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67DAC" w14:textId="190135A8" w:rsidR="00E15798" w:rsidRPr="00251F0A" w:rsidRDefault="00E15798" w:rsidP="00FF04C2">
      <w:pPr>
        <w:tabs>
          <w:tab w:val="left" w:pos="3000"/>
        </w:tabs>
        <w:spacing w:before="120"/>
        <w:jc w:val="center"/>
        <w:rPr>
          <w:rFonts w:ascii="Calibri" w:hAnsi="Calibri" w:cs="Calibri"/>
          <w:b/>
          <w:bCs/>
          <w:i/>
          <w:iCs/>
          <w:sz w:val="24"/>
          <w:szCs w:val="24"/>
        </w:rPr>
      </w:pPr>
      <w:bookmarkStart w:id="0" w:name="_Hlk500496913"/>
      <w:bookmarkStart w:id="1" w:name="_Hlk500229498"/>
      <w:r w:rsidRPr="00251F0A">
        <w:rPr>
          <w:rFonts w:ascii="Calibri" w:hAnsi="Calibri" w:cs="Calibri"/>
          <w:noProof/>
          <w:sz w:val="24"/>
          <w:szCs w:val="24"/>
        </w:rPr>
        <w:drawing>
          <wp:anchor distT="0" distB="0" distL="114300" distR="114300" simplePos="0" relativeHeight="251666432" behindDoc="0" locked="0" layoutInCell="1" allowOverlap="1" wp14:anchorId="11B339D0" wp14:editId="10F8FDF6">
            <wp:simplePos x="0" y="0"/>
            <wp:positionH relativeFrom="column">
              <wp:posOffset>2639028</wp:posOffset>
            </wp:positionH>
            <wp:positionV relativeFrom="paragraph">
              <wp:posOffset>547</wp:posOffset>
            </wp:positionV>
            <wp:extent cx="684822" cy="858741"/>
            <wp:effectExtent l="0" t="0" r="1270" b="0"/>
            <wp:wrapSquare wrapText="bothSides"/>
            <wp:docPr id="99020358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822" cy="858741"/>
                    </a:xfrm>
                    <a:prstGeom prst="rect">
                      <a:avLst/>
                    </a:prstGeom>
                  </pic:spPr>
                </pic:pic>
              </a:graphicData>
            </a:graphic>
            <wp14:sizeRelH relativeFrom="page">
              <wp14:pctWidth>0</wp14:pctWidth>
            </wp14:sizeRelH>
            <wp14:sizeRelV relativeFrom="page">
              <wp14:pctHeight>0</wp14:pctHeight>
            </wp14:sizeRelV>
          </wp:anchor>
        </w:drawing>
      </w:r>
    </w:p>
    <w:p w14:paraId="03800B47" w14:textId="5E742733" w:rsidR="00E15798" w:rsidRPr="00251F0A" w:rsidRDefault="00E15798" w:rsidP="00E15798">
      <w:pPr>
        <w:tabs>
          <w:tab w:val="left" w:pos="3000"/>
        </w:tabs>
        <w:spacing w:before="120"/>
        <w:rPr>
          <w:rFonts w:ascii="Calibri" w:hAnsi="Calibri" w:cs="Calibri"/>
          <w:b/>
          <w:bCs/>
          <w:sz w:val="24"/>
          <w:szCs w:val="24"/>
        </w:rPr>
      </w:pPr>
      <w:r w:rsidRPr="00251F0A">
        <w:rPr>
          <w:rFonts w:ascii="Calibri" w:hAnsi="Calibri" w:cs="Calibri"/>
          <w:b/>
          <w:bCs/>
          <w:sz w:val="24"/>
          <w:szCs w:val="24"/>
        </w:rPr>
        <w:t xml:space="preserve"> </w:t>
      </w:r>
    </w:p>
    <w:p w14:paraId="412F81F6" w14:textId="77777777" w:rsidR="00FF04C2" w:rsidRPr="00251F0A" w:rsidRDefault="00FF04C2" w:rsidP="00FF04C2">
      <w:pPr>
        <w:pStyle w:val="COVERPAGE1"/>
        <w:spacing w:line="276" w:lineRule="auto"/>
        <w:rPr>
          <w:rFonts w:ascii="Calibri" w:hAnsi="Calibri" w:cs="Calibri"/>
          <w:bCs/>
          <w:color w:val="auto"/>
          <w:sz w:val="24"/>
        </w:rPr>
      </w:pPr>
      <w:bookmarkStart w:id="2" w:name="_Hlk161920198"/>
    </w:p>
    <w:p w14:paraId="593D6785" w14:textId="77777777" w:rsidR="00636AC3" w:rsidRPr="00251F0A" w:rsidRDefault="00636AC3" w:rsidP="00FF04C2">
      <w:pPr>
        <w:pStyle w:val="COVERPAGE1"/>
        <w:spacing w:line="276" w:lineRule="auto"/>
        <w:rPr>
          <w:rFonts w:ascii="Calibri" w:hAnsi="Calibri" w:cs="Calibri"/>
          <w:b/>
          <w:color w:val="auto"/>
          <w:sz w:val="24"/>
        </w:rPr>
      </w:pPr>
    </w:p>
    <w:p w14:paraId="1453BE0B" w14:textId="77777777" w:rsidR="00636AC3" w:rsidRPr="00251F0A" w:rsidRDefault="00636AC3" w:rsidP="00FF04C2">
      <w:pPr>
        <w:pStyle w:val="COVERPAGE1"/>
        <w:spacing w:line="276" w:lineRule="auto"/>
        <w:rPr>
          <w:rFonts w:ascii="Calibri" w:hAnsi="Calibri" w:cs="Calibri"/>
          <w:b/>
          <w:color w:val="auto"/>
          <w:sz w:val="24"/>
        </w:rPr>
      </w:pPr>
    </w:p>
    <w:p w14:paraId="06F98614" w14:textId="23B93C87" w:rsidR="00FF04C2" w:rsidRPr="00251F0A" w:rsidRDefault="00FF04C2" w:rsidP="00FF04C2">
      <w:pPr>
        <w:pStyle w:val="COVERPAGE1"/>
        <w:spacing w:line="276" w:lineRule="auto"/>
        <w:rPr>
          <w:rFonts w:ascii="Calibri" w:hAnsi="Calibri" w:cs="Calibri"/>
          <w:b/>
          <w:color w:val="auto"/>
          <w:sz w:val="24"/>
        </w:rPr>
      </w:pPr>
      <w:r w:rsidRPr="00251F0A">
        <w:rPr>
          <w:rFonts w:ascii="Calibri" w:hAnsi="Calibri" w:cs="Calibri"/>
          <w:b/>
          <w:color w:val="auto"/>
          <w:sz w:val="24"/>
        </w:rPr>
        <w:t>Terms of Reference</w:t>
      </w:r>
    </w:p>
    <w:p w14:paraId="2D99713A" w14:textId="7D09E5D8" w:rsidR="00FF04C2" w:rsidRPr="00251F0A" w:rsidRDefault="00FF04C2" w:rsidP="00FF04C2">
      <w:pPr>
        <w:pStyle w:val="COVERPAGE1"/>
        <w:spacing w:line="276" w:lineRule="auto"/>
        <w:rPr>
          <w:rFonts w:ascii="Calibri" w:hAnsi="Calibri" w:cs="Calibri"/>
          <w:b/>
          <w:color w:val="auto"/>
          <w:sz w:val="24"/>
        </w:rPr>
      </w:pPr>
      <w:r w:rsidRPr="00251F0A">
        <w:rPr>
          <w:rFonts w:ascii="Calibri" w:hAnsi="Calibri" w:cs="Calibri"/>
          <w:b/>
          <w:color w:val="auto"/>
          <w:sz w:val="24"/>
        </w:rPr>
        <w:t xml:space="preserve">Midline Evaluation </w:t>
      </w:r>
    </w:p>
    <w:p w14:paraId="72998E3E" w14:textId="77777777" w:rsidR="00FF04C2" w:rsidRPr="00251F0A" w:rsidRDefault="00FF04C2" w:rsidP="00FF04C2">
      <w:pPr>
        <w:spacing w:line="276" w:lineRule="auto"/>
        <w:jc w:val="center"/>
        <w:rPr>
          <w:rFonts w:ascii="Calibri" w:hAnsi="Calibri" w:cs="Calibri"/>
          <w:sz w:val="24"/>
          <w:szCs w:val="24"/>
        </w:rPr>
      </w:pPr>
    </w:p>
    <w:p w14:paraId="07F2C801" w14:textId="77777777" w:rsidR="00FF04C2" w:rsidRPr="00251F0A" w:rsidRDefault="00FF04C2" w:rsidP="00FF04C2">
      <w:pPr>
        <w:pStyle w:val="COVERPAGE2"/>
        <w:spacing w:line="276" w:lineRule="auto"/>
        <w:rPr>
          <w:rStyle w:val="eop"/>
          <w:rFonts w:ascii="Calibri" w:hAnsi="Calibri" w:cs="Calibri"/>
          <w:color w:val="000000"/>
          <w:sz w:val="24"/>
        </w:rPr>
      </w:pPr>
      <w:r w:rsidRPr="00251F0A">
        <w:rPr>
          <w:rFonts w:ascii="Calibri" w:hAnsi="Calibri" w:cs="Calibri"/>
          <w:color w:val="000000"/>
          <w:sz w:val="24"/>
        </w:rPr>
        <w:t xml:space="preserve">Project: </w:t>
      </w:r>
      <w:bookmarkStart w:id="3" w:name="_Hlk161920093"/>
      <w:r w:rsidRPr="00251F0A">
        <w:rPr>
          <w:rStyle w:val="normaltextrun"/>
          <w:rFonts w:ascii="Calibri" w:hAnsi="Calibri" w:cs="Calibri"/>
          <w:color w:val="000000"/>
          <w:sz w:val="24"/>
        </w:rPr>
        <w:t>Addressing violence against women and girls as a catalyst for Peace</w:t>
      </w:r>
      <w:r w:rsidRPr="00251F0A">
        <w:rPr>
          <w:rStyle w:val="eop"/>
          <w:rFonts w:ascii="Calibri" w:hAnsi="Calibri" w:cs="Calibri"/>
          <w:color w:val="000000"/>
          <w:sz w:val="24"/>
        </w:rPr>
        <w:t> </w:t>
      </w:r>
      <w:bookmarkEnd w:id="3"/>
    </w:p>
    <w:p w14:paraId="07EF7C00" w14:textId="77777777" w:rsidR="00FF04C2" w:rsidRPr="00251F0A" w:rsidRDefault="00FF04C2" w:rsidP="00FF04C2">
      <w:pPr>
        <w:pStyle w:val="COVERPAGE2"/>
        <w:spacing w:line="276" w:lineRule="auto"/>
        <w:rPr>
          <w:rFonts w:ascii="Calibri" w:hAnsi="Calibri" w:cs="Calibri"/>
          <w:bCs/>
          <w:color w:val="000000"/>
          <w:sz w:val="24"/>
        </w:rPr>
      </w:pPr>
    </w:p>
    <w:p w14:paraId="1D6EA12A" w14:textId="77777777" w:rsidR="00636AC3" w:rsidRPr="00251F0A" w:rsidRDefault="00636AC3" w:rsidP="00FF04C2">
      <w:pPr>
        <w:pStyle w:val="COVERPAGE2"/>
        <w:spacing w:line="276" w:lineRule="auto"/>
        <w:rPr>
          <w:rFonts w:ascii="Calibri" w:hAnsi="Calibri" w:cs="Calibri"/>
          <w:bCs/>
          <w:color w:val="000000"/>
          <w:sz w:val="24"/>
        </w:rPr>
      </w:pPr>
    </w:p>
    <w:p w14:paraId="0974B0DE" w14:textId="77777777" w:rsidR="00FF04C2" w:rsidRPr="00251F0A" w:rsidRDefault="00FF04C2" w:rsidP="00FF04C2">
      <w:pPr>
        <w:tabs>
          <w:tab w:val="left" w:pos="425"/>
          <w:tab w:val="left" w:pos="851"/>
          <w:tab w:val="left" w:pos="1276"/>
          <w:tab w:val="left" w:pos="1701"/>
          <w:tab w:val="left" w:pos="2126"/>
          <w:tab w:val="left" w:pos="2552"/>
          <w:tab w:val="left" w:pos="2977"/>
          <w:tab w:val="left" w:pos="3402"/>
        </w:tabs>
        <w:jc w:val="center"/>
        <w:rPr>
          <w:rFonts w:ascii="Calibri" w:eastAsia="Calibri" w:hAnsi="Calibri" w:cs="Calibri"/>
          <w:sz w:val="24"/>
          <w:szCs w:val="24"/>
          <w:lang w:eastAsia="de-DE"/>
        </w:rPr>
      </w:pPr>
      <w:r w:rsidRPr="00251F0A">
        <w:rPr>
          <w:rFonts w:ascii="Calibri" w:eastAsia="Calibri" w:hAnsi="Calibri" w:cs="Calibri"/>
          <w:sz w:val="24"/>
          <w:szCs w:val="24"/>
          <w:lang w:eastAsia="de-DE"/>
        </w:rPr>
        <w:t xml:space="preserve">Location: </w:t>
      </w:r>
      <w:r w:rsidRPr="00251F0A">
        <w:rPr>
          <w:rStyle w:val="normaltextrun"/>
          <w:rFonts w:ascii="Calibri" w:hAnsi="Calibri" w:cs="Calibri"/>
          <w:color w:val="000000"/>
          <w:sz w:val="24"/>
          <w:szCs w:val="24"/>
          <w:lang w:val="en-GB"/>
        </w:rPr>
        <w:t xml:space="preserve">South Sudan: Wau County (Western Bahr </w:t>
      </w:r>
      <w:proofErr w:type="spellStart"/>
      <w:r w:rsidRPr="00251F0A">
        <w:rPr>
          <w:rStyle w:val="normaltextrun"/>
          <w:rFonts w:ascii="Calibri" w:hAnsi="Calibri" w:cs="Calibri"/>
          <w:color w:val="000000"/>
          <w:sz w:val="24"/>
          <w:szCs w:val="24"/>
          <w:lang w:val="en-GB"/>
        </w:rPr>
        <w:t>el</w:t>
      </w:r>
      <w:proofErr w:type="spellEnd"/>
      <w:r w:rsidRPr="00251F0A">
        <w:rPr>
          <w:rStyle w:val="normaltextrun"/>
          <w:rFonts w:ascii="Calibri" w:hAnsi="Calibri" w:cs="Calibri"/>
          <w:color w:val="000000"/>
          <w:sz w:val="24"/>
          <w:szCs w:val="24"/>
          <w:lang w:val="en-GB"/>
        </w:rPr>
        <w:t>-Ghazal State) and Pariang County (Unity State)</w:t>
      </w:r>
      <w:r w:rsidRPr="00251F0A">
        <w:rPr>
          <w:rStyle w:val="eop"/>
          <w:rFonts w:ascii="Calibri" w:hAnsi="Calibri" w:cs="Calibri"/>
          <w:color w:val="000000"/>
          <w:sz w:val="24"/>
          <w:szCs w:val="24"/>
        </w:rPr>
        <w:t> </w:t>
      </w:r>
    </w:p>
    <w:p w14:paraId="5CB1F636" w14:textId="77777777" w:rsidR="00FF04C2" w:rsidRPr="00251F0A" w:rsidRDefault="00FF04C2" w:rsidP="00FF04C2">
      <w:pPr>
        <w:pStyle w:val="COVERPAGE2"/>
        <w:spacing w:line="276" w:lineRule="auto"/>
        <w:rPr>
          <w:rFonts w:ascii="Calibri" w:hAnsi="Calibri" w:cs="Calibri"/>
          <w:bCs/>
          <w:color w:val="auto"/>
          <w:sz w:val="24"/>
        </w:rPr>
      </w:pPr>
    </w:p>
    <w:p w14:paraId="2B62A2A0" w14:textId="77777777" w:rsidR="00636AC3" w:rsidRPr="00251F0A" w:rsidRDefault="00636AC3" w:rsidP="00FF04C2">
      <w:pPr>
        <w:pStyle w:val="COVERPAGE2"/>
        <w:spacing w:line="276" w:lineRule="auto"/>
        <w:rPr>
          <w:rFonts w:ascii="Calibri" w:hAnsi="Calibri" w:cs="Calibri"/>
          <w:bCs/>
          <w:color w:val="auto"/>
          <w:sz w:val="24"/>
        </w:rPr>
      </w:pPr>
    </w:p>
    <w:p w14:paraId="323F4CFC" w14:textId="77777777" w:rsidR="00FF04C2" w:rsidRPr="00251F0A" w:rsidRDefault="00FF04C2" w:rsidP="00FF04C2">
      <w:pPr>
        <w:pStyle w:val="COVERPAGE2"/>
        <w:spacing w:line="276" w:lineRule="auto"/>
        <w:rPr>
          <w:rFonts w:ascii="Calibri" w:hAnsi="Calibri" w:cs="Calibri"/>
          <w:bCs/>
          <w:color w:val="auto"/>
          <w:sz w:val="24"/>
        </w:rPr>
      </w:pPr>
    </w:p>
    <w:p w14:paraId="41793172" w14:textId="77777777" w:rsidR="00FF04C2" w:rsidRPr="00251F0A" w:rsidRDefault="00FF04C2" w:rsidP="00FF04C2">
      <w:pPr>
        <w:pStyle w:val="Heading1"/>
        <w:pBdr>
          <w:bottom w:val="single" w:sz="6" w:space="0" w:color="A2A9B1"/>
        </w:pBdr>
        <w:spacing w:before="0" w:after="60"/>
        <w:jc w:val="center"/>
        <w:rPr>
          <w:rStyle w:val="Emphasis"/>
          <w:rFonts w:ascii="Calibri" w:hAnsi="Calibri" w:cs="Calibri"/>
          <w:b w:val="0"/>
          <w:bCs w:val="0"/>
          <w:color w:val="000000"/>
          <w:sz w:val="24"/>
          <w:szCs w:val="24"/>
          <w:lang w:val="en"/>
        </w:rPr>
      </w:pPr>
      <w:bookmarkStart w:id="4" w:name="_Toc60821615"/>
      <w:bookmarkStart w:id="5" w:name="_Toc161899861"/>
      <w:r w:rsidRPr="00251F0A">
        <w:rPr>
          <w:rFonts w:ascii="Calibri" w:hAnsi="Calibri" w:cs="Calibri"/>
          <w:bCs/>
          <w:color w:val="000000"/>
          <w:sz w:val="24"/>
          <w:szCs w:val="24"/>
        </w:rPr>
        <w:t>Donor:</w:t>
      </w:r>
      <w:bookmarkEnd w:id="4"/>
      <w:r w:rsidRPr="00251F0A">
        <w:rPr>
          <w:rFonts w:ascii="Calibri" w:hAnsi="Calibri" w:cs="Calibri"/>
          <w:bCs/>
          <w:color w:val="000000"/>
          <w:sz w:val="24"/>
          <w:szCs w:val="24"/>
        </w:rPr>
        <w:t xml:space="preserve"> Germany Ministry of Foreign Affairs</w:t>
      </w:r>
      <w:bookmarkEnd w:id="5"/>
    </w:p>
    <w:p w14:paraId="616AAA58" w14:textId="77777777" w:rsidR="00FF04C2" w:rsidRPr="00251F0A" w:rsidRDefault="00FF04C2" w:rsidP="00FF04C2">
      <w:pPr>
        <w:spacing w:line="276" w:lineRule="auto"/>
        <w:jc w:val="center"/>
        <w:rPr>
          <w:rStyle w:val="Emphasis"/>
          <w:rFonts w:ascii="Calibri" w:eastAsiaTheme="majorEastAsia" w:hAnsi="Calibri" w:cs="Calibri"/>
          <w:bCs w:val="0"/>
          <w:sz w:val="24"/>
          <w:szCs w:val="24"/>
        </w:rPr>
      </w:pPr>
    </w:p>
    <w:p w14:paraId="5415DA31" w14:textId="77777777" w:rsidR="00FF04C2" w:rsidRPr="00251F0A" w:rsidRDefault="00FF04C2" w:rsidP="00FF04C2">
      <w:pPr>
        <w:pStyle w:val="TOCHeading"/>
        <w:rPr>
          <w:rFonts w:ascii="Calibri" w:hAnsi="Calibri" w:cs="Calibri"/>
          <w:color w:val="auto"/>
          <w:sz w:val="24"/>
          <w:szCs w:val="24"/>
        </w:rPr>
      </w:pPr>
      <w:r w:rsidRPr="00251F0A">
        <w:rPr>
          <w:rFonts w:ascii="Calibri" w:hAnsi="Calibri" w:cs="Calibri"/>
          <w:color w:val="auto"/>
          <w:sz w:val="24"/>
          <w:szCs w:val="24"/>
        </w:rPr>
        <w:t>Partners: Center for Strengthening Community Voices (CSCVO) and Communication for Life Change (CLC)</w:t>
      </w:r>
    </w:p>
    <w:bookmarkEnd w:id="2"/>
    <w:p w14:paraId="623D4376" w14:textId="77777777" w:rsidR="00E15798" w:rsidRPr="00251F0A" w:rsidRDefault="00E15798" w:rsidP="00E15798">
      <w:pPr>
        <w:tabs>
          <w:tab w:val="left" w:pos="3000"/>
        </w:tabs>
        <w:spacing w:before="120"/>
        <w:rPr>
          <w:rFonts w:ascii="Calibri" w:hAnsi="Calibri" w:cs="Calibri"/>
          <w:b/>
          <w:bCs/>
          <w:sz w:val="24"/>
          <w:szCs w:val="24"/>
        </w:rPr>
      </w:pPr>
    </w:p>
    <w:p w14:paraId="5E13B8B3" w14:textId="77777777" w:rsidR="00FF04C2" w:rsidRPr="00251F0A" w:rsidRDefault="00FF04C2" w:rsidP="00E15798">
      <w:pPr>
        <w:tabs>
          <w:tab w:val="left" w:pos="3000"/>
        </w:tabs>
        <w:spacing w:before="120"/>
        <w:rPr>
          <w:rFonts w:ascii="Calibri" w:hAnsi="Calibri" w:cs="Calibri"/>
          <w:b/>
          <w:bCs/>
          <w:sz w:val="24"/>
          <w:szCs w:val="24"/>
        </w:rPr>
      </w:pPr>
    </w:p>
    <w:p w14:paraId="07B1226A" w14:textId="77777777" w:rsidR="00FF04C2" w:rsidRPr="00251F0A" w:rsidRDefault="00FF04C2" w:rsidP="00E15798">
      <w:pPr>
        <w:tabs>
          <w:tab w:val="left" w:pos="3000"/>
        </w:tabs>
        <w:spacing w:before="120"/>
        <w:rPr>
          <w:rFonts w:ascii="Calibri" w:hAnsi="Calibri" w:cs="Calibri"/>
          <w:b/>
          <w:bCs/>
          <w:sz w:val="24"/>
          <w:szCs w:val="24"/>
        </w:rPr>
      </w:pPr>
    </w:p>
    <w:p w14:paraId="63056F84" w14:textId="77777777" w:rsidR="00FF04C2" w:rsidRPr="00251F0A" w:rsidRDefault="00FF04C2" w:rsidP="00E15798">
      <w:pPr>
        <w:tabs>
          <w:tab w:val="left" w:pos="3000"/>
        </w:tabs>
        <w:spacing w:before="120"/>
        <w:rPr>
          <w:rFonts w:ascii="Calibri" w:hAnsi="Calibri" w:cs="Calibri"/>
          <w:b/>
          <w:bCs/>
          <w:sz w:val="24"/>
          <w:szCs w:val="24"/>
        </w:rPr>
      </w:pPr>
    </w:p>
    <w:p w14:paraId="63D7A240" w14:textId="77777777" w:rsidR="00FF04C2" w:rsidRPr="00251F0A" w:rsidRDefault="00FF04C2" w:rsidP="00E15798">
      <w:pPr>
        <w:tabs>
          <w:tab w:val="left" w:pos="3000"/>
        </w:tabs>
        <w:spacing w:before="120"/>
        <w:rPr>
          <w:rFonts w:ascii="Calibri" w:hAnsi="Calibri" w:cs="Calibri"/>
          <w:b/>
          <w:bCs/>
          <w:sz w:val="24"/>
          <w:szCs w:val="24"/>
        </w:rPr>
      </w:pPr>
    </w:p>
    <w:p w14:paraId="1141ECA3" w14:textId="77777777" w:rsidR="00FF04C2" w:rsidRPr="00251F0A" w:rsidRDefault="00FF04C2" w:rsidP="00E15798">
      <w:pPr>
        <w:tabs>
          <w:tab w:val="left" w:pos="3000"/>
        </w:tabs>
        <w:spacing w:before="120"/>
        <w:rPr>
          <w:rFonts w:ascii="Calibri" w:hAnsi="Calibri" w:cs="Calibri"/>
          <w:b/>
          <w:bCs/>
          <w:sz w:val="24"/>
          <w:szCs w:val="24"/>
        </w:rPr>
      </w:pPr>
    </w:p>
    <w:p w14:paraId="6351E732" w14:textId="1532011D" w:rsidR="00E15798" w:rsidRPr="009043EB" w:rsidRDefault="00DC56CE" w:rsidP="00E15798">
      <w:pPr>
        <w:pStyle w:val="Heading1"/>
        <w:rPr>
          <w:rFonts w:ascii="Calibri" w:hAnsi="Calibri" w:cs="Calibri"/>
          <w:b/>
          <w:bCs/>
          <w:color w:val="E4761E"/>
          <w:sz w:val="24"/>
          <w:szCs w:val="24"/>
        </w:rPr>
      </w:pPr>
      <w:r w:rsidRPr="009043EB">
        <w:rPr>
          <w:rFonts w:ascii="Calibri" w:hAnsi="Calibri" w:cs="Calibri"/>
          <w:b/>
          <w:bCs/>
          <w:color w:val="E4761E"/>
          <w:sz w:val="24"/>
          <w:szCs w:val="24"/>
        </w:rPr>
        <w:lastRenderedPageBreak/>
        <w:t>About CARE</w:t>
      </w:r>
      <w:r w:rsidR="00E15798" w:rsidRPr="009043EB">
        <w:rPr>
          <w:rFonts w:ascii="Calibri" w:hAnsi="Calibri" w:cs="Calibri"/>
          <w:b/>
          <w:bCs/>
          <w:color w:val="E4761E"/>
          <w:sz w:val="24"/>
          <w:szCs w:val="24"/>
        </w:rPr>
        <w:t xml:space="preserve"> </w:t>
      </w:r>
    </w:p>
    <w:p w14:paraId="581F677E" w14:textId="77777777" w:rsidR="00E15798" w:rsidRPr="00251F0A" w:rsidRDefault="00E15798" w:rsidP="00E15798">
      <w:pPr>
        <w:spacing w:before="120" w:after="0" w:line="240" w:lineRule="auto"/>
        <w:jc w:val="both"/>
        <w:rPr>
          <w:rFonts w:ascii="Calibri" w:hAnsi="Calibri" w:cs="Calibri"/>
          <w:i/>
          <w:iCs/>
          <w:sz w:val="24"/>
          <w:szCs w:val="24"/>
        </w:rPr>
      </w:pPr>
      <w:r w:rsidRPr="00251F0A">
        <w:rPr>
          <w:rFonts w:ascii="Calibri" w:hAnsi="Calibri" w:cs="Calibri"/>
          <w:sz w:val="24"/>
          <w:szCs w:val="24"/>
        </w:rPr>
        <w:t>CARE is a humanitarian non-governmental organization committed to working with poor women, men, boys, girls, communities, and institutions to have a significant impact on the underlying causes of poverty. CARE seeks to contribute to economic and social transformation, unleashing the power of the most vulnerable women and girls.</w:t>
      </w:r>
    </w:p>
    <w:p w14:paraId="47D2300E" w14:textId="2C689B51" w:rsidR="00E15798" w:rsidRPr="009043EB" w:rsidRDefault="00DC56CE" w:rsidP="00DC56CE">
      <w:pPr>
        <w:pStyle w:val="Heading1"/>
        <w:rPr>
          <w:rFonts w:ascii="Calibri" w:hAnsi="Calibri" w:cs="Calibri"/>
          <w:b/>
          <w:bCs/>
          <w:color w:val="E4761E"/>
          <w:sz w:val="24"/>
          <w:szCs w:val="24"/>
        </w:rPr>
      </w:pPr>
      <w:r w:rsidRPr="009043EB">
        <w:rPr>
          <w:rFonts w:ascii="Calibri" w:hAnsi="Calibri" w:cs="Calibri"/>
          <w:b/>
          <w:bCs/>
          <w:color w:val="E4761E"/>
          <w:sz w:val="24"/>
          <w:szCs w:val="24"/>
        </w:rPr>
        <w:t>Project Overview</w:t>
      </w:r>
    </w:p>
    <w:p w14:paraId="2120EA4C" w14:textId="77777777" w:rsidR="00DC56CE" w:rsidRPr="00251F0A" w:rsidRDefault="00DC56CE" w:rsidP="00DC56CE">
      <w:pPr>
        <w:jc w:val="both"/>
        <w:rPr>
          <w:rFonts w:ascii="Calibri" w:hAnsi="Calibri" w:cs="Calibri"/>
          <w:sz w:val="24"/>
          <w:szCs w:val="24"/>
        </w:rPr>
      </w:pPr>
      <w:r w:rsidRPr="00251F0A">
        <w:rPr>
          <w:rStyle w:val="normaltextrun"/>
          <w:rFonts w:ascii="Calibri" w:hAnsi="Calibri" w:cs="Calibri"/>
          <w:sz w:val="24"/>
          <w:szCs w:val="24"/>
        </w:rPr>
        <w:t>Addressing violence against women and girls as a catalyst for Peace</w:t>
      </w:r>
      <w:r w:rsidRPr="00251F0A">
        <w:rPr>
          <w:rStyle w:val="eop"/>
          <w:rFonts w:ascii="Calibri" w:hAnsi="Calibri" w:cs="Calibri"/>
          <w:sz w:val="24"/>
          <w:szCs w:val="24"/>
        </w:rPr>
        <w:t> </w:t>
      </w:r>
      <w:r w:rsidRPr="00251F0A">
        <w:rPr>
          <w:rFonts w:ascii="Calibri" w:hAnsi="Calibri" w:cs="Calibri"/>
          <w:sz w:val="24"/>
          <w:szCs w:val="24"/>
          <w:lang w:val="en-GB"/>
        </w:rPr>
        <w:t xml:space="preserve">is a two-year project that </w:t>
      </w:r>
      <w:r w:rsidRPr="00251F0A">
        <w:rPr>
          <w:rStyle w:val="normaltextrun"/>
          <w:rFonts w:ascii="Calibri" w:hAnsi="Calibri" w:cs="Calibri"/>
          <w:sz w:val="24"/>
          <w:szCs w:val="24"/>
        </w:rPr>
        <w:t>seeks to promote gender responsive stabilization and recovery of conflict affected women, men, girls, and boys in Wau and Pariang.  The Project supports communities to identify and act against structural causes of gender inequality which promotes conflict and violent notions of masculinity and normalizes the violence. It also focuses on addressing the conflict- related gender-based violence against men and women through improving their access to multi-sectoral GBV services. To achieve sustainable peace an inclusive decision-making process is being promoted where women’s participation and leadership is being strengthened. Through these interconnected outcomes, communities will be able to identify potential solutions for violent conflict thus contributing to attainment of sustainable peace at local and community level, which corresponds with the German foreign policy agenda for South Sudan with its focus on crisis prevention, stabilization and peace</w:t>
      </w:r>
      <w:r w:rsidRPr="00251F0A">
        <w:rPr>
          <w:rStyle w:val="normaltextrun"/>
          <w:rFonts w:ascii="Calibri" w:hAnsi="Calibri" w:cs="Calibri"/>
          <w:color w:val="000000"/>
          <w:sz w:val="24"/>
          <w:szCs w:val="24"/>
        </w:rPr>
        <w:t>building leading to more sustainable development with a specific focus on women</w:t>
      </w:r>
      <w:r w:rsidRPr="00251F0A">
        <w:rPr>
          <w:rFonts w:ascii="Calibri" w:hAnsi="Calibri" w:cs="Calibri"/>
          <w:sz w:val="24"/>
          <w:szCs w:val="24"/>
        </w:rPr>
        <w:t>.</w:t>
      </w:r>
    </w:p>
    <w:p w14:paraId="0721E55F" w14:textId="17856B7B" w:rsidR="00E15798" w:rsidRPr="00251F0A" w:rsidRDefault="00DC56CE" w:rsidP="00FF04C2">
      <w:pPr>
        <w:jc w:val="both"/>
        <w:rPr>
          <w:rFonts w:ascii="Calibri" w:hAnsi="Calibri" w:cs="Calibri"/>
          <w:sz w:val="24"/>
          <w:szCs w:val="24"/>
        </w:rPr>
      </w:pPr>
      <w:bookmarkStart w:id="6" w:name="_Toc60821618"/>
      <w:r w:rsidRPr="00251F0A">
        <w:rPr>
          <w:rFonts w:ascii="Calibri" w:hAnsi="Calibri" w:cs="Calibri"/>
          <w:sz w:val="24"/>
          <w:szCs w:val="24"/>
        </w:rPr>
        <w:t xml:space="preserve">The project interventions are targeting approximately </w:t>
      </w:r>
      <w:r w:rsidRPr="00251F0A">
        <w:rPr>
          <w:rFonts w:ascii="Calibri" w:hAnsi="Calibri" w:cs="Calibri"/>
          <w:sz w:val="24"/>
          <w:szCs w:val="24"/>
          <w:shd w:val="clear" w:color="auto" w:fill="FFFFFF"/>
        </w:rPr>
        <w:t>50,000 women</w:t>
      </w:r>
      <w:r w:rsidRPr="00251F0A">
        <w:rPr>
          <w:rFonts w:ascii="Calibri" w:hAnsi="Calibri" w:cs="Calibri"/>
          <w:sz w:val="24"/>
          <w:szCs w:val="24"/>
        </w:rPr>
        <w:t xml:space="preserve"> and girls, men and boys, government officials and key community leaders, women leaders, policy makers and civil society organizations. CARE aims to support and enhance the skills and capacity of women’s grassroots organizations and women’s networks and associations and key government institutions so that all can unleash their full potential in peace building, GBV prevention and Response including advocacy skills. CARE is conducting mapping and gap analysis of existing local women structures and networks, provide training to women's associations or networks around capacity development, advocacy and influencing dialogue, gender-based violence and leadership. By enhancing the capacity of women’s associations and networks in Pariang and Wau this is contributing to identifying different opportunities that may lead to sustainability.</w:t>
      </w:r>
      <w:bookmarkEnd w:id="6"/>
      <w:r w:rsidRPr="00251F0A">
        <w:rPr>
          <w:rFonts w:ascii="Calibri" w:hAnsi="Calibri" w:cs="Calibri"/>
          <w:sz w:val="24"/>
          <w:szCs w:val="24"/>
        </w:rPr>
        <w:t xml:space="preserve"> </w:t>
      </w:r>
    </w:p>
    <w:p w14:paraId="3A691E37" w14:textId="6A1055CB" w:rsidR="00E15798" w:rsidRPr="009043EB" w:rsidRDefault="00E15798" w:rsidP="00E15798">
      <w:pPr>
        <w:pStyle w:val="Heading1"/>
        <w:rPr>
          <w:rFonts w:ascii="Calibri" w:hAnsi="Calibri" w:cs="Calibri"/>
          <w:b/>
          <w:bCs/>
          <w:sz w:val="24"/>
          <w:szCs w:val="24"/>
        </w:rPr>
      </w:pPr>
      <w:r w:rsidRPr="009043EB">
        <w:rPr>
          <w:rFonts w:ascii="Calibri" w:hAnsi="Calibri" w:cs="Calibri"/>
          <w:b/>
          <w:bCs/>
          <w:color w:val="E4761E"/>
          <w:sz w:val="24"/>
          <w:szCs w:val="24"/>
        </w:rPr>
        <w:t>Scope</w:t>
      </w:r>
      <w:r w:rsidR="00196D05" w:rsidRPr="009043EB">
        <w:rPr>
          <w:rFonts w:ascii="Calibri" w:hAnsi="Calibri" w:cs="Calibri"/>
          <w:b/>
          <w:bCs/>
          <w:sz w:val="24"/>
          <w:szCs w:val="24"/>
        </w:rPr>
        <w:t xml:space="preserve"> </w:t>
      </w:r>
      <w:r w:rsidR="00196D05" w:rsidRPr="009043EB">
        <w:rPr>
          <w:rFonts w:ascii="Calibri" w:hAnsi="Calibri" w:cs="Calibri"/>
          <w:b/>
          <w:bCs/>
          <w:color w:val="F1A983" w:themeColor="accent2" w:themeTint="99"/>
          <w:sz w:val="24"/>
          <w:szCs w:val="24"/>
        </w:rPr>
        <w:t>of the project</w:t>
      </w:r>
    </w:p>
    <w:p w14:paraId="6DB9005D" w14:textId="01E60542" w:rsidR="00E15798" w:rsidRPr="00251F0A" w:rsidRDefault="00E15798" w:rsidP="00E15798">
      <w:pPr>
        <w:spacing w:before="120"/>
        <w:rPr>
          <w:rFonts w:ascii="Calibri" w:hAnsi="Calibri" w:cs="Calibri"/>
          <w:sz w:val="24"/>
          <w:szCs w:val="24"/>
        </w:rPr>
      </w:pPr>
      <w:r w:rsidRPr="00251F0A">
        <w:rPr>
          <w:rFonts w:ascii="Calibri" w:hAnsi="Calibri" w:cs="Calibri"/>
          <w:sz w:val="24"/>
          <w:szCs w:val="24"/>
        </w:rPr>
        <w:t xml:space="preserve">The purpose </w:t>
      </w:r>
      <w:r w:rsidR="0049214E" w:rsidRPr="00251F0A">
        <w:rPr>
          <w:rFonts w:ascii="Calibri" w:hAnsi="Calibri" w:cs="Calibri"/>
          <w:sz w:val="24"/>
          <w:szCs w:val="24"/>
        </w:rPr>
        <w:t>of the</w:t>
      </w:r>
      <w:r w:rsidR="007B3710" w:rsidRPr="00251F0A">
        <w:rPr>
          <w:rFonts w:ascii="Calibri" w:hAnsi="Calibri" w:cs="Calibri"/>
          <w:sz w:val="24"/>
          <w:szCs w:val="24"/>
        </w:rPr>
        <w:t xml:space="preserve"> </w:t>
      </w:r>
      <w:r w:rsidR="0049214E" w:rsidRPr="00251F0A">
        <w:rPr>
          <w:rFonts w:ascii="Calibri" w:hAnsi="Calibri" w:cs="Calibri"/>
          <w:sz w:val="24"/>
          <w:szCs w:val="24"/>
        </w:rPr>
        <w:t>project is</w:t>
      </w:r>
      <w:r w:rsidRPr="00251F0A">
        <w:rPr>
          <w:rFonts w:ascii="Calibri" w:hAnsi="Calibri" w:cs="Calibri"/>
          <w:sz w:val="24"/>
          <w:szCs w:val="24"/>
        </w:rPr>
        <w:t xml:space="preserve"> to </w:t>
      </w:r>
      <w:r w:rsidR="001172A5" w:rsidRPr="00251F0A">
        <w:rPr>
          <w:rFonts w:ascii="Calibri" w:hAnsi="Calibri" w:cs="Calibri"/>
          <w:sz w:val="24"/>
          <w:szCs w:val="24"/>
        </w:rPr>
        <w:t xml:space="preserve">promote gender transformative stabilizations and recovery of conflict affected women, </w:t>
      </w:r>
      <w:r w:rsidR="00196D05" w:rsidRPr="00251F0A">
        <w:rPr>
          <w:rFonts w:ascii="Calibri" w:hAnsi="Calibri" w:cs="Calibri"/>
          <w:sz w:val="24"/>
          <w:szCs w:val="24"/>
        </w:rPr>
        <w:t>men,</w:t>
      </w:r>
      <w:r w:rsidR="001172A5" w:rsidRPr="00251F0A">
        <w:rPr>
          <w:rFonts w:ascii="Calibri" w:hAnsi="Calibri" w:cs="Calibri"/>
          <w:sz w:val="24"/>
          <w:szCs w:val="24"/>
        </w:rPr>
        <w:t xml:space="preserve"> and youth in Wau and Pariang. </w:t>
      </w:r>
      <w:r w:rsidRPr="00251F0A">
        <w:rPr>
          <w:rFonts w:ascii="Calibri" w:hAnsi="Calibri" w:cs="Calibri"/>
          <w:sz w:val="24"/>
          <w:szCs w:val="24"/>
        </w:rPr>
        <w:t>Th</w:t>
      </w:r>
      <w:r w:rsidR="00636AC3" w:rsidRPr="00251F0A">
        <w:rPr>
          <w:rFonts w:ascii="Calibri" w:hAnsi="Calibri" w:cs="Calibri"/>
          <w:sz w:val="24"/>
          <w:szCs w:val="24"/>
        </w:rPr>
        <w:t xml:space="preserve">is consist of </w:t>
      </w:r>
      <w:r w:rsidR="0049214E" w:rsidRPr="00251F0A">
        <w:rPr>
          <w:rFonts w:ascii="Calibri" w:hAnsi="Calibri" w:cs="Calibri"/>
          <w:sz w:val="24"/>
          <w:szCs w:val="24"/>
        </w:rPr>
        <w:t>the 3</w:t>
      </w:r>
      <w:r w:rsidR="001172A5" w:rsidRPr="00251F0A">
        <w:rPr>
          <w:rFonts w:ascii="Calibri" w:hAnsi="Calibri" w:cs="Calibri"/>
          <w:sz w:val="24"/>
          <w:szCs w:val="24"/>
        </w:rPr>
        <w:t xml:space="preserve"> </w:t>
      </w:r>
      <w:r w:rsidR="00196D05" w:rsidRPr="00251F0A">
        <w:rPr>
          <w:rFonts w:ascii="Calibri" w:hAnsi="Calibri" w:cs="Calibri"/>
          <w:sz w:val="24"/>
          <w:szCs w:val="24"/>
        </w:rPr>
        <w:t>outcomes</w:t>
      </w:r>
      <w:r w:rsidR="00636AC3" w:rsidRPr="00251F0A">
        <w:rPr>
          <w:rFonts w:ascii="Calibri" w:hAnsi="Calibri" w:cs="Calibri"/>
          <w:sz w:val="24"/>
          <w:szCs w:val="24"/>
        </w:rPr>
        <w:t xml:space="preserve"> areas </w:t>
      </w:r>
      <w:r w:rsidR="0049214E" w:rsidRPr="00251F0A">
        <w:rPr>
          <w:rFonts w:ascii="Calibri" w:hAnsi="Calibri" w:cs="Calibri"/>
          <w:sz w:val="24"/>
          <w:szCs w:val="24"/>
        </w:rPr>
        <w:t>namely.</w:t>
      </w:r>
    </w:p>
    <w:p w14:paraId="15CBACD1" w14:textId="3842BC82" w:rsidR="005C08D9" w:rsidRPr="00251F0A" w:rsidRDefault="00196D05" w:rsidP="005C08D9">
      <w:pPr>
        <w:jc w:val="both"/>
        <w:rPr>
          <w:rFonts w:ascii="Calibri" w:eastAsia="Times New Roman" w:hAnsi="Calibri" w:cs="Calibri"/>
          <w:sz w:val="24"/>
          <w:szCs w:val="24"/>
        </w:rPr>
      </w:pPr>
      <w:r w:rsidRPr="00251F0A">
        <w:rPr>
          <w:rFonts w:ascii="Calibri" w:hAnsi="Calibri" w:cs="Calibri"/>
          <w:b/>
          <w:bCs/>
          <w:sz w:val="24"/>
          <w:szCs w:val="24"/>
        </w:rPr>
        <w:t>Outcome 1</w:t>
      </w:r>
      <w:r w:rsidRPr="00251F0A">
        <w:rPr>
          <w:rFonts w:ascii="Calibri" w:hAnsi="Calibri" w:cs="Calibri"/>
          <w:sz w:val="24"/>
          <w:szCs w:val="24"/>
        </w:rPr>
        <w:t xml:space="preserve">: </w:t>
      </w:r>
      <w:r w:rsidRPr="00251F0A">
        <w:rPr>
          <w:rFonts w:ascii="Calibri" w:eastAsia="Times New Roman" w:hAnsi="Calibri" w:cs="Calibri"/>
          <w:sz w:val="24"/>
          <w:szCs w:val="24"/>
        </w:rPr>
        <w:t xml:space="preserve">Communities transform harmful gender social norms which promotes conflict and militarized notion of masculinity and normalizes the violence into positive norms that promotes peace and gender </w:t>
      </w:r>
      <w:r w:rsidR="003B6AA1" w:rsidRPr="00251F0A">
        <w:rPr>
          <w:rFonts w:ascii="Calibri" w:eastAsia="Times New Roman" w:hAnsi="Calibri" w:cs="Calibri"/>
          <w:sz w:val="24"/>
          <w:szCs w:val="24"/>
        </w:rPr>
        <w:t>equality.</w:t>
      </w:r>
    </w:p>
    <w:p w14:paraId="333D862E" w14:textId="156EEFA2" w:rsidR="00196D05" w:rsidRPr="00251F0A" w:rsidRDefault="00196D05" w:rsidP="00196D05">
      <w:pPr>
        <w:spacing w:after="0" w:line="240" w:lineRule="auto"/>
        <w:jc w:val="both"/>
        <w:rPr>
          <w:rFonts w:ascii="Calibri" w:eastAsia="Times New Roman" w:hAnsi="Calibri" w:cs="Calibri"/>
          <w:sz w:val="24"/>
          <w:szCs w:val="24"/>
        </w:rPr>
      </w:pPr>
      <w:r w:rsidRPr="00251F0A">
        <w:rPr>
          <w:rFonts w:ascii="Calibri" w:eastAsia="Times New Roman" w:hAnsi="Calibri" w:cs="Calibri"/>
          <w:b/>
          <w:bCs/>
          <w:sz w:val="24"/>
          <w:szCs w:val="24"/>
        </w:rPr>
        <w:lastRenderedPageBreak/>
        <w:t xml:space="preserve">Outcome 2: </w:t>
      </w:r>
      <w:r w:rsidRPr="00251F0A">
        <w:rPr>
          <w:rFonts w:ascii="Calibri" w:eastAsia="Times New Roman" w:hAnsi="Calibri" w:cs="Calibri"/>
          <w:sz w:val="24"/>
          <w:szCs w:val="24"/>
        </w:rPr>
        <w:t xml:space="preserve">Targeted communities have increased availability and access to GBV services and support especially vulnerable women, </w:t>
      </w:r>
      <w:r w:rsidR="005C08D9" w:rsidRPr="00251F0A">
        <w:rPr>
          <w:rFonts w:ascii="Calibri" w:eastAsia="Times New Roman" w:hAnsi="Calibri" w:cs="Calibri"/>
          <w:sz w:val="24"/>
          <w:szCs w:val="24"/>
        </w:rPr>
        <w:t>children,</w:t>
      </w:r>
      <w:r w:rsidRPr="00251F0A">
        <w:rPr>
          <w:rFonts w:ascii="Calibri" w:eastAsia="Times New Roman" w:hAnsi="Calibri" w:cs="Calibri"/>
          <w:sz w:val="24"/>
          <w:szCs w:val="24"/>
        </w:rPr>
        <w:t xml:space="preserve"> and survivors of </w:t>
      </w:r>
      <w:r w:rsidR="003B6AA1" w:rsidRPr="00251F0A">
        <w:rPr>
          <w:rFonts w:ascii="Calibri" w:eastAsia="Times New Roman" w:hAnsi="Calibri" w:cs="Calibri"/>
          <w:sz w:val="24"/>
          <w:szCs w:val="24"/>
        </w:rPr>
        <w:t>GBV.</w:t>
      </w:r>
      <w:r w:rsidRPr="00251F0A">
        <w:rPr>
          <w:rFonts w:ascii="Calibri" w:eastAsia="Times New Roman" w:hAnsi="Calibri" w:cs="Calibri"/>
          <w:sz w:val="24"/>
          <w:szCs w:val="24"/>
        </w:rPr>
        <w:t xml:space="preserve"> </w:t>
      </w:r>
    </w:p>
    <w:p w14:paraId="5BC0D757" w14:textId="77777777" w:rsidR="00196D05" w:rsidRPr="00251F0A" w:rsidRDefault="00196D05" w:rsidP="00196D05">
      <w:pPr>
        <w:spacing w:after="0" w:line="240" w:lineRule="auto"/>
        <w:jc w:val="both"/>
        <w:rPr>
          <w:rFonts w:ascii="Calibri" w:eastAsia="Times New Roman" w:hAnsi="Calibri" w:cs="Calibri"/>
          <w:sz w:val="24"/>
          <w:szCs w:val="24"/>
        </w:rPr>
      </w:pPr>
    </w:p>
    <w:p w14:paraId="49BBBC89" w14:textId="40C36530" w:rsidR="00196D05" w:rsidRPr="00251F0A" w:rsidRDefault="00196D05" w:rsidP="00196D05">
      <w:pPr>
        <w:spacing w:after="0" w:line="240" w:lineRule="auto"/>
        <w:jc w:val="both"/>
        <w:rPr>
          <w:rFonts w:ascii="Calibri" w:eastAsia="Times New Roman" w:hAnsi="Calibri" w:cs="Calibri"/>
          <w:b/>
          <w:bCs/>
          <w:sz w:val="24"/>
          <w:szCs w:val="24"/>
        </w:rPr>
      </w:pPr>
      <w:r w:rsidRPr="00251F0A">
        <w:rPr>
          <w:rFonts w:ascii="Calibri" w:eastAsia="Times New Roman" w:hAnsi="Calibri" w:cs="Calibri"/>
          <w:b/>
          <w:bCs/>
          <w:sz w:val="24"/>
          <w:szCs w:val="24"/>
        </w:rPr>
        <w:t>Outcome 3</w:t>
      </w:r>
      <w:r w:rsidRPr="00251F0A">
        <w:rPr>
          <w:rFonts w:ascii="Calibri" w:eastAsia="Times New Roman" w:hAnsi="Calibri" w:cs="Calibri"/>
          <w:sz w:val="24"/>
          <w:szCs w:val="24"/>
        </w:rPr>
        <w:t xml:space="preserve">: Women’s participation in, and influence on local level peace building processes (reconciliation, conflict resolution and dialogues) and decision-making is </w:t>
      </w:r>
      <w:r w:rsidR="003B6AA1" w:rsidRPr="00251F0A">
        <w:rPr>
          <w:rFonts w:ascii="Calibri" w:eastAsia="Times New Roman" w:hAnsi="Calibri" w:cs="Calibri"/>
          <w:sz w:val="24"/>
          <w:szCs w:val="24"/>
        </w:rPr>
        <w:t>strengthened.</w:t>
      </w:r>
      <w:r w:rsidRPr="00251F0A">
        <w:rPr>
          <w:rFonts w:ascii="Calibri" w:eastAsia="Times New Roman" w:hAnsi="Calibri" w:cs="Calibri"/>
          <w:b/>
          <w:bCs/>
          <w:sz w:val="24"/>
          <w:szCs w:val="24"/>
        </w:rPr>
        <w:t xml:space="preserve"> </w:t>
      </w:r>
    </w:p>
    <w:p w14:paraId="710B2022" w14:textId="77777777" w:rsidR="00EF0BFF" w:rsidRPr="00251F0A" w:rsidRDefault="00EF0BFF" w:rsidP="00E15798">
      <w:pPr>
        <w:spacing w:after="0" w:line="240" w:lineRule="auto"/>
        <w:jc w:val="both"/>
        <w:rPr>
          <w:rFonts w:ascii="Calibri" w:hAnsi="Calibri" w:cs="Calibri"/>
          <w:sz w:val="24"/>
          <w:szCs w:val="24"/>
          <w:u w:val="single"/>
        </w:rPr>
      </w:pPr>
    </w:p>
    <w:p w14:paraId="1AE0DC46" w14:textId="36D28F8C" w:rsidR="00E15798" w:rsidRPr="00251F0A" w:rsidRDefault="00DC1A2B" w:rsidP="005C08D9">
      <w:pPr>
        <w:pStyle w:val="Caption"/>
        <w:rPr>
          <w:rFonts w:ascii="Calibri" w:hAnsi="Calibri" w:cs="Calibri"/>
          <w:sz w:val="24"/>
          <w:szCs w:val="24"/>
        </w:rPr>
      </w:pPr>
      <w:r w:rsidRPr="00251F0A">
        <w:rPr>
          <w:rFonts w:ascii="Calibri" w:hAnsi="Calibri" w:cs="Calibri"/>
          <w:sz w:val="24"/>
          <w:szCs w:val="24"/>
        </w:rPr>
        <w:t xml:space="preserve">Table </w:t>
      </w:r>
      <w:r w:rsidRPr="00251F0A">
        <w:rPr>
          <w:rFonts w:ascii="Calibri" w:hAnsi="Calibri" w:cs="Calibri"/>
          <w:sz w:val="24"/>
          <w:szCs w:val="24"/>
        </w:rPr>
        <w:fldChar w:fldCharType="begin"/>
      </w:r>
      <w:r w:rsidRPr="00251F0A">
        <w:rPr>
          <w:rFonts w:ascii="Calibri" w:hAnsi="Calibri" w:cs="Calibri"/>
          <w:sz w:val="24"/>
          <w:szCs w:val="24"/>
        </w:rPr>
        <w:instrText xml:space="preserve"> SEQ Table \* ARABIC </w:instrText>
      </w:r>
      <w:r w:rsidRPr="00251F0A">
        <w:rPr>
          <w:rFonts w:ascii="Calibri" w:hAnsi="Calibri" w:cs="Calibri"/>
          <w:sz w:val="24"/>
          <w:szCs w:val="24"/>
        </w:rPr>
        <w:fldChar w:fldCharType="separate"/>
      </w:r>
      <w:r w:rsidR="00EC36C2" w:rsidRPr="00251F0A">
        <w:rPr>
          <w:rFonts w:ascii="Calibri" w:hAnsi="Calibri" w:cs="Calibri"/>
          <w:noProof/>
          <w:sz w:val="24"/>
          <w:szCs w:val="24"/>
        </w:rPr>
        <w:t>1</w:t>
      </w:r>
      <w:r w:rsidRPr="00251F0A">
        <w:rPr>
          <w:rFonts w:ascii="Calibri" w:hAnsi="Calibri" w:cs="Calibri"/>
          <w:sz w:val="24"/>
          <w:szCs w:val="24"/>
        </w:rPr>
        <w:fldChar w:fldCharType="end"/>
      </w:r>
      <w:r w:rsidRPr="00251F0A">
        <w:rPr>
          <w:rFonts w:ascii="Calibri" w:hAnsi="Calibri" w:cs="Calibri"/>
          <w:sz w:val="24"/>
          <w:szCs w:val="24"/>
        </w:rPr>
        <w:t>: Geographic Area and Population Coverage</w:t>
      </w:r>
    </w:p>
    <w:tbl>
      <w:tblPr>
        <w:tblStyle w:val="TableGrid"/>
        <w:tblW w:w="9342" w:type="dxa"/>
        <w:tblLook w:val="04A0" w:firstRow="1" w:lastRow="0" w:firstColumn="1" w:lastColumn="0" w:noHBand="0" w:noVBand="1"/>
      </w:tblPr>
      <w:tblGrid>
        <w:gridCol w:w="2160"/>
        <w:gridCol w:w="2394"/>
        <w:gridCol w:w="2508"/>
        <w:gridCol w:w="2280"/>
      </w:tblGrid>
      <w:tr w:rsidR="005C08D9" w:rsidRPr="00251F0A" w14:paraId="2ACB2E57" w14:textId="77777777" w:rsidTr="005C08D9">
        <w:trPr>
          <w:trHeight w:val="527"/>
        </w:trPr>
        <w:tc>
          <w:tcPr>
            <w:tcW w:w="2160" w:type="dxa"/>
            <w:shd w:val="clear" w:color="auto" w:fill="E4761E"/>
          </w:tcPr>
          <w:p w14:paraId="3F6F3149" w14:textId="77777777" w:rsidR="005C08D9" w:rsidRPr="00251F0A" w:rsidRDefault="005C08D9" w:rsidP="00C152A1">
            <w:pPr>
              <w:jc w:val="both"/>
              <w:rPr>
                <w:rFonts w:ascii="Calibri" w:hAnsi="Calibri" w:cs="Calibri"/>
                <w:b/>
                <w:bCs/>
                <w:sz w:val="24"/>
                <w:szCs w:val="24"/>
              </w:rPr>
            </w:pPr>
            <w:bookmarkStart w:id="7" w:name="_Hlk505942997"/>
            <w:r w:rsidRPr="00251F0A">
              <w:rPr>
                <w:rFonts w:ascii="Calibri" w:hAnsi="Calibri" w:cs="Calibri"/>
                <w:b/>
                <w:bCs/>
                <w:sz w:val="24"/>
                <w:szCs w:val="24"/>
              </w:rPr>
              <w:t>Region</w:t>
            </w:r>
          </w:p>
        </w:tc>
        <w:tc>
          <w:tcPr>
            <w:tcW w:w="2394" w:type="dxa"/>
            <w:shd w:val="clear" w:color="auto" w:fill="E4761E"/>
          </w:tcPr>
          <w:p w14:paraId="27C29EC7" w14:textId="2D260F64" w:rsidR="005C08D9" w:rsidRPr="00251F0A" w:rsidRDefault="005C08D9" w:rsidP="00C152A1">
            <w:pPr>
              <w:jc w:val="both"/>
              <w:rPr>
                <w:rFonts w:ascii="Calibri" w:hAnsi="Calibri" w:cs="Calibri"/>
                <w:b/>
                <w:bCs/>
                <w:sz w:val="24"/>
                <w:szCs w:val="24"/>
              </w:rPr>
            </w:pPr>
            <w:r w:rsidRPr="00251F0A">
              <w:rPr>
                <w:rFonts w:ascii="Calibri" w:hAnsi="Calibri" w:cs="Calibri"/>
                <w:b/>
                <w:bCs/>
                <w:sz w:val="24"/>
                <w:szCs w:val="24"/>
              </w:rPr>
              <w:t>District/county</w:t>
            </w:r>
          </w:p>
        </w:tc>
        <w:tc>
          <w:tcPr>
            <w:tcW w:w="2508" w:type="dxa"/>
            <w:shd w:val="clear" w:color="auto" w:fill="E4761E"/>
          </w:tcPr>
          <w:p w14:paraId="7052094A" w14:textId="6A61EE9D" w:rsidR="005C08D9" w:rsidRPr="00251F0A" w:rsidRDefault="005C08D9" w:rsidP="00C152A1">
            <w:pPr>
              <w:jc w:val="both"/>
              <w:rPr>
                <w:rFonts w:ascii="Calibri" w:hAnsi="Calibri" w:cs="Calibri"/>
                <w:b/>
                <w:bCs/>
                <w:sz w:val="24"/>
                <w:szCs w:val="24"/>
              </w:rPr>
            </w:pPr>
            <w:r w:rsidRPr="00251F0A">
              <w:rPr>
                <w:rFonts w:ascii="Calibri" w:hAnsi="Calibri" w:cs="Calibri"/>
                <w:b/>
                <w:bCs/>
                <w:sz w:val="24"/>
                <w:szCs w:val="24"/>
              </w:rPr>
              <w:t>Target group</w:t>
            </w:r>
          </w:p>
        </w:tc>
        <w:tc>
          <w:tcPr>
            <w:tcW w:w="2280" w:type="dxa"/>
            <w:shd w:val="clear" w:color="auto" w:fill="E4761E"/>
          </w:tcPr>
          <w:p w14:paraId="163B4349" w14:textId="77777777" w:rsidR="005C08D9" w:rsidRPr="00251F0A" w:rsidRDefault="005C08D9" w:rsidP="00C152A1">
            <w:pPr>
              <w:jc w:val="both"/>
              <w:rPr>
                <w:rFonts w:ascii="Calibri" w:hAnsi="Calibri" w:cs="Calibri"/>
                <w:b/>
                <w:bCs/>
                <w:sz w:val="24"/>
                <w:szCs w:val="24"/>
              </w:rPr>
            </w:pPr>
            <w:r w:rsidRPr="00251F0A">
              <w:rPr>
                <w:rFonts w:ascii="Calibri" w:hAnsi="Calibri" w:cs="Calibri"/>
                <w:b/>
                <w:bCs/>
                <w:sz w:val="24"/>
                <w:szCs w:val="24"/>
              </w:rPr>
              <w:t>Total Households</w:t>
            </w:r>
          </w:p>
        </w:tc>
      </w:tr>
      <w:tr w:rsidR="005C08D9" w:rsidRPr="00251F0A" w14:paraId="3D67A4FE" w14:textId="77777777" w:rsidTr="005C08D9">
        <w:trPr>
          <w:trHeight w:val="263"/>
        </w:trPr>
        <w:tc>
          <w:tcPr>
            <w:tcW w:w="2160" w:type="dxa"/>
          </w:tcPr>
          <w:p w14:paraId="4FBD8510" w14:textId="4D281F33" w:rsidR="005C08D9" w:rsidRPr="00251F0A" w:rsidRDefault="005C08D9" w:rsidP="00C152A1">
            <w:pPr>
              <w:jc w:val="both"/>
              <w:rPr>
                <w:rFonts w:ascii="Calibri" w:hAnsi="Calibri" w:cs="Calibri"/>
                <w:bCs/>
                <w:sz w:val="24"/>
                <w:szCs w:val="24"/>
              </w:rPr>
            </w:pPr>
            <w:r w:rsidRPr="00251F0A">
              <w:rPr>
                <w:rFonts w:ascii="Calibri" w:hAnsi="Calibri" w:cs="Calibri"/>
                <w:bCs/>
                <w:sz w:val="24"/>
                <w:szCs w:val="24"/>
              </w:rPr>
              <w:t>Unity State</w:t>
            </w:r>
          </w:p>
        </w:tc>
        <w:tc>
          <w:tcPr>
            <w:tcW w:w="2394" w:type="dxa"/>
          </w:tcPr>
          <w:p w14:paraId="34A69F43" w14:textId="6B401183" w:rsidR="005C08D9" w:rsidRPr="00251F0A" w:rsidRDefault="005C08D9" w:rsidP="00C152A1">
            <w:pPr>
              <w:jc w:val="both"/>
              <w:rPr>
                <w:rFonts w:ascii="Calibri" w:hAnsi="Calibri" w:cs="Calibri"/>
                <w:bCs/>
                <w:sz w:val="24"/>
                <w:szCs w:val="24"/>
              </w:rPr>
            </w:pPr>
            <w:r w:rsidRPr="00251F0A">
              <w:rPr>
                <w:rFonts w:ascii="Calibri" w:hAnsi="Calibri" w:cs="Calibri"/>
                <w:bCs/>
                <w:sz w:val="24"/>
                <w:szCs w:val="24"/>
              </w:rPr>
              <w:t>Pariang County</w:t>
            </w:r>
          </w:p>
        </w:tc>
        <w:tc>
          <w:tcPr>
            <w:tcW w:w="2508" w:type="dxa"/>
          </w:tcPr>
          <w:p w14:paraId="7738AF1E" w14:textId="77777777" w:rsidR="005C08D9" w:rsidRPr="00251F0A" w:rsidRDefault="005C08D9" w:rsidP="00C152A1">
            <w:pPr>
              <w:jc w:val="both"/>
              <w:rPr>
                <w:rFonts w:ascii="Calibri" w:hAnsi="Calibri" w:cs="Calibri"/>
                <w:bCs/>
                <w:sz w:val="24"/>
                <w:szCs w:val="24"/>
              </w:rPr>
            </w:pPr>
          </w:p>
        </w:tc>
        <w:tc>
          <w:tcPr>
            <w:tcW w:w="2280" w:type="dxa"/>
          </w:tcPr>
          <w:p w14:paraId="54A313AC" w14:textId="77777777" w:rsidR="005C08D9" w:rsidRPr="00251F0A" w:rsidRDefault="005C08D9" w:rsidP="00C152A1">
            <w:pPr>
              <w:jc w:val="both"/>
              <w:rPr>
                <w:rFonts w:ascii="Calibri" w:hAnsi="Calibri" w:cs="Calibri"/>
                <w:bCs/>
                <w:sz w:val="24"/>
                <w:szCs w:val="24"/>
              </w:rPr>
            </w:pPr>
          </w:p>
        </w:tc>
      </w:tr>
      <w:tr w:rsidR="005C08D9" w:rsidRPr="00251F0A" w14:paraId="3087F088" w14:textId="77777777" w:rsidTr="005C08D9">
        <w:trPr>
          <w:trHeight w:val="263"/>
        </w:trPr>
        <w:tc>
          <w:tcPr>
            <w:tcW w:w="2160" w:type="dxa"/>
          </w:tcPr>
          <w:p w14:paraId="4C317A5E" w14:textId="778795F7" w:rsidR="005C08D9" w:rsidRPr="00251F0A" w:rsidRDefault="005C08D9" w:rsidP="00C152A1">
            <w:pPr>
              <w:jc w:val="both"/>
              <w:rPr>
                <w:rFonts w:ascii="Calibri" w:hAnsi="Calibri" w:cs="Calibri"/>
                <w:bCs/>
                <w:sz w:val="24"/>
                <w:szCs w:val="24"/>
              </w:rPr>
            </w:pPr>
            <w:r w:rsidRPr="00251F0A">
              <w:rPr>
                <w:rFonts w:ascii="Calibri" w:hAnsi="Calibri" w:cs="Calibri"/>
                <w:bCs/>
                <w:sz w:val="24"/>
                <w:szCs w:val="24"/>
              </w:rPr>
              <w:t>WBG State</w:t>
            </w:r>
          </w:p>
        </w:tc>
        <w:tc>
          <w:tcPr>
            <w:tcW w:w="2394" w:type="dxa"/>
          </w:tcPr>
          <w:p w14:paraId="213036AD" w14:textId="5EB31915" w:rsidR="005C08D9" w:rsidRPr="00251F0A" w:rsidRDefault="005C08D9" w:rsidP="00C152A1">
            <w:pPr>
              <w:jc w:val="both"/>
              <w:rPr>
                <w:rFonts w:ascii="Calibri" w:hAnsi="Calibri" w:cs="Calibri"/>
                <w:bCs/>
                <w:sz w:val="24"/>
                <w:szCs w:val="24"/>
              </w:rPr>
            </w:pPr>
            <w:r w:rsidRPr="00251F0A">
              <w:rPr>
                <w:rFonts w:ascii="Calibri" w:hAnsi="Calibri" w:cs="Calibri"/>
                <w:bCs/>
                <w:sz w:val="24"/>
                <w:szCs w:val="24"/>
              </w:rPr>
              <w:t>Wau County</w:t>
            </w:r>
          </w:p>
        </w:tc>
        <w:tc>
          <w:tcPr>
            <w:tcW w:w="2508" w:type="dxa"/>
          </w:tcPr>
          <w:p w14:paraId="51AE4C1C" w14:textId="77777777" w:rsidR="005C08D9" w:rsidRPr="00251F0A" w:rsidRDefault="005C08D9" w:rsidP="00C152A1">
            <w:pPr>
              <w:jc w:val="both"/>
              <w:rPr>
                <w:rFonts w:ascii="Calibri" w:hAnsi="Calibri" w:cs="Calibri"/>
                <w:b/>
                <w:sz w:val="24"/>
                <w:szCs w:val="24"/>
              </w:rPr>
            </w:pPr>
          </w:p>
        </w:tc>
        <w:tc>
          <w:tcPr>
            <w:tcW w:w="2280" w:type="dxa"/>
          </w:tcPr>
          <w:p w14:paraId="26AAB008" w14:textId="77777777" w:rsidR="005C08D9" w:rsidRPr="00251F0A" w:rsidRDefault="005C08D9" w:rsidP="00C152A1">
            <w:pPr>
              <w:jc w:val="both"/>
              <w:rPr>
                <w:rFonts w:ascii="Calibri" w:hAnsi="Calibri" w:cs="Calibri"/>
                <w:b/>
                <w:sz w:val="24"/>
                <w:szCs w:val="24"/>
              </w:rPr>
            </w:pPr>
          </w:p>
        </w:tc>
      </w:tr>
    </w:tbl>
    <w:bookmarkEnd w:id="7"/>
    <w:p w14:paraId="69573C0F" w14:textId="18E56DC3" w:rsidR="00E15798" w:rsidRPr="009043EB" w:rsidRDefault="00E15798" w:rsidP="00E15798">
      <w:pPr>
        <w:pStyle w:val="Heading1"/>
        <w:rPr>
          <w:rFonts w:ascii="Calibri" w:hAnsi="Calibri" w:cs="Calibri"/>
          <w:b/>
          <w:bCs/>
          <w:sz w:val="24"/>
          <w:szCs w:val="24"/>
        </w:rPr>
      </w:pPr>
      <w:r w:rsidRPr="009043EB">
        <w:rPr>
          <w:rFonts w:ascii="Calibri" w:hAnsi="Calibri" w:cs="Calibri"/>
          <w:b/>
          <w:bCs/>
          <w:color w:val="E4761E"/>
          <w:sz w:val="24"/>
          <w:szCs w:val="24"/>
        </w:rPr>
        <w:t>Purpose, Objectives, and Rationale</w:t>
      </w:r>
    </w:p>
    <w:p w14:paraId="52A8020F" w14:textId="5794B5BD" w:rsidR="00E15798" w:rsidRPr="00251F0A" w:rsidRDefault="00E15798" w:rsidP="00E15798">
      <w:pPr>
        <w:spacing w:before="120" w:after="200" w:line="276" w:lineRule="auto"/>
        <w:jc w:val="both"/>
        <w:rPr>
          <w:rFonts w:ascii="Calibri" w:hAnsi="Calibri" w:cs="Calibri"/>
          <w:sz w:val="24"/>
          <w:szCs w:val="24"/>
        </w:rPr>
      </w:pPr>
      <w:r w:rsidRPr="00251F0A">
        <w:rPr>
          <w:rFonts w:ascii="Calibri" w:hAnsi="Calibri" w:cs="Calibri"/>
          <w:sz w:val="24"/>
          <w:szCs w:val="24"/>
        </w:rPr>
        <w:t xml:space="preserve">The </w:t>
      </w:r>
      <w:r w:rsidR="005C08D9" w:rsidRPr="00251F0A">
        <w:rPr>
          <w:rFonts w:ascii="Calibri" w:hAnsi="Calibri" w:cs="Calibri"/>
          <w:sz w:val="24"/>
          <w:szCs w:val="24"/>
        </w:rPr>
        <w:t>midline evaluation</w:t>
      </w:r>
      <w:r w:rsidRPr="00251F0A">
        <w:rPr>
          <w:rFonts w:ascii="Calibri" w:hAnsi="Calibri" w:cs="Calibri"/>
          <w:sz w:val="24"/>
          <w:szCs w:val="24"/>
        </w:rPr>
        <w:t xml:space="preserve"> will be conducted to </w:t>
      </w:r>
      <w:r w:rsidR="005C08D9" w:rsidRPr="00251F0A">
        <w:rPr>
          <w:rFonts w:ascii="Calibri" w:hAnsi="Calibri" w:cs="Calibri"/>
          <w:sz w:val="24"/>
          <w:szCs w:val="24"/>
        </w:rPr>
        <w:t>determine the level of and achievement of the project against the baseline</w:t>
      </w:r>
      <w:r w:rsidRPr="00251F0A">
        <w:rPr>
          <w:rFonts w:ascii="Calibri" w:hAnsi="Calibri" w:cs="Calibri"/>
          <w:sz w:val="24"/>
          <w:szCs w:val="24"/>
        </w:rPr>
        <w:t xml:space="preserve">. The evaluation intends to </w:t>
      </w:r>
      <w:r w:rsidR="005C08D9" w:rsidRPr="00251F0A">
        <w:rPr>
          <w:rFonts w:ascii="Calibri" w:hAnsi="Calibri" w:cs="Calibri"/>
          <w:sz w:val="24"/>
          <w:szCs w:val="24"/>
        </w:rPr>
        <w:t>explain what works and what does not work</w:t>
      </w:r>
      <w:r w:rsidRPr="00251F0A">
        <w:rPr>
          <w:rFonts w:ascii="Calibri" w:hAnsi="Calibri" w:cs="Calibri"/>
          <w:sz w:val="24"/>
          <w:szCs w:val="24"/>
        </w:rPr>
        <w:t xml:space="preserve">. This is important because </w:t>
      </w:r>
      <w:r w:rsidR="005C08D9" w:rsidRPr="00251F0A">
        <w:rPr>
          <w:rFonts w:ascii="Calibri" w:hAnsi="Calibri" w:cs="Calibri"/>
          <w:sz w:val="24"/>
          <w:szCs w:val="24"/>
        </w:rPr>
        <w:t>it help the project team makes an informed decision</w:t>
      </w:r>
      <w:r w:rsidRPr="00251F0A">
        <w:rPr>
          <w:rFonts w:ascii="Calibri" w:hAnsi="Calibri" w:cs="Calibri"/>
          <w:sz w:val="24"/>
          <w:szCs w:val="24"/>
        </w:rPr>
        <w:t xml:space="preserve">. The </w:t>
      </w:r>
      <w:r w:rsidR="005C08D9" w:rsidRPr="00251F0A">
        <w:rPr>
          <w:rFonts w:ascii="Calibri" w:hAnsi="Calibri" w:cs="Calibri"/>
          <w:sz w:val="24"/>
          <w:szCs w:val="24"/>
        </w:rPr>
        <w:t xml:space="preserve">midline </w:t>
      </w:r>
      <w:r w:rsidR="00223C44" w:rsidRPr="00251F0A">
        <w:rPr>
          <w:rFonts w:ascii="Calibri" w:hAnsi="Calibri" w:cs="Calibri"/>
          <w:sz w:val="24"/>
          <w:szCs w:val="24"/>
        </w:rPr>
        <w:t>evaluation is</w:t>
      </w:r>
      <w:r w:rsidRPr="00251F0A">
        <w:rPr>
          <w:rFonts w:ascii="Calibri" w:hAnsi="Calibri" w:cs="Calibri"/>
          <w:sz w:val="24"/>
          <w:szCs w:val="24"/>
        </w:rPr>
        <w:t xml:space="preserve"> planned to take place in </w:t>
      </w:r>
      <w:r w:rsidR="005C08D9" w:rsidRPr="00251F0A">
        <w:rPr>
          <w:rFonts w:ascii="Calibri" w:hAnsi="Calibri" w:cs="Calibri"/>
          <w:sz w:val="24"/>
          <w:szCs w:val="24"/>
        </w:rPr>
        <w:t>Wau county and Pariang count</w:t>
      </w:r>
      <w:bookmarkStart w:id="8" w:name="_Hlk505075016"/>
      <w:bookmarkEnd w:id="8"/>
      <w:r w:rsidR="005C08D9" w:rsidRPr="00251F0A">
        <w:rPr>
          <w:rFonts w:ascii="Calibri" w:hAnsi="Calibri" w:cs="Calibri"/>
          <w:sz w:val="24"/>
          <w:szCs w:val="24"/>
        </w:rPr>
        <w:t>y</w:t>
      </w:r>
      <w:r w:rsidR="00447A24" w:rsidRPr="00251F0A">
        <w:rPr>
          <w:rFonts w:ascii="Calibri" w:hAnsi="Calibri" w:cs="Calibri"/>
          <w:sz w:val="24"/>
          <w:szCs w:val="24"/>
        </w:rPr>
        <w:t>.</w:t>
      </w:r>
      <w:r w:rsidRPr="00251F0A">
        <w:rPr>
          <w:rFonts w:ascii="Calibri" w:hAnsi="Calibri" w:cs="Calibri"/>
          <w:sz w:val="24"/>
          <w:szCs w:val="24"/>
        </w:rPr>
        <w:t xml:space="preserve"> The evaluation is looking not only for intended outcomes, but also evidence of unintended outcomes (both positive and negative)</w:t>
      </w:r>
    </w:p>
    <w:p w14:paraId="1263E7E6" w14:textId="5736A0C6" w:rsidR="00E15798" w:rsidRPr="00251F0A" w:rsidRDefault="00E15798" w:rsidP="00E15798">
      <w:pPr>
        <w:spacing w:after="120" w:line="240" w:lineRule="auto"/>
        <w:jc w:val="both"/>
        <w:rPr>
          <w:rFonts w:ascii="Calibri" w:hAnsi="Calibri" w:cs="Calibri"/>
          <w:sz w:val="24"/>
          <w:szCs w:val="24"/>
        </w:rPr>
      </w:pPr>
      <w:r w:rsidRPr="00251F0A">
        <w:rPr>
          <w:rFonts w:ascii="Calibri" w:hAnsi="Calibri" w:cs="Calibri"/>
          <w:sz w:val="24"/>
          <w:szCs w:val="24"/>
        </w:rPr>
        <w:t xml:space="preserve">The </w:t>
      </w:r>
      <w:r w:rsidRPr="00251F0A">
        <w:rPr>
          <w:rFonts w:ascii="Calibri" w:hAnsi="Calibri" w:cs="Calibri"/>
          <w:i/>
          <w:iCs/>
          <w:sz w:val="24"/>
          <w:szCs w:val="24"/>
        </w:rPr>
        <w:t>objectives</w:t>
      </w:r>
      <w:r w:rsidRPr="00251F0A">
        <w:rPr>
          <w:rFonts w:ascii="Calibri" w:hAnsi="Calibri" w:cs="Calibri"/>
          <w:sz w:val="24"/>
          <w:szCs w:val="24"/>
        </w:rPr>
        <w:t xml:space="preserve"> of the evaluation are as follows:</w:t>
      </w:r>
    </w:p>
    <w:p w14:paraId="42F6DCC8" w14:textId="77777777" w:rsidR="00447A24" w:rsidRPr="00251F0A" w:rsidRDefault="00447A24" w:rsidP="00447A24">
      <w:pPr>
        <w:pStyle w:val="JubaARP2"/>
        <w:numPr>
          <w:ilvl w:val="0"/>
          <w:numId w:val="18"/>
        </w:numPr>
        <w:spacing w:line="276" w:lineRule="auto"/>
        <w:rPr>
          <w:rFonts w:ascii="Calibri" w:hAnsi="Calibri" w:cs="Calibri"/>
          <w:b w:val="0"/>
          <w:color w:val="auto"/>
          <w:sz w:val="24"/>
          <w:szCs w:val="24"/>
        </w:rPr>
      </w:pPr>
      <w:r w:rsidRPr="00251F0A">
        <w:rPr>
          <w:rFonts w:ascii="Calibri" w:hAnsi="Calibri" w:cs="Calibri"/>
          <w:b w:val="0"/>
          <w:color w:val="auto"/>
          <w:sz w:val="24"/>
          <w:szCs w:val="24"/>
        </w:rPr>
        <w:t xml:space="preserve">To establish the </w:t>
      </w:r>
      <w:proofErr w:type="gramStart"/>
      <w:r w:rsidRPr="00251F0A">
        <w:rPr>
          <w:rFonts w:ascii="Calibri" w:hAnsi="Calibri" w:cs="Calibri"/>
          <w:b w:val="0"/>
          <w:color w:val="auto"/>
          <w:sz w:val="24"/>
          <w:szCs w:val="24"/>
        </w:rPr>
        <w:t>current status</w:t>
      </w:r>
      <w:proofErr w:type="gramEnd"/>
      <w:r w:rsidRPr="00251F0A">
        <w:rPr>
          <w:rFonts w:ascii="Calibri" w:hAnsi="Calibri" w:cs="Calibri"/>
          <w:b w:val="0"/>
          <w:color w:val="auto"/>
          <w:sz w:val="24"/>
          <w:szCs w:val="24"/>
        </w:rPr>
        <w:t xml:space="preserve"> of project indicators. This will serve in first tracking the targets and measuring milestones on outcomes. </w:t>
      </w:r>
    </w:p>
    <w:p w14:paraId="1380AF10" w14:textId="77777777" w:rsidR="00447A24" w:rsidRPr="00251F0A" w:rsidRDefault="00447A24" w:rsidP="00447A24">
      <w:pPr>
        <w:pStyle w:val="JubaARP2"/>
        <w:numPr>
          <w:ilvl w:val="0"/>
          <w:numId w:val="18"/>
        </w:numPr>
        <w:spacing w:line="276" w:lineRule="auto"/>
        <w:rPr>
          <w:rFonts w:ascii="Calibri" w:hAnsi="Calibri" w:cs="Calibri"/>
          <w:b w:val="0"/>
          <w:color w:val="auto"/>
          <w:sz w:val="24"/>
          <w:szCs w:val="24"/>
        </w:rPr>
      </w:pPr>
      <w:r w:rsidRPr="00251F0A">
        <w:rPr>
          <w:rFonts w:ascii="Calibri" w:hAnsi="Calibri" w:cs="Calibri"/>
          <w:b w:val="0"/>
          <w:color w:val="auto"/>
          <w:sz w:val="24"/>
          <w:szCs w:val="24"/>
        </w:rPr>
        <w:t xml:space="preserve">To assess and document new knowledge on </w:t>
      </w:r>
      <w:r w:rsidRPr="00251F0A">
        <w:rPr>
          <w:rFonts w:ascii="Calibri" w:hAnsi="Calibri" w:cs="Calibri"/>
          <w:b w:val="0"/>
          <w:bCs/>
          <w:color w:val="auto"/>
          <w:sz w:val="24"/>
          <w:szCs w:val="24"/>
        </w:rPr>
        <w:t>positive norms that promote peace, gender equality</w:t>
      </w:r>
      <w:r w:rsidRPr="00251F0A">
        <w:rPr>
          <w:rFonts w:ascii="Calibri" w:hAnsi="Calibri" w:cs="Calibri"/>
          <w:b w:val="0"/>
          <w:color w:val="auto"/>
          <w:sz w:val="24"/>
          <w:szCs w:val="24"/>
        </w:rPr>
        <w:t xml:space="preserve"> and peaceful coexistence</w:t>
      </w:r>
      <w:r w:rsidRPr="00251F0A">
        <w:rPr>
          <w:rFonts w:ascii="Calibri" w:hAnsi="Calibri" w:cs="Calibri"/>
          <w:b w:val="0"/>
          <w:bCs/>
          <w:color w:val="auto"/>
          <w:sz w:val="24"/>
          <w:szCs w:val="24"/>
        </w:rPr>
        <w:t>.</w:t>
      </w:r>
    </w:p>
    <w:p w14:paraId="4AC8BA73" w14:textId="77777777" w:rsidR="00447A24" w:rsidRPr="00251F0A" w:rsidRDefault="00447A24" w:rsidP="00447A24">
      <w:pPr>
        <w:pStyle w:val="JubaARP2"/>
        <w:numPr>
          <w:ilvl w:val="0"/>
          <w:numId w:val="18"/>
        </w:numPr>
        <w:spacing w:line="276" w:lineRule="auto"/>
        <w:rPr>
          <w:rFonts w:ascii="Calibri" w:hAnsi="Calibri" w:cs="Calibri"/>
          <w:b w:val="0"/>
          <w:bCs/>
          <w:color w:val="auto"/>
          <w:sz w:val="24"/>
          <w:szCs w:val="24"/>
        </w:rPr>
      </w:pPr>
      <w:r w:rsidRPr="00251F0A">
        <w:rPr>
          <w:rFonts w:ascii="Calibri" w:hAnsi="Calibri" w:cs="Calibri"/>
          <w:b w:val="0"/>
          <w:color w:val="auto"/>
          <w:sz w:val="24"/>
          <w:szCs w:val="24"/>
        </w:rPr>
        <w:t xml:space="preserve">To map and document information related to </w:t>
      </w:r>
      <w:r w:rsidRPr="00251F0A">
        <w:rPr>
          <w:rFonts w:ascii="Calibri" w:hAnsi="Calibri" w:cs="Calibri"/>
          <w:b w:val="0"/>
          <w:bCs/>
          <w:color w:val="auto"/>
          <w:sz w:val="24"/>
          <w:szCs w:val="24"/>
        </w:rPr>
        <w:t>availability and access to GBV services and support especially vulnerable women, children, and survivors of GBV against men and women.</w:t>
      </w:r>
    </w:p>
    <w:p w14:paraId="11A5AC1D" w14:textId="77777777" w:rsidR="00447A24" w:rsidRPr="00251F0A" w:rsidRDefault="00447A24" w:rsidP="00447A24">
      <w:pPr>
        <w:pStyle w:val="JubaARP2"/>
        <w:numPr>
          <w:ilvl w:val="0"/>
          <w:numId w:val="18"/>
        </w:numPr>
        <w:spacing w:line="276" w:lineRule="auto"/>
        <w:jc w:val="both"/>
        <w:rPr>
          <w:rFonts w:ascii="Calibri" w:hAnsi="Calibri" w:cs="Calibri"/>
          <w:b w:val="0"/>
          <w:bCs/>
          <w:color w:val="auto"/>
          <w:sz w:val="24"/>
          <w:szCs w:val="24"/>
        </w:rPr>
      </w:pPr>
      <w:r w:rsidRPr="00251F0A">
        <w:rPr>
          <w:rFonts w:ascii="Calibri" w:hAnsi="Calibri" w:cs="Calibri"/>
          <w:b w:val="0"/>
          <w:color w:val="auto"/>
          <w:sz w:val="24"/>
          <w:szCs w:val="24"/>
        </w:rPr>
        <w:t xml:space="preserve">To explore the role of women in, and influence on </w:t>
      </w:r>
      <w:r w:rsidRPr="00251F0A">
        <w:rPr>
          <w:rFonts w:ascii="Calibri" w:hAnsi="Calibri" w:cs="Calibri"/>
          <w:b w:val="0"/>
          <w:bCs/>
          <w:color w:val="auto"/>
          <w:sz w:val="24"/>
          <w:szCs w:val="24"/>
        </w:rPr>
        <w:t>local level peace building processes (reconciliation, conflict resolution and dialogues) and decision-making.</w:t>
      </w:r>
    </w:p>
    <w:p w14:paraId="2AF11D3C" w14:textId="661C9FB5" w:rsidR="00447A24" w:rsidRPr="00251F0A" w:rsidRDefault="00447A24" w:rsidP="00447A24">
      <w:pPr>
        <w:pStyle w:val="JubaARP2"/>
        <w:numPr>
          <w:ilvl w:val="0"/>
          <w:numId w:val="18"/>
        </w:numPr>
        <w:spacing w:line="276" w:lineRule="auto"/>
        <w:jc w:val="both"/>
        <w:rPr>
          <w:rFonts w:ascii="Calibri" w:hAnsi="Calibri" w:cs="Calibri"/>
          <w:b w:val="0"/>
          <w:bCs/>
          <w:color w:val="auto"/>
          <w:sz w:val="24"/>
          <w:szCs w:val="24"/>
        </w:rPr>
      </w:pPr>
      <w:r w:rsidRPr="00251F0A">
        <w:rPr>
          <w:rFonts w:ascii="Calibri" w:hAnsi="Calibri" w:cs="Calibri"/>
          <w:b w:val="0"/>
          <w:color w:val="auto"/>
          <w:sz w:val="24"/>
          <w:szCs w:val="24"/>
        </w:rPr>
        <w:t xml:space="preserve">To understand and document the millstones in women’s participation in, and influence on </w:t>
      </w:r>
      <w:r w:rsidRPr="00251F0A">
        <w:rPr>
          <w:rFonts w:ascii="Calibri" w:hAnsi="Calibri" w:cs="Calibri"/>
          <w:b w:val="0"/>
          <w:bCs/>
          <w:color w:val="auto"/>
          <w:sz w:val="24"/>
          <w:szCs w:val="24"/>
        </w:rPr>
        <w:t>local level peace building processes (reconciliation, conflict resolution and dialogues) and decision-making.</w:t>
      </w:r>
    </w:p>
    <w:p w14:paraId="4B2DFA33" w14:textId="77777777" w:rsidR="00E15798" w:rsidRPr="009043EB" w:rsidRDefault="00E15798" w:rsidP="00E15798">
      <w:pPr>
        <w:spacing w:after="120" w:line="240" w:lineRule="auto"/>
        <w:jc w:val="both"/>
        <w:rPr>
          <w:rFonts w:ascii="Calibri" w:hAnsi="Calibri" w:cs="Calibri"/>
          <w:b/>
          <w:bCs/>
          <w:sz w:val="24"/>
          <w:szCs w:val="24"/>
          <w:u w:val="single"/>
        </w:rPr>
      </w:pPr>
      <w:r w:rsidRPr="009043EB">
        <w:rPr>
          <w:rStyle w:val="Heading1Char"/>
          <w:rFonts w:ascii="Calibri" w:hAnsi="Calibri" w:cs="Calibri"/>
          <w:b/>
          <w:bCs/>
          <w:color w:val="E4761E"/>
          <w:sz w:val="24"/>
          <w:szCs w:val="24"/>
        </w:rPr>
        <w:t>Intended Users and Use</w:t>
      </w:r>
    </w:p>
    <w:p w14:paraId="7EC23F0F" w14:textId="496DC7AD" w:rsidR="00DC1A2B" w:rsidRPr="00251F0A" w:rsidRDefault="00E15798" w:rsidP="00780CB3">
      <w:pPr>
        <w:spacing w:after="120" w:line="240" w:lineRule="auto"/>
        <w:jc w:val="both"/>
        <w:rPr>
          <w:rFonts w:ascii="Calibri" w:hAnsi="Calibri" w:cs="Calibri"/>
          <w:sz w:val="24"/>
          <w:szCs w:val="24"/>
          <w:u w:val="single"/>
        </w:rPr>
      </w:pPr>
      <w:r w:rsidRPr="00251F0A">
        <w:rPr>
          <w:rFonts w:ascii="Calibri" w:hAnsi="Calibri" w:cs="Calibri"/>
          <w:sz w:val="24"/>
          <w:szCs w:val="24"/>
        </w:rPr>
        <w:t xml:space="preserve">The evaluation findings and processes will be used and shared by relevant stakeholders, including </w:t>
      </w:r>
      <w:r w:rsidR="00447A24" w:rsidRPr="00251F0A">
        <w:rPr>
          <w:rFonts w:ascii="Calibri" w:hAnsi="Calibri" w:cs="Calibri"/>
          <w:sz w:val="24"/>
          <w:szCs w:val="24"/>
        </w:rPr>
        <w:t>project staff</w:t>
      </w:r>
      <w:r w:rsidR="00636AC3" w:rsidRPr="00251F0A">
        <w:rPr>
          <w:rFonts w:ascii="Calibri" w:hAnsi="Calibri" w:cs="Calibri"/>
          <w:sz w:val="24"/>
          <w:szCs w:val="24"/>
        </w:rPr>
        <w:t xml:space="preserve">, other stakeholders like communities, operational and implementing </w:t>
      </w:r>
      <w:r w:rsidR="003B6AA1" w:rsidRPr="00251F0A">
        <w:rPr>
          <w:rFonts w:ascii="Calibri" w:hAnsi="Calibri" w:cs="Calibri"/>
          <w:sz w:val="24"/>
          <w:szCs w:val="24"/>
        </w:rPr>
        <w:t>Partners, and</w:t>
      </w:r>
      <w:r w:rsidR="00447A24" w:rsidRPr="00251F0A">
        <w:rPr>
          <w:rFonts w:ascii="Calibri" w:hAnsi="Calibri" w:cs="Calibri"/>
          <w:sz w:val="24"/>
          <w:szCs w:val="24"/>
        </w:rPr>
        <w:t xml:space="preserve"> donors</w:t>
      </w:r>
      <w:r w:rsidRPr="00251F0A">
        <w:rPr>
          <w:rFonts w:ascii="Calibri" w:hAnsi="Calibri" w:cs="Calibri"/>
          <w:sz w:val="24"/>
          <w:szCs w:val="24"/>
        </w:rPr>
        <w:t xml:space="preserve">. The following table outlines the expected communications to be produced from the </w:t>
      </w:r>
      <w:r w:rsidRPr="00251F0A">
        <w:rPr>
          <w:rFonts w:ascii="Calibri" w:hAnsi="Calibri" w:cs="Calibri"/>
          <w:sz w:val="24"/>
          <w:szCs w:val="24"/>
        </w:rPr>
        <w:lastRenderedPageBreak/>
        <w:t>evaluation findings and processes (i.e. reports, presentations, etc.), the purpose of the communications, as well as the intended users.</w:t>
      </w:r>
    </w:p>
    <w:p w14:paraId="3ED233F0" w14:textId="6B846B7F" w:rsidR="00DC1A2B" w:rsidRPr="00251F0A" w:rsidRDefault="00DC1A2B" w:rsidP="00DC1A2B">
      <w:pPr>
        <w:pStyle w:val="Caption"/>
        <w:rPr>
          <w:rFonts w:ascii="Calibri" w:hAnsi="Calibri" w:cs="Calibri"/>
          <w:sz w:val="24"/>
          <w:szCs w:val="24"/>
        </w:rPr>
      </w:pPr>
      <w:r w:rsidRPr="00251F0A">
        <w:rPr>
          <w:rFonts w:ascii="Calibri" w:hAnsi="Calibri" w:cs="Calibri"/>
          <w:sz w:val="24"/>
          <w:szCs w:val="24"/>
        </w:rPr>
        <w:t xml:space="preserve">Table </w:t>
      </w:r>
      <w:r w:rsidRPr="00251F0A">
        <w:rPr>
          <w:rFonts w:ascii="Calibri" w:hAnsi="Calibri" w:cs="Calibri"/>
          <w:sz w:val="24"/>
          <w:szCs w:val="24"/>
        </w:rPr>
        <w:fldChar w:fldCharType="begin"/>
      </w:r>
      <w:r w:rsidRPr="00251F0A">
        <w:rPr>
          <w:rFonts w:ascii="Calibri" w:hAnsi="Calibri" w:cs="Calibri"/>
          <w:sz w:val="24"/>
          <w:szCs w:val="24"/>
        </w:rPr>
        <w:instrText xml:space="preserve"> SEQ Table \* ARABIC </w:instrText>
      </w:r>
      <w:r w:rsidRPr="00251F0A">
        <w:rPr>
          <w:rFonts w:ascii="Calibri" w:hAnsi="Calibri" w:cs="Calibri"/>
          <w:sz w:val="24"/>
          <w:szCs w:val="24"/>
        </w:rPr>
        <w:fldChar w:fldCharType="separate"/>
      </w:r>
      <w:r w:rsidR="00EC36C2" w:rsidRPr="00251F0A">
        <w:rPr>
          <w:rFonts w:ascii="Calibri" w:hAnsi="Calibri" w:cs="Calibri"/>
          <w:noProof/>
          <w:sz w:val="24"/>
          <w:szCs w:val="24"/>
        </w:rPr>
        <w:t>2</w:t>
      </w:r>
      <w:r w:rsidRPr="00251F0A">
        <w:rPr>
          <w:rFonts w:ascii="Calibri" w:hAnsi="Calibri" w:cs="Calibri"/>
          <w:sz w:val="24"/>
          <w:szCs w:val="24"/>
        </w:rPr>
        <w:fldChar w:fldCharType="end"/>
      </w:r>
      <w:r w:rsidRPr="00251F0A">
        <w:rPr>
          <w:rFonts w:ascii="Calibri" w:hAnsi="Calibri" w:cs="Calibri"/>
          <w:sz w:val="24"/>
          <w:szCs w:val="24"/>
        </w:rPr>
        <w:t>: Communication and Reporting Plan</w:t>
      </w:r>
    </w:p>
    <w:tbl>
      <w:tblPr>
        <w:tblStyle w:val="TableGrid"/>
        <w:tblW w:w="9972" w:type="dxa"/>
        <w:tblLayout w:type="fixed"/>
        <w:tblLook w:val="04A0" w:firstRow="1" w:lastRow="0" w:firstColumn="1" w:lastColumn="0" w:noHBand="0" w:noVBand="1"/>
      </w:tblPr>
      <w:tblGrid>
        <w:gridCol w:w="2009"/>
        <w:gridCol w:w="2666"/>
        <w:gridCol w:w="1172"/>
        <w:gridCol w:w="2068"/>
        <w:gridCol w:w="1290"/>
        <w:gridCol w:w="767"/>
      </w:tblGrid>
      <w:tr w:rsidR="00E15798" w:rsidRPr="00251F0A" w14:paraId="1A91E1B0" w14:textId="77777777" w:rsidTr="00780CB3">
        <w:trPr>
          <w:trHeight w:val="373"/>
        </w:trPr>
        <w:tc>
          <w:tcPr>
            <w:tcW w:w="2009" w:type="dxa"/>
            <w:shd w:val="clear" w:color="auto" w:fill="E4761E"/>
          </w:tcPr>
          <w:p w14:paraId="25DDA63F" w14:textId="77777777" w:rsidR="00E15798" w:rsidRPr="00251F0A" w:rsidRDefault="00E15798" w:rsidP="00C152A1">
            <w:pPr>
              <w:jc w:val="center"/>
              <w:rPr>
                <w:rFonts w:ascii="Calibri" w:hAnsi="Calibri" w:cs="Calibri"/>
                <w:b/>
                <w:bCs/>
                <w:sz w:val="24"/>
                <w:szCs w:val="24"/>
              </w:rPr>
            </w:pPr>
            <w:r w:rsidRPr="00251F0A">
              <w:rPr>
                <w:rFonts w:ascii="Calibri" w:hAnsi="Calibri" w:cs="Calibri"/>
                <w:b/>
                <w:bCs/>
                <w:sz w:val="24"/>
                <w:szCs w:val="24"/>
              </w:rPr>
              <w:t>Communication Format</w:t>
            </w:r>
          </w:p>
        </w:tc>
        <w:tc>
          <w:tcPr>
            <w:tcW w:w="2666" w:type="dxa"/>
            <w:shd w:val="clear" w:color="auto" w:fill="E4761E"/>
          </w:tcPr>
          <w:p w14:paraId="433F9847" w14:textId="77777777" w:rsidR="00E15798" w:rsidRPr="00251F0A" w:rsidRDefault="00E15798" w:rsidP="00C152A1">
            <w:pPr>
              <w:jc w:val="center"/>
              <w:rPr>
                <w:rFonts w:ascii="Calibri" w:hAnsi="Calibri" w:cs="Calibri"/>
                <w:b/>
                <w:bCs/>
                <w:sz w:val="24"/>
                <w:szCs w:val="24"/>
              </w:rPr>
            </w:pPr>
            <w:r w:rsidRPr="00251F0A">
              <w:rPr>
                <w:rFonts w:ascii="Calibri" w:hAnsi="Calibri" w:cs="Calibri"/>
                <w:b/>
                <w:bCs/>
                <w:sz w:val="24"/>
                <w:szCs w:val="24"/>
              </w:rPr>
              <w:t>Purpose of Communication</w:t>
            </w:r>
          </w:p>
        </w:tc>
        <w:tc>
          <w:tcPr>
            <w:tcW w:w="1172" w:type="dxa"/>
            <w:shd w:val="clear" w:color="auto" w:fill="E4761E"/>
          </w:tcPr>
          <w:p w14:paraId="79C1AA04" w14:textId="77777777" w:rsidR="00E15798" w:rsidRPr="00251F0A" w:rsidRDefault="00E15798" w:rsidP="00C152A1">
            <w:pPr>
              <w:jc w:val="center"/>
              <w:rPr>
                <w:rFonts w:ascii="Calibri" w:hAnsi="Calibri" w:cs="Calibri"/>
                <w:b/>
                <w:bCs/>
                <w:sz w:val="24"/>
                <w:szCs w:val="24"/>
              </w:rPr>
            </w:pPr>
            <w:r w:rsidRPr="00251F0A">
              <w:rPr>
                <w:rFonts w:ascii="Calibri" w:hAnsi="Calibri" w:cs="Calibri"/>
                <w:b/>
                <w:bCs/>
                <w:sz w:val="24"/>
                <w:szCs w:val="24"/>
              </w:rPr>
              <w:t>User</w:t>
            </w:r>
          </w:p>
        </w:tc>
        <w:tc>
          <w:tcPr>
            <w:tcW w:w="2068" w:type="dxa"/>
            <w:shd w:val="clear" w:color="auto" w:fill="E4761E"/>
          </w:tcPr>
          <w:p w14:paraId="15A44D92" w14:textId="77777777" w:rsidR="00E15798" w:rsidRPr="00251F0A" w:rsidRDefault="00E15798" w:rsidP="00C152A1">
            <w:pPr>
              <w:jc w:val="center"/>
              <w:rPr>
                <w:rFonts w:ascii="Calibri" w:hAnsi="Calibri" w:cs="Calibri"/>
                <w:b/>
                <w:bCs/>
                <w:sz w:val="24"/>
                <w:szCs w:val="24"/>
              </w:rPr>
            </w:pPr>
            <w:r w:rsidRPr="00251F0A">
              <w:rPr>
                <w:rFonts w:ascii="Calibri" w:hAnsi="Calibri" w:cs="Calibri"/>
                <w:b/>
                <w:bCs/>
                <w:sz w:val="24"/>
                <w:szCs w:val="24"/>
              </w:rPr>
              <w:t>Person Responsible</w:t>
            </w:r>
          </w:p>
        </w:tc>
        <w:tc>
          <w:tcPr>
            <w:tcW w:w="1290" w:type="dxa"/>
            <w:shd w:val="clear" w:color="auto" w:fill="E4761E"/>
          </w:tcPr>
          <w:p w14:paraId="5B40A617" w14:textId="77777777" w:rsidR="00E15798" w:rsidRPr="00251F0A" w:rsidRDefault="00E15798" w:rsidP="00C152A1">
            <w:pPr>
              <w:jc w:val="center"/>
              <w:rPr>
                <w:rFonts w:ascii="Calibri" w:hAnsi="Calibri" w:cs="Calibri"/>
                <w:b/>
                <w:bCs/>
                <w:sz w:val="24"/>
                <w:szCs w:val="24"/>
              </w:rPr>
            </w:pPr>
            <w:r w:rsidRPr="00251F0A">
              <w:rPr>
                <w:rFonts w:ascii="Calibri" w:hAnsi="Calibri" w:cs="Calibri"/>
                <w:b/>
                <w:bCs/>
                <w:sz w:val="24"/>
                <w:szCs w:val="24"/>
              </w:rPr>
              <w:t>Timing/Dates</w:t>
            </w:r>
          </w:p>
        </w:tc>
        <w:tc>
          <w:tcPr>
            <w:tcW w:w="767" w:type="dxa"/>
            <w:shd w:val="clear" w:color="auto" w:fill="E4761E"/>
          </w:tcPr>
          <w:p w14:paraId="5A30A834" w14:textId="77777777" w:rsidR="00E15798" w:rsidRPr="00251F0A" w:rsidRDefault="00E15798" w:rsidP="00C152A1">
            <w:pPr>
              <w:jc w:val="center"/>
              <w:rPr>
                <w:rFonts w:ascii="Calibri" w:hAnsi="Calibri" w:cs="Calibri"/>
                <w:b/>
                <w:bCs/>
                <w:sz w:val="24"/>
                <w:szCs w:val="24"/>
              </w:rPr>
            </w:pPr>
            <w:r w:rsidRPr="00251F0A">
              <w:rPr>
                <w:rFonts w:ascii="Calibri" w:hAnsi="Calibri" w:cs="Calibri"/>
                <w:b/>
                <w:bCs/>
                <w:sz w:val="24"/>
                <w:szCs w:val="24"/>
              </w:rPr>
              <w:t>Notes</w:t>
            </w:r>
          </w:p>
          <w:p w14:paraId="17B1C9A8" w14:textId="77777777" w:rsidR="00E15798" w:rsidRPr="00251F0A" w:rsidRDefault="00E15798" w:rsidP="00C152A1">
            <w:pPr>
              <w:jc w:val="center"/>
              <w:rPr>
                <w:rFonts w:ascii="Calibri" w:hAnsi="Calibri" w:cs="Calibri"/>
                <w:b/>
                <w:bCs/>
                <w:sz w:val="24"/>
                <w:szCs w:val="24"/>
              </w:rPr>
            </w:pPr>
          </w:p>
        </w:tc>
      </w:tr>
      <w:tr w:rsidR="00E15798" w:rsidRPr="00251F0A" w14:paraId="2C9BABFE" w14:textId="77777777" w:rsidTr="00780CB3">
        <w:trPr>
          <w:trHeight w:val="468"/>
        </w:trPr>
        <w:tc>
          <w:tcPr>
            <w:tcW w:w="2009" w:type="dxa"/>
          </w:tcPr>
          <w:p w14:paraId="698BE47E" w14:textId="38C89AFF" w:rsidR="00E15798" w:rsidRPr="00251F0A" w:rsidRDefault="009E70AA" w:rsidP="00C152A1">
            <w:pPr>
              <w:jc w:val="both"/>
              <w:rPr>
                <w:rFonts w:ascii="Calibri" w:hAnsi="Calibri" w:cs="Calibri"/>
                <w:sz w:val="24"/>
                <w:szCs w:val="24"/>
              </w:rPr>
            </w:pPr>
            <w:r w:rsidRPr="00251F0A">
              <w:rPr>
                <w:rFonts w:ascii="Calibri" w:hAnsi="Calibri" w:cs="Calibri"/>
                <w:sz w:val="24"/>
                <w:szCs w:val="24"/>
              </w:rPr>
              <w:t>Emails and Telephone</w:t>
            </w:r>
          </w:p>
        </w:tc>
        <w:tc>
          <w:tcPr>
            <w:tcW w:w="2666" w:type="dxa"/>
          </w:tcPr>
          <w:p w14:paraId="36C9A185" w14:textId="77777777" w:rsidR="00E15798" w:rsidRPr="00251F0A" w:rsidRDefault="00E15798" w:rsidP="00C152A1">
            <w:pPr>
              <w:jc w:val="both"/>
              <w:rPr>
                <w:rFonts w:ascii="Calibri" w:hAnsi="Calibri" w:cs="Calibri"/>
                <w:sz w:val="24"/>
                <w:szCs w:val="24"/>
              </w:rPr>
            </w:pPr>
            <w:r w:rsidRPr="00251F0A">
              <w:rPr>
                <w:rFonts w:ascii="Calibri" w:hAnsi="Calibri" w:cs="Calibri"/>
                <w:sz w:val="24"/>
                <w:szCs w:val="24"/>
              </w:rPr>
              <w:t>Keep informed about evaluation progress</w:t>
            </w:r>
          </w:p>
        </w:tc>
        <w:tc>
          <w:tcPr>
            <w:tcW w:w="1172" w:type="dxa"/>
          </w:tcPr>
          <w:p w14:paraId="70464CCC" w14:textId="327616DB" w:rsidR="00E15798" w:rsidRPr="00251F0A" w:rsidRDefault="009E70AA" w:rsidP="00C152A1">
            <w:pPr>
              <w:jc w:val="both"/>
              <w:rPr>
                <w:rFonts w:ascii="Calibri" w:hAnsi="Calibri" w:cs="Calibri"/>
                <w:bCs/>
                <w:sz w:val="24"/>
                <w:szCs w:val="24"/>
              </w:rPr>
            </w:pPr>
            <w:r w:rsidRPr="00251F0A">
              <w:rPr>
                <w:rFonts w:ascii="Calibri" w:hAnsi="Calibri" w:cs="Calibri"/>
                <w:bCs/>
                <w:sz w:val="24"/>
                <w:szCs w:val="24"/>
              </w:rPr>
              <w:t>Project teams</w:t>
            </w:r>
            <w:r w:rsidR="00636AC3" w:rsidRPr="00251F0A">
              <w:rPr>
                <w:rFonts w:ascii="Calibri" w:hAnsi="Calibri" w:cs="Calibri"/>
                <w:bCs/>
                <w:sz w:val="24"/>
                <w:szCs w:val="24"/>
              </w:rPr>
              <w:t>+</w:t>
            </w:r>
          </w:p>
        </w:tc>
        <w:tc>
          <w:tcPr>
            <w:tcW w:w="2068" w:type="dxa"/>
          </w:tcPr>
          <w:p w14:paraId="53FD1403" w14:textId="60EC178E" w:rsidR="00E15798" w:rsidRPr="00251F0A" w:rsidRDefault="009E70AA" w:rsidP="00C152A1">
            <w:pPr>
              <w:jc w:val="both"/>
              <w:rPr>
                <w:rFonts w:ascii="Calibri" w:hAnsi="Calibri" w:cs="Calibri"/>
                <w:bCs/>
                <w:sz w:val="24"/>
                <w:szCs w:val="24"/>
              </w:rPr>
            </w:pPr>
            <w:r w:rsidRPr="00251F0A">
              <w:rPr>
                <w:rFonts w:ascii="Calibri" w:hAnsi="Calibri" w:cs="Calibri"/>
                <w:bCs/>
                <w:sz w:val="24"/>
                <w:szCs w:val="24"/>
              </w:rPr>
              <w:t xml:space="preserve">Project </w:t>
            </w:r>
            <w:r w:rsidR="00780CB3" w:rsidRPr="00251F0A">
              <w:rPr>
                <w:rFonts w:ascii="Calibri" w:hAnsi="Calibri" w:cs="Calibri"/>
                <w:bCs/>
                <w:sz w:val="24"/>
                <w:szCs w:val="24"/>
              </w:rPr>
              <w:t>M</w:t>
            </w:r>
            <w:r w:rsidRPr="00251F0A">
              <w:rPr>
                <w:rFonts w:ascii="Calibri" w:hAnsi="Calibri" w:cs="Calibri"/>
                <w:bCs/>
                <w:sz w:val="24"/>
                <w:szCs w:val="24"/>
              </w:rPr>
              <w:t>anager/</w:t>
            </w:r>
            <w:r w:rsidR="00780CB3" w:rsidRPr="00251F0A">
              <w:rPr>
                <w:rFonts w:ascii="Calibri" w:hAnsi="Calibri" w:cs="Calibri"/>
                <w:bCs/>
                <w:sz w:val="24"/>
                <w:szCs w:val="24"/>
              </w:rPr>
              <w:t>C</w:t>
            </w:r>
            <w:r w:rsidRPr="00251F0A">
              <w:rPr>
                <w:rFonts w:ascii="Calibri" w:hAnsi="Calibri" w:cs="Calibri"/>
                <w:bCs/>
                <w:sz w:val="24"/>
                <w:szCs w:val="24"/>
              </w:rPr>
              <w:t>onsultant</w:t>
            </w:r>
          </w:p>
        </w:tc>
        <w:tc>
          <w:tcPr>
            <w:tcW w:w="1290" w:type="dxa"/>
          </w:tcPr>
          <w:p w14:paraId="2EF59221" w14:textId="77777777" w:rsidR="00E15798" w:rsidRPr="00251F0A" w:rsidRDefault="00E15798" w:rsidP="00C152A1">
            <w:pPr>
              <w:jc w:val="both"/>
              <w:rPr>
                <w:rFonts w:ascii="Calibri" w:hAnsi="Calibri" w:cs="Calibri"/>
                <w:b/>
                <w:sz w:val="24"/>
                <w:szCs w:val="24"/>
              </w:rPr>
            </w:pPr>
          </w:p>
        </w:tc>
        <w:tc>
          <w:tcPr>
            <w:tcW w:w="767" w:type="dxa"/>
          </w:tcPr>
          <w:p w14:paraId="1DF3CA11" w14:textId="77777777" w:rsidR="00E15798" w:rsidRPr="00251F0A" w:rsidRDefault="00E15798" w:rsidP="00C152A1">
            <w:pPr>
              <w:jc w:val="both"/>
              <w:rPr>
                <w:rFonts w:ascii="Calibri" w:hAnsi="Calibri" w:cs="Calibri"/>
                <w:b/>
                <w:sz w:val="24"/>
                <w:szCs w:val="24"/>
              </w:rPr>
            </w:pPr>
          </w:p>
        </w:tc>
      </w:tr>
      <w:tr w:rsidR="00E15798" w:rsidRPr="00251F0A" w14:paraId="192DE7BC" w14:textId="77777777" w:rsidTr="00780CB3">
        <w:trPr>
          <w:trHeight w:val="459"/>
        </w:trPr>
        <w:tc>
          <w:tcPr>
            <w:tcW w:w="2009" w:type="dxa"/>
          </w:tcPr>
          <w:p w14:paraId="6B22037E" w14:textId="1C47196C" w:rsidR="00E15798" w:rsidRPr="00251F0A" w:rsidRDefault="009E70AA" w:rsidP="00C152A1">
            <w:pPr>
              <w:jc w:val="both"/>
              <w:rPr>
                <w:rFonts w:ascii="Calibri" w:hAnsi="Calibri" w:cs="Calibri"/>
                <w:sz w:val="24"/>
                <w:szCs w:val="24"/>
              </w:rPr>
            </w:pPr>
            <w:r w:rsidRPr="00251F0A">
              <w:rPr>
                <w:rFonts w:ascii="Calibri" w:hAnsi="Calibri" w:cs="Calibri"/>
                <w:sz w:val="24"/>
                <w:szCs w:val="24"/>
              </w:rPr>
              <w:t>Meeting with the project teams</w:t>
            </w:r>
          </w:p>
        </w:tc>
        <w:tc>
          <w:tcPr>
            <w:tcW w:w="2666" w:type="dxa"/>
          </w:tcPr>
          <w:p w14:paraId="12ECD8E9" w14:textId="77777777" w:rsidR="00E15798" w:rsidRPr="00251F0A" w:rsidRDefault="00E15798" w:rsidP="00C152A1">
            <w:pPr>
              <w:jc w:val="both"/>
              <w:rPr>
                <w:rFonts w:ascii="Calibri" w:hAnsi="Calibri" w:cs="Calibri"/>
                <w:sz w:val="24"/>
                <w:szCs w:val="24"/>
              </w:rPr>
            </w:pPr>
            <w:r w:rsidRPr="00251F0A">
              <w:rPr>
                <w:rFonts w:ascii="Calibri" w:hAnsi="Calibri" w:cs="Calibri"/>
                <w:sz w:val="24"/>
                <w:szCs w:val="24"/>
              </w:rPr>
              <w:t>Present preliminary findings</w:t>
            </w:r>
          </w:p>
        </w:tc>
        <w:tc>
          <w:tcPr>
            <w:tcW w:w="1172" w:type="dxa"/>
          </w:tcPr>
          <w:p w14:paraId="234A17EC" w14:textId="5005D321" w:rsidR="00E15798" w:rsidRPr="00251F0A" w:rsidRDefault="009E70AA" w:rsidP="00C152A1">
            <w:pPr>
              <w:jc w:val="both"/>
              <w:rPr>
                <w:rFonts w:ascii="Calibri" w:hAnsi="Calibri" w:cs="Calibri"/>
                <w:bCs/>
                <w:sz w:val="24"/>
                <w:szCs w:val="24"/>
              </w:rPr>
            </w:pPr>
            <w:r w:rsidRPr="00251F0A">
              <w:rPr>
                <w:rFonts w:ascii="Calibri" w:hAnsi="Calibri" w:cs="Calibri"/>
                <w:bCs/>
                <w:sz w:val="24"/>
                <w:szCs w:val="24"/>
              </w:rPr>
              <w:t>Project teams</w:t>
            </w:r>
          </w:p>
        </w:tc>
        <w:tc>
          <w:tcPr>
            <w:tcW w:w="2068" w:type="dxa"/>
          </w:tcPr>
          <w:p w14:paraId="6C8471D4" w14:textId="70E5DF68" w:rsidR="00E15798" w:rsidRPr="00251F0A" w:rsidRDefault="00780CB3" w:rsidP="00C152A1">
            <w:pPr>
              <w:jc w:val="both"/>
              <w:rPr>
                <w:rFonts w:ascii="Calibri" w:hAnsi="Calibri" w:cs="Calibri"/>
                <w:bCs/>
                <w:sz w:val="24"/>
                <w:szCs w:val="24"/>
              </w:rPr>
            </w:pPr>
            <w:r w:rsidRPr="00251F0A">
              <w:rPr>
                <w:rFonts w:ascii="Calibri" w:hAnsi="Calibri" w:cs="Calibri"/>
                <w:bCs/>
                <w:sz w:val="24"/>
                <w:szCs w:val="24"/>
              </w:rPr>
              <w:t>C</w:t>
            </w:r>
            <w:r w:rsidR="009E70AA" w:rsidRPr="00251F0A">
              <w:rPr>
                <w:rFonts w:ascii="Calibri" w:hAnsi="Calibri" w:cs="Calibri"/>
                <w:bCs/>
                <w:sz w:val="24"/>
                <w:szCs w:val="24"/>
              </w:rPr>
              <w:t>onsultant</w:t>
            </w:r>
          </w:p>
        </w:tc>
        <w:tc>
          <w:tcPr>
            <w:tcW w:w="1290" w:type="dxa"/>
          </w:tcPr>
          <w:p w14:paraId="300FBB97" w14:textId="77777777" w:rsidR="00E15798" w:rsidRPr="00251F0A" w:rsidRDefault="00E15798" w:rsidP="00C152A1">
            <w:pPr>
              <w:jc w:val="both"/>
              <w:rPr>
                <w:rFonts w:ascii="Calibri" w:hAnsi="Calibri" w:cs="Calibri"/>
                <w:b/>
                <w:sz w:val="24"/>
                <w:szCs w:val="24"/>
              </w:rPr>
            </w:pPr>
          </w:p>
        </w:tc>
        <w:tc>
          <w:tcPr>
            <w:tcW w:w="767" w:type="dxa"/>
          </w:tcPr>
          <w:p w14:paraId="669C6725" w14:textId="77777777" w:rsidR="00E15798" w:rsidRPr="00251F0A" w:rsidRDefault="00E15798" w:rsidP="00C152A1">
            <w:pPr>
              <w:jc w:val="both"/>
              <w:rPr>
                <w:rFonts w:ascii="Calibri" w:hAnsi="Calibri" w:cs="Calibri"/>
                <w:b/>
                <w:sz w:val="24"/>
                <w:szCs w:val="24"/>
              </w:rPr>
            </w:pPr>
          </w:p>
        </w:tc>
      </w:tr>
      <w:tr w:rsidR="00E15798" w:rsidRPr="00251F0A" w14:paraId="0022E83F" w14:textId="77777777" w:rsidTr="00780CB3">
        <w:trPr>
          <w:trHeight w:val="702"/>
        </w:trPr>
        <w:tc>
          <w:tcPr>
            <w:tcW w:w="2009" w:type="dxa"/>
          </w:tcPr>
          <w:p w14:paraId="111FE35A" w14:textId="1A50F22D" w:rsidR="00E15798" w:rsidRPr="00251F0A" w:rsidRDefault="009E70AA" w:rsidP="00C152A1">
            <w:pPr>
              <w:jc w:val="both"/>
              <w:rPr>
                <w:rFonts w:ascii="Calibri" w:hAnsi="Calibri" w:cs="Calibri"/>
                <w:sz w:val="24"/>
                <w:szCs w:val="24"/>
              </w:rPr>
            </w:pPr>
            <w:r w:rsidRPr="00251F0A">
              <w:rPr>
                <w:rFonts w:ascii="Calibri" w:hAnsi="Calibri" w:cs="Calibri"/>
                <w:sz w:val="24"/>
                <w:szCs w:val="24"/>
              </w:rPr>
              <w:t>Validation workshop</w:t>
            </w:r>
          </w:p>
        </w:tc>
        <w:tc>
          <w:tcPr>
            <w:tcW w:w="2666" w:type="dxa"/>
          </w:tcPr>
          <w:p w14:paraId="0F61B530" w14:textId="77777777" w:rsidR="00E15798" w:rsidRPr="00251F0A" w:rsidRDefault="00E15798" w:rsidP="00C152A1">
            <w:pPr>
              <w:jc w:val="both"/>
              <w:rPr>
                <w:rFonts w:ascii="Calibri" w:hAnsi="Calibri" w:cs="Calibri"/>
                <w:sz w:val="24"/>
                <w:szCs w:val="24"/>
              </w:rPr>
            </w:pPr>
            <w:r w:rsidRPr="00251F0A">
              <w:rPr>
                <w:rFonts w:ascii="Calibri" w:hAnsi="Calibri" w:cs="Calibri"/>
                <w:sz w:val="24"/>
                <w:szCs w:val="24"/>
              </w:rPr>
              <w:t>Present completed/final findings</w:t>
            </w:r>
          </w:p>
        </w:tc>
        <w:tc>
          <w:tcPr>
            <w:tcW w:w="1172" w:type="dxa"/>
          </w:tcPr>
          <w:p w14:paraId="32709C79" w14:textId="204C1F89" w:rsidR="00E15798" w:rsidRPr="00251F0A" w:rsidRDefault="009E70AA" w:rsidP="00C152A1">
            <w:pPr>
              <w:jc w:val="both"/>
              <w:rPr>
                <w:rFonts w:ascii="Calibri" w:hAnsi="Calibri" w:cs="Calibri"/>
                <w:bCs/>
                <w:sz w:val="24"/>
                <w:szCs w:val="24"/>
              </w:rPr>
            </w:pPr>
            <w:r w:rsidRPr="00251F0A">
              <w:rPr>
                <w:rFonts w:ascii="Calibri" w:hAnsi="Calibri" w:cs="Calibri"/>
                <w:bCs/>
                <w:sz w:val="24"/>
                <w:szCs w:val="24"/>
              </w:rPr>
              <w:t>Project teams</w:t>
            </w:r>
            <w:r w:rsidR="007F5634" w:rsidRPr="00251F0A">
              <w:rPr>
                <w:rFonts w:ascii="Calibri" w:hAnsi="Calibri" w:cs="Calibri"/>
                <w:bCs/>
                <w:sz w:val="24"/>
                <w:szCs w:val="24"/>
              </w:rPr>
              <w:t xml:space="preserve">/community </w:t>
            </w:r>
          </w:p>
        </w:tc>
        <w:tc>
          <w:tcPr>
            <w:tcW w:w="2068" w:type="dxa"/>
          </w:tcPr>
          <w:p w14:paraId="252FA3FA" w14:textId="6C9B5B42" w:rsidR="00E15798" w:rsidRPr="00251F0A" w:rsidRDefault="00780CB3" w:rsidP="00C152A1">
            <w:pPr>
              <w:jc w:val="both"/>
              <w:rPr>
                <w:rFonts w:ascii="Calibri" w:hAnsi="Calibri" w:cs="Calibri"/>
                <w:bCs/>
                <w:sz w:val="24"/>
                <w:szCs w:val="24"/>
              </w:rPr>
            </w:pPr>
            <w:r w:rsidRPr="00251F0A">
              <w:rPr>
                <w:rFonts w:ascii="Calibri" w:hAnsi="Calibri" w:cs="Calibri"/>
                <w:bCs/>
                <w:sz w:val="24"/>
                <w:szCs w:val="24"/>
              </w:rPr>
              <w:t>C</w:t>
            </w:r>
            <w:r w:rsidR="009E70AA" w:rsidRPr="00251F0A">
              <w:rPr>
                <w:rFonts w:ascii="Calibri" w:hAnsi="Calibri" w:cs="Calibri"/>
                <w:bCs/>
                <w:sz w:val="24"/>
                <w:szCs w:val="24"/>
              </w:rPr>
              <w:t>onsultant</w:t>
            </w:r>
          </w:p>
        </w:tc>
        <w:tc>
          <w:tcPr>
            <w:tcW w:w="1290" w:type="dxa"/>
          </w:tcPr>
          <w:p w14:paraId="2FB27561" w14:textId="77777777" w:rsidR="00E15798" w:rsidRPr="00251F0A" w:rsidRDefault="00E15798" w:rsidP="00C152A1">
            <w:pPr>
              <w:jc w:val="both"/>
              <w:rPr>
                <w:rFonts w:ascii="Calibri" w:hAnsi="Calibri" w:cs="Calibri"/>
                <w:b/>
                <w:sz w:val="24"/>
                <w:szCs w:val="24"/>
              </w:rPr>
            </w:pPr>
          </w:p>
        </w:tc>
        <w:tc>
          <w:tcPr>
            <w:tcW w:w="767" w:type="dxa"/>
          </w:tcPr>
          <w:p w14:paraId="6C4DCF9F" w14:textId="77777777" w:rsidR="00E15798" w:rsidRPr="00251F0A" w:rsidRDefault="00E15798" w:rsidP="00C152A1">
            <w:pPr>
              <w:jc w:val="both"/>
              <w:rPr>
                <w:rFonts w:ascii="Calibri" w:hAnsi="Calibri" w:cs="Calibri"/>
                <w:b/>
                <w:sz w:val="24"/>
                <w:szCs w:val="24"/>
              </w:rPr>
            </w:pPr>
          </w:p>
        </w:tc>
      </w:tr>
      <w:tr w:rsidR="00E15798" w:rsidRPr="00251F0A" w14:paraId="73114D32" w14:textId="77777777" w:rsidTr="00780CB3">
        <w:trPr>
          <w:trHeight w:val="694"/>
        </w:trPr>
        <w:tc>
          <w:tcPr>
            <w:tcW w:w="2009" w:type="dxa"/>
          </w:tcPr>
          <w:p w14:paraId="56347880" w14:textId="55B62520" w:rsidR="00E15798" w:rsidRPr="00251F0A" w:rsidRDefault="009E70AA" w:rsidP="00C152A1">
            <w:pPr>
              <w:jc w:val="both"/>
              <w:rPr>
                <w:rFonts w:ascii="Calibri" w:hAnsi="Calibri" w:cs="Calibri"/>
                <w:sz w:val="24"/>
                <w:szCs w:val="24"/>
              </w:rPr>
            </w:pPr>
            <w:r w:rsidRPr="00251F0A">
              <w:rPr>
                <w:rFonts w:ascii="Calibri" w:hAnsi="Calibri" w:cs="Calibri"/>
                <w:sz w:val="24"/>
                <w:szCs w:val="24"/>
              </w:rPr>
              <w:t>Share point or hard drive</w:t>
            </w:r>
          </w:p>
        </w:tc>
        <w:tc>
          <w:tcPr>
            <w:tcW w:w="2666" w:type="dxa"/>
          </w:tcPr>
          <w:p w14:paraId="35FFA882" w14:textId="77777777" w:rsidR="00E15798" w:rsidRPr="00251F0A" w:rsidRDefault="00E15798" w:rsidP="00C152A1">
            <w:pPr>
              <w:jc w:val="both"/>
              <w:rPr>
                <w:rFonts w:ascii="Calibri" w:hAnsi="Calibri" w:cs="Calibri"/>
                <w:sz w:val="24"/>
                <w:szCs w:val="24"/>
              </w:rPr>
            </w:pPr>
            <w:r w:rsidRPr="00251F0A">
              <w:rPr>
                <w:rFonts w:ascii="Calibri" w:hAnsi="Calibri" w:cs="Calibri"/>
                <w:sz w:val="24"/>
                <w:szCs w:val="24"/>
              </w:rPr>
              <w:t>Document the evaluation and its findings</w:t>
            </w:r>
          </w:p>
        </w:tc>
        <w:tc>
          <w:tcPr>
            <w:tcW w:w="1172" w:type="dxa"/>
          </w:tcPr>
          <w:p w14:paraId="2BF05B92" w14:textId="79854466" w:rsidR="00E15798" w:rsidRPr="00251F0A" w:rsidRDefault="009E70AA" w:rsidP="00C152A1">
            <w:pPr>
              <w:jc w:val="both"/>
              <w:rPr>
                <w:rFonts w:ascii="Calibri" w:hAnsi="Calibri" w:cs="Calibri"/>
                <w:bCs/>
                <w:sz w:val="24"/>
                <w:szCs w:val="24"/>
              </w:rPr>
            </w:pPr>
            <w:r w:rsidRPr="00251F0A">
              <w:rPr>
                <w:rFonts w:ascii="Calibri" w:hAnsi="Calibri" w:cs="Calibri"/>
                <w:bCs/>
                <w:sz w:val="24"/>
                <w:szCs w:val="24"/>
              </w:rPr>
              <w:t>Program teams</w:t>
            </w:r>
          </w:p>
        </w:tc>
        <w:tc>
          <w:tcPr>
            <w:tcW w:w="2068" w:type="dxa"/>
          </w:tcPr>
          <w:p w14:paraId="3EF5A96F" w14:textId="57C25FAE" w:rsidR="00E15798" w:rsidRPr="00251F0A" w:rsidRDefault="009E70AA" w:rsidP="00C152A1">
            <w:pPr>
              <w:jc w:val="both"/>
              <w:rPr>
                <w:rFonts w:ascii="Calibri" w:hAnsi="Calibri" w:cs="Calibri"/>
                <w:bCs/>
                <w:sz w:val="24"/>
                <w:szCs w:val="24"/>
              </w:rPr>
            </w:pPr>
            <w:r w:rsidRPr="00251F0A">
              <w:rPr>
                <w:rFonts w:ascii="Calibri" w:hAnsi="Calibri" w:cs="Calibri"/>
                <w:bCs/>
                <w:sz w:val="24"/>
                <w:szCs w:val="24"/>
              </w:rPr>
              <w:t>Consultant</w:t>
            </w:r>
          </w:p>
        </w:tc>
        <w:tc>
          <w:tcPr>
            <w:tcW w:w="1290" w:type="dxa"/>
          </w:tcPr>
          <w:p w14:paraId="7171E668" w14:textId="77777777" w:rsidR="00E15798" w:rsidRPr="00251F0A" w:rsidRDefault="00E15798" w:rsidP="00C152A1">
            <w:pPr>
              <w:jc w:val="both"/>
              <w:rPr>
                <w:rFonts w:ascii="Calibri" w:hAnsi="Calibri" w:cs="Calibri"/>
                <w:b/>
                <w:sz w:val="24"/>
                <w:szCs w:val="24"/>
              </w:rPr>
            </w:pPr>
          </w:p>
        </w:tc>
        <w:tc>
          <w:tcPr>
            <w:tcW w:w="767" w:type="dxa"/>
          </w:tcPr>
          <w:p w14:paraId="39A110E1" w14:textId="77777777" w:rsidR="00E15798" w:rsidRPr="00251F0A" w:rsidRDefault="00E15798" w:rsidP="00C152A1">
            <w:pPr>
              <w:jc w:val="both"/>
              <w:rPr>
                <w:rFonts w:ascii="Calibri" w:hAnsi="Calibri" w:cs="Calibri"/>
                <w:b/>
                <w:sz w:val="24"/>
                <w:szCs w:val="24"/>
              </w:rPr>
            </w:pPr>
          </w:p>
        </w:tc>
      </w:tr>
      <w:tr w:rsidR="00E15798" w:rsidRPr="00251F0A" w14:paraId="7C3F7CA4" w14:textId="77777777" w:rsidTr="00780CB3">
        <w:trPr>
          <w:trHeight w:val="702"/>
        </w:trPr>
        <w:tc>
          <w:tcPr>
            <w:tcW w:w="2009" w:type="dxa"/>
          </w:tcPr>
          <w:p w14:paraId="79CB5F9C" w14:textId="55A5B2D9" w:rsidR="00E15798" w:rsidRPr="00251F0A" w:rsidRDefault="009E70AA" w:rsidP="00C152A1">
            <w:pPr>
              <w:jc w:val="both"/>
              <w:rPr>
                <w:rFonts w:ascii="Calibri" w:hAnsi="Calibri" w:cs="Calibri"/>
                <w:sz w:val="24"/>
                <w:szCs w:val="24"/>
              </w:rPr>
            </w:pPr>
            <w:r w:rsidRPr="00251F0A">
              <w:rPr>
                <w:rFonts w:ascii="Calibri" w:hAnsi="Calibri" w:cs="Calibri"/>
                <w:sz w:val="24"/>
                <w:szCs w:val="24"/>
              </w:rPr>
              <w:t>Library and follow-up communications</w:t>
            </w:r>
          </w:p>
        </w:tc>
        <w:tc>
          <w:tcPr>
            <w:tcW w:w="2666" w:type="dxa"/>
          </w:tcPr>
          <w:p w14:paraId="0A1FEBF8" w14:textId="77777777" w:rsidR="00E15798" w:rsidRPr="00251F0A" w:rsidRDefault="00E15798" w:rsidP="00C152A1">
            <w:pPr>
              <w:jc w:val="both"/>
              <w:rPr>
                <w:rFonts w:ascii="Calibri" w:hAnsi="Calibri" w:cs="Calibri"/>
                <w:sz w:val="24"/>
                <w:szCs w:val="24"/>
              </w:rPr>
            </w:pPr>
            <w:r w:rsidRPr="00251F0A">
              <w:rPr>
                <w:rFonts w:ascii="Calibri" w:hAnsi="Calibri" w:cs="Calibri"/>
                <w:sz w:val="24"/>
                <w:szCs w:val="24"/>
              </w:rPr>
              <w:t>Document actions taken because of the evaluation</w:t>
            </w:r>
          </w:p>
        </w:tc>
        <w:tc>
          <w:tcPr>
            <w:tcW w:w="1172" w:type="dxa"/>
          </w:tcPr>
          <w:p w14:paraId="05AC4C29" w14:textId="4130F20F" w:rsidR="00E15798" w:rsidRPr="00251F0A" w:rsidRDefault="009E70AA" w:rsidP="00C152A1">
            <w:pPr>
              <w:jc w:val="both"/>
              <w:rPr>
                <w:rFonts w:ascii="Calibri" w:hAnsi="Calibri" w:cs="Calibri"/>
                <w:bCs/>
                <w:sz w:val="24"/>
                <w:szCs w:val="24"/>
              </w:rPr>
            </w:pPr>
            <w:r w:rsidRPr="00251F0A">
              <w:rPr>
                <w:rFonts w:ascii="Calibri" w:hAnsi="Calibri" w:cs="Calibri"/>
                <w:bCs/>
                <w:sz w:val="24"/>
                <w:szCs w:val="24"/>
              </w:rPr>
              <w:t>Program teams</w:t>
            </w:r>
          </w:p>
        </w:tc>
        <w:tc>
          <w:tcPr>
            <w:tcW w:w="2068" w:type="dxa"/>
          </w:tcPr>
          <w:p w14:paraId="3DF263D0" w14:textId="5FD8B160" w:rsidR="00E15798" w:rsidRPr="00251F0A" w:rsidRDefault="009E70AA" w:rsidP="00C152A1">
            <w:pPr>
              <w:jc w:val="both"/>
              <w:rPr>
                <w:rFonts w:ascii="Calibri" w:hAnsi="Calibri" w:cs="Calibri"/>
                <w:bCs/>
                <w:sz w:val="24"/>
                <w:szCs w:val="24"/>
              </w:rPr>
            </w:pPr>
            <w:r w:rsidRPr="00251F0A">
              <w:rPr>
                <w:rFonts w:ascii="Calibri" w:hAnsi="Calibri" w:cs="Calibri"/>
                <w:bCs/>
                <w:sz w:val="24"/>
                <w:szCs w:val="24"/>
              </w:rPr>
              <w:t>MEAL Manager</w:t>
            </w:r>
          </w:p>
        </w:tc>
        <w:tc>
          <w:tcPr>
            <w:tcW w:w="1290" w:type="dxa"/>
          </w:tcPr>
          <w:p w14:paraId="16EBEEC4" w14:textId="77777777" w:rsidR="00E15798" w:rsidRPr="00251F0A" w:rsidRDefault="00E15798" w:rsidP="00C152A1">
            <w:pPr>
              <w:jc w:val="both"/>
              <w:rPr>
                <w:rFonts w:ascii="Calibri" w:hAnsi="Calibri" w:cs="Calibri"/>
                <w:b/>
                <w:sz w:val="24"/>
                <w:szCs w:val="24"/>
              </w:rPr>
            </w:pPr>
          </w:p>
        </w:tc>
        <w:tc>
          <w:tcPr>
            <w:tcW w:w="767" w:type="dxa"/>
          </w:tcPr>
          <w:p w14:paraId="7433A4A0" w14:textId="77777777" w:rsidR="00E15798" w:rsidRPr="00251F0A" w:rsidRDefault="00E15798" w:rsidP="00C152A1">
            <w:pPr>
              <w:jc w:val="both"/>
              <w:rPr>
                <w:rFonts w:ascii="Calibri" w:hAnsi="Calibri" w:cs="Calibri"/>
                <w:b/>
                <w:sz w:val="24"/>
                <w:szCs w:val="24"/>
              </w:rPr>
            </w:pPr>
          </w:p>
        </w:tc>
      </w:tr>
    </w:tbl>
    <w:bookmarkEnd w:id="0"/>
    <w:p w14:paraId="2A9D9CC9" w14:textId="41200AF7" w:rsidR="00E15798" w:rsidRPr="009043EB" w:rsidRDefault="00E15798" w:rsidP="00E15798">
      <w:pPr>
        <w:pStyle w:val="Heading1"/>
        <w:rPr>
          <w:rFonts w:ascii="Calibri" w:hAnsi="Calibri" w:cs="Calibri"/>
          <w:b/>
          <w:bCs/>
          <w:color w:val="E4761E"/>
          <w:sz w:val="24"/>
          <w:szCs w:val="24"/>
        </w:rPr>
      </w:pPr>
      <w:r w:rsidRPr="009043EB">
        <w:rPr>
          <w:rFonts w:ascii="Calibri" w:hAnsi="Calibri" w:cs="Calibri"/>
          <w:b/>
          <w:bCs/>
          <w:color w:val="E4761E"/>
          <w:sz w:val="24"/>
          <w:szCs w:val="24"/>
        </w:rPr>
        <w:t>Evaluation Criteria and Questions</w:t>
      </w:r>
    </w:p>
    <w:p w14:paraId="5F4327A0" w14:textId="5EB78598" w:rsidR="00780CB3" w:rsidRPr="00251F0A" w:rsidRDefault="00780CB3" w:rsidP="00780CB3">
      <w:pPr>
        <w:pStyle w:val="ListParagraph"/>
        <w:numPr>
          <w:ilvl w:val="0"/>
          <w:numId w:val="19"/>
        </w:numPr>
        <w:rPr>
          <w:rFonts w:ascii="Calibri" w:hAnsi="Calibri" w:cs="Calibri"/>
          <w:sz w:val="24"/>
          <w:szCs w:val="24"/>
        </w:rPr>
      </w:pPr>
      <w:r w:rsidRPr="00251F0A">
        <w:rPr>
          <w:rFonts w:ascii="Calibri" w:hAnsi="Calibri" w:cs="Calibri"/>
          <w:sz w:val="24"/>
          <w:szCs w:val="24"/>
        </w:rPr>
        <w:t xml:space="preserve">How is the project being implemented and what has been achieved so </w:t>
      </w:r>
      <w:r w:rsidR="00223C44" w:rsidRPr="00251F0A">
        <w:rPr>
          <w:rFonts w:ascii="Calibri" w:hAnsi="Calibri" w:cs="Calibri"/>
          <w:sz w:val="24"/>
          <w:szCs w:val="24"/>
        </w:rPr>
        <w:t>far?</w:t>
      </w:r>
    </w:p>
    <w:p w14:paraId="3C90C2E4" w14:textId="59365042" w:rsidR="00780CB3" w:rsidRPr="00251F0A" w:rsidRDefault="00780CB3" w:rsidP="00780CB3">
      <w:pPr>
        <w:pStyle w:val="ListParagraph"/>
        <w:numPr>
          <w:ilvl w:val="0"/>
          <w:numId w:val="19"/>
        </w:numPr>
        <w:rPr>
          <w:rFonts w:ascii="Calibri" w:hAnsi="Calibri" w:cs="Calibri"/>
          <w:sz w:val="24"/>
          <w:szCs w:val="24"/>
        </w:rPr>
      </w:pPr>
      <w:r w:rsidRPr="00251F0A">
        <w:rPr>
          <w:rFonts w:ascii="Calibri" w:hAnsi="Calibri" w:cs="Calibri"/>
          <w:sz w:val="24"/>
          <w:szCs w:val="24"/>
        </w:rPr>
        <w:t xml:space="preserve">How appropriate is the process compared to what was planned and quality </w:t>
      </w:r>
      <w:r w:rsidR="00223C44" w:rsidRPr="00251F0A">
        <w:rPr>
          <w:rFonts w:ascii="Calibri" w:hAnsi="Calibri" w:cs="Calibri"/>
          <w:sz w:val="24"/>
          <w:szCs w:val="24"/>
        </w:rPr>
        <w:t>standards?</w:t>
      </w:r>
    </w:p>
    <w:p w14:paraId="5CB2A54A" w14:textId="5CA29AB7" w:rsidR="00780CB3" w:rsidRPr="00251F0A" w:rsidRDefault="00780CB3" w:rsidP="00780CB3">
      <w:pPr>
        <w:pStyle w:val="ListParagraph"/>
        <w:numPr>
          <w:ilvl w:val="0"/>
          <w:numId w:val="19"/>
        </w:numPr>
        <w:rPr>
          <w:rFonts w:ascii="Calibri" w:hAnsi="Calibri" w:cs="Calibri"/>
          <w:sz w:val="24"/>
          <w:szCs w:val="24"/>
        </w:rPr>
      </w:pPr>
      <w:r w:rsidRPr="00251F0A">
        <w:rPr>
          <w:rFonts w:ascii="Calibri" w:hAnsi="Calibri" w:cs="Calibri"/>
          <w:sz w:val="24"/>
          <w:szCs w:val="24"/>
        </w:rPr>
        <w:t xml:space="preserve">Is the project being implemented correctly as stipulated in the project </w:t>
      </w:r>
      <w:r w:rsidR="003B6AA1" w:rsidRPr="00251F0A">
        <w:rPr>
          <w:rFonts w:ascii="Calibri" w:hAnsi="Calibri" w:cs="Calibri"/>
          <w:sz w:val="24"/>
          <w:szCs w:val="24"/>
        </w:rPr>
        <w:t>Plan?</w:t>
      </w:r>
    </w:p>
    <w:p w14:paraId="3A0401DE" w14:textId="0DA2F1B5" w:rsidR="00780CB3" w:rsidRPr="00251F0A" w:rsidRDefault="00780CB3" w:rsidP="00780CB3">
      <w:pPr>
        <w:pStyle w:val="ListParagraph"/>
        <w:numPr>
          <w:ilvl w:val="0"/>
          <w:numId w:val="19"/>
        </w:numPr>
        <w:rPr>
          <w:rFonts w:ascii="Calibri" w:hAnsi="Calibri" w:cs="Calibri"/>
          <w:sz w:val="24"/>
          <w:szCs w:val="24"/>
        </w:rPr>
      </w:pPr>
      <w:r w:rsidRPr="00251F0A">
        <w:rPr>
          <w:rFonts w:ascii="Calibri" w:hAnsi="Calibri" w:cs="Calibri"/>
          <w:sz w:val="24"/>
          <w:szCs w:val="24"/>
        </w:rPr>
        <w:t xml:space="preserve">Are participants being reached as </w:t>
      </w:r>
      <w:r w:rsidR="003B6AA1" w:rsidRPr="00251F0A">
        <w:rPr>
          <w:rFonts w:ascii="Calibri" w:hAnsi="Calibri" w:cs="Calibri"/>
          <w:sz w:val="24"/>
          <w:szCs w:val="24"/>
        </w:rPr>
        <w:t>intended?</w:t>
      </w:r>
      <w:r w:rsidR="00636AC3" w:rsidRPr="00251F0A">
        <w:rPr>
          <w:rFonts w:ascii="Calibri" w:hAnsi="Calibri" w:cs="Calibri"/>
          <w:sz w:val="24"/>
          <w:szCs w:val="24"/>
        </w:rPr>
        <w:t xml:space="preserve"> </w:t>
      </w:r>
    </w:p>
    <w:p w14:paraId="53F2B68D" w14:textId="5033562C" w:rsidR="00780CB3" w:rsidRPr="00251F0A" w:rsidRDefault="00780CB3" w:rsidP="00780CB3">
      <w:pPr>
        <w:pStyle w:val="ListParagraph"/>
        <w:numPr>
          <w:ilvl w:val="0"/>
          <w:numId w:val="19"/>
        </w:numPr>
        <w:rPr>
          <w:rFonts w:ascii="Calibri" w:hAnsi="Calibri" w:cs="Calibri"/>
          <w:sz w:val="24"/>
          <w:szCs w:val="24"/>
        </w:rPr>
      </w:pPr>
      <w:r w:rsidRPr="00251F0A">
        <w:rPr>
          <w:rFonts w:ascii="Calibri" w:hAnsi="Calibri" w:cs="Calibri"/>
          <w:sz w:val="24"/>
          <w:szCs w:val="24"/>
        </w:rPr>
        <w:t>What has been done in an innovative way</w:t>
      </w:r>
      <w:r w:rsidR="00636AC3" w:rsidRPr="00251F0A">
        <w:rPr>
          <w:rFonts w:ascii="Calibri" w:hAnsi="Calibri" w:cs="Calibri"/>
          <w:sz w:val="24"/>
          <w:szCs w:val="24"/>
        </w:rPr>
        <w:t xml:space="preserve"> and how can this be replicated in other </w:t>
      </w:r>
      <w:r w:rsidR="003B6AA1" w:rsidRPr="00251F0A">
        <w:rPr>
          <w:rFonts w:ascii="Calibri" w:hAnsi="Calibri" w:cs="Calibri"/>
          <w:sz w:val="24"/>
          <w:szCs w:val="24"/>
        </w:rPr>
        <w:t>projects?</w:t>
      </w:r>
    </w:p>
    <w:p w14:paraId="37134AA7" w14:textId="77777777" w:rsidR="00E15798" w:rsidRPr="009043EB" w:rsidRDefault="00E15798" w:rsidP="00E15798">
      <w:pPr>
        <w:pStyle w:val="Heading1"/>
        <w:rPr>
          <w:rFonts w:ascii="Calibri" w:hAnsi="Calibri" w:cs="Calibri"/>
          <w:b/>
          <w:bCs/>
          <w:sz w:val="24"/>
          <w:szCs w:val="24"/>
        </w:rPr>
      </w:pPr>
      <w:r w:rsidRPr="009043EB">
        <w:rPr>
          <w:rFonts w:ascii="Calibri" w:hAnsi="Calibri" w:cs="Calibri"/>
          <w:b/>
          <w:bCs/>
          <w:color w:val="E4761E"/>
          <w:sz w:val="24"/>
          <w:szCs w:val="24"/>
        </w:rPr>
        <w:t>Approach and Methodology</w:t>
      </w:r>
    </w:p>
    <w:p w14:paraId="5CA8EB55" w14:textId="7CBD7CA0" w:rsidR="00780CB3" w:rsidRPr="00251F0A" w:rsidRDefault="00E15798" w:rsidP="00780CB3">
      <w:pPr>
        <w:pStyle w:val="JubaARPBody"/>
        <w:spacing w:line="276" w:lineRule="auto"/>
        <w:rPr>
          <w:rFonts w:ascii="Calibri" w:hAnsi="Calibri" w:cs="Calibri"/>
        </w:rPr>
      </w:pPr>
      <w:r w:rsidRPr="00251F0A">
        <w:rPr>
          <w:rFonts w:ascii="Calibri" w:hAnsi="Calibri" w:cs="Calibri"/>
        </w:rPr>
        <w:t xml:space="preserve">The </w:t>
      </w:r>
      <w:r w:rsidR="00780CB3" w:rsidRPr="00251F0A">
        <w:rPr>
          <w:rFonts w:ascii="Calibri" w:hAnsi="Calibri" w:cs="Calibri"/>
        </w:rPr>
        <w:t xml:space="preserve">Midline </w:t>
      </w:r>
      <w:r w:rsidR="00223C44" w:rsidRPr="00251F0A">
        <w:rPr>
          <w:rFonts w:ascii="Calibri" w:hAnsi="Calibri" w:cs="Calibri"/>
        </w:rPr>
        <w:t>evaluation will</w:t>
      </w:r>
      <w:r w:rsidRPr="00251F0A">
        <w:rPr>
          <w:rFonts w:ascii="Calibri" w:hAnsi="Calibri" w:cs="Calibri"/>
        </w:rPr>
        <w:t xml:space="preserve"> take a </w:t>
      </w:r>
      <w:r w:rsidR="00780CB3" w:rsidRPr="00251F0A">
        <w:rPr>
          <w:rFonts w:ascii="Calibri" w:hAnsi="Calibri" w:cs="Calibri"/>
        </w:rPr>
        <w:t xml:space="preserve">mixed method approach which integrates </w:t>
      </w:r>
      <w:r w:rsidR="003B6AA1" w:rsidRPr="00251F0A">
        <w:rPr>
          <w:rFonts w:ascii="Calibri" w:hAnsi="Calibri" w:cs="Calibri"/>
        </w:rPr>
        <w:t>Quantitative and</w:t>
      </w:r>
      <w:r w:rsidR="00780CB3" w:rsidRPr="00251F0A">
        <w:rPr>
          <w:rFonts w:ascii="Calibri" w:hAnsi="Calibri" w:cs="Calibri"/>
        </w:rPr>
        <w:t xml:space="preserve"> </w:t>
      </w:r>
      <w:r w:rsidR="00251F0A" w:rsidRPr="00251F0A">
        <w:rPr>
          <w:rFonts w:ascii="Calibri" w:hAnsi="Calibri" w:cs="Calibri"/>
        </w:rPr>
        <w:t>qualitative data</w:t>
      </w:r>
      <w:r w:rsidR="00780CB3" w:rsidRPr="00251F0A">
        <w:rPr>
          <w:rFonts w:ascii="Calibri" w:hAnsi="Calibri" w:cs="Calibri"/>
        </w:rPr>
        <w:t xml:space="preserve"> collection techniques.  </w:t>
      </w:r>
    </w:p>
    <w:p w14:paraId="57591496" w14:textId="12A74051" w:rsidR="00780CB3" w:rsidRPr="00251F0A" w:rsidRDefault="00780CB3" w:rsidP="00780CB3">
      <w:pPr>
        <w:pStyle w:val="ListParagraph"/>
        <w:numPr>
          <w:ilvl w:val="0"/>
          <w:numId w:val="21"/>
        </w:numPr>
        <w:tabs>
          <w:tab w:val="left" w:pos="810"/>
        </w:tabs>
        <w:spacing w:after="200" w:line="276" w:lineRule="auto"/>
        <w:jc w:val="both"/>
        <w:rPr>
          <w:rFonts w:ascii="Calibri" w:hAnsi="Calibri" w:cs="Calibri"/>
          <w:sz w:val="24"/>
          <w:szCs w:val="24"/>
          <w:lang w:val="en-GB"/>
        </w:rPr>
      </w:pPr>
      <w:r w:rsidRPr="00251F0A">
        <w:rPr>
          <w:rFonts w:ascii="Calibri" w:hAnsi="Calibri" w:cs="Calibri"/>
          <w:b/>
          <w:bCs/>
          <w:sz w:val="24"/>
          <w:szCs w:val="24"/>
          <w:lang w:val="en-GB"/>
        </w:rPr>
        <w:t>Quantitative:</w:t>
      </w:r>
      <w:r w:rsidRPr="00251F0A">
        <w:rPr>
          <w:rFonts w:ascii="Calibri" w:hAnsi="Calibri" w:cs="Calibri"/>
          <w:sz w:val="24"/>
          <w:szCs w:val="24"/>
          <w:lang w:val="en-GB"/>
        </w:rPr>
        <w:t xml:space="preserve"> It is important to be able to acquire data that permits the consortium to compare changes over time in different locations (such as counties) as per the indicators. Household surveys will be conducted to measure the selected indicators.</w:t>
      </w:r>
      <w:r w:rsidRPr="00251F0A">
        <w:rPr>
          <w:rFonts w:ascii="Calibri" w:hAnsi="Calibri" w:cs="Calibri"/>
          <w:sz w:val="24"/>
          <w:szCs w:val="24"/>
        </w:rPr>
        <w:t xml:space="preserve"> This data should be collected through face-to-face interactions.</w:t>
      </w:r>
    </w:p>
    <w:p w14:paraId="0F77B03D" w14:textId="08EEF570" w:rsidR="00780CB3" w:rsidRPr="00251F0A" w:rsidRDefault="00780CB3" w:rsidP="00780CB3">
      <w:pPr>
        <w:pStyle w:val="ListParagraph"/>
        <w:numPr>
          <w:ilvl w:val="0"/>
          <w:numId w:val="21"/>
        </w:numPr>
        <w:tabs>
          <w:tab w:val="left" w:pos="810"/>
        </w:tabs>
        <w:spacing w:after="200" w:line="276" w:lineRule="auto"/>
        <w:jc w:val="both"/>
        <w:rPr>
          <w:rFonts w:ascii="Calibri" w:hAnsi="Calibri" w:cs="Calibri"/>
          <w:sz w:val="24"/>
          <w:szCs w:val="24"/>
          <w:lang w:val="en-GB"/>
        </w:rPr>
      </w:pPr>
      <w:r w:rsidRPr="00251F0A">
        <w:rPr>
          <w:rFonts w:ascii="Calibri" w:hAnsi="Calibri" w:cs="Calibri"/>
          <w:b/>
          <w:bCs/>
          <w:sz w:val="24"/>
          <w:szCs w:val="24"/>
          <w:lang w:val="en-GB"/>
        </w:rPr>
        <w:t>Qualitative:</w:t>
      </w:r>
      <w:r w:rsidRPr="00251F0A">
        <w:rPr>
          <w:rFonts w:ascii="Calibri" w:hAnsi="Calibri" w:cs="Calibri"/>
          <w:sz w:val="24"/>
          <w:szCs w:val="24"/>
          <w:lang w:val="en-GB"/>
        </w:rPr>
        <w:t xml:space="preserve"> The consultant is expected to conduct Focus Group Discussions (FGDs), Key-Informant Interviews (KIIs) while ensuring safety for all participants. Findings from this technique will be used to refine questions raised through the thematic reviews. </w:t>
      </w:r>
    </w:p>
    <w:p w14:paraId="18DCE2A3" w14:textId="3196EB99" w:rsidR="00F87D04" w:rsidRPr="00251F0A" w:rsidRDefault="00E15798" w:rsidP="00F87D04">
      <w:pPr>
        <w:pStyle w:val="NoSpacing"/>
        <w:spacing w:line="276" w:lineRule="auto"/>
        <w:jc w:val="both"/>
        <w:rPr>
          <w:rFonts w:cs="Calibri"/>
          <w:sz w:val="24"/>
          <w:szCs w:val="24"/>
        </w:rPr>
      </w:pPr>
      <w:r w:rsidRPr="00251F0A">
        <w:rPr>
          <w:rFonts w:cs="Calibri"/>
          <w:sz w:val="24"/>
          <w:szCs w:val="24"/>
        </w:rPr>
        <w:lastRenderedPageBreak/>
        <w:t>The con</w:t>
      </w:r>
      <w:r w:rsidR="00780CB3" w:rsidRPr="00251F0A">
        <w:rPr>
          <w:rFonts w:cs="Calibri"/>
          <w:sz w:val="24"/>
          <w:szCs w:val="24"/>
        </w:rPr>
        <w:t>sultant</w:t>
      </w:r>
      <w:r w:rsidRPr="00251F0A">
        <w:rPr>
          <w:rFonts w:cs="Calibri"/>
          <w:sz w:val="24"/>
          <w:szCs w:val="24"/>
        </w:rPr>
        <w:t xml:space="preserve"> will be responsible for defining and carrying out the </w:t>
      </w:r>
      <w:r w:rsidR="00780CB3" w:rsidRPr="00251F0A">
        <w:rPr>
          <w:rFonts w:cs="Calibri"/>
          <w:sz w:val="24"/>
          <w:szCs w:val="24"/>
        </w:rPr>
        <w:t>entire exercise</w:t>
      </w:r>
      <w:r w:rsidRPr="00251F0A">
        <w:rPr>
          <w:rFonts w:cs="Calibri"/>
          <w:sz w:val="24"/>
          <w:szCs w:val="24"/>
        </w:rPr>
        <w:t xml:space="preserve">, with guidance from the CARE team on required metrics based on the </w:t>
      </w:r>
      <w:r w:rsidR="00780CB3" w:rsidRPr="00251F0A">
        <w:rPr>
          <w:rFonts w:cs="Calibri"/>
          <w:sz w:val="24"/>
          <w:szCs w:val="24"/>
        </w:rPr>
        <w:t>Logical framework</w:t>
      </w:r>
      <w:r w:rsidRPr="00251F0A">
        <w:rPr>
          <w:rFonts w:cs="Calibri"/>
          <w:sz w:val="24"/>
          <w:szCs w:val="24"/>
        </w:rPr>
        <w:t xml:space="preserve"> as well as the </w:t>
      </w:r>
      <w:r w:rsidR="00780CB3" w:rsidRPr="00251F0A">
        <w:rPr>
          <w:rFonts w:cs="Calibri"/>
          <w:sz w:val="24"/>
          <w:szCs w:val="24"/>
        </w:rPr>
        <w:t>Baseline methodology used</w:t>
      </w:r>
      <w:r w:rsidRPr="00251F0A">
        <w:rPr>
          <w:rFonts w:cs="Calibri"/>
          <w:sz w:val="24"/>
          <w:szCs w:val="24"/>
        </w:rPr>
        <w:t xml:space="preserve">. </w:t>
      </w:r>
      <w:proofErr w:type="spellStart"/>
      <w:r w:rsidR="00F87D04" w:rsidRPr="00251F0A">
        <w:rPr>
          <w:rFonts w:cs="Calibri"/>
          <w:sz w:val="24"/>
          <w:szCs w:val="24"/>
        </w:rPr>
        <w:t>He/</w:t>
      </w:r>
      <w:r w:rsidR="00223C44" w:rsidRPr="00251F0A">
        <w:rPr>
          <w:rFonts w:cs="Calibri"/>
          <w:sz w:val="24"/>
          <w:szCs w:val="24"/>
        </w:rPr>
        <w:t>She</w:t>
      </w:r>
      <w:proofErr w:type="spellEnd"/>
      <w:r w:rsidR="00223C44" w:rsidRPr="00251F0A">
        <w:rPr>
          <w:rFonts w:cs="Calibri"/>
          <w:sz w:val="24"/>
          <w:szCs w:val="24"/>
        </w:rPr>
        <w:t xml:space="preserve"> will</w:t>
      </w:r>
      <w:r w:rsidR="00F87D04" w:rsidRPr="00251F0A">
        <w:rPr>
          <w:rFonts w:cs="Calibri"/>
          <w:sz w:val="24"/>
          <w:szCs w:val="24"/>
        </w:rPr>
        <w:t xml:space="preserve"> be responsible for </w:t>
      </w:r>
      <w:r w:rsidR="00636AC3" w:rsidRPr="00251F0A">
        <w:rPr>
          <w:rFonts w:cs="Calibri"/>
          <w:sz w:val="24"/>
          <w:szCs w:val="24"/>
        </w:rPr>
        <w:t xml:space="preserve">adopting the existing or </w:t>
      </w:r>
      <w:r w:rsidR="00223C44" w:rsidRPr="00251F0A">
        <w:rPr>
          <w:rFonts w:cs="Calibri"/>
          <w:sz w:val="24"/>
          <w:szCs w:val="24"/>
        </w:rPr>
        <w:t>developing data</w:t>
      </w:r>
      <w:r w:rsidR="00F87D04" w:rsidRPr="00251F0A">
        <w:rPr>
          <w:rFonts w:cs="Calibri"/>
          <w:sz w:val="24"/>
          <w:szCs w:val="24"/>
        </w:rPr>
        <w:t xml:space="preserve"> collection tools such as: Questionnaires, FGD, KII guides, and observation tools to capture data from the respondents above. Enumerators will be recruited by CARE and trained by the consultant to collect data during household surveys, FGDs and KIIs.  Cognizant of the changing context, data </w:t>
      </w:r>
      <w:r w:rsidR="00F87D04" w:rsidRPr="00251F0A">
        <w:rPr>
          <w:rFonts w:cs="Calibri"/>
          <w:sz w:val="24"/>
          <w:szCs w:val="24"/>
          <w:lang w:val="en-GB"/>
        </w:rPr>
        <w:t xml:space="preserve">will be captured electronically to expedite the data collection process, minimize data entry </w:t>
      </w:r>
      <w:r w:rsidR="003B6AA1" w:rsidRPr="00251F0A">
        <w:rPr>
          <w:rFonts w:cs="Calibri"/>
          <w:sz w:val="24"/>
          <w:szCs w:val="24"/>
          <w:lang w:val="en-GB"/>
        </w:rPr>
        <w:t>error</w:t>
      </w:r>
      <w:r w:rsidR="003B6AA1" w:rsidRPr="00251F0A">
        <w:rPr>
          <w:rFonts w:cs="Calibri"/>
          <w:sz w:val="24"/>
          <w:szCs w:val="24"/>
        </w:rPr>
        <w:t>s,</w:t>
      </w:r>
      <w:r w:rsidR="00F87D04" w:rsidRPr="00251F0A">
        <w:rPr>
          <w:rFonts w:cs="Calibri"/>
          <w:sz w:val="24"/>
          <w:szCs w:val="24"/>
        </w:rPr>
        <w:t xml:space="preserve"> and improve overall data quality. The consultant is expected to design a safety protocol for achieving data collection cognizant of context in securities.  </w:t>
      </w:r>
      <w:r w:rsidRPr="00251F0A">
        <w:rPr>
          <w:rFonts w:cs="Calibri"/>
          <w:sz w:val="24"/>
          <w:szCs w:val="24"/>
        </w:rPr>
        <w:t xml:space="preserve">Evaluation tools, methodology and findings should be reviewed and validated with various stakeholders and approved by the </w:t>
      </w:r>
      <w:r w:rsidR="00780CB3" w:rsidRPr="00251F0A">
        <w:rPr>
          <w:rFonts w:cs="Calibri"/>
          <w:sz w:val="24"/>
          <w:szCs w:val="24"/>
        </w:rPr>
        <w:t>Technical Lead, MEAL Manager</w:t>
      </w:r>
      <w:r w:rsidRPr="00251F0A">
        <w:rPr>
          <w:rFonts w:cs="Calibri"/>
          <w:sz w:val="24"/>
          <w:szCs w:val="24"/>
        </w:rPr>
        <w:t xml:space="preserve"> at CARE.</w:t>
      </w:r>
    </w:p>
    <w:p w14:paraId="0D322E69" w14:textId="1074F1A6" w:rsidR="00F87D04" w:rsidRPr="009043EB" w:rsidRDefault="00F87D04" w:rsidP="00F87D04">
      <w:pPr>
        <w:pStyle w:val="Heading2"/>
        <w:rPr>
          <w:rFonts w:ascii="Calibri" w:hAnsi="Calibri" w:cs="Calibri"/>
          <w:b/>
          <w:bCs/>
          <w:color w:val="E4761E"/>
          <w:sz w:val="24"/>
          <w:szCs w:val="24"/>
        </w:rPr>
      </w:pPr>
      <w:r w:rsidRPr="009043EB">
        <w:rPr>
          <w:rFonts w:ascii="Calibri" w:hAnsi="Calibri" w:cs="Calibri"/>
          <w:b/>
          <w:bCs/>
          <w:color w:val="E4761E"/>
          <w:sz w:val="24"/>
          <w:szCs w:val="24"/>
        </w:rPr>
        <w:t xml:space="preserve">Sampling </w:t>
      </w:r>
    </w:p>
    <w:p w14:paraId="3B7D1928" w14:textId="77777777" w:rsidR="00F87D04" w:rsidRPr="00251F0A" w:rsidRDefault="00F87D04" w:rsidP="00F87D04">
      <w:pPr>
        <w:pStyle w:val="NoSpacing"/>
        <w:spacing w:line="276" w:lineRule="auto"/>
        <w:jc w:val="both"/>
        <w:rPr>
          <w:rFonts w:cs="Calibri"/>
          <w:sz w:val="24"/>
          <w:szCs w:val="24"/>
          <w:lang w:val="en-GB"/>
        </w:rPr>
      </w:pPr>
      <w:r w:rsidRPr="00251F0A">
        <w:rPr>
          <w:rFonts w:cs="Calibri"/>
          <w:sz w:val="24"/>
          <w:szCs w:val="24"/>
          <w:lang w:val="en-GB"/>
        </w:rPr>
        <w:t>The consultant will implement a sampling procedure which is representative of the consortium life of project target population. It is important that the midline achieves a statistically acceptable sample size for the respective project participant categories.</w:t>
      </w:r>
    </w:p>
    <w:p w14:paraId="493AD911" w14:textId="77777777" w:rsidR="00F87D04" w:rsidRPr="00251F0A" w:rsidRDefault="00F87D04" w:rsidP="00F87D04">
      <w:pPr>
        <w:pStyle w:val="NoSpacing"/>
        <w:spacing w:line="276" w:lineRule="auto"/>
        <w:jc w:val="both"/>
        <w:rPr>
          <w:rFonts w:cs="Calibri"/>
          <w:sz w:val="24"/>
          <w:szCs w:val="24"/>
          <w:lang w:val="en-GB"/>
        </w:rPr>
      </w:pPr>
    </w:p>
    <w:p w14:paraId="4FB0960A" w14:textId="716715C3" w:rsidR="00F87D04" w:rsidRPr="00251F0A" w:rsidRDefault="00F87D04" w:rsidP="00F87D04">
      <w:pPr>
        <w:pStyle w:val="NoSpacing"/>
        <w:spacing w:line="276" w:lineRule="auto"/>
        <w:jc w:val="both"/>
        <w:rPr>
          <w:rFonts w:cs="Calibri"/>
          <w:sz w:val="24"/>
          <w:szCs w:val="24"/>
          <w:lang w:val="en-GB"/>
        </w:rPr>
      </w:pPr>
      <w:r w:rsidRPr="00251F0A">
        <w:rPr>
          <w:rFonts w:cs="Calibri"/>
          <w:sz w:val="24"/>
          <w:szCs w:val="24"/>
          <w:lang w:val="en-GB"/>
        </w:rPr>
        <w:t xml:space="preserve">The consultant will develop and abide to the approved sampling methodology. </w:t>
      </w:r>
      <w:r w:rsidRPr="00251F0A">
        <w:rPr>
          <w:rFonts w:cs="Calibri"/>
          <w:sz w:val="24"/>
          <w:szCs w:val="24"/>
        </w:rPr>
        <w:t>Where sampling strategy is changed for whatsoever reason, the consultant is expected to recompute to achieve representative samples with a resubmitted sampling protocol</w:t>
      </w:r>
      <w:r w:rsidRPr="00251F0A">
        <w:rPr>
          <w:rFonts w:cs="Calibri"/>
          <w:sz w:val="24"/>
          <w:szCs w:val="24"/>
          <w:lang w:val="en-GB"/>
        </w:rPr>
        <w:t>. Therefore, clear, and unambiguous proposal on sampling methodology and sample size is expected from the consultant. Sampling method should attain representative and generalizable results for all project participant categories.</w:t>
      </w:r>
    </w:p>
    <w:p w14:paraId="4706DCA0" w14:textId="67D80065" w:rsidR="00E15798" w:rsidRPr="009043EB" w:rsidRDefault="00E15798" w:rsidP="00E15798">
      <w:pPr>
        <w:pStyle w:val="Heading2"/>
        <w:rPr>
          <w:rFonts w:ascii="Calibri" w:hAnsi="Calibri" w:cs="Calibri"/>
          <w:b/>
          <w:bCs/>
          <w:sz w:val="24"/>
          <w:szCs w:val="24"/>
        </w:rPr>
      </w:pPr>
      <w:r w:rsidRPr="009043EB">
        <w:rPr>
          <w:rFonts w:ascii="Calibri" w:hAnsi="Calibri" w:cs="Calibri"/>
          <w:b/>
          <w:bCs/>
          <w:color w:val="E4761E"/>
          <w:sz w:val="24"/>
          <w:szCs w:val="24"/>
        </w:rPr>
        <w:t>Primary Data</w:t>
      </w:r>
      <w:r w:rsidRPr="009043EB">
        <w:rPr>
          <w:rFonts w:ascii="Calibri" w:hAnsi="Calibri" w:cs="Calibri"/>
          <w:b/>
          <w:bCs/>
          <w:sz w:val="24"/>
          <w:szCs w:val="24"/>
        </w:rPr>
        <w:t xml:space="preserve"> </w:t>
      </w:r>
    </w:p>
    <w:p w14:paraId="79995191" w14:textId="3A3E2931" w:rsidR="00F87D04" w:rsidRPr="00251F0A" w:rsidRDefault="00E15798" w:rsidP="00E15798">
      <w:pPr>
        <w:spacing w:before="120"/>
        <w:jc w:val="both"/>
        <w:rPr>
          <w:rFonts w:ascii="Calibri" w:hAnsi="Calibri" w:cs="Calibri"/>
          <w:sz w:val="24"/>
          <w:szCs w:val="24"/>
        </w:rPr>
      </w:pPr>
      <w:r w:rsidRPr="00251F0A">
        <w:rPr>
          <w:rFonts w:ascii="Calibri" w:hAnsi="Calibri" w:cs="Calibri"/>
          <w:sz w:val="24"/>
          <w:szCs w:val="24"/>
        </w:rPr>
        <w:t>The collection of primary data will involve mostly</w:t>
      </w:r>
      <w:r w:rsidR="00F87D04" w:rsidRPr="00251F0A">
        <w:rPr>
          <w:rFonts w:ascii="Calibri" w:hAnsi="Calibri" w:cs="Calibri"/>
          <w:sz w:val="24"/>
          <w:szCs w:val="24"/>
        </w:rPr>
        <w:t>,</w:t>
      </w:r>
    </w:p>
    <w:p w14:paraId="39D098D7" w14:textId="77777777" w:rsidR="00F87D04" w:rsidRPr="00251F0A" w:rsidRDefault="00F87D04" w:rsidP="00F87D04">
      <w:pPr>
        <w:pStyle w:val="NoSpacing"/>
        <w:numPr>
          <w:ilvl w:val="0"/>
          <w:numId w:val="22"/>
        </w:numPr>
        <w:spacing w:line="276" w:lineRule="auto"/>
        <w:ind w:left="1080"/>
        <w:jc w:val="both"/>
        <w:rPr>
          <w:rFonts w:cs="Calibri"/>
          <w:sz w:val="24"/>
          <w:szCs w:val="24"/>
        </w:rPr>
      </w:pPr>
      <w:r w:rsidRPr="00251F0A">
        <w:rPr>
          <w:rFonts w:cs="Calibri"/>
          <w:sz w:val="24"/>
          <w:szCs w:val="24"/>
        </w:rPr>
        <w:t>female and male youth (18 – 25 years)</w:t>
      </w:r>
    </w:p>
    <w:p w14:paraId="238BABD4" w14:textId="4A59A8BF" w:rsidR="00636AC3" w:rsidRPr="00251F0A" w:rsidRDefault="00636AC3" w:rsidP="00636AC3">
      <w:pPr>
        <w:pStyle w:val="NoSpacing"/>
        <w:numPr>
          <w:ilvl w:val="0"/>
          <w:numId w:val="22"/>
        </w:numPr>
        <w:spacing w:line="276" w:lineRule="auto"/>
        <w:ind w:left="1080"/>
        <w:jc w:val="both"/>
        <w:rPr>
          <w:rFonts w:cs="Calibri"/>
          <w:sz w:val="24"/>
          <w:szCs w:val="24"/>
        </w:rPr>
      </w:pPr>
      <w:r w:rsidRPr="00251F0A">
        <w:rPr>
          <w:rFonts w:cs="Calibri"/>
          <w:sz w:val="24"/>
          <w:szCs w:val="24"/>
        </w:rPr>
        <w:t>female and male (25 years and above) community members</w:t>
      </w:r>
    </w:p>
    <w:p w14:paraId="12844D2B" w14:textId="77777777" w:rsidR="00F87D04" w:rsidRPr="00251F0A" w:rsidRDefault="00F87D04" w:rsidP="00F87D04">
      <w:pPr>
        <w:pStyle w:val="NoSpacing"/>
        <w:numPr>
          <w:ilvl w:val="0"/>
          <w:numId w:val="22"/>
        </w:numPr>
        <w:spacing w:line="276" w:lineRule="auto"/>
        <w:ind w:left="1080"/>
        <w:jc w:val="both"/>
        <w:rPr>
          <w:rFonts w:cs="Calibri"/>
          <w:sz w:val="24"/>
          <w:szCs w:val="24"/>
        </w:rPr>
      </w:pPr>
      <w:r w:rsidRPr="00251F0A">
        <w:rPr>
          <w:rFonts w:cs="Calibri"/>
          <w:sz w:val="24"/>
          <w:szCs w:val="24"/>
        </w:rPr>
        <w:t xml:space="preserve">female and male community leaders </w:t>
      </w:r>
    </w:p>
    <w:p w14:paraId="78913506" w14:textId="77777777" w:rsidR="00F87D04" w:rsidRPr="00251F0A" w:rsidRDefault="00F87D04" w:rsidP="00F87D04">
      <w:pPr>
        <w:pStyle w:val="NoSpacing"/>
        <w:numPr>
          <w:ilvl w:val="0"/>
          <w:numId w:val="22"/>
        </w:numPr>
        <w:spacing w:line="276" w:lineRule="auto"/>
        <w:ind w:left="1080"/>
        <w:jc w:val="both"/>
        <w:rPr>
          <w:rFonts w:cs="Calibri"/>
          <w:sz w:val="24"/>
          <w:szCs w:val="24"/>
        </w:rPr>
      </w:pPr>
      <w:r w:rsidRPr="00251F0A">
        <w:rPr>
          <w:rFonts w:cs="Calibri"/>
          <w:sz w:val="24"/>
          <w:szCs w:val="24"/>
        </w:rPr>
        <w:t>Government representatives at state or county level or both?</w:t>
      </w:r>
    </w:p>
    <w:p w14:paraId="37145A61" w14:textId="596961E1" w:rsidR="00F87D04" w:rsidRPr="00251F0A" w:rsidRDefault="00F87D04" w:rsidP="00F87D04">
      <w:pPr>
        <w:pStyle w:val="NoSpacing"/>
        <w:numPr>
          <w:ilvl w:val="0"/>
          <w:numId w:val="22"/>
        </w:numPr>
        <w:spacing w:line="276" w:lineRule="auto"/>
        <w:ind w:left="1080"/>
        <w:jc w:val="both"/>
        <w:rPr>
          <w:rFonts w:cs="Calibri"/>
          <w:sz w:val="24"/>
          <w:szCs w:val="24"/>
        </w:rPr>
      </w:pPr>
      <w:r w:rsidRPr="00251F0A">
        <w:rPr>
          <w:rFonts w:cs="Calibri"/>
          <w:sz w:val="24"/>
          <w:szCs w:val="24"/>
        </w:rPr>
        <w:t>Women’s rights organizations</w:t>
      </w:r>
    </w:p>
    <w:p w14:paraId="4FB7181C" w14:textId="77777777" w:rsidR="00E15798" w:rsidRPr="009043EB" w:rsidRDefault="00E15798" w:rsidP="00E15798">
      <w:pPr>
        <w:pStyle w:val="Heading2"/>
        <w:rPr>
          <w:rFonts w:ascii="Calibri" w:hAnsi="Calibri" w:cs="Calibri"/>
          <w:b/>
          <w:bCs/>
          <w:color w:val="E4761E"/>
          <w:sz w:val="24"/>
          <w:szCs w:val="24"/>
        </w:rPr>
      </w:pPr>
      <w:r w:rsidRPr="009043EB">
        <w:rPr>
          <w:rFonts w:ascii="Calibri" w:hAnsi="Calibri" w:cs="Calibri"/>
          <w:b/>
          <w:bCs/>
          <w:color w:val="E4761E"/>
          <w:sz w:val="24"/>
          <w:szCs w:val="24"/>
        </w:rPr>
        <w:t xml:space="preserve">Secondary Data </w:t>
      </w:r>
    </w:p>
    <w:p w14:paraId="10A148A1" w14:textId="6AC07DF7" w:rsidR="00F87D04" w:rsidRPr="00251F0A" w:rsidRDefault="00F87D04" w:rsidP="00F87D04">
      <w:pPr>
        <w:pStyle w:val="NoSpacing"/>
        <w:spacing w:line="276" w:lineRule="auto"/>
        <w:jc w:val="both"/>
        <w:rPr>
          <w:rFonts w:cs="Calibri"/>
          <w:sz w:val="24"/>
          <w:szCs w:val="24"/>
        </w:rPr>
      </w:pPr>
      <w:r w:rsidRPr="00251F0A">
        <w:rPr>
          <w:rFonts w:cs="Calibri"/>
          <w:sz w:val="24"/>
          <w:szCs w:val="24"/>
        </w:rPr>
        <w:t xml:space="preserve">The secondary data sources include but are not limited to studies from South Sudan’s GBV Sub-Cluster, FSL Sub-Cluster, UNFPA, UN Women, FAO, WFP, German </w:t>
      </w:r>
      <w:proofErr w:type="spellStart"/>
      <w:r w:rsidRPr="00251F0A">
        <w:rPr>
          <w:rFonts w:cs="Calibri"/>
          <w:sz w:val="24"/>
          <w:szCs w:val="24"/>
        </w:rPr>
        <w:t>MoFA</w:t>
      </w:r>
      <w:proofErr w:type="spellEnd"/>
      <w:r w:rsidRPr="00251F0A">
        <w:rPr>
          <w:rFonts w:cs="Calibri"/>
          <w:sz w:val="24"/>
          <w:szCs w:val="24"/>
        </w:rPr>
        <w:t xml:space="preserve">, IPC latest findings and other bilateral donors, project documents. The consultant is expected to undertake review of existing documents using appropriate document review tools and methods. </w:t>
      </w:r>
    </w:p>
    <w:p w14:paraId="237AB906" w14:textId="77777777" w:rsidR="00E15798" w:rsidRPr="009043EB" w:rsidRDefault="00E15798" w:rsidP="00E15798">
      <w:pPr>
        <w:pStyle w:val="Heading2"/>
        <w:rPr>
          <w:rFonts w:ascii="Calibri" w:hAnsi="Calibri" w:cs="Calibri"/>
          <w:b/>
          <w:bCs/>
          <w:color w:val="E4761E"/>
          <w:sz w:val="24"/>
          <w:szCs w:val="24"/>
        </w:rPr>
      </w:pPr>
      <w:r w:rsidRPr="009043EB">
        <w:rPr>
          <w:rFonts w:ascii="Calibri" w:hAnsi="Calibri" w:cs="Calibri"/>
          <w:b/>
          <w:bCs/>
          <w:color w:val="E4761E"/>
          <w:sz w:val="24"/>
          <w:szCs w:val="24"/>
        </w:rPr>
        <w:lastRenderedPageBreak/>
        <w:t>Comparability of data</w:t>
      </w:r>
    </w:p>
    <w:p w14:paraId="1BA79AEE" w14:textId="4B24A778" w:rsidR="00F87D04" w:rsidRPr="00251F0A" w:rsidRDefault="00F87D04" w:rsidP="00E15798">
      <w:pPr>
        <w:rPr>
          <w:rFonts w:ascii="Calibri" w:hAnsi="Calibri" w:cs="Calibri"/>
          <w:sz w:val="24"/>
          <w:szCs w:val="24"/>
        </w:rPr>
      </w:pPr>
      <w:r w:rsidRPr="00251F0A">
        <w:rPr>
          <w:rFonts w:ascii="Calibri" w:hAnsi="Calibri" w:cs="Calibri"/>
          <w:sz w:val="24"/>
          <w:szCs w:val="24"/>
        </w:rPr>
        <w:t xml:space="preserve">As this is a midline Evaluation, CARE will provide all the necessary documentation from the baseline. This includes the sample size, report, questionnaires </w:t>
      </w:r>
      <w:proofErr w:type="spellStart"/>
      <w:r w:rsidRPr="00251F0A">
        <w:rPr>
          <w:rFonts w:ascii="Calibri" w:hAnsi="Calibri" w:cs="Calibri"/>
          <w:sz w:val="24"/>
          <w:szCs w:val="24"/>
        </w:rPr>
        <w:t>etc</w:t>
      </w:r>
      <w:proofErr w:type="spellEnd"/>
      <w:r w:rsidRPr="00251F0A">
        <w:rPr>
          <w:rFonts w:ascii="Calibri" w:hAnsi="Calibri" w:cs="Calibri"/>
          <w:sz w:val="24"/>
          <w:szCs w:val="24"/>
        </w:rPr>
        <w:t xml:space="preserve"> thus the consultant result will be compared against the baseline information.</w:t>
      </w:r>
    </w:p>
    <w:p w14:paraId="41AB04EA" w14:textId="2D6A6A9B" w:rsidR="00F87D04" w:rsidRPr="009043EB" w:rsidRDefault="00F87D04" w:rsidP="00F87D04">
      <w:pPr>
        <w:pStyle w:val="Heading2"/>
        <w:rPr>
          <w:rFonts w:ascii="Calibri" w:hAnsi="Calibri" w:cs="Calibri"/>
          <w:b/>
          <w:bCs/>
          <w:color w:val="E4761E"/>
          <w:sz w:val="24"/>
          <w:szCs w:val="24"/>
        </w:rPr>
      </w:pPr>
      <w:r w:rsidRPr="009043EB">
        <w:rPr>
          <w:rFonts w:ascii="Calibri" w:hAnsi="Calibri" w:cs="Calibri"/>
          <w:b/>
          <w:bCs/>
          <w:color w:val="E4761E"/>
          <w:sz w:val="24"/>
          <w:szCs w:val="24"/>
        </w:rPr>
        <w:t xml:space="preserve">Data analysis </w:t>
      </w:r>
    </w:p>
    <w:p w14:paraId="332E9AE8" w14:textId="3CA5ED91" w:rsidR="00F87D04" w:rsidRPr="00251F0A" w:rsidRDefault="00F87D04" w:rsidP="00F87D04">
      <w:pPr>
        <w:pStyle w:val="NoSpacing"/>
        <w:spacing w:line="276" w:lineRule="auto"/>
        <w:jc w:val="both"/>
        <w:rPr>
          <w:rFonts w:cs="Calibri"/>
          <w:sz w:val="24"/>
          <w:szCs w:val="24"/>
        </w:rPr>
      </w:pPr>
      <w:r w:rsidRPr="00251F0A">
        <w:rPr>
          <w:rFonts w:cs="Calibri"/>
          <w:sz w:val="24"/>
          <w:szCs w:val="24"/>
        </w:rPr>
        <w:t xml:space="preserve">The Consultant should adopt an iterative data analysis approach. This approach allows for prompt data validation as enumerators collect data. Hence, the consultant will develop a data analysis plan. </w:t>
      </w:r>
      <w:r w:rsidRPr="00251F0A">
        <w:rPr>
          <w:rFonts w:cs="Calibri"/>
          <w:sz w:val="24"/>
          <w:szCs w:val="24"/>
          <w:lang w:val="en-GB"/>
        </w:rPr>
        <w:t>Analysis should integrate findings from the different sources of data. The consultant should corroborate, and triangulate data from different primary data sources.  Depending on access to the country and within the country, the consultant should factor in remote analysis and presentation of findings and sharing of documents in collaborative forums.</w:t>
      </w:r>
      <w:r w:rsidRPr="00251F0A">
        <w:rPr>
          <w:rFonts w:cs="Calibri"/>
          <w:sz w:val="24"/>
          <w:szCs w:val="24"/>
        </w:rPr>
        <w:t xml:space="preserve"> The data analysis plan, all data collection tools and syntax for qualitative data as well as procedures for summarizing and analyzing qualitative data needs to be made available.</w:t>
      </w:r>
    </w:p>
    <w:p w14:paraId="42C9EF25" w14:textId="77777777" w:rsidR="007F5634" w:rsidRPr="009043EB" w:rsidRDefault="007F5634" w:rsidP="007F5634">
      <w:pPr>
        <w:pStyle w:val="Heading2"/>
        <w:rPr>
          <w:rFonts w:ascii="Calibri" w:hAnsi="Calibri" w:cs="Calibri"/>
          <w:b/>
          <w:bCs/>
          <w:color w:val="E4761E"/>
          <w:sz w:val="24"/>
          <w:szCs w:val="24"/>
        </w:rPr>
      </w:pPr>
      <w:r w:rsidRPr="009043EB">
        <w:rPr>
          <w:rFonts w:ascii="Calibri" w:hAnsi="Calibri" w:cs="Calibri"/>
          <w:b/>
          <w:bCs/>
          <w:color w:val="E4761E"/>
          <w:sz w:val="24"/>
          <w:szCs w:val="24"/>
        </w:rPr>
        <w:t>Data quality issues</w:t>
      </w:r>
    </w:p>
    <w:p w14:paraId="6C42FC38" w14:textId="77777777" w:rsidR="007F5634" w:rsidRPr="00251F0A" w:rsidRDefault="007F5634" w:rsidP="007F5634">
      <w:pPr>
        <w:pStyle w:val="JubaARPBody"/>
        <w:spacing w:line="276" w:lineRule="auto"/>
        <w:rPr>
          <w:rFonts w:ascii="Calibri" w:hAnsi="Calibri" w:cs="Calibri"/>
        </w:rPr>
      </w:pPr>
      <w:r w:rsidRPr="00251F0A">
        <w:rPr>
          <w:rFonts w:ascii="Calibri" w:hAnsi="Calibri" w:cs="Calibri"/>
        </w:rPr>
        <w:t>The designed data collection techniques, Quality of data should not be compromised, and maximum care should be taken to avoid or at least minimize errors at all stages of the midline evaluation process. Some techniques such as, but not limited to, the following will be applied:</w:t>
      </w:r>
    </w:p>
    <w:p w14:paraId="60D2D040" w14:textId="77777777" w:rsidR="007F5634" w:rsidRPr="00251F0A" w:rsidRDefault="007F5634" w:rsidP="007F5634">
      <w:pPr>
        <w:pStyle w:val="JubaARPBody"/>
        <w:numPr>
          <w:ilvl w:val="0"/>
          <w:numId w:val="23"/>
        </w:numPr>
        <w:spacing w:line="276" w:lineRule="auto"/>
        <w:ind w:left="900"/>
        <w:rPr>
          <w:rFonts w:ascii="Calibri" w:hAnsi="Calibri" w:cs="Calibri"/>
        </w:rPr>
      </w:pPr>
      <w:r w:rsidRPr="00251F0A">
        <w:rPr>
          <w:rFonts w:ascii="Calibri" w:hAnsi="Calibri" w:cs="Calibri"/>
        </w:rPr>
        <w:t>Before data collection:</w:t>
      </w:r>
      <w:r w:rsidRPr="00251F0A">
        <w:rPr>
          <w:rFonts w:ascii="Calibri" w:hAnsi="Calibri" w:cs="Calibri"/>
          <w:b/>
        </w:rPr>
        <w:t xml:space="preserve"> </w:t>
      </w:r>
      <w:r w:rsidRPr="00251F0A">
        <w:rPr>
          <w:rFonts w:ascii="Calibri" w:hAnsi="Calibri" w:cs="Calibri"/>
        </w:rPr>
        <w:t xml:space="preserve">Pilot testing the data, collection tool will be required </w:t>
      </w:r>
      <w:proofErr w:type="gramStart"/>
      <w:r w:rsidRPr="00251F0A">
        <w:rPr>
          <w:rFonts w:ascii="Calibri" w:hAnsi="Calibri" w:cs="Calibri"/>
        </w:rPr>
        <w:t>in order to</w:t>
      </w:r>
      <w:proofErr w:type="gramEnd"/>
      <w:r w:rsidRPr="00251F0A">
        <w:rPr>
          <w:rFonts w:ascii="Calibri" w:hAnsi="Calibri" w:cs="Calibri"/>
        </w:rPr>
        <w:t xml:space="preserve"> verify the reliability and validity of the tool. This includes both face to face and remote approaches.</w:t>
      </w:r>
    </w:p>
    <w:p w14:paraId="128C1446" w14:textId="77777777" w:rsidR="007F5634" w:rsidRPr="00251F0A" w:rsidRDefault="007F5634" w:rsidP="007F5634">
      <w:pPr>
        <w:pStyle w:val="JubaARPBody"/>
        <w:numPr>
          <w:ilvl w:val="0"/>
          <w:numId w:val="23"/>
        </w:numPr>
        <w:spacing w:line="276" w:lineRule="auto"/>
        <w:ind w:left="900"/>
        <w:rPr>
          <w:rFonts w:ascii="Calibri" w:hAnsi="Calibri" w:cs="Calibri"/>
          <w:b/>
          <w:u w:val="single"/>
        </w:rPr>
      </w:pPr>
      <w:r w:rsidRPr="00251F0A">
        <w:rPr>
          <w:rFonts w:ascii="Calibri" w:hAnsi="Calibri" w:cs="Calibri"/>
        </w:rPr>
        <w:t>During field data collection: For household surveys, data entry will be on the spot using an electronic questionnaire. Monitoring enumerators for accuracy in doing the interview and in capturing data will be necessary. Checking through all completed responses (</w:t>
      </w:r>
      <w:proofErr w:type="gramStart"/>
      <w:r w:rsidRPr="00251F0A">
        <w:rPr>
          <w:rFonts w:ascii="Calibri" w:hAnsi="Calibri" w:cs="Calibri"/>
        </w:rPr>
        <w:t>on a daily basis</w:t>
      </w:r>
      <w:proofErr w:type="gramEnd"/>
      <w:r w:rsidRPr="00251F0A">
        <w:rPr>
          <w:rFonts w:ascii="Calibri" w:hAnsi="Calibri" w:cs="Calibri"/>
        </w:rPr>
        <w:t xml:space="preserve">) to ensure any mistakes or inconsistencies are corrected on time will add value to the quality of data.  </w:t>
      </w:r>
    </w:p>
    <w:p w14:paraId="0541A030" w14:textId="7032A858" w:rsidR="00F87D04" w:rsidRPr="00251F0A" w:rsidRDefault="007F5634" w:rsidP="007F26B0">
      <w:pPr>
        <w:pStyle w:val="JubaARPBody"/>
        <w:numPr>
          <w:ilvl w:val="0"/>
          <w:numId w:val="23"/>
        </w:numPr>
        <w:spacing w:line="276" w:lineRule="auto"/>
        <w:ind w:left="900"/>
        <w:rPr>
          <w:rFonts w:ascii="Calibri" w:hAnsi="Calibri" w:cs="Calibri"/>
        </w:rPr>
      </w:pPr>
      <w:r w:rsidRPr="00251F0A">
        <w:rPr>
          <w:rFonts w:ascii="Calibri" w:hAnsi="Calibri" w:cs="Calibri"/>
        </w:rPr>
        <w:t xml:space="preserve">Data analysis: Perform iterative data analysis which involves continuously analyzing key variables as part of data quality checks using various methods such as: frequencies or cross-tabulations or any forms of regressions. </w:t>
      </w:r>
    </w:p>
    <w:p w14:paraId="71E7C740" w14:textId="77777777" w:rsidR="00E15798" w:rsidRPr="009043EB" w:rsidRDefault="00E15798" w:rsidP="00E15798">
      <w:pPr>
        <w:pStyle w:val="Heading1"/>
        <w:rPr>
          <w:rFonts w:ascii="Calibri" w:hAnsi="Calibri" w:cs="Calibri"/>
          <w:b/>
          <w:bCs/>
          <w:color w:val="E4761E"/>
          <w:sz w:val="24"/>
          <w:szCs w:val="24"/>
        </w:rPr>
      </w:pPr>
      <w:r w:rsidRPr="009043EB">
        <w:rPr>
          <w:rFonts w:ascii="Calibri" w:hAnsi="Calibri" w:cs="Calibri"/>
          <w:b/>
          <w:bCs/>
          <w:color w:val="E4761E"/>
          <w:sz w:val="24"/>
          <w:szCs w:val="24"/>
        </w:rPr>
        <w:t xml:space="preserve">Expectations </w:t>
      </w:r>
    </w:p>
    <w:p w14:paraId="3FAB046F" w14:textId="77777777" w:rsidR="007F5634" w:rsidRPr="00251F0A" w:rsidRDefault="007F5634" w:rsidP="007F5634">
      <w:pPr>
        <w:tabs>
          <w:tab w:val="left" w:pos="360"/>
        </w:tabs>
        <w:spacing w:line="276" w:lineRule="auto"/>
        <w:jc w:val="both"/>
        <w:rPr>
          <w:rFonts w:ascii="Calibri" w:hAnsi="Calibri" w:cs="Calibri"/>
          <w:sz w:val="24"/>
          <w:szCs w:val="24"/>
          <w:lang w:val="en-GB"/>
        </w:rPr>
      </w:pPr>
      <w:r w:rsidRPr="00251F0A">
        <w:rPr>
          <w:rFonts w:ascii="Calibri" w:hAnsi="Calibri" w:cs="Calibri"/>
          <w:sz w:val="24"/>
          <w:szCs w:val="24"/>
          <w:lang w:val="en-GB"/>
        </w:rPr>
        <w:t xml:space="preserve">There will key deliverables of this process: </w:t>
      </w:r>
    </w:p>
    <w:p w14:paraId="1ED5DF88" w14:textId="423EB8BA" w:rsidR="007F5634" w:rsidRPr="00251F0A" w:rsidRDefault="007F5634" w:rsidP="007F5634">
      <w:pPr>
        <w:pStyle w:val="JubaARPBody"/>
        <w:numPr>
          <w:ilvl w:val="1"/>
          <w:numId w:val="24"/>
        </w:numPr>
        <w:spacing w:line="276" w:lineRule="auto"/>
        <w:rPr>
          <w:rFonts w:ascii="Calibri" w:hAnsi="Calibri" w:cs="Calibri"/>
        </w:rPr>
      </w:pPr>
      <w:r w:rsidRPr="00251F0A">
        <w:rPr>
          <w:rFonts w:ascii="Calibri" w:hAnsi="Calibri" w:cs="Calibri"/>
        </w:rPr>
        <w:t xml:space="preserve">An inception report clearly outlining the </w:t>
      </w:r>
      <w:r w:rsidR="00223C44" w:rsidRPr="00251F0A">
        <w:rPr>
          <w:rFonts w:ascii="Calibri" w:hAnsi="Calibri" w:cs="Calibri"/>
        </w:rPr>
        <w:t>approach,</w:t>
      </w:r>
      <w:r w:rsidRPr="00251F0A">
        <w:rPr>
          <w:rFonts w:ascii="Calibri" w:hAnsi="Calibri" w:cs="Calibri"/>
        </w:rPr>
        <w:t xml:space="preserve"> indicators, methodology and tools applied for the achieved result</w:t>
      </w:r>
      <w:r w:rsidR="00636AC3" w:rsidRPr="00251F0A">
        <w:rPr>
          <w:rFonts w:ascii="Calibri" w:hAnsi="Calibri" w:cs="Calibri"/>
        </w:rPr>
        <w:t xml:space="preserve"> using the existing baseline information</w:t>
      </w:r>
      <w:r w:rsidRPr="00251F0A">
        <w:rPr>
          <w:rFonts w:ascii="Calibri" w:hAnsi="Calibri" w:cs="Calibri"/>
        </w:rPr>
        <w:t>.</w:t>
      </w:r>
    </w:p>
    <w:p w14:paraId="0DED29A5" w14:textId="3B6B68D2" w:rsidR="007F5634" w:rsidRPr="00251F0A" w:rsidRDefault="007F5634" w:rsidP="007F5634">
      <w:pPr>
        <w:pStyle w:val="JubaARPBody"/>
        <w:numPr>
          <w:ilvl w:val="1"/>
          <w:numId w:val="24"/>
        </w:numPr>
        <w:spacing w:line="276" w:lineRule="auto"/>
        <w:rPr>
          <w:rFonts w:ascii="Calibri" w:hAnsi="Calibri" w:cs="Calibri"/>
        </w:rPr>
      </w:pPr>
      <w:r w:rsidRPr="00251F0A">
        <w:rPr>
          <w:rFonts w:ascii="Calibri" w:hAnsi="Calibri" w:cs="Calibri"/>
        </w:rPr>
        <w:t>Final survey tools and inclusive gender sensitive sampling design</w:t>
      </w:r>
      <w:r w:rsidR="00636AC3" w:rsidRPr="00251F0A">
        <w:rPr>
          <w:rFonts w:ascii="Calibri" w:hAnsi="Calibri" w:cs="Calibri"/>
        </w:rPr>
        <w:t xml:space="preserve"> where appropriate </w:t>
      </w:r>
    </w:p>
    <w:p w14:paraId="5E634C1F" w14:textId="77777777" w:rsidR="007F5634" w:rsidRPr="00251F0A" w:rsidRDefault="007F5634" w:rsidP="007F5634">
      <w:pPr>
        <w:pStyle w:val="JubaARPBody"/>
        <w:numPr>
          <w:ilvl w:val="1"/>
          <w:numId w:val="24"/>
        </w:numPr>
        <w:spacing w:line="276" w:lineRule="auto"/>
        <w:rPr>
          <w:rFonts w:ascii="Calibri" w:hAnsi="Calibri" w:cs="Calibri"/>
        </w:rPr>
      </w:pPr>
      <w:r w:rsidRPr="00251F0A">
        <w:rPr>
          <w:rFonts w:ascii="Calibri" w:hAnsi="Calibri" w:cs="Calibri"/>
        </w:rPr>
        <w:lastRenderedPageBreak/>
        <w:t>Enumerator training, tool pre- testing and data collection</w:t>
      </w:r>
    </w:p>
    <w:p w14:paraId="226C2F69" w14:textId="5C70D240" w:rsidR="007F5634" w:rsidRPr="00251F0A" w:rsidRDefault="007F5634" w:rsidP="007F5634">
      <w:pPr>
        <w:pStyle w:val="JubaARPBody"/>
        <w:numPr>
          <w:ilvl w:val="1"/>
          <w:numId w:val="24"/>
        </w:numPr>
        <w:spacing w:line="276" w:lineRule="auto"/>
        <w:rPr>
          <w:rFonts w:ascii="Calibri" w:hAnsi="Calibri" w:cs="Calibri"/>
        </w:rPr>
      </w:pPr>
      <w:r w:rsidRPr="00251F0A">
        <w:rPr>
          <w:rFonts w:ascii="Calibri" w:hAnsi="Calibri" w:cs="Calibri"/>
        </w:rPr>
        <w:t xml:space="preserve">A comprehensive and well-organized final midline report in electronic version word and PDF based in the template structure in </w:t>
      </w:r>
      <w:r w:rsidR="00636AC3" w:rsidRPr="00251F0A">
        <w:rPr>
          <w:rFonts w:ascii="Calibri" w:hAnsi="Calibri" w:cs="Calibri"/>
        </w:rPr>
        <w:t>as seen in the next page</w:t>
      </w:r>
      <w:r w:rsidRPr="00251F0A">
        <w:rPr>
          <w:rFonts w:ascii="Calibri" w:hAnsi="Calibri" w:cs="Calibri"/>
        </w:rPr>
        <w:t xml:space="preserve"> below. (Not more than 30 pages)</w:t>
      </w:r>
    </w:p>
    <w:p w14:paraId="2B638312" w14:textId="77777777" w:rsidR="007F5634" w:rsidRPr="00251F0A" w:rsidRDefault="007F5634" w:rsidP="007F5634">
      <w:pPr>
        <w:pStyle w:val="JubaARPBody"/>
        <w:numPr>
          <w:ilvl w:val="1"/>
          <w:numId w:val="24"/>
        </w:numPr>
        <w:spacing w:line="276" w:lineRule="auto"/>
        <w:rPr>
          <w:rFonts w:ascii="Calibri" w:hAnsi="Calibri" w:cs="Calibri"/>
        </w:rPr>
      </w:pPr>
      <w:r w:rsidRPr="00251F0A">
        <w:rPr>
          <w:rFonts w:ascii="Calibri" w:hAnsi="Calibri" w:cs="Calibri"/>
        </w:rPr>
        <w:t>Supporting files, original and cleaned datasets, syntax statistical output files, photos, etc.</w:t>
      </w:r>
    </w:p>
    <w:p w14:paraId="57293A8C" w14:textId="1AC1270D" w:rsidR="00807A08" w:rsidRPr="00251F0A" w:rsidRDefault="007F5634" w:rsidP="00807A08">
      <w:pPr>
        <w:pStyle w:val="JubaARPBody"/>
        <w:numPr>
          <w:ilvl w:val="1"/>
          <w:numId w:val="24"/>
        </w:numPr>
        <w:spacing w:line="276" w:lineRule="auto"/>
        <w:rPr>
          <w:rFonts w:ascii="Calibri" w:hAnsi="Calibri" w:cs="Calibri"/>
        </w:rPr>
      </w:pPr>
      <w:r w:rsidRPr="00251F0A">
        <w:rPr>
          <w:rFonts w:ascii="Calibri" w:hAnsi="Calibri" w:cs="Calibri"/>
        </w:rPr>
        <w:t>Fact sheet or abstract and power point presentations to be used for dissemination of results to stakeholders.</w:t>
      </w:r>
    </w:p>
    <w:p w14:paraId="1138953F" w14:textId="77777777" w:rsidR="00807A08" w:rsidRPr="009043EB" w:rsidRDefault="00807A08" w:rsidP="00807A08">
      <w:pPr>
        <w:pStyle w:val="Heading1"/>
        <w:rPr>
          <w:rFonts w:ascii="Calibri" w:hAnsi="Calibri" w:cs="Calibri"/>
          <w:b/>
          <w:bCs/>
          <w:color w:val="E4761E"/>
          <w:sz w:val="24"/>
          <w:szCs w:val="24"/>
        </w:rPr>
      </w:pPr>
      <w:r w:rsidRPr="009043EB">
        <w:rPr>
          <w:rFonts w:ascii="Calibri" w:hAnsi="Calibri" w:cs="Calibri"/>
          <w:b/>
          <w:bCs/>
          <w:color w:val="E4761E"/>
          <w:sz w:val="24"/>
          <w:szCs w:val="24"/>
        </w:rPr>
        <w:t xml:space="preserve">Management of the consultant </w:t>
      </w:r>
    </w:p>
    <w:p w14:paraId="214FC84E" w14:textId="1659EABB" w:rsidR="00807A08" w:rsidRPr="00251F0A" w:rsidRDefault="00807A08" w:rsidP="00807A08">
      <w:pPr>
        <w:spacing w:line="276" w:lineRule="auto"/>
        <w:jc w:val="both"/>
        <w:rPr>
          <w:rFonts w:ascii="Calibri" w:hAnsi="Calibri" w:cs="Calibri"/>
          <w:sz w:val="24"/>
          <w:szCs w:val="24"/>
          <w:lang w:val="en-CA"/>
        </w:rPr>
      </w:pPr>
      <w:r w:rsidRPr="00251F0A">
        <w:rPr>
          <w:rFonts w:ascii="Calibri" w:hAnsi="Calibri" w:cs="Calibri"/>
          <w:sz w:val="24"/>
          <w:szCs w:val="24"/>
          <w:lang w:val="en-CA"/>
        </w:rPr>
        <w:t>CARE will support the consultant remotely throughout the midline. Whenever the consultant is identified, the consultant will work with the Project Manager and Area Managers</w:t>
      </w:r>
      <w:r w:rsidR="00E31128" w:rsidRPr="00251F0A">
        <w:rPr>
          <w:rFonts w:ascii="Calibri" w:hAnsi="Calibri" w:cs="Calibri"/>
          <w:sz w:val="24"/>
          <w:szCs w:val="24"/>
          <w:lang w:val="en-CA"/>
        </w:rPr>
        <w:t>/MEAL Manager</w:t>
      </w:r>
      <w:r w:rsidRPr="00251F0A">
        <w:rPr>
          <w:rFonts w:ascii="Calibri" w:hAnsi="Calibri" w:cs="Calibri"/>
          <w:sz w:val="24"/>
          <w:szCs w:val="24"/>
          <w:lang w:val="en-CA"/>
        </w:rPr>
        <w:t>. The team will commence the inception process to:</w:t>
      </w:r>
    </w:p>
    <w:p w14:paraId="0CC41DF3" w14:textId="03B1158C" w:rsidR="00807A08" w:rsidRPr="00251F0A" w:rsidRDefault="00223C44" w:rsidP="00807A08">
      <w:pPr>
        <w:pStyle w:val="JubaARPBody"/>
        <w:numPr>
          <w:ilvl w:val="0"/>
          <w:numId w:val="25"/>
        </w:numPr>
        <w:spacing w:line="276" w:lineRule="auto"/>
        <w:rPr>
          <w:rFonts w:ascii="Calibri" w:hAnsi="Calibri" w:cs="Calibri"/>
        </w:rPr>
      </w:pPr>
      <w:r w:rsidRPr="00251F0A">
        <w:rPr>
          <w:rFonts w:ascii="Calibri" w:hAnsi="Calibri" w:cs="Calibri"/>
        </w:rPr>
        <w:t>Review midline</w:t>
      </w:r>
      <w:r w:rsidR="00807A08" w:rsidRPr="00251F0A">
        <w:rPr>
          <w:rFonts w:ascii="Calibri" w:hAnsi="Calibri" w:cs="Calibri"/>
        </w:rPr>
        <w:t xml:space="preserve"> protocols, sampling design and data collection plan.</w:t>
      </w:r>
    </w:p>
    <w:p w14:paraId="5ABD9CF0" w14:textId="77777777" w:rsidR="00807A08" w:rsidRPr="00251F0A" w:rsidRDefault="00807A08" w:rsidP="00807A08">
      <w:pPr>
        <w:pStyle w:val="JubaARPBody"/>
        <w:numPr>
          <w:ilvl w:val="0"/>
          <w:numId w:val="25"/>
        </w:numPr>
        <w:spacing w:line="276" w:lineRule="auto"/>
        <w:rPr>
          <w:rFonts w:ascii="Calibri" w:hAnsi="Calibri" w:cs="Calibri"/>
        </w:rPr>
      </w:pPr>
      <w:r w:rsidRPr="00251F0A">
        <w:rPr>
          <w:rFonts w:ascii="Calibri" w:hAnsi="Calibri" w:cs="Calibri"/>
        </w:rPr>
        <w:t>Finalize tools and approve final plan prior to commencing data collection.</w:t>
      </w:r>
    </w:p>
    <w:p w14:paraId="3DCDAAFB" w14:textId="71774D3D" w:rsidR="00807A08" w:rsidRPr="00251F0A" w:rsidRDefault="00807A08" w:rsidP="00807A08">
      <w:pPr>
        <w:pStyle w:val="JubaARPBody"/>
        <w:numPr>
          <w:ilvl w:val="0"/>
          <w:numId w:val="25"/>
        </w:numPr>
        <w:spacing w:line="276" w:lineRule="auto"/>
        <w:rPr>
          <w:rFonts w:ascii="Calibri" w:hAnsi="Calibri" w:cs="Calibri"/>
        </w:rPr>
      </w:pPr>
      <w:r w:rsidRPr="00251F0A">
        <w:rPr>
          <w:rFonts w:ascii="Calibri" w:hAnsi="Calibri" w:cs="Calibri"/>
        </w:rPr>
        <w:t>Providing technical support and oversight during data collection process</w:t>
      </w:r>
    </w:p>
    <w:p w14:paraId="74A992D5" w14:textId="5D1885F1" w:rsidR="00807A08" w:rsidRPr="009043EB" w:rsidRDefault="00807A08" w:rsidP="00807A08">
      <w:pPr>
        <w:pStyle w:val="Heading1"/>
        <w:rPr>
          <w:rFonts w:ascii="Calibri" w:hAnsi="Calibri" w:cs="Calibri"/>
          <w:b/>
          <w:bCs/>
          <w:color w:val="E4761E"/>
          <w:sz w:val="24"/>
          <w:szCs w:val="24"/>
        </w:rPr>
      </w:pPr>
      <w:r w:rsidRPr="009043EB">
        <w:rPr>
          <w:rFonts w:ascii="Calibri" w:hAnsi="Calibri" w:cs="Calibri"/>
          <w:b/>
          <w:bCs/>
          <w:color w:val="E4761E"/>
          <w:sz w:val="24"/>
          <w:szCs w:val="24"/>
        </w:rPr>
        <w:t>Lesion Learned Documentations</w:t>
      </w:r>
    </w:p>
    <w:p w14:paraId="10BF6045" w14:textId="48845DDB" w:rsidR="00807A08" w:rsidRPr="00251F0A" w:rsidRDefault="00807A08" w:rsidP="00807A08">
      <w:pPr>
        <w:pStyle w:val="JubaARPBody"/>
        <w:spacing w:line="276" w:lineRule="auto"/>
        <w:rPr>
          <w:rFonts w:ascii="Calibri" w:hAnsi="Calibri" w:cs="Calibri"/>
        </w:rPr>
      </w:pPr>
      <w:r w:rsidRPr="00251F0A">
        <w:rPr>
          <w:rFonts w:ascii="Calibri" w:hAnsi="Calibri" w:cs="Calibri"/>
        </w:rPr>
        <w:t xml:space="preserve">The lessons learnt through the entire midline shall be documented and shared with the Project team and CARE Quality Control Department so that they may be taken into consideration for reflection, </w:t>
      </w:r>
      <w:proofErr w:type="gramStart"/>
      <w:r w:rsidRPr="00251F0A">
        <w:rPr>
          <w:rFonts w:ascii="Calibri" w:hAnsi="Calibri" w:cs="Calibri"/>
        </w:rPr>
        <w:t>growth</w:t>
      </w:r>
      <w:proofErr w:type="gramEnd"/>
      <w:r w:rsidRPr="00251F0A">
        <w:rPr>
          <w:rFonts w:ascii="Calibri" w:hAnsi="Calibri" w:cs="Calibri"/>
        </w:rPr>
        <w:t xml:space="preserve"> and continued improvement. </w:t>
      </w:r>
    </w:p>
    <w:p w14:paraId="1F65A47B" w14:textId="22480621" w:rsidR="00807A08" w:rsidRPr="009043EB" w:rsidRDefault="00807A08" w:rsidP="00807A08">
      <w:pPr>
        <w:pStyle w:val="Heading1"/>
        <w:rPr>
          <w:rFonts w:ascii="Calibri" w:hAnsi="Calibri" w:cs="Calibri"/>
          <w:b/>
          <w:bCs/>
          <w:color w:val="E4761E"/>
          <w:sz w:val="24"/>
          <w:szCs w:val="24"/>
        </w:rPr>
      </w:pPr>
      <w:r w:rsidRPr="009043EB">
        <w:rPr>
          <w:rFonts w:ascii="Calibri" w:hAnsi="Calibri" w:cs="Calibri"/>
          <w:b/>
          <w:bCs/>
          <w:color w:val="E4761E"/>
          <w:sz w:val="24"/>
          <w:szCs w:val="24"/>
        </w:rPr>
        <w:t>Limitations of the study</w:t>
      </w:r>
    </w:p>
    <w:p w14:paraId="08E88A35" w14:textId="77777777" w:rsidR="00807A08" w:rsidRPr="00251F0A" w:rsidRDefault="00807A08" w:rsidP="00807A08">
      <w:pPr>
        <w:pStyle w:val="JubaARPBody"/>
        <w:spacing w:line="276" w:lineRule="auto"/>
        <w:rPr>
          <w:rFonts w:ascii="Calibri" w:hAnsi="Calibri" w:cs="Calibri"/>
          <w:lang w:val="en-GB"/>
        </w:rPr>
      </w:pPr>
      <w:r w:rsidRPr="00251F0A">
        <w:rPr>
          <w:rFonts w:ascii="Calibri" w:hAnsi="Calibri" w:cs="Calibri"/>
          <w:lang w:val="en-GB"/>
        </w:rPr>
        <w:t xml:space="preserve">This midline survey will be undertaken with some limitations.  These may include: </w:t>
      </w:r>
    </w:p>
    <w:p w14:paraId="5C0AB99E" w14:textId="77777777" w:rsidR="00807A08" w:rsidRPr="00251F0A" w:rsidRDefault="00807A08" w:rsidP="00807A08">
      <w:pPr>
        <w:pStyle w:val="JubaARPBody"/>
        <w:numPr>
          <w:ilvl w:val="0"/>
          <w:numId w:val="26"/>
        </w:numPr>
        <w:spacing w:line="276" w:lineRule="auto"/>
        <w:rPr>
          <w:rFonts w:ascii="Calibri" w:hAnsi="Calibri" w:cs="Calibri"/>
          <w:lang w:val="en-GB"/>
        </w:rPr>
      </w:pPr>
      <w:r w:rsidRPr="00251F0A">
        <w:rPr>
          <w:rFonts w:ascii="Calibri" w:hAnsi="Calibri" w:cs="Calibri"/>
          <w:b/>
          <w:lang w:val="en-GB"/>
        </w:rPr>
        <w:t xml:space="preserve">Security: </w:t>
      </w:r>
      <w:r w:rsidRPr="00251F0A">
        <w:rPr>
          <w:rFonts w:ascii="Calibri" w:hAnsi="Calibri" w:cs="Calibri"/>
          <w:lang w:val="en-GB"/>
        </w:rPr>
        <w:t>Given the context in the country, the midline measurement may be affected by the volatile security condition in some areas.</w:t>
      </w:r>
    </w:p>
    <w:p w14:paraId="227FBC3D" w14:textId="77777777" w:rsidR="00807A08" w:rsidRPr="00251F0A" w:rsidRDefault="00807A08" w:rsidP="00807A08">
      <w:pPr>
        <w:pStyle w:val="JubaARPBody"/>
        <w:numPr>
          <w:ilvl w:val="0"/>
          <w:numId w:val="26"/>
        </w:numPr>
        <w:spacing w:line="276" w:lineRule="auto"/>
        <w:rPr>
          <w:rFonts w:ascii="Calibri" w:hAnsi="Calibri" w:cs="Calibri"/>
          <w:lang w:val="en-GB"/>
        </w:rPr>
      </w:pPr>
      <w:r w:rsidRPr="00251F0A">
        <w:rPr>
          <w:rFonts w:ascii="Calibri" w:hAnsi="Calibri" w:cs="Calibri"/>
          <w:b/>
          <w:lang w:val="en-GB"/>
        </w:rPr>
        <w:t xml:space="preserve">Travel Schedules: </w:t>
      </w:r>
      <w:r w:rsidRPr="00251F0A">
        <w:rPr>
          <w:rFonts w:ascii="Calibri" w:hAnsi="Calibri" w:cs="Calibri"/>
          <w:bCs/>
          <w:lang w:val="en-GB"/>
        </w:rPr>
        <w:t>International and domestic</w:t>
      </w:r>
      <w:r w:rsidRPr="00251F0A">
        <w:rPr>
          <w:rFonts w:ascii="Calibri" w:hAnsi="Calibri" w:cs="Calibri"/>
          <w:lang w:val="en-GB"/>
        </w:rPr>
        <w:t xml:space="preserve"> travel between states is mostly by air using UN Flights. In addition, travel schedule may change due to flight cancellation and other technical issues. </w:t>
      </w:r>
    </w:p>
    <w:p w14:paraId="252AC3E3" w14:textId="76B70262" w:rsidR="00807A08" w:rsidRPr="00251F0A" w:rsidRDefault="00807A08" w:rsidP="00807A08">
      <w:pPr>
        <w:pStyle w:val="ListParagraph"/>
        <w:numPr>
          <w:ilvl w:val="0"/>
          <w:numId w:val="26"/>
        </w:numPr>
        <w:spacing w:after="0" w:line="276" w:lineRule="auto"/>
        <w:jc w:val="both"/>
        <w:rPr>
          <w:rFonts w:ascii="Calibri" w:hAnsi="Calibri" w:cs="Calibri"/>
          <w:sz w:val="24"/>
          <w:szCs w:val="24"/>
          <w:lang w:val="en-GB"/>
        </w:rPr>
      </w:pPr>
      <w:r w:rsidRPr="00251F0A">
        <w:rPr>
          <w:rFonts w:ascii="Calibri" w:hAnsi="Calibri" w:cs="Calibri"/>
          <w:b/>
          <w:bCs/>
          <w:sz w:val="24"/>
          <w:szCs w:val="24"/>
          <w:lang w:val="en-GB"/>
        </w:rPr>
        <w:t xml:space="preserve">Statistics: </w:t>
      </w:r>
      <w:r w:rsidRPr="00251F0A">
        <w:rPr>
          <w:rFonts w:ascii="Calibri" w:hAnsi="Calibri" w:cs="Calibri"/>
          <w:sz w:val="24"/>
          <w:szCs w:val="24"/>
          <w:lang w:val="en-GB"/>
        </w:rPr>
        <w:t xml:space="preserve">Country demographics may not be readily up-to date hence the consultant may have to undertake preliminary data additional data corroboration </w:t>
      </w:r>
    </w:p>
    <w:p w14:paraId="33732E9D" w14:textId="6222B95E" w:rsidR="00807A08" w:rsidRPr="009043EB" w:rsidRDefault="00807A08" w:rsidP="00807A08">
      <w:pPr>
        <w:pStyle w:val="Heading1"/>
        <w:rPr>
          <w:rFonts w:ascii="Calibri" w:hAnsi="Calibri" w:cs="Calibri"/>
          <w:b/>
          <w:bCs/>
          <w:color w:val="E4761E"/>
          <w:sz w:val="24"/>
          <w:szCs w:val="24"/>
        </w:rPr>
      </w:pPr>
      <w:r w:rsidRPr="009043EB">
        <w:rPr>
          <w:rFonts w:ascii="Calibri" w:hAnsi="Calibri" w:cs="Calibri"/>
          <w:b/>
          <w:bCs/>
          <w:color w:val="E4761E"/>
          <w:sz w:val="24"/>
          <w:szCs w:val="24"/>
        </w:rPr>
        <w:lastRenderedPageBreak/>
        <w:t>Logistic</w:t>
      </w:r>
    </w:p>
    <w:p w14:paraId="2DB7A845" w14:textId="3E7B6CDD" w:rsidR="00807A08" w:rsidRPr="00251F0A" w:rsidRDefault="00807A08" w:rsidP="00807A08">
      <w:pPr>
        <w:tabs>
          <w:tab w:val="left" w:pos="360"/>
        </w:tabs>
        <w:spacing w:line="276" w:lineRule="auto"/>
        <w:jc w:val="both"/>
        <w:rPr>
          <w:rFonts w:ascii="Calibri" w:hAnsi="Calibri" w:cs="Calibri"/>
          <w:sz w:val="24"/>
          <w:szCs w:val="24"/>
          <w:lang w:val="en-GB"/>
        </w:rPr>
      </w:pPr>
      <w:r w:rsidRPr="00251F0A">
        <w:rPr>
          <w:rFonts w:ascii="Calibri" w:hAnsi="Calibri" w:cs="Calibri"/>
          <w:sz w:val="24"/>
          <w:szCs w:val="24"/>
          <w:lang w:val="en-GB"/>
        </w:rPr>
        <w:t xml:space="preserve">Air tickets, airport pickup and drop off, ground transport while in Juba and field locations will be provided. Accommodation will only be provided in Juba for international consultants. However, accommodation at field level will be provided for improving indicator performance. International travellers are advised to obtain visas in countries where they reside. An introduction letter may be provided on request to support processing of visas. </w:t>
      </w:r>
    </w:p>
    <w:p w14:paraId="64D00ABC" w14:textId="462C3E96" w:rsidR="00807A08" w:rsidRPr="009043EB" w:rsidRDefault="00807A08" w:rsidP="00807A08">
      <w:pPr>
        <w:pStyle w:val="Heading1"/>
        <w:rPr>
          <w:rFonts w:ascii="Calibri" w:hAnsi="Calibri" w:cs="Calibri"/>
          <w:b/>
          <w:bCs/>
          <w:color w:val="E4761E"/>
          <w:sz w:val="24"/>
          <w:szCs w:val="24"/>
        </w:rPr>
      </w:pPr>
      <w:r w:rsidRPr="009043EB">
        <w:rPr>
          <w:rFonts w:ascii="Calibri" w:hAnsi="Calibri" w:cs="Calibri"/>
          <w:b/>
          <w:bCs/>
          <w:color w:val="E4761E"/>
          <w:sz w:val="24"/>
          <w:szCs w:val="24"/>
        </w:rPr>
        <w:t>Payment terms and conditions</w:t>
      </w:r>
    </w:p>
    <w:p w14:paraId="3B81EE30" w14:textId="5F967D48" w:rsidR="00807A08" w:rsidRPr="00251F0A" w:rsidRDefault="00807A08" w:rsidP="00807A08">
      <w:pPr>
        <w:spacing w:line="276" w:lineRule="auto"/>
        <w:jc w:val="both"/>
        <w:rPr>
          <w:rFonts w:ascii="Calibri" w:hAnsi="Calibri" w:cs="Calibri"/>
          <w:sz w:val="24"/>
          <w:szCs w:val="24"/>
        </w:rPr>
      </w:pPr>
      <w:r w:rsidRPr="00251F0A">
        <w:rPr>
          <w:rFonts w:ascii="Calibri" w:hAnsi="Calibri" w:cs="Calibri"/>
          <w:sz w:val="24"/>
          <w:szCs w:val="24"/>
        </w:rPr>
        <w:t xml:space="preserve">100% of the Payment will be </w:t>
      </w:r>
      <w:r w:rsidR="00223C44" w:rsidRPr="00251F0A">
        <w:rPr>
          <w:rFonts w:ascii="Calibri" w:hAnsi="Calibri" w:cs="Calibri"/>
          <w:sz w:val="24"/>
          <w:szCs w:val="24"/>
        </w:rPr>
        <w:t>affected</w:t>
      </w:r>
      <w:r w:rsidRPr="00251F0A">
        <w:rPr>
          <w:rFonts w:ascii="Calibri" w:hAnsi="Calibri" w:cs="Calibri"/>
          <w:sz w:val="24"/>
          <w:szCs w:val="24"/>
        </w:rPr>
        <w:t xml:space="preserve"> upon completion and approval of the final report. Additional information on payment terms and conditions will be included in the contract. </w:t>
      </w:r>
    </w:p>
    <w:p w14:paraId="68F93385" w14:textId="4CD13804" w:rsidR="00807A08" w:rsidRPr="009043EB" w:rsidRDefault="00807A08" w:rsidP="00807A08">
      <w:pPr>
        <w:pStyle w:val="Heading1"/>
        <w:rPr>
          <w:rFonts w:ascii="Calibri" w:hAnsi="Calibri" w:cs="Calibri"/>
          <w:b/>
          <w:bCs/>
          <w:color w:val="E4761E"/>
          <w:sz w:val="24"/>
          <w:szCs w:val="24"/>
        </w:rPr>
      </w:pPr>
      <w:r w:rsidRPr="009043EB">
        <w:rPr>
          <w:rFonts w:ascii="Calibri" w:hAnsi="Calibri" w:cs="Calibri"/>
          <w:b/>
          <w:bCs/>
          <w:color w:val="E4761E"/>
          <w:sz w:val="24"/>
          <w:szCs w:val="24"/>
        </w:rPr>
        <w:t>Additional information</w:t>
      </w:r>
    </w:p>
    <w:p w14:paraId="4C1F88E4" w14:textId="77777777" w:rsidR="00807A08" w:rsidRPr="00251F0A" w:rsidRDefault="00807A08" w:rsidP="00807A08">
      <w:pPr>
        <w:spacing w:line="276" w:lineRule="auto"/>
        <w:jc w:val="both"/>
        <w:rPr>
          <w:rFonts w:ascii="Calibri" w:hAnsi="Calibri" w:cs="Calibri"/>
          <w:sz w:val="24"/>
          <w:szCs w:val="24"/>
        </w:rPr>
      </w:pPr>
      <w:r w:rsidRPr="00251F0A">
        <w:rPr>
          <w:rFonts w:ascii="Calibri" w:hAnsi="Calibri" w:cs="Calibri"/>
          <w:sz w:val="24"/>
          <w:szCs w:val="24"/>
        </w:rPr>
        <w:t>Consultants shall be required to sign and abide to CARE Safeguarding Policy (which includes prevention of sexual exploitation and abuse, and behavior protocols)</w:t>
      </w:r>
    </w:p>
    <w:p w14:paraId="1B6E13C5" w14:textId="2276563E" w:rsidR="00807A08" w:rsidRPr="00251F0A" w:rsidRDefault="00807A08" w:rsidP="00807A08">
      <w:pPr>
        <w:spacing w:line="276" w:lineRule="auto"/>
        <w:jc w:val="both"/>
        <w:rPr>
          <w:rFonts w:ascii="Calibri" w:hAnsi="Calibri" w:cs="Calibri"/>
          <w:sz w:val="24"/>
          <w:szCs w:val="24"/>
        </w:rPr>
      </w:pPr>
      <w:r w:rsidRPr="00251F0A">
        <w:rPr>
          <w:rFonts w:ascii="Calibri" w:hAnsi="Calibri" w:cs="Calibri"/>
          <w:sz w:val="24"/>
          <w:szCs w:val="24"/>
        </w:rPr>
        <w:t xml:space="preserve">Consultants shall abide </w:t>
      </w:r>
      <w:proofErr w:type="gramStart"/>
      <w:r w:rsidRPr="00251F0A">
        <w:rPr>
          <w:rFonts w:ascii="Calibri" w:hAnsi="Calibri" w:cs="Calibri"/>
          <w:sz w:val="24"/>
          <w:szCs w:val="24"/>
        </w:rPr>
        <w:t>to</w:t>
      </w:r>
      <w:proofErr w:type="gramEnd"/>
      <w:r w:rsidRPr="00251F0A">
        <w:rPr>
          <w:rFonts w:ascii="Calibri" w:hAnsi="Calibri" w:cs="Calibri"/>
          <w:sz w:val="24"/>
          <w:szCs w:val="24"/>
        </w:rPr>
        <w:t xml:space="preserve"> CARE beneficiary data privacy/management policies.</w:t>
      </w:r>
    </w:p>
    <w:p w14:paraId="1C38B600" w14:textId="44667F3E" w:rsidR="00807A08" w:rsidRPr="009043EB" w:rsidRDefault="00807A08" w:rsidP="00807A08">
      <w:pPr>
        <w:pStyle w:val="Heading1"/>
        <w:rPr>
          <w:rFonts w:ascii="Calibri" w:hAnsi="Calibri" w:cs="Calibri"/>
          <w:b/>
          <w:bCs/>
          <w:color w:val="E4761E"/>
          <w:sz w:val="24"/>
          <w:szCs w:val="24"/>
        </w:rPr>
      </w:pPr>
      <w:r w:rsidRPr="009043EB">
        <w:rPr>
          <w:rFonts w:ascii="Calibri" w:hAnsi="Calibri" w:cs="Calibri"/>
          <w:b/>
          <w:bCs/>
          <w:color w:val="E4761E"/>
          <w:sz w:val="24"/>
          <w:szCs w:val="24"/>
        </w:rPr>
        <w:t>Ethical considerations, confidentiality, and proprietary interest</w:t>
      </w:r>
    </w:p>
    <w:p w14:paraId="143A35B2" w14:textId="77777777" w:rsidR="00807A08" w:rsidRPr="00251F0A" w:rsidRDefault="00807A08" w:rsidP="00807A08">
      <w:pPr>
        <w:spacing w:line="276" w:lineRule="auto"/>
        <w:jc w:val="both"/>
        <w:rPr>
          <w:rFonts w:ascii="Calibri" w:hAnsi="Calibri" w:cs="Calibri"/>
          <w:sz w:val="24"/>
          <w:szCs w:val="24"/>
        </w:rPr>
      </w:pPr>
      <w:r w:rsidRPr="00251F0A">
        <w:rPr>
          <w:rFonts w:ascii="Calibri" w:hAnsi="Calibri" w:cs="Calibri"/>
          <w:sz w:val="24"/>
          <w:szCs w:val="24"/>
        </w:rPr>
        <w:t xml:space="preserve">The Consultancy Firm holder needs to apply standard ethical principles </w:t>
      </w:r>
      <w:proofErr w:type="gramStart"/>
      <w:r w:rsidRPr="00251F0A">
        <w:rPr>
          <w:rFonts w:ascii="Calibri" w:hAnsi="Calibri" w:cs="Calibri"/>
          <w:sz w:val="24"/>
          <w:szCs w:val="24"/>
        </w:rPr>
        <w:t>during the course of</w:t>
      </w:r>
      <w:proofErr w:type="gramEnd"/>
      <w:r w:rsidRPr="00251F0A">
        <w:rPr>
          <w:rFonts w:ascii="Calibri" w:hAnsi="Calibri" w:cs="Calibri"/>
          <w:sz w:val="24"/>
          <w:szCs w:val="24"/>
        </w:rPr>
        <w:t xml:space="preserve"> the assignment. Some of these must deal with confidentiality of interviewee statements when necessary, refraining from making judgmental remarks about stakeholders.  </w:t>
      </w:r>
    </w:p>
    <w:p w14:paraId="5DC3F396" w14:textId="40D714A1" w:rsidR="00807A08" w:rsidRPr="00251F0A" w:rsidRDefault="00807A08" w:rsidP="00FF04C2">
      <w:pPr>
        <w:spacing w:line="276" w:lineRule="auto"/>
        <w:jc w:val="both"/>
        <w:rPr>
          <w:rFonts w:ascii="Calibri" w:hAnsi="Calibri" w:cs="Calibri"/>
          <w:sz w:val="24"/>
          <w:szCs w:val="24"/>
        </w:rPr>
      </w:pPr>
      <w:r w:rsidRPr="00251F0A">
        <w:rPr>
          <w:rFonts w:ascii="Calibri" w:hAnsi="Calibri" w:cs="Calibri"/>
          <w:sz w:val="24"/>
          <w:szCs w:val="24"/>
        </w:rPr>
        <w:t xml:space="preserve">The incumbent shall not either during the term or after termination of the assignment, disclose any proprietary or confidential information related to the service without prior written consent by the contracting authority. Proprietary interests on all materials and documents prepared by the contract holder under this assignment shall become and remain properties of CARE. </w:t>
      </w:r>
    </w:p>
    <w:p w14:paraId="63D3DB68" w14:textId="77777777" w:rsidR="00E15798" w:rsidRPr="009043EB" w:rsidRDefault="00E15798" w:rsidP="00E15798">
      <w:pPr>
        <w:pStyle w:val="Heading2"/>
        <w:rPr>
          <w:rFonts w:ascii="Calibri" w:hAnsi="Calibri" w:cs="Calibri"/>
          <w:b/>
          <w:bCs/>
          <w:color w:val="E4761E"/>
          <w:sz w:val="24"/>
          <w:szCs w:val="24"/>
        </w:rPr>
      </w:pPr>
      <w:r w:rsidRPr="009043EB">
        <w:rPr>
          <w:rFonts w:ascii="Calibri" w:hAnsi="Calibri" w:cs="Calibri"/>
          <w:b/>
          <w:bCs/>
          <w:color w:val="E4761E"/>
          <w:sz w:val="24"/>
          <w:szCs w:val="24"/>
        </w:rPr>
        <w:t>Final Report Requirements</w:t>
      </w:r>
    </w:p>
    <w:p w14:paraId="51951A0B" w14:textId="0AA0BF67" w:rsidR="00E15798" w:rsidRPr="00251F0A" w:rsidRDefault="00E15798" w:rsidP="00E15798">
      <w:pPr>
        <w:spacing w:after="120" w:line="240" w:lineRule="auto"/>
        <w:contextualSpacing/>
        <w:jc w:val="both"/>
        <w:rPr>
          <w:rFonts w:ascii="Calibri" w:hAnsi="Calibri" w:cs="Calibri"/>
          <w:sz w:val="24"/>
          <w:szCs w:val="24"/>
        </w:rPr>
      </w:pPr>
      <w:r w:rsidRPr="00251F0A">
        <w:rPr>
          <w:rFonts w:ascii="Calibri" w:hAnsi="Calibri" w:cs="Calibri"/>
          <w:sz w:val="24"/>
          <w:szCs w:val="24"/>
        </w:rPr>
        <w:t xml:space="preserve">The external </w:t>
      </w:r>
      <w:r w:rsidR="00223C44" w:rsidRPr="00251F0A">
        <w:rPr>
          <w:rFonts w:ascii="Calibri" w:hAnsi="Calibri" w:cs="Calibri"/>
          <w:sz w:val="24"/>
          <w:szCs w:val="24"/>
        </w:rPr>
        <w:t>Consultant is</w:t>
      </w:r>
      <w:r w:rsidRPr="00251F0A">
        <w:rPr>
          <w:rFonts w:ascii="Calibri" w:hAnsi="Calibri" w:cs="Calibri"/>
          <w:sz w:val="24"/>
          <w:szCs w:val="24"/>
        </w:rPr>
        <w:t xml:space="preserve"> accountable </w:t>
      </w:r>
      <w:r w:rsidR="00B13E56" w:rsidRPr="00251F0A">
        <w:rPr>
          <w:rFonts w:ascii="Calibri" w:hAnsi="Calibri" w:cs="Calibri"/>
          <w:sz w:val="24"/>
          <w:szCs w:val="24"/>
        </w:rPr>
        <w:t>for maintaining</w:t>
      </w:r>
      <w:r w:rsidRPr="00251F0A">
        <w:rPr>
          <w:rFonts w:ascii="Calibri" w:hAnsi="Calibri" w:cs="Calibri"/>
          <w:sz w:val="24"/>
          <w:szCs w:val="24"/>
        </w:rPr>
        <w:t xml:space="preserve"> the requirements for the content, format, or length of the final report, overall </w:t>
      </w:r>
      <w:r w:rsidR="00636AC3" w:rsidRPr="00251F0A">
        <w:rPr>
          <w:rFonts w:ascii="Calibri" w:hAnsi="Calibri" w:cs="Calibri"/>
          <w:sz w:val="24"/>
          <w:szCs w:val="24"/>
        </w:rPr>
        <w:t>quality,</w:t>
      </w:r>
      <w:r w:rsidRPr="00251F0A">
        <w:rPr>
          <w:rFonts w:ascii="Calibri" w:hAnsi="Calibri" w:cs="Calibri"/>
          <w:sz w:val="24"/>
          <w:szCs w:val="24"/>
        </w:rPr>
        <w:t xml:space="preserve"> and approved timelines. They will produce a comprehensive report that assesses the achievements, relevance, coherence, coverage, effectiveness, efficiency, </w:t>
      </w:r>
      <w:r w:rsidR="00B13E56" w:rsidRPr="00251F0A">
        <w:rPr>
          <w:rFonts w:ascii="Calibri" w:hAnsi="Calibri" w:cs="Calibri"/>
          <w:sz w:val="24"/>
          <w:szCs w:val="24"/>
        </w:rPr>
        <w:t>outputs,</w:t>
      </w:r>
      <w:r w:rsidRPr="00251F0A">
        <w:rPr>
          <w:rFonts w:ascii="Calibri" w:hAnsi="Calibri" w:cs="Calibri"/>
          <w:sz w:val="24"/>
          <w:szCs w:val="24"/>
        </w:rPr>
        <w:t xml:space="preserve"> and early outcomes of </w:t>
      </w:r>
      <w:r w:rsidR="00807A08" w:rsidRPr="00251F0A">
        <w:rPr>
          <w:rFonts w:ascii="Calibri" w:hAnsi="Calibri" w:cs="Calibri"/>
          <w:sz w:val="24"/>
          <w:szCs w:val="24"/>
        </w:rPr>
        <w:t>addressing violence against women and girls as a catalyst for peace</w:t>
      </w:r>
      <w:r w:rsidRPr="00251F0A">
        <w:rPr>
          <w:rFonts w:ascii="Calibri" w:hAnsi="Calibri" w:cs="Calibri"/>
          <w:sz w:val="24"/>
          <w:szCs w:val="24"/>
        </w:rPr>
        <w:t xml:space="preserve"> so far and provide prioritized recommendations to maximize results. To simplify this process, CARE has </w:t>
      </w:r>
      <w:r w:rsidR="00807A08" w:rsidRPr="00251F0A">
        <w:rPr>
          <w:rFonts w:ascii="Calibri" w:hAnsi="Calibri" w:cs="Calibri"/>
          <w:sz w:val="24"/>
          <w:szCs w:val="24"/>
        </w:rPr>
        <w:t>a</w:t>
      </w:r>
      <w:r w:rsidRPr="00251F0A">
        <w:rPr>
          <w:rFonts w:ascii="Calibri" w:hAnsi="Calibri" w:cs="Calibri"/>
          <w:sz w:val="24"/>
          <w:szCs w:val="24"/>
        </w:rPr>
        <w:t xml:space="preserve">n evaluation report template that can be modified to meet the needs of all </w:t>
      </w:r>
      <w:r w:rsidR="00B13E56" w:rsidRPr="00251F0A">
        <w:rPr>
          <w:rFonts w:ascii="Calibri" w:hAnsi="Calibri" w:cs="Calibri"/>
          <w:sz w:val="24"/>
          <w:szCs w:val="24"/>
        </w:rPr>
        <w:t>projects</w:t>
      </w:r>
      <w:r w:rsidR="00807A08" w:rsidRPr="00251F0A">
        <w:rPr>
          <w:rFonts w:ascii="Calibri" w:hAnsi="Calibri" w:cs="Calibri"/>
          <w:sz w:val="24"/>
          <w:szCs w:val="24"/>
        </w:rPr>
        <w:t>.</w:t>
      </w:r>
    </w:p>
    <w:p w14:paraId="6014FC19" w14:textId="77777777" w:rsidR="00E15798" w:rsidRPr="00251F0A" w:rsidRDefault="00E15798" w:rsidP="00E15798">
      <w:pPr>
        <w:spacing w:after="120" w:line="240" w:lineRule="auto"/>
        <w:contextualSpacing/>
        <w:jc w:val="both"/>
        <w:rPr>
          <w:rFonts w:ascii="Calibri" w:hAnsi="Calibri" w:cs="Calibri"/>
          <w:sz w:val="24"/>
          <w:szCs w:val="24"/>
        </w:rPr>
      </w:pPr>
    </w:p>
    <w:p w14:paraId="20183EB3" w14:textId="77777777" w:rsidR="00E15798" w:rsidRPr="00251F0A" w:rsidRDefault="00E15798" w:rsidP="00E15798">
      <w:pPr>
        <w:spacing w:after="120" w:line="240" w:lineRule="auto"/>
        <w:contextualSpacing/>
        <w:jc w:val="both"/>
        <w:rPr>
          <w:rFonts w:ascii="Calibri" w:hAnsi="Calibri" w:cs="Calibri"/>
          <w:sz w:val="24"/>
          <w:szCs w:val="24"/>
        </w:rPr>
      </w:pPr>
      <w:r w:rsidRPr="00251F0A">
        <w:rPr>
          <w:rFonts w:ascii="Calibri" w:hAnsi="Calibri" w:cs="Calibri"/>
          <w:sz w:val="24"/>
          <w:szCs w:val="24"/>
        </w:rPr>
        <w:t>The contract will be a deliverables-based contract, and final payment will be contingent on receiving the agreed deliverables in their final versions at acceptable quality standards.</w:t>
      </w:r>
    </w:p>
    <w:p w14:paraId="408E19F6" w14:textId="77777777" w:rsidR="00E15798" w:rsidRPr="00251F0A" w:rsidRDefault="00E15798" w:rsidP="00E15798">
      <w:pPr>
        <w:spacing w:after="120" w:line="240" w:lineRule="auto"/>
        <w:contextualSpacing/>
        <w:jc w:val="both"/>
        <w:rPr>
          <w:rFonts w:ascii="Calibri" w:hAnsi="Calibri" w:cs="Calibri"/>
          <w:sz w:val="24"/>
          <w:szCs w:val="24"/>
        </w:rPr>
      </w:pPr>
    </w:p>
    <w:p w14:paraId="2686CE4E" w14:textId="77777777" w:rsidR="00E15798" w:rsidRPr="00251F0A" w:rsidRDefault="00E15798" w:rsidP="00E15798">
      <w:pPr>
        <w:spacing w:after="120" w:line="240" w:lineRule="auto"/>
        <w:contextualSpacing/>
        <w:jc w:val="both"/>
        <w:rPr>
          <w:rFonts w:ascii="Calibri" w:hAnsi="Calibri" w:cs="Calibri"/>
          <w:sz w:val="24"/>
          <w:szCs w:val="24"/>
        </w:rPr>
      </w:pPr>
      <w:r w:rsidRPr="00251F0A">
        <w:rPr>
          <w:rFonts w:ascii="Calibri" w:hAnsi="Calibri" w:cs="Calibri"/>
          <w:sz w:val="24"/>
          <w:szCs w:val="24"/>
        </w:rPr>
        <w:t>The report must include:</w:t>
      </w:r>
    </w:p>
    <w:p w14:paraId="1CA55B4F" w14:textId="77777777" w:rsidR="00E15798" w:rsidRPr="00251F0A" w:rsidRDefault="00E15798" w:rsidP="00E15798">
      <w:pPr>
        <w:spacing w:after="120" w:line="240" w:lineRule="auto"/>
        <w:contextualSpacing/>
        <w:jc w:val="both"/>
        <w:rPr>
          <w:rFonts w:ascii="Calibri" w:hAnsi="Calibri" w:cs="Calibri"/>
          <w:sz w:val="24"/>
          <w:szCs w:val="24"/>
        </w:rPr>
      </w:pPr>
    </w:p>
    <w:p w14:paraId="0EAC986E" w14:textId="77777777" w:rsidR="00E15798" w:rsidRPr="00251F0A" w:rsidRDefault="00E15798" w:rsidP="00E15798">
      <w:pPr>
        <w:pStyle w:val="ListParagraph"/>
        <w:numPr>
          <w:ilvl w:val="0"/>
          <w:numId w:val="7"/>
        </w:numPr>
        <w:rPr>
          <w:rFonts w:ascii="Calibri" w:hAnsi="Calibri" w:cs="Calibri"/>
          <w:sz w:val="24"/>
          <w:szCs w:val="24"/>
        </w:rPr>
      </w:pPr>
      <w:r w:rsidRPr="00251F0A">
        <w:rPr>
          <w:rFonts w:ascii="Calibri" w:hAnsi="Calibri" w:cs="Calibri"/>
          <w:b/>
          <w:bCs/>
          <w:sz w:val="24"/>
          <w:szCs w:val="24"/>
        </w:rPr>
        <w:t>A Title:</w:t>
      </w:r>
      <w:r w:rsidRPr="00251F0A">
        <w:rPr>
          <w:rFonts w:ascii="Calibri" w:hAnsi="Calibri" w:cs="Calibri"/>
          <w:sz w:val="24"/>
          <w:szCs w:val="24"/>
        </w:rPr>
        <w:t xml:space="preserve"> A title that conveys the name of the project, location, implementation period, as well as the main impact or key finding of the report. </w:t>
      </w:r>
    </w:p>
    <w:p w14:paraId="0E606651" w14:textId="141F557B" w:rsidR="00E15798" w:rsidRPr="00251F0A" w:rsidRDefault="00E15798" w:rsidP="00E15798">
      <w:pPr>
        <w:pStyle w:val="ListParagraph"/>
        <w:numPr>
          <w:ilvl w:val="0"/>
          <w:numId w:val="7"/>
        </w:numPr>
        <w:spacing w:after="120" w:line="240" w:lineRule="auto"/>
        <w:jc w:val="both"/>
        <w:rPr>
          <w:rFonts w:ascii="Calibri" w:hAnsi="Calibri" w:cs="Calibri"/>
          <w:i/>
          <w:iCs/>
          <w:sz w:val="24"/>
          <w:szCs w:val="24"/>
        </w:rPr>
      </w:pPr>
      <w:r w:rsidRPr="00251F0A">
        <w:rPr>
          <w:rFonts w:ascii="Calibri" w:hAnsi="Calibri" w:cs="Calibri"/>
          <w:sz w:val="24"/>
          <w:szCs w:val="24"/>
        </w:rPr>
        <w:t xml:space="preserve">An </w:t>
      </w:r>
      <w:r w:rsidRPr="00251F0A">
        <w:rPr>
          <w:rFonts w:ascii="Calibri" w:hAnsi="Calibri" w:cs="Calibri"/>
          <w:b/>
          <w:bCs/>
          <w:sz w:val="24"/>
          <w:szCs w:val="24"/>
        </w:rPr>
        <w:t>executive summary that focuses</w:t>
      </w:r>
      <w:r w:rsidRPr="00251F0A">
        <w:rPr>
          <w:rFonts w:ascii="Calibri" w:hAnsi="Calibri" w:cs="Calibri"/>
          <w:sz w:val="24"/>
          <w:szCs w:val="24"/>
        </w:rPr>
        <w:t xml:space="preserve"> </w:t>
      </w:r>
      <w:r w:rsidRPr="00251F0A">
        <w:rPr>
          <w:rFonts w:ascii="Calibri" w:hAnsi="Calibri" w:cs="Calibri"/>
          <w:b/>
          <w:bCs/>
          <w:sz w:val="24"/>
          <w:szCs w:val="24"/>
        </w:rPr>
        <w:t xml:space="preserve">both on process as well as </w:t>
      </w:r>
      <w:r w:rsidR="00223C44" w:rsidRPr="00251F0A">
        <w:rPr>
          <w:rFonts w:ascii="Calibri" w:hAnsi="Calibri" w:cs="Calibri"/>
          <w:b/>
          <w:bCs/>
          <w:sz w:val="24"/>
          <w:szCs w:val="24"/>
        </w:rPr>
        <w:t>impact</w:t>
      </w:r>
      <w:r w:rsidR="00223C44" w:rsidRPr="00251F0A">
        <w:rPr>
          <w:rFonts w:ascii="Calibri" w:hAnsi="Calibri" w:cs="Calibri"/>
          <w:sz w:val="24"/>
          <w:szCs w:val="24"/>
        </w:rPr>
        <w:t xml:space="preserve"> that</w:t>
      </w:r>
      <w:r w:rsidRPr="00251F0A">
        <w:rPr>
          <w:rFonts w:ascii="Calibri" w:hAnsi="Calibri" w:cs="Calibri"/>
          <w:i/>
          <w:iCs/>
          <w:sz w:val="24"/>
          <w:szCs w:val="24"/>
        </w:rPr>
        <w:t xml:space="preserve"> is no more than 2 pages in length and is formatted so that it can be printed as a stand-alone 2-pager about the project.</w:t>
      </w:r>
    </w:p>
    <w:p w14:paraId="0AB8B32B" w14:textId="77777777" w:rsidR="007E0AFC" w:rsidRPr="00251F0A" w:rsidRDefault="00E15798" w:rsidP="00E15798">
      <w:pPr>
        <w:pStyle w:val="ListParagraph"/>
        <w:numPr>
          <w:ilvl w:val="0"/>
          <w:numId w:val="7"/>
        </w:numPr>
        <w:spacing w:after="120" w:line="240" w:lineRule="auto"/>
        <w:jc w:val="both"/>
        <w:rPr>
          <w:rFonts w:ascii="Calibri" w:hAnsi="Calibri" w:cs="Calibri"/>
          <w:i/>
          <w:iCs/>
          <w:sz w:val="24"/>
          <w:szCs w:val="24"/>
        </w:rPr>
      </w:pPr>
      <w:r w:rsidRPr="00251F0A">
        <w:rPr>
          <w:rFonts w:ascii="Calibri" w:hAnsi="Calibri" w:cs="Calibri"/>
          <w:b/>
          <w:bCs/>
          <w:sz w:val="24"/>
          <w:szCs w:val="24"/>
        </w:rPr>
        <w:t>A display of impact early in the report, including 3-5 key impacts/findings:</w:t>
      </w:r>
      <w:r w:rsidRPr="00251F0A">
        <w:rPr>
          <w:rFonts w:ascii="Calibri" w:hAnsi="Calibri" w:cs="Calibri"/>
          <w:sz w:val="24"/>
          <w:szCs w:val="24"/>
        </w:rPr>
        <w:t xml:space="preserve"> </w:t>
      </w:r>
    </w:p>
    <w:p w14:paraId="2341E74D" w14:textId="5948DDBB" w:rsidR="00E15798" w:rsidRPr="00251F0A" w:rsidRDefault="007E0AFC" w:rsidP="007E0AFC">
      <w:pPr>
        <w:pStyle w:val="ListParagraph"/>
        <w:spacing w:after="120" w:line="240" w:lineRule="auto"/>
        <w:jc w:val="both"/>
        <w:rPr>
          <w:rFonts w:ascii="Calibri" w:hAnsi="Calibri" w:cs="Calibri"/>
          <w:i/>
          <w:iCs/>
          <w:sz w:val="24"/>
          <w:szCs w:val="24"/>
        </w:rPr>
      </w:pPr>
      <w:r w:rsidRPr="00251F0A">
        <w:rPr>
          <w:rFonts w:ascii="Calibri" w:hAnsi="Calibri" w:cs="Calibri"/>
          <w:sz w:val="24"/>
          <w:szCs w:val="24"/>
        </w:rPr>
        <w:t>(</w:t>
      </w:r>
      <w:r w:rsidR="00E15798" w:rsidRPr="00251F0A">
        <w:rPr>
          <w:rFonts w:ascii="Calibri" w:hAnsi="Calibri" w:cs="Calibri"/>
          <w:i/>
          <w:iCs/>
          <w:sz w:val="24"/>
          <w:szCs w:val="24"/>
        </w:rPr>
        <w:t xml:space="preserve">What changed because of the program? What happened in the world, and why did it matter? </w:t>
      </w:r>
      <w:r w:rsidR="00B13E56" w:rsidRPr="00251F0A">
        <w:rPr>
          <w:rFonts w:ascii="Calibri" w:hAnsi="Calibri" w:cs="Calibri"/>
          <w:i/>
          <w:iCs/>
          <w:sz w:val="24"/>
          <w:szCs w:val="24"/>
        </w:rPr>
        <w:t>These</w:t>
      </w:r>
      <w:r w:rsidR="00E15798" w:rsidRPr="00251F0A">
        <w:rPr>
          <w:rFonts w:ascii="Calibri" w:hAnsi="Calibri" w:cs="Calibri"/>
          <w:i/>
          <w:iCs/>
          <w:sz w:val="24"/>
          <w:szCs w:val="24"/>
        </w:rPr>
        <w:t xml:space="preserve"> are the most significant accomplishments, supported by solid evidence. Each impact should be written as one or two sentences. </w:t>
      </w:r>
      <w:r w:rsidR="00E15798" w:rsidRPr="00251F0A">
        <w:rPr>
          <w:rFonts w:ascii="Calibri" w:hAnsi="Calibri" w:cs="Calibri"/>
          <w:b/>
          <w:bCs/>
          <w:i/>
          <w:iCs/>
          <w:sz w:val="24"/>
          <w:szCs w:val="24"/>
          <w:u w:val="single"/>
        </w:rPr>
        <w:t>Talk about impact early on the report</w:t>
      </w:r>
      <w:r w:rsidR="00E15798" w:rsidRPr="00251F0A">
        <w:rPr>
          <w:rFonts w:ascii="Calibri" w:hAnsi="Calibri" w:cs="Calibri"/>
          <w:i/>
          <w:iCs/>
          <w:sz w:val="24"/>
          <w:szCs w:val="24"/>
        </w:rPr>
        <w:t xml:space="preserve"> so that the audience does not have to read the entire report before seeing evidence of change. </w:t>
      </w:r>
    </w:p>
    <w:p w14:paraId="32533F74" w14:textId="77777777" w:rsidR="00E15798" w:rsidRPr="00251F0A" w:rsidRDefault="00E15798" w:rsidP="00E15798">
      <w:pPr>
        <w:pStyle w:val="ListParagraph"/>
        <w:numPr>
          <w:ilvl w:val="0"/>
          <w:numId w:val="7"/>
        </w:numPr>
        <w:spacing w:after="120" w:line="240" w:lineRule="auto"/>
        <w:jc w:val="both"/>
        <w:rPr>
          <w:rFonts w:ascii="Calibri" w:hAnsi="Calibri" w:cs="Calibri"/>
          <w:sz w:val="24"/>
          <w:szCs w:val="24"/>
        </w:rPr>
      </w:pPr>
      <w:r w:rsidRPr="00251F0A">
        <w:rPr>
          <w:rFonts w:ascii="Calibri" w:hAnsi="Calibri" w:cs="Calibri"/>
          <w:b/>
          <w:bCs/>
          <w:sz w:val="24"/>
          <w:szCs w:val="24"/>
        </w:rPr>
        <w:t>A clear methodology section:</w:t>
      </w:r>
      <w:r w:rsidRPr="00251F0A">
        <w:rPr>
          <w:rFonts w:ascii="Calibri" w:hAnsi="Calibri" w:cs="Calibri"/>
          <w:sz w:val="24"/>
          <w:szCs w:val="24"/>
        </w:rPr>
        <w:t xml:space="preserve"> the methodology should explain the evaluation questions, and how the methodology chose appropriately answers those questions. It should also contain key ethical considerations and a description of how the evaluators protected participants and personally identifiable information.</w:t>
      </w:r>
    </w:p>
    <w:p w14:paraId="3EB60DBF" w14:textId="72E9DCF6" w:rsidR="00E15798" w:rsidRPr="00251F0A" w:rsidRDefault="00E15798" w:rsidP="00E15798">
      <w:pPr>
        <w:pStyle w:val="ListParagraph"/>
        <w:numPr>
          <w:ilvl w:val="0"/>
          <w:numId w:val="7"/>
        </w:numPr>
        <w:spacing w:after="120" w:line="240" w:lineRule="auto"/>
        <w:jc w:val="both"/>
        <w:rPr>
          <w:rFonts w:ascii="Calibri" w:hAnsi="Calibri" w:cs="Calibri"/>
          <w:sz w:val="24"/>
          <w:szCs w:val="24"/>
        </w:rPr>
      </w:pPr>
      <w:r w:rsidRPr="00251F0A">
        <w:rPr>
          <w:rFonts w:ascii="Calibri" w:hAnsi="Calibri" w:cs="Calibri"/>
          <w:b/>
          <w:bCs/>
          <w:sz w:val="24"/>
          <w:szCs w:val="24"/>
        </w:rPr>
        <w:t xml:space="preserve">3-5 key lessons learned: </w:t>
      </w:r>
      <w:r w:rsidRPr="00251F0A">
        <w:rPr>
          <w:rFonts w:ascii="Calibri" w:hAnsi="Calibri" w:cs="Calibri"/>
          <w:sz w:val="24"/>
          <w:szCs w:val="24"/>
        </w:rPr>
        <w:t xml:space="preserve">These should be short, actionable, and the most important aspects of what the program/analysis found. They need to be relevant and new for people outside of the direct program. They should also include highlights of what to improve in the </w:t>
      </w:r>
      <w:r w:rsidR="00B13E56" w:rsidRPr="00251F0A">
        <w:rPr>
          <w:rFonts w:ascii="Calibri" w:hAnsi="Calibri" w:cs="Calibri"/>
          <w:sz w:val="24"/>
          <w:szCs w:val="24"/>
        </w:rPr>
        <w:t>future.</w:t>
      </w:r>
    </w:p>
    <w:p w14:paraId="693A3299" w14:textId="77777777" w:rsidR="00E15798" w:rsidRPr="00251F0A" w:rsidRDefault="00E15798" w:rsidP="00E15798">
      <w:pPr>
        <w:pStyle w:val="ListParagraph"/>
        <w:numPr>
          <w:ilvl w:val="0"/>
          <w:numId w:val="7"/>
        </w:numPr>
        <w:spacing w:after="120" w:line="240" w:lineRule="auto"/>
        <w:jc w:val="both"/>
        <w:rPr>
          <w:rFonts w:ascii="Calibri" w:hAnsi="Calibri" w:cs="Calibri"/>
          <w:sz w:val="24"/>
          <w:szCs w:val="24"/>
        </w:rPr>
      </w:pPr>
      <w:r w:rsidRPr="00251F0A">
        <w:rPr>
          <w:rFonts w:ascii="Calibri" w:hAnsi="Calibri" w:cs="Calibri"/>
          <w:b/>
          <w:bCs/>
          <w:sz w:val="24"/>
          <w:szCs w:val="24"/>
        </w:rPr>
        <w:t>3-5 bullets describing how the project got to impact/3-5 recommendations</w:t>
      </w:r>
      <w:r w:rsidRPr="00251F0A">
        <w:rPr>
          <w:rFonts w:ascii="Calibri" w:hAnsi="Calibri" w:cs="Calibri"/>
          <w:sz w:val="24"/>
          <w:szCs w:val="24"/>
        </w:rPr>
        <w:t>: It is important to have non-jargon descriptions of what a project did to get to impact. These are highlights of the most effective, relevant, and scalable approaches and tools. If this is an analysis and not an evaluation, then this section should be 3-5 key recommendations for what the project/program/initiative should do based on your findings.</w:t>
      </w:r>
    </w:p>
    <w:p w14:paraId="78B40C18" w14:textId="72822A62" w:rsidR="00E15798" w:rsidRPr="00251F0A" w:rsidRDefault="00E15798" w:rsidP="00E15798">
      <w:pPr>
        <w:pStyle w:val="ListParagraph"/>
        <w:numPr>
          <w:ilvl w:val="0"/>
          <w:numId w:val="7"/>
        </w:numPr>
        <w:spacing w:after="120" w:line="240" w:lineRule="auto"/>
        <w:jc w:val="both"/>
        <w:rPr>
          <w:rFonts w:ascii="Calibri" w:hAnsi="Calibri" w:cs="Calibri"/>
          <w:sz w:val="24"/>
          <w:szCs w:val="24"/>
        </w:rPr>
      </w:pPr>
      <w:r w:rsidRPr="00251F0A">
        <w:rPr>
          <w:rFonts w:ascii="Calibri" w:hAnsi="Calibri" w:cs="Calibri"/>
          <w:b/>
          <w:bCs/>
          <w:sz w:val="24"/>
          <w:szCs w:val="24"/>
        </w:rPr>
        <w:t>Shareable Evidence:</w:t>
      </w:r>
      <w:r w:rsidRPr="00251F0A">
        <w:rPr>
          <w:rFonts w:ascii="Calibri" w:hAnsi="Calibri" w:cs="Calibri"/>
          <w:sz w:val="24"/>
          <w:szCs w:val="24"/>
        </w:rPr>
        <w:t xml:space="preserve"> Evidence collected by the</w:t>
      </w:r>
      <w:r w:rsidR="007E0AFC" w:rsidRPr="00251F0A">
        <w:rPr>
          <w:rFonts w:ascii="Calibri" w:hAnsi="Calibri" w:cs="Calibri"/>
          <w:sz w:val="24"/>
          <w:szCs w:val="24"/>
        </w:rPr>
        <w:t xml:space="preserve"> consultant </w:t>
      </w:r>
      <w:r w:rsidRPr="00251F0A">
        <w:rPr>
          <w:rFonts w:ascii="Calibri" w:hAnsi="Calibri" w:cs="Calibri"/>
          <w:sz w:val="24"/>
          <w:szCs w:val="24"/>
        </w:rPr>
        <w:t xml:space="preserve">from the conclusions and recommendations must be submitted along with the final report. All datasets, qualitative interviews, and underlying data are owned by CARE and are included in final deliverables. Sources of all evidence must be </w:t>
      </w:r>
      <w:r w:rsidR="007E0AFC" w:rsidRPr="00251F0A">
        <w:rPr>
          <w:rFonts w:ascii="Calibri" w:hAnsi="Calibri" w:cs="Calibri"/>
          <w:sz w:val="24"/>
          <w:szCs w:val="24"/>
        </w:rPr>
        <w:t>identified,</w:t>
      </w:r>
      <w:r w:rsidRPr="00251F0A">
        <w:rPr>
          <w:rFonts w:ascii="Calibri" w:hAnsi="Calibri" w:cs="Calibri"/>
          <w:sz w:val="24"/>
          <w:szCs w:val="24"/>
        </w:rPr>
        <w:t xml:space="preserve"> and conclusions must be based only on evidence presented in the report, and recommendations must directly correspond to the conclusions. </w:t>
      </w:r>
    </w:p>
    <w:p w14:paraId="2E40DFDE" w14:textId="77777777" w:rsidR="00E15798" w:rsidRPr="009043EB" w:rsidRDefault="00E15798" w:rsidP="00E15798">
      <w:pPr>
        <w:pStyle w:val="Heading2"/>
        <w:spacing w:before="240"/>
        <w:rPr>
          <w:rFonts w:ascii="Calibri" w:hAnsi="Calibri" w:cs="Calibri"/>
          <w:b/>
          <w:bCs/>
          <w:sz w:val="24"/>
          <w:szCs w:val="24"/>
        </w:rPr>
      </w:pPr>
      <w:r w:rsidRPr="009043EB">
        <w:rPr>
          <w:rFonts w:ascii="Calibri" w:hAnsi="Calibri" w:cs="Calibri"/>
          <w:b/>
          <w:bCs/>
          <w:color w:val="E4761E"/>
          <w:sz w:val="24"/>
          <w:szCs w:val="24"/>
        </w:rPr>
        <w:t>Data Disclosure</w:t>
      </w:r>
    </w:p>
    <w:p w14:paraId="68769AA2" w14:textId="568C96C9" w:rsidR="00E15798" w:rsidRPr="00251F0A" w:rsidRDefault="00E15798" w:rsidP="007F26B0">
      <w:pPr>
        <w:spacing w:before="120" w:after="120" w:line="240" w:lineRule="auto"/>
        <w:contextualSpacing/>
        <w:jc w:val="both"/>
        <w:rPr>
          <w:rFonts w:ascii="Calibri" w:hAnsi="Calibri" w:cs="Calibri"/>
          <w:sz w:val="24"/>
          <w:szCs w:val="24"/>
        </w:rPr>
      </w:pPr>
      <w:r w:rsidRPr="00251F0A">
        <w:rPr>
          <w:rFonts w:ascii="Calibri" w:hAnsi="Calibri" w:cs="Calibri"/>
          <w:sz w:val="24"/>
          <w:szCs w:val="24"/>
        </w:rPr>
        <w:t xml:space="preserve">The external </w:t>
      </w:r>
      <w:r w:rsidR="007F26B0" w:rsidRPr="00251F0A">
        <w:rPr>
          <w:rFonts w:ascii="Calibri" w:hAnsi="Calibri" w:cs="Calibri"/>
          <w:sz w:val="24"/>
          <w:szCs w:val="24"/>
        </w:rPr>
        <w:t xml:space="preserve">Consultant </w:t>
      </w:r>
      <w:r w:rsidRPr="00251F0A">
        <w:rPr>
          <w:rFonts w:ascii="Calibri" w:hAnsi="Calibri" w:cs="Calibri"/>
          <w:sz w:val="24"/>
          <w:szCs w:val="24"/>
        </w:rPr>
        <w:t xml:space="preserve">should deliver, at minimum, all files </w:t>
      </w:r>
      <w:r w:rsidR="00223C44" w:rsidRPr="00251F0A">
        <w:rPr>
          <w:rFonts w:ascii="Calibri" w:hAnsi="Calibri" w:cs="Calibri"/>
          <w:sz w:val="24"/>
          <w:szCs w:val="24"/>
        </w:rPr>
        <w:t>including</w:t>
      </w:r>
      <w:r w:rsidRPr="00251F0A">
        <w:rPr>
          <w:rFonts w:ascii="Calibri" w:hAnsi="Calibri" w:cs="Calibri"/>
          <w:sz w:val="24"/>
          <w:szCs w:val="24"/>
        </w:rPr>
        <w:t xml:space="preserve"> quantitative data sets (raw and refined products), transcripts of qualitative data and others in an </w:t>
      </w:r>
      <w:proofErr w:type="gramStart"/>
      <w:r w:rsidRPr="00251F0A">
        <w:rPr>
          <w:rFonts w:ascii="Calibri" w:hAnsi="Calibri" w:cs="Calibri"/>
          <w:sz w:val="24"/>
          <w:szCs w:val="24"/>
        </w:rPr>
        <w:t>easy to read</w:t>
      </w:r>
      <w:proofErr w:type="gramEnd"/>
      <w:r w:rsidRPr="00251F0A">
        <w:rPr>
          <w:rFonts w:ascii="Calibri" w:hAnsi="Calibri" w:cs="Calibri"/>
          <w:sz w:val="24"/>
          <w:szCs w:val="24"/>
        </w:rPr>
        <w:t xml:space="preserve"> </w:t>
      </w:r>
      <w:r w:rsidR="00B13E56" w:rsidRPr="00251F0A">
        <w:rPr>
          <w:rFonts w:ascii="Calibri" w:hAnsi="Calibri" w:cs="Calibri"/>
          <w:sz w:val="24"/>
          <w:szCs w:val="24"/>
        </w:rPr>
        <w:t>format and</w:t>
      </w:r>
      <w:r w:rsidRPr="00251F0A">
        <w:rPr>
          <w:rFonts w:ascii="Calibri" w:hAnsi="Calibri" w:cs="Calibri"/>
          <w:sz w:val="24"/>
          <w:szCs w:val="24"/>
        </w:rPr>
        <w:t xml:space="preserve"> maintain naming conventions and labelling for the use of the project/program and key stakeholders. </w:t>
      </w:r>
      <w:r w:rsidR="00167725" w:rsidRPr="00251F0A">
        <w:rPr>
          <w:rFonts w:ascii="Calibri" w:hAnsi="Calibri" w:cs="Calibri"/>
          <w:b/>
          <w:bCs/>
          <w:color w:val="FF0000"/>
          <w:sz w:val="24"/>
          <w:szCs w:val="24"/>
        </w:rPr>
        <w:t>NOTE ALL Data will be programmed in CARE CENTRALISED DATABASE</w:t>
      </w:r>
    </w:p>
    <w:p w14:paraId="3CCC4DC7" w14:textId="05C30EF9" w:rsidR="00E15798" w:rsidRPr="00251F0A" w:rsidRDefault="00E15798" w:rsidP="00E15798">
      <w:pPr>
        <w:pStyle w:val="ListParagraph"/>
        <w:numPr>
          <w:ilvl w:val="0"/>
          <w:numId w:val="9"/>
        </w:numPr>
        <w:spacing w:after="0" w:line="276" w:lineRule="auto"/>
        <w:jc w:val="both"/>
        <w:rPr>
          <w:rFonts w:ascii="Calibri" w:hAnsi="Calibri" w:cs="Calibri"/>
          <w:sz w:val="24"/>
          <w:szCs w:val="24"/>
        </w:rPr>
      </w:pPr>
      <w:r w:rsidRPr="00251F0A">
        <w:rPr>
          <w:rFonts w:ascii="Calibri" w:hAnsi="Calibri" w:cs="Calibri"/>
          <w:b/>
          <w:bCs/>
          <w:sz w:val="24"/>
          <w:szCs w:val="24"/>
        </w:rPr>
        <w:t>Data</w:t>
      </w:r>
      <w:r w:rsidRPr="00251F0A">
        <w:rPr>
          <w:rFonts w:ascii="Calibri" w:hAnsi="Calibri" w:cs="Calibri"/>
          <w:sz w:val="24"/>
          <w:szCs w:val="24"/>
        </w:rPr>
        <w:t xml:space="preserve"> </w:t>
      </w:r>
      <w:r w:rsidRPr="00251F0A">
        <w:rPr>
          <w:rFonts w:ascii="Calibri" w:hAnsi="Calibri" w:cs="Calibri"/>
          <w:b/>
          <w:bCs/>
          <w:sz w:val="24"/>
          <w:szCs w:val="24"/>
        </w:rPr>
        <w:t>must be</w:t>
      </w:r>
      <w:r w:rsidRPr="00251F0A">
        <w:rPr>
          <w:rFonts w:ascii="Calibri" w:hAnsi="Calibri" w:cs="Calibri"/>
          <w:sz w:val="24"/>
          <w:szCs w:val="24"/>
        </w:rPr>
        <w:t xml:space="preserve"> </w:t>
      </w:r>
      <w:r w:rsidRPr="00251F0A">
        <w:rPr>
          <w:rFonts w:ascii="Calibri" w:hAnsi="Calibri" w:cs="Calibri"/>
          <w:b/>
          <w:bCs/>
          <w:sz w:val="24"/>
          <w:szCs w:val="24"/>
        </w:rPr>
        <w:t>disaggregated by gender</w:t>
      </w:r>
      <w:r w:rsidRPr="00251F0A">
        <w:rPr>
          <w:rFonts w:ascii="Calibri" w:hAnsi="Calibri" w:cs="Calibri"/>
          <w:sz w:val="24"/>
          <w:szCs w:val="24"/>
        </w:rPr>
        <w:t xml:space="preserve">, </w:t>
      </w:r>
      <w:r w:rsidR="00636AC3" w:rsidRPr="00251F0A">
        <w:rPr>
          <w:rFonts w:ascii="Calibri" w:hAnsi="Calibri" w:cs="Calibri"/>
          <w:sz w:val="24"/>
          <w:szCs w:val="24"/>
        </w:rPr>
        <w:t>age,</w:t>
      </w:r>
      <w:r w:rsidRPr="00251F0A">
        <w:rPr>
          <w:rFonts w:ascii="Calibri" w:hAnsi="Calibri" w:cs="Calibri"/>
          <w:sz w:val="24"/>
          <w:szCs w:val="24"/>
        </w:rPr>
        <w:t xml:space="preserve"> and other relevant diversity, in line with the project’s Theory of Change.</w:t>
      </w:r>
    </w:p>
    <w:p w14:paraId="04D0A98F" w14:textId="77777777" w:rsidR="00E15798" w:rsidRPr="00251F0A" w:rsidRDefault="00E15798" w:rsidP="00E15798">
      <w:pPr>
        <w:pStyle w:val="ListParagraph"/>
        <w:numPr>
          <w:ilvl w:val="0"/>
          <w:numId w:val="9"/>
        </w:numPr>
        <w:spacing w:before="120" w:after="0" w:line="276" w:lineRule="auto"/>
        <w:jc w:val="both"/>
        <w:rPr>
          <w:rFonts w:ascii="Calibri" w:hAnsi="Calibri" w:cs="Calibri"/>
          <w:sz w:val="24"/>
          <w:szCs w:val="24"/>
        </w:rPr>
      </w:pPr>
      <w:r w:rsidRPr="00251F0A">
        <w:rPr>
          <w:rFonts w:ascii="Calibri" w:hAnsi="Calibri" w:cs="Calibri"/>
          <w:sz w:val="24"/>
          <w:szCs w:val="24"/>
        </w:rPr>
        <w:t xml:space="preserve">Datasets must be anonymized with all identifying information removed. Each individual or household should be assigned a unique identifier. Datasets which have been anonymized will be accompanied by a password protected identifier key document to </w:t>
      </w:r>
      <w:r w:rsidRPr="00251F0A">
        <w:rPr>
          <w:rFonts w:ascii="Calibri" w:hAnsi="Calibri" w:cs="Calibri"/>
          <w:sz w:val="24"/>
          <w:szCs w:val="24"/>
        </w:rPr>
        <w:lastRenderedPageBreak/>
        <w:t xml:space="preserve">ensure that we are able to return to households or individuals for follow up. Stakeholders with access to this document will be limited and defined in collaboration with CARE during evaluation inception. </w:t>
      </w:r>
    </w:p>
    <w:p w14:paraId="54057364" w14:textId="54E02733" w:rsidR="00E15798" w:rsidRPr="00251F0A" w:rsidRDefault="00E15798" w:rsidP="00E15798">
      <w:pPr>
        <w:pStyle w:val="ListParagraph"/>
        <w:numPr>
          <w:ilvl w:val="0"/>
          <w:numId w:val="9"/>
        </w:numPr>
        <w:spacing w:after="0" w:line="276" w:lineRule="auto"/>
        <w:jc w:val="both"/>
        <w:rPr>
          <w:rFonts w:ascii="Calibri" w:hAnsi="Calibri" w:cs="Calibri"/>
          <w:sz w:val="24"/>
          <w:szCs w:val="24"/>
        </w:rPr>
      </w:pPr>
      <w:r w:rsidRPr="00251F0A">
        <w:rPr>
          <w:rFonts w:ascii="Calibri" w:hAnsi="Calibri" w:cs="Calibri"/>
          <w:sz w:val="24"/>
          <w:szCs w:val="24"/>
        </w:rPr>
        <w:t xml:space="preserve">In the case of textual variables, textual datasets or transcripts please ensure that the data is suitable for dissemination with no de-anonymizing </w:t>
      </w:r>
      <w:r w:rsidR="00B13E56" w:rsidRPr="00251F0A">
        <w:rPr>
          <w:rFonts w:ascii="Calibri" w:hAnsi="Calibri" w:cs="Calibri"/>
          <w:sz w:val="24"/>
          <w:szCs w:val="24"/>
        </w:rPr>
        <w:t>information.</w:t>
      </w:r>
      <w:r w:rsidRPr="00251F0A">
        <w:rPr>
          <w:rFonts w:ascii="Calibri" w:hAnsi="Calibri" w:cs="Calibri"/>
          <w:sz w:val="24"/>
          <w:szCs w:val="24"/>
        </w:rPr>
        <w:t xml:space="preserve"> </w:t>
      </w:r>
    </w:p>
    <w:p w14:paraId="7028B61E" w14:textId="77777777" w:rsidR="00E15798" w:rsidRPr="00251F0A" w:rsidRDefault="00E15798" w:rsidP="00E15798">
      <w:pPr>
        <w:pStyle w:val="ListParagraph"/>
        <w:numPr>
          <w:ilvl w:val="0"/>
          <w:numId w:val="9"/>
        </w:numPr>
        <w:spacing w:after="0" w:line="276" w:lineRule="auto"/>
        <w:jc w:val="both"/>
        <w:rPr>
          <w:rFonts w:ascii="Calibri" w:hAnsi="Calibri" w:cs="Calibri"/>
          <w:sz w:val="24"/>
          <w:szCs w:val="24"/>
        </w:rPr>
      </w:pPr>
      <w:r w:rsidRPr="00251F0A">
        <w:rPr>
          <w:rFonts w:ascii="Calibri" w:hAnsi="Calibri" w:cs="Calibri"/>
          <w:sz w:val="24"/>
          <w:szCs w:val="24"/>
        </w:rPr>
        <w:t>Where there are multiple datasets (for example both tabular and textual datasets) identifiers must be consistent to ensure that cases can be traced across data lines and forms.</w:t>
      </w:r>
    </w:p>
    <w:p w14:paraId="64DF813A" w14:textId="77777777" w:rsidR="00E15798" w:rsidRPr="00251F0A" w:rsidRDefault="00E15798" w:rsidP="00E15798">
      <w:pPr>
        <w:pStyle w:val="ListParagraph"/>
        <w:numPr>
          <w:ilvl w:val="0"/>
          <w:numId w:val="9"/>
        </w:numPr>
        <w:spacing w:before="120" w:after="0" w:line="276" w:lineRule="auto"/>
        <w:jc w:val="both"/>
        <w:rPr>
          <w:rFonts w:ascii="Calibri" w:hAnsi="Calibri" w:cs="Calibri"/>
          <w:sz w:val="24"/>
          <w:szCs w:val="24"/>
        </w:rPr>
      </w:pPr>
      <w:r w:rsidRPr="00251F0A">
        <w:rPr>
          <w:rFonts w:ascii="Calibri" w:hAnsi="Calibri" w:cs="Calibri"/>
          <w:sz w:val="24"/>
          <w:szCs w:val="24"/>
        </w:rPr>
        <w:t>CARE must be provided with a final template of any surveys, interview guides, or other materials used during data collection. Questions within surveys should be assigned numbers and these should be consistent with variable labelling within final datasets.</w:t>
      </w:r>
    </w:p>
    <w:p w14:paraId="6D6D704D" w14:textId="1E7A8614" w:rsidR="00E15798" w:rsidRPr="00251F0A" w:rsidRDefault="00E15798" w:rsidP="00E15798">
      <w:pPr>
        <w:pStyle w:val="ListParagraph"/>
        <w:numPr>
          <w:ilvl w:val="0"/>
          <w:numId w:val="9"/>
        </w:numPr>
        <w:spacing w:after="0" w:line="276" w:lineRule="auto"/>
        <w:jc w:val="both"/>
        <w:rPr>
          <w:rFonts w:ascii="Calibri" w:hAnsi="Calibri" w:cs="Calibri"/>
          <w:sz w:val="24"/>
          <w:szCs w:val="24"/>
        </w:rPr>
      </w:pPr>
      <w:r w:rsidRPr="00251F0A">
        <w:rPr>
          <w:rFonts w:ascii="Calibri" w:hAnsi="Calibri" w:cs="Calibri"/>
          <w:sz w:val="24"/>
          <w:szCs w:val="24"/>
        </w:rPr>
        <w:t xml:space="preserve">Formats for transcripts (for example: summary; notes and quotes; or full transcript) should be defined in collaboration between CARE and the </w:t>
      </w:r>
      <w:r w:rsidR="007E0AFC" w:rsidRPr="00251F0A">
        <w:rPr>
          <w:rFonts w:ascii="Calibri" w:hAnsi="Calibri" w:cs="Calibri"/>
          <w:sz w:val="24"/>
          <w:szCs w:val="24"/>
        </w:rPr>
        <w:t xml:space="preserve">consultant </w:t>
      </w:r>
      <w:r w:rsidRPr="00251F0A">
        <w:rPr>
          <w:rFonts w:ascii="Calibri" w:hAnsi="Calibri" w:cs="Calibri"/>
          <w:sz w:val="24"/>
          <w:szCs w:val="24"/>
        </w:rPr>
        <w:t xml:space="preserve">at the evaluation </w:t>
      </w:r>
      <w:r w:rsidR="00B13E56" w:rsidRPr="00251F0A">
        <w:rPr>
          <w:rFonts w:ascii="Calibri" w:hAnsi="Calibri" w:cs="Calibri"/>
          <w:sz w:val="24"/>
          <w:szCs w:val="24"/>
        </w:rPr>
        <w:t>inception.</w:t>
      </w:r>
    </w:p>
    <w:p w14:paraId="1A7A18D6" w14:textId="319E4C06" w:rsidR="00E15798" w:rsidRPr="00251F0A" w:rsidRDefault="00E15798" w:rsidP="00E15798">
      <w:pPr>
        <w:pStyle w:val="ListParagraph"/>
        <w:numPr>
          <w:ilvl w:val="0"/>
          <w:numId w:val="9"/>
        </w:numPr>
        <w:spacing w:after="0" w:line="276" w:lineRule="auto"/>
        <w:jc w:val="both"/>
        <w:rPr>
          <w:rFonts w:ascii="Calibri" w:hAnsi="Calibri" w:cs="Calibri"/>
          <w:sz w:val="24"/>
          <w:szCs w:val="24"/>
        </w:rPr>
      </w:pPr>
      <w:r w:rsidRPr="00251F0A">
        <w:rPr>
          <w:rFonts w:ascii="Calibri" w:hAnsi="Calibri" w:cs="Calibri"/>
          <w:sz w:val="24"/>
          <w:szCs w:val="24"/>
        </w:rPr>
        <w:t xml:space="preserve">In the case of tabular datasets variable names and variable labels should be clear and indicative of the data that sits under them. Additionally, the labelling convention must be internally </w:t>
      </w:r>
      <w:r w:rsidR="007F26B0" w:rsidRPr="00251F0A">
        <w:rPr>
          <w:rFonts w:ascii="Calibri" w:hAnsi="Calibri" w:cs="Calibri"/>
          <w:sz w:val="24"/>
          <w:szCs w:val="24"/>
        </w:rPr>
        <w:t>consistent,</w:t>
      </w:r>
      <w:r w:rsidRPr="00251F0A">
        <w:rPr>
          <w:rFonts w:ascii="Calibri" w:hAnsi="Calibri" w:cs="Calibri"/>
          <w:sz w:val="24"/>
          <w:szCs w:val="24"/>
        </w:rPr>
        <w:t xml:space="preserve"> and a full codebook/data dictionary must be provided. </w:t>
      </w:r>
    </w:p>
    <w:p w14:paraId="59177BB8" w14:textId="77777777" w:rsidR="00E15798" w:rsidRPr="00251F0A" w:rsidRDefault="00E15798" w:rsidP="00E15798">
      <w:pPr>
        <w:pStyle w:val="ListParagraph"/>
        <w:numPr>
          <w:ilvl w:val="0"/>
          <w:numId w:val="9"/>
        </w:numPr>
        <w:spacing w:after="0" w:line="276" w:lineRule="auto"/>
        <w:jc w:val="both"/>
        <w:rPr>
          <w:rFonts w:ascii="Calibri" w:hAnsi="Calibri" w:cs="Calibri"/>
          <w:sz w:val="24"/>
          <w:szCs w:val="24"/>
          <w:lang w:eastAsia="en-GB"/>
        </w:rPr>
      </w:pPr>
      <w:r w:rsidRPr="00251F0A">
        <w:rPr>
          <w:rFonts w:ascii="Calibri" w:hAnsi="Calibri" w:cs="Calibri"/>
          <w:sz w:val="24"/>
          <w:szCs w:val="24"/>
          <w:lang w:eastAsia="en-GB"/>
        </w:rPr>
        <w:t xml:space="preserve">All temporary or dummy variables created for the purposes of analysis must be removed from the dataset before submission. </w:t>
      </w:r>
      <w:r w:rsidRPr="00251F0A">
        <w:rPr>
          <w:rFonts w:ascii="Calibri" w:hAnsi="Calibri" w:cs="Calibri"/>
          <w:sz w:val="24"/>
          <w:szCs w:val="24"/>
        </w:rPr>
        <w:t>All output files including calculations, and formulae used in analysis will be provided along with any Syntax developed</w:t>
      </w:r>
      <w:r w:rsidRPr="00251F0A">
        <w:rPr>
          <w:rFonts w:ascii="Calibri" w:hAnsi="Calibri" w:cs="Calibri"/>
          <w:sz w:val="24"/>
          <w:szCs w:val="24"/>
          <w:lang w:eastAsia="en-GB"/>
        </w:rPr>
        <w:t xml:space="preserve"> for the purposes of cleaning.</w:t>
      </w:r>
    </w:p>
    <w:p w14:paraId="74F22199" w14:textId="77777777" w:rsidR="00E15798" w:rsidRPr="00251F0A" w:rsidRDefault="00E15798" w:rsidP="007E0AFC">
      <w:pPr>
        <w:pStyle w:val="ListParagraph"/>
        <w:numPr>
          <w:ilvl w:val="0"/>
          <w:numId w:val="9"/>
        </w:numPr>
        <w:spacing w:before="120" w:after="0" w:line="276" w:lineRule="auto"/>
        <w:jc w:val="both"/>
        <w:rPr>
          <w:rFonts w:ascii="Calibri" w:hAnsi="Calibri" w:cs="Calibri"/>
          <w:sz w:val="24"/>
          <w:szCs w:val="24"/>
        </w:rPr>
      </w:pPr>
      <w:r w:rsidRPr="00251F0A">
        <w:rPr>
          <w:rFonts w:ascii="Calibri" w:hAnsi="Calibri" w:cs="Calibri"/>
          <w:sz w:val="24"/>
          <w:szCs w:val="24"/>
        </w:rPr>
        <w:t xml:space="preserve">We require that datasets are submitted in one of our acceptable format types.  </w:t>
      </w:r>
      <w:hyperlink w:anchor="_Acceptable_formats_for_1" w:history="1"/>
      <w:hyperlink w:anchor="_Acceptable_formats_for" w:history="1"/>
    </w:p>
    <w:p w14:paraId="07FFF008" w14:textId="77777777" w:rsidR="00E15798" w:rsidRPr="00251F0A" w:rsidRDefault="00E15798" w:rsidP="007E0AFC">
      <w:pPr>
        <w:pStyle w:val="ListParagraph"/>
        <w:numPr>
          <w:ilvl w:val="0"/>
          <w:numId w:val="9"/>
        </w:numPr>
        <w:spacing w:before="120" w:after="0" w:line="276" w:lineRule="auto"/>
        <w:jc w:val="both"/>
        <w:rPr>
          <w:rFonts w:ascii="Calibri" w:hAnsi="Calibri" w:cs="Calibri"/>
          <w:sz w:val="24"/>
          <w:szCs w:val="24"/>
        </w:rPr>
      </w:pPr>
      <w:r w:rsidRPr="00251F0A">
        <w:rPr>
          <w:rFonts w:ascii="Calibri" w:hAnsi="Calibri" w:cs="Calibri"/>
          <w:sz w:val="24"/>
          <w:szCs w:val="24"/>
        </w:rPr>
        <w:t xml:space="preserve">CARE must be informed of and approve the intended format to be delivered at evaluation inception phase. Should this need to be altered during the project CARE will be notified and approval will be needed for the new format. </w:t>
      </w:r>
    </w:p>
    <w:p w14:paraId="427FAF30" w14:textId="1AECD552" w:rsidR="006A4264" w:rsidRPr="00251F0A" w:rsidRDefault="00E15798" w:rsidP="007E0AFC">
      <w:pPr>
        <w:pStyle w:val="ListParagraph"/>
        <w:numPr>
          <w:ilvl w:val="0"/>
          <w:numId w:val="9"/>
        </w:numPr>
        <w:spacing w:before="120" w:after="0" w:line="276" w:lineRule="auto"/>
        <w:jc w:val="both"/>
        <w:rPr>
          <w:rFonts w:ascii="Calibri" w:hAnsi="Calibri" w:cs="Calibri"/>
          <w:sz w:val="24"/>
          <w:szCs w:val="24"/>
        </w:rPr>
      </w:pPr>
      <w:r w:rsidRPr="00251F0A">
        <w:rPr>
          <w:rFonts w:ascii="Calibri" w:hAnsi="Calibri" w:cs="Calibri"/>
          <w:sz w:val="24"/>
          <w:szCs w:val="24"/>
        </w:rPr>
        <w:t>The external evaluator will be responsible for obtaining all necessary permissions, approvals, insurance, and other required permits needed for data collection. These include required permits related to data collection from human subjects, including necessary ethical review board approvals (ERB) and health and accident insurance for evaluation team members.</w:t>
      </w:r>
    </w:p>
    <w:p w14:paraId="4E551DE8" w14:textId="604E9A3B" w:rsidR="00E15798" w:rsidRPr="009043EB" w:rsidRDefault="006A4264" w:rsidP="00E15798">
      <w:pPr>
        <w:pStyle w:val="Heading1"/>
        <w:rPr>
          <w:rFonts w:ascii="Calibri" w:hAnsi="Calibri" w:cs="Calibri"/>
          <w:b/>
          <w:bCs/>
          <w:color w:val="E4761E"/>
          <w:sz w:val="24"/>
          <w:szCs w:val="24"/>
        </w:rPr>
      </w:pPr>
      <w:r w:rsidRPr="009043EB">
        <w:rPr>
          <w:rFonts w:ascii="Calibri" w:hAnsi="Calibri" w:cs="Calibri"/>
          <w:b/>
          <w:bCs/>
          <w:color w:val="E4761E"/>
          <w:sz w:val="24"/>
          <w:szCs w:val="24"/>
        </w:rPr>
        <w:t>Roles, Responsibilities</w:t>
      </w:r>
      <w:r w:rsidR="00E15798" w:rsidRPr="009043EB">
        <w:rPr>
          <w:rFonts w:ascii="Calibri" w:hAnsi="Calibri" w:cs="Calibri"/>
          <w:b/>
          <w:bCs/>
          <w:color w:val="E4761E"/>
          <w:sz w:val="24"/>
          <w:szCs w:val="24"/>
        </w:rPr>
        <w:t>, and the Evaluation Timeline</w:t>
      </w:r>
    </w:p>
    <w:p w14:paraId="3269319D" w14:textId="1D69CF8D" w:rsidR="00E15798" w:rsidRPr="00251F0A" w:rsidRDefault="00E15798" w:rsidP="00E15798">
      <w:pPr>
        <w:spacing w:after="120" w:line="240" w:lineRule="auto"/>
        <w:contextualSpacing/>
        <w:jc w:val="both"/>
        <w:rPr>
          <w:rFonts w:ascii="Calibri" w:hAnsi="Calibri" w:cs="Calibri"/>
          <w:sz w:val="24"/>
          <w:szCs w:val="24"/>
        </w:rPr>
      </w:pPr>
      <w:r w:rsidRPr="00251F0A">
        <w:rPr>
          <w:rFonts w:ascii="Calibri" w:hAnsi="Calibri" w:cs="Calibri"/>
          <w:sz w:val="24"/>
          <w:szCs w:val="24"/>
        </w:rPr>
        <w:t xml:space="preserve">During data collection and analysis, the primary roles of CARE program staff and any implementing partner with direct stake in the project, are as informants and reviewers. They may review and provide comments on data collection tools, instruments, and all other deliverables before they are finalized. They must not collect primary data, or participate in translation, analysis, or interpretation of the data. </w:t>
      </w:r>
    </w:p>
    <w:p w14:paraId="08A11B4C" w14:textId="77777777" w:rsidR="00E15798" w:rsidRPr="00251F0A" w:rsidRDefault="00E15798" w:rsidP="00E15798">
      <w:pPr>
        <w:spacing w:after="120" w:line="240" w:lineRule="auto"/>
        <w:contextualSpacing/>
        <w:jc w:val="both"/>
        <w:rPr>
          <w:rFonts w:ascii="Calibri" w:hAnsi="Calibri" w:cs="Calibri"/>
          <w:sz w:val="24"/>
          <w:szCs w:val="24"/>
        </w:rPr>
      </w:pPr>
    </w:p>
    <w:p w14:paraId="6EC60398" w14:textId="4049CDA6" w:rsidR="00E15798" w:rsidRPr="009043EB" w:rsidRDefault="00E15798" w:rsidP="00E15798">
      <w:pPr>
        <w:spacing w:before="240" w:after="120" w:line="240" w:lineRule="auto"/>
        <w:jc w:val="both"/>
        <w:rPr>
          <w:rFonts w:ascii="Calibri" w:hAnsi="Calibri" w:cs="Calibri"/>
          <w:b/>
          <w:bCs/>
          <w:color w:val="E4761E"/>
          <w:sz w:val="24"/>
          <w:szCs w:val="24"/>
        </w:rPr>
      </w:pPr>
      <w:r w:rsidRPr="009043EB">
        <w:rPr>
          <w:rStyle w:val="Heading1Char"/>
          <w:rFonts w:ascii="Calibri" w:hAnsi="Calibri" w:cs="Calibri"/>
          <w:b/>
          <w:bCs/>
          <w:color w:val="E4761E"/>
          <w:sz w:val="24"/>
          <w:szCs w:val="24"/>
        </w:rPr>
        <w:lastRenderedPageBreak/>
        <w:t>Required External Response to Terms of Reference</w:t>
      </w:r>
      <w:r w:rsidR="007E0AFC" w:rsidRPr="009043EB">
        <w:rPr>
          <w:rStyle w:val="Heading1Char"/>
          <w:rFonts w:ascii="Calibri" w:hAnsi="Calibri" w:cs="Calibri"/>
          <w:b/>
          <w:bCs/>
          <w:color w:val="E4761E"/>
          <w:sz w:val="24"/>
          <w:szCs w:val="24"/>
        </w:rPr>
        <w:t xml:space="preserve"> </w:t>
      </w:r>
    </w:p>
    <w:p w14:paraId="3D84D714" w14:textId="77777777" w:rsidR="00E15798" w:rsidRPr="00251F0A" w:rsidRDefault="00E15798" w:rsidP="00E15798">
      <w:pPr>
        <w:spacing w:after="120" w:line="240" w:lineRule="auto"/>
        <w:jc w:val="both"/>
        <w:rPr>
          <w:rFonts w:ascii="Calibri" w:hAnsi="Calibri" w:cs="Calibri"/>
          <w:i/>
          <w:iCs/>
          <w:sz w:val="24"/>
          <w:szCs w:val="24"/>
        </w:rPr>
      </w:pPr>
      <w:r w:rsidRPr="00251F0A">
        <w:rPr>
          <w:rFonts w:ascii="Calibri" w:hAnsi="Calibri" w:cs="Calibri"/>
          <w:sz w:val="24"/>
          <w:szCs w:val="24"/>
        </w:rPr>
        <w:t xml:space="preserve">A technical and cost proposal based on </w:t>
      </w:r>
      <w:proofErr w:type="gramStart"/>
      <w:r w:rsidRPr="00251F0A">
        <w:rPr>
          <w:rFonts w:ascii="Calibri" w:hAnsi="Calibri" w:cs="Calibri"/>
          <w:sz w:val="24"/>
          <w:szCs w:val="24"/>
        </w:rPr>
        <w:t>this</w:t>
      </w:r>
      <w:proofErr w:type="gramEnd"/>
      <w:r w:rsidRPr="00251F0A">
        <w:rPr>
          <w:rFonts w:ascii="Calibri" w:hAnsi="Calibri" w:cs="Calibri"/>
          <w:sz w:val="24"/>
          <w:szCs w:val="24"/>
        </w:rPr>
        <w:t xml:space="preserve"> Terms of Reference (</w:t>
      </w:r>
      <w:proofErr w:type="spellStart"/>
      <w:r w:rsidRPr="00251F0A">
        <w:rPr>
          <w:rFonts w:ascii="Calibri" w:hAnsi="Calibri" w:cs="Calibri"/>
          <w:sz w:val="24"/>
          <w:szCs w:val="24"/>
        </w:rPr>
        <w:t>ToR</w:t>
      </w:r>
      <w:proofErr w:type="spellEnd"/>
      <w:r w:rsidRPr="00251F0A">
        <w:rPr>
          <w:rFonts w:ascii="Calibri" w:hAnsi="Calibri" w:cs="Calibri"/>
          <w:sz w:val="24"/>
          <w:szCs w:val="24"/>
        </w:rPr>
        <w:t xml:space="preserve">) is requested from the consultant or consulting firm. The proposal should contain: </w:t>
      </w:r>
    </w:p>
    <w:p w14:paraId="2C3BF3A8" w14:textId="3623F0EA" w:rsidR="00E15798" w:rsidRPr="00251F0A" w:rsidRDefault="00E15798" w:rsidP="00E15798">
      <w:pPr>
        <w:numPr>
          <w:ilvl w:val="0"/>
          <w:numId w:val="13"/>
        </w:numPr>
        <w:spacing w:after="0" w:line="276" w:lineRule="auto"/>
        <w:rPr>
          <w:rFonts w:ascii="Calibri" w:hAnsi="Calibri" w:cs="Calibri"/>
          <w:color w:val="000000" w:themeColor="text1"/>
          <w:sz w:val="24"/>
          <w:szCs w:val="24"/>
        </w:rPr>
      </w:pPr>
      <w:r w:rsidRPr="00251F0A">
        <w:rPr>
          <w:rFonts w:ascii="Calibri" w:hAnsi="Calibri" w:cs="Calibri"/>
          <w:color w:val="000000" w:themeColor="text1"/>
          <w:sz w:val="24"/>
          <w:szCs w:val="24"/>
        </w:rPr>
        <w:t xml:space="preserve">Detailed plan of action for </w:t>
      </w:r>
      <w:r w:rsidR="00B13E56" w:rsidRPr="00251F0A">
        <w:rPr>
          <w:rFonts w:ascii="Calibri" w:hAnsi="Calibri" w:cs="Calibri"/>
          <w:color w:val="000000" w:themeColor="text1"/>
          <w:sz w:val="24"/>
          <w:szCs w:val="24"/>
        </w:rPr>
        <w:t>fieldwork</w:t>
      </w:r>
      <w:r w:rsidRPr="00251F0A">
        <w:rPr>
          <w:rFonts w:ascii="Calibri" w:hAnsi="Calibri" w:cs="Calibri"/>
          <w:color w:val="000000" w:themeColor="text1"/>
          <w:sz w:val="24"/>
          <w:szCs w:val="24"/>
        </w:rPr>
        <w:t xml:space="preserve"> indicating </w:t>
      </w:r>
      <w:r w:rsidR="00B13E56" w:rsidRPr="00251F0A">
        <w:rPr>
          <w:rFonts w:ascii="Calibri" w:hAnsi="Calibri" w:cs="Calibri"/>
          <w:color w:val="000000" w:themeColor="text1"/>
          <w:sz w:val="24"/>
          <w:szCs w:val="24"/>
        </w:rPr>
        <w:t>staff days</w:t>
      </w:r>
      <w:r w:rsidRPr="00251F0A">
        <w:rPr>
          <w:rFonts w:ascii="Calibri" w:hAnsi="Calibri" w:cs="Calibri"/>
          <w:color w:val="000000" w:themeColor="text1"/>
          <w:sz w:val="24"/>
          <w:szCs w:val="24"/>
        </w:rPr>
        <w:t xml:space="preserve"> </w:t>
      </w:r>
      <w:r w:rsidR="00B13E56" w:rsidRPr="00251F0A">
        <w:rPr>
          <w:rFonts w:ascii="Calibri" w:hAnsi="Calibri" w:cs="Calibri"/>
          <w:color w:val="000000" w:themeColor="text1"/>
          <w:sz w:val="24"/>
          <w:szCs w:val="24"/>
        </w:rPr>
        <w:t>required.</w:t>
      </w:r>
    </w:p>
    <w:p w14:paraId="12FF4242" w14:textId="415FA576" w:rsidR="00E15798" w:rsidRPr="00251F0A" w:rsidRDefault="00E15798" w:rsidP="00E15798">
      <w:pPr>
        <w:numPr>
          <w:ilvl w:val="0"/>
          <w:numId w:val="13"/>
        </w:numPr>
        <w:spacing w:after="0" w:line="276" w:lineRule="auto"/>
        <w:rPr>
          <w:rFonts w:ascii="Calibri" w:hAnsi="Calibri" w:cs="Calibri"/>
          <w:color w:val="000000" w:themeColor="text1"/>
          <w:sz w:val="24"/>
          <w:szCs w:val="24"/>
        </w:rPr>
      </w:pPr>
      <w:r w:rsidRPr="00251F0A">
        <w:rPr>
          <w:rFonts w:ascii="Calibri" w:hAnsi="Calibri" w:cs="Calibri"/>
          <w:color w:val="000000" w:themeColor="text1"/>
          <w:sz w:val="24"/>
          <w:szCs w:val="24"/>
        </w:rPr>
        <w:t xml:space="preserve">Specific roles and responsibilities of the team leader, supervisory </w:t>
      </w:r>
      <w:r w:rsidR="00B13E56" w:rsidRPr="00251F0A">
        <w:rPr>
          <w:rFonts w:ascii="Calibri" w:hAnsi="Calibri" w:cs="Calibri"/>
          <w:color w:val="000000" w:themeColor="text1"/>
          <w:sz w:val="24"/>
          <w:szCs w:val="24"/>
        </w:rPr>
        <w:t>chain,</w:t>
      </w:r>
      <w:r w:rsidRPr="00251F0A">
        <w:rPr>
          <w:rFonts w:ascii="Calibri" w:hAnsi="Calibri" w:cs="Calibri"/>
          <w:color w:val="000000" w:themeColor="text1"/>
          <w:sz w:val="24"/>
          <w:szCs w:val="24"/>
        </w:rPr>
        <w:t xml:space="preserve"> and other core members of the evaluation team.</w:t>
      </w:r>
    </w:p>
    <w:p w14:paraId="659DA9BA" w14:textId="3BD23898" w:rsidR="00E15798" w:rsidRPr="00251F0A" w:rsidRDefault="00E15798" w:rsidP="00E15798">
      <w:pPr>
        <w:numPr>
          <w:ilvl w:val="0"/>
          <w:numId w:val="13"/>
        </w:numPr>
        <w:spacing w:after="0" w:line="276" w:lineRule="auto"/>
        <w:rPr>
          <w:rFonts w:ascii="Calibri" w:hAnsi="Calibri" w:cs="Calibri"/>
          <w:color w:val="000000" w:themeColor="text1"/>
          <w:sz w:val="24"/>
          <w:szCs w:val="24"/>
        </w:rPr>
      </w:pPr>
      <w:r w:rsidRPr="00251F0A">
        <w:rPr>
          <w:rFonts w:ascii="Calibri" w:hAnsi="Calibri" w:cs="Calibri"/>
          <w:color w:val="000000" w:themeColor="text1"/>
          <w:sz w:val="24"/>
          <w:szCs w:val="24"/>
        </w:rPr>
        <w:t xml:space="preserve">Schedule of key activities preferably in a format such as </w:t>
      </w:r>
      <w:r w:rsidR="00B13E56" w:rsidRPr="00251F0A">
        <w:rPr>
          <w:rFonts w:ascii="Calibri" w:hAnsi="Calibri" w:cs="Calibri"/>
          <w:color w:val="000000" w:themeColor="text1"/>
          <w:sz w:val="24"/>
          <w:szCs w:val="24"/>
        </w:rPr>
        <w:t>an excel</w:t>
      </w:r>
      <w:r w:rsidR="007E0AFC" w:rsidRPr="00251F0A">
        <w:rPr>
          <w:rFonts w:ascii="Calibri" w:hAnsi="Calibri" w:cs="Calibri"/>
          <w:color w:val="000000" w:themeColor="text1"/>
          <w:sz w:val="24"/>
          <w:szCs w:val="24"/>
        </w:rPr>
        <w:t xml:space="preserve"> tracker or </w:t>
      </w:r>
      <w:r w:rsidRPr="00251F0A">
        <w:rPr>
          <w:rFonts w:ascii="Calibri" w:hAnsi="Calibri" w:cs="Calibri"/>
          <w:color w:val="000000" w:themeColor="text1"/>
          <w:sz w:val="24"/>
          <w:szCs w:val="24"/>
        </w:rPr>
        <w:t>Gantt chart.</w:t>
      </w:r>
    </w:p>
    <w:p w14:paraId="6C8536E9" w14:textId="0D900407" w:rsidR="00E15798" w:rsidRPr="00251F0A" w:rsidRDefault="00E15798" w:rsidP="00E15798">
      <w:pPr>
        <w:numPr>
          <w:ilvl w:val="0"/>
          <w:numId w:val="13"/>
        </w:numPr>
        <w:spacing w:after="0" w:line="276" w:lineRule="auto"/>
        <w:jc w:val="both"/>
        <w:rPr>
          <w:rFonts w:ascii="Calibri" w:hAnsi="Calibri" w:cs="Calibri"/>
          <w:color w:val="000000" w:themeColor="text1"/>
          <w:sz w:val="24"/>
          <w:szCs w:val="24"/>
        </w:rPr>
      </w:pPr>
      <w:r w:rsidRPr="00251F0A">
        <w:rPr>
          <w:rFonts w:ascii="Calibri" w:hAnsi="Calibri" w:cs="Calibri"/>
          <w:color w:val="000000" w:themeColor="text1"/>
          <w:sz w:val="24"/>
          <w:szCs w:val="24"/>
        </w:rPr>
        <w:t>Detailed budget with justification.</w:t>
      </w:r>
      <w:r w:rsidRPr="00251F0A">
        <w:rPr>
          <w:rFonts w:ascii="Calibri" w:hAnsi="Calibri" w:cs="Calibri"/>
          <w:sz w:val="24"/>
          <w:szCs w:val="24"/>
        </w:rPr>
        <w:t xml:space="preserve"> </w:t>
      </w:r>
      <w:r w:rsidRPr="00251F0A">
        <w:rPr>
          <w:rFonts w:ascii="Calibri" w:hAnsi="Calibri" w:cs="Calibri"/>
          <w:color w:val="000000" w:themeColor="text1"/>
          <w:sz w:val="24"/>
          <w:szCs w:val="24"/>
        </w:rPr>
        <w:t xml:space="preserve">The external evaluation proposal should include a reasonable detailed budget to cover all costs associated with the evaluation. This should be submitted by major activities and line items for CARE’s review and decision. This includes a break-down of the cost to contract external evaluation team members, international and local travel, and in-country </w:t>
      </w:r>
      <w:r w:rsidR="007E0AFC" w:rsidRPr="00251F0A">
        <w:rPr>
          <w:rFonts w:ascii="Calibri" w:hAnsi="Calibri" w:cs="Calibri"/>
          <w:color w:val="000000" w:themeColor="text1"/>
          <w:sz w:val="24"/>
          <w:szCs w:val="24"/>
        </w:rPr>
        <w:t xml:space="preserve">accommodations </w:t>
      </w:r>
      <w:proofErr w:type="gramStart"/>
      <w:r w:rsidR="007E0AFC" w:rsidRPr="00251F0A">
        <w:rPr>
          <w:rFonts w:ascii="Calibri" w:hAnsi="Calibri" w:cs="Calibri"/>
          <w:b/>
          <w:bCs/>
          <w:color w:val="000000" w:themeColor="text1"/>
          <w:sz w:val="24"/>
          <w:szCs w:val="24"/>
        </w:rPr>
        <w:t>In</w:t>
      </w:r>
      <w:proofErr w:type="gramEnd"/>
      <w:r w:rsidR="007E0AFC" w:rsidRPr="00251F0A">
        <w:rPr>
          <w:rFonts w:ascii="Calibri" w:hAnsi="Calibri" w:cs="Calibri"/>
          <w:b/>
          <w:bCs/>
          <w:color w:val="000000" w:themeColor="text1"/>
          <w:sz w:val="24"/>
          <w:szCs w:val="24"/>
        </w:rPr>
        <w:t xml:space="preserve"> case the consultant is NOT registered in South Sudan or operating in-country</w:t>
      </w:r>
      <w:r w:rsidRPr="00251F0A">
        <w:rPr>
          <w:rFonts w:ascii="Calibri" w:hAnsi="Calibri" w:cs="Calibri"/>
          <w:b/>
          <w:bCs/>
          <w:color w:val="000000" w:themeColor="text1"/>
          <w:sz w:val="24"/>
          <w:szCs w:val="24"/>
        </w:rPr>
        <w:t xml:space="preserve"> and per diem</w:t>
      </w:r>
      <w:r w:rsidR="007E0AFC" w:rsidRPr="00251F0A">
        <w:rPr>
          <w:rFonts w:ascii="Calibri" w:hAnsi="Calibri" w:cs="Calibri"/>
          <w:b/>
          <w:bCs/>
          <w:color w:val="000000" w:themeColor="text1"/>
          <w:sz w:val="24"/>
          <w:szCs w:val="24"/>
        </w:rPr>
        <w:t xml:space="preserve"> THIS APPLY ONLY TO INTERNATIONAL CONSULTANT</w:t>
      </w:r>
      <w:r w:rsidRPr="00251F0A">
        <w:rPr>
          <w:rFonts w:ascii="Calibri" w:hAnsi="Calibri" w:cs="Calibri"/>
          <w:color w:val="000000" w:themeColor="text1"/>
          <w:sz w:val="24"/>
          <w:szCs w:val="24"/>
        </w:rPr>
        <w:t xml:space="preserve">. Other related costs that might be in the budget include expenditures for hiring local personnel (drivers, translators, </w:t>
      </w:r>
      <w:r w:rsidR="00B13E56" w:rsidRPr="00251F0A">
        <w:rPr>
          <w:rFonts w:ascii="Calibri" w:hAnsi="Calibri" w:cs="Calibri"/>
          <w:color w:val="000000" w:themeColor="text1"/>
          <w:sz w:val="24"/>
          <w:szCs w:val="24"/>
        </w:rPr>
        <w:t>enumerators,</w:t>
      </w:r>
      <w:r w:rsidRPr="00251F0A">
        <w:rPr>
          <w:rFonts w:ascii="Calibri" w:hAnsi="Calibri" w:cs="Calibri"/>
          <w:color w:val="000000" w:themeColor="text1"/>
          <w:sz w:val="24"/>
          <w:szCs w:val="24"/>
        </w:rPr>
        <w:t xml:space="preserve"> and other local technical experts), translating reports, and renting meeting rooms for presentations/workshops.</w:t>
      </w:r>
    </w:p>
    <w:p w14:paraId="4D986987" w14:textId="77777777" w:rsidR="00E15798" w:rsidRPr="00251F0A" w:rsidRDefault="00E15798" w:rsidP="00E15798">
      <w:pPr>
        <w:pStyle w:val="ListParagraph"/>
        <w:numPr>
          <w:ilvl w:val="0"/>
          <w:numId w:val="13"/>
        </w:numPr>
        <w:spacing w:after="0" w:line="240" w:lineRule="auto"/>
        <w:jc w:val="both"/>
        <w:rPr>
          <w:rFonts w:ascii="Calibri" w:hAnsi="Calibri" w:cs="Calibri"/>
          <w:sz w:val="24"/>
          <w:szCs w:val="24"/>
        </w:rPr>
      </w:pPr>
      <w:r w:rsidRPr="00251F0A">
        <w:rPr>
          <w:rFonts w:ascii="Calibri" w:hAnsi="Calibri" w:cs="Calibri"/>
          <w:color w:val="000000" w:themeColor="text1"/>
          <w:sz w:val="24"/>
          <w:szCs w:val="24"/>
        </w:rPr>
        <w:t>Updated CV of Team Leader and other core members of the Evaluation Team</w:t>
      </w:r>
    </w:p>
    <w:p w14:paraId="6B1534A2" w14:textId="77777777" w:rsidR="00E15798" w:rsidRPr="00251F0A" w:rsidRDefault="00E15798" w:rsidP="00E15798">
      <w:pPr>
        <w:pStyle w:val="ListParagraph"/>
        <w:numPr>
          <w:ilvl w:val="0"/>
          <w:numId w:val="13"/>
        </w:numPr>
        <w:spacing w:after="0" w:line="240" w:lineRule="auto"/>
        <w:jc w:val="both"/>
        <w:rPr>
          <w:rFonts w:ascii="Calibri" w:hAnsi="Calibri" w:cs="Calibri"/>
          <w:sz w:val="24"/>
          <w:szCs w:val="24"/>
        </w:rPr>
      </w:pPr>
      <w:r w:rsidRPr="00251F0A">
        <w:rPr>
          <w:rFonts w:ascii="Calibri" w:hAnsi="Calibri" w:cs="Calibri"/>
          <w:color w:val="000000" w:themeColor="text1"/>
          <w:sz w:val="24"/>
          <w:szCs w:val="24"/>
        </w:rPr>
        <w:t>A profile of the consulting firm (including a sample report if possible)</w:t>
      </w:r>
    </w:p>
    <w:p w14:paraId="1BB942BE" w14:textId="5363928D" w:rsidR="007E0AFC" w:rsidRPr="009043EB" w:rsidRDefault="007E0AFC" w:rsidP="007E0AFC">
      <w:pPr>
        <w:pStyle w:val="Heading1"/>
        <w:rPr>
          <w:rStyle w:val="Heading1Char"/>
          <w:rFonts w:ascii="Calibri" w:hAnsi="Calibri" w:cs="Calibri"/>
          <w:b/>
          <w:bCs/>
          <w:color w:val="E4761E"/>
          <w:sz w:val="24"/>
          <w:szCs w:val="24"/>
        </w:rPr>
      </w:pPr>
      <w:r w:rsidRPr="009043EB">
        <w:rPr>
          <w:rStyle w:val="Heading1Char"/>
          <w:rFonts w:ascii="Calibri" w:hAnsi="Calibri" w:cs="Calibri"/>
          <w:b/>
          <w:bCs/>
          <w:color w:val="E4761E"/>
          <w:sz w:val="24"/>
          <w:szCs w:val="24"/>
        </w:rPr>
        <w:t xml:space="preserve">Additional Qualifications and Competency </w:t>
      </w:r>
    </w:p>
    <w:p w14:paraId="6CC77347" w14:textId="77777777" w:rsidR="007E0AFC" w:rsidRPr="00251F0A" w:rsidRDefault="007E0AFC" w:rsidP="007E0AFC">
      <w:pPr>
        <w:pStyle w:val="ListParagraph"/>
        <w:numPr>
          <w:ilvl w:val="0"/>
          <w:numId w:val="31"/>
        </w:numPr>
        <w:spacing w:line="276" w:lineRule="auto"/>
        <w:ind w:left="720"/>
        <w:jc w:val="both"/>
        <w:rPr>
          <w:rFonts w:ascii="Calibri" w:hAnsi="Calibri" w:cs="Calibri"/>
          <w:sz w:val="24"/>
          <w:szCs w:val="24"/>
        </w:rPr>
      </w:pPr>
      <w:r w:rsidRPr="00251F0A">
        <w:rPr>
          <w:rFonts w:ascii="Calibri" w:hAnsi="Calibri" w:cs="Calibri"/>
          <w:sz w:val="24"/>
          <w:szCs w:val="24"/>
        </w:rPr>
        <w:t>A minimum of 5 years or more experience, with the following expertise, experiences, and competency</w:t>
      </w:r>
    </w:p>
    <w:p w14:paraId="3A9E54D1" w14:textId="02E056AE" w:rsidR="007E0AFC" w:rsidRPr="00251F0A" w:rsidRDefault="007E0AFC" w:rsidP="007E0AFC">
      <w:pPr>
        <w:pStyle w:val="ListParagraph"/>
        <w:numPr>
          <w:ilvl w:val="0"/>
          <w:numId w:val="30"/>
        </w:numPr>
        <w:spacing w:line="276" w:lineRule="auto"/>
        <w:ind w:left="720"/>
        <w:jc w:val="both"/>
        <w:rPr>
          <w:rFonts w:ascii="Calibri" w:hAnsi="Calibri" w:cs="Calibri"/>
          <w:sz w:val="24"/>
          <w:szCs w:val="24"/>
        </w:rPr>
      </w:pPr>
      <w:r w:rsidRPr="00251F0A">
        <w:rPr>
          <w:rFonts w:ascii="Calibri" w:hAnsi="Calibri" w:cs="Calibri"/>
          <w:sz w:val="24"/>
          <w:szCs w:val="24"/>
        </w:rPr>
        <w:t>Proven experience analyzing and understanding of gender dynamics in fragile states like South Sudan.</w:t>
      </w:r>
    </w:p>
    <w:p w14:paraId="6728B0A9" w14:textId="77777777" w:rsidR="007E0AFC" w:rsidRPr="00251F0A" w:rsidRDefault="007E0AFC" w:rsidP="007E0AFC">
      <w:pPr>
        <w:pStyle w:val="ListParagraph"/>
        <w:numPr>
          <w:ilvl w:val="0"/>
          <w:numId w:val="30"/>
        </w:numPr>
        <w:spacing w:line="276" w:lineRule="auto"/>
        <w:ind w:left="720"/>
        <w:jc w:val="both"/>
        <w:rPr>
          <w:rFonts w:ascii="Calibri" w:hAnsi="Calibri" w:cs="Calibri"/>
          <w:sz w:val="24"/>
          <w:szCs w:val="24"/>
        </w:rPr>
      </w:pPr>
      <w:r w:rsidRPr="00251F0A">
        <w:rPr>
          <w:rFonts w:ascii="Calibri" w:hAnsi="Calibri" w:cs="Calibri"/>
          <w:sz w:val="24"/>
          <w:szCs w:val="24"/>
        </w:rPr>
        <w:t xml:space="preserve">At least a master’s degree qualification in any of the following areas: Gender, Protection, Social Sciences, Development Studies, research, or similar qualifications </w:t>
      </w:r>
    </w:p>
    <w:p w14:paraId="1F0E4253" w14:textId="77777777" w:rsidR="007E0AFC" w:rsidRPr="00251F0A" w:rsidRDefault="007E0AFC" w:rsidP="007E0AFC">
      <w:pPr>
        <w:pStyle w:val="ListParagraph"/>
        <w:numPr>
          <w:ilvl w:val="0"/>
          <w:numId w:val="30"/>
        </w:numPr>
        <w:spacing w:line="276" w:lineRule="auto"/>
        <w:ind w:left="720"/>
        <w:jc w:val="both"/>
        <w:rPr>
          <w:rFonts w:ascii="Calibri" w:hAnsi="Calibri" w:cs="Calibri"/>
          <w:sz w:val="24"/>
          <w:szCs w:val="24"/>
        </w:rPr>
      </w:pPr>
      <w:r w:rsidRPr="00251F0A">
        <w:rPr>
          <w:rFonts w:ascii="Calibri" w:hAnsi="Calibri" w:cs="Calibri"/>
          <w:sz w:val="24"/>
          <w:szCs w:val="24"/>
        </w:rPr>
        <w:t>Experience undertaking similar studies in South Sudan</w:t>
      </w:r>
    </w:p>
    <w:p w14:paraId="01133875" w14:textId="77777777" w:rsidR="007E0AFC" w:rsidRPr="00251F0A" w:rsidRDefault="007E0AFC" w:rsidP="007E0AFC">
      <w:pPr>
        <w:pStyle w:val="ListParagraph"/>
        <w:numPr>
          <w:ilvl w:val="0"/>
          <w:numId w:val="30"/>
        </w:numPr>
        <w:spacing w:line="276" w:lineRule="auto"/>
        <w:ind w:left="720"/>
        <w:jc w:val="both"/>
        <w:rPr>
          <w:rFonts w:ascii="Calibri" w:hAnsi="Calibri" w:cs="Calibri"/>
          <w:sz w:val="24"/>
          <w:szCs w:val="24"/>
        </w:rPr>
      </w:pPr>
      <w:r w:rsidRPr="00251F0A">
        <w:rPr>
          <w:rFonts w:ascii="Calibri" w:hAnsi="Calibri" w:cs="Calibri"/>
          <w:sz w:val="24"/>
          <w:szCs w:val="24"/>
        </w:rPr>
        <w:t>Understanding of Gender, food security and livelihoods dynamics in South Sudan</w:t>
      </w:r>
    </w:p>
    <w:p w14:paraId="59698CDC" w14:textId="77777777" w:rsidR="007E0AFC" w:rsidRPr="00251F0A" w:rsidRDefault="007E0AFC" w:rsidP="007E0AFC">
      <w:pPr>
        <w:pStyle w:val="ListParagraph"/>
        <w:numPr>
          <w:ilvl w:val="0"/>
          <w:numId w:val="30"/>
        </w:numPr>
        <w:spacing w:line="276" w:lineRule="auto"/>
        <w:ind w:left="720"/>
        <w:jc w:val="both"/>
        <w:rPr>
          <w:rFonts w:ascii="Calibri" w:hAnsi="Calibri" w:cs="Calibri"/>
          <w:sz w:val="24"/>
          <w:szCs w:val="24"/>
        </w:rPr>
      </w:pPr>
      <w:r w:rsidRPr="00251F0A">
        <w:rPr>
          <w:rFonts w:ascii="Calibri" w:hAnsi="Calibri" w:cs="Calibri"/>
          <w:sz w:val="24"/>
          <w:szCs w:val="24"/>
        </w:rPr>
        <w:t>Experience leading assessments, feasibility studies or evaluations.</w:t>
      </w:r>
    </w:p>
    <w:p w14:paraId="414DC225" w14:textId="77777777" w:rsidR="007E0AFC" w:rsidRPr="00251F0A" w:rsidRDefault="007E0AFC" w:rsidP="007E0AFC">
      <w:pPr>
        <w:pStyle w:val="ListParagraph"/>
        <w:numPr>
          <w:ilvl w:val="0"/>
          <w:numId w:val="30"/>
        </w:numPr>
        <w:spacing w:line="276" w:lineRule="auto"/>
        <w:ind w:left="720"/>
        <w:jc w:val="both"/>
        <w:rPr>
          <w:rFonts w:ascii="Calibri" w:hAnsi="Calibri" w:cs="Calibri"/>
          <w:sz w:val="24"/>
          <w:szCs w:val="24"/>
          <w:lang w:val="en-IE"/>
        </w:rPr>
      </w:pPr>
      <w:r w:rsidRPr="00251F0A">
        <w:rPr>
          <w:rFonts w:ascii="Calibri" w:hAnsi="Calibri" w:cs="Calibri"/>
          <w:sz w:val="24"/>
          <w:szCs w:val="24"/>
          <w:lang w:val="en-IE"/>
        </w:rPr>
        <w:t xml:space="preserve">Full understanding on cluster and humanitarian architecture </w:t>
      </w:r>
      <w:proofErr w:type="gramStart"/>
      <w:r w:rsidRPr="00251F0A">
        <w:rPr>
          <w:rFonts w:ascii="Calibri" w:hAnsi="Calibri" w:cs="Calibri"/>
          <w:sz w:val="24"/>
          <w:szCs w:val="24"/>
          <w:lang w:val="en-IE"/>
        </w:rPr>
        <w:t>in particular of</w:t>
      </w:r>
      <w:proofErr w:type="gramEnd"/>
      <w:r w:rsidRPr="00251F0A">
        <w:rPr>
          <w:rFonts w:ascii="Calibri" w:hAnsi="Calibri" w:cs="Calibri"/>
          <w:sz w:val="24"/>
          <w:szCs w:val="24"/>
          <w:lang w:val="en-IE"/>
        </w:rPr>
        <w:t xml:space="preserve"> the Global Protection Cluster and GBV Coordination.</w:t>
      </w:r>
    </w:p>
    <w:p w14:paraId="5F1DCBCC" w14:textId="2B4E5D4D" w:rsidR="007E0AFC" w:rsidRPr="00251F0A" w:rsidRDefault="007E0AFC" w:rsidP="007E0AFC">
      <w:pPr>
        <w:pStyle w:val="ListParagraph"/>
        <w:numPr>
          <w:ilvl w:val="0"/>
          <w:numId w:val="30"/>
        </w:numPr>
        <w:spacing w:line="276" w:lineRule="auto"/>
        <w:ind w:left="720"/>
        <w:jc w:val="both"/>
        <w:rPr>
          <w:rFonts w:ascii="Calibri" w:hAnsi="Calibri" w:cs="Calibri"/>
          <w:sz w:val="24"/>
          <w:szCs w:val="24"/>
        </w:rPr>
      </w:pPr>
      <w:r w:rsidRPr="00251F0A">
        <w:rPr>
          <w:rFonts w:ascii="Calibri" w:hAnsi="Calibri" w:cs="Calibri"/>
          <w:sz w:val="24"/>
          <w:szCs w:val="24"/>
        </w:rPr>
        <w:t xml:space="preserve">Excellent analytical, interpersonal, communication and reporting </w:t>
      </w:r>
      <w:r w:rsidR="00CE4ECD" w:rsidRPr="00251F0A">
        <w:rPr>
          <w:rFonts w:ascii="Calibri" w:hAnsi="Calibri" w:cs="Calibri"/>
          <w:sz w:val="24"/>
          <w:szCs w:val="24"/>
        </w:rPr>
        <w:t>skills.</w:t>
      </w:r>
    </w:p>
    <w:p w14:paraId="15204075" w14:textId="77777777" w:rsidR="007E0AFC" w:rsidRPr="00251F0A" w:rsidRDefault="007E0AFC" w:rsidP="007E0AFC">
      <w:pPr>
        <w:pStyle w:val="ListParagraph"/>
        <w:numPr>
          <w:ilvl w:val="0"/>
          <w:numId w:val="30"/>
        </w:numPr>
        <w:spacing w:line="276" w:lineRule="auto"/>
        <w:ind w:left="720"/>
        <w:jc w:val="both"/>
        <w:rPr>
          <w:rFonts w:ascii="Calibri" w:hAnsi="Calibri" w:cs="Calibri"/>
          <w:sz w:val="24"/>
          <w:szCs w:val="24"/>
        </w:rPr>
      </w:pPr>
      <w:r w:rsidRPr="00251F0A">
        <w:rPr>
          <w:rFonts w:ascii="Calibri" w:hAnsi="Calibri" w:cs="Calibri"/>
          <w:sz w:val="24"/>
          <w:szCs w:val="24"/>
        </w:rPr>
        <w:t>Knowledge and experience in gender and women’s rights issues</w:t>
      </w:r>
    </w:p>
    <w:p w14:paraId="115578D6" w14:textId="77777777" w:rsidR="007E0AFC" w:rsidRPr="00251F0A" w:rsidRDefault="007E0AFC" w:rsidP="007E0AFC">
      <w:pPr>
        <w:pStyle w:val="ListParagraph"/>
        <w:numPr>
          <w:ilvl w:val="0"/>
          <w:numId w:val="30"/>
        </w:numPr>
        <w:spacing w:line="276" w:lineRule="auto"/>
        <w:ind w:left="720"/>
        <w:jc w:val="both"/>
        <w:rPr>
          <w:rFonts w:ascii="Calibri" w:hAnsi="Calibri" w:cs="Calibri"/>
          <w:sz w:val="24"/>
          <w:szCs w:val="24"/>
        </w:rPr>
      </w:pPr>
      <w:r w:rsidRPr="00251F0A">
        <w:rPr>
          <w:rFonts w:ascii="Calibri" w:hAnsi="Calibri" w:cs="Calibri"/>
          <w:sz w:val="24"/>
          <w:szCs w:val="24"/>
        </w:rPr>
        <w:t>Excellent command of written and spoken English</w:t>
      </w:r>
    </w:p>
    <w:p w14:paraId="6CCD21C4" w14:textId="7805D3AC" w:rsidR="00083A0E" w:rsidRPr="009043EB" w:rsidRDefault="00083A0E" w:rsidP="007E0AFC">
      <w:pPr>
        <w:pStyle w:val="Heading1"/>
        <w:rPr>
          <w:rStyle w:val="Heading1Char"/>
          <w:rFonts w:ascii="Calibri" w:hAnsi="Calibri" w:cs="Calibri"/>
          <w:b/>
          <w:bCs/>
          <w:color w:val="E4761E"/>
          <w:sz w:val="24"/>
          <w:szCs w:val="24"/>
        </w:rPr>
      </w:pPr>
      <w:bookmarkStart w:id="9" w:name="_Developing_Evaluation_Questions_1"/>
      <w:bookmarkStart w:id="10" w:name="_Acceptable_formats_for_1"/>
      <w:bookmarkStart w:id="11" w:name="_Evaluation_Timeline_Example"/>
      <w:bookmarkEnd w:id="1"/>
      <w:bookmarkEnd w:id="9"/>
      <w:bookmarkEnd w:id="10"/>
      <w:bookmarkEnd w:id="11"/>
      <w:r w:rsidRPr="009043EB">
        <w:rPr>
          <w:rStyle w:val="Heading1Char"/>
          <w:rFonts w:ascii="Calibri" w:hAnsi="Calibri" w:cs="Calibri"/>
          <w:b/>
          <w:bCs/>
          <w:color w:val="E4761E"/>
          <w:sz w:val="24"/>
          <w:szCs w:val="24"/>
        </w:rPr>
        <w:lastRenderedPageBreak/>
        <w:t xml:space="preserve">Budget </w:t>
      </w:r>
    </w:p>
    <w:tbl>
      <w:tblPr>
        <w:tblW w:w="978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9"/>
        <w:gridCol w:w="2395"/>
        <w:gridCol w:w="1453"/>
        <w:gridCol w:w="893"/>
        <w:gridCol w:w="845"/>
        <w:gridCol w:w="1053"/>
        <w:gridCol w:w="2402"/>
      </w:tblGrid>
      <w:tr w:rsidR="00083A0E" w:rsidRPr="00251F0A" w14:paraId="46683C45" w14:textId="77777777" w:rsidTr="00251F0A">
        <w:trPr>
          <w:trHeight w:val="968"/>
        </w:trPr>
        <w:tc>
          <w:tcPr>
            <w:tcW w:w="73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68B6BB1"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S.No</w:t>
            </w:r>
          </w:p>
        </w:tc>
        <w:tc>
          <w:tcPr>
            <w:tcW w:w="239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DAF1B2D"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Description</w:t>
            </w:r>
          </w:p>
        </w:tc>
        <w:tc>
          <w:tcPr>
            <w:tcW w:w="145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1B257D4"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No of consultants</w:t>
            </w:r>
          </w:p>
        </w:tc>
        <w:tc>
          <w:tcPr>
            <w:tcW w:w="89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1E028A0"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Period</w:t>
            </w:r>
          </w:p>
          <w:p w14:paraId="2F8335FA"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days</w:t>
            </w:r>
          </w:p>
        </w:tc>
        <w:tc>
          <w:tcPr>
            <w:tcW w:w="8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57BA85F8"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Rate per day</w:t>
            </w:r>
          </w:p>
        </w:tc>
        <w:tc>
          <w:tcPr>
            <w:tcW w:w="105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9B2663E"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Total Cost (US$)</w:t>
            </w:r>
          </w:p>
        </w:tc>
        <w:tc>
          <w:tcPr>
            <w:tcW w:w="240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C09289F"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Remarks</w:t>
            </w:r>
          </w:p>
        </w:tc>
      </w:tr>
      <w:tr w:rsidR="00083A0E" w:rsidRPr="00251F0A" w14:paraId="2B8C79A8" w14:textId="77777777" w:rsidTr="00083A0E">
        <w:trPr>
          <w:trHeight w:val="314"/>
        </w:trPr>
        <w:tc>
          <w:tcPr>
            <w:tcW w:w="73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CFB1C" w14:textId="77777777" w:rsidR="00083A0E" w:rsidRPr="00251F0A" w:rsidRDefault="00083A0E">
            <w:pPr>
              <w:rPr>
                <w:rFonts w:ascii="Calibri" w:hAnsi="Calibri" w:cs="Calibri"/>
                <w:b/>
                <w:bCs/>
                <w:sz w:val="24"/>
                <w:szCs w:val="24"/>
                <w:lang w:val="af-ZA"/>
              </w:rPr>
            </w:pPr>
            <w:r w:rsidRPr="00251F0A">
              <w:rPr>
                <w:rFonts w:ascii="Calibri" w:hAnsi="Calibri" w:cs="Calibri"/>
                <w:b/>
                <w:bCs/>
                <w:sz w:val="24"/>
                <w:szCs w:val="24"/>
                <w:lang w:val="af-ZA"/>
              </w:rPr>
              <w:t>Consultancy fee</w:t>
            </w: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A250E" w14:textId="77777777" w:rsidR="00083A0E" w:rsidRPr="00251F0A" w:rsidRDefault="00083A0E">
            <w:pPr>
              <w:rPr>
                <w:rFonts w:ascii="Calibri" w:hAnsi="Calibri" w:cs="Calibri"/>
                <w:b/>
                <w:bCs/>
                <w:sz w:val="24"/>
                <w:szCs w:val="24"/>
                <w:lang w:val="af-ZA"/>
              </w:rPr>
            </w:pPr>
          </w:p>
        </w:tc>
      </w:tr>
      <w:tr w:rsidR="00083A0E" w:rsidRPr="00251F0A" w14:paraId="4F46E5D8" w14:textId="77777777" w:rsidTr="00251F0A">
        <w:trPr>
          <w:trHeight w:hRule="exact" w:val="667"/>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3E744"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1</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BEF3F" w14:textId="08CC3CEF" w:rsidR="00083A0E" w:rsidRPr="00251F0A" w:rsidRDefault="00083A0E">
            <w:pPr>
              <w:rPr>
                <w:rFonts w:ascii="Calibri" w:hAnsi="Calibri" w:cs="Calibri"/>
                <w:sz w:val="24"/>
                <w:szCs w:val="24"/>
                <w:lang w:val="af-ZA"/>
              </w:rPr>
            </w:pPr>
            <w:r w:rsidRPr="00251F0A">
              <w:rPr>
                <w:rFonts w:ascii="Calibri" w:hAnsi="Calibri" w:cs="Calibri"/>
                <w:sz w:val="24"/>
                <w:szCs w:val="24"/>
                <w:lang w:val="af-ZA"/>
              </w:rPr>
              <w:t>Consultantany fee (Professional fee)</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63209"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1</w:t>
            </w: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A3732" w14:textId="11E3F26B" w:rsidR="00083A0E" w:rsidRPr="00251F0A" w:rsidRDefault="001462BC">
            <w:pPr>
              <w:rPr>
                <w:rFonts w:ascii="Calibri" w:eastAsia="Times New Roman" w:hAnsi="Calibri" w:cs="Calibri"/>
                <w:sz w:val="24"/>
                <w:szCs w:val="24"/>
              </w:rPr>
            </w:pPr>
            <w:r w:rsidRPr="00251F0A">
              <w:rPr>
                <w:rFonts w:ascii="Calibri" w:eastAsia="Times New Roman" w:hAnsi="Calibri" w:cs="Calibri"/>
                <w:sz w:val="24"/>
                <w:szCs w:val="24"/>
              </w:rPr>
              <w:t>22</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44E48" w14:textId="18E66292"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C072F" w14:textId="17DD1E76"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C668C"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20% Government withholding taxes will be deducted.</w:t>
            </w:r>
          </w:p>
        </w:tc>
      </w:tr>
      <w:tr w:rsidR="00083A0E" w:rsidRPr="00251F0A" w14:paraId="0BB9A9B1" w14:textId="77777777" w:rsidTr="00083A0E">
        <w:trPr>
          <w:trHeight w:val="541"/>
        </w:trPr>
        <w:tc>
          <w:tcPr>
            <w:tcW w:w="73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C7944" w14:textId="77777777" w:rsidR="00083A0E" w:rsidRPr="00251F0A" w:rsidRDefault="00083A0E">
            <w:pPr>
              <w:rPr>
                <w:rFonts w:ascii="Calibri" w:hAnsi="Calibri" w:cs="Calibri"/>
                <w:b/>
                <w:bCs/>
                <w:sz w:val="24"/>
                <w:szCs w:val="24"/>
                <w:lang w:val="af-ZA"/>
              </w:rPr>
            </w:pPr>
            <w:r w:rsidRPr="00251F0A">
              <w:rPr>
                <w:rFonts w:ascii="Calibri" w:hAnsi="Calibri" w:cs="Calibri"/>
                <w:b/>
                <w:bCs/>
                <w:sz w:val="24"/>
                <w:szCs w:val="24"/>
                <w:lang w:val="af-ZA"/>
              </w:rPr>
              <w:t>Logistical/Adminitrative cost</w:t>
            </w: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511D4" w14:textId="77777777" w:rsidR="00083A0E" w:rsidRPr="00251F0A" w:rsidRDefault="00083A0E">
            <w:pPr>
              <w:rPr>
                <w:rFonts w:ascii="Calibri" w:hAnsi="Calibri" w:cs="Calibri"/>
                <w:b/>
                <w:bCs/>
                <w:sz w:val="24"/>
                <w:szCs w:val="24"/>
                <w:lang w:val="af-ZA"/>
              </w:rPr>
            </w:pPr>
          </w:p>
        </w:tc>
      </w:tr>
      <w:tr w:rsidR="00083A0E" w:rsidRPr="00251F0A" w14:paraId="58F4B053" w14:textId="77777777" w:rsidTr="00251F0A">
        <w:trPr>
          <w:trHeight w:hRule="exact" w:val="982"/>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F9D33"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1</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EACAF"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Accommodation  in Wau</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3727E"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0</w:t>
            </w: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C191A" w14:textId="55146CE3" w:rsidR="00083A0E" w:rsidRPr="00251F0A" w:rsidRDefault="00837626">
            <w:pPr>
              <w:rPr>
                <w:rFonts w:ascii="Calibri" w:eastAsia="Times New Roman" w:hAnsi="Calibri" w:cs="Calibri"/>
                <w:sz w:val="24"/>
                <w:szCs w:val="24"/>
              </w:rPr>
            </w:pPr>
            <w:r w:rsidRPr="00251F0A">
              <w:rPr>
                <w:rFonts w:ascii="Calibri" w:eastAsia="Times New Roman" w:hAnsi="Calibri" w:cs="Calibri"/>
                <w:sz w:val="24"/>
                <w:szCs w:val="24"/>
              </w:rPr>
              <w:t>7</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BBF4E" w14:textId="5BF917B3"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6EA66" w14:textId="59603C60"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B4DCD"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CARE Wau ans Yida field offices will provide accomodatiuon to the consultant</w:t>
            </w:r>
          </w:p>
        </w:tc>
      </w:tr>
      <w:tr w:rsidR="00083A0E" w:rsidRPr="00251F0A" w14:paraId="3BDEC9B0" w14:textId="77777777" w:rsidTr="00251F0A">
        <w:trPr>
          <w:trHeight w:hRule="exact" w:val="928"/>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A3E2B" w14:textId="77777777" w:rsidR="00083A0E" w:rsidRPr="00251F0A" w:rsidRDefault="00083A0E" w:rsidP="00BC1579">
            <w:pPr>
              <w:rPr>
                <w:rFonts w:ascii="Calibri" w:hAnsi="Calibri" w:cs="Calibri"/>
                <w:sz w:val="24"/>
                <w:szCs w:val="24"/>
                <w:lang w:val="af-ZA"/>
              </w:rPr>
            </w:pPr>
            <w:r w:rsidRPr="00251F0A">
              <w:rPr>
                <w:rFonts w:ascii="Calibri" w:hAnsi="Calibri" w:cs="Calibri"/>
                <w:sz w:val="24"/>
                <w:szCs w:val="24"/>
                <w:lang w:val="af-ZA"/>
              </w:rPr>
              <w:t>1</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FE5D7" w14:textId="7249130E" w:rsidR="00083A0E" w:rsidRPr="00251F0A" w:rsidRDefault="00083A0E" w:rsidP="00BC1579">
            <w:pPr>
              <w:rPr>
                <w:rFonts w:ascii="Calibri" w:hAnsi="Calibri" w:cs="Calibri"/>
                <w:sz w:val="24"/>
                <w:szCs w:val="24"/>
                <w:lang w:val="af-ZA"/>
              </w:rPr>
            </w:pPr>
            <w:r w:rsidRPr="00251F0A">
              <w:rPr>
                <w:rFonts w:ascii="Calibri" w:hAnsi="Calibri" w:cs="Calibri"/>
                <w:sz w:val="24"/>
                <w:szCs w:val="24"/>
                <w:lang w:val="af-ZA"/>
              </w:rPr>
              <w:t xml:space="preserve">Accommodation  in </w:t>
            </w:r>
            <w:r w:rsidR="00837626" w:rsidRPr="00251F0A">
              <w:rPr>
                <w:rFonts w:ascii="Calibri" w:hAnsi="Calibri" w:cs="Calibri"/>
                <w:sz w:val="24"/>
                <w:szCs w:val="24"/>
                <w:lang w:val="af-ZA"/>
              </w:rPr>
              <w:t>Pariang</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C14A71" w14:textId="77777777" w:rsidR="00083A0E" w:rsidRPr="00251F0A" w:rsidRDefault="00083A0E" w:rsidP="00BC1579">
            <w:pPr>
              <w:rPr>
                <w:rFonts w:ascii="Calibri" w:hAnsi="Calibri" w:cs="Calibri"/>
                <w:sz w:val="24"/>
                <w:szCs w:val="24"/>
                <w:lang w:val="af-ZA"/>
              </w:rPr>
            </w:pPr>
            <w:r w:rsidRPr="00251F0A">
              <w:rPr>
                <w:rFonts w:ascii="Calibri" w:hAnsi="Calibri" w:cs="Calibri"/>
                <w:sz w:val="24"/>
                <w:szCs w:val="24"/>
                <w:lang w:val="af-ZA"/>
              </w:rPr>
              <w:t>0</w:t>
            </w: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182A7" w14:textId="614C8D66" w:rsidR="00083A0E" w:rsidRPr="00251F0A" w:rsidRDefault="001462BC" w:rsidP="00BC1579">
            <w:pPr>
              <w:rPr>
                <w:rFonts w:ascii="Calibri" w:eastAsia="Times New Roman" w:hAnsi="Calibri" w:cs="Calibri"/>
                <w:sz w:val="24"/>
                <w:szCs w:val="24"/>
              </w:rPr>
            </w:pPr>
            <w:r w:rsidRPr="00251F0A">
              <w:rPr>
                <w:rFonts w:ascii="Calibri" w:eastAsia="Times New Roman" w:hAnsi="Calibri" w:cs="Calibri"/>
                <w:sz w:val="24"/>
                <w:szCs w:val="24"/>
              </w:rPr>
              <w:t>7</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E23F4" w14:textId="225739B1" w:rsidR="00083A0E" w:rsidRPr="00251F0A" w:rsidRDefault="00083A0E" w:rsidP="00BC1579">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5EE9B" w14:textId="7E0F0C49" w:rsidR="00083A0E" w:rsidRPr="00251F0A" w:rsidRDefault="00083A0E" w:rsidP="00BC1579">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F752A" w14:textId="77777777" w:rsidR="00083A0E" w:rsidRPr="00251F0A" w:rsidRDefault="00083A0E" w:rsidP="00BC1579">
            <w:pPr>
              <w:rPr>
                <w:rFonts w:ascii="Calibri" w:hAnsi="Calibri" w:cs="Calibri"/>
                <w:sz w:val="24"/>
                <w:szCs w:val="24"/>
                <w:lang w:val="af-ZA"/>
              </w:rPr>
            </w:pPr>
            <w:r w:rsidRPr="00251F0A">
              <w:rPr>
                <w:rFonts w:ascii="Calibri" w:hAnsi="Calibri" w:cs="Calibri"/>
                <w:sz w:val="24"/>
                <w:szCs w:val="24"/>
                <w:lang w:val="af-ZA"/>
              </w:rPr>
              <w:t>CARE Wau ans Yida field offices will provide accomodatiuon to the consultant</w:t>
            </w:r>
          </w:p>
        </w:tc>
      </w:tr>
      <w:tr w:rsidR="00083A0E" w:rsidRPr="00251F0A" w14:paraId="291D9F45" w14:textId="77777777" w:rsidTr="00251F0A">
        <w:trPr>
          <w:trHeight w:val="539"/>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D4DEC"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2</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3348C"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Perdiem in Wau</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3A237"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1</w:t>
            </w: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32380" w14:textId="0A445800" w:rsidR="00083A0E" w:rsidRPr="00251F0A" w:rsidRDefault="00837626">
            <w:pPr>
              <w:rPr>
                <w:rFonts w:ascii="Calibri" w:hAnsi="Calibri" w:cs="Calibri"/>
                <w:sz w:val="24"/>
                <w:szCs w:val="24"/>
                <w:lang w:val="af-ZA"/>
              </w:rPr>
            </w:pPr>
            <w:r w:rsidRPr="00251F0A">
              <w:rPr>
                <w:rFonts w:ascii="Calibri" w:hAnsi="Calibri" w:cs="Calibri"/>
                <w:sz w:val="24"/>
                <w:szCs w:val="24"/>
                <w:lang w:val="af-ZA"/>
              </w:rPr>
              <w:t>8</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5A15F" w14:textId="31312EC5"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7201" w14:textId="074D07CE"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E8EEB"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CARE will provide per-diem to the consultant based on the office rate</w:t>
            </w:r>
          </w:p>
        </w:tc>
      </w:tr>
      <w:tr w:rsidR="00083A0E" w:rsidRPr="00251F0A" w14:paraId="64A7FDE2" w14:textId="77777777" w:rsidTr="00251F0A">
        <w:trPr>
          <w:trHeight w:val="1295"/>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EA5E5" w14:textId="77777777" w:rsidR="00083A0E" w:rsidRPr="00251F0A" w:rsidRDefault="00083A0E" w:rsidP="00BC1579">
            <w:pPr>
              <w:rPr>
                <w:rFonts w:ascii="Calibri" w:hAnsi="Calibri" w:cs="Calibri"/>
                <w:sz w:val="24"/>
                <w:szCs w:val="24"/>
                <w:lang w:val="af-ZA"/>
              </w:rPr>
            </w:pPr>
            <w:r w:rsidRPr="00251F0A">
              <w:rPr>
                <w:rFonts w:ascii="Calibri" w:hAnsi="Calibri" w:cs="Calibri"/>
                <w:sz w:val="24"/>
                <w:szCs w:val="24"/>
                <w:lang w:val="af-ZA"/>
              </w:rPr>
              <w:t>2</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F1B6F" w14:textId="3F11E717" w:rsidR="00083A0E" w:rsidRPr="00251F0A" w:rsidRDefault="00083A0E" w:rsidP="00BC1579">
            <w:pPr>
              <w:rPr>
                <w:rFonts w:ascii="Calibri" w:hAnsi="Calibri" w:cs="Calibri"/>
                <w:sz w:val="24"/>
                <w:szCs w:val="24"/>
                <w:lang w:val="af-ZA"/>
              </w:rPr>
            </w:pPr>
            <w:r w:rsidRPr="00251F0A">
              <w:rPr>
                <w:rFonts w:ascii="Calibri" w:hAnsi="Calibri" w:cs="Calibri"/>
                <w:sz w:val="24"/>
                <w:szCs w:val="24"/>
                <w:lang w:val="af-ZA"/>
              </w:rPr>
              <w:t xml:space="preserve">Perdiem in </w:t>
            </w:r>
            <w:r w:rsidR="00837626" w:rsidRPr="00251F0A">
              <w:rPr>
                <w:rFonts w:ascii="Calibri" w:hAnsi="Calibri" w:cs="Calibri"/>
                <w:sz w:val="24"/>
                <w:szCs w:val="24"/>
                <w:lang w:val="af-ZA"/>
              </w:rPr>
              <w:t>Pariang</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C319C" w14:textId="77777777" w:rsidR="00083A0E" w:rsidRPr="00251F0A" w:rsidRDefault="00083A0E" w:rsidP="00BC1579">
            <w:pPr>
              <w:rPr>
                <w:rFonts w:ascii="Calibri" w:hAnsi="Calibri" w:cs="Calibri"/>
                <w:sz w:val="24"/>
                <w:szCs w:val="24"/>
                <w:lang w:val="af-ZA"/>
              </w:rPr>
            </w:pPr>
            <w:r w:rsidRPr="00251F0A">
              <w:rPr>
                <w:rFonts w:ascii="Calibri" w:hAnsi="Calibri" w:cs="Calibri"/>
                <w:sz w:val="24"/>
                <w:szCs w:val="24"/>
                <w:lang w:val="af-ZA"/>
              </w:rPr>
              <w:t>1</w:t>
            </w: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82807" w14:textId="0139731B" w:rsidR="00083A0E" w:rsidRPr="00251F0A" w:rsidRDefault="00837626" w:rsidP="00BC1579">
            <w:pPr>
              <w:rPr>
                <w:rFonts w:ascii="Calibri" w:hAnsi="Calibri" w:cs="Calibri"/>
                <w:sz w:val="24"/>
                <w:szCs w:val="24"/>
                <w:lang w:val="af-ZA"/>
              </w:rPr>
            </w:pPr>
            <w:r w:rsidRPr="00251F0A">
              <w:rPr>
                <w:rFonts w:ascii="Calibri" w:hAnsi="Calibri" w:cs="Calibri"/>
                <w:sz w:val="24"/>
                <w:szCs w:val="24"/>
                <w:lang w:val="af-ZA"/>
              </w:rPr>
              <w:t>8</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48635" w14:textId="04CF0137" w:rsidR="00083A0E" w:rsidRPr="00251F0A" w:rsidRDefault="00083A0E" w:rsidP="00BC1579">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D8E39" w14:textId="46DC199A" w:rsidR="00083A0E" w:rsidRPr="00251F0A" w:rsidRDefault="00083A0E" w:rsidP="00BC1579">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5FAEC" w14:textId="77777777" w:rsidR="00083A0E" w:rsidRPr="00251F0A" w:rsidRDefault="00083A0E" w:rsidP="00BC1579">
            <w:pPr>
              <w:rPr>
                <w:rFonts w:ascii="Calibri" w:hAnsi="Calibri" w:cs="Calibri"/>
                <w:sz w:val="24"/>
                <w:szCs w:val="24"/>
                <w:lang w:val="af-ZA"/>
              </w:rPr>
            </w:pPr>
            <w:r w:rsidRPr="00251F0A">
              <w:rPr>
                <w:rFonts w:ascii="Calibri" w:hAnsi="Calibri" w:cs="Calibri"/>
                <w:sz w:val="24"/>
                <w:szCs w:val="24"/>
                <w:lang w:val="af-ZA"/>
              </w:rPr>
              <w:t>CARE will provide per-diem to the consultant based on the office rate</w:t>
            </w:r>
          </w:p>
        </w:tc>
      </w:tr>
      <w:tr w:rsidR="00083A0E" w:rsidRPr="00251F0A" w14:paraId="20117002" w14:textId="77777777" w:rsidTr="00CF2F7B">
        <w:trPr>
          <w:trHeight w:hRule="exact" w:val="1648"/>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3E1FF"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3</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C7A3C" w14:textId="5ED00211" w:rsidR="00083A0E" w:rsidRPr="00251F0A" w:rsidRDefault="00083A0E">
            <w:pPr>
              <w:rPr>
                <w:rFonts w:ascii="Calibri" w:hAnsi="Calibri" w:cs="Calibri"/>
                <w:sz w:val="24"/>
                <w:szCs w:val="24"/>
                <w:lang w:val="af-ZA"/>
              </w:rPr>
            </w:pPr>
            <w:r w:rsidRPr="00251F0A">
              <w:rPr>
                <w:rFonts w:ascii="Calibri" w:hAnsi="Calibri" w:cs="Calibri"/>
                <w:sz w:val="24"/>
                <w:szCs w:val="24"/>
                <w:lang w:val="af-ZA"/>
              </w:rPr>
              <w:t>Flight ticket Juba -Wau  and Wau -Juba, Juba-Yida and Yida-Juba</w:t>
            </w:r>
            <w:r w:rsidR="00CF2F7B">
              <w:rPr>
                <w:rFonts w:ascii="Calibri" w:hAnsi="Calibri" w:cs="Calibri"/>
                <w:sz w:val="24"/>
                <w:szCs w:val="24"/>
                <w:lang w:val="af-ZA"/>
              </w:rPr>
              <w:t xml:space="preserve"> </w:t>
            </w:r>
            <w:r w:rsidRPr="00251F0A">
              <w:rPr>
                <w:rFonts w:ascii="Calibri" w:hAnsi="Calibri" w:cs="Calibri"/>
                <w:sz w:val="24"/>
                <w:szCs w:val="24"/>
              </w:rPr>
              <w:t>(Non-Wau based vendors)</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A3E8A"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1</w:t>
            </w: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E1FCF" w14:textId="77777777" w:rsidR="00083A0E" w:rsidRPr="00251F0A" w:rsidRDefault="00083A0E">
            <w:pPr>
              <w:rPr>
                <w:rFonts w:ascii="Calibri" w:eastAsia="Times New Roman" w:hAnsi="Calibri" w:cs="Calibri"/>
                <w:sz w:val="24"/>
                <w:szCs w:val="24"/>
              </w:rPr>
            </w:pPr>
            <w:r w:rsidRPr="00251F0A">
              <w:rPr>
                <w:rFonts w:ascii="Calibri" w:eastAsia="Times New Roman" w:hAnsi="Calibri" w:cs="Calibri"/>
                <w:sz w:val="24"/>
                <w:szCs w:val="24"/>
              </w:rPr>
              <w:t>4</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6FC6D" w14:textId="669C71FC"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EAC3B" w14:textId="146E4D69"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2039D"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CARE will cater for flight tickets for to and fro for Juba-Wau, Wau-Juba, Juba-Yida and Yida-Juba</w:t>
            </w:r>
          </w:p>
        </w:tc>
      </w:tr>
      <w:tr w:rsidR="00083A0E" w:rsidRPr="00251F0A" w14:paraId="2B92BEE6" w14:textId="77777777" w:rsidTr="00251F0A">
        <w:trPr>
          <w:trHeight w:val="152"/>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02CBA0"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4</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A9D3A"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Internet in Wau and Yida</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EADB0"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0</w:t>
            </w: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9F6E8" w14:textId="4025DFBD" w:rsidR="00083A0E" w:rsidRPr="00251F0A" w:rsidRDefault="00B66020">
            <w:pPr>
              <w:rPr>
                <w:rFonts w:ascii="Calibri" w:hAnsi="Calibri" w:cs="Calibri"/>
                <w:sz w:val="24"/>
                <w:szCs w:val="24"/>
                <w:lang w:val="af-ZA"/>
              </w:rPr>
            </w:pPr>
            <w:r w:rsidRPr="00251F0A">
              <w:rPr>
                <w:rFonts w:ascii="Calibri" w:hAnsi="Calibri" w:cs="Calibri"/>
                <w:sz w:val="24"/>
                <w:szCs w:val="24"/>
                <w:lang w:val="af-ZA"/>
              </w:rPr>
              <w:t>1</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1DE14" w14:textId="61E2C90B"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156CB" w14:textId="1ACDBD45"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B860E"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CARE will provide internet to consultant</w:t>
            </w:r>
          </w:p>
        </w:tc>
      </w:tr>
      <w:tr w:rsidR="00083A0E" w:rsidRPr="00251F0A" w14:paraId="4396009B" w14:textId="77777777" w:rsidTr="00251F0A">
        <w:trPr>
          <w:trHeight w:val="242"/>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2420A"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5</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5438"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Stationery / Training materials</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7D956" w14:textId="77777777" w:rsidR="00083A0E" w:rsidRPr="00251F0A" w:rsidRDefault="00083A0E">
            <w:pPr>
              <w:rPr>
                <w:rFonts w:ascii="Calibri" w:hAnsi="Calibri" w:cs="Calibri"/>
                <w:sz w:val="24"/>
                <w:szCs w:val="24"/>
                <w:lang w:val="af-ZA"/>
              </w:rPr>
            </w:pP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98EC8" w14:textId="77777777" w:rsidR="00083A0E" w:rsidRPr="00251F0A" w:rsidRDefault="00083A0E">
            <w:pPr>
              <w:rPr>
                <w:rFonts w:ascii="Calibri" w:hAnsi="Calibri" w:cs="Calibri"/>
                <w:sz w:val="24"/>
                <w:szCs w:val="24"/>
                <w:lang w:val="af-ZA"/>
              </w:rPr>
            </w:pP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786FF" w14:textId="77777777"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28D2C" w14:textId="5447A80D"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EB516"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CARE will procure statinaries for the training</w:t>
            </w:r>
          </w:p>
        </w:tc>
      </w:tr>
      <w:tr w:rsidR="00083A0E" w:rsidRPr="00251F0A" w14:paraId="379C54B7" w14:textId="77777777" w:rsidTr="00251F0A">
        <w:trPr>
          <w:trHeight w:val="242"/>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BC969" w14:textId="55A50D1A" w:rsidR="00083A0E" w:rsidRPr="00251F0A" w:rsidRDefault="00547EF3">
            <w:pPr>
              <w:rPr>
                <w:rFonts w:ascii="Calibri" w:hAnsi="Calibri" w:cs="Calibri"/>
                <w:sz w:val="24"/>
                <w:szCs w:val="24"/>
                <w:lang w:val="af-ZA"/>
              </w:rPr>
            </w:pPr>
            <w:r w:rsidRPr="00251F0A">
              <w:rPr>
                <w:rFonts w:ascii="Calibri" w:hAnsi="Calibri" w:cs="Calibri"/>
                <w:sz w:val="24"/>
                <w:szCs w:val="24"/>
                <w:lang w:val="af-ZA"/>
              </w:rPr>
              <w:t>6</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AAF4B" w14:textId="47B62B4E" w:rsidR="00083A0E" w:rsidRPr="00251F0A" w:rsidRDefault="00083A0E">
            <w:pPr>
              <w:rPr>
                <w:rFonts w:ascii="Calibri" w:hAnsi="Calibri" w:cs="Calibri"/>
                <w:sz w:val="24"/>
                <w:szCs w:val="24"/>
                <w:lang w:val="af-ZA"/>
              </w:rPr>
            </w:pPr>
            <w:r w:rsidRPr="00251F0A">
              <w:rPr>
                <w:rFonts w:ascii="Calibri" w:hAnsi="Calibri" w:cs="Calibri"/>
                <w:sz w:val="24"/>
                <w:szCs w:val="24"/>
                <w:lang w:val="af-ZA"/>
              </w:rPr>
              <w:t xml:space="preserve">Recruitment of Enumerators in Wau and Yida </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3842D" w14:textId="77777777" w:rsidR="00083A0E" w:rsidRPr="00251F0A" w:rsidRDefault="00083A0E">
            <w:pPr>
              <w:rPr>
                <w:rFonts w:ascii="Calibri" w:hAnsi="Calibri" w:cs="Calibri"/>
                <w:sz w:val="24"/>
                <w:szCs w:val="24"/>
                <w:lang w:val="af-ZA"/>
              </w:rPr>
            </w:pP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2611B" w14:textId="77777777" w:rsidR="00083A0E" w:rsidRPr="00251F0A" w:rsidRDefault="00083A0E">
            <w:pPr>
              <w:rPr>
                <w:rFonts w:ascii="Calibri" w:hAnsi="Calibri" w:cs="Calibri"/>
                <w:sz w:val="24"/>
                <w:szCs w:val="24"/>
                <w:lang w:val="af-ZA"/>
              </w:rPr>
            </w:pP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4097A" w14:textId="77777777"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C376F" w14:textId="77777777"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753F2" w14:textId="065058DB" w:rsidR="00083A0E" w:rsidRPr="00251F0A" w:rsidRDefault="00B66020">
            <w:pPr>
              <w:rPr>
                <w:rFonts w:ascii="Calibri" w:hAnsi="Calibri" w:cs="Calibri"/>
                <w:sz w:val="24"/>
                <w:szCs w:val="24"/>
                <w:lang w:val="af-ZA"/>
              </w:rPr>
            </w:pPr>
            <w:r w:rsidRPr="00251F0A">
              <w:rPr>
                <w:rFonts w:ascii="Calibri" w:hAnsi="Calibri" w:cs="Calibri"/>
                <w:sz w:val="24"/>
                <w:szCs w:val="24"/>
                <w:lang w:val="af-ZA"/>
              </w:rPr>
              <w:t>CARE will recruit enumerators</w:t>
            </w:r>
          </w:p>
        </w:tc>
      </w:tr>
      <w:tr w:rsidR="00083A0E" w:rsidRPr="00251F0A" w14:paraId="64743D9D" w14:textId="77777777" w:rsidTr="00251F0A">
        <w:trPr>
          <w:trHeight w:val="242"/>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B6FB4" w14:textId="37F4773C" w:rsidR="00083A0E" w:rsidRPr="00251F0A" w:rsidRDefault="00547EF3">
            <w:pPr>
              <w:rPr>
                <w:rFonts w:ascii="Calibri" w:hAnsi="Calibri" w:cs="Calibri"/>
                <w:sz w:val="24"/>
                <w:szCs w:val="24"/>
                <w:lang w:val="af-ZA"/>
              </w:rPr>
            </w:pPr>
            <w:r w:rsidRPr="00251F0A">
              <w:rPr>
                <w:rFonts w:ascii="Calibri" w:hAnsi="Calibri" w:cs="Calibri"/>
                <w:sz w:val="24"/>
                <w:szCs w:val="24"/>
                <w:lang w:val="af-ZA"/>
              </w:rPr>
              <w:lastRenderedPageBreak/>
              <w:t>7</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91693" w14:textId="79F8413B" w:rsidR="00083A0E" w:rsidRPr="00251F0A" w:rsidRDefault="00083A0E">
            <w:pPr>
              <w:rPr>
                <w:rFonts w:ascii="Calibri" w:hAnsi="Calibri" w:cs="Calibri"/>
                <w:sz w:val="24"/>
                <w:szCs w:val="24"/>
                <w:lang w:val="af-ZA"/>
              </w:rPr>
            </w:pPr>
            <w:r w:rsidRPr="00251F0A">
              <w:rPr>
                <w:rFonts w:ascii="Calibri" w:hAnsi="Calibri" w:cs="Calibri"/>
                <w:sz w:val="24"/>
                <w:szCs w:val="24"/>
                <w:lang w:val="af-ZA"/>
              </w:rPr>
              <w:t>Training of Enumerators in Wau and Yida</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3B223" w14:textId="77777777" w:rsidR="00083A0E" w:rsidRPr="00251F0A" w:rsidRDefault="00083A0E">
            <w:pPr>
              <w:rPr>
                <w:rFonts w:ascii="Calibri" w:hAnsi="Calibri" w:cs="Calibri"/>
                <w:sz w:val="24"/>
                <w:szCs w:val="24"/>
                <w:lang w:val="af-ZA"/>
              </w:rPr>
            </w:pP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5AD0C" w14:textId="77777777" w:rsidR="00083A0E" w:rsidRPr="00251F0A" w:rsidRDefault="00083A0E">
            <w:pPr>
              <w:rPr>
                <w:rFonts w:ascii="Calibri" w:hAnsi="Calibri" w:cs="Calibri"/>
                <w:sz w:val="24"/>
                <w:szCs w:val="24"/>
                <w:lang w:val="af-ZA"/>
              </w:rPr>
            </w:pP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C9861" w14:textId="77777777"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E6DD2" w14:textId="77777777"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7EE0E" w14:textId="01A1E9DB" w:rsidR="00083A0E" w:rsidRPr="00251F0A" w:rsidRDefault="000F742C">
            <w:pPr>
              <w:rPr>
                <w:rFonts w:ascii="Calibri" w:hAnsi="Calibri" w:cs="Calibri"/>
                <w:sz w:val="24"/>
                <w:szCs w:val="24"/>
                <w:lang w:val="af-ZA"/>
              </w:rPr>
            </w:pPr>
            <w:r w:rsidRPr="00251F0A">
              <w:rPr>
                <w:rFonts w:ascii="Calibri" w:hAnsi="Calibri" w:cs="Calibri"/>
                <w:sz w:val="24"/>
                <w:szCs w:val="24"/>
                <w:lang w:val="af-ZA"/>
              </w:rPr>
              <w:t>Consultant will train enumerators on data colelction tools</w:t>
            </w:r>
          </w:p>
        </w:tc>
      </w:tr>
      <w:tr w:rsidR="00083A0E" w:rsidRPr="00251F0A" w14:paraId="291586E6" w14:textId="77777777" w:rsidTr="00CF2F7B">
        <w:trPr>
          <w:trHeight w:val="1205"/>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F05ED" w14:textId="388F1C01" w:rsidR="00083A0E" w:rsidRPr="00251F0A" w:rsidRDefault="00547EF3">
            <w:pPr>
              <w:rPr>
                <w:rFonts w:ascii="Calibri" w:hAnsi="Calibri" w:cs="Calibri"/>
                <w:sz w:val="24"/>
                <w:szCs w:val="24"/>
                <w:lang w:val="af-ZA"/>
              </w:rPr>
            </w:pPr>
            <w:r w:rsidRPr="00251F0A">
              <w:rPr>
                <w:rFonts w:ascii="Calibri" w:hAnsi="Calibri" w:cs="Calibri"/>
                <w:sz w:val="24"/>
                <w:szCs w:val="24"/>
                <w:lang w:val="af-ZA"/>
              </w:rPr>
              <w:t>8</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3336F" w14:textId="43EB637A" w:rsidR="00083A0E" w:rsidRPr="00251F0A" w:rsidRDefault="00083A0E">
            <w:pPr>
              <w:rPr>
                <w:rFonts w:ascii="Calibri" w:hAnsi="Calibri" w:cs="Calibri"/>
                <w:sz w:val="24"/>
                <w:szCs w:val="24"/>
                <w:lang w:val="af-ZA"/>
              </w:rPr>
            </w:pPr>
            <w:r w:rsidRPr="00251F0A">
              <w:rPr>
                <w:rFonts w:ascii="Calibri" w:hAnsi="Calibri" w:cs="Calibri"/>
                <w:sz w:val="24"/>
                <w:szCs w:val="24"/>
                <w:lang w:val="af-ZA"/>
              </w:rPr>
              <w:t>Wages or incentives for the enumerators in Wau and Yida</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8F71B" w14:textId="77777777" w:rsidR="00083A0E" w:rsidRPr="00251F0A" w:rsidRDefault="00083A0E">
            <w:pPr>
              <w:rPr>
                <w:rFonts w:ascii="Calibri" w:hAnsi="Calibri" w:cs="Calibri"/>
                <w:sz w:val="24"/>
                <w:szCs w:val="24"/>
                <w:lang w:val="af-ZA"/>
              </w:rPr>
            </w:pP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C68C1" w14:textId="77777777" w:rsidR="00083A0E" w:rsidRPr="00251F0A" w:rsidRDefault="00083A0E">
            <w:pPr>
              <w:rPr>
                <w:rFonts w:ascii="Calibri" w:hAnsi="Calibri" w:cs="Calibri"/>
                <w:sz w:val="24"/>
                <w:szCs w:val="24"/>
                <w:lang w:val="af-ZA"/>
              </w:rPr>
            </w:pP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B7274" w14:textId="77777777"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2AAC6" w14:textId="77777777"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E57A7" w14:textId="6DFB7DDA" w:rsidR="00083A0E" w:rsidRPr="00251F0A" w:rsidRDefault="000F742C">
            <w:pPr>
              <w:rPr>
                <w:rFonts w:ascii="Calibri" w:hAnsi="Calibri" w:cs="Calibri"/>
                <w:sz w:val="24"/>
                <w:szCs w:val="24"/>
                <w:lang w:val="af-ZA"/>
              </w:rPr>
            </w:pPr>
            <w:r w:rsidRPr="00251F0A">
              <w:rPr>
                <w:rFonts w:ascii="Calibri" w:hAnsi="Calibri" w:cs="Calibri"/>
                <w:sz w:val="24"/>
                <w:szCs w:val="24"/>
                <w:lang w:val="af-ZA"/>
              </w:rPr>
              <w:t>CARE will provide incentives for enumerators in Wau and Pariang</w:t>
            </w:r>
          </w:p>
        </w:tc>
      </w:tr>
      <w:tr w:rsidR="00083A0E" w:rsidRPr="00251F0A" w14:paraId="28A5636F" w14:textId="77777777" w:rsidTr="00CF2F7B">
        <w:trPr>
          <w:trHeight w:val="1223"/>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F0A75C" w14:textId="653218B8" w:rsidR="00083A0E" w:rsidRPr="00251F0A" w:rsidRDefault="00547EF3">
            <w:pPr>
              <w:rPr>
                <w:rFonts w:ascii="Calibri" w:hAnsi="Calibri" w:cs="Calibri"/>
                <w:sz w:val="24"/>
                <w:szCs w:val="24"/>
                <w:lang w:val="af-ZA"/>
              </w:rPr>
            </w:pPr>
            <w:r w:rsidRPr="00251F0A">
              <w:rPr>
                <w:rFonts w:ascii="Calibri" w:hAnsi="Calibri" w:cs="Calibri"/>
                <w:sz w:val="24"/>
                <w:szCs w:val="24"/>
                <w:lang w:val="af-ZA"/>
              </w:rPr>
              <w:t>9</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1517C" w14:textId="7DE1543D" w:rsidR="00083A0E" w:rsidRPr="00251F0A" w:rsidRDefault="00083A0E">
            <w:pPr>
              <w:rPr>
                <w:rFonts w:ascii="Calibri" w:hAnsi="Calibri" w:cs="Calibri"/>
                <w:sz w:val="24"/>
                <w:szCs w:val="24"/>
                <w:lang w:val="af-ZA"/>
              </w:rPr>
            </w:pPr>
            <w:r w:rsidRPr="00251F0A">
              <w:rPr>
                <w:rFonts w:ascii="Calibri" w:hAnsi="Calibri" w:cs="Calibri"/>
                <w:sz w:val="24"/>
                <w:szCs w:val="24"/>
                <w:lang w:val="af-ZA"/>
              </w:rPr>
              <w:t xml:space="preserve">Training expenses during the training of the enumerators in Wau and Yida. </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FCC74" w14:textId="0BB06A5B" w:rsidR="00083A0E" w:rsidRPr="00251F0A" w:rsidRDefault="00083A0E">
            <w:pPr>
              <w:rPr>
                <w:rFonts w:ascii="Calibri" w:hAnsi="Calibri" w:cs="Calibri"/>
                <w:sz w:val="24"/>
                <w:szCs w:val="24"/>
                <w:lang w:val="af-ZA"/>
              </w:rPr>
            </w:pP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33FC7" w14:textId="77777777" w:rsidR="00083A0E" w:rsidRPr="00251F0A" w:rsidRDefault="00083A0E">
            <w:pPr>
              <w:rPr>
                <w:rFonts w:ascii="Calibri" w:hAnsi="Calibri" w:cs="Calibri"/>
                <w:sz w:val="24"/>
                <w:szCs w:val="24"/>
                <w:lang w:val="af-ZA"/>
              </w:rPr>
            </w:pP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293A1" w14:textId="77777777"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65544" w14:textId="77777777"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1DA02" w14:textId="76482A86" w:rsidR="00083A0E" w:rsidRPr="00251F0A" w:rsidRDefault="000F742C">
            <w:pPr>
              <w:rPr>
                <w:rFonts w:ascii="Calibri" w:hAnsi="Calibri" w:cs="Calibri"/>
                <w:sz w:val="24"/>
                <w:szCs w:val="24"/>
                <w:lang w:val="af-ZA"/>
              </w:rPr>
            </w:pPr>
            <w:r w:rsidRPr="00251F0A">
              <w:rPr>
                <w:rFonts w:ascii="Calibri" w:hAnsi="Calibri" w:cs="Calibri"/>
                <w:sz w:val="24"/>
                <w:szCs w:val="24"/>
                <w:lang w:val="af-ZA"/>
              </w:rPr>
              <w:t>CARE will cover training expenses in both locations</w:t>
            </w:r>
          </w:p>
        </w:tc>
      </w:tr>
      <w:tr w:rsidR="00083A0E" w:rsidRPr="00251F0A" w14:paraId="7A5CB5BD" w14:textId="77777777" w:rsidTr="00CF2F7B">
        <w:trPr>
          <w:trHeight w:val="953"/>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21E8F" w14:textId="080B43E6" w:rsidR="00083A0E" w:rsidRPr="00251F0A" w:rsidRDefault="00547EF3">
            <w:pPr>
              <w:rPr>
                <w:rFonts w:ascii="Calibri" w:hAnsi="Calibri" w:cs="Calibri"/>
                <w:sz w:val="24"/>
                <w:szCs w:val="24"/>
                <w:lang w:val="af-ZA"/>
              </w:rPr>
            </w:pPr>
            <w:r w:rsidRPr="00251F0A">
              <w:rPr>
                <w:rFonts w:ascii="Calibri" w:hAnsi="Calibri" w:cs="Calibri"/>
                <w:sz w:val="24"/>
                <w:szCs w:val="24"/>
                <w:lang w:val="af-ZA"/>
              </w:rPr>
              <w:t>10</w:t>
            </w: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B5581"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Transportation in the field-Wau and Pariang</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BEB96" w14:textId="77FBC7BA" w:rsidR="00083A0E" w:rsidRPr="00251F0A" w:rsidRDefault="000F742C">
            <w:pPr>
              <w:rPr>
                <w:rFonts w:ascii="Calibri" w:hAnsi="Calibri" w:cs="Calibri"/>
                <w:sz w:val="24"/>
                <w:szCs w:val="24"/>
                <w:lang w:val="af-ZA"/>
              </w:rPr>
            </w:pPr>
            <w:r w:rsidRPr="00251F0A">
              <w:rPr>
                <w:rFonts w:ascii="Calibri" w:hAnsi="Calibri" w:cs="Calibri"/>
                <w:sz w:val="24"/>
                <w:szCs w:val="24"/>
                <w:lang w:val="af-ZA"/>
              </w:rPr>
              <w:t>1</w:t>
            </w: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9BC66" w14:textId="16B84DAC" w:rsidR="00083A0E" w:rsidRPr="00251F0A" w:rsidRDefault="00083A0E">
            <w:pPr>
              <w:rPr>
                <w:rFonts w:ascii="Calibri" w:hAnsi="Calibri" w:cs="Calibri"/>
                <w:sz w:val="24"/>
                <w:szCs w:val="24"/>
                <w:lang w:val="af-ZA"/>
              </w:rPr>
            </w:pPr>
            <w:r w:rsidRPr="00251F0A">
              <w:rPr>
                <w:rFonts w:ascii="Calibri" w:hAnsi="Calibri" w:cs="Calibri"/>
                <w:sz w:val="24"/>
                <w:szCs w:val="24"/>
                <w:lang w:val="af-ZA"/>
              </w:rPr>
              <w:t>1</w:t>
            </w:r>
            <w:r w:rsidR="000F742C" w:rsidRPr="00251F0A">
              <w:rPr>
                <w:rFonts w:ascii="Calibri" w:hAnsi="Calibri" w:cs="Calibri"/>
                <w:sz w:val="24"/>
                <w:szCs w:val="24"/>
                <w:lang w:val="af-ZA"/>
              </w:rPr>
              <w:t>0</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D65E7" w14:textId="0DFE3F83" w:rsidR="00083A0E" w:rsidRPr="00251F0A" w:rsidRDefault="00083A0E">
            <w:pPr>
              <w:rPr>
                <w:rFonts w:ascii="Calibri" w:hAnsi="Calibri" w:cs="Calibri"/>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B2862" w14:textId="5C06DAA1" w:rsidR="00083A0E" w:rsidRPr="00251F0A" w:rsidRDefault="00083A0E">
            <w:pPr>
              <w:rPr>
                <w:rFonts w:ascii="Calibri" w:hAnsi="Calibri" w:cs="Calibri"/>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90CCC" w14:textId="77777777" w:rsidR="00083A0E" w:rsidRPr="00251F0A" w:rsidRDefault="00083A0E">
            <w:pPr>
              <w:rPr>
                <w:rFonts w:ascii="Calibri" w:hAnsi="Calibri" w:cs="Calibri"/>
                <w:sz w:val="24"/>
                <w:szCs w:val="24"/>
                <w:lang w:val="af-ZA"/>
              </w:rPr>
            </w:pPr>
            <w:r w:rsidRPr="00251F0A">
              <w:rPr>
                <w:rFonts w:ascii="Calibri" w:hAnsi="Calibri" w:cs="Calibri"/>
                <w:sz w:val="24"/>
                <w:szCs w:val="24"/>
                <w:lang w:val="af-ZA"/>
              </w:rPr>
              <w:t>CARE will provide on-ground transport to the consultant.</w:t>
            </w:r>
          </w:p>
        </w:tc>
      </w:tr>
      <w:tr w:rsidR="00083A0E" w:rsidRPr="00251F0A" w14:paraId="767B2B87" w14:textId="77777777" w:rsidTr="00251F0A">
        <w:trPr>
          <w:trHeight w:val="359"/>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50660" w14:textId="77777777" w:rsidR="00083A0E" w:rsidRPr="00251F0A" w:rsidRDefault="00083A0E">
            <w:pPr>
              <w:rPr>
                <w:rFonts w:ascii="Calibri" w:hAnsi="Calibri" w:cs="Calibri"/>
                <w:b/>
                <w:bCs/>
                <w:sz w:val="24"/>
                <w:szCs w:val="24"/>
                <w:lang w:val="af-ZA"/>
              </w:rPr>
            </w:pPr>
          </w:p>
        </w:tc>
        <w:tc>
          <w:tcPr>
            <w:tcW w:w="2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26E50" w14:textId="77777777" w:rsidR="00083A0E" w:rsidRPr="00251F0A" w:rsidRDefault="00083A0E">
            <w:pPr>
              <w:rPr>
                <w:rFonts w:ascii="Calibri" w:hAnsi="Calibri" w:cs="Calibri"/>
                <w:b/>
                <w:bCs/>
                <w:sz w:val="24"/>
                <w:szCs w:val="24"/>
                <w:lang w:val="af-ZA"/>
              </w:rPr>
            </w:pPr>
            <w:r w:rsidRPr="00251F0A">
              <w:rPr>
                <w:rFonts w:ascii="Calibri" w:hAnsi="Calibri" w:cs="Calibri"/>
                <w:b/>
                <w:bCs/>
                <w:sz w:val="24"/>
                <w:szCs w:val="24"/>
                <w:lang w:val="af-ZA"/>
              </w:rPr>
              <w:t>Total budget</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EB9F2" w14:textId="77777777" w:rsidR="00083A0E" w:rsidRPr="00251F0A" w:rsidRDefault="00083A0E">
            <w:pPr>
              <w:rPr>
                <w:rFonts w:ascii="Calibri" w:hAnsi="Calibri" w:cs="Calibri"/>
                <w:b/>
                <w:bCs/>
                <w:sz w:val="24"/>
                <w:szCs w:val="24"/>
                <w:lang w:val="af-ZA"/>
              </w:rPr>
            </w:pPr>
          </w:p>
        </w:tc>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04C4F" w14:textId="77777777" w:rsidR="00083A0E" w:rsidRPr="00251F0A" w:rsidRDefault="00083A0E">
            <w:pPr>
              <w:rPr>
                <w:rFonts w:ascii="Calibri" w:hAnsi="Calibri" w:cs="Calibri"/>
                <w:b/>
                <w:bCs/>
                <w:sz w:val="24"/>
                <w:szCs w:val="24"/>
                <w:lang w:val="af-ZA"/>
              </w:rPr>
            </w:pP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C52E9" w14:textId="77777777" w:rsidR="00083A0E" w:rsidRPr="00251F0A" w:rsidRDefault="00083A0E">
            <w:pPr>
              <w:rPr>
                <w:rFonts w:ascii="Calibri" w:hAnsi="Calibri" w:cs="Calibri"/>
                <w:b/>
                <w:bCs/>
                <w:sz w:val="24"/>
                <w:szCs w:val="24"/>
                <w:lang w:val="af-ZA"/>
              </w:rPr>
            </w:pP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570D0" w14:textId="385420A7" w:rsidR="00083A0E" w:rsidRPr="00251F0A" w:rsidRDefault="00083A0E">
            <w:pPr>
              <w:rPr>
                <w:rFonts w:ascii="Calibri" w:hAnsi="Calibri" w:cs="Calibri"/>
                <w:b/>
                <w:bCs/>
                <w:sz w:val="24"/>
                <w:szCs w:val="24"/>
                <w:lang w:val="af-ZA"/>
              </w:rPr>
            </w:pP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5AFEE" w14:textId="77777777" w:rsidR="00083A0E" w:rsidRPr="00251F0A" w:rsidRDefault="00083A0E">
            <w:pPr>
              <w:rPr>
                <w:rFonts w:ascii="Calibri" w:hAnsi="Calibri" w:cs="Calibri"/>
                <w:b/>
                <w:bCs/>
                <w:sz w:val="24"/>
                <w:szCs w:val="24"/>
                <w:lang w:val="af-ZA"/>
              </w:rPr>
            </w:pPr>
          </w:p>
        </w:tc>
      </w:tr>
    </w:tbl>
    <w:p w14:paraId="566E2AAC" w14:textId="14955271" w:rsidR="007E0AFC" w:rsidRPr="00CF2F7B" w:rsidRDefault="00083A0E" w:rsidP="007E0AFC">
      <w:pPr>
        <w:pStyle w:val="Heading1"/>
        <w:rPr>
          <w:rStyle w:val="Heading1Char"/>
          <w:rFonts w:ascii="Calibri" w:hAnsi="Calibri" w:cs="Calibri"/>
          <w:b/>
          <w:bCs/>
          <w:color w:val="E4761E"/>
          <w:sz w:val="24"/>
          <w:szCs w:val="24"/>
        </w:rPr>
      </w:pPr>
      <w:r w:rsidRPr="00CF2F7B">
        <w:rPr>
          <w:rStyle w:val="Heading1Char"/>
          <w:rFonts w:ascii="Calibri" w:hAnsi="Calibri" w:cs="Calibri"/>
          <w:b/>
          <w:bCs/>
          <w:color w:val="E4761E"/>
          <w:sz w:val="24"/>
          <w:szCs w:val="24"/>
        </w:rPr>
        <w:t>S</w:t>
      </w:r>
      <w:r w:rsidR="007E0AFC" w:rsidRPr="00CF2F7B">
        <w:rPr>
          <w:rStyle w:val="Heading1Char"/>
          <w:rFonts w:ascii="Calibri" w:hAnsi="Calibri" w:cs="Calibri"/>
          <w:b/>
          <w:bCs/>
          <w:color w:val="E4761E"/>
          <w:sz w:val="24"/>
          <w:szCs w:val="24"/>
        </w:rPr>
        <w:t xml:space="preserve">ubmission </w:t>
      </w:r>
    </w:p>
    <w:p w14:paraId="29230CBF" w14:textId="1E979772" w:rsidR="007E0AFC" w:rsidRPr="00251F0A" w:rsidRDefault="007E0AFC" w:rsidP="007E0AFC">
      <w:pPr>
        <w:suppressAutoHyphens/>
        <w:rPr>
          <w:rFonts w:ascii="Calibri" w:hAnsi="Calibri" w:cs="Calibri"/>
          <w:color w:val="002060"/>
          <w:sz w:val="24"/>
          <w:szCs w:val="24"/>
          <w:u w:val="single"/>
          <w:lang w:eastAsia="ar-SA"/>
        </w:rPr>
      </w:pPr>
      <w:r w:rsidRPr="00251F0A">
        <w:rPr>
          <w:rFonts w:ascii="Calibri" w:hAnsi="Calibri" w:cs="Calibri"/>
          <w:sz w:val="24"/>
          <w:szCs w:val="24"/>
          <w:lang w:eastAsia="ar-SA"/>
        </w:rPr>
        <w:t>If you qualify, please send your CV,</w:t>
      </w:r>
      <w:r w:rsidR="000643DC" w:rsidRPr="00251F0A">
        <w:rPr>
          <w:rFonts w:ascii="Calibri" w:hAnsi="Calibri" w:cs="Calibri"/>
          <w:sz w:val="24"/>
          <w:szCs w:val="24"/>
          <w:lang w:eastAsia="ar-SA"/>
        </w:rPr>
        <w:t xml:space="preserve"> </w:t>
      </w:r>
      <w:r w:rsidRPr="00251F0A">
        <w:rPr>
          <w:rFonts w:ascii="Calibri" w:hAnsi="Calibri" w:cs="Calibri"/>
          <w:sz w:val="24"/>
          <w:szCs w:val="24"/>
          <w:lang w:eastAsia="ar-SA"/>
        </w:rPr>
        <w:t xml:space="preserve">Technical and financial proposals detailing survey methodology, work plan, </w:t>
      </w:r>
      <w:r w:rsidR="000643DC" w:rsidRPr="00251F0A">
        <w:rPr>
          <w:rFonts w:ascii="Calibri" w:hAnsi="Calibri" w:cs="Calibri"/>
          <w:sz w:val="24"/>
          <w:szCs w:val="24"/>
          <w:lang w:eastAsia="ar-SA"/>
        </w:rPr>
        <w:t>budget,</w:t>
      </w:r>
      <w:r w:rsidRPr="00251F0A">
        <w:rPr>
          <w:rFonts w:ascii="Calibri" w:hAnsi="Calibri" w:cs="Calibri"/>
          <w:sz w:val="24"/>
          <w:szCs w:val="24"/>
          <w:lang w:eastAsia="ar-SA"/>
        </w:rPr>
        <w:t xml:space="preserve"> and sample reports. The Technical proposal with budget and CV should be sent to</w:t>
      </w:r>
      <w:r w:rsidR="00B22C07" w:rsidRPr="00251F0A">
        <w:rPr>
          <w:rFonts w:ascii="Calibri" w:hAnsi="Calibri" w:cs="Calibri"/>
          <w:sz w:val="24"/>
          <w:szCs w:val="24"/>
          <w:lang w:eastAsia="ar-SA"/>
        </w:rPr>
        <w:t xml:space="preserve">: </w:t>
      </w:r>
      <w:hyperlink r:id="rId9" w:history="1">
        <w:r w:rsidR="00B22C07" w:rsidRPr="00251F0A">
          <w:rPr>
            <w:rStyle w:val="Hyperlink"/>
            <w:rFonts w:ascii="Calibri" w:hAnsi="Calibri" w:cs="Calibri"/>
            <w:sz w:val="24"/>
            <w:szCs w:val="24"/>
            <w:lang w:eastAsia="ar-SA"/>
          </w:rPr>
          <w:t>ssd.procurement@care.org</w:t>
        </w:r>
      </w:hyperlink>
      <w:r w:rsidR="00B22C07" w:rsidRPr="00251F0A">
        <w:rPr>
          <w:rFonts w:ascii="Calibri" w:hAnsi="Calibri" w:cs="Calibri"/>
          <w:sz w:val="24"/>
          <w:szCs w:val="24"/>
          <w:lang w:eastAsia="ar-SA"/>
        </w:rPr>
        <w:t xml:space="preserve">  coping </w:t>
      </w:r>
      <w:hyperlink r:id="rId10" w:history="1">
        <w:r w:rsidR="00A42F22" w:rsidRPr="00251F0A">
          <w:rPr>
            <w:rStyle w:val="Hyperlink"/>
            <w:rFonts w:ascii="Calibri" w:hAnsi="Calibri" w:cs="Calibri"/>
            <w:sz w:val="24"/>
            <w:szCs w:val="24"/>
            <w:lang w:eastAsia="ar-SA"/>
          </w:rPr>
          <w:t>Richard.Matale@care.org</w:t>
        </w:r>
      </w:hyperlink>
      <w:r w:rsidR="00A42F22" w:rsidRPr="00251F0A">
        <w:rPr>
          <w:rFonts w:ascii="Calibri" w:hAnsi="Calibri" w:cs="Calibri"/>
          <w:sz w:val="24"/>
          <w:szCs w:val="24"/>
          <w:lang w:eastAsia="ar-SA"/>
        </w:rPr>
        <w:t xml:space="preserve"> and </w:t>
      </w:r>
      <w:hyperlink r:id="rId11" w:history="1">
        <w:r w:rsidR="00A42F22" w:rsidRPr="00251F0A">
          <w:rPr>
            <w:rStyle w:val="Hyperlink"/>
            <w:rFonts w:ascii="Calibri" w:hAnsi="Calibri" w:cs="Calibri"/>
            <w:sz w:val="24"/>
            <w:szCs w:val="24"/>
            <w:lang w:eastAsia="ar-SA"/>
          </w:rPr>
          <w:t>Anila.Nakarmi@care.org</w:t>
        </w:r>
      </w:hyperlink>
      <w:r w:rsidR="00A42F22" w:rsidRPr="00251F0A">
        <w:rPr>
          <w:rFonts w:ascii="Calibri" w:hAnsi="Calibri" w:cs="Calibri"/>
          <w:sz w:val="24"/>
          <w:szCs w:val="24"/>
          <w:lang w:eastAsia="ar-SA"/>
        </w:rPr>
        <w:t xml:space="preserve"> </w:t>
      </w:r>
    </w:p>
    <w:p w14:paraId="255E446C" w14:textId="467233AA" w:rsidR="00E15798" w:rsidRDefault="007E0AFC" w:rsidP="000625B0">
      <w:pPr>
        <w:suppressAutoHyphens/>
        <w:jc w:val="both"/>
        <w:rPr>
          <w:rFonts w:ascii="Calibri" w:hAnsi="Calibri" w:cs="Calibri"/>
          <w:b/>
          <w:bCs/>
          <w:sz w:val="24"/>
          <w:szCs w:val="24"/>
          <w:lang w:eastAsia="ar-SA"/>
        </w:rPr>
      </w:pPr>
      <w:r w:rsidRPr="00251F0A">
        <w:rPr>
          <w:rFonts w:ascii="Calibri" w:hAnsi="Calibri" w:cs="Calibri"/>
          <w:sz w:val="24"/>
          <w:szCs w:val="24"/>
          <w:lang w:eastAsia="ar-SA"/>
        </w:rPr>
        <w:t xml:space="preserve">The </w:t>
      </w:r>
      <w:r w:rsidR="00223C44" w:rsidRPr="00251F0A">
        <w:rPr>
          <w:rFonts w:ascii="Calibri" w:hAnsi="Calibri" w:cs="Calibri"/>
          <w:sz w:val="24"/>
          <w:szCs w:val="24"/>
          <w:lang w:eastAsia="ar-SA"/>
        </w:rPr>
        <w:t>call</w:t>
      </w:r>
      <w:r w:rsidRPr="00251F0A">
        <w:rPr>
          <w:rFonts w:ascii="Calibri" w:hAnsi="Calibri" w:cs="Calibri"/>
          <w:sz w:val="24"/>
          <w:szCs w:val="24"/>
          <w:lang w:eastAsia="ar-SA"/>
        </w:rPr>
        <w:t xml:space="preserve"> for expression of interest </w:t>
      </w:r>
      <w:r w:rsidR="00223C44" w:rsidRPr="00251F0A">
        <w:rPr>
          <w:rFonts w:ascii="Calibri" w:hAnsi="Calibri" w:cs="Calibri"/>
          <w:sz w:val="24"/>
          <w:szCs w:val="24"/>
          <w:lang w:eastAsia="ar-SA"/>
        </w:rPr>
        <w:t xml:space="preserve">runs from </w:t>
      </w:r>
      <w:r w:rsidR="00223C44" w:rsidRPr="00251F0A">
        <w:rPr>
          <w:rFonts w:ascii="Calibri" w:hAnsi="Calibri" w:cs="Calibri"/>
          <w:b/>
          <w:bCs/>
          <w:sz w:val="24"/>
          <w:szCs w:val="24"/>
          <w:lang w:eastAsia="ar-SA"/>
        </w:rPr>
        <w:t>14</w:t>
      </w:r>
      <w:r w:rsidR="00223C44" w:rsidRPr="00251F0A">
        <w:rPr>
          <w:rFonts w:ascii="Calibri" w:hAnsi="Calibri" w:cs="Calibri"/>
          <w:b/>
          <w:bCs/>
          <w:sz w:val="24"/>
          <w:szCs w:val="24"/>
          <w:vertAlign w:val="superscript"/>
          <w:lang w:eastAsia="ar-SA"/>
        </w:rPr>
        <w:t>th</w:t>
      </w:r>
      <w:r w:rsidR="00223C44" w:rsidRPr="00251F0A">
        <w:rPr>
          <w:rFonts w:ascii="Calibri" w:hAnsi="Calibri" w:cs="Calibri"/>
          <w:b/>
          <w:bCs/>
          <w:sz w:val="24"/>
          <w:szCs w:val="24"/>
          <w:lang w:eastAsia="ar-SA"/>
        </w:rPr>
        <w:t xml:space="preserve"> -</w:t>
      </w:r>
      <w:r w:rsidR="0003685D" w:rsidRPr="00251F0A">
        <w:rPr>
          <w:rFonts w:ascii="Calibri" w:hAnsi="Calibri" w:cs="Calibri"/>
          <w:b/>
          <w:bCs/>
          <w:sz w:val="24"/>
          <w:szCs w:val="24"/>
          <w:lang w:eastAsia="ar-SA"/>
        </w:rPr>
        <w:t xml:space="preserve"> </w:t>
      </w:r>
      <w:r w:rsidR="00223C44" w:rsidRPr="00251F0A">
        <w:rPr>
          <w:rFonts w:ascii="Calibri" w:hAnsi="Calibri" w:cs="Calibri"/>
          <w:b/>
          <w:bCs/>
          <w:sz w:val="24"/>
          <w:szCs w:val="24"/>
          <w:lang w:eastAsia="ar-SA"/>
        </w:rPr>
        <w:t>22</w:t>
      </w:r>
      <w:r w:rsidR="00223C44" w:rsidRPr="00251F0A">
        <w:rPr>
          <w:rFonts w:ascii="Calibri" w:hAnsi="Calibri" w:cs="Calibri"/>
          <w:b/>
          <w:bCs/>
          <w:sz w:val="24"/>
          <w:szCs w:val="24"/>
          <w:vertAlign w:val="superscript"/>
          <w:lang w:eastAsia="ar-SA"/>
        </w:rPr>
        <w:t>nd</w:t>
      </w:r>
      <w:r w:rsidR="00223C44" w:rsidRPr="00251F0A">
        <w:rPr>
          <w:rFonts w:ascii="Calibri" w:hAnsi="Calibri" w:cs="Calibri"/>
          <w:b/>
          <w:bCs/>
          <w:sz w:val="24"/>
          <w:szCs w:val="24"/>
          <w:lang w:eastAsia="ar-SA"/>
        </w:rPr>
        <w:t xml:space="preserve"> May </w:t>
      </w:r>
      <w:r w:rsidR="003B6AA1" w:rsidRPr="00251F0A">
        <w:rPr>
          <w:rFonts w:ascii="Calibri" w:hAnsi="Calibri" w:cs="Calibri"/>
          <w:b/>
          <w:bCs/>
          <w:sz w:val="24"/>
          <w:szCs w:val="24"/>
          <w:lang w:eastAsia="ar-SA"/>
        </w:rPr>
        <w:t xml:space="preserve">2024. </w:t>
      </w:r>
    </w:p>
    <w:p w14:paraId="75095058" w14:textId="77777777" w:rsidR="0079708A" w:rsidRDefault="0079708A" w:rsidP="000625B0">
      <w:pPr>
        <w:suppressAutoHyphens/>
        <w:jc w:val="both"/>
        <w:rPr>
          <w:rFonts w:ascii="Calibri" w:hAnsi="Calibri" w:cs="Calibri"/>
          <w:b/>
          <w:bCs/>
          <w:sz w:val="24"/>
          <w:szCs w:val="24"/>
          <w:lang w:eastAsia="ar-SA"/>
        </w:rPr>
      </w:pPr>
    </w:p>
    <w:p w14:paraId="26377002" w14:textId="5D04610D" w:rsidR="002C4EFC" w:rsidRDefault="005A7EE8" w:rsidP="000625B0">
      <w:pPr>
        <w:suppressAutoHyphens/>
        <w:jc w:val="both"/>
        <w:rPr>
          <w:rFonts w:ascii="Calibri" w:hAnsi="Calibri" w:cs="Calibri"/>
          <w:b/>
          <w:bCs/>
          <w:sz w:val="24"/>
          <w:szCs w:val="24"/>
          <w:lang w:eastAsia="ar-SA"/>
        </w:rPr>
      </w:pPr>
      <w:r>
        <w:rPr>
          <w:rFonts w:ascii="Calibri" w:hAnsi="Calibri" w:cs="Calibri"/>
          <w:b/>
          <w:bCs/>
          <w:sz w:val="24"/>
          <w:szCs w:val="24"/>
          <w:lang w:eastAsia="ar-SA"/>
        </w:rPr>
        <w:t xml:space="preserve">These forms </w:t>
      </w:r>
      <w:r w:rsidR="00D64B11">
        <w:rPr>
          <w:rFonts w:ascii="Calibri" w:hAnsi="Calibri" w:cs="Calibri"/>
          <w:b/>
          <w:bCs/>
          <w:sz w:val="24"/>
          <w:szCs w:val="24"/>
          <w:lang w:eastAsia="ar-SA"/>
        </w:rPr>
        <w:t xml:space="preserve">must be completed and returned to CARE Along with the CVs, technical and </w:t>
      </w:r>
      <w:r w:rsidR="002C4EFC">
        <w:rPr>
          <w:rFonts w:ascii="Calibri" w:hAnsi="Calibri" w:cs="Calibri"/>
          <w:b/>
          <w:bCs/>
          <w:sz w:val="24"/>
          <w:szCs w:val="24"/>
          <w:lang w:eastAsia="ar-SA"/>
        </w:rPr>
        <w:t>Financial</w:t>
      </w:r>
      <w:r w:rsidR="00D64B11">
        <w:rPr>
          <w:rFonts w:ascii="Calibri" w:hAnsi="Calibri" w:cs="Calibri"/>
          <w:b/>
          <w:bCs/>
          <w:sz w:val="24"/>
          <w:szCs w:val="24"/>
          <w:lang w:eastAsia="ar-SA"/>
        </w:rPr>
        <w:t xml:space="preserve"> Proposals for review and </w:t>
      </w:r>
      <w:r w:rsidR="002C4EFC">
        <w:rPr>
          <w:rFonts w:ascii="Calibri" w:hAnsi="Calibri" w:cs="Calibri"/>
          <w:b/>
          <w:bCs/>
          <w:sz w:val="24"/>
          <w:szCs w:val="24"/>
          <w:lang w:eastAsia="ar-SA"/>
        </w:rPr>
        <w:t xml:space="preserve">evaluation the submission timeline. </w:t>
      </w:r>
    </w:p>
    <w:p w14:paraId="474D2EA9" w14:textId="7703F4FD" w:rsidR="002C4EFC" w:rsidRPr="002C4EFC" w:rsidRDefault="005A7EE8" w:rsidP="002C4EFC">
      <w:pPr>
        <w:pStyle w:val="ListParagraph"/>
        <w:numPr>
          <w:ilvl w:val="0"/>
          <w:numId w:val="32"/>
        </w:numPr>
        <w:suppressAutoHyphens/>
        <w:jc w:val="both"/>
        <w:rPr>
          <w:rFonts w:ascii="Calibri" w:hAnsi="Calibri" w:cs="Calibri"/>
          <w:b/>
          <w:bCs/>
          <w:sz w:val="24"/>
          <w:szCs w:val="24"/>
          <w:lang w:eastAsia="ar-SA"/>
        </w:rPr>
      </w:pPr>
      <w:r w:rsidRPr="002C4EFC">
        <w:rPr>
          <w:rFonts w:ascii="Calibri" w:hAnsi="Calibri" w:cs="Calibri"/>
          <w:b/>
          <w:bCs/>
          <w:sz w:val="24"/>
          <w:szCs w:val="24"/>
          <w:lang w:eastAsia="ar-SA"/>
        </w:rPr>
        <w:t>Supplier Payee and set-up form</w:t>
      </w:r>
    </w:p>
    <w:p w14:paraId="7EC30028" w14:textId="77777777" w:rsidR="002C4EFC" w:rsidRPr="002C4EFC" w:rsidRDefault="005A7EE8" w:rsidP="002C4EFC">
      <w:pPr>
        <w:pStyle w:val="ListParagraph"/>
        <w:suppressAutoHyphens/>
        <w:jc w:val="both"/>
        <w:rPr>
          <w:rFonts w:ascii="Calibri" w:hAnsi="Calibri" w:cs="Calibri"/>
          <w:b/>
          <w:bCs/>
          <w:sz w:val="24"/>
          <w:szCs w:val="24"/>
          <w:lang w:eastAsia="ar-SA"/>
        </w:rPr>
      </w:pPr>
      <w:r w:rsidRPr="002C4EFC">
        <w:rPr>
          <w:rFonts w:ascii="Calibri" w:hAnsi="Calibri" w:cs="Calibri"/>
          <w:b/>
          <w:bCs/>
          <w:sz w:val="24"/>
          <w:szCs w:val="24"/>
          <w:lang w:eastAsia="ar-SA"/>
        </w:rPr>
        <w:t xml:space="preserve"> </w:t>
      </w:r>
      <w:r w:rsidR="002D44E6">
        <w:object w:dxaOrig="1508" w:dyaOrig="984" w14:anchorId="7DB90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2" o:title=""/>
          </v:shape>
          <o:OLEObject Type="Embed" ProgID="Excel.Sheet.12" ShapeID="_x0000_i1025" DrawAspect="Icon" ObjectID="_1777114678" r:id="rId13"/>
        </w:object>
      </w:r>
      <w:r w:rsidR="002D44E6">
        <w:t xml:space="preserve"> </w:t>
      </w:r>
    </w:p>
    <w:p w14:paraId="283EA03B" w14:textId="79BCB9A0" w:rsidR="00646AAA" w:rsidRPr="00CF2F7B" w:rsidRDefault="00CF2F7B" w:rsidP="002C4EFC">
      <w:pPr>
        <w:pStyle w:val="ListParagraph"/>
        <w:numPr>
          <w:ilvl w:val="0"/>
          <w:numId w:val="32"/>
        </w:numPr>
        <w:suppressAutoHyphens/>
        <w:jc w:val="both"/>
        <w:rPr>
          <w:rFonts w:ascii="Calibri" w:hAnsi="Calibri" w:cs="Calibri"/>
          <w:b/>
          <w:bCs/>
          <w:sz w:val="28"/>
          <w:szCs w:val="28"/>
          <w:lang w:eastAsia="ar-SA"/>
        </w:rPr>
      </w:pPr>
      <w:r w:rsidRPr="00CF2F7B">
        <w:rPr>
          <w:rFonts w:ascii="Calibri" w:hAnsi="Calibri" w:cs="Calibri"/>
          <w:b/>
          <w:bCs/>
          <w:sz w:val="24"/>
          <w:szCs w:val="24"/>
        </w:rPr>
        <w:t>V</w:t>
      </w:r>
      <w:r w:rsidR="00D64B11" w:rsidRPr="00CF2F7B">
        <w:rPr>
          <w:rFonts w:ascii="Calibri" w:hAnsi="Calibri" w:cs="Calibri"/>
          <w:b/>
          <w:bCs/>
          <w:sz w:val="24"/>
          <w:szCs w:val="24"/>
        </w:rPr>
        <w:t xml:space="preserve">endor questionnaire </w:t>
      </w:r>
    </w:p>
    <w:p w14:paraId="70B4F6B5" w14:textId="21F4E9B2" w:rsidR="0079708A" w:rsidRDefault="00D64B11" w:rsidP="00CF2F7B">
      <w:pPr>
        <w:pStyle w:val="ListParagraph"/>
        <w:suppressAutoHyphens/>
        <w:jc w:val="both"/>
        <w:rPr>
          <w:rFonts w:ascii="Calibri" w:hAnsi="Calibri" w:cs="Calibri"/>
          <w:b/>
          <w:bCs/>
          <w:sz w:val="24"/>
          <w:szCs w:val="24"/>
          <w:lang w:eastAsia="ar-SA"/>
        </w:rPr>
      </w:pPr>
      <w:r>
        <w:object w:dxaOrig="1508" w:dyaOrig="984" w14:anchorId="14A918FA">
          <v:shape id="_x0000_i1026" type="#_x0000_t75" style="width:75.75pt;height:49.5pt" o:ole="">
            <v:imagedata r:id="rId14" o:title=""/>
          </v:shape>
          <o:OLEObject Type="Embed" ProgID="Word.Document.12" ShapeID="_x0000_i1026" DrawAspect="Icon" ObjectID="_1777114679" r:id="rId15">
            <o:FieldCodes>\s</o:FieldCodes>
          </o:OLEObject>
        </w:object>
      </w:r>
    </w:p>
    <w:p w14:paraId="0C18341A" w14:textId="77777777" w:rsidR="0079708A" w:rsidRPr="00251F0A" w:rsidRDefault="0079708A" w:rsidP="000625B0">
      <w:pPr>
        <w:suppressAutoHyphens/>
        <w:jc w:val="both"/>
        <w:rPr>
          <w:rFonts w:ascii="Calibri" w:hAnsi="Calibri" w:cs="Calibri"/>
          <w:sz w:val="24"/>
          <w:szCs w:val="24"/>
          <w:lang w:eastAsia="ar-SA"/>
        </w:rPr>
      </w:pPr>
    </w:p>
    <w:sectPr w:rsidR="0079708A" w:rsidRPr="00251F0A" w:rsidSect="00BD73B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08ACC" w14:textId="77777777" w:rsidR="00A73071" w:rsidRDefault="00A73071" w:rsidP="00E15798">
      <w:pPr>
        <w:spacing w:after="0" w:line="240" w:lineRule="auto"/>
      </w:pPr>
      <w:r>
        <w:separator/>
      </w:r>
    </w:p>
  </w:endnote>
  <w:endnote w:type="continuationSeparator" w:id="0">
    <w:p w14:paraId="38F2E4F1" w14:textId="77777777" w:rsidR="00A73071" w:rsidRDefault="00A73071" w:rsidP="00E1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MT Extra Bold">
    <w:altName w:val="Gill Sans MT Ext Condensed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1295329"/>
      <w:docPartObj>
        <w:docPartGallery w:val="Page Numbers (Bottom of Page)"/>
        <w:docPartUnique/>
      </w:docPartObj>
    </w:sdtPr>
    <w:sdtEndPr>
      <w:rPr>
        <w:noProof/>
      </w:rPr>
    </w:sdtEndPr>
    <w:sdtContent>
      <w:p w14:paraId="1D1E59F8" w14:textId="77777777" w:rsidR="00897AC0" w:rsidRDefault="009B6AD5">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306E3678" w14:textId="77777777" w:rsidR="00897AC0" w:rsidRDefault="0089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26293" w14:textId="77777777" w:rsidR="00A73071" w:rsidRDefault="00A73071" w:rsidP="00E15798">
      <w:pPr>
        <w:spacing w:after="0" w:line="240" w:lineRule="auto"/>
      </w:pPr>
      <w:r>
        <w:separator/>
      </w:r>
    </w:p>
  </w:footnote>
  <w:footnote w:type="continuationSeparator" w:id="0">
    <w:p w14:paraId="03B2E3F9" w14:textId="77777777" w:rsidR="00A73071" w:rsidRDefault="00A73071" w:rsidP="00E15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57A"/>
    <w:multiLevelType w:val="hybridMultilevel"/>
    <w:tmpl w:val="4D5089B0"/>
    <w:lvl w:ilvl="0" w:tplc="FFFFFFFF">
      <w:start w:val="1"/>
      <w:numFmt w:val="upperRoman"/>
      <w:lvlText w:val="%1."/>
      <w:lvlJc w:val="right"/>
      <w:pPr>
        <w:ind w:left="360" w:hanging="360"/>
      </w:pPr>
      <w:rPr>
        <w:rFonts w:hint="default"/>
        <w:color w:val="auto"/>
      </w:rPr>
    </w:lvl>
    <w:lvl w:ilvl="1" w:tplc="0409001B">
      <w:start w:val="1"/>
      <w:numFmt w:val="lowerRoman"/>
      <w:lvlText w:val="%2."/>
      <w:lvlJc w:val="righ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5D51B2"/>
    <w:multiLevelType w:val="hybridMultilevel"/>
    <w:tmpl w:val="DC4013BE"/>
    <w:lvl w:ilvl="0" w:tplc="04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C05784"/>
    <w:multiLevelType w:val="hybridMultilevel"/>
    <w:tmpl w:val="760E9060"/>
    <w:lvl w:ilvl="0" w:tplc="9448337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B28CF"/>
    <w:multiLevelType w:val="hybridMultilevel"/>
    <w:tmpl w:val="6C2A079E"/>
    <w:lvl w:ilvl="0" w:tplc="9E444892">
      <w:start w:val="1"/>
      <w:numFmt w:val="bullet"/>
      <w:lvlText w:val=""/>
      <w:lvlJc w:val="left"/>
      <w:pPr>
        <w:ind w:left="720" w:hanging="360"/>
      </w:pPr>
      <w:rPr>
        <w:rFonts w:ascii="Symbol" w:eastAsiaTheme="minorHAns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56829"/>
    <w:multiLevelType w:val="hybridMultilevel"/>
    <w:tmpl w:val="52DE6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17B3C"/>
    <w:multiLevelType w:val="hybridMultilevel"/>
    <w:tmpl w:val="FE28F344"/>
    <w:lvl w:ilvl="0" w:tplc="944833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7404D"/>
    <w:multiLevelType w:val="hybridMultilevel"/>
    <w:tmpl w:val="28D243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A7947"/>
    <w:multiLevelType w:val="hybridMultilevel"/>
    <w:tmpl w:val="B0A894D2"/>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054AC"/>
    <w:multiLevelType w:val="hybridMultilevel"/>
    <w:tmpl w:val="936AC03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E0B3C"/>
    <w:multiLevelType w:val="hybridMultilevel"/>
    <w:tmpl w:val="6600A7FA"/>
    <w:lvl w:ilvl="0" w:tplc="9E06B50A">
      <w:start w:val="1"/>
      <w:numFmt w:val="bullet"/>
      <w:lvlText w:val=""/>
      <w:lvlJc w:val="left"/>
      <w:pPr>
        <w:ind w:left="-1080" w:hanging="360"/>
      </w:pPr>
      <w:rPr>
        <w:rFonts w:ascii="Symbol" w:hAnsi="Symbol" w:hint="default"/>
        <w:lang w:val="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15:restartNumberingAfterBreak="0">
    <w:nsid w:val="28B4409B"/>
    <w:multiLevelType w:val="hybridMultilevel"/>
    <w:tmpl w:val="8FF6589A"/>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52584"/>
    <w:multiLevelType w:val="hybridMultilevel"/>
    <w:tmpl w:val="05F62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64673"/>
    <w:multiLevelType w:val="hybridMultilevel"/>
    <w:tmpl w:val="E48C611E"/>
    <w:lvl w:ilvl="0" w:tplc="3D24EE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51187"/>
    <w:multiLevelType w:val="hybridMultilevel"/>
    <w:tmpl w:val="1A2C5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8281D"/>
    <w:multiLevelType w:val="hybridMultilevel"/>
    <w:tmpl w:val="38D2279E"/>
    <w:lvl w:ilvl="0" w:tplc="04090013">
      <w:start w:val="1"/>
      <w:numFmt w:val="upperRoman"/>
      <w:lvlText w:val="%1."/>
      <w:lvlJc w:val="righ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44803"/>
    <w:multiLevelType w:val="hybridMultilevel"/>
    <w:tmpl w:val="1DBC23F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10417"/>
    <w:multiLevelType w:val="hybridMultilevel"/>
    <w:tmpl w:val="204A3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D05BC"/>
    <w:multiLevelType w:val="hybridMultilevel"/>
    <w:tmpl w:val="A232DDE6"/>
    <w:lvl w:ilvl="0" w:tplc="04090013">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5175813"/>
    <w:multiLevelType w:val="hybridMultilevel"/>
    <w:tmpl w:val="222A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22C8A"/>
    <w:multiLevelType w:val="hybridMultilevel"/>
    <w:tmpl w:val="38D2279E"/>
    <w:lvl w:ilvl="0" w:tplc="FFFFFFFF">
      <w:start w:val="1"/>
      <w:numFmt w:val="upperRoman"/>
      <w:lvlText w:val="%1."/>
      <w:lvlJc w:val="right"/>
      <w:pPr>
        <w:ind w:left="900" w:hanging="360"/>
      </w:pPr>
      <w:rPr>
        <w:rFonts w:hint="default"/>
        <w:color w:val="auto"/>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0" w15:restartNumberingAfterBreak="0">
    <w:nsid w:val="502612F9"/>
    <w:multiLevelType w:val="hybridMultilevel"/>
    <w:tmpl w:val="2FB21C68"/>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17D6B"/>
    <w:multiLevelType w:val="hybridMultilevel"/>
    <w:tmpl w:val="4D3097AC"/>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F4843"/>
    <w:multiLevelType w:val="hybridMultilevel"/>
    <w:tmpl w:val="AFAE2A2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52C61"/>
    <w:multiLevelType w:val="hybridMultilevel"/>
    <w:tmpl w:val="710A0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3E58BF"/>
    <w:multiLevelType w:val="hybridMultilevel"/>
    <w:tmpl w:val="0BB68F4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933BA9"/>
    <w:multiLevelType w:val="hybridMultilevel"/>
    <w:tmpl w:val="F7A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85A8D"/>
    <w:multiLevelType w:val="hybridMultilevel"/>
    <w:tmpl w:val="8F8A1C40"/>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1064AF"/>
    <w:multiLevelType w:val="hybridMultilevel"/>
    <w:tmpl w:val="7E4E010C"/>
    <w:lvl w:ilvl="0" w:tplc="04090013">
      <w:start w:val="1"/>
      <w:numFmt w:val="upperRoman"/>
      <w:lvlText w:val="%1."/>
      <w:lvlJc w:val="righ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C7BBE"/>
    <w:multiLevelType w:val="hybridMultilevel"/>
    <w:tmpl w:val="00AC374A"/>
    <w:lvl w:ilvl="0" w:tplc="59F68B58">
      <w:start w:val="8"/>
      <w:numFmt w:val="bullet"/>
      <w:lvlText w:val=""/>
      <w:lvlJc w:val="left"/>
      <w:pPr>
        <w:ind w:left="360" w:hanging="360"/>
      </w:pPr>
      <w:rPr>
        <w:rFonts w:ascii="Symbol" w:eastAsiaTheme="minorHAnsi" w:hAnsi="Symbol" w:cstheme="minorBidi"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E07FCF"/>
    <w:multiLevelType w:val="hybridMultilevel"/>
    <w:tmpl w:val="354274E4"/>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D50AC"/>
    <w:multiLevelType w:val="multilevel"/>
    <w:tmpl w:val="6F4062A4"/>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713825"/>
    <w:multiLevelType w:val="hybridMultilevel"/>
    <w:tmpl w:val="A3241914"/>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669193">
    <w:abstractNumId w:val="21"/>
  </w:num>
  <w:num w:numId="2" w16cid:durableId="74711805">
    <w:abstractNumId w:val="7"/>
  </w:num>
  <w:num w:numId="3" w16cid:durableId="1234463736">
    <w:abstractNumId w:val="20"/>
  </w:num>
  <w:num w:numId="4" w16cid:durableId="110560574">
    <w:abstractNumId w:val="29"/>
  </w:num>
  <w:num w:numId="5" w16cid:durableId="280382055">
    <w:abstractNumId w:val="10"/>
  </w:num>
  <w:num w:numId="6" w16cid:durableId="1143501534">
    <w:abstractNumId w:val="12"/>
  </w:num>
  <w:num w:numId="7" w16cid:durableId="705760643">
    <w:abstractNumId w:val="27"/>
  </w:num>
  <w:num w:numId="8" w16cid:durableId="409889594">
    <w:abstractNumId w:val="4"/>
  </w:num>
  <w:num w:numId="9" w16cid:durableId="1329939489">
    <w:abstractNumId w:val="31"/>
  </w:num>
  <w:num w:numId="10" w16cid:durableId="702094704">
    <w:abstractNumId w:val="16"/>
  </w:num>
  <w:num w:numId="11" w16cid:durableId="527716900">
    <w:abstractNumId w:val="1"/>
  </w:num>
  <w:num w:numId="12" w16cid:durableId="421410811">
    <w:abstractNumId w:val="3"/>
  </w:num>
  <w:num w:numId="13" w16cid:durableId="882136948">
    <w:abstractNumId w:val="22"/>
  </w:num>
  <w:num w:numId="14" w16cid:durableId="1776437734">
    <w:abstractNumId w:val="28"/>
  </w:num>
  <w:num w:numId="15" w16cid:durableId="1098403367">
    <w:abstractNumId w:val="18"/>
  </w:num>
  <w:num w:numId="16" w16cid:durableId="1858889194">
    <w:abstractNumId w:val="30"/>
  </w:num>
  <w:num w:numId="17" w16cid:durableId="1159072991">
    <w:abstractNumId w:val="25"/>
  </w:num>
  <w:num w:numId="18" w16cid:durableId="1148479530">
    <w:abstractNumId w:val="15"/>
  </w:num>
  <w:num w:numId="19" w16cid:durableId="1173951002">
    <w:abstractNumId w:val="11"/>
  </w:num>
  <w:num w:numId="20" w16cid:durableId="232128839">
    <w:abstractNumId w:val="9"/>
  </w:num>
  <w:num w:numId="21" w16cid:durableId="1268735312">
    <w:abstractNumId w:val="8"/>
  </w:num>
  <w:num w:numId="22" w16cid:durableId="1857040354">
    <w:abstractNumId w:val="26"/>
  </w:num>
  <w:num w:numId="23" w16cid:durableId="1391659239">
    <w:abstractNumId w:val="14"/>
  </w:num>
  <w:num w:numId="24" w16cid:durableId="1231310823">
    <w:abstractNumId w:val="0"/>
  </w:num>
  <w:num w:numId="25" w16cid:durableId="1856456837">
    <w:abstractNumId w:val="19"/>
  </w:num>
  <w:num w:numId="26" w16cid:durableId="1004699257">
    <w:abstractNumId w:val="24"/>
  </w:num>
  <w:num w:numId="27" w16cid:durableId="2080245867">
    <w:abstractNumId w:val="2"/>
  </w:num>
  <w:num w:numId="28" w16cid:durableId="468865799">
    <w:abstractNumId w:val="5"/>
  </w:num>
  <w:num w:numId="29" w16cid:durableId="567149540">
    <w:abstractNumId w:val="23"/>
  </w:num>
  <w:num w:numId="30" w16cid:durableId="750739547">
    <w:abstractNumId w:val="17"/>
  </w:num>
  <w:num w:numId="31" w16cid:durableId="697849124">
    <w:abstractNumId w:val="6"/>
  </w:num>
  <w:num w:numId="32" w16cid:durableId="14431106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98"/>
    <w:rsid w:val="0003685D"/>
    <w:rsid w:val="000625B0"/>
    <w:rsid w:val="000643DC"/>
    <w:rsid w:val="00083A0E"/>
    <w:rsid w:val="000D315E"/>
    <w:rsid w:val="000F742C"/>
    <w:rsid w:val="00103DD3"/>
    <w:rsid w:val="001172A5"/>
    <w:rsid w:val="001462BC"/>
    <w:rsid w:val="0015012B"/>
    <w:rsid w:val="00167725"/>
    <w:rsid w:val="00196D05"/>
    <w:rsid w:val="00223C44"/>
    <w:rsid w:val="00251F0A"/>
    <w:rsid w:val="002C4EFC"/>
    <w:rsid w:val="002D44E6"/>
    <w:rsid w:val="00321ACD"/>
    <w:rsid w:val="00380504"/>
    <w:rsid w:val="003935AA"/>
    <w:rsid w:val="003B6AA1"/>
    <w:rsid w:val="003E1422"/>
    <w:rsid w:val="00447A24"/>
    <w:rsid w:val="0049214E"/>
    <w:rsid w:val="004E0AD5"/>
    <w:rsid w:val="00547EF3"/>
    <w:rsid w:val="005A7EE8"/>
    <w:rsid w:val="005C08D9"/>
    <w:rsid w:val="005F306A"/>
    <w:rsid w:val="00636AC3"/>
    <w:rsid w:val="00646AAA"/>
    <w:rsid w:val="006A4264"/>
    <w:rsid w:val="00730C5E"/>
    <w:rsid w:val="00756074"/>
    <w:rsid w:val="00780CB3"/>
    <w:rsid w:val="00791755"/>
    <w:rsid w:val="0079708A"/>
    <w:rsid w:val="007B3710"/>
    <w:rsid w:val="007E0AFC"/>
    <w:rsid w:val="007F26B0"/>
    <w:rsid w:val="007F5634"/>
    <w:rsid w:val="00807A08"/>
    <w:rsid w:val="00830176"/>
    <w:rsid w:val="00837626"/>
    <w:rsid w:val="00897AC0"/>
    <w:rsid w:val="008D4866"/>
    <w:rsid w:val="009043EB"/>
    <w:rsid w:val="00920C39"/>
    <w:rsid w:val="009B6AD5"/>
    <w:rsid w:val="009E70AA"/>
    <w:rsid w:val="00A42F22"/>
    <w:rsid w:val="00A73071"/>
    <w:rsid w:val="00AA577A"/>
    <w:rsid w:val="00AB2476"/>
    <w:rsid w:val="00B13E56"/>
    <w:rsid w:val="00B22C07"/>
    <w:rsid w:val="00B66020"/>
    <w:rsid w:val="00BD73B5"/>
    <w:rsid w:val="00C4652E"/>
    <w:rsid w:val="00C5539E"/>
    <w:rsid w:val="00CE4ECD"/>
    <w:rsid w:val="00CF2F7B"/>
    <w:rsid w:val="00D64B11"/>
    <w:rsid w:val="00DC1A2B"/>
    <w:rsid w:val="00DC56CE"/>
    <w:rsid w:val="00E05391"/>
    <w:rsid w:val="00E15798"/>
    <w:rsid w:val="00E31128"/>
    <w:rsid w:val="00E4466A"/>
    <w:rsid w:val="00EC36C2"/>
    <w:rsid w:val="00EF0BFF"/>
    <w:rsid w:val="00F02B50"/>
    <w:rsid w:val="00F076A6"/>
    <w:rsid w:val="00F119A3"/>
    <w:rsid w:val="00F87D04"/>
    <w:rsid w:val="00FF0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8B35"/>
  <w15:chartTrackingRefBased/>
  <w15:docId w15:val="{D6159627-A1A0-41D2-9E17-5BFF1938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98"/>
    <w:rPr>
      <w:kern w:val="0"/>
      <w14:ligatures w14:val="none"/>
    </w:rPr>
  </w:style>
  <w:style w:type="paragraph" w:styleId="Heading1">
    <w:name w:val="heading 1"/>
    <w:basedOn w:val="Normal"/>
    <w:next w:val="Normal"/>
    <w:link w:val="Heading1Char"/>
    <w:uiPriority w:val="9"/>
    <w:qFormat/>
    <w:rsid w:val="00E157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157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57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57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57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57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57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57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57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7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157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57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57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57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57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57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57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5798"/>
    <w:rPr>
      <w:rFonts w:eastAsiaTheme="majorEastAsia" w:cstheme="majorBidi"/>
      <w:color w:val="272727" w:themeColor="text1" w:themeTint="D8"/>
    </w:rPr>
  </w:style>
  <w:style w:type="paragraph" w:styleId="Title">
    <w:name w:val="Title"/>
    <w:basedOn w:val="Normal"/>
    <w:next w:val="Normal"/>
    <w:link w:val="TitleChar"/>
    <w:uiPriority w:val="10"/>
    <w:qFormat/>
    <w:rsid w:val="00E157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7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7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57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5798"/>
    <w:pPr>
      <w:spacing w:before="160"/>
      <w:jc w:val="center"/>
    </w:pPr>
    <w:rPr>
      <w:i/>
      <w:iCs/>
      <w:color w:val="404040" w:themeColor="text1" w:themeTint="BF"/>
    </w:rPr>
  </w:style>
  <w:style w:type="character" w:customStyle="1" w:styleId="QuoteChar">
    <w:name w:val="Quote Char"/>
    <w:basedOn w:val="DefaultParagraphFont"/>
    <w:link w:val="Quote"/>
    <w:uiPriority w:val="29"/>
    <w:rsid w:val="00E15798"/>
    <w:rPr>
      <w:i/>
      <w:iCs/>
      <w:color w:val="404040" w:themeColor="text1" w:themeTint="BF"/>
    </w:rPr>
  </w:style>
  <w:style w:type="paragraph" w:styleId="ListParagraph">
    <w:name w:val="List Paragraph"/>
    <w:basedOn w:val="Normal"/>
    <w:link w:val="ListParagraphChar"/>
    <w:uiPriority w:val="34"/>
    <w:qFormat/>
    <w:rsid w:val="00E15798"/>
    <w:pPr>
      <w:ind w:left="720"/>
      <w:contextualSpacing/>
    </w:pPr>
  </w:style>
  <w:style w:type="character" w:styleId="IntenseEmphasis">
    <w:name w:val="Intense Emphasis"/>
    <w:basedOn w:val="DefaultParagraphFont"/>
    <w:uiPriority w:val="21"/>
    <w:qFormat/>
    <w:rsid w:val="00E15798"/>
    <w:rPr>
      <w:i/>
      <w:iCs/>
      <w:color w:val="0F4761" w:themeColor="accent1" w:themeShade="BF"/>
    </w:rPr>
  </w:style>
  <w:style w:type="paragraph" w:styleId="IntenseQuote">
    <w:name w:val="Intense Quote"/>
    <w:basedOn w:val="Normal"/>
    <w:next w:val="Normal"/>
    <w:link w:val="IntenseQuoteChar"/>
    <w:uiPriority w:val="30"/>
    <w:qFormat/>
    <w:rsid w:val="00E157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5798"/>
    <w:rPr>
      <w:i/>
      <w:iCs/>
      <w:color w:val="0F4761" w:themeColor="accent1" w:themeShade="BF"/>
    </w:rPr>
  </w:style>
  <w:style w:type="character" w:styleId="IntenseReference">
    <w:name w:val="Intense Reference"/>
    <w:basedOn w:val="DefaultParagraphFont"/>
    <w:uiPriority w:val="32"/>
    <w:qFormat/>
    <w:rsid w:val="00E15798"/>
    <w:rPr>
      <w:b/>
      <w:bCs/>
      <w:smallCaps/>
      <w:color w:val="0F4761" w:themeColor="accent1" w:themeShade="BF"/>
      <w:spacing w:val="5"/>
    </w:rPr>
  </w:style>
  <w:style w:type="table" w:styleId="TableGrid">
    <w:name w:val="Table Grid"/>
    <w:basedOn w:val="TableNormal"/>
    <w:uiPriority w:val="59"/>
    <w:rsid w:val="00E157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798"/>
    <w:rPr>
      <w:color w:val="467886" w:themeColor="hyperlink"/>
      <w:u w:val="single"/>
    </w:rPr>
  </w:style>
  <w:style w:type="paragraph" w:styleId="CommentText">
    <w:name w:val="annotation text"/>
    <w:basedOn w:val="Normal"/>
    <w:link w:val="CommentTextChar"/>
    <w:uiPriority w:val="99"/>
    <w:unhideWhenUsed/>
    <w:rsid w:val="00E15798"/>
    <w:pPr>
      <w:spacing w:line="240" w:lineRule="auto"/>
    </w:pPr>
    <w:rPr>
      <w:sz w:val="20"/>
      <w:szCs w:val="20"/>
    </w:rPr>
  </w:style>
  <w:style w:type="character" w:customStyle="1" w:styleId="CommentTextChar">
    <w:name w:val="Comment Text Char"/>
    <w:basedOn w:val="DefaultParagraphFont"/>
    <w:link w:val="CommentText"/>
    <w:uiPriority w:val="99"/>
    <w:rsid w:val="00E15798"/>
    <w:rPr>
      <w:kern w:val="0"/>
      <w:sz w:val="20"/>
      <w:szCs w:val="20"/>
      <w14:ligatures w14:val="none"/>
    </w:rPr>
  </w:style>
  <w:style w:type="paragraph" w:styleId="Header">
    <w:name w:val="header"/>
    <w:basedOn w:val="Normal"/>
    <w:link w:val="HeaderChar"/>
    <w:uiPriority w:val="99"/>
    <w:unhideWhenUsed/>
    <w:rsid w:val="00E1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798"/>
    <w:rPr>
      <w:kern w:val="0"/>
      <w14:ligatures w14:val="none"/>
    </w:rPr>
  </w:style>
  <w:style w:type="paragraph" w:styleId="Footer">
    <w:name w:val="footer"/>
    <w:basedOn w:val="Normal"/>
    <w:link w:val="FooterChar"/>
    <w:uiPriority w:val="99"/>
    <w:unhideWhenUsed/>
    <w:rsid w:val="00E1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98"/>
    <w:rPr>
      <w:kern w:val="0"/>
      <w14:ligatures w14:val="none"/>
    </w:rPr>
  </w:style>
  <w:style w:type="paragraph" w:styleId="FootnoteText">
    <w:name w:val="footnote text"/>
    <w:basedOn w:val="Normal"/>
    <w:link w:val="FootnoteTextChar"/>
    <w:uiPriority w:val="99"/>
    <w:semiHidden/>
    <w:unhideWhenUsed/>
    <w:rsid w:val="00E15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798"/>
    <w:rPr>
      <w:kern w:val="0"/>
      <w:sz w:val="20"/>
      <w:szCs w:val="20"/>
      <w14:ligatures w14:val="none"/>
    </w:rPr>
  </w:style>
  <w:style w:type="character" w:styleId="FootnoteReference">
    <w:name w:val="footnote reference"/>
    <w:basedOn w:val="DefaultParagraphFont"/>
    <w:uiPriority w:val="99"/>
    <w:semiHidden/>
    <w:unhideWhenUsed/>
    <w:rsid w:val="00E15798"/>
    <w:rPr>
      <w:vertAlign w:val="superscript"/>
    </w:rPr>
  </w:style>
  <w:style w:type="paragraph" w:customStyle="1" w:styleId="Default">
    <w:name w:val="Default"/>
    <w:rsid w:val="00E15798"/>
    <w:pPr>
      <w:autoSpaceDE w:val="0"/>
      <w:autoSpaceDN w:val="0"/>
      <w:adjustRightInd w:val="0"/>
      <w:spacing w:after="0" w:line="240" w:lineRule="auto"/>
    </w:pPr>
    <w:rPr>
      <w:rFonts w:ascii="Gill Sans MT" w:hAnsi="Gill Sans MT" w:cs="Gill Sans MT"/>
      <w:color w:val="000000"/>
      <w:kern w:val="0"/>
      <w:sz w:val="24"/>
      <w:szCs w:val="24"/>
      <w14:ligatures w14:val="none"/>
    </w:rPr>
  </w:style>
  <w:style w:type="table" w:customStyle="1" w:styleId="TableGrid1">
    <w:name w:val="Table Grid1"/>
    <w:basedOn w:val="TableNormal"/>
    <w:next w:val="TableGrid"/>
    <w:uiPriority w:val="59"/>
    <w:rsid w:val="00E157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0BFF"/>
    <w:rPr>
      <w:sz w:val="16"/>
      <w:szCs w:val="16"/>
    </w:rPr>
  </w:style>
  <w:style w:type="paragraph" w:styleId="CommentSubject">
    <w:name w:val="annotation subject"/>
    <w:basedOn w:val="CommentText"/>
    <w:next w:val="CommentText"/>
    <w:link w:val="CommentSubjectChar"/>
    <w:uiPriority w:val="99"/>
    <w:semiHidden/>
    <w:unhideWhenUsed/>
    <w:rsid w:val="00EF0BFF"/>
    <w:rPr>
      <w:b/>
      <w:bCs/>
    </w:rPr>
  </w:style>
  <w:style w:type="character" w:customStyle="1" w:styleId="CommentSubjectChar">
    <w:name w:val="Comment Subject Char"/>
    <w:basedOn w:val="CommentTextChar"/>
    <w:link w:val="CommentSubject"/>
    <w:uiPriority w:val="99"/>
    <w:semiHidden/>
    <w:rsid w:val="00EF0BFF"/>
    <w:rPr>
      <w:b/>
      <w:bCs/>
      <w:kern w:val="0"/>
      <w:sz w:val="20"/>
      <w:szCs w:val="20"/>
      <w14:ligatures w14:val="none"/>
    </w:rPr>
  </w:style>
  <w:style w:type="paragraph" w:styleId="Caption">
    <w:name w:val="caption"/>
    <w:basedOn w:val="Normal"/>
    <w:next w:val="Normal"/>
    <w:uiPriority w:val="35"/>
    <w:unhideWhenUsed/>
    <w:qFormat/>
    <w:rsid w:val="00DC1A2B"/>
    <w:pPr>
      <w:spacing w:after="200" w:line="240" w:lineRule="auto"/>
    </w:pPr>
    <w:rPr>
      <w:i/>
      <w:iCs/>
      <w:color w:val="0E2841" w:themeColor="text2"/>
      <w:sz w:val="18"/>
      <w:szCs w:val="18"/>
    </w:rPr>
  </w:style>
  <w:style w:type="character" w:styleId="FollowedHyperlink">
    <w:name w:val="FollowedHyperlink"/>
    <w:basedOn w:val="DefaultParagraphFont"/>
    <w:uiPriority w:val="99"/>
    <w:semiHidden/>
    <w:unhideWhenUsed/>
    <w:rsid w:val="00DC1A2B"/>
    <w:rPr>
      <w:color w:val="96607D" w:themeColor="followedHyperlink"/>
      <w:u w:val="single"/>
    </w:rPr>
  </w:style>
  <w:style w:type="character" w:customStyle="1" w:styleId="ListParagraphChar">
    <w:name w:val="List Paragraph Char"/>
    <w:link w:val="ListParagraph"/>
    <w:uiPriority w:val="34"/>
    <w:locked/>
    <w:rsid w:val="00DC56CE"/>
    <w:rPr>
      <w:kern w:val="0"/>
      <w14:ligatures w14:val="none"/>
    </w:rPr>
  </w:style>
  <w:style w:type="character" w:customStyle="1" w:styleId="normaltextrun">
    <w:name w:val="normaltextrun"/>
    <w:rsid w:val="00DC56CE"/>
  </w:style>
  <w:style w:type="character" w:customStyle="1" w:styleId="eop">
    <w:name w:val="eop"/>
    <w:rsid w:val="00DC56CE"/>
  </w:style>
  <w:style w:type="paragraph" w:customStyle="1" w:styleId="JubaARP2">
    <w:name w:val="JubaARP2"/>
    <w:basedOn w:val="Normal"/>
    <w:next w:val="Normal"/>
    <w:qFormat/>
    <w:rsid w:val="00447A24"/>
    <w:pPr>
      <w:spacing w:before="120" w:after="120" w:line="240" w:lineRule="auto"/>
    </w:pPr>
    <w:rPr>
      <w:rFonts w:ascii="Gill Sans MT" w:eastAsia="Times New Roman" w:hAnsi="Gill Sans MT" w:cs="Times New Roman"/>
      <w:b/>
      <w:color w:val="538135"/>
      <w:szCs w:val="20"/>
    </w:rPr>
  </w:style>
  <w:style w:type="paragraph" w:customStyle="1" w:styleId="JubaARPBody">
    <w:name w:val="JubaARPBody"/>
    <w:basedOn w:val="Normal"/>
    <w:next w:val="Normal"/>
    <w:qFormat/>
    <w:rsid w:val="00780CB3"/>
    <w:pPr>
      <w:spacing w:before="120" w:after="120" w:line="240" w:lineRule="auto"/>
      <w:jc w:val="both"/>
    </w:pPr>
    <w:rPr>
      <w:rFonts w:ascii="Gill Sans MT" w:eastAsia="Times New Roman" w:hAnsi="Gill Sans MT" w:cs="Times New Roman"/>
      <w:sz w:val="24"/>
      <w:szCs w:val="24"/>
    </w:rPr>
  </w:style>
  <w:style w:type="paragraph" w:styleId="NoSpacing">
    <w:name w:val="No Spacing"/>
    <w:uiPriority w:val="1"/>
    <w:qFormat/>
    <w:rsid w:val="00F87D04"/>
    <w:pPr>
      <w:spacing w:after="0" w:line="240" w:lineRule="auto"/>
    </w:pPr>
    <w:rPr>
      <w:rFonts w:ascii="Calibri" w:eastAsia="Calibri" w:hAnsi="Calibri" w:cs="Times New Roman"/>
      <w:kern w:val="0"/>
      <w14:ligatures w14:val="none"/>
    </w:rPr>
  </w:style>
  <w:style w:type="character" w:styleId="UnresolvedMention">
    <w:name w:val="Unresolved Mention"/>
    <w:basedOn w:val="DefaultParagraphFont"/>
    <w:uiPriority w:val="99"/>
    <w:semiHidden/>
    <w:unhideWhenUsed/>
    <w:rsid w:val="00B22C07"/>
    <w:rPr>
      <w:color w:val="605E5C"/>
      <w:shd w:val="clear" w:color="auto" w:fill="E1DFDD"/>
    </w:rPr>
  </w:style>
  <w:style w:type="character" w:styleId="Emphasis">
    <w:name w:val="Emphasis"/>
    <w:qFormat/>
    <w:rsid w:val="00FF04C2"/>
    <w:rPr>
      <w:b/>
      <w:bCs/>
      <w:i w:val="0"/>
      <w:iCs w:val="0"/>
    </w:rPr>
  </w:style>
  <w:style w:type="paragraph" w:customStyle="1" w:styleId="COVERPAGE1">
    <w:name w:val="COVER PAGE 1"/>
    <w:basedOn w:val="Normal"/>
    <w:rsid w:val="00FF04C2"/>
    <w:pPr>
      <w:spacing w:after="120" w:line="240" w:lineRule="auto"/>
      <w:jc w:val="center"/>
    </w:pPr>
    <w:rPr>
      <w:rFonts w:ascii="Gill Sans MT Extra Bold" w:eastAsia="Times New Roman" w:hAnsi="Gill Sans MT Extra Bold" w:cs="Times New Roman"/>
      <w:color w:val="FF6600"/>
      <w:sz w:val="72"/>
      <w:szCs w:val="24"/>
      <w:lang w:val="en-GB" w:eastAsia="de-DE"/>
    </w:rPr>
  </w:style>
  <w:style w:type="paragraph" w:customStyle="1" w:styleId="COVERPAGE2">
    <w:name w:val="COVER PAGE 2"/>
    <w:basedOn w:val="Normal"/>
    <w:rsid w:val="00FF04C2"/>
    <w:pPr>
      <w:spacing w:after="120" w:line="240" w:lineRule="auto"/>
      <w:jc w:val="center"/>
    </w:pPr>
    <w:rPr>
      <w:rFonts w:ascii="Gill Sans MT Extra Bold" w:eastAsia="Times New Roman" w:hAnsi="Gill Sans MT Extra Bold" w:cs="Times New Roman"/>
      <w:color w:val="FF6600"/>
      <w:sz w:val="48"/>
      <w:szCs w:val="24"/>
      <w:lang w:val="en-GB" w:eastAsia="de-DE"/>
    </w:rPr>
  </w:style>
  <w:style w:type="paragraph" w:styleId="TOCHeading">
    <w:name w:val="TOC Heading"/>
    <w:basedOn w:val="Heading1"/>
    <w:next w:val="Normal"/>
    <w:uiPriority w:val="39"/>
    <w:unhideWhenUsed/>
    <w:qFormat/>
    <w:rsid w:val="00FF04C2"/>
    <w:pPr>
      <w:spacing w:before="240" w:after="0"/>
      <w:outlineLvl w:val="9"/>
    </w:pPr>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5396">
      <w:bodyDiv w:val="1"/>
      <w:marLeft w:val="0"/>
      <w:marRight w:val="0"/>
      <w:marTop w:val="0"/>
      <w:marBottom w:val="0"/>
      <w:divBdr>
        <w:top w:val="none" w:sz="0" w:space="0" w:color="auto"/>
        <w:left w:val="none" w:sz="0" w:space="0" w:color="auto"/>
        <w:bottom w:val="none" w:sz="0" w:space="0" w:color="auto"/>
        <w:right w:val="none" w:sz="0" w:space="0" w:color="auto"/>
      </w:divBdr>
    </w:div>
    <w:div w:id="335765167">
      <w:bodyDiv w:val="1"/>
      <w:marLeft w:val="0"/>
      <w:marRight w:val="0"/>
      <w:marTop w:val="0"/>
      <w:marBottom w:val="0"/>
      <w:divBdr>
        <w:top w:val="none" w:sz="0" w:space="0" w:color="auto"/>
        <w:left w:val="none" w:sz="0" w:space="0" w:color="auto"/>
        <w:bottom w:val="none" w:sz="0" w:space="0" w:color="auto"/>
        <w:right w:val="none" w:sz="0" w:space="0" w:color="auto"/>
      </w:divBdr>
    </w:div>
    <w:div w:id="366873562">
      <w:bodyDiv w:val="1"/>
      <w:marLeft w:val="0"/>
      <w:marRight w:val="0"/>
      <w:marTop w:val="0"/>
      <w:marBottom w:val="0"/>
      <w:divBdr>
        <w:top w:val="none" w:sz="0" w:space="0" w:color="auto"/>
        <w:left w:val="none" w:sz="0" w:space="0" w:color="auto"/>
        <w:bottom w:val="none" w:sz="0" w:space="0" w:color="auto"/>
        <w:right w:val="none" w:sz="0" w:space="0" w:color="auto"/>
      </w:divBdr>
    </w:div>
    <w:div w:id="432870170">
      <w:bodyDiv w:val="1"/>
      <w:marLeft w:val="0"/>
      <w:marRight w:val="0"/>
      <w:marTop w:val="0"/>
      <w:marBottom w:val="0"/>
      <w:divBdr>
        <w:top w:val="none" w:sz="0" w:space="0" w:color="auto"/>
        <w:left w:val="none" w:sz="0" w:space="0" w:color="auto"/>
        <w:bottom w:val="none" w:sz="0" w:space="0" w:color="auto"/>
        <w:right w:val="none" w:sz="0" w:space="0" w:color="auto"/>
      </w:divBdr>
    </w:div>
    <w:div w:id="519202968">
      <w:bodyDiv w:val="1"/>
      <w:marLeft w:val="0"/>
      <w:marRight w:val="0"/>
      <w:marTop w:val="0"/>
      <w:marBottom w:val="0"/>
      <w:divBdr>
        <w:top w:val="none" w:sz="0" w:space="0" w:color="auto"/>
        <w:left w:val="none" w:sz="0" w:space="0" w:color="auto"/>
        <w:bottom w:val="none" w:sz="0" w:space="0" w:color="auto"/>
        <w:right w:val="none" w:sz="0" w:space="0" w:color="auto"/>
      </w:divBdr>
    </w:div>
    <w:div w:id="580140441">
      <w:bodyDiv w:val="1"/>
      <w:marLeft w:val="0"/>
      <w:marRight w:val="0"/>
      <w:marTop w:val="0"/>
      <w:marBottom w:val="0"/>
      <w:divBdr>
        <w:top w:val="none" w:sz="0" w:space="0" w:color="auto"/>
        <w:left w:val="none" w:sz="0" w:space="0" w:color="auto"/>
        <w:bottom w:val="none" w:sz="0" w:space="0" w:color="auto"/>
        <w:right w:val="none" w:sz="0" w:space="0" w:color="auto"/>
      </w:divBdr>
    </w:div>
    <w:div w:id="929655125">
      <w:bodyDiv w:val="1"/>
      <w:marLeft w:val="0"/>
      <w:marRight w:val="0"/>
      <w:marTop w:val="0"/>
      <w:marBottom w:val="0"/>
      <w:divBdr>
        <w:top w:val="none" w:sz="0" w:space="0" w:color="auto"/>
        <w:left w:val="none" w:sz="0" w:space="0" w:color="auto"/>
        <w:bottom w:val="none" w:sz="0" w:space="0" w:color="auto"/>
        <w:right w:val="none" w:sz="0" w:space="0" w:color="auto"/>
      </w:divBdr>
    </w:div>
    <w:div w:id="952319529">
      <w:bodyDiv w:val="1"/>
      <w:marLeft w:val="0"/>
      <w:marRight w:val="0"/>
      <w:marTop w:val="0"/>
      <w:marBottom w:val="0"/>
      <w:divBdr>
        <w:top w:val="none" w:sz="0" w:space="0" w:color="auto"/>
        <w:left w:val="none" w:sz="0" w:space="0" w:color="auto"/>
        <w:bottom w:val="none" w:sz="0" w:space="0" w:color="auto"/>
        <w:right w:val="none" w:sz="0" w:space="0" w:color="auto"/>
      </w:divBdr>
    </w:div>
    <w:div w:id="1097485351">
      <w:bodyDiv w:val="1"/>
      <w:marLeft w:val="0"/>
      <w:marRight w:val="0"/>
      <w:marTop w:val="0"/>
      <w:marBottom w:val="0"/>
      <w:divBdr>
        <w:top w:val="none" w:sz="0" w:space="0" w:color="auto"/>
        <w:left w:val="none" w:sz="0" w:space="0" w:color="auto"/>
        <w:bottom w:val="none" w:sz="0" w:space="0" w:color="auto"/>
        <w:right w:val="none" w:sz="0" w:space="0" w:color="auto"/>
      </w:divBdr>
    </w:div>
    <w:div w:id="1097675117">
      <w:bodyDiv w:val="1"/>
      <w:marLeft w:val="0"/>
      <w:marRight w:val="0"/>
      <w:marTop w:val="0"/>
      <w:marBottom w:val="0"/>
      <w:divBdr>
        <w:top w:val="none" w:sz="0" w:space="0" w:color="auto"/>
        <w:left w:val="none" w:sz="0" w:space="0" w:color="auto"/>
        <w:bottom w:val="none" w:sz="0" w:space="0" w:color="auto"/>
        <w:right w:val="none" w:sz="0" w:space="0" w:color="auto"/>
      </w:divBdr>
    </w:div>
    <w:div w:id="1156140937">
      <w:bodyDiv w:val="1"/>
      <w:marLeft w:val="0"/>
      <w:marRight w:val="0"/>
      <w:marTop w:val="0"/>
      <w:marBottom w:val="0"/>
      <w:divBdr>
        <w:top w:val="none" w:sz="0" w:space="0" w:color="auto"/>
        <w:left w:val="none" w:sz="0" w:space="0" w:color="auto"/>
        <w:bottom w:val="none" w:sz="0" w:space="0" w:color="auto"/>
        <w:right w:val="none" w:sz="0" w:space="0" w:color="auto"/>
      </w:divBdr>
    </w:div>
    <w:div w:id="1340230679">
      <w:bodyDiv w:val="1"/>
      <w:marLeft w:val="0"/>
      <w:marRight w:val="0"/>
      <w:marTop w:val="0"/>
      <w:marBottom w:val="0"/>
      <w:divBdr>
        <w:top w:val="none" w:sz="0" w:space="0" w:color="auto"/>
        <w:left w:val="none" w:sz="0" w:space="0" w:color="auto"/>
        <w:bottom w:val="none" w:sz="0" w:space="0" w:color="auto"/>
        <w:right w:val="none" w:sz="0" w:space="0" w:color="auto"/>
      </w:divBdr>
    </w:div>
    <w:div w:id="1375693624">
      <w:bodyDiv w:val="1"/>
      <w:marLeft w:val="0"/>
      <w:marRight w:val="0"/>
      <w:marTop w:val="0"/>
      <w:marBottom w:val="0"/>
      <w:divBdr>
        <w:top w:val="none" w:sz="0" w:space="0" w:color="auto"/>
        <w:left w:val="none" w:sz="0" w:space="0" w:color="auto"/>
        <w:bottom w:val="none" w:sz="0" w:space="0" w:color="auto"/>
        <w:right w:val="none" w:sz="0" w:space="0" w:color="auto"/>
      </w:divBdr>
    </w:div>
    <w:div w:id="1390224353">
      <w:bodyDiv w:val="1"/>
      <w:marLeft w:val="0"/>
      <w:marRight w:val="0"/>
      <w:marTop w:val="0"/>
      <w:marBottom w:val="0"/>
      <w:divBdr>
        <w:top w:val="none" w:sz="0" w:space="0" w:color="auto"/>
        <w:left w:val="none" w:sz="0" w:space="0" w:color="auto"/>
        <w:bottom w:val="none" w:sz="0" w:space="0" w:color="auto"/>
        <w:right w:val="none" w:sz="0" w:space="0" w:color="auto"/>
      </w:divBdr>
    </w:div>
    <w:div w:id="1425106486">
      <w:bodyDiv w:val="1"/>
      <w:marLeft w:val="0"/>
      <w:marRight w:val="0"/>
      <w:marTop w:val="0"/>
      <w:marBottom w:val="0"/>
      <w:divBdr>
        <w:top w:val="none" w:sz="0" w:space="0" w:color="auto"/>
        <w:left w:val="none" w:sz="0" w:space="0" w:color="auto"/>
        <w:bottom w:val="none" w:sz="0" w:space="0" w:color="auto"/>
        <w:right w:val="none" w:sz="0" w:space="0" w:color="auto"/>
      </w:divBdr>
    </w:div>
    <w:div w:id="1448619660">
      <w:bodyDiv w:val="1"/>
      <w:marLeft w:val="0"/>
      <w:marRight w:val="0"/>
      <w:marTop w:val="0"/>
      <w:marBottom w:val="0"/>
      <w:divBdr>
        <w:top w:val="none" w:sz="0" w:space="0" w:color="auto"/>
        <w:left w:val="none" w:sz="0" w:space="0" w:color="auto"/>
        <w:bottom w:val="none" w:sz="0" w:space="0" w:color="auto"/>
        <w:right w:val="none" w:sz="0" w:space="0" w:color="auto"/>
      </w:divBdr>
    </w:div>
    <w:div w:id="1491362125">
      <w:bodyDiv w:val="1"/>
      <w:marLeft w:val="0"/>
      <w:marRight w:val="0"/>
      <w:marTop w:val="0"/>
      <w:marBottom w:val="0"/>
      <w:divBdr>
        <w:top w:val="none" w:sz="0" w:space="0" w:color="auto"/>
        <w:left w:val="none" w:sz="0" w:space="0" w:color="auto"/>
        <w:bottom w:val="none" w:sz="0" w:space="0" w:color="auto"/>
        <w:right w:val="none" w:sz="0" w:space="0" w:color="auto"/>
      </w:divBdr>
    </w:div>
    <w:div w:id="1538736286">
      <w:bodyDiv w:val="1"/>
      <w:marLeft w:val="0"/>
      <w:marRight w:val="0"/>
      <w:marTop w:val="0"/>
      <w:marBottom w:val="0"/>
      <w:divBdr>
        <w:top w:val="none" w:sz="0" w:space="0" w:color="auto"/>
        <w:left w:val="none" w:sz="0" w:space="0" w:color="auto"/>
        <w:bottom w:val="none" w:sz="0" w:space="0" w:color="auto"/>
        <w:right w:val="none" w:sz="0" w:space="0" w:color="auto"/>
      </w:divBdr>
    </w:div>
    <w:div w:id="1601328802">
      <w:bodyDiv w:val="1"/>
      <w:marLeft w:val="0"/>
      <w:marRight w:val="0"/>
      <w:marTop w:val="0"/>
      <w:marBottom w:val="0"/>
      <w:divBdr>
        <w:top w:val="none" w:sz="0" w:space="0" w:color="auto"/>
        <w:left w:val="none" w:sz="0" w:space="0" w:color="auto"/>
        <w:bottom w:val="none" w:sz="0" w:space="0" w:color="auto"/>
        <w:right w:val="none" w:sz="0" w:space="0" w:color="auto"/>
      </w:divBdr>
    </w:div>
    <w:div w:id="1684210116">
      <w:bodyDiv w:val="1"/>
      <w:marLeft w:val="0"/>
      <w:marRight w:val="0"/>
      <w:marTop w:val="0"/>
      <w:marBottom w:val="0"/>
      <w:divBdr>
        <w:top w:val="none" w:sz="0" w:space="0" w:color="auto"/>
        <w:left w:val="none" w:sz="0" w:space="0" w:color="auto"/>
        <w:bottom w:val="none" w:sz="0" w:space="0" w:color="auto"/>
        <w:right w:val="none" w:sz="0" w:space="0" w:color="auto"/>
      </w:divBdr>
    </w:div>
    <w:div w:id="1785726790">
      <w:bodyDiv w:val="1"/>
      <w:marLeft w:val="0"/>
      <w:marRight w:val="0"/>
      <w:marTop w:val="0"/>
      <w:marBottom w:val="0"/>
      <w:divBdr>
        <w:top w:val="none" w:sz="0" w:space="0" w:color="auto"/>
        <w:left w:val="none" w:sz="0" w:space="0" w:color="auto"/>
        <w:bottom w:val="none" w:sz="0" w:space="0" w:color="auto"/>
        <w:right w:val="none" w:sz="0" w:space="0" w:color="auto"/>
      </w:divBdr>
    </w:div>
    <w:div w:id="1807621164">
      <w:bodyDiv w:val="1"/>
      <w:marLeft w:val="0"/>
      <w:marRight w:val="0"/>
      <w:marTop w:val="0"/>
      <w:marBottom w:val="0"/>
      <w:divBdr>
        <w:top w:val="none" w:sz="0" w:space="0" w:color="auto"/>
        <w:left w:val="none" w:sz="0" w:space="0" w:color="auto"/>
        <w:bottom w:val="none" w:sz="0" w:space="0" w:color="auto"/>
        <w:right w:val="none" w:sz="0" w:space="0" w:color="auto"/>
      </w:divBdr>
    </w:div>
    <w:div w:id="2047680244">
      <w:bodyDiv w:val="1"/>
      <w:marLeft w:val="0"/>
      <w:marRight w:val="0"/>
      <w:marTop w:val="0"/>
      <w:marBottom w:val="0"/>
      <w:divBdr>
        <w:top w:val="none" w:sz="0" w:space="0" w:color="auto"/>
        <w:left w:val="none" w:sz="0" w:space="0" w:color="auto"/>
        <w:bottom w:val="none" w:sz="0" w:space="0" w:color="auto"/>
        <w:right w:val="none" w:sz="0" w:space="0" w:color="auto"/>
      </w:divBdr>
    </w:div>
    <w:div w:id="20834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la.Nakarmi@care.org"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mailto:Richard.Matale@care.org" TargetMode="External"/><Relationship Id="rId4" Type="http://schemas.openxmlformats.org/officeDocument/2006/relationships/settings" Target="settings.xml"/><Relationship Id="rId9" Type="http://schemas.openxmlformats.org/officeDocument/2006/relationships/hyperlink" Target="mailto:ssd.procurement@care.org"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126F-E918-4029-A571-FEC16CB9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Taban</dc:creator>
  <cp:keywords/>
  <dc:description/>
  <cp:lastModifiedBy>Richard Matale</cp:lastModifiedBy>
  <cp:revision>36</cp:revision>
  <cp:lastPrinted>2024-05-10T08:21:00Z</cp:lastPrinted>
  <dcterms:created xsi:type="dcterms:W3CDTF">2024-05-13T11:57:00Z</dcterms:created>
  <dcterms:modified xsi:type="dcterms:W3CDTF">2024-05-13T12:11:00Z</dcterms:modified>
</cp:coreProperties>
</file>