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1" w:type="dxa"/>
        <w:tblInd w:w="-709" w:type="dxa"/>
        <w:tblLook w:val="04A0" w:firstRow="1" w:lastRow="0" w:firstColumn="1" w:lastColumn="0" w:noHBand="0" w:noVBand="1"/>
      </w:tblPr>
      <w:tblGrid>
        <w:gridCol w:w="10901"/>
      </w:tblGrid>
      <w:tr w:rsidR="00345D9D" w:rsidRPr="00DE64F8" w14:paraId="72390DC0" w14:textId="77777777" w:rsidTr="004C5203">
        <w:trPr>
          <w:trHeight w:val="282"/>
        </w:trPr>
        <w:tc>
          <w:tcPr>
            <w:tcW w:w="10901" w:type="dxa"/>
            <w:shd w:val="clear" w:color="auto" w:fill="93D300"/>
          </w:tcPr>
          <w:p w14:paraId="4D312A85" w14:textId="64EE6BD7" w:rsidR="00345D9D" w:rsidRPr="00DE64F8" w:rsidRDefault="0042689E" w:rsidP="004C5203">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CALL FOR PROPOSALS</w:t>
            </w:r>
            <w:r w:rsidR="008C68FD">
              <w:rPr>
                <w:rFonts w:ascii="Arial" w:eastAsia="MS Mincho" w:hAnsi="Arial" w:cs="Arial"/>
                <w:b/>
                <w:color w:val="FFFFFF"/>
                <w:sz w:val="32"/>
                <w:szCs w:val="36"/>
                <w:lang w:val="en-AU"/>
              </w:rPr>
              <w:t xml:space="preserve"> – STAFF MEDICAL INSURANCE</w:t>
            </w:r>
          </w:p>
        </w:tc>
      </w:tr>
    </w:tbl>
    <w:p w14:paraId="11D16C00" w14:textId="77777777" w:rsidR="00345D9D" w:rsidRPr="00DB46BA" w:rsidRDefault="00345D9D" w:rsidP="00345D9D">
      <w:pPr>
        <w:spacing w:after="0" w:line="240" w:lineRule="auto"/>
        <w:jc w:val="both"/>
        <w:rPr>
          <w:rFonts w:eastAsia="Times New Roman" w:cstheme="minorHAnsi"/>
          <w:b/>
          <w:bCs/>
          <w:sz w:val="20"/>
          <w:szCs w:val="20"/>
          <w:u w:val="single"/>
          <w:lang w:eastAsia="de-DE"/>
        </w:rPr>
      </w:pPr>
    </w:p>
    <w:p w14:paraId="2A28E92F" w14:textId="77777777" w:rsidR="00345D9D" w:rsidRPr="006735C4" w:rsidRDefault="00345D9D" w:rsidP="00345D9D">
      <w:pPr>
        <w:spacing w:after="0" w:line="240" w:lineRule="auto"/>
        <w:jc w:val="both"/>
        <w:rPr>
          <w:rFonts w:eastAsia="Times New Roman" w:cstheme="minorHAnsi"/>
          <w:b/>
          <w:bCs/>
          <w:lang w:eastAsia="de-DE"/>
        </w:rPr>
      </w:pPr>
      <w:r w:rsidRPr="006735C4">
        <w:rPr>
          <w:rFonts w:eastAsia="Times New Roman" w:cstheme="minorHAnsi"/>
          <w:b/>
          <w:bCs/>
          <w:u w:val="single"/>
          <w:lang w:eastAsia="de-DE"/>
        </w:rPr>
        <w:t>Background</w:t>
      </w:r>
    </w:p>
    <w:p w14:paraId="7E8677DA" w14:textId="77777777" w:rsidR="00345D9D" w:rsidRPr="006735C4" w:rsidRDefault="00345D9D" w:rsidP="00345D9D">
      <w:pPr>
        <w:spacing w:after="0" w:line="240" w:lineRule="auto"/>
        <w:jc w:val="both"/>
        <w:rPr>
          <w:rFonts w:eastAsia="MS Mincho" w:cstheme="minorHAnsi"/>
          <w:lang w:val="en-US"/>
        </w:rPr>
      </w:pPr>
      <w:r w:rsidRPr="006735C4">
        <w:rPr>
          <w:rFonts w:eastAsia="MS Mincho" w:cstheme="minorHAnsi"/>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07B0E6DA" w14:textId="77777777" w:rsidR="00345D9D" w:rsidRPr="006735C4" w:rsidRDefault="00345D9D" w:rsidP="00345D9D">
      <w:pPr>
        <w:spacing w:after="0" w:line="240" w:lineRule="auto"/>
        <w:jc w:val="both"/>
        <w:rPr>
          <w:rFonts w:eastAsia="MS Mincho" w:cstheme="minorHAnsi"/>
          <w:lang w:val="en-US"/>
        </w:rPr>
      </w:pPr>
    </w:p>
    <w:p w14:paraId="2894E807" w14:textId="5BC72B50" w:rsidR="0042689E" w:rsidRPr="006D65A4" w:rsidRDefault="00345D9D" w:rsidP="00345D9D">
      <w:pPr>
        <w:spacing w:after="0" w:line="240" w:lineRule="auto"/>
        <w:jc w:val="both"/>
        <w:rPr>
          <w:rFonts w:eastAsia="MS Mincho" w:cstheme="minorHAnsi"/>
          <w:b/>
          <w:bCs/>
          <w:lang w:val="en-US"/>
        </w:rPr>
      </w:pPr>
      <w:r w:rsidRPr="006735C4">
        <w:rPr>
          <w:rFonts w:eastAsia="MS Mincho" w:cstheme="minorHAnsi"/>
          <w:lang w:val="en-US"/>
        </w:rPr>
        <w:t>The organization is calling for quotations from reputable companies for provi</w:t>
      </w:r>
      <w:r w:rsidR="0042689E" w:rsidRPr="006735C4">
        <w:rPr>
          <w:rFonts w:eastAsia="MS Mincho" w:cstheme="minorHAnsi"/>
          <w:lang w:val="en-US"/>
        </w:rPr>
        <w:t xml:space="preserve">sion of </w:t>
      </w:r>
      <w:r w:rsidR="008C68FD" w:rsidRPr="006735C4">
        <w:rPr>
          <w:rFonts w:eastAsia="MS Mincho" w:cstheme="minorHAnsi"/>
          <w:lang w:val="en-US"/>
        </w:rPr>
        <w:t xml:space="preserve">staff medical Group Life and </w:t>
      </w:r>
      <w:r w:rsidR="006C3509" w:rsidRPr="006735C4">
        <w:rPr>
          <w:rFonts w:eastAsia="MS Mincho" w:cstheme="minorHAnsi"/>
          <w:lang w:val="en-US"/>
        </w:rPr>
        <w:t>Group Personal Accident insurance</w:t>
      </w:r>
      <w:r w:rsidR="0042689E" w:rsidRPr="006735C4">
        <w:rPr>
          <w:rFonts w:eastAsia="MS Mincho" w:cstheme="minorHAnsi"/>
          <w:lang w:val="en-US"/>
        </w:rPr>
        <w:t xml:space="preserve"> cover </w:t>
      </w:r>
      <w:r w:rsidR="006C3509" w:rsidRPr="006735C4">
        <w:rPr>
          <w:rFonts w:eastAsia="MS Mincho" w:cstheme="minorHAnsi"/>
          <w:lang w:val="en-US"/>
        </w:rPr>
        <w:t>for 2</w:t>
      </w:r>
      <w:r w:rsidR="008C68FD" w:rsidRPr="006735C4">
        <w:rPr>
          <w:rFonts w:eastAsia="MS Mincho" w:cstheme="minorHAnsi"/>
          <w:lang w:val="en-US"/>
        </w:rPr>
        <w:t>6</w:t>
      </w:r>
      <w:r w:rsidR="006C3509" w:rsidRPr="006735C4">
        <w:rPr>
          <w:rFonts w:eastAsia="MS Mincho" w:cstheme="minorHAnsi"/>
          <w:lang w:val="en-US"/>
        </w:rPr>
        <w:t>7 staff</w:t>
      </w:r>
      <w:r w:rsidR="00A3001C" w:rsidRPr="006735C4">
        <w:rPr>
          <w:rFonts w:eastAsia="MS Mincho" w:cstheme="minorHAnsi"/>
          <w:lang w:val="en-US"/>
        </w:rPr>
        <w:t xml:space="preserve">. </w:t>
      </w:r>
      <w:r w:rsidR="00720C64" w:rsidRPr="006735C4">
        <w:rPr>
          <w:rFonts w:eastAsia="MS Mincho" w:cstheme="minorHAnsi"/>
          <w:lang w:val="en-US"/>
        </w:rPr>
        <w:t xml:space="preserve"> </w:t>
      </w:r>
      <w:r w:rsidR="00987574" w:rsidRPr="006D65A4">
        <w:rPr>
          <w:rFonts w:eastAsia="MS Mincho" w:cstheme="minorHAnsi"/>
          <w:b/>
          <w:bCs/>
          <w:lang w:val="en-US"/>
        </w:rPr>
        <w:t xml:space="preserve">Terms of Reference </w:t>
      </w:r>
      <w:r w:rsidR="006D65A4">
        <w:rPr>
          <w:rFonts w:eastAsia="MS Mincho" w:cstheme="minorHAnsi"/>
          <w:b/>
          <w:bCs/>
          <w:lang w:val="en-US"/>
        </w:rPr>
        <w:t xml:space="preserve"> should </w:t>
      </w:r>
      <w:r w:rsidR="00987574" w:rsidRPr="006D65A4">
        <w:rPr>
          <w:rFonts w:eastAsia="MS Mincho" w:cstheme="minorHAnsi"/>
          <w:b/>
          <w:bCs/>
          <w:lang w:val="en-US"/>
        </w:rPr>
        <w:t xml:space="preserve"> be picked from </w:t>
      </w:r>
      <w:r w:rsidR="006C3509" w:rsidRPr="006D65A4">
        <w:rPr>
          <w:rFonts w:eastAsia="MS Mincho" w:cstheme="minorHAnsi"/>
          <w:b/>
          <w:bCs/>
          <w:lang w:val="en-US"/>
        </w:rPr>
        <w:t>AAHI/UNHCR Logistic base</w:t>
      </w:r>
      <w:r w:rsidR="00987574" w:rsidRPr="006D65A4">
        <w:rPr>
          <w:rFonts w:eastAsia="MS Mincho" w:cstheme="minorHAnsi"/>
          <w:b/>
          <w:bCs/>
          <w:lang w:val="en-US"/>
        </w:rPr>
        <w:t xml:space="preserve"> during working hours.</w:t>
      </w:r>
    </w:p>
    <w:p w14:paraId="73961C2C" w14:textId="77777777" w:rsidR="007B0D17" w:rsidRPr="006735C4" w:rsidRDefault="007B0D17" w:rsidP="00345D9D">
      <w:pPr>
        <w:spacing w:after="0" w:line="240" w:lineRule="auto"/>
        <w:jc w:val="both"/>
        <w:rPr>
          <w:rFonts w:eastAsia="MS Mincho" w:cstheme="minorHAnsi"/>
          <w:lang w:val="en-US"/>
        </w:rPr>
      </w:pPr>
    </w:p>
    <w:p w14:paraId="60C3B6B3" w14:textId="77777777" w:rsidR="00345D9D" w:rsidRPr="006735C4" w:rsidRDefault="00345D9D" w:rsidP="00A749B9">
      <w:pPr>
        <w:spacing w:after="0" w:line="240" w:lineRule="auto"/>
        <w:jc w:val="both"/>
        <w:rPr>
          <w:rFonts w:eastAsia="MS Mincho" w:cstheme="minorHAnsi"/>
          <w:color w:val="000000"/>
          <w:lang w:val="en-CA" w:eastAsia="en-CA"/>
        </w:rPr>
      </w:pPr>
      <w:r w:rsidRPr="006735C4">
        <w:rPr>
          <w:rFonts w:eastAsia="MS Mincho" w:cstheme="minorHAnsi"/>
          <w:b/>
          <w:u w:val="single"/>
          <w:lang w:val="en-US"/>
        </w:rPr>
        <w:t>REQUIREMENTS</w:t>
      </w:r>
    </w:p>
    <w:p w14:paraId="4F44CE76" w14:textId="77777777" w:rsidR="00345D9D" w:rsidRPr="006735C4" w:rsidRDefault="0042689E" w:rsidP="00345D9D">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lang w:val="en-US"/>
        </w:rPr>
      </w:pPr>
      <w:r w:rsidRPr="006735C4">
        <w:rPr>
          <w:rFonts w:eastAsia="Times New Roman" w:cstheme="minorHAnsi"/>
          <w:b/>
          <w:color w:val="222222"/>
          <w:lang w:val="en-US"/>
        </w:rPr>
        <w:t>Rate</w:t>
      </w:r>
      <w:r w:rsidR="00345D9D" w:rsidRPr="006735C4">
        <w:rPr>
          <w:rFonts w:eastAsia="Times New Roman" w:cstheme="minorHAnsi"/>
          <w:b/>
          <w:color w:val="222222"/>
          <w:lang w:val="en-US"/>
        </w:rPr>
        <w:t xml:space="preserve"> and Currency: </w:t>
      </w:r>
      <w:r w:rsidR="00345D9D" w:rsidRPr="006735C4">
        <w:rPr>
          <w:rFonts w:eastAsia="Times New Roman" w:cstheme="minorHAnsi"/>
          <w:color w:val="222222"/>
          <w:lang w:val="en-US"/>
        </w:rPr>
        <w:t xml:space="preserve">The </w:t>
      </w:r>
      <w:r w:rsidRPr="006735C4">
        <w:rPr>
          <w:rFonts w:eastAsia="Times New Roman" w:cstheme="minorHAnsi"/>
          <w:color w:val="222222"/>
          <w:lang w:val="en-US"/>
        </w:rPr>
        <w:t>rate</w:t>
      </w:r>
      <w:r w:rsidR="00345D9D" w:rsidRPr="006735C4">
        <w:rPr>
          <w:rFonts w:eastAsia="Times New Roman" w:cstheme="minorHAnsi"/>
          <w:color w:val="222222"/>
          <w:lang w:val="en-US"/>
        </w:rPr>
        <w:t xml:space="preserve"> shall be in </w:t>
      </w:r>
      <w:r w:rsidR="00345D9D" w:rsidRPr="006735C4">
        <w:rPr>
          <w:rFonts w:eastAsia="Times New Roman" w:cstheme="minorHAnsi"/>
          <w:b/>
          <w:color w:val="222222"/>
          <w:lang w:val="en-US"/>
        </w:rPr>
        <w:t xml:space="preserve">United States Dollars (USD). </w:t>
      </w:r>
    </w:p>
    <w:p w14:paraId="3BAEF781" w14:textId="77777777" w:rsidR="00FF1FB7" w:rsidRDefault="00FF1FB7" w:rsidP="0042689E">
      <w:pPr>
        <w:rPr>
          <w:rFonts w:cstheme="minorHAnsi"/>
          <w:b/>
        </w:rPr>
      </w:pPr>
    </w:p>
    <w:p w14:paraId="3B7395EE" w14:textId="64AF7F2E" w:rsidR="0042689E" w:rsidRPr="006735C4" w:rsidRDefault="0042689E" w:rsidP="0042689E">
      <w:pPr>
        <w:rPr>
          <w:rFonts w:cstheme="minorHAnsi"/>
          <w:b/>
        </w:rPr>
      </w:pPr>
      <w:r w:rsidRPr="006735C4">
        <w:rPr>
          <w:rFonts w:cstheme="minorHAnsi"/>
          <w:b/>
        </w:rPr>
        <w:t>2.  Eligibility and requirements:</w:t>
      </w:r>
    </w:p>
    <w:p w14:paraId="5C4BABAB" w14:textId="77777777" w:rsidR="0042689E" w:rsidRPr="006735C4" w:rsidRDefault="0042689E" w:rsidP="003036D6">
      <w:pPr>
        <w:spacing w:after="0" w:line="240" w:lineRule="auto"/>
        <w:rPr>
          <w:rFonts w:cstheme="minorHAnsi"/>
          <w:b/>
        </w:rPr>
      </w:pPr>
      <w:r w:rsidRPr="006735C4">
        <w:rPr>
          <w:rFonts w:cstheme="minorHAnsi"/>
          <w:b/>
        </w:rPr>
        <w:t>2.1 Administrative requirements:</w:t>
      </w:r>
    </w:p>
    <w:p w14:paraId="5E05A1A6" w14:textId="77777777" w:rsidR="0042689E" w:rsidRPr="006735C4" w:rsidRDefault="0042689E" w:rsidP="003036D6">
      <w:pPr>
        <w:spacing w:after="0" w:line="240" w:lineRule="auto"/>
        <w:rPr>
          <w:rFonts w:cstheme="minorHAnsi"/>
        </w:rPr>
      </w:pPr>
      <w:r w:rsidRPr="006735C4">
        <w:rPr>
          <w:rFonts w:cstheme="minorHAnsi"/>
        </w:rPr>
        <w:t>2.1.1</w:t>
      </w:r>
      <w:r w:rsidRPr="006735C4">
        <w:rPr>
          <w:rFonts w:cstheme="minorHAnsi"/>
        </w:rPr>
        <w:tab/>
        <w:t>Valid certificate of incorporation as a business in South Sudan</w:t>
      </w:r>
    </w:p>
    <w:p w14:paraId="1917580A" w14:textId="77777777" w:rsidR="0042689E" w:rsidRPr="006735C4" w:rsidRDefault="0042689E" w:rsidP="003036D6">
      <w:pPr>
        <w:spacing w:after="0" w:line="240" w:lineRule="auto"/>
        <w:ind w:left="720" w:hanging="720"/>
        <w:rPr>
          <w:rFonts w:cstheme="minorHAnsi"/>
        </w:rPr>
      </w:pPr>
      <w:r w:rsidRPr="006735C4">
        <w:rPr>
          <w:rFonts w:cstheme="minorHAnsi"/>
        </w:rPr>
        <w:t>2.1.2</w:t>
      </w:r>
      <w:r w:rsidRPr="006735C4">
        <w:rPr>
          <w:rFonts w:cstheme="minorHAnsi"/>
        </w:rPr>
        <w:tab/>
        <w:t>Valid and certified c</w:t>
      </w:r>
      <w:r w:rsidR="00A749B9" w:rsidRPr="006735C4">
        <w:rPr>
          <w:rFonts w:cstheme="minorHAnsi"/>
        </w:rPr>
        <w:t xml:space="preserve">ertificate of registration as an Insurance </w:t>
      </w:r>
      <w:r w:rsidRPr="006735C4">
        <w:rPr>
          <w:rFonts w:cstheme="minorHAnsi"/>
        </w:rPr>
        <w:t>Service Provider in South Sudan, issued by the relevant authority</w:t>
      </w:r>
    </w:p>
    <w:p w14:paraId="2F993F57" w14:textId="77777777" w:rsidR="0042689E" w:rsidRPr="006735C4" w:rsidRDefault="0042689E" w:rsidP="003036D6">
      <w:pPr>
        <w:spacing w:after="0" w:line="240" w:lineRule="auto"/>
        <w:ind w:left="720" w:hanging="720"/>
        <w:rPr>
          <w:rFonts w:cstheme="minorHAnsi"/>
        </w:rPr>
      </w:pPr>
      <w:r w:rsidRPr="006735C4">
        <w:rPr>
          <w:rFonts w:cstheme="minorHAnsi"/>
        </w:rPr>
        <w:t>2.1.3</w:t>
      </w:r>
      <w:r w:rsidRPr="006735C4">
        <w:rPr>
          <w:rFonts w:cstheme="minorHAnsi"/>
        </w:rPr>
        <w:tab/>
        <w:t>Valid and certified registration with the Tax Regulatory Authority of South Sudan</w:t>
      </w:r>
    </w:p>
    <w:p w14:paraId="251FBFED" w14:textId="77777777" w:rsidR="0042689E" w:rsidRPr="006735C4" w:rsidRDefault="0042689E" w:rsidP="003036D6">
      <w:pPr>
        <w:spacing w:after="0" w:line="240" w:lineRule="auto"/>
        <w:ind w:left="720" w:hanging="720"/>
        <w:rPr>
          <w:rFonts w:cstheme="minorHAnsi"/>
        </w:rPr>
      </w:pPr>
      <w:r w:rsidRPr="006735C4">
        <w:rPr>
          <w:rFonts w:cstheme="minorHAnsi"/>
        </w:rPr>
        <w:t>2.1.4</w:t>
      </w:r>
      <w:r w:rsidRPr="006735C4">
        <w:rPr>
          <w:rFonts w:cstheme="minorHAnsi"/>
        </w:rPr>
        <w:tab/>
        <w:t>Copy of Articles and Memorandum of Association</w:t>
      </w:r>
    </w:p>
    <w:p w14:paraId="4E12C056" w14:textId="77777777" w:rsidR="00EE68FA" w:rsidRPr="006735C4" w:rsidRDefault="00EE68FA" w:rsidP="003036D6">
      <w:pPr>
        <w:spacing w:after="0" w:line="240" w:lineRule="auto"/>
        <w:ind w:left="720" w:hanging="720"/>
        <w:rPr>
          <w:rFonts w:cstheme="minorHAnsi"/>
        </w:rPr>
      </w:pPr>
      <w:r w:rsidRPr="006735C4">
        <w:rPr>
          <w:rFonts w:cstheme="minorHAnsi"/>
        </w:rPr>
        <w:t>2.1.5</w:t>
      </w:r>
      <w:r w:rsidRPr="006735C4">
        <w:rPr>
          <w:rFonts w:cstheme="minorHAnsi"/>
        </w:rPr>
        <w:tab/>
        <w:t>Proof of membership with Insurance regulatory body</w:t>
      </w:r>
    </w:p>
    <w:p w14:paraId="406989E5" w14:textId="77777777" w:rsidR="0042689E" w:rsidRPr="006735C4" w:rsidRDefault="0042689E" w:rsidP="003036D6">
      <w:pPr>
        <w:spacing w:after="0" w:line="240" w:lineRule="auto"/>
        <w:ind w:left="720" w:hanging="720"/>
        <w:rPr>
          <w:rFonts w:cstheme="minorHAnsi"/>
        </w:rPr>
      </w:pPr>
    </w:p>
    <w:p w14:paraId="2BDBEA30" w14:textId="77777777" w:rsidR="0042689E" w:rsidRPr="006735C4" w:rsidRDefault="0042689E" w:rsidP="003036D6">
      <w:pPr>
        <w:spacing w:after="0" w:line="240" w:lineRule="auto"/>
        <w:ind w:left="720" w:hanging="720"/>
        <w:rPr>
          <w:rFonts w:cstheme="minorHAnsi"/>
          <w:b/>
        </w:rPr>
      </w:pPr>
      <w:r w:rsidRPr="006735C4">
        <w:rPr>
          <w:rFonts w:cstheme="minorHAnsi"/>
          <w:b/>
        </w:rPr>
        <w:t>2.2</w:t>
      </w:r>
      <w:r w:rsidRPr="006735C4">
        <w:rPr>
          <w:rFonts w:cstheme="minorHAnsi"/>
          <w:b/>
        </w:rPr>
        <w:tab/>
        <w:t>Technical Requirements</w:t>
      </w:r>
    </w:p>
    <w:p w14:paraId="2EB3FEAB" w14:textId="77777777" w:rsidR="0042689E" w:rsidRPr="006735C4" w:rsidRDefault="0042689E" w:rsidP="003036D6">
      <w:pPr>
        <w:spacing w:after="0" w:line="240" w:lineRule="auto"/>
        <w:ind w:left="720" w:hanging="720"/>
        <w:rPr>
          <w:rFonts w:cstheme="minorHAnsi"/>
        </w:rPr>
      </w:pPr>
      <w:r w:rsidRPr="006735C4">
        <w:rPr>
          <w:rFonts w:cstheme="minorHAnsi"/>
        </w:rPr>
        <w:t>2.2.1</w:t>
      </w:r>
      <w:r w:rsidRPr="006735C4">
        <w:rPr>
          <w:rFonts w:cstheme="minorHAnsi"/>
        </w:rPr>
        <w:tab/>
        <w:t>Proof that the Service Provider has provided similar service to other Non-Governmental Organizations (NGOs).</w:t>
      </w:r>
    </w:p>
    <w:p w14:paraId="4A3DA7AF" w14:textId="77777777" w:rsidR="0042689E" w:rsidRPr="006735C4" w:rsidRDefault="0042689E" w:rsidP="003036D6">
      <w:pPr>
        <w:spacing w:after="0" w:line="240" w:lineRule="auto"/>
        <w:ind w:left="720" w:hanging="720"/>
        <w:rPr>
          <w:rFonts w:cstheme="minorHAnsi"/>
        </w:rPr>
      </w:pPr>
      <w:r w:rsidRPr="006735C4">
        <w:rPr>
          <w:rFonts w:cstheme="minorHAnsi"/>
        </w:rPr>
        <w:t>2.2.2</w:t>
      </w:r>
      <w:r w:rsidRPr="006735C4">
        <w:rPr>
          <w:rFonts w:cstheme="minorHAnsi"/>
        </w:rPr>
        <w:tab/>
        <w:t xml:space="preserve">Recommendations from </w:t>
      </w:r>
      <w:r w:rsidR="00DB46BA" w:rsidRPr="006735C4">
        <w:rPr>
          <w:rFonts w:cstheme="minorHAnsi"/>
        </w:rPr>
        <w:t>past and current clients</w:t>
      </w:r>
      <w:r w:rsidRPr="006735C4">
        <w:rPr>
          <w:rFonts w:cstheme="minorHAnsi"/>
        </w:rPr>
        <w:t xml:space="preserve"> operating in the Republic of South Sudan (RSS) for the similar services provided.</w:t>
      </w:r>
    </w:p>
    <w:p w14:paraId="3A56BBF1" w14:textId="77777777" w:rsidR="0042689E" w:rsidRPr="006735C4" w:rsidRDefault="00DB46BA" w:rsidP="003036D6">
      <w:pPr>
        <w:spacing w:after="0" w:line="240" w:lineRule="auto"/>
        <w:ind w:left="720" w:hanging="720"/>
        <w:rPr>
          <w:rFonts w:cstheme="minorHAnsi"/>
        </w:rPr>
      </w:pPr>
      <w:r w:rsidRPr="006735C4">
        <w:rPr>
          <w:rFonts w:cstheme="minorHAnsi"/>
        </w:rPr>
        <w:t>2.2.3</w:t>
      </w:r>
      <w:r w:rsidRPr="006735C4">
        <w:rPr>
          <w:rFonts w:cstheme="minorHAnsi"/>
        </w:rPr>
        <w:tab/>
        <w:t>Profile of current clients</w:t>
      </w:r>
      <w:r w:rsidR="003036D6" w:rsidRPr="006735C4">
        <w:rPr>
          <w:rFonts w:cstheme="minorHAnsi"/>
        </w:rPr>
        <w:t>/list of corporate clients and population insured and accounts value.</w:t>
      </w:r>
    </w:p>
    <w:p w14:paraId="2C74DE73" w14:textId="77777777" w:rsidR="00DB46BA" w:rsidRPr="006735C4" w:rsidRDefault="00DB46BA" w:rsidP="0042689E">
      <w:pPr>
        <w:ind w:left="720" w:hanging="720"/>
        <w:rPr>
          <w:rFonts w:cstheme="minorHAnsi"/>
        </w:rPr>
      </w:pPr>
      <w:r w:rsidRPr="006735C4">
        <w:rPr>
          <w:rFonts w:cstheme="minorHAnsi"/>
        </w:rPr>
        <w:t>2.2.4</w:t>
      </w:r>
      <w:r w:rsidRPr="006735C4">
        <w:rPr>
          <w:rFonts w:cstheme="minorHAnsi"/>
        </w:rPr>
        <w:tab/>
        <w:t>Technical Proposal</w:t>
      </w:r>
      <w:r w:rsidR="00E160C5" w:rsidRPr="006735C4">
        <w:rPr>
          <w:rFonts w:cstheme="minorHAnsi"/>
        </w:rPr>
        <w:t xml:space="preserve"> – that covers the following:</w:t>
      </w:r>
    </w:p>
    <w:p w14:paraId="1A86A9B6" w14:textId="77777777" w:rsidR="00E160C5" w:rsidRPr="006735C4" w:rsidRDefault="00E160C5" w:rsidP="002C281C">
      <w:pPr>
        <w:pStyle w:val="ListParagraph"/>
        <w:widowControl/>
        <w:shd w:val="clear" w:color="auto" w:fill="FFFFFF" w:themeFill="background1"/>
        <w:spacing w:after="60" w:line="240" w:lineRule="auto"/>
        <w:ind w:left="1003"/>
        <w:jc w:val="both"/>
        <w:rPr>
          <w:rFonts w:cstheme="minorHAnsi"/>
          <w:bCs/>
        </w:rPr>
      </w:pPr>
      <w:r w:rsidRPr="006735C4">
        <w:rPr>
          <w:rFonts w:cstheme="minorHAnsi"/>
          <w:bCs/>
        </w:rPr>
        <w:t xml:space="preserve">Claim Settlement / Turnaround Time - Provide details of the claim settlement as well as the turnaround time. This will also be used to review the performance for any future renewal of the contract. </w:t>
      </w:r>
      <w:r w:rsidRPr="006735C4">
        <w:rPr>
          <w:rFonts w:cstheme="minorHAnsi"/>
          <w:b/>
          <w:bCs/>
          <w:i/>
        </w:rPr>
        <w:t xml:space="preserve"> </w:t>
      </w:r>
    </w:p>
    <w:p w14:paraId="3B296CFB" w14:textId="77777777" w:rsidR="0042689E" w:rsidRPr="006735C4" w:rsidRDefault="0042689E" w:rsidP="0042689E">
      <w:pPr>
        <w:ind w:left="720" w:hanging="720"/>
        <w:rPr>
          <w:rFonts w:cstheme="minorHAnsi"/>
        </w:rPr>
      </w:pPr>
      <w:r w:rsidRPr="006735C4">
        <w:rPr>
          <w:rFonts w:cstheme="minorHAnsi"/>
        </w:rPr>
        <w:t>2.2.</w:t>
      </w:r>
      <w:r w:rsidR="00DB46BA" w:rsidRPr="006735C4">
        <w:rPr>
          <w:rFonts w:cstheme="minorHAnsi"/>
        </w:rPr>
        <w:t>5</w:t>
      </w:r>
      <w:r w:rsidRPr="006735C4">
        <w:rPr>
          <w:rFonts w:cstheme="minorHAnsi"/>
        </w:rPr>
        <w:tab/>
        <w:t>Bank recommendation letter stating the financial capacity of the Service Provider during the last 18 months.</w:t>
      </w:r>
    </w:p>
    <w:p w14:paraId="3F46A60F" w14:textId="563A0E28" w:rsidR="003036D6" w:rsidRDefault="003036D6" w:rsidP="0042689E">
      <w:pPr>
        <w:ind w:left="720" w:hanging="720"/>
        <w:rPr>
          <w:rFonts w:cstheme="minorHAnsi"/>
        </w:rPr>
      </w:pPr>
      <w:r w:rsidRPr="006735C4">
        <w:rPr>
          <w:rFonts w:cstheme="minorHAnsi"/>
        </w:rPr>
        <w:t>2.2.6</w:t>
      </w:r>
      <w:r w:rsidRPr="006735C4">
        <w:rPr>
          <w:rFonts w:cstheme="minorHAnsi"/>
        </w:rPr>
        <w:tab/>
        <w:t xml:space="preserve">Provide information on the number of years of experience providing </w:t>
      </w:r>
      <w:r w:rsidR="0016624A" w:rsidRPr="006735C4">
        <w:rPr>
          <w:rFonts w:cstheme="minorHAnsi"/>
        </w:rPr>
        <w:t xml:space="preserve">the </w:t>
      </w:r>
      <w:r w:rsidR="006735C4" w:rsidRPr="006735C4">
        <w:rPr>
          <w:rFonts w:cstheme="minorHAnsi"/>
        </w:rPr>
        <w:t>said insurance</w:t>
      </w:r>
      <w:r w:rsidRPr="006735C4">
        <w:rPr>
          <w:rFonts w:cstheme="minorHAnsi"/>
        </w:rPr>
        <w:t xml:space="preserve"> services</w:t>
      </w:r>
    </w:p>
    <w:p w14:paraId="0C3DF5DE" w14:textId="400DF740" w:rsidR="00FF1537" w:rsidRDefault="00FF1537" w:rsidP="0042689E">
      <w:pPr>
        <w:ind w:left="720" w:hanging="720"/>
        <w:rPr>
          <w:rFonts w:cstheme="minorHAnsi"/>
        </w:rPr>
      </w:pPr>
    </w:p>
    <w:p w14:paraId="72D33587" w14:textId="2BB96FBC" w:rsidR="00FF1537" w:rsidRDefault="00FF1537" w:rsidP="0042689E">
      <w:pPr>
        <w:ind w:left="720" w:hanging="720"/>
        <w:rPr>
          <w:rFonts w:cstheme="minorHAnsi"/>
        </w:rPr>
      </w:pPr>
    </w:p>
    <w:p w14:paraId="04004429" w14:textId="77777777" w:rsidR="00FF1537" w:rsidRPr="006735C4" w:rsidRDefault="00FF1537" w:rsidP="0042689E">
      <w:pPr>
        <w:ind w:left="720" w:hanging="720"/>
        <w:rPr>
          <w:rFonts w:cstheme="minorHAnsi"/>
        </w:rPr>
      </w:pPr>
    </w:p>
    <w:p w14:paraId="69CB37A3" w14:textId="77777777" w:rsidR="00B453E2" w:rsidRPr="006735C4" w:rsidRDefault="0042689E" w:rsidP="00B453E2">
      <w:pPr>
        <w:ind w:left="720" w:hanging="720"/>
        <w:rPr>
          <w:rFonts w:cstheme="minorHAnsi"/>
          <w:b/>
        </w:rPr>
      </w:pPr>
      <w:r w:rsidRPr="006735C4">
        <w:rPr>
          <w:rFonts w:cstheme="minorHAnsi"/>
          <w:b/>
        </w:rPr>
        <w:lastRenderedPageBreak/>
        <w:t>2.3</w:t>
      </w:r>
      <w:r w:rsidRPr="006735C4">
        <w:rPr>
          <w:rFonts w:cstheme="minorHAnsi"/>
          <w:b/>
        </w:rPr>
        <w:tab/>
        <w:t>Financial Proposal (in US Dollars)</w:t>
      </w:r>
    </w:p>
    <w:p w14:paraId="78B1C0B0" w14:textId="77777777" w:rsidR="00FF1537" w:rsidRDefault="0042689E" w:rsidP="0042689E">
      <w:pPr>
        <w:ind w:left="720" w:hanging="720"/>
        <w:rPr>
          <w:rFonts w:cstheme="minorHAnsi"/>
          <w:b/>
        </w:rPr>
      </w:pPr>
      <w:r w:rsidRPr="006735C4">
        <w:rPr>
          <w:rFonts w:cstheme="minorHAnsi"/>
          <w:b/>
        </w:rPr>
        <w:t>3.0</w:t>
      </w:r>
      <w:r w:rsidRPr="006735C4">
        <w:rPr>
          <w:rFonts w:cstheme="minorHAnsi"/>
          <w:b/>
        </w:rPr>
        <w:tab/>
        <w:t>Submission of quotes:</w:t>
      </w:r>
    </w:p>
    <w:p w14:paraId="2440E2BF" w14:textId="0F3ED659" w:rsidR="0042689E" w:rsidRPr="006735C4" w:rsidRDefault="0042689E" w:rsidP="0042689E">
      <w:pPr>
        <w:ind w:left="720" w:hanging="720"/>
        <w:rPr>
          <w:rFonts w:cstheme="minorHAnsi"/>
        </w:rPr>
      </w:pPr>
      <w:r w:rsidRPr="006735C4">
        <w:rPr>
          <w:rFonts w:cstheme="minorHAnsi"/>
        </w:rPr>
        <w:tab/>
        <w:t xml:space="preserve">The quotations shall be submitted in </w:t>
      </w:r>
      <w:r w:rsidRPr="006735C4">
        <w:rPr>
          <w:rFonts w:cstheme="minorHAnsi"/>
          <w:b/>
          <w:u w:val="single"/>
        </w:rPr>
        <w:t>Hard copies in sealed envelopes</w:t>
      </w:r>
      <w:r w:rsidRPr="006735C4">
        <w:rPr>
          <w:rFonts w:cstheme="minorHAnsi"/>
        </w:rPr>
        <w:t>, and there shall be no submission of quotes in soft copies.</w:t>
      </w:r>
    </w:p>
    <w:p w14:paraId="6847891C" w14:textId="77777777" w:rsidR="0042689E" w:rsidRPr="006735C4" w:rsidRDefault="0042689E" w:rsidP="00B7262E">
      <w:pPr>
        <w:shd w:val="clear" w:color="auto" w:fill="FFFFFF"/>
        <w:tabs>
          <w:tab w:val="left" w:pos="3360"/>
        </w:tabs>
        <w:spacing w:after="0" w:line="240" w:lineRule="auto"/>
        <w:jc w:val="both"/>
        <w:rPr>
          <w:rFonts w:eastAsia="MS Mincho" w:cstheme="minorHAnsi"/>
          <w:color w:val="222222"/>
          <w:lang w:val="en-US"/>
        </w:rPr>
      </w:pPr>
      <w:r w:rsidRPr="006735C4">
        <w:rPr>
          <w:rFonts w:eastAsia="MS Mincho" w:cstheme="minorHAnsi"/>
          <w:b/>
          <w:color w:val="222222"/>
          <w:lang w:val="en-US"/>
        </w:rPr>
        <w:t xml:space="preserve">            </w:t>
      </w:r>
      <w:r w:rsidR="00276A13" w:rsidRPr="006735C4">
        <w:rPr>
          <w:rFonts w:eastAsia="MS Mincho" w:cstheme="minorHAnsi"/>
          <w:b/>
          <w:color w:val="222222"/>
          <w:lang w:val="en-US"/>
        </w:rPr>
        <w:t xml:space="preserve">   </w:t>
      </w:r>
      <w:r w:rsidRPr="006735C4">
        <w:rPr>
          <w:rFonts w:eastAsia="MS Mincho" w:cstheme="minorHAnsi"/>
          <w:b/>
          <w:color w:val="222222"/>
          <w:lang w:val="en-US"/>
        </w:rPr>
        <w:t>Submission Address</w:t>
      </w:r>
      <w:r w:rsidRPr="006735C4">
        <w:rPr>
          <w:rFonts w:eastAsia="MS Mincho" w:cstheme="minorHAnsi"/>
          <w:b/>
          <w:color w:val="222222"/>
          <w:lang w:val="en-US"/>
        </w:rPr>
        <w:tab/>
      </w:r>
    </w:p>
    <w:p w14:paraId="1B63DB34" w14:textId="77777777" w:rsidR="0042689E" w:rsidRPr="006735C4" w:rsidRDefault="0042689E" w:rsidP="0042689E">
      <w:pPr>
        <w:shd w:val="clear" w:color="auto" w:fill="FFFFFF"/>
        <w:spacing w:after="0" w:line="240" w:lineRule="auto"/>
        <w:ind w:firstLine="720"/>
        <w:jc w:val="both"/>
        <w:rPr>
          <w:rFonts w:eastAsia="MS Mincho" w:cstheme="minorHAnsi"/>
          <w:color w:val="222222"/>
          <w:lang w:val="en-US"/>
        </w:rPr>
      </w:pPr>
      <w:r w:rsidRPr="006735C4">
        <w:rPr>
          <w:rFonts w:eastAsia="MS Mincho" w:cstheme="minorHAnsi"/>
          <w:color w:val="222222"/>
          <w:lang w:val="en-US"/>
        </w:rPr>
        <w:t>bids shall be submitted to:</w:t>
      </w:r>
    </w:p>
    <w:p w14:paraId="60DD202C" w14:textId="77777777" w:rsidR="0042689E" w:rsidRPr="006735C4" w:rsidRDefault="0042689E" w:rsidP="0042689E">
      <w:pPr>
        <w:shd w:val="clear" w:color="auto" w:fill="FFFFFF"/>
        <w:spacing w:after="0" w:line="240" w:lineRule="auto"/>
        <w:ind w:firstLine="720"/>
        <w:jc w:val="both"/>
        <w:rPr>
          <w:rFonts w:eastAsia="MS Mincho" w:cstheme="minorHAnsi"/>
          <w:b/>
          <w:color w:val="222222"/>
          <w:lang w:val="en-US"/>
        </w:rPr>
      </w:pPr>
      <w:r w:rsidRPr="006735C4">
        <w:rPr>
          <w:rFonts w:eastAsia="MS Mincho" w:cstheme="minorHAnsi"/>
          <w:b/>
          <w:color w:val="222222"/>
          <w:lang w:val="en-US"/>
        </w:rPr>
        <w:t>AAH-I/UNHCR Logistic Base Juba South Sudan</w:t>
      </w:r>
    </w:p>
    <w:p w14:paraId="1E28205D" w14:textId="77777777" w:rsidR="0042689E" w:rsidRPr="006735C4" w:rsidRDefault="0042689E" w:rsidP="0042689E">
      <w:pPr>
        <w:shd w:val="clear" w:color="auto" w:fill="FFFFFF"/>
        <w:spacing w:after="0" w:line="240" w:lineRule="auto"/>
        <w:ind w:firstLine="720"/>
        <w:jc w:val="both"/>
        <w:rPr>
          <w:rFonts w:eastAsia="MS Mincho" w:cstheme="minorHAnsi"/>
          <w:b/>
          <w:color w:val="222222"/>
          <w:lang w:val="en-US"/>
        </w:rPr>
      </w:pPr>
      <w:r w:rsidRPr="006735C4">
        <w:rPr>
          <w:rFonts w:eastAsia="MS Mincho" w:cstheme="minorHAnsi"/>
          <w:b/>
          <w:color w:val="222222"/>
          <w:lang w:val="en-US"/>
        </w:rPr>
        <w:t xml:space="preserve">Near JIT Supermarket, the envelope should be labeled </w:t>
      </w:r>
    </w:p>
    <w:p w14:paraId="046E443D" w14:textId="77777777" w:rsidR="0042689E" w:rsidRPr="006735C4" w:rsidRDefault="00DB46BA" w:rsidP="0042689E">
      <w:pPr>
        <w:shd w:val="clear" w:color="auto" w:fill="FFFFFF"/>
        <w:spacing w:after="0" w:line="240" w:lineRule="auto"/>
        <w:ind w:firstLine="720"/>
        <w:jc w:val="both"/>
        <w:rPr>
          <w:rFonts w:eastAsia="MS Mincho" w:cstheme="minorHAnsi"/>
          <w:b/>
          <w:color w:val="222222"/>
          <w:lang w:val="en-US"/>
        </w:rPr>
      </w:pPr>
      <w:r w:rsidRPr="006735C4">
        <w:rPr>
          <w:rFonts w:eastAsia="MS Mincho" w:cstheme="minorHAnsi"/>
          <w:b/>
          <w:color w:val="222222"/>
          <w:lang w:val="en-US"/>
        </w:rPr>
        <w:t xml:space="preserve">Read: </w:t>
      </w:r>
      <w:r w:rsidR="00276A13" w:rsidRPr="006735C4">
        <w:rPr>
          <w:rFonts w:eastAsia="MS Mincho" w:cstheme="minorHAnsi"/>
          <w:b/>
          <w:color w:val="222222"/>
          <w:lang w:val="en-US"/>
        </w:rPr>
        <w:t xml:space="preserve"> Provision of GPA Insurance Cover</w:t>
      </w:r>
    </w:p>
    <w:p w14:paraId="153C9155" w14:textId="77777777" w:rsidR="0042689E" w:rsidRPr="006735C4" w:rsidRDefault="0042689E" w:rsidP="0042689E">
      <w:pPr>
        <w:shd w:val="clear" w:color="auto" w:fill="FFFFFF"/>
        <w:spacing w:after="0" w:line="240" w:lineRule="auto"/>
        <w:ind w:firstLine="720"/>
        <w:jc w:val="both"/>
        <w:rPr>
          <w:rFonts w:eastAsia="MS Mincho" w:cstheme="minorHAnsi"/>
          <w:b/>
          <w:color w:val="222222"/>
          <w:lang w:val="en-US"/>
        </w:rPr>
      </w:pPr>
      <w:r w:rsidRPr="006735C4">
        <w:rPr>
          <w:rFonts w:eastAsia="MS Mincho" w:cstheme="minorHAnsi"/>
          <w:b/>
          <w:color w:val="222222"/>
          <w:lang w:val="en-US"/>
        </w:rPr>
        <w:t xml:space="preserve">AAH-I South Sudan. </w:t>
      </w:r>
    </w:p>
    <w:p w14:paraId="4FA0340F" w14:textId="77777777" w:rsidR="00345D9D" w:rsidRPr="006735C4" w:rsidRDefault="00345D9D" w:rsidP="00345D9D">
      <w:pPr>
        <w:shd w:val="clear" w:color="auto" w:fill="FFFFFF"/>
        <w:spacing w:after="0" w:line="240" w:lineRule="auto"/>
        <w:jc w:val="both"/>
        <w:rPr>
          <w:rFonts w:eastAsia="MS Mincho" w:cstheme="minorHAnsi"/>
          <w:b/>
          <w:color w:val="222222"/>
          <w:lang w:val="en-US"/>
        </w:rPr>
      </w:pPr>
    </w:p>
    <w:p w14:paraId="43741D32" w14:textId="10ED1A95" w:rsidR="00345D9D" w:rsidRPr="006735C4" w:rsidRDefault="00345D9D" w:rsidP="00345D9D">
      <w:pPr>
        <w:shd w:val="clear" w:color="auto" w:fill="FFFFFF"/>
        <w:spacing w:after="0" w:line="240" w:lineRule="auto"/>
        <w:jc w:val="both"/>
        <w:rPr>
          <w:rFonts w:eastAsia="MS Mincho" w:cstheme="minorHAnsi"/>
          <w:b/>
          <w:color w:val="222222"/>
          <w:lang w:val="en-US"/>
        </w:rPr>
      </w:pPr>
      <w:r w:rsidRPr="006735C4">
        <w:rPr>
          <w:rFonts w:eastAsia="MS Mincho" w:cstheme="minorHAnsi"/>
          <w:b/>
          <w:color w:val="222222"/>
          <w:lang w:val="en-US"/>
        </w:rPr>
        <w:t>Registration for submission:</w:t>
      </w:r>
    </w:p>
    <w:p w14:paraId="5890D3D1" w14:textId="77777777" w:rsidR="00345D9D" w:rsidRPr="006735C4" w:rsidRDefault="00345D9D" w:rsidP="00345D9D">
      <w:pPr>
        <w:shd w:val="clear" w:color="auto" w:fill="FFFFFF"/>
        <w:spacing w:after="0" w:line="240" w:lineRule="auto"/>
        <w:jc w:val="both"/>
        <w:rPr>
          <w:rFonts w:eastAsia="MS Mincho" w:cstheme="minorHAnsi"/>
          <w:color w:val="222222"/>
          <w:lang w:val="en-US"/>
        </w:rPr>
      </w:pPr>
      <w:r w:rsidRPr="006735C4">
        <w:rPr>
          <w:rFonts w:eastAsia="MS Mincho" w:cstheme="minorHAnsi"/>
          <w:color w:val="222222"/>
          <w:lang w:val="en-US"/>
        </w:rPr>
        <w:t>Please ensure that, you register your hand delivered quotation/bid with the Procurement department and drop it in the bid box yourself, before you leave the Procurement department.</w:t>
      </w:r>
    </w:p>
    <w:p w14:paraId="471ACBCC" w14:textId="77777777" w:rsidR="00345D9D" w:rsidRPr="006735C4" w:rsidRDefault="00345D9D" w:rsidP="00345D9D">
      <w:pPr>
        <w:shd w:val="clear" w:color="auto" w:fill="FFFFFF"/>
        <w:spacing w:after="0" w:line="240" w:lineRule="auto"/>
        <w:jc w:val="both"/>
        <w:rPr>
          <w:rFonts w:eastAsia="MS Mincho" w:cstheme="minorHAnsi"/>
          <w:color w:val="222222"/>
          <w:lang w:val="en-US"/>
        </w:rPr>
      </w:pPr>
      <w:r w:rsidRPr="006735C4">
        <w:rPr>
          <w:rFonts w:eastAsia="MS Mincho" w:cstheme="minorHAnsi"/>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14:paraId="6A0926E6" w14:textId="77777777" w:rsidR="00345D9D" w:rsidRPr="006735C4" w:rsidRDefault="00345D9D" w:rsidP="00345D9D">
      <w:pPr>
        <w:shd w:val="clear" w:color="auto" w:fill="FFFFFF"/>
        <w:spacing w:after="0" w:line="240" w:lineRule="auto"/>
        <w:jc w:val="both"/>
        <w:rPr>
          <w:rFonts w:eastAsia="MS Mincho" w:cstheme="minorHAnsi"/>
          <w:b/>
          <w:color w:val="222222"/>
          <w:u w:val="single"/>
          <w:lang w:val="en-US"/>
        </w:rPr>
      </w:pPr>
    </w:p>
    <w:p w14:paraId="7C2644EE" w14:textId="77777777" w:rsidR="00345D9D" w:rsidRPr="006735C4" w:rsidRDefault="00345D9D" w:rsidP="00345D9D">
      <w:pPr>
        <w:shd w:val="clear" w:color="auto" w:fill="FFFFFF"/>
        <w:spacing w:after="0" w:line="240" w:lineRule="auto"/>
        <w:jc w:val="both"/>
        <w:rPr>
          <w:rFonts w:eastAsia="MS Mincho" w:cstheme="minorHAnsi"/>
          <w:b/>
          <w:color w:val="222222"/>
          <w:lang w:val="en-US"/>
        </w:rPr>
      </w:pPr>
      <w:r w:rsidRPr="006735C4">
        <w:rPr>
          <w:rFonts w:eastAsia="MS Mincho" w:cstheme="minorHAnsi"/>
          <w:b/>
          <w:color w:val="222222"/>
          <w:lang w:val="en-US"/>
        </w:rPr>
        <w:t>Request for clarifications</w:t>
      </w:r>
    </w:p>
    <w:p w14:paraId="632F5692" w14:textId="40768528" w:rsidR="00345D9D" w:rsidRPr="006735C4" w:rsidRDefault="00345D9D" w:rsidP="00345D9D">
      <w:pPr>
        <w:shd w:val="clear" w:color="auto" w:fill="FFFFFF"/>
        <w:spacing w:after="0" w:line="240" w:lineRule="auto"/>
        <w:rPr>
          <w:rFonts w:eastAsia="MS Mincho" w:cstheme="minorHAnsi"/>
          <w:color w:val="222222"/>
          <w:lang w:val="en-US"/>
        </w:rPr>
      </w:pPr>
      <w:r w:rsidRPr="006735C4">
        <w:rPr>
          <w:rFonts w:eastAsia="MS Mincho" w:cstheme="minorHAnsi"/>
          <w:color w:val="222222"/>
          <w:lang w:val="en-US"/>
        </w:rPr>
        <w:t xml:space="preserve">Any request for clarification must be made in writing through the email: </w:t>
      </w:r>
      <w:hyperlink r:id="rId7" w:history="1">
        <w:r w:rsidRPr="006735C4">
          <w:rPr>
            <w:rFonts w:eastAsia="MS Mincho" w:cstheme="minorHAnsi"/>
            <w:color w:val="0000FF"/>
            <w:u w:val="single"/>
            <w:lang w:val="en-US"/>
          </w:rPr>
          <w:t>procurement.southsudan@actionafricahelp.org</w:t>
        </w:r>
      </w:hyperlink>
      <w:r w:rsidRPr="006735C4">
        <w:rPr>
          <w:rFonts w:eastAsia="MS Mincho" w:cstheme="minorHAnsi"/>
          <w:color w:val="0000FF"/>
          <w:u w:val="single"/>
          <w:lang w:val="en-US"/>
        </w:rPr>
        <w:t xml:space="preserve">  </w:t>
      </w:r>
      <w:r w:rsidRPr="006735C4">
        <w:rPr>
          <w:rFonts w:eastAsia="MS Mincho" w:cstheme="minorHAnsi"/>
          <w:color w:val="222222"/>
          <w:lang w:val="en-US"/>
        </w:rPr>
        <w:t xml:space="preserve">strictly and must be received not later than </w:t>
      </w:r>
      <w:r w:rsidR="0016624A" w:rsidRPr="006735C4">
        <w:rPr>
          <w:rFonts w:eastAsia="MS Mincho" w:cstheme="minorHAnsi"/>
          <w:b/>
          <w:color w:val="222222"/>
          <w:lang w:val="en-US"/>
        </w:rPr>
        <w:t>Friday</w:t>
      </w:r>
      <w:r w:rsidRPr="006735C4">
        <w:rPr>
          <w:rFonts w:eastAsia="MS Mincho" w:cstheme="minorHAnsi"/>
          <w:b/>
          <w:color w:val="222222"/>
          <w:lang w:val="en-US"/>
        </w:rPr>
        <w:t xml:space="preserve"> </w:t>
      </w:r>
      <w:r w:rsidRPr="006735C4">
        <w:rPr>
          <w:rFonts w:eastAsia="MS Mincho" w:cstheme="minorHAnsi"/>
          <w:color w:val="222222"/>
          <w:lang w:val="en-US"/>
        </w:rPr>
        <w:t>the</w:t>
      </w:r>
      <w:r w:rsidR="00DB46BA" w:rsidRPr="006735C4">
        <w:rPr>
          <w:rFonts w:eastAsia="MS Mincho" w:cstheme="minorHAnsi"/>
          <w:color w:val="222222"/>
          <w:lang w:val="en-US"/>
        </w:rPr>
        <w:t xml:space="preserve"> </w:t>
      </w:r>
      <w:r w:rsidR="000558FB" w:rsidRPr="006735C4">
        <w:rPr>
          <w:rFonts w:eastAsia="MS Mincho" w:cstheme="minorHAnsi"/>
          <w:b/>
          <w:color w:val="222222"/>
          <w:lang w:val="en-US"/>
        </w:rPr>
        <w:t>26</w:t>
      </w:r>
      <w:r w:rsidR="000558FB" w:rsidRPr="006735C4">
        <w:rPr>
          <w:rFonts w:eastAsia="MS Mincho" w:cstheme="minorHAnsi"/>
          <w:b/>
          <w:color w:val="222222"/>
          <w:vertAlign w:val="superscript"/>
          <w:lang w:val="en-US"/>
        </w:rPr>
        <w:t>th</w:t>
      </w:r>
      <w:r w:rsidR="000558FB" w:rsidRPr="006735C4">
        <w:rPr>
          <w:rFonts w:eastAsia="MS Mincho" w:cstheme="minorHAnsi"/>
          <w:b/>
          <w:color w:val="222222"/>
          <w:lang w:val="en-US"/>
        </w:rPr>
        <w:t xml:space="preserve"> November</w:t>
      </w:r>
      <w:r w:rsidRPr="006735C4">
        <w:rPr>
          <w:rFonts w:eastAsia="MS Mincho" w:cstheme="minorHAnsi"/>
          <w:b/>
          <w:color w:val="222222"/>
          <w:lang w:val="en-US"/>
        </w:rPr>
        <w:t>, 20</w:t>
      </w:r>
      <w:r w:rsidR="0016624A" w:rsidRPr="006735C4">
        <w:rPr>
          <w:rFonts w:eastAsia="MS Mincho" w:cstheme="minorHAnsi"/>
          <w:b/>
          <w:color w:val="222222"/>
          <w:lang w:val="en-US"/>
        </w:rPr>
        <w:t>2</w:t>
      </w:r>
      <w:r w:rsidRPr="006735C4">
        <w:rPr>
          <w:rFonts w:eastAsia="MS Mincho" w:cstheme="minorHAnsi"/>
          <w:b/>
          <w:color w:val="222222"/>
          <w:lang w:val="en-US"/>
        </w:rPr>
        <w:t xml:space="preserve">1 </w:t>
      </w:r>
      <w:r w:rsidRPr="006735C4">
        <w:rPr>
          <w:rFonts w:eastAsia="MS Mincho" w:cstheme="minorHAnsi"/>
          <w:color w:val="222222"/>
          <w:lang w:val="en-US"/>
        </w:rPr>
        <w:t xml:space="preserve">at </w:t>
      </w:r>
      <w:r w:rsidRPr="006735C4">
        <w:rPr>
          <w:rFonts w:eastAsia="MS Mincho" w:cstheme="minorHAnsi"/>
          <w:b/>
          <w:color w:val="222222"/>
          <w:lang w:val="en-US"/>
        </w:rPr>
        <w:t>12:00 pm Local Time.</w:t>
      </w:r>
    </w:p>
    <w:p w14:paraId="2A18FF79" w14:textId="77777777" w:rsidR="00345D9D" w:rsidRPr="006735C4" w:rsidRDefault="00345D9D" w:rsidP="00345D9D">
      <w:pPr>
        <w:shd w:val="clear" w:color="auto" w:fill="FFFFFF"/>
        <w:spacing w:after="0" w:line="240" w:lineRule="auto"/>
        <w:jc w:val="both"/>
        <w:rPr>
          <w:rFonts w:eastAsia="MS Mincho" w:cstheme="minorHAnsi"/>
          <w:color w:val="222222"/>
          <w:lang w:val="en-US"/>
        </w:rPr>
      </w:pPr>
    </w:p>
    <w:p w14:paraId="504178E9" w14:textId="77777777" w:rsidR="00345D9D" w:rsidRPr="006735C4" w:rsidRDefault="00345D9D" w:rsidP="00345D9D">
      <w:pPr>
        <w:shd w:val="clear" w:color="auto" w:fill="FFFFFF"/>
        <w:spacing w:after="0" w:line="240" w:lineRule="auto"/>
        <w:jc w:val="both"/>
        <w:rPr>
          <w:rFonts w:eastAsia="MS Mincho" w:cstheme="minorHAnsi"/>
          <w:b/>
          <w:color w:val="222222"/>
          <w:lang w:val="en-US"/>
        </w:rPr>
      </w:pPr>
      <w:r w:rsidRPr="006735C4">
        <w:rPr>
          <w:rFonts w:eastAsia="MS Mincho" w:cstheme="minorHAnsi"/>
          <w:b/>
          <w:color w:val="222222"/>
          <w:lang w:val="en-US"/>
        </w:rPr>
        <w:t>Deadline for the submission of the quotation</w:t>
      </w:r>
    </w:p>
    <w:p w14:paraId="7AC871D6" w14:textId="13789C59" w:rsidR="00345D9D" w:rsidRPr="006735C4" w:rsidRDefault="00345D9D" w:rsidP="00345D9D">
      <w:pPr>
        <w:shd w:val="clear" w:color="auto" w:fill="FFFFFF"/>
        <w:spacing w:after="0" w:line="240" w:lineRule="auto"/>
        <w:jc w:val="both"/>
        <w:rPr>
          <w:rFonts w:eastAsia="MS Mincho" w:cstheme="minorHAnsi"/>
          <w:b/>
          <w:color w:val="222222"/>
          <w:lang w:val="en-US"/>
        </w:rPr>
      </w:pPr>
      <w:r w:rsidRPr="006735C4">
        <w:rPr>
          <w:rFonts w:eastAsia="MS Mincho" w:cstheme="minorHAnsi"/>
          <w:color w:val="222222"/>
          <w:lang w:val="en-US"/>
        </w:rPr>
        <w:t xml:space="preserve">The deadline for the submission of the quotes will be strictly on </w:t>
      </w:r>
      <w:r w:rsidR="0016624A" w:rsidRPr="006735C4">
        <w:rPr>
          <w:rFonts w:eastAsia="MS Mincho" w:cstheme="minorHAnsi"/>
          <w:b/>
          <w:bCs/>
          <w:color w:val="222222"/>
          <w:lang w:val="en-US"/>
        </w:rPr>
        <w:t>Friday</w:t>
      </w:r>
      <w:r w:rsidRPr="006735C4">
        <w:rPr>
          <w:rFonts w:eastAsia="MS Mincho" w:cstheme="minorHAnsi"/>
          <w:color w:val="222222"/>
          <w:lang w:val="en-US"/>
        </w:rPr>
        <w:t xml:space="preserve"> the </w:t>
      </w:r>
      <w:r w:rsidR="0016624A" w:rsidRPr="006735C4">
        <w:rPr>
          <w:rFonts w:eastAsia="MS Mincho" w:cstheme="minorHAnsi"/>
          <w:b/>
          <w:color w:val="222222"/>
          <w:lang w:val="en-US"/>
        </w:rPr>
        <w:t>3</w:t>
      </w:r>
      <w:r w:rsidR="0016624A" w:rsidRPr="006735C4">
        <w:rPr>
          <w:rFonts w:eastAsia="MS Mincho" w:cstheme="minorHAnsi"/>
          <w:b/>
          <w:color w:val="222222"/>
          <w:vertAlign w:val="superscript"/>
          <w:lang w:val="en-US"/>
        </w:rPr>
        <w:t>rd</w:t>
      </w:r>
      <w:r w:rsidR="0016624A" w:rsidRPr="006735C4">
        <w:rPr>
          <w:rFonts w:eastAsia="MS Mincho" w:cstheme="minorHAnsi"/>
          <w:b/>
          <w:color w:val="222222"/>
          <w:lang w:val="en-US"/>
        </w:rPr>
        <w:t xml:space="preserve"> December</w:t>
      </w:r>
      <w:r w:rsidRPr="006735C4">
        <w:rPr>
          <w:rFonts w:eastAsia="MS Mincho" w:cstheme="minorHAnsi"/>
          <w:b/>
          <w:color w:val="222222"/>
          <w:lang w:val="en-US"/>
        </w:rPr>
        <w:t>, 20</w:t>
      </w:r>
      <w:r w:rsidR="0016624A" w:rsidRPr="006735C4">
        <w:rPr>
          <w:rFonts w:eastAsia="MS Mincho" w:cstheme="minorHAnsi"/>
          <w:b/>
          <w:color w:val="222222"/>
          <w:lang w:val="en-US"/>
        </w:rPr>
        <w:t>2</w:t>
      </w:r>
      <w:r w:rsidRPr="006735C4">
        <w:rPr>
          <w:rFonts w:eastAsia="MS Mincho" w:cstheme="minorHAnsi"/>
          <w:b/>
          <w:color w:val="222222"/>
          <w:lang w:val="en-US"/>
        </w:rPr>
        <w:t>1,</w:t>
      </w:r>
      <w:r w:rsidR="00DB46BA" w:rsidRPr="006735C4">
        <w:rPr>
          <w:rFonts w:eastAsia="MS Mincho" w:cstheme="minorHAnsi"/>
          <w:b/>
          <w:color w:val="222222"/>
          <w:lang w:val="en-US"/>
        </w:rPr>
        <w:t xml:space="preserve"> </w:t>
      </w:r>
      <w:r w:rsidRPr="006735C4">
        <w:rPr>
          <w:rFonts w:eastAsia="MS Mincho" w:cstheme="minorHAnsi"/>
          <w:color w:val="222222"/>
          <w:lang w:val="en-US"/>
        </w:rPr>
        <w:t xml:space="preserve">at </w:t>
      </w:r>
      <w:r w:rsidR="00DB46BA" w:rsidRPr="006735C4">
        <w:rPr>
          <w:rFonts w:eastAsia="MS Mincho" w:cstheme="minorHAnsi"/>
          <w:b/>
          <w:color w:val="222222"/>
          <w:lang w:val="en-US"/>
        </w:rPr>
        <w:t>4</w:t>
      </w:r>
      <w:r w:rsidRPr="006735C4">
        <w:rPr>
          <w:rFonts w:eastAsia="MS Mincho" w:cstheme="minorHAnsi"/>
          <w:b/>
          <w:color w:val="222222"/>
          <w:lang w:val="en-US"/>
        </w:rPr>
        <w:t>:00 pm Local Time.</w:t>
      </w:r>
    </w:p>
    <w:p w14:paraId="76C40DDC" w14:textId="77777777" w:rsidR="00921816" w:rsidRPr="006735C4" w:rsidRDefault="00921816" w:rsidP="00345D9D">
      <w:pPr>
        <w:shd w:val="clear" w:color="auto" w:fill="FFFFFF"/>
        <w:spacing w:after="0" w:line="240" w:lineRule="auto"/>
        <w:jc w:val="both"/>
        <w:rPr>
          <w:rFonts w:eastAsia="MS Mincho" w:cstheme="minorHAnsi"/>
          <w:b/>
          <w:color w:val="222222"/>
          <w:lang w:val="en-US"/>
        </w:rPr>
      </w:pPr>
    </w:p>
    <w:p w14:paraId="5A549925" w14:textId="77777777" w:rsidR="00CA2C5C" w:rsidRPr="006735C4" w:rsidRDefault="00B453E2" w:rsidP="00CA2C5C">
      <w:pPr>
        <w:shd w:val="clear" w:color="auto" w:fill="FFFFFF" w:themeFill="background1"/>
        <w:spacing w:after="60" w:line="240" w:lineRule="auto"/>
        <w:jc w:val="both"/>
        <w:rPr>
          <w:rFonts w:cstheme="minorHAnsi"/>
          <w:b/>
          <w:bCs/>
          <w:u w:val="single"/>
        </w:rPr>
      </w:pPr>
      <w:r w:rsidRPr="006735C4">
        <w:rPr>
          <w:rFonts w:cstheme="minorHAnsi"/>
          <w:b/>
          <w:bCs/>
          <w:u w:val="single"/>
        </w:rPr>
        <w:t>Evaluation process</w:t>
      </w:r>
      <w:r w:rsidR="00CA2C5C" w:rsidRPr="006735C4">
        <w:rPr>
          <w:rFonts w:cstheme="minorHAnsi"/>
          <w:b/>
          <w:bCs/>
          <w:u w:val="single"/>
        </w:rPr>
        <w:t xml:space="preserve"> </w:t>
      </w:r>
    </w:p>
    <w:p w14:paraId="7A8413C1" w14:textId="77777777" w:rsidR="00CA2C5C" w:rsidRPr="006735C4" w:rsidRDefault="00CA2C5C" w:rsidP="00CA2C5C">
      <w:pPr>
        <w:shd w:val="clear" w:color="auto" w:fill="FFFFFF" w:themeFill="background1"/>
        <w:spacing w:after="60" w:line="240" w:lineRule="auto"/>
        <w:jc w:val="both"/>
        <w:rPr>
          <w:rFonts w:cstheme="minorHAnsi"/>
          <w:b/>
          <w:bCs/>
        </w:rPr>
      </w:pPr>
      <w:r w:rsidRPr="006735C4">
        <w:rPr>
          <w:rFonts w:cstheme="minorHAnsi"/>
          <w:b/>
          <w:bCs/>
        </w:rPr>
        <w:t xml:space="preserve">The proposals will be evaluated in 3 Stages as follows: </w:t>
      </w:r>
    </w:p>
    <w:p w14:paraId="37F6C1DC" w14:textId="77777777" w:rsidR="00CA2C5C" w:rsidRPr="006735C4" w:rsidRDefault="00CA2C5C" w:rsidP="00CA2C5C">
      <w:pPr>
        <w:shd w:val="clear" w:color="auto" w:fill="FFFFFF" w:themeFill="background1"/>
        <w:spacing w:after="60" w:line="240" w:lineRule="auto"/>
        <w:jc w:val="both"/>
        <w:rPr>
          <w:rFonts w:cstheme="minorHAnsi"/>
          <w:bCs/>
        </w:rPr>
      </w:pPr>
      <w:r w:rsidRPr="006735C4">
        <w:rPr>
          <w:rFonts w:cstheme="minorHAnsi"/>
          <w:b/>
          <w:bCs/>
        </w:rPr>
        <w:t>Stage 1:</w:t>
      </w:r>
      <w:r w:rsidRPr="006735C4">
        <w:rPr>
          <w:rFonts w:cstheme="minorHAnsi"/>
          <w:bCs/>
        </w:rPr>
        <w:t xml:space="preserve">  </w:t>
      </w:r>
    </w:p>
    <w:p w14:paraId="1077DA62" w14:textId="77777777" w:rsidR="00CA2C5C" w:rsidRPr="006735C4" w:rsidRDefault="00CA2C5C" w:rsidP="00CA2C5C">
      <w:pPr>
        <w:shd w:val="clear" w:color="auto" w:fill="FFFFFF" w:themeFill="background1"/>
        <w:spacing w:after="60" w:line="240" w:lineRule="auto"/>
        <w:jc w:val="both"/>
        <w:rPr>
          <w:rFonts w:cstheme="minorHAnsi"/>
          <w:bCs/>
        </w:rPr>
      </w:pPr>
      <w:r w:rsidRPr="006735C4">
        <w:rPr>
          <w:rFonts w:cstheme="minorHAnsi"/>
          <w:bCs/>
        </w:rPr>
        <w:t>Administrative requirement.  These are mandatory eligibility requirements to be met before the bidder can qualify for stage 2 of the evaluation – 10 points</w:t>
      </w:r>
      <w:r w:rsidR="00AD1EEA" w:rsidRPr="006735C4">
        <w:rPr>
          <w:rFonts w:cstheme="minorHAnsi"/>
          <w:bCs/>
        </w:rPr>
        <w:t>.  The bidder must score all the points.</w:t>
      </w:r>
    </w:p>
    <w:p w14:paraId="6101A3B0" w14:textId="77777777" w:rsidR="00AD1EEA" w:rsidRPr="006735C4" w:rsidRDefault="00AD1EEA" w:rsidP="00CA2C5C">
      <w:pPr>
        <w:shd w:val="clear" w:color="auto" w:fill="FFFFFF" w:themeFill="background1"/>
        <w:spacing w:after="60" w:line="240" w:lineRule="auto"/>
        <w:jc w:val="both"/>
        <w:rPr>
          <w:rFonts w:cstheme="minorHAnsi"/>
          <w:bCs/>
        </w:rPr>
      </w:pPr>
    </w:p>
    <w:p w14:paraId="16F178B9" w14:textId="77777777" w:rsidR="00AD1EEA" w:rsidRPr="006735C4" w:rsidRDefault="00AD1EEA" w:rsidP="00CA2C5C">
      <w:pPr>
        <w:shd w:val="clear" w:color="auto" w:fill="FFFFFF" w:themeFill="background1"/>
        <w:spacing w:after="60" w:line="240" w:lineRule="auto"/>
        <w:jc w:val="both"/>
        <w:rPr>
          <w:rFonts w:cstheme="minorHAnsi"/>
          <w:b/>
          <w:bCs/>
        </w:rPr>
      </w:pPr>
      <w:r w:rsidRPr="006735C4">
        <w:rPr>
          <w:rFonts w:cstheme="minorHAnsi"/>
          <w:b/>
          <w:bCs/>
        </w:rPr>
        <w:t>Stage 2:</w:t>
      </w:r>
    </w:p>
    <w:p w14:paraId="48B10642" w14:textId="77777777" w:rsidR="00AD1EEA" w:rsidRPr="006735C4" w:rsidRDefault="00AD1EEA" w:rsidP="00AD1EEA">
      <w:pPr>
        <w:shd w:val="clear" w:color="auto" w:fill="FFFFFF" w:themeFill="background1"/>
        <w:spacing w:after="60" w:line="240" w:lineRule="auto"/>
        <w:jc w:val="both"/>
        <w:rPr>
          <w:rFonts w:cstheme="minorHAnsi"/>
          <w:bCs/>
        </w:rPr>
      </w:pPr>
      <w:r w:rsidRPr="006735C4">
        <w:rPr>
          <w:rFonts w:cstheme="minorHAnsi"/>
          <w:bCs/>
        </w:rPr>
        <w:t xml:space="preserve">Technical Evaluation - </w:t>
      </w:r>
      <w:r w:rsidR="000558FB" w:rsidRPr="006735C4">
        <w:rPr>
          <w:rFonts w:cstheme="minorHAnsi"/>
          <w:bCs/>
        </w:rPr>
        <w:t>7</w:t>
      </w:r>
      <w:r w:rsidRPr="006735C4">
        <w:rPr>
          <w:rFonts w:cstheme="minorHAnsi"/>
          <w:bCs/>
        </w:rPr>
        <w:t>0 points</w:t>
      </w:r>
    </w:p>
    <w:p w14:paraId="4A49DC88" w14:textId="77777777" w:rsidR="00AD1EEA" w:rsidRPr="006735C4" w:rsidRDefault="00AD1EEA" w:rsidP="00AD1EEA">
      <w:pPr>
        <w:shd w:val="clear" w:color="auto" w:fill="FFFFFF" w:themeFill="background1"/>
        <w:spacing w:after="60" w:line="240" w:lineRule="auto"/>
        <w:jc w:val="both"/>
        <w:rPr>
          <w:rFonts w:cstheme="minorHAnsi"/>
          <w:b/>
          <w:bCs/>
        </w:rPr>
      </w:pPr>
      <w:r w:rsidRPr="006735C4">
        <w:rPr>
          <w:rFonts w:cstheme="minorHAnsi"/>
          <w:b/>
          <w:bCs/>
        </w:rPr>
        <w:t xml:space="preserve">Only bidders that score at least 60 points in Stage 2 will be qualify for Stage 3 - Financial Evaluation. </w:t>
      </w:r>
    </w:p>
    <w:p w14:paraId="0E9E1CFC" w14:textId="77777777" w:rsidR="00AD1EEA" w:rsidRPr="006735C4" w:rsidRDefault="00AD1EEA" w:rsidP="00AD1EEA">
      <w:pPr>
        <w:shd w:val="clear" w:color="auto" w:fill="FFFFFF" w:themeFill="background1"/>
        <w:spacing w:after="60" w:line="240" w:lineRule="auto"/>
        <w:jc w:val="both"/>
        <w:rPr>
          <w:rFonts w:cstheme="minorHAnsi"/>
          <w:b/>
          <w:bCs/>
        </w:rPr>
      </w:pPr>
    </w:p>
    <w:p w14:paraId="62CA9F46" w14:textId="77777777" w:rsidR="00AD1EEA" w:rsidRPr="006735C4" w:rsidRDefault="00AD1EEA" w:rsidP="00AD1EEA">
      <w:pPr>
        <w:shd w:val="clear" w:color="auto" w:fill="FFFFFF" w:themeFill="background1"/>
        <w:spacing w:after="60" w:line="240" w:lineRule="auto"/>
        <w:jc w:val="both"/>
        <w:rPr>
          <w:rFonts w:cstheme="minorHAnsi"/>
          <w:b/>
          <w:bCs/>
        </w:rPr>
      </w:pPr>
      <w:r w:rsidRPr="006735C4">
        <w:rPr>
          <w:rFonts w:cstheme="minorHAnsi"/>
          <w:b/>
          <w:bCs/>
        </w:rPr>
        <w:t>Stage 3:</w:t>
      </w:r>
    </w:p>
    <w:p w14:paraId="124D3552" w14:textId="77777777" w:rsidR="00AD1EEA" w:rsidRPr="006735C4" w:rsidRDefault="00AD1EEA" w:rsidP="00AD1EEA">
      <w:pPr>
        <w:shd w:val="clear" w:color="auto" w:fill="FFFFFF" w:themeFill="background1"/>
        <w:spacing w:after="60" w:line="240" w:lineRule="auto"/>
        <w:jc w:val="both"/>
        <w:rPr>
          <w:rFonts w:cstheme="minorHAnsi"/>
          <w:bCs/>
        </w:rPr>
      </w:pPr>
      <w:r w:rsidRPr="006735C4">
        <w:rPr>
          <w:rFonts w:cstheme="minorHAnsi"/>
          <w:bCs/>
        </w:rPr>
        <w:t>Financial evaluation – 20 points</w:t>
      </w:r>
    </w:p>
    <w:p w14:paraId="37034C0D" w14:textId="77777777" w:rsidR="00AD1EEA" w:rsidRPr="006735C4" w:rsidRDefault="00AD1EEA" w:rsidP="00CA2C5C">
      <w:pPr>
        <w:shd w:val="clear" w:color="auto" w:fill="FFFFFF" w:themeFill="background1"/>
        <w:spacing w:after="60" w:line="240" w:lineRule="auto"/>
        <w:jc w:val="both"/>
        <w:rPr>
          <w:rFonts w:cstheme="minorHAnsi"/>
          <w:bCs/>
        </w:rPr>
      </w:pPr>
    </w:p>
    <w:p w14:paraId="14897095" w14:textId="77777777" w:rsidR="00345D9D" w:rsidRPr="006735C4" w:rsidRDefault="00345D9D" w:rsidP="00345D9D">
      <w:pPr>
        <w:shd w:val="clear" w:color="auto" w:fill="FFFFFF"/>
        <w:spacing w:after="0" w:line="240" w:lineRule="auto"/>
        <w:jc w:val="both"/>
        <w:rPr>
          <w:rFonts w:eastAsia="MS Mincho" w:cstheme="minorHAnsi"/>
          <w:b/>
          <w:color w:val="222222"/>
          <w:lang w:val="en-US"/>
        </w:rPr>
      </w:pPr>
      <w:r w:rsidRPr="006735C4">
        <w:rPr>
          <w:rFonts w:eastAsia="MS Mincho" w:cstheme="minorHAnsi"/>
          <w:b/>
          <w:color w:val="222222"/>
          <w:lang w:val="en-US"/>
        </w:rPr>
        <w:t>Notification of the results</w:t>
      </w:r>
    </w:p>
    <w:p w14:paraId="77B0C025" w14:textId="77777777" w:rsidR="00345D9D" w:rsidRPr="006735C4" w:rsidRDefault="00345D9D" w:rsidP="00345D9D">
      <w:pPr>
        <w:shd w:val="clear" w:color="auto" w:fill="FFFFFF"/>
        <w:spacing w:after="0" w:line="240" w:lineRule="auto"/>
        <w:jc w:val="both"/>
        <w:rPr>
          <w:rFonts w:eastAsia="MS Mincho" w:cstheme="minorHAnsi"/>
          <w:color w:val="222222"/>
          <w:lang w:val="en-US"/>
        </w:rPr>
      </w:pPr>
      <w:r w:rsidRPr="006735C4">
        <w:rPr>
          <w:rFonts w:eastAsia="MS Mincho" w:cstheme="minorHAnsi"/>
          <w:color w:val="222222"/>
          <w:lang w:val="en-US"/>
        </w:rPr>
        <w:t xml:space="preserve">Only the successful and competitive bidder will be notified, and if you do not receive email communication within two weeks after the expiry of the deadline, consider your bid not successful.  </w:t>
      </w:r>
    </w:p>
    <w:p w14:paraId="52C8383D" w14:textId="77777777" w:rsidR="00345D9D" w:rsidRPr="006735C4" w:rsidRDefault="00345D9D" w:rsidP="00345D9D">
      <w:pPr>
        <w:shd w:val="clear" w:color="auto" w:fill="FFFFFF"/>
        <w:spacing w:after="0" w:line="240" w:lineRule="auto"/>
        <w:jc w:val="both"/>
        <w:rPr>
          <w:rFonts w:eastAsia="MS Mincho" w:cstheme="minorHAnsi"/>
          <w:color w:val="222222"/>
          <w:lang w:val="en-US"/>
        </w:rPr>
      </w:pPr>
    </w:p>
    <w:p w14:paraId="66224C1B" w14:textId="77777777" w:rsidR="00345D9D" w:rsidRPr="006735C4" w:rsidRDefault="00345D9D" w:rsidP="00345D9D">
      <w:pPr>
        <w:shd w:val="clear" w:color="auto" w:fill="FFFFFF"/>
        <w:spacing w:after="0" w:line="240" w:lineRule="auto"/>
        <w:jc w:val="both"/>
        <w:rPr>
          <w:rFonts w:eastAsia="MS Mincho" w:cstheme="minorHAnsi"/>
          <w:b/>
          <w:color w:val="222222"/>
          <w:lang w:val="en-US"/>
        </w:rPr>
      </w:pPr>
      <w:r w:rsidRPr="006735C4">
        <w:rPr>
          <w:rFonts w:eastAsia="MS Mincho" w:cstheme="minorHAnsi"/>
          <w:b/>
          <w:color w:val="222222"/>
          <w:lang w:val="en-US"/>
        </w:rPr>
        <w:lastRenderedPageBreak/>
        <w:t>Language for the bids</w:t>
      </w:r>
    </w:p>
    <w:p w14:paraId="4CCEA0BE" w14:textId="1943899A" w:rsidR="00345D9D" w:rsidRDefault="00345D9D" w:rsidP="00345D9D">
      <w:pPr>
        <w:shd w:val="clear" w:color="auto" w:fill="FFFFFF"/>
        <w:spacing w:after="0" w:line="240" w:lineRule="auto"/>
        <w:jc w:val="both"/>
        <w:rPr>
          <w:rFonts w:eastAsia="MS Mincho" w:cstheme="minorHAnsi"/>
          <w:color w:val="222222"/>
          <w:lang w:val="en-US"/>
        </w:rPr>
      </w:pPr>
      <w:r w:rsidRPr="006735C4">
        <w:rPr>
          <w:rFonts w:eastAsia="MS Mincho" w:cstheme="minorHAnsi"/>
          <w:color w:val="222222"/>
          <w:lang w:val="en-US"/>
        </w:rPr>
        <w:t xml:space="preserve">The language for the bids shall be </w:t>
      </w:r>
      <w:r w:rsidRPr="006735C4">
        <w:rPr>
          <w:rFonts w:eastAsia="MS Mincho" w:cstheme="minorHAnsi"/>
          <w:b/>
          <w:color w:val="222222"/>
          <w:u w:val="single"/>
          <w:lang w:val="en-US"/>
        </w:rPr>
        <w:t xml:space="preserve">English </w:t>
      </w:r>
      <w:r w:rsidRPr="006735C4">
        <w:rPr>
          <w:rFonts w:eastAsia="MS Mincho" w:cstheme="minorHAnsi"/>
          <w:color w:val="222222"/>
          <w:lang w:val="en-US"/>
        </w:rPr>
        <w:t xml:space="preserve">only. </w:t>
      </w:r>
    </w:p>
    <w:p w14:paraId="4F028EF8" w14:textId="77777777" w:rsidR="00FF1537" w:rsidRPr="006735C4" w:rsidRDefault="00FF1537" w:rsidP="00345D9D">
      <w:pPr>
        <w:shd w:val="clear" w:color="auto" w:fill="FFFFFF"/>
        <w:spacing w:after="0" w:line="240" w:lineRule="auto"/>
        <w:jc w:val="both"/>
        <w:rPr>
          <w:rFonts w:eastAsia="MS Mincho" w:cstheme="minorHAnsi"/>
          <w:color w:val="222222"/>
          <w:lang w:val="en-US"/>
        </w:rPr>
      </w:pPr>
    </w:p>
    <w:p w14:paraId="56AF8ED5" w14:textId="65AC7C9A" w:rsidR="00345D9D" w:rsidRPr="006735C4" w:rsidRDefault="00345D9D" w:rsidP="00345D9D">
      <w:pPr>
        <w:spacing w:after="0" w:line="240" w:lineRule="auto"/>
        <w:jc w:val="both"/>
        <w:rPr>
          <w:rFonts w:eastAsia="MS Mincho" w:cstheme="minorHAnsi"/>
          <w:color w:val="000000"/>
          <w:lang w:val="en-US"/>
        </w:rPr>
      </w:pPr>
      <w:r w:rsidRPr="006735C4">
        <w:rPr>
          <w:rFonts w:eastAsia="MS Mincho" w:cstheme="minorHAnsi"/>
          <w:b/>
          <w:color w:val="000000"/>
          <w:lang w:val="en-US"/>
        </w:rPr>
        <w:t>Disclaimer</w:t>
      </w:r>
    </w:p>
    <w:p w14:paraId="280777FE" w14:textId="77777777" w:rsidR="00345D9D" w:rsidRPr="006735C4" w:rsidRDefault="00345D9D" w:rsidP="00345D9D">
      <w:pPr>
        <w:spacing w:after="0" w:line="240" w:lineRule="auto"/>
        <w:jc w:val="both"/>
        <w:rPr>
          <w:rFonts w:eastAsia="MS Mincho" w:cstheme="minorHAnsi"/>
          <w:color w:val="000000"/>
          <w:lang w:val="en-US"/>
        </w:rPr>
      </w:pPr>
      <w:r w:rsidRPr="006735C4">
        <w:rPr>
          <w:rFonts w:eastAsia="MS Mincho" w:cstheme="minorHAnsi"/>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4193135B" w14:textId="77777777" w:rsidR="00345D9D" w:rsidRPr="006735C4" w:rsidRDefault="00345D9D" w:rsidP="00345D9D">
      <w:pPr>
        <w:spacing w:after="0" w:line="240" w:lineRule="auto"/>
        <w:ind w:left="2160"/>
        <w:jc w:val="both"/>
        <w:rPr>
          <w:rFonts w:eastAsia="MS Mincho" w:cstheme="minorHAnsi"/>
          <w:color w:val="000000"/>
          <w:lang w:val="en-US"/>
        </w:rPr>
      </w:pPr>
    </w:p>
    <w:p w14:paraId="425A59DB" w14:textId="77777777" w:rsidR="00345D9D" w:rsidRPr="006735C4" w:rsidRDefault="00345D9D" w:rsidP="00DB46BA">
      <w:pPr>
        <w:spacing w:after="0" w:line="240" w:lineRule="auto"/>
        <w:jc w:val="both"/>
        <w:rPr>
          <w:rFonts w:cstheme="minorHAnsi"/>
        </w:rPr>
      </w:pPr>
      <w:r w:rsidRPr="006735C4">
        <w:rPr>
          <w:rFonts w:eastAsia="MS Mincho" w:cstheme="minorHAnsi"/>
          <w:color w:val="000000"/>
          <w:lang w:val="en-US"/>
        </w:rPr>
        <w:t>The decision of the AAH-I South Sudan Procurement Review Committee shall be final.</w:t>
      </w:r>
    </w:p>
    <w:p w14:paraId="1F36118F" w14:textId="77777777" w:rsidR="004E545D" w:rsidRPr="006735C4" w:rsidRDefault="004E545D">
      <w:pPr>
        <w:rPr>
          <w:rFonts w:cstheme="minorHAnsi"/>
        </w:rPr>
      </w:pPr>
    </w:p>
    <w:sectPr w:rsidR="004E545D" w:rsidRPr="006735C4" w:rsidSect="005B6F68">
      <w:head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DF29" w14:textId="77777777" w:rsidR="0070192D" w:rsidRDefault="0070192D">
      <w:pPr>
        <w:spacing w:after="0" w:line="240" w:lineRule="auto"/>
      </w:pPr>
      <w:r>
        <w:separator/>
      </w:r>
    </w:p>
  </w:endnote>
  <w:endnote w:type="continuationSeparator" w:id="0">
    <w:p w14:paraId="16BB484B" w14:textId="77777777" w:rsidR="0070192D" w:rsidRDefault="0070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Corbel"/>
    <w:charset w:val="00"/>
    <w:family w:val="auto"/>
    <w:pitch w:val="variable"/>
    <w:sig w:usb0="00000001"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93A7" w14:textId="77777777" w:rsidR="0070192D" w:rsidRDefault="0070192D">
      <w:pPr>
        <w:spacing w:after="0" w:line="240" w:lineRule="auto"/>
      </w:pPr>
      <w:r>
        <w:separator/>
      </w:r>
    </w:p>
  </w:footnote>
  <w:footnote w:type="continuationSeparator" w:id="0">
    <w:p w14:paraId="1CDEEC86" w14:textId="77777777" w:rsidR="0070192D" w:rsidRDefault="0070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53E" w14:textId="77777777" w:rsidR="00FF1537" w:rsidRDefault="00FF1537" w:rsidP="00FF1537">
    <w:pPr>
      <w:spacing w:after="0" w:line="240" w:lineRule="auto"/>
      <w:ind w:left="-706" w:firstLine="706"/>
      <w:rPr>
        <w:rFonts w:ascii="Myriad Pro Light" w:hAnsi="Myriad Pro Light"/>
        <w:sz w:val="20"/>
        <w:szCs w:val="20"/>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48127C07" wp14:editId="7152907E">
          <wp:simplePos x="0" y="0"/>
          <wp:positionH relativeFrom="page">
            <wp:posOffset>5187950</wp:posOffset>
          </wp:positionH>
          <wp:positionV relativeFrom="paragraph">
            <wp:posOffset>-584200</wp:posOffset>
          </wp:positionV>
          <wp:extent cx="1985436" cy="1461770"/>
          <wp:effectExtent l="0" t="0" r="0" b="0"/>
          <wp:wrapNone/>
          <wp:docPr id="1"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1"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hAnsi="Myriad Pro Light"/>
        <w:sz w:val="20"/>
        <w:szCs w:val="20"/>
      </w:rPr>
      <w:t>AAH South Sudan</w:t>
    </w:r>
  </w:p>
  <w:p w14:paraId="7CED8152" w14:textId="77777777" w:rsidR="00FF1537" w:rsidRDefault="00FF1537" w:rsidP="00FF1537">
    <w:pPr>
      <w:spacing w:after="0" w:line="240" w:lineRule="auto"/>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 xml:space="preserve">Hai Gabat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14:paraId="3E8710AA" w14:textId="77777777" w:rsidR="00FF1537" w:rsidRDefault="00FF1537" w:rsidP="00FF1537">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5E97168F" w14:textId="77777777" w:rsidR="00FF1537" w:rsidRDefault="00FF1537" w:rsidP="00FF1537">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2" w:history="1">
      <w:r w:rsidRPr="003A31D8">
        <w:rPr>
          <w:rStyle w:val="Hyperlink"/>
          <w:rFonts w:ascii="Myriad Pro Light" w:hAnsi="Myriad Pro Light"/>
          <w:b/>
          <w:sz w:val="18"/>
          <w:szCs w:val="18"/>
        </w:rPr>
        <w:t>ssudan@actionafricahelp.org</w:t>
      </w:r>
    </w:hyperlink>
  </w:p>
  <w:p w14:paraId="65494CC1" w14:textId="77777777" w:rsidR="00FF1537" w:rsidRDefault="00FF1537" w:rsidP="00FF1537">
    <w:pPr>
      <w:spacing w:after="0" w:line="240" w:lineRule="auto"/>
      <w:ind w:left="-706" w:firstLine="706"/>
      <w:rPr>
        <w:rFonts w:ascii="Myriad Pro Light" w:hAnsi="Myriad Pro Light"/>
        <w:sz w:val="20"/>
        <w:szCs w:val="20"/>
      </w:rPr>
    </w:pPr>
    <w:r w:rsidRPr="006462AE">
      <w:rPr>
        <w:rFonts w:ascii="Myriad Pro Light" w:hAnsi="Myriad Pro Light"/>
        <w:b/>
        <w:sz w:val="18"/>
        <w:szCs w:val="18"/>
      </w:rPr>
      <w:t>Website: www.actionafricahelp.org</w:t>
    </w:r>
  </w:p>
  <w:p w14:paraId="2DC740EA" w14:textId="77777777" w:rsidR="006735C4" w:rsidRDefault="00673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895"/>
    <w:multiLevelType w:val="hybridMultilevel"/>
    <w:tmpl w:val="0D34E3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0DAB"/>
    <w:multiLevelType w:val="hybridMultilevel"/>
    <w:tmpl w:val="4B4AC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30E4F"/>
    <w:multiLevelType w:val="hybridMultilevel"/>
    <w:tmpl w:val="539611C4"/>
    <w:lvl w:ilvl="0" w:tplc="2B2C9F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7D5B91"/>
    <w:multiLevelType w:val="hybridMultilevel"/>
    <w:tmpl w:val="19E02910"/>
    <w:lvl w:ilvl="0" w:tplc="04090017">
      <w:start w:val="1"/>
      <w:numFmt w:val="lowerLetter"/>
      <w:lvlText w:val="%1)"/>
      <w:lvlJc w:val="left"/>
      <w:pPr>
        <w:ind w:left="100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9D"/>
    <w:rsid w:val="000558FB"/>
    <w:rsid w:val="000831B4"/>
    <w:rsid w:val="0016624A"/>
    <w:rsid w:val="00276A13"/>
    <w:rsid w:val="002C281C"/>
    <w:rsid w:val="003036D6"/>
    <w:rsid w:val="00345D9D"/>
    <w:rsid w:val="00400264"/>
    <w:rsid w:val="0042689E"/>
    <w:rsid w:val="004E545D"/>
    <w:rsid w:val="00646850"/>
    <w:rsid w:val="006735C4"/>
    <w:rsid w:val="006C21A2"/>
    <w:rsid w:val="006C3509"/>
    <w:rsid w:val="006D65A4"/>
    <w:rsid w:val="0070192D"/>
    <w:rsid w:val="00720C64"/>
    <w:rsid w:val="007B0D17"/>
    <w:rsid w:val="008C68FD"/>
    <w:rsid w:val="00917B48"/>
    <w:rsid w:val="00921816"/>
    <w:rsid w:val="00976564"/>
    <w:rsid w:val="00987574"/>
    <w:rsid w:val="00A3001C"/>
    <w:rsid w:val="00A749B9"/>
    <w:rsid w:val="00AD1EEA"/>
    <w:rsid w:val="00B453E2"/>
    <w:rsid w:val="00B7262E"/>
    <w:rsid w:val="00CA2C5C"/>
    <w:rsid w:val="00D14D39"/>
    <w:rsid w:val="00DB46BA"/>
    <w:rsid w:val="00E160C5"/>
    <w:rsid w:val="00E83E13"/>
    <w:rsid w:val="00EE68FA"/>
    <w:rsid w:val="00F40EC0"/>
    <w:rsid w:val="00FF1537"/>
    <w:rsid w:val="00FF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DA72"/>
  <w15:chartTrackingRefBased/>
  <w15:docId w15:val="{EBF8CB0B-1AD2-4699-9415-61C1750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5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9D"/>
  </w:style>
  <w:style w:type="table" w:styleId="TableGrid">
    <w:name w:val="Table Grid"/>
    <w:basedOn w:val="TableNormal"/>
    <w:uiPriority w:val="39"/>
    <w:rsid w:val="0034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0C5"/>
    <w:pPr>
      <w:widowControl w:val="0"/>
      <w:spacing w:after="200" w:line="276" w:lineRule="auto"/>
      <w:ind w:left="720"/>
      <w:contextualSpacing/>
    </w:pPr>
    <w:rPr>
      <w:lang w:val="en-US"/>
    </w:rPr>
  </w:style>
  <w:style w:type="paragraph" w:styleId="BodyTextIndent2">
    <w:name w:val="Body Text Indent 2"/>
    <w:basedOn w:val="Normal"/>
    <w:link w:val="BodyTextIndent2Char"/>
    <w:rsid w:val="00EE68FA"/>
    <w:pPr>
      <w:widowControl w:val="0"/>
      <w:autoSpaceDE w:val="0"/>
      <w:autoSpaceDN w:val="0"/>
      <w:adjustRightInd w:val="0"/>
      <w:spacing w:before="120" w:line="264" w:lineRule="auto"/>
      <w:ind w:left="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EE68FA"/>
    <w:rPr>
      <w:rFonts w:ascii="Times New Roman" w:eastAsia="Times New Roman" w:hAnsi="Times New Roman" w:cs="Times New Roman"/>
      <w:sz w:val="24"/>
      <w:szCs w:val="24"/>
      <w:lang w:val="en-US"/>
    </w:rPr>
  </w:style>
  <w:style w:type="paragraph" w:customStyle="1" w:styleId="Default">
    <w:name w:val="Default"/>
    <w:rsid w:val="00F40EC0"/>
    <w:pPr>
      <w:autoSpaceDE w:val="0"/>
      <w:autoSpaceDN w:val="0"/>
      <w:adjustRightInd w:val="0"/>
      <w:spacing w:after="0" w:line="240" w:lineRule="auto"/>
    </w:pPr>
    <w:rPr>
      <w:rFonts w:ascii="Maiandra GD" w:hAnsi="Maiandra GD" w:cs="Maiandra GD"/>
      <w:color w:val="000000"/>
      <w:sz w:val="24"/>
      <w:szCs w:val="24"/>
      <w:lang w:val="en-US"/>
    </w:rPr>
  </w:style>
  <w:style w:type="character" w:styleId="Hyperlink">
    <w:name w:val="Hyperlink"/>
    <w:uiPriority w:val="99"/>
    <w:unhideWhenUsed/>
    <w:rsid w:val="006735C4"/>
    <w:rPr>
      <w:color w:val="0000FF"/>
      <w:u w:val="single"/>
    </w:rPr>
  </w:style>
  <w:style w:type="paragraph" w:styleId="Header">
    <w:name w:val="header"/>
    <w:basedOn w:val="Normal"/>
    <w:link w:val="HeaderChar"/>
    <w:uiPriority w:val="99"/>
    <w:unhideWhenUsed/>
    <w:rsid w:val="00673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southsudan@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sudan@actionafricahelp.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6</cp:revision>
  <dcterms:created xsi:type="dcterms:W3CDTF">2021-11-08T08:23:00Z</dcterms:created>
  <dcterms:modified xsi:type="dcterms:W3CDTF">2021-11-08T08:48:00Z</dcterms:modified>
</cp:coreProperties>
</file>