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F592" w14:textId="286DC682" w:rsidR="00ED4D58" w:rsidRPr="00EA059E" w:rsidRDefault="00A75C4A" w:rsidP="0098272B">
      <w:pPr>
        <w:rPr>
          <w:rFonts w:ascii="Lato" w:hAnsi="Lato" w:cs="Arial"/>
          <w:sz w:val="18"/>
          <w:szCs w:val="18"/>
        </w:rPr>
      </w:pPr>
      <w:r w:rsidRPr="00EA059E">
        <w:rPr>
          <w:rFonts w:ascii="Lato" w:hAnsi="Lato"/>
          <w:noProof/>
          <w:sz w:val="18"/>
          <w:szCs w:val="18"/>
          <w:lang w:val="en-US" w:eastAsia="en-US"/>
        </w:rPr>
        <w:drawing>
          <wp:anchor distT="0" distB="0" distL="114300" distR="114300" simplePos="0" relativeHeight="251658240" behindDoc="1" locked="1" layoutInCell="1" allowOverlap="1" wp14:anchorId="46AFFEE5" wp14:editId="0D4E1806">
            <wp:simplePos x="0" y="0"/>
            <wp:positionH relativeFrom="page">
              <wp:posOffset>4581525</wp:posOffset>
            </wp:positionH>
            <wp:positionV relativeFrom="page">
              <wp:posOffset>371475</wp:posOffset>
            </wp:positionV>
            <wp:extent cx="2512695" cy="514350"/>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2695" cy="514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15ED369" w14:textId="77777777" w:rsidR="00E71F00" w:rsidRPr="00AF63AF" w:rsidRDefault="00E71F00" w:rsidP="00E71F00">
      <w:pPr>
        <w:spacing w:after="0"/>
        <w:jc w:val="center"/>
        <w:rPr>
          <w:rFonts w:ascii="Lato" w:hAnsi="Lato" w:cs="Arial"/>
          <w:b/>
        </w:rPr>
      </w:pPr>
      <w:r w:rsidRPr="00AF63AF">
        <w:rPr>
          <w:rFonts w:ascii="Lato" w:hAnsi="Lato" w:cs="Arial"/>
          <w:b/>
        </w:rPr>
        <w:t>Tender Notice</w:t>
      </w:r>
    </w:p>
    <w:p w14:paraId="7DE10FCC" w14:textId="77777777" w:rsidR="001E5EC5" w:rsidRPr="00AF63AF" w:rsidRDefault="001E5EC5" w:rsidP="00E71F00">
      <w:pPr>
        <w:spacing w:after="0"/>
        <w:jc w:val="center"/>
        <w:rPr>
          <w:rFonts w:ascii="Lato" w:hAnsi="Lato" w:cs="Arial"/>
          <w:b/>
        </w:rPr>
      </w:pPr>
    </w:p>
    <w:p w14:paraId="3E280F34" w14:textId="1CE82899" w:rsidR="005970C8" w:rsidRPr="00AF63AF" w:rsidRDefault="00495DC8" w:rsidP="00371146">
      <w:pPr>
        <w:tabs>
          <w:tab w:val="clear" w:pos="709"/>
          <w:tab w:val="clear" w:pos="1418"/>
          <w:tab w:val="clear" w:pos="2126"/>
          <w:tab w:val="clear" w:pos="2835"/>
          <w:tab w:val="clear" w:pos="3544"/>
          <w:tab w:val="clear" w:pos="4253"/>
          <w:tab w:val="clear" w:pos="4961"/>
          <w:tab w:val="clear" w:pos="5670"/>
          <w:tab w:val="clear" w:pos="8363"/>
        </w:tabs>
        <w:spacing w:after="0" w:line="276" w:lineRule="auto"/>
        <w:rPr>
          <w:rFonts w:ascii="Lato" w:hAnsi="Lato" w:cs="Arial"/>
          <w:iCs/>
          <w:kern w:val="0"/>
          <w:lang w:eastAsia="en-GB"/>
        </w:rPr>
      </w:pPr>
      <w:r w:rsidRPr="00AF63AF">
        <w:rPr>
          <w:rFonts w:ascii="Lato" w:hAnsi="Lato" w:cs="Arial"/>
          <w:iCs/>
          <w:kern w:val="0"/>
          <w:lang w:eastAsia="en-GB"/>
        </w:rPr>
        <w:t>Save the Children believes every child deserves a future. In</w:t>
      </w:r>
      <w:r w:rsidR="003940E4" w:rsidRPr="00AF63AF">
        <w:rPr>
          <w:rFonts w:ascii="Lato" w:hAnsi="Lato" w:cs="Arial"/>
          <w:iCs/>
          <w:kern w:val="0"/>
          <w:lang w:eastAsia="en-GB"/>
        </w:rPr>
        <w:t xml:space="preserve"> the </w:t>
      </w:r>
      <w:r w:rsidR="00BF4CE4" w:rsidRPr="00AF63AF">
        <w:rPr>
          <w:rFonts w:ascii="Lato" w:hAnsi="Lato" w:cs="Arial"/>
          <w:iCs/>
          <w:kern w:val="0"/>
          <w:lang w:eastAsia="en-GB"/>
        </w:rPr>
        <w:t>South Sudan</w:t>
      </w:r>
      <w:r w:rsidRPr="00AF63AF">
        <w:rPr>
          <w:rFonts w:ascii="Lato" w:hAnsi="Lato" w:cs="Arial"/>
          <w:iCs/>
          <w:color w:val="FF0000"/>
          <w:kern w:val="0"/>
          <w:lang w:eastAsia="en-GB"/>
        </w:rPr>
        <w:t xml:space="preserve"> </w:t>
      </w:r>
      <w:r w:rsidRPr="00AF63AF">
        <w:rPr>
          <w:rFonts w:ascii="Lato" w:hAnsi="Lato" w:cs="Arial"/>
          <w:iCs/>
          <w:kern w:val="0"/>
          <w:lang w:eastAsia="en-GB"/>
        </w:rPr>
        <w:t>and around the world, we give children a healthy start in life, the opportunity to learn and protection from harm. We do whatever it takes for children – every day and in times of crisis – transforming their lives and the future we share</w:t>
      </w:r>
      <w:r w:rsidR="007E57F1" w:rsidRPr="00AF63AF">
        <w:rPr>
          <w:rFonts w:ascii="Lato" w:hAnsi="Lato" w:cs="Arial"/>
          <w:iCs/>
          <w:kern w:val="0"/>
          <w:lang w:eastAsia="en-GB"/>
        </w:rPr>
        <w:t>.</w:t>
      </w:r>
    </w:p>
    <w:p w14:paraId="21DC0EBE" w14:textId="77777777" w:rsidR="00495DC8" w:rsidRPr="00AF63AF" w:rsidRDefault="00495DC8" w:rsidP="00371146">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Lato" w:hAnsi="Lato" w:cs="Arial"/>
          <w:iCs/>
          <w:kern w:val="0"/>
          <w:lang w:eastAsia="en-GB"/>
        </w:rPr>
      </w:pPr>
    </w:p>
    <w:p w14:paraId="2B156974" w14:textId="177CA8B1" w:rsidR="008B1535" w:rsidRDefault="001241CD" w:rsidP="008B1535">
      <w:pPr>
        <w:spacing w:after="0" w:line="276" w:lineRule="auto"/>
        <w:rPr>
          <w:rFonts w:ascii="Lato" w:hAnsi="Lato" w:cs="Arial"/>
        </w:rPr>
      </w:pPr>
      <w:r w:rsidRPr="001241CD">
        <w:rPr>
          <w:rFonts w:ascii="Lato" w:hAnsi="Lato" w:cs="Arial"/>
        </w:rPr>
        <w:t>Save the Children International in Juba invites qualified suppliers and service providers to submit</w:t>
      </w:r>
      <w:r>
        <w:rPr>
          <w:rFonts w:ascii="Lato" w:hAnsi="Lato" w:cs="Arial"/>
        </w:rPr>
        <w:t xml:space="preserve"> bids for the following </w:t>
      </w:r>
      <w:r w:rsidR="00D02662">
        <w:rPr>
          <w:rFonts w:ascii="Lato" w:hAnsi="Lato" w:cs="Arial"/>
        </w:rPr>
        <w:t xml:space="preserve">Consultancy </w:t>
      </w:r>
      <w:r>
        <w:rPr>
          <w:rFonts w:ascii="Lato" w:hAnsi="Lato" w:cs="Arial"/>
        </w:rPr>
        <w:t>service</w:t>
      </w:r>
      <w:r w:rsidR="004D7FAA">
        <w:rPr>
          <w:rFonts w:ascii="Lato" w:hAnsi="Lato" w:cs="Arial"/>
        </w:rPr>
        <w:t>:</w:t>
      </w:r>
    </w:p>
    <w:p w14:paraId="6636E3E5" w14:textId="77777777" w:rsidR="00D02662" w:rsidRPr="00AF63AF" w:rsidRDefault="00D02662" w:rsidP="008B1535">
      <w:pPr>
        <w:spacing w:after="0" w:line="276" w:lineRule="auto"/>
        <w:rPr>
          <w:rFonts w:ascii="Lato" w:hAnsi="Lato" w:cs="Arial"/>
        </w:rPr>
      </w:pPr>
    </w:p>
    <w:p w14:paraId="719A4F45" w14:textId="23B9A784" w:rsidR="008E3FAF" w:rsidRDefault="00EA7454" w:rsidP="00EA059E">
      <w:pPr>
        <w:spacing w:after="0"/>
        <w:rPr>
          <w:rFonts w:ascii="Lato" w:hAnsi="Lato" w:cs="Arial"/>
          <w:b/>
          <w:sz w:val="22"/>
          <w:szCs w:val="22"/>
        </w:rPr>
      </w:pPr>
      <w:bookmarkStart w:id="0" w:name="_Hlk182389186"/>
      <w:r w:rsidRPr="00EA7454">
        <w:rPr>
          <w:rFonts w:ascii="Lato" w:hAnsi="Lato" w:cs="Arial"/>
          <w:b/>
          <w:sz w:val="22"/>
          <w:szCs w:val="22"/>
        </w:rPr>
        <w:t>Strategic Review of the South Sudan Education Cluster Strategy (2023-2025) for 2026 Extension</w:t>
      </w:r>
    </w:p>
    <w:p w14:paraId="107157F5" w14:textId="77777777" w:rsidR="00D02662" w:rsidRPr="00AF63AF" w:rsidRDefault="00D02662" w:rsidP="00EA059E">
      <w:pPr>
        <w:spacing w:after="0"/>
        <w:rPr>
          <w:rFonts w:ascii="Lato" w:hAnsi="Lato"/>
        </w:rPr>
      </w:pPr>
    </w:p>
    <w:bookmarkEnd w:id="0"/>
    <w:p w14:paraId="4A18B7BA" w14:textId="3D1A89E4" w:rsidR="001241CD" w:rsidRPr="001241CD" w:rsidRDefault="001241CD" w:rsidP="001241CD">
      <w:pPr>
        <w:spacing w:after="0"/>
        <w:jc w:val="left"/>
        <w:rPr>
          <w:rFonts w:ascii="Lato" w:hAnsi="Lato"/>
          <w:color w:val="1F497D"/>
          <w:lang w:val="en-US"/>
        </w:rPr>
      </w:pPr>
      <w:r w:rsidRPr="001241CD">
        <w:rPr>
          <w:rFonts w:ascii="Lato" w:hAnsi="Lato" w:cs="Arial"/>
        </w:rPr>
        <w:t>Detailed technical specifications are provided in the TOR document. Interested applicants should request the TOR via email</w:t>
      </w:r>
      <w:r w:rsidR="0079666F" w:rsidRPr="0079666F">
        <w:rPr>
          <w:rFonts w:ascii="Lato" w:hAnsi="Lato"/>
          <w:kern w:val="0"/>
          <w:lang w:val="en-US" w:eastAsia="en-GB"/>
        </w:rPr>
        <w:t xml:space="preserve">: </w:t>
      </w:r>
      <w:hyperlink r:id="rId12" w:history="1">
        <w:r w:rsidR="0079666F" w:rsidRPr="00AF63AF">
          <w:rPr>
            <w:rStyle w:val="Hyperlink"/>
            <w:rFonts w:ascii="Lato" w:hAnsi="Lato" w:cs="Calibri Light"/>
            <w:kern w:val="0"/>
            <w:lang w:eastAsia="en-US"/>
          </w:rPr>
          <w:t>Juba.Procurement@savethechildren.org</w:t>
        </w:r>
      </w:hyperlink>
    </w:p>
    <w:p w14:paraId="03671333" w14:textId="77777777" w:rsidR="00CD4085" w:rsidRDefault="00CD4085" w:rsidP="00CD4085">
      <w:pPr>
        <w:pStyle w:val="ListParagraph"/>
        <w:spacing w:after="0" w:line="240" w:lineRule="auto"/>
        <w:jc w:val="left"/>
        <w:rPr>
          <w:rFonts w:ascii="Lato" w:hAnsi="Lato" w:cs="Arial"/>
        </w:rPr>
      </w:pPr>
      <w:bookmarkStart w:id="1" w:name="_Hlk158645335"/>
      <w:bookmarkStart w:id="2" w:name="_Hlk158648476"/>
    </w:p>
    <w:p w14:paraId="654C2C47" w14:textId="172C6851" w:rsidR="00D4308E" w:rsidRDefault="00D4308E" w:rsidP="00CD4085">
      <w:pPr>
        <w:spacing w:after="0" w:line="240" w:lineRule="auto"/>
        <w:jc w:val="left"/>
        <w:rPr>
          <w:rFonts w:ascii="Lato" w:hAnsi="Lato" w:cs="Arial"/>
        </w:rPr>
      </w:pPr>
      <w:r w:rsidRPr="00D4308E">
        <w:rPr>
          <w:rFonts w:ascii="Lato" w:hAnsi="Lato" w:cs="Arial"/>
        </w:rPr>
        <w:t>Upon receipt of your Expression of Interest:</w:t>
      </w:r>
    </w:p>
    <w:p w14:paraId="1DAA9C95" w14:textId="2974E5DA" w:rsidR="00D4308E" w:rsidRDefault="00D4308E" w:rsidP="00CD4085">
      <w:pPr>
        <w:spacing w:after="0" w:line="240" w:lineRule="auto"/>
        <w:jc w:val="left"/>
        <w:rPr>
          <w:rFonts w:ascii="Lato" w:hAnsi="Lato" w:cs="Arial"/>
        </w:rPr>
      </w:pPr>
    </w:p>
    <w:p w14:paraId="4316BF8B" w14:textId="77777777" w:rsidR="00D4308E" w:rsidRPr="00D4308E" w:rsidRDefault="00D4308E" w:rsidP="00D4308E">
      <w:pPr>
        <w:pStyle w:val="ListParagraph"/>
        <w:numPr>
          <w:ilvl w:val="0"/>
          <w:numId w:val="12"/>
        </w:numPr>
        <w:spacing w:after="0" w:line="240" w:lineRule="auto"/>
        <w:jc w:val="left"/>
        <w:rPr>
          <w:rFonts w:ascii="Lato" w:hAnsi="Lato" w:cs="Arial"/>
        </w:rPr>
      </w:pPr>
      <w:r w:rsidRPr="00D4308E">
        <w:rPr>
          <w:rFonts w:ascii="Lato" w:hAnsi="Lato" w:cs="Arial"/>
        </w:rPr>
        <w:t>A supplier registration form will be shared with you. Kindly complete and return the form to initiate your registration.</w:t>
      </w:r>
    </w:p>
    <w:p w14:paraId="5ABF15D4" w14:textId="77777777" w:rsidR="00D4308E" w:rsidRPr="00D4308E" w:rsidRDefault="00D4308E" w:rsidP="00D4308E">
      <w:pPr>
        <w:spacing w:after="0" w:line="240" w:lineRule="auto"/>
        <w:jc w:val="left"/>
        <w:rPr>
          <w:rFonts w:ascii="Lato" w:hAnsi="Lato" w:cs="Arial"/>
        </w:rPr>
      </w:pPr>
    </w:p>
    <w:p w14:paraId="6FB55A27" w14:textId="77777777" w:rsidR="00D4308E" w:rsidRPr="00D4308E" w:rsidRDefault="00D4308E" w:rsidP="00D4308E">
      <w:pPr>
        <w:pStyle w:val="ListParagraph"/>
        <w:numPr>
          <w:ilvl w:val="0"/>
          <w:numId w:val="12"/>
        </w:numPr>
        <w:spacing w:after="0" w:line="240" w:lineRule="auto"/>
        <w:jc w:val="left"/>
        <w:rPr>
          <w:rFonts w:ascii="Lato" w:hAnsi="Lato" w:cs="Arial"/>
        </w:rPr>
      </w:pPr>
      <w:r w:rsidRPr="00D4308E">
        <w:rPr>
          <w:rFonts w:ascii="Lato" w:hAnsi="Lato" w:cs="Arial"/>
        </w:rPr>
        <w:t>Once registered, you will be promptly invited to participate in the online sourcing event.</w:t>
      </w:r>
    </w:p>
    <w:p w14:paraId="1B5078D7" w14:textId="77777777" w:rsidR="00D4308E" w:rsidRPr="00D4308E" w:rsidRDefault="00D4308E" w:rsidP="00D4308E">
      <w:pPr>
        <w:spacing w:after="0" w:line="240" w:lineRule="auto"/>
        <w:jc w:val="left"/>
        <w:rPr>
          <w:rFonts w:ascii="Lato" w:hAnsi="Lato" w:cs="Arial"/>
        </w:rPr>
      </w:pPr>
    </w:p>
    <w:p w14:paraId="04A29AC4" w14:textId="79388E84" w:rsidR="00D4308E" w:rsidRDefault="00D4308E" w:rsidP="00D4308E">
      <w:pPr>
        <w:spacing w:after="0" w:line="240" w:lineRule="auto"/>
        <w:jc w:val="left"/>
        <w:rPr>
          <w:rFonts w:ascii="Lato" w:hAnsi="Lato" w:cs="Arial"/>
        </w:rPr>
      </w:pPr>
      <w:r w:rsidRPr="00D4308E">
        <w:rPr>
          <w:rFonts w:ascii="Lato" w:hAnsi="Lato" w:cs="Arial"/>
        </w:rPr>
        <w:t>For suppliers already registered with Save the Children International (SCI), the TOR will be shared immediately upon receipt of your Expression of Interest email, and you will be swiftly invited to participate in the online sourcing platform.</w:t>
      </w:r>
    </w:p>
    <w:p w14:paraId="39AB4635" w14:textId="74405CC7" w:rsidR="00CD4085" w:rsidRPr="00CD4085" w:rsidRDefault="00CD4085" w:rsidP="00CD4085">
      <w:pPr>
        <w:spacing w:after="0" w:line="240" w:lineRule="auto"/>
        <w:jc w:val="left"/>
        <w:rPr>
          <w:rFonts w:ascii="Lato" w:hAnsi="Lato" w:cs="Arial"/>
        </w:rPr>
      </w:pPr>
    </w:p>
    <w:p w14:paraId="6DFAEB12" w14:textId="15C8AF77" w:rsidR="001241CD" w:rsidRDefault="001241CD" w:rsidP="000E2BBB">
      <w:pPr>
        <w:spacing w:after="0" w:line="276" w:lineRule="auto"/>
        <w:rPr>
          <w:rStyle w:val="Hyperlink"/>
          <w:rFonts w:ascii="Lato" w:hAnsi="Lato" w:cs="Arial"/>
        </w:rPr>
      </w:pPr>
      <w:r w:rsidRPr="001241CD">
        <w:rPr>
          <w:rFonts w:ascii="Lato" w:hAnsi="Lato" w:cs="Arial"/>
        </w:rPr>
        <w:t xml:space="preserve">All inquiries should be directed </w:t>
      </w:r>
      <w:r w:rsidR="00D02662" w:rsidRPr="001241CD">
        <w:rPr>
          <w:rFonts w:ascii="Lato" w:hAnsi="Lato" w:cs="Arial"/>
        </w:rPr>
        <w:t>to</w:t>
      </w:r>
      <w:r w:rsidRPr="001241CD">
        <w:rPr>
          <w:rFonts w:ascii="Lato" w:hAnsi="Lato" w:cs="Arial"/>
        </w:rPr>
        <w:t xml:space="preserve"> </w:t>
      </w:r>
      <w:hyperlink r:id="rId13" w:history="1">
        <w:r w:rsidRPr="006914D6">
          <w:rPr>
            <w:rStyle w:val="Hyperlink"/>
            <w:rFonts w:ascii="Lato" w:hAnsi="Lato" w:cs="Arial"/>
          </w:rPr>
          <w:t>Juba.Procurement@savethechildren.org</w:t>
        </w:r>
      </w:hyperlink>
    </w:p>
    <w:p w14:paraId="7C7BABCB" w14:textId="77777777" w:rsidR="00D02662" w:rsidRDefault="00D02662" w:rsidP="000E2BBB">
      <w:pPr>
        <w:spacing w:after="0" w:line="276" w:lineRule="auto"/>
        <w:rPr>
          <w:rStyle w:val="Hyperlink"/>
          <w:rFonts w:ascii="Lato" w:hAnsi="Lato" w:cs="Arial"/>
          <w:color w:val="auto"/>
          <w:u w:val="none"/>
        </w:rPr>
      </w:pPr>
      <w:r w:rsidRPr="00D02662">
        <w:rPr>
          <w:rStyle w:val="Hyperlink"/>
          <w:rFonts w:ascii="Lato" w:hAnsi="Lato" w:cs="Arial"/>
          <w:color w:val="auto"/>
          <w:highlight w:val="yellow"/>
          <w:u w:val="none"/>
        </w:rPr>
        <w:t>Submission details will be provided upon request of the TOR</w:t>
      </w:r>
      <w:r w:rsidRPr="00D02662">
        <w:rPr>
          <w:rStyle w:val="Hyperlink"/>
          <w:rFonts w:ascii="Lato" w:hAnsi="Lato" w:cs="Arial"/>
          <w:color w:val="auto"/>
          <w:u w:val="none"/>
        </w:rPr>
        <w:t>.</w:t>
      </w:r>
    </w:p>
    <w:p w14:paraId="2F868700" w14:textId="379C2672" w:rsidR="000E2BBB" w:rsidRPr="00AF63AF" w:rsidRDefault="000E2BBB" w:rsidP="000E2BBB">
      <w:pPr>
        <w:spacing w:after="0" w:line="276" w:lineRule="auto"/>
        <w:rPr>
          <w:rFonts w:ascii="Lato" w:hAnsi="Lato"/>
          <w:b/>
        </w:rPr>
      </w:pPr>
      <w:r w:rsidRPr="00AF63AF">
        <w:rPr>
          <w:rFonts w:ascii="Lato" w:hAnsi="Lato"/>
          <w:b/>
        </w:rPr>
        <w:t xml:space="preserve">Planned Procurement Schedule (subject to change) is as follows: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3482"/>
      </w:tblGrid>
      <w:tr w:rsidR="00BD4085" w:rsidRPr="00BD4085" w14:paraId="241F1840" w14:textId="77777777" w:rsidTr="00CA771E">
        <w:trPr>
          <w:trHeight w:val="286"/>
          <w:jc w:val="center"/>
        </w:trPr>
        <w:tc>
          <w:tcPr>
            <w:tcW w:w="4589" w:type="dxa"/>
            <w:shd w:val="clear" w:color="auto" w:fill="FF0000"/>
          </w:tcPr>
          <w:p w14:paraId="55157726" w14:textId="77777777" w:rsidR="00BD4085" w:rsidRPr="00BD4085" w:rsidRDefault="00BD4085" w:rsidP="00BD4085">
            <w:pPr>
              <w:tabs>
                <w:tab w:val="clear" w:pos="709"/>
                <w:tab w:val="clear" w:pos="1418"/>
                <w:tab w:val="clear" w:pos="2126"/>
                <w:tab w:val="clear" w:pos="2835"/>
                <w:tab w:val="clear" w:pos="3544"/>
                <w:tab w:val="clear" w:pos="4253"/>
                <w:tab w:val="clear" w:pos="4961"/>
                <w:tab w:val="clear" w:pos="5670"/>
                <w:tab w:val="clear" w:pos="8363"/>
              </w:tabs>
              <w:spacing w:after="0" w:line="276" w:lineRule="auto"/>
              <w:jc w:val="center"/>
              <w:rPr>
                <w:rFonts w:cs="Arial"/>
                <w:color w:val="FFFFFF" w:themeColor="background1"/>
                <w:kern w:val="0"/>
                <w:sz w:val="22"/>
                <w:szCs w:val="22"/>
                <w:lang w:val="en-US" w:eastAsia="en-US"/>
              </w:rPr>
            </w:pPr>
            <w:r w:rsidRPr="00BD4085">
              <w:rPr>
                <w:rFonts w:cs="Arial"/>
                <w:color w:val="FFFFFF" w:themeColor="background1"/>
                <w:kern w:val="0"/>
                <w:sz w:val="22"/>
                <w:szCs w:val="22"/>
                <w:lang w:val="en-US" w:eastAsia="en-US"/>
              </w:rPr>
              <w:t>Activity</w:t>
            </w:r>
          </w:p>
        </w:tc>
        <w:tc>
          <w:tcPr>
            <w:tcW w:w="3482" w:type="dxa"/>
            <w:shd w:val="clear" w:color="auto" w:fill="FF0000"/>
          </w:tcPr>
          <w:p w14:paraId="3388D9FA" w14:textId="77777777" w:rsidR="00BD4085" w:rsidRPr="00BD4085" w:rsidRDefault="00BD4085" w:rsidP="00BD4085">
            <w:pPr>
              <w:tabs>
                <w:tab w:val="clear" w:pos="709"/>
                <w:tab w:val="clear" w:pos="1418"/>
                <w:tab w:val="clear" w:pos="2126"/>
                <w:tab w:val="clear" w:pos="2835"/>
                <w:tab w:val="clear" w:pos="3544"/>
                <w:tab w:val="clear" w:pos="4253"/>
                <w:tab w:val="clear" w:pos="4961"/>
                <w:tab w:val="clear" w:pos="5670"/>
                <w:tab w:val="clear" w:pos="8363"/>
              </w:tabs>
              <w:spacing w:after="0" w:line="276" w:lineRule="auto"/>
              <w:jc w:val="center"/>
              <w:rPr>
                <w:rFonts w:cs="Arial"/>
                <w:color w:val="FFFFFF" w:themeColor="background1"/>
                <w:kern w:val="0"/>
                <w:sz w:val="22"/>
                <w:szCs w:val="22"/>
                <w:lang w:val="en-US" w:eastAsia="en-US"/>
              </w:rPr>
            </w:pPr>
            <w:r w:rsidRPr="00BD4085">
              <w:rPr>
                <w:rFonts w:cs="Arial"/>
                <w:color w:val="FFFFFF" w:themeColor="background1"/>
                <w:kern w:val="0"/>
                <w:sz w:val="22"/>
                <w:szCs w:val="22"/>
                <w:lang w:val="en-US" w:eastAsia="en-US"/>
              </w:rPr>
              <w:t>Date</w:t>
            </w:r>
          </w:p>
        </w:tc>
      </w:tr>
      <w:tr w:rsidR="00BD4085" w:rsidRPr="00BD4085" w14:paraId="0823EB9C" w14:textId="77777777" w:rsidTr="00CA771E">
        <w:trPr>
          <w:trHeight w:val="286"/>
          <w:jc w:val="center"/>
        </w:trPr>
        <w:tc>
          <w:tcPr>
            <w:tcW w:w="4589" w:type="dxa"/>
          </w:tcPr>
          <w:p w14:paraId="57F20D37" w14:textId="36CED2AF" w:rsidR="00BD4085" w:rsidRPr="00BD4085" w:rsidRDefault="007762FC" w:rsidP="007762FC">
            <w:pPr>
              <w:tabs>
                <w:tab w:val="clear" w:pos="709"/>
                <w:tab w:val="clear" w:pos="1418"/>
                <w:tab w:val="clear" w:pos="2126"/>
                <w:tab w:val="clear" w:pos="2835"/>
                <w:tab w:val="clear" w:pos="3544"/>
                <w:tab w:val="clear" w:pos="4253"/>
                <w:tab w:val="clear" w:pos="4961"/>
                <w:tab w:val="clear" w:pos="5670"/>
                <w:tab w:val="clear" w:pos="8363"/>
              </w:tabs>
              <w:spacing w:after="0" w:line="276" w:lineRule="auto"/>
              <w:jc w:val="left"/>
              <w:rPr>
                <w:rFonts w:cs="Arial"/>
                <w:color w:val="000000" w:themeColor="text1"/>
                <w:kern w:val="0"/>
                <w:sz w:val="22"/>
                <w:szCs w:val="22"/>
                <w:lang w:val="en-US" w:eastAsia="en-US"/>
              </w:rPr>
            </w:pPr>
            <w:r>
              <w:rPr>
                <w:rFonts w:cs="Arial"/>
                <w:color w:val="000000" w:themeColor="text1"/>
                <w:kern w:val="0"/>
                <w:sz w:val="22"/>
                <w:szCs w:val="22"/>
                <w:lang w:val="en-US" w:eastAsia="en-US"/>
              </w:rPr>
              <w:t>Issue tender Notice</w:t>
            </w:r>
            <w:r w:rsidR="00BD4085" w:rsidRPr="00BD4085">
              <w:rPr>
                <w:rFonts w:cs="Arial"/>
                <w:color w:val="000000" w:themeColor="text1"/>
                <w:kern w:val="0"/>
                <w:sz w:val="22"/>
                <w:szCs w:val="22"/>
                <w:lang w:val="en-US" w:eastAsia="en-US"/>
              </w:rPr>
              <w:t xml:space="preserve"> to Bidder</w:t>
            </w:r>
          </w:p>
        </w:tc>
        <w:tc>
          <w:tcPr>
            <w:tcW w:w="3482" w:type="dxa"/>
          </w:tcPr>
          <w:p w14:paraId="7BF1D922" w14:textId="79788E24" w:rsidR="00BD4085" w:rsidRPr="00BD4085" w:rsidRDefault="00EA7454" w:rsidP="00BD4085">
            <w:pPr>
              <w:tabs>
                <w:tab w:val="clear" w:pos="709"/>
                <w:tab w:val="clear" w:pos="1418"/>
                <w:tab w:val="clear" w:pos="2126"/>
                <w:tab w:val="clear" w:pos="2835"/>
                <w:tab w:val="clear" w:pos="3544"/>
                <w:tab w:val="clear" w:pos="4253"/>
                <w:tab w:val="clear" w:pos="4961"/>
                <w:tab w:val="clear" w:pos="5670"/>
                <w:tab w:val="clear" w:pos="8363"/>
              </w:tabs>
              <w:spacing w:after="0" w:line="276" w:lineRule="auto"/>
              <w:jc w:val="center"/>
              <w:rPr>
                <w:rFonts w:cs="Arial"/>
                <w:color w:val="000000" w:themeColor="text1"/>
                <w:kern w:val="0"/>
                <w:sz w:val="22"/>
                <w:szCs w:val="22"/>
                <w:lang w:val="en-US" w:eastAsia="en-US"/>
              </w:rPr>
            </w:pPr>
            <w:r>
              <w:rPr>
                <w:rFonts w:cs="Arial"/>
                <w:color w:val="000000" w:themeColor="text1"/>
                <w:kern w:val="0"/>
                <w:sz w:val="22"/>
                <w:szCs w:val="22"/>
                <w:lang w:val="en-US" w:eastAsia="en-US"/>
              </w:rPr>
              <w:t>21/04</w:t>
            </w:r>
            <w:r w:rsidR="005E3A5C">
              <w:rPr>
                <w:rFonts w:cs="Arial"/>
                <w:color w:val="000000" w:themeColor="text1"/>
                <w:kern w:val="0"/>
                <w:sz w:val="22"/>
                <w:szCs w:val="22"/>
                <w:lang w:val="en-US" w:eastAsia="en-US"/>
              </w:rPr>
              <w:t>/2026</w:t>
            </w:r>
          </w:p>
        </w:tc>
      </w:tr>
      <w:tr w:rsidR="00BD4085" w:rsidRPr="00BD4085" w14:paraId="6E59C499" w14:textId="77777777" w:rsidTr="00CA771E">
        <w:trPr>
          <w:trHeight w:val="270"/>
          <w:jc w:val="center"/>
        </w:trPr>
        <w:tc>
          <w:tcPr>
            <w:tcW w:w="4589" w:type="dxa"/>
          </w:tcPr>
          <w:p w14:paraId="7BAEAC34" w14:textId="77777777" w:rsidR="00BD4085" w:rsidRPr="00BD4085" w:rsidRDefault="00BD4085" w:rsidP="00BD4085">
            <w:pPr>
              <w:tabs>
                <w:tab w:val="clear" w:pos="709"/>
                <w:tab w:val="clear" w:pos="1418"/>
                <w:tab w:val="clear" w:pos="2126"/>
                <w:tab w:val="clear" w:pos="2835"/>
                <w:tab w:val="clear" w:pos="3544"/>
                <w:tab w:val="clear" w:pos="4253"/>
                <w:tab w:val="clear" w:pos="4961"/>
                <w:tab w:val="clear" w:pos="5670"/>
                <w:tab w:val="clear" w:pos="8363"/>
              </w:tabs>
              <w:spacing w:after="0" w:line="276" w:lineRule="auto"/>
              <w:jc w:val="left"/>
              <w:rPr>
                <w:rFonts w:cs="Arial"/>
                <w:color w:val="000000" w:themeColor="text1"/>
                <w:kern w:val="0"/>
                <w:sz w:val="22"/>
                <w:szCs w:val="22"/>
                <w:lang w:val="en-US" w:eastAsia="en-US"/>
              </w:rPr>
            </w:pPr>
            <w:r w:rsidRPr="00BD4085">
              <w:rPr>
                <w:rFonts w:cs="Arial"/>
                <w:color w:val="000000" w:themeColor="text1"/>
                <w:kern w:val="0"/>
                <w:sz w:val="22"/>
                <w:szCs w:val="22"/>
                <w:lang w:val="en-US" w:eastAsia="en-US"/>
              </w:rPr>
              <w:t>Deadline for Bid Submission</w:t>
            </w:r>
          </w:p>
        </w:tc>
        <w:tc>
          <w:tcPr>
            <w:tcW w:w="3482" w:type="dxa"/>
          </w:tcPr>
          <w:p w14:paraId="771150E8" w14:textId="7EA9C58B" w:rsidR="00BD4085" w:rsidRPr="00BD4085" w:rsidRDefault="00EA7454" w:rsidP="00BD4085">
            <w:pPr>
              <w:tabs>
                <w:tab w:val="clear" w:pos="709"/>
                <w:tab w:val="clear" w:pos="1418"/>
                <w:tab w:val="clear" w:pos="2126"/>
                <w:tab w:val="clear" w:pos="2835"/>
                <w:tab w:val="clear" w:pos="3544"/>
                <w:tab w:val="clear" w:pos="4253"/>
                <w:tab w:val="clear" w:pos="4961"/>
                <w:tab w:val="clear" w:pos="5670"/>
                <w:tab w:val="clear" w:pos="8363"/>
              </w:tabs>
              <w:spacing w:after="0" w:line="276" w:lineRule="auto"/>
              <w:jc w:val="center"/>
              <w:rPr>
                <w:rFonts w:cs="Arial"/>
                <w:color w:val="000000" w:themeColor="text1"/>
                <w:kern w:val="0"/>
                <w:sz w:val="22"/>
                <w:szCs w:val="22"/>
                <w:lang w:val="en-US" w:eastAsia="en-US"/>
              </w:rPr>
            </w:pPr>
            <w:r>
              <w:rPr>
                <w:rFonts w:cs="Arial"/>
                <w:color w:val="000000" w:themeColor="text1"/>
                <w:kern w:val="0"/>
                <w:sz w:val="22"/>
                <w:szCs w:val="22"/>
                <w:lang w:val="en-US" w:eastAsia="en-US"/>
              </w:rPr>
              <w:t>01/05</w:t>
            </w:r>
            <w:r w:rsidR="005E3A5C">
              <w:rPr>
                <w:rFonts w:cs="Arial"/>
                <w:color w:val="000000" w:themeColor="text1"/>
                <w:kern w:val="0"/>
                <w:sz w:val="22"/>
                <w:szCs w:val="22"/>
                <w:lang w:val="en-US" w:eastAsia="en-US"/>
              </w:rPr>
              <w:t>/2026</w:t>
            </w:r>
          </w:p>
        </w:tc>
      </w:tr>
      <w:bookmarkEnd w:id="1"/>
      <w:bookmarkEnd w:id="2"/>
    </w:tbl>
    <w:p w14:paraId="797D3828" w14:textId="77777777" w:rsidR="001241CD" w:rsidRDefault="001241CD" w:rsidP="00E625E0">
      <w:pPr>
        <w:spacing w:after="0"/>
        <w:rPr>
          <w:rFonts w:ascii="Lato" w:hAnsi="Lato"/>
          <w:b/>
          <w:u w:val="single"/>
        </w:rPr>
      </w:pPr>
    </w:p>
    <w:p w14:paraId="7FDE5184" w14:textId="7C6994C5" w:rsidR="00E625E0" w:rsidRPr="00AF63AF" w:rsidRDefault="00E625E0" w:rsidP="00E625E0">
      <w:pPr>
        <w:spacing w:after="0"/>
        <w:rPr>
          <w:rFonts w:ascii="Lato" w:hAnsi="Lato"/>
        </w:rPr>
      </w:pPr>
      <w:r w:rsidRPr="00AF63AF">
        <w:rPr>
          <w:rFonts w:ascii="Lato" w:hAnsi="Lato"/>
        </w:rPr>
        <w:t>Procurement Committee</w:t>
      </w:r>
    </w:p>
    <w:p w14:paraId="0EEA2952" w14:textId="473820B8" w:rsidR="00E625E0" w:rsidRPr="00AF63AF" w:rsidRDefault="00E625E0" w:rsidP="00E625E0">
      <w:pPr>
        <w:spacing w:after="0"/>
        <w:rPr>
          <w:rFonts w:ascii="Lato" w:hAnsi="Lato"/>
        </w:rPr>
      </w:pPr>
      <w:r w:rsidRPr="00AF63AF">
        <w:rPr>
          <w:rFonts w:ascii="Lato" w:eastAsia="Calibri" w:hAnsi="Lato" w:cs="Calibri"/>
          <w:b/>
          <w:bCs/>
        </w:rPr>
        <w:t>Reference</w:t>
      </w:r>
      <w:r w:rsidRPr="00AF63AF">
        <w:rPr>
          <w:rFonts w:ascii="Lato" w:eastAsia="Calibri" w:hAnsi="Lato" w:cs="Calibri"/>
          <w:b/>
          <w:bCs/>
          <w:spacing w:val="-15"/>
        </w:rPr>
        <w:t xml:space="preserve"> </w:t>
      </w:r>
      <w:r w:rsidRPr="00AF63AF">
        <w:rPr>
          <w:rFonts w:ascii="Lato" w:eastAsia="Calibri" w:hAnsi="Lato" w:cs="Calibri"/>
          <w:b/>
          <w:bCs/>
          <w:spacing w:val="-1"/>
        </w:rPr>
        <w:t>number</w:t>
      </w:r>
      <w:bookmarkStart w:id="3" w:name="_Hlk182389426"/>
      <w:r w:rsidR="00141DED">
        <w:rPr>
          <w:rFonts w:ascii="Lato" w:eastAsia="Calibri" w:hAnsi="Lato" w:cs="Calibri"/>
          <w:b/>
          <w:bCs/>
          <w:spacing w:val="-1"/>
        </w:rPr>
        <w:t>s:</w:t>
      </w:r>
      <w:r w:rsidR="00A71B0A">
        <w:rPr>
          <w:rFonts w:ascii="Lato" w:hAnsi="Lato" w:cs="Arial"/>
          <w:b/>
        </w:rPr>
        <w:t xml:space="preserve"> </w:t>
      </w:r>
      <w:r w:rsidR="001426F3">
        <w:rPr>
          <w:rFonts w:ascii="Lato" w:hAnsi="Lato" w:cs="Arial"/>
          <w:b/>
        </w:rPr>
        <w:t>SSD/2026</w:t>
      </w:r>
      <w:r w:rsidR="00BD4085">
        <w:rPr>
          <w:rFonts w:ascii="Lato" w:hAnsi="Lato" w:cs="Arial"/>
          <w:b/>
        </w:rPr>
        <w:t>/CONS</w:t>
      </w:r>
      <w:r w:rsidR="001241CD">
        <w:rPr>
          <w:rFonts w:ascii="Lato" w:hAnsi="Lato" w:cs="Arial"/>
          <w:b/>
        </w:rPr>
        <w:t>L/00</w:t>
      </w:r>
      <w:r w:rsidR="00EA7454">
        <w:rPr>
          <w:rFonts w:ascii="Lato" w:hAnsi="Lato" w:cs="Arial"/>
          <w:b/>
        </w:rPr>
        <w:t>5</w:t>
      </w:r>
    </w:p>
    <w:bookmarkEnd w:id="3"/>
    <w:p w14:paraId="483FE5B6" w14:textId="3464D2D5" w:rsidR="00E625E0" w:rsidRPr="00AF63AF" w:rsidRDefault="00E625E0" w:rsidP="00E625E0">
      <w:pPr>
        <w:spacing w:after="0"/>
        <w:rPr>
          <w:rFonts w:ascii="Lato" w:hAnsi="Lato" w:cs="Arial"/>
        </w:rPr>
      </w:pPr>
      <w:r w:rsidRPr="00AF63AF">
        <w:rPr>
          <w:rFonts w:ascii="Lato" w:hAnsi="Lato" w:cs="Arial"/>
        </w:rPr>
        <w:t>Save the Children International</w:t>
      </w:r>
      <w:r w:rsidR="00AF63AF" w:rsidRPr="00AF63AF">
        <w:rPr>
          <w:rFonts w:ascii="Lato" w:hAnsi="Lato" w:cs="Arial"/>
        </w:rPr>
        <w:t>, Hai Malakal, Juba South Sudan</w:t>
      </w:r>
    </w:p>
    <w:sectPr w:rsidR="00E625E0" w:rsidRPr="00AF63AF" w:rsidSect="005318D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A2A8" w14:textId="77777777" w:rsidR="0053190A" w:rsidRDefault="0053190A">
      <w:r>
        <w:separator/>
      </w:r>
    </w:p>
  </w:endnote>
  <w:endnote w:type="continuationSeparator" w:id="0">
    <w:p w14:paraId="4ABF67C0" w14:textId="77777777" w:rsidR="0053190A" w:rsidRDefault="0053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F5C" w14:textId="502D0890" w:rsidR="00F32D5C" w:rsidRPr="00345419" w:rsidRDefault="00FB674A" w:rsidP="00345419">
    <w:pPr>
      <w:pStyle w:val="Footer"/>
      <w:jc w:val="center"/>
    </w:pPr>
    <w:r w:rsidRPr="00345419">
      <w:t>Tender Notice SC-PR-12a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A16D" w14:textId="77777777" w:rsidR="0053190A" w:rsidRDefault="0053190A">
      <w:r>
        <w:separator/>
      </w:r>
    </w:p>
  </w:footnote>
  <w:footnote w:type="continuationSeparator" w:id="0">
    <w:p w14:paraId="20B34F52" w14:textId="77777777" w:rsidR="0053190A" w:rsidRDefault="00531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AB289C0"/>
    <w:lvl w:ilvl="0">
      <w:start w:val="1"/>
      <w:numFmt w:val="decimal"/>
      <w:lvlText w:val="%1."/>
      <w:lvlJc w:val="left"/>
      <w:pPr>
        <w:tabs>
          <w:tab w:val="num" w:pos="360"/>
        </w:tabs>
        <w:ind w:left="360" w:hanging="360"/>
      </w:pPr>
    </w:lvl>
  </w:abstractNum>
  <w:abstractNum w:abstractNumId="1" w15:restartNumberingAfterBreak="0">
    <w:nsid w:val="09C035AB"/>
    <w:multiLevelType w:val="hybridMultilevel"/>
    <w:tmpl w:val="70F0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04E98"/>
    <w:multiLevelType w:val="hybridMultilevel"/>
    <w:tmpl w:val="B706019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268F792D"/>
    <w:multiLevelType w:val="hybridMultilevel"/>
    <w:tmpl w:val="30C4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55402"/>
    <w:multiLevelType w:val="hybridMultilevel"/>
    <w:tmpl w:val="1C5C3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16C2F"/>
    <w:multiLevelType w:val="hybridMultilevel"/>
    <w:tmpl w:val="17EAEB36"/>
    <w:lvl w:ilvl="0" w:tplc="08090001">
      <w:start w:val="1"/>
      <w:numFmt w:val="bullet"/>
      <w:lvlText w:val=""/>
      <w:lvlJc w:val="left"/>
      <w:pPr>
        <w:tabs>
          <w:tab w:val="num" w:pos="360"/>
        </w:tabs>
        <w:ind w:left="360" w:hanging="360"/>
      </w:pPr>
      <w:rPr>
        <w:rFonts w:ascii="Symbol" w:hAnsi="Symbol" w:hint="default"/>
        <w:color w:val="auto"/>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45A519D6"/>
    <w:multiLevelType w:val="hybridMultilevel"/>
    <w:tmpl w:val="CBE6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30538"/>
    <w:multiLevelType w:val="hybridMultilevel"/>
    <w:tmpl w:val="D256EB1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649741A6"/>
    <w:multiLevelType w:val="hybridMultilevel"/>
    <w:tmpl w:val="6784C3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8166379"/>
    <w:multiLevelType w:val="hybridMultilevel"/>
    <w:tmpl w:val="A1A0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41030391">
    <w:abstractNumId w:val="2"/>
  </w:num>
  <w:num w:numId="2" w16cid:durableId="1322270020">
    <w:abstractNumId w:val="11"/>
  </w:num>
  <w:num w:numId="3" w16cid:durableId="537547190">
    <w:abstractNumId w:val="6"/>
  </w:num>
  <w:num w:numId="4" w16cid:durableId="1792360341">
    <w:abstractNumId w:val="3"/>
  </w:num>
  <w:num w:numId="5" w16cid:durableId="1847207697">
    <w:abstractNumId w:val="8"/>
  </w:num>
  <w:num w:numId="6" w16cid:durableId="1509563933">
    <w:abstractNumId w:val="0"/>
  </w:num>
  <w:num w:numId="7" w16cid:durableId="1471896964">
    <w:abstractNumId w:val="4"/>
  </w:num>
  <w:num w:numId="8" w16cid:durableId="122164052">
    <w:abstractNumId w:val="7"/>
  </w:num>
  <w:num w:numId="9" w16cid:durableId="136459056">
    <w:abstractNumId w:val="9"/>
  </w:num>
  <w:num w:numId="10" w16cid:durableId="1976791408">
    <w:abstractNumId w:val="5"/>
  </w:num>
  <w:num w:numId="11" w16cid:durableId="1983806372">
    <w:abstractNumId w:val="10"/>
  </w:num>
  <w:num w:numId="12" w16cid:durableId="82997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08"/>
    <w:rsid w:val="0000312A"/>
    <w:rsid w:val="0001421D"/>
    <w:rsid w:val="00020581"/>
    <w:rsid w:val="00037236"/>
    <w:rsid w:val="0004251A"/>
    <w:rsid w:val="000462B0"/>
    <w:rsid w:val="00057B35"/>
    <w:rsid w:val="000631BB"/>
    <w:rsid w:val="00064B20"/>
    <w:rsid w:val="000A2CFC"/>
    <w:rsid w:val="000A45D8"/>
    <w:rsid w:val="000A5057"/>
    <w:rsid w:val="000B1763"/>
    <w:rsid w:val="000B4876"/>
    <w:rsid w:val="000D0D84"/>
    <w:rsid w:val="000E2BBB"/>
    <w:rsid w:val="000F368E"/>
    <w:rsid w:val="001062B1"/>
    <w:rsid w:val="00107544"/>
    <w:rsid w:val="00122C2A"/>
    <w:rsid w:val="001241CD"/>
    <w:rsid w:val="001253BF"/>
    <w:rsid w:val="0012612B"/>
    <w:rsid w:val="00135B6F"/>
    <w:rsid w:val="00135C07"/>
    <w:rsid w:val="00141DED"/>
    <w:rsid w:val="001426F3"/>
    <w:rsid w:val="00146683"/>
    <w:rsid w:val="001666CC"/>
    <w:rsid w:val="0016680E"/>
    <w:rsid w:val="001965D2"/>
    <w:rsid w:val="00196ACE"/>
    <w:rsid w:val="001A3BF1"/>
    <w:rsid w:val="001C5467"/>
    <w:rsid w:val="001D06AC"/>
    <w:rsid w:val="001D7708"/>
    <w:rsid w:val="001E5EC5"/>
    <w:rsid w:val="002137CC"/>
    <w:rsid w:val="002166FE"/>
    <w:rsid w:val="002215D4"/>
    <w:rsid w:val="00241181"/>
    <w:rsid w:val="00254AAC"/>
    <w:rsid w:val="00263B9A"/>
    <w:rsid w:val="00276D36"/>
    <w:rsid w:val="002B08E8"/>
    <w:rsid w:val="002B186F"/>
    <w:rsid w:val="002D2A56"/>
    <w:rsid w:val="002E6F47"/>
    <w:rsid w:val="00345419"/>
    <w:rsid w:val="00347A8F"/>
    <w:rsid w:val="003616F9"/>
    <w:rsid w:val="00365FF2"/>
    <w:rsid w:val="00371146"/>
    <w:rsid w:val="00374C81"/>
    <w:rsid w:val="00381F75"/>
    <w:rsid w:val="003940E4"/>
    <w:rsid w:val="003A392D"/>
    <w:rsid w:val="003A76A6"/>
    <w:rsid w:val="003C3DF3"/>
    <w:rsid w:val="003E69AA"/>
    <w:rsid w:val="003E6C18"/>
    <w:rsid w:val="003F3876"/>
    <w:rsid w:val="003F64AF"/>
    <w:rsid w:val="004040C3"/>
    <w:rsid w:val="00410132"/>
    <w:rsid w:val="00415358"/>
    <w:rsid w:val="00464537"/>
    <w:rsid w:val="00481C63"/>
    <w:rsid w:val="004840B4"/>
    <w:rsid w:val="00490813"/>
    <w:rsid w:val="0049200C"/>
    <w:rsid w:val="00493D8E"/>
    <w:rsid w:val="00495DC8"/>
    <w:rsid w:val="004C781F"/>
    <w:rsid w:val="004C7D32"/>
    <w:rsid w:val="004D4A0F"/>
    <w:rsid w:val="004D7FAA"/>
    <w:rsid w:val="004F15FF"/>
    <w:rsid w:val="00505F46"/>
    <w:rsid w:val="005132E7"/>
    <w:rsid w:val="00513693"/>
    <w:rsid w:val="00514682"/>
    <w:rsid w:val="00515D4A"/>
    <w:rsid w:val="005318D3"/>
    <w:rsid w:val="0053190A"/>
    <w:rsid w:val="0054717C"/>
    <w:rsid w:val="00556834"/>
    <w:rsid w:val="005575DC"/>
    <w:rsid w:val="00573CC2"/>
    <w:rsid w:val="00576A1F"/>
    <w:rsid w:val="005777A8"/>
    <w:rsid w:val="0058557F"/>
    <w:rsid w:val="005970C8"/>
    <w:rsid w:val="005A6E1E"/>
    <w:rsid w:val="005B18BF"/>
    <w:rsid w:val="005B4580"/>
    <w:rsid w:val="005B4DF0"/>
    <w:rsid w:val="005D75CB"/>
    <w:rsid w:val="005E245F"/>
    <w:rsid w:val="005E3A5C"/>
    <w:rsid w:val="005F3037"/>
    <w:rsid w:val="005F7A2C"/>
    <w:rsid w:val="00606D8A"/>
    <w:rsid w:val="00620DA2"/>
    <w:rsid w:val="00626F67"/>
    <w:rsid w:val="00633B88"/>
    <w:rsid w:val="00634545"/>
    <w:rsid w:val="00652741"/>
    <w:rsid w:val="006613D8"/>
    <w:rsid w:val="00667F4A"/>
    <w:rsid w:val="006770E5"/>
    <w:rsid w:val="00681920"/>
    <w:rsid w:val="00681E6D"/>
    <w:rsid w:val="00693053"/>
    <w:rsid w:val="00693385"/>
    <w:rsid w:val="006937BF"/>
    <w:rsid w:val="006977AA"/>
    <w:rsid w:val="006A69D6"/>
    <w:rsid w:val="006D4CBC"/>
    <w:rsid w:val="006D5838"/>
    <w:rsid w:val="006E3C5F"/>
    <w:rsid w:val="00700CC1"/>
    <w:rsid w:val="007156D7"/>
    <w:rsid w:val="00720623"/>
    <w:rsid w:val="0073791A"/>
    <w:rsid w:val="00743EB7"/>
    <w:rsid w:val="007445F3"/>
    <w:rsid w:val="00761119"/>
    <w:rsid w:val="007614EB"/>
    <w:rsid w:val="007762FC"/>
    <w:rsid w:val="0079666F"/>
    <w:rsid w:val="00797B91"/>
    <w:rsid w:val="007A3E80"/>
    <w:rsid w:val="007B263A"/>
    <w:rsid w:val="007C0CD6"/>
    <w:rsid w:val="007D0B27"/>
    <w:rsid w:val="007D0F2E"/>
    <w:rsid w:val="007E57F1"/>
    <w:rsid w:val="00807025"/>
    <w:rsid w:val="0081166A"/>
    <w:rsid w:val="00826072"/>
    <w:rsid w:val="00830174"/>
    <w:rsid w:val="00847E23"/>
    <w:rsid w:val="0085575E"/>
    <w:rsid w:val="008704EF"/>
    <w:rsid w:val="0087090E"/>
    <w:rsid w:val="008719C5"/>
    <w:rsid w:val="008A7C40"/>
    <w:rsid w:val="008B1535"/>
    <w:rsid w:val="008B2D6F"/>
    <w:rsid w:val="008B2E21"/>
    <w:rsid w:val="008C01FE"/>
    <w:rsid w:val="008C13E7"/>
    <w:rsid w:val="008C6C7A"/>
    <w:rsid w:val="008E3FAF"/>
    <w:rsid w:val="008E55CA"/>
    <w:rsid w:val="008F38EB"/>
    <w:rsid w:val="008F4FD2"/>
    <w:rsid w:val="00903831"/>
    <w:rsid w:val="00927F26"/>
    <w:rsid w:val="0093312F"/>
    <w:rsid w:val="009333AD"/>
    <w:rsid w:val="00961EAB"/>
    <w:rsid w:val="0098272B"/>
    <w:rsid w:val="0099545C"/>
    <w:rsid w:val="00996780"/>
    <w:rsid w:val="009A0B12"/>
    <w:rsid w:val="009E4E4B"/>
    <w:rsid w:val="009F62F1"/>
    <w:rsid w:val="00A2160E"/>
    <w:rsid w:val="00A25A54"/>
    <w:rsid w:val="00A35A3D"/>
    <w:rsid w:val="00A475AB"/>
    <w:rsid w:val="00A711E8"/>
    <w:rsid w:val="00A71B0A"/>
    <w:rsid w:val="00A75C4A"/>
    <w:rsid w:val="00A82FBF"/>
    <w:rsid w:val="00A83871"/>
    <w:rsid w:val="00AA21AC"/>
    <w:rsid w:val="00AC36C8"/>
    <w:rsid w:val="00AE2F48"/>
    <w:rsid w:val="00AF63AF"/>
    <w:rsid w:val="00B05C23"/>
    <w:rsid w:val="00B1063D"/>
    <w:rsid w:val="00B1199F"/>
    <w:rsid w:val="00B23743"/>
    <w:rsid w:val="00B412E3"/>
    <w:rsid w:val="00B421EE"/>
    <w:rsid w:val="00B531B7"/>
    <w:rsid w:val="00B5415E"/>
    <w:rsid w:val="00B56C42"/>
    <w:rsid w:val="00B57DB3"/>
    <w:rsid w:val="00B80E52"/>
    <w:rsid w:val="00B86C80"/>
    <w:rsid w:val="00B87896"/>
    <w:rsid w:val="00BA56B9"/>
    <w:rsid w:val="00BB3C2C"/>
    <w:rsid w:val="00BD248A"/>
    <w:rsid w:val="00BD4085"/>
    <w:rsid w:val="00BD5BD6"/>
    <w:rsid w:val="00BE2D38"/>
    <w:rsid w:val="00BE3369"/>
    <w:rsid w:val="00BF0BAE"/>
    <w:rsid w:val="00BF4CE4"/>
    <w:rsid w:val="00C2506A"/>
    <w:rsid w:val="00C27A03"/>
    <w:rsid w:val="00C31F4D"/>
    <w:rsid w:val="00C3416E"/>
    <w:rsid w:val="00C34BEF"/>
    <w:rsid w:val="00C46704"/>
    <w:rsid w:val="00C50416"/>
    <w:rsid w:val="00CA0193"/>
    <w:rsid w:val="00CA667F"/>
    <w:rsid w:val="00CD4085"/>
    <w:rsid w:val="00CD6293"/>
    <w:rsid w:val="00CD7609"/>
    <w:rsid w:val="00CD7BA0"/>
    <w:rsid w:val="00CE3A3F"/>
    <w:rsid w:val="00CE5DCB"/>
    <w:rsid w:val="00CF55FC"/>
    <w:rsid w:val="00D02662"/>
    <w:rsid w:val="00D03381"/>
    <w:rsid w:val="00D07728"/>
    <w:rsid w:val="00D11213"/>
    <w:rsid w:val="00D115D5"/>
    <w:rsid w:val="00D21FA5"/>
    <w:rsid w:val="00D22D22"/>
    <w:rsid w:val="00D3461F"/>
    <w:rsid w:val="00D374C9"/>
    <w:rsid w:val="00D4308E"/>
    <w:rsid w:val="00D60571"/>
    <w:rsid w:val="00D622AA"/>
    <w:rsid w:val="00D726E4"/>
    <w:rsid w:val="00D751CF"/>
    <w:rsid w:val="00D95277"/>
    <w:rsid w:val="00DA52A2"/>
    <w:rsid w:val="00DA6C3D"/>
    <w:rsid w:val="00DC1ABD"/>
    <w:rsid w:val="00DF4655"/>
    <w:rsid w:val="00E0043C"/>
    <w:rsid w:val="00E15EFE"/>
    <w:rsid w:val="00E179E3"/>
    <w:rsid w:val="00E40974"/>
    <w:rsid w:val="00E62222"/>
    <w:rsid w:val="00E625E0"/>
    <w:rsid w:val="00E67EF9"/>
    <w:rsid w:val="00E71F00"/>
    <w:rsid w:val="00E7222D"/>
    <w:rsid w:val="00E87C63"/>
    <w:rsid w:val="00EA059E"/>
    <w:rsid w:val="00EA7454"/>
    <w:rsid w:val="00EB3751"/>
    <w:rsid w:val="00EC6F67"/>
    <w:rsid w:val="00ED4D58"/>
    <w:rsid w:val="00EE2635"/>
    <w:rsid w:val="00EE3217"/>
    <w:rsid w:val="00EE3BD7"/>
    <w:rsid w:val="00F07FA4"/>
    <w:rsid w:val="00F16569"/>
    <w:rsid w:val="00F212F0"/>
    <w:rsid w:val="00F270EC"/>
    <w:rsid w:val="00F32D5C"/>
    <w:rsid w:val="00F406E2"/>
    <w:rsid w:val="00F502E7"/>
    <w:rsid w:val="00F512AB"/>
    <w:rsid w:val="00F525D5"/>
    <w:rsid w:val="00F53D43"/>
    <w:rsid w:val="00F568BA"/>
    <w:rsid w:val="00F60756"/>
    <w:rsid w:val="00F81CB2"/>
    <w:rsid w:val="00FB16B0"/>
    <w:rsid w:val="00FB674A"/>
    <w:rsid w:val="00FE2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6E9C6"/>
  <w15:docId w15:val="{952BF551-DE1D-4BDD-8CB2-D45B80DF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59E"/>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paragraph" w:styleId="Heading1">
    <w:name w:val="heading 1"/>
    <w:basedOn w:val="Normal"/>
    <w:next w:val="Normal"/>
    <w:link w:val="Heading1Char"/>
    <w:uiPriority w:val="9"/>
    <w:qFormat/>
    <w:rsid w:val="00F502E7"/>
    <w:pPr>
      <w:keepNext/>
      <w:keepLines/>
      <w:tabs>
        <w:tab w:val="clear" w:pos="709"/>
        <w:tab w:val="clear" w:pos="1418"/>
        <w:tab w:val="clear" w:pos="2126"/>
        <w:tab w:val="clear" w:pos="2835"/>
        <w:tab w:val="clear" w:pos="3544"/>
        <w:tab w:val="clear" w:pos="4253"/>
        <w:tab w:val="clear" w:pos="4961"/>
        <w:tab w:val="clear" w:pos="5670"/>
        <w:tab w:val="clear" w:pos="8363"/>
      </w:tabs>
      <w:spacing w:before="240" w:after="0" w:line="240" w:lineRule="auto"/>
      <w:jc w:val="left"/>
      <w:outlineLvl w:val="0"/>
    </w:pPr>
    <w:rPr>
      <w:rFonts w:asciiTheme="majorHAnsi" w:eastAsiaTheme="majorEastAsia" w:hAnsiTheme="majorHAnsi" w:cstheme="majorBidi"/>
      <w:color w:val="365F91" w:themeColor="accent1" w:themeShade="BF"/>
      <w:kern w:val="0"/>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uiPriority w:val="99"/>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F81CB2"/>
    <w:rPr>
      <w:color w:val="605E5C"/>
      <w:shd w:val="clear" w:color="auto" w:fill="E1DFDD"/>
    </w:rPr>
  </w:style>
  <w:style w:type="paragraph" w:customStyle="1" w:styleId="TableParagraph">
    <w:name w:val="Table Paragraph"/>
    <w:basedOn w:val="Normal"/>
    <w:uiPriority w:val="1"/>
    <w:qFormat/>
    <w:rsid w:val="007B263A"/>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Pr>
      <w:rFonts w:asciiTheme="minorHAnsi" w:eastAsiaTheme="minorHAnsi" w:hAnsiTheme="minorHAnsi" w:cstheme="minorBidi"/>
      <w:kern w:val="0"/>
      <w:sz w:val="22"/>
      <w:szCs w:val="22"/>
      <w:lang w:val="en-US" w:eastAsia="en-US"/>
    </w:rPr>
  </w:style>
  <w:style w:type="paragraph" w:styleId="ListParagraph">
    <w:name w:val="List Paragraph"/>
    <w:basedOn w:val="Normal"/>
    <w:uiPriority w:val="34"/>
    <w:qFormat/>
    <w:rsid w:val="00C2506A"/>
    <w:pPr>
      <w:ind w:left="720"/>
      <w:contextualSpacing/>
    </w:pPr>
  </w:style>
  <w:style w:type="character" w:customStyle="1" w:styleId="Heading1Char">
    <w:name w:val="Heading 1 Char"/>
    <w:basedOn w:val="DefaultParagraphFont"/>
    <w:link w:val="Heading1"/>
    <w:uiPriority w:val="9"/>
    <w:rsid w:val="00F502E7"/>
    <w:rPr>
      <w:rFonts w:asciiTheme="majorHAnsi" w:eastAsiaTheme="majorEastAsia" w:hAnsiTheme="majorHAnsi" w:cstheme="majorBidi"/>
      <w:color w:val="365F91" w:themeColor="accent1" w:themeShade="BF"/>
      <w:sz w:val="32"/>
      <w:szCs w:val="32"/>
      <w:lang w:val="en-US" w:eastAsia="en-US"/>
    </w:rPr>
  </w:style>
  <w:style w:type="table" w:styleId="TableGrid">
    <w:name w:val="Table Grid"/>
    <w:basedOn w:val="TableNormal"/>
    <w:rsid w:val="000E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2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ba.Procurement@savethechildre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ba.Procurement@savethechildre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5222A1145C34A980266FF47B5CE84" ma:contentTypeVersion="18" ma:contentTypeDescription="Create a new document." ma:contentTypeScope="" ma:versionID="b003676002c693910611684bdb9186a0">
  <xsd:schema xmlns:xsd="http://www.w3.org/2001/XMLSchema" xmlns:xs="http://www.w3.org/2001/XMLSchema" xmlns:p="http://schemas.microsoft.com/office/2006/metadata/properties" xmlns:ns3="cc77940c-cdb1-46ad-b44b-c0eb823e73c7" xmlns:ns4="b015b3bc-5f92-4e69-8723-e20ea617f2b7" targetNamespace="http://schemas.microsoft.com/office/2006/metadata/properties" ma:root="true" ma:fieldsID="c5c29dd42a8dd4d7f5ec0451c1ceebda" ns3:_="" ns4:_="">
    <xsd:import namespace="cc77940c-cdb1-46ad-b44b-c0eb823e73c7"/>
    <xsd:import namespace="b015b3bc-5f92-4e69-8723-e20ea617f2b7"/>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7940c-cdb1-46ad-b44b-c0eb823e7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15b3bc-5f92-4e69-8723-e20ea617f2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77940c-cdb1-46ad-b44b-c0eb823e73c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2ADBB-B3E7-4D7B-AD2E-1F079D14E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7940c-cdb1-46ad-b44b-c0eb823e73c7"/>
    <ds:schemaRef ds:uri="b015b3bc-5f92-4e69-8723-e20ea617f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B78E0-2333-4E65-B841-AA626F83C9A4}">
  <ds:schemaRefs>
    <ds:schemaRef ds:uri="http://schemas.microsoft.com/office/2006/metadata/properties"/>
    <ds:schemaRef ds:uri="http://schemas.microsoft.com/office/infopath/2007/PartnerControls"/>
    <ds:schemaRef ds:uri="cc77940c-cdb1-46ad-b44b-c0eb823e73c7"/>
  </ds:schemaRefs>
</ds:datastoreItem>
</file>

<file path=customXml/itemProps3.xml><?xml version="1.0" encoding="utf-8"?>
<ds:datastoreItem xmlns:ds="http://schemas.openxmlformats.org/officeDocument/2006/customXml" ds:itemID="{20DFCE58-18C3-4C18-8800-B8D8B9DB05BF}">
  <ds:schemaRefs>
    <ds:schemaRef ds:uri="http://schemas.openxmlformats.org/officeDocument/2006/bibliography"/>
  </ds:schemaRefs>
</ds:datastoreItem>
</file>

<file path=customXml/itemProps4.xml><?xml version="1.0" encoding="utf-8"?>
<ds:datastoreItem xmlns:ds="http://schemas.openxmlformats.org/officeDocument/2006/customXml" ds:itemID="{0AAA0E07-E8EE-4352-9D3D-6519191F0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Robert, Igga</cp:lastModifiedBy>
  <cp:revision>2</cp:revision>
  <dcterms:created xsi:type="dcterms:W3CDTF">2026-04-21T05:47:00Z</dcterms:created>
  <dcterms:modified xsi:type="dcterms:W3CDTF">2026-04-21T05:47:00Z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0x0101007FD5222A1145C34A980266FF47B5CE84</vt:lpwstr>
  </property>
  <property fmtid="{D5CDD505-2E9C-101B-9397-08002B2CF9AE}" pid="3" name="Order">
    <vt:r8>43300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ies>
</file>