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Look w:val="04A0" w:firstRow="1" w:lastRow="0" w:firstColumn="1" w:lastColumn="0" w:noHBand="0" w:noVBand="1"/>
      </w:tblPr>
      <w:tblGrid>
        <w:gridCol w:w="9072"/>
      </w:tblGrid>
      <w:tr w:rsidR="00B941A5" w:rsidRPr="00FD157C" w:rsidTr="00F64FC0">
        <w:trPr>
          <w:trHeight w:val="342"/>
        </w:trPr>
        <w:tc>
          <w:tcPr>
            <w:tcW w:w="9072" w:type="dxa"/>
            <w:shd w:val="clear" w:color="auto" w:fill="93D300"/>
          </w:tcPr>
          <w:p w:rsidR="00B941A5" w:rsidRPr="008526B0" w:rsidRDefault="00B941A5" w:rsidP="00F64FC0">
            <w:pPr>
              <w:spacing w:after="60" w:line="240" w:lineRule="auto"/>
              <w:jc w:val="center"/>
              <w:rPr>
                <w:rFonts w:ascii="Arial" w:eastAsia="MS Mincho" w:hAnsi="Arial" w:cs="Calibri"/>
                <w:sz w:val="24"/>
                <w:szCs w:val="24"/>
                <w:lang w:val="en-AU"/>
              </w:rPr>
            </w:pPr>
            <w:r w:rsidRPr="008526B0">
              <w:rPr>
                <w:rFonts w:ascii="Calibri" w:eastAsia="MS Mincho" w:hAnsi="Calibri" w:cs="Arial"/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2D9C9BA8" wp14:editId="6C0C514C">
                  <wp:simplePos x="0" y="0"/>
                  <wp:positionH relativeFrom="column">
                    <wp:posOffset>3803650</wp:posOffset>
                  </wp:positionH>
                  <wp:positionV relativeFrom="paragraph">
                    <wp:posOffset>-1438910</wp:posOffset>
                  </wp:positionV>
                  <wp:extent cx="2186305" cy="1375806"/>
                  <wp:effectExtent l="0" t="0" r="0" b="0"/>
                  <wp:wrapNone/>
                  <wp:docPr id="5" name="Picture 6" descr="AAH-SOUTH-SU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AH-SOUTH-SUD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477" cy="1387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526B0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val="en-AU"/>
              </w:rPr>
              <w:t>INVITATION TO TENDER – VARIOUS SERVICES</w:t>
            </w:r>
            <w:r w:rsidR="009572C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val="en-AU"/>
              </w:rPr>
              <w:t>/GOODS</w:t>
            </w:r>
            <w:bookmarkStart w:id="0" w:name="_GoBack"/>
            <w:bookmarkEnd w:id="0"/>
          </w:p>
        </w:tc>
      </w:tr>
    </w:tbl>
    <w:p w:rsidR="00B941A5" w:rsidRPr="00FD157C" w:rsidRDefault="00B941A5" w:rsidP="00B941A5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u w:val="single"/>
          <w:lang w:eastAsia="de-DE"/>
        </w:rPr>
      </w:pPr>
    </w:p>
    <w:p w:rsidR="00B941A5" w:rsidRPr="008526B0" w:rsidRDefault="00B941A5" w:rsidP="00B941A5">
      <w:pPr>
        <w:spacing w:after="0" w:line="240" w:lineRule="auto"/>
        <w:jc w:val="both"/>
        <w:rPr>
          <w:rFonts w:eastAsia="Times New Roman" w:cstheme="minorHAnsi"/>
          <w:b/>
          <w:bCs/>
          <w:lang w:eastAsia="de-DE"/>
        </w:rPr>
      </w:pPr>
      <w:r w:rsidRPr="008526B0">
        <w:rPr>
          <w:rFonts w:eastAsia="Times New Roman" w:cstheme="minorHAnsi"/>
          <w:b/>
          <w:bCs/>
          <w:u w:val="single"/>
          <w:lang w:eastAsia="de-DE"/>
        </w:rPr>
        <w:t>Background</w:t>
      </w:r>
    </w:p>
    <w:p w:rsidR="00B941A5" w:rsidRPr="008526B0" w:rsidRDefault="00B941A5" w:rsidP="00B941A5">
      <w:pPr>
        <w:spacing w:after="0" w:line="240" w:lineRule="auto"/>
        <w:jc w:val="both"/>
        <w:rPr>
          <w:rFonts w:eastAsia="MS Mincho" w:cstheme="minorHAnsi"/>
          <w:lang w:val="en-US"/>
        </w:rPr>
      </w:pPr>
      <w:r w:rsidRPr="008526B0">
        <w:rPr>
          <w:rFonts w:eastAsia="MS Mincho" w:cstheme="minorHAnsi"/>
          <w:lang w:val="en-US"/>
        </w:rPr>
        <w:t>Action Africa Help International (AAH-I) is a nongovernmental Organization and nonprofit making operating in South Sudan with a mission to support disadvantaged Communities to sustainably improve their standard of living through Community empowerment approach in partnership with stake holders. AAH-I implements Primary Health Care, Agriculture, Humanitarian aid projects and Capacity Building.</w:t>
      </w:r>
    </w:p>
    <w:p w:rsidR="00B941A5" w:rsidRPr="008526B0" w:rsidRDefault="00B941A5" w:rsidP="00B941A5">
      <w:pPr>
        <w:spacing w:after="0" w:line="240" w:lineRule="auto"/>
        <w:jc w:val="both"/>
        <w:rPr>
          <w:rFonts w:eastAsia="MS Mincho" w:cstheme="minorHAnsi"/>
          <w:lang w:val="en-US"/>
        </w:rPr>
      </w:pPr>
    </w:p>
    <w:p w:rsidR="00B941A5" w:rsidRDefault="00B941A5" w:rsidP="00B941A5">
      <w:pPr>
        <w:spacing w:after="0" w:line="240" w:lineRule="auto"/>
        <w:jc w:val="both"/>
        <w:rPr>
          <w:rFonts w:eastAsia="MS Mincho" w:cstheme="minorHAnsi"/>
          <w:lang w:val="en-US"/>
        </w:rPr>
      </w:pPr>
      <w:r w:rsidRPr="008526B0">
        <w:rPr>
          <w:rFonts w:eastAsia="MS Mincho" w:cstheme="minorHAnsi"/>
          <w:lang w:val="en-US"/>
        </w:rPr>
        <w:t xml:space="preserve">The organization is calling for quotations from competent and reputable suppliers for </w:t>
      </w:r>
      <w:r>
        <w:rPr>
          <w:rFonts w:eastAsia="MS Mincho" w:cstheme="minorHAnsi"/>
          <w:lang w:val="en-US"/>
        </w:rPr>
        <w:t xml:space="preserve">Provision </w:t>
      </w:r>
      <w:r w:rsidRPr="008526B0">
        <w:rPr>
          <w:rFonts w:eastAsia="MS Mincho" w:cstheme="minorHAnsi"/>
          <w:lang w:val="en-US"/>
        </w:rPr>
        <w:t xml:space="preserve">of the following </w:t>
      </w:r>
      <w:r w:rsidR="00B51824">
        <w:rPr>
          <w:rFonts w:eastAsia="MS Mincho" w:cstheme="minorHAnsi"/>
          <w:lang w:val="en-US"/>
        </w:rPr>
        <w:t xml:space="preserve">goods and </w:t>
      </w:r>
      <w:r w:rsidRPr="008526B0">
        <w:rPr>
          <w:rFonts w:eastAsia="MS Mincho" w:cstheme="minorHAnsi"/>
          <w:lang w:val="en-US"/>
        </w:rPr>
        <w:t>services</w:t>
      </w:r>
      <w:r w:rsidR="0088391B">
        <w:rPr>
          <w:rFonts w:eastAsia="MS Mincho" w:cstheme="minorHAnsi"/>
          <w:lang w:val="en-US"/>
        </w:rPr>
        <w:t xml:space="preserve"> for 202</w:t>
      </w:r>
      <w:r w:rsidR="00B51824">
        <w:rPr>
          <w:rFonts w:eastAsia="MS Mincho" w:cstheme="minorHAnsi"/>
          <w:lang w:val="en-US"/>
        </w:rPr>
        <w:t>7</w:t>
      </w:r>
      <w:r w:rsidR="0088391B">
        <w:rPr>
          <w:rFonts w:eastAsia="MS Mincho" w:cstheme="minorHAnsi"/>
          <w:lang w:val="en-US"/>
        </w:rPr>
        <w:t>.</w:t>
      </w:r>
    </w:p>
    <w:p w:rsidR="0088391B" w:rsidRDefault="0088391B" w:rsidP="00B941A5">
      <w:pPr>
        <w:spacing w:after="0" w:line="240" w:lineRule="auto"/>
        <w:jc w:val="both"/>
        <w:rPr>
          <w:rFonts w:eastAsia="MS Mincho" w:cstheme="minorHAnsi"/>
          <w:lang w:val="en-US"/>
        </w:rPr>
      </w:pPr>
    </w:p>
    <w:p w:rsidR="00B941A5" w:rsidRPr="008526B0" w:rsidRDefault="00B941A5" w:rsidP="00B941A5">
      <w:pPr>
        <w:spacing w:after="0" w:line="240" w:lineRule="auto"/>
        <w:jc w:val="both"/>
        <w:rPr>
          <w:rFonts w:eastAsia="MS Mincho" w:cstheme="minorHAnsi"/>
          <w:lang w:val="en-US"/>
        </w:rPr>
      </w:pPr>
      <w:r w:rsidRPr="008526B0">
        <w:rPr>
          <w:rFonts w:eastAsia="MS Mincho" w:cstheme="minorHAnsi"/>
          <w:lang w:val="en-US"/>
        </w:rPr>
        <w:t xml:space="preserve">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"/>
        <w:gridCol w:w="6246"/>
      </w:tblGrid>
      <w:tr w:rsidR="00B941A5" w:rsidRPr="008526B0" w:rsidTr="00F64FC0">
        <w:trPr>
          <w:trHeight w:val="353"/>
        </w:trPr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b/>
                <w:lang w:val="en-US"/>
              </w:rPr>
            </w:pPr>
            <w:r w:rsidRPr="008526B0">
              <w:rPr>
                <w:rFonts w:eastAsia="MS Mincho" w:cstheme="minorHAnsi"/>
                <w:b/>
                <w:lang w:val="en-US"/>
              </w:rPr>
              <w:t>Description of Goods/Services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1.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Internet 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2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Security 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3.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Cargo Airlifting 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4.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Road Transport</w:t>
            </w:r>
            <w:r>
              <w:rPr>
                <w:rFonts w:eastAsia="MS Mincho" w:cstheme="minorHAnsi"/>
                <w:lang w:val="en-US"/>
              </w:rPr>
              <w:t xml:space="preserve"> 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5.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River Transport</w:t>
            </w:r>
            <w:r>
              <w:rPr>
                <w:rFonts w:eastAsia="MS Mincho" w:cstheme="minorHAnsi"/>
                <w:lang w:val="en-US"/>
              </w:rPr>
              <w:t xml:space="preserve"> 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6.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Assorted Construction materials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7.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Garbage collection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8.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Sewage collection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88391B" w:rsidP="00F64FC0">
            <w:pPr>
              <w:jc w:val="both"/>
              <w:rPr>
                <w:rFonts w:eastAsia="MS Mincho" w:cstheme="minorHAnsi"/>
                <w:lang w:val="en-US"/>
              </w:rPr>
            </w:pPr>
            <w:r>
              <w:rPr>
                <w:rFonts w:eastAsia="MS Mincho" w:cstheme="minorHAnsi"/>
                <w:lang w:val="en-US"/>
              </w:rPr>
              <w:t>9</w:t>
            </w:r>
            <w:r w:rsidR="00B941A5" w:rsidRPr="008526B0">
              <w:rPr>
                <w:rFonts w:eastAsia="MS Mincho" w:cstheme="minorHAnsi"/>
                <w:lang w:val="en-US"/>
              </w:rPr>
              <w:t>.</w:t>
            </w:r>
          </w:p>
        </w:tc>
        <w:tc>
          <w:tcPr>
            <w:tcW w:w="6246" w:type="dxa"/>
          </w:tcPr>
          <w:p w:rsidR="00B941A5" w:rsidRPr="008526B0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 w:rsidRPr="008526B0">
              <w:rPr>
                <w:rFonts w:eastAsia="MS Mincho" w:cstheme="minorHAnsi"/>
                <w:lang w:val="en-US"/>
              </w:rPr>
              <w:t>Crane 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Pr="008526B0" w:rsidRDefault="0088391B" w:rsidP="00F64FC0">
            <w:pPr>
              <w:jc w:val="both"/>
              <w:rPr>
                <w:rFonts w:eastAsia="MS Mincho" w:cstheme="minorHAnsi"/>
                <w:lang w:val="en-US"/>
              </w:rPr>
            </w:pPr>
            <w:r>
              <w:rPr>
                <w:rFonts w:eastAsia="MS Mincho" w:cstheme="minorHAnsi"/>
                <w:lang w:val="en-US"/>
              </w:rPr>
              <w:t>10.</w:t>
            </w:r>
          </w:p>
        </w:tc>
        <w:tc>
          <w:tcPr>
            <w:tcW w:w="6246" w:type="dxa"/>
          </w:tcPr>
          <w:p w:rsidR="00B941A5" w:rsidRPr="008526B0" w:rsidRDefault="0088391B" w:rsidP="00F64FC0">
            <w:pPr>
              <w:jc w:val="both"/>
              <w:rPr>
                <w:rFonts w:eastAsia="MS Mincho" w:cstheme="minorHAnsi"/>
                <w:bCs/>
                <w:lang w:val="en-US"/>
              </w:rPr>
            </w:pPr>
            <w:r>
              <w:rPr>
                <w:rFonts w:eastAsia="MS Mincho" w:cstheme="minorHAnsi"/>
                <w:bCs/>
                <w:lang w:val="en-US"/>
              </w:rPr>
              <w:t>GL/GPA Insurance 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>
              <w:rPr>
                <w:rFonts w:eastAsia="MS Mincho" w:cstheme="minorHAnsi"/>
                <w:lang w:val="en-US"/>
              </w:rPr>
              <w:t>1</w:t>
            </w:r>
            <w:r w:rsidR="0088391B">
              <w:rPr>
                <w:rFonts w:eastAsia="MS Mincho" w:cstheme="minorHAnsi"/>
                <w:lang w:val="en-US"/>
              </w:rPr>
              <w:t>1</w:t>
            </w:r>
            <w:r>
              <w:rPr>
                <w:rFonts w:eastAsia="MS Mincho" w:cstheme="minorHAnsi"/>
                <w:lang w:val="en-US"/>
              </w:rPr>
              <w:t>.</w:t>
            </w:r>
          </w:p>
        </w:tc>
        <w:tc>
          <w:tcPr>
            <w:tcW w:w="6246" w:type="dxa"/>
          </w:tcPr>
          <w:p w:rsidR="00B941A5" w:rsidRDefault="00B941A5" w:rsidP="00F64FC0">
            <w:pPr>
              <w:jc w:val="both"/>
              <w:rPr>
                <w:rFonts w:eastAsia="MS Mincho" w:cstheme="minorHAnsi"/>
                <w:bCs/>
                <w:lang w:val="en-US"/>
              </w:rPr>
            </w:pPr>
            <w:r>
              <w:rPr>
                <w:rFonts w:eastAsia="MS Mincho" w:cstheme="minorHAnsi"/>
                <w:bCs/>
                <w:lang w:val="en-US"/>
              </w:rPr>
              <w:t>Money Transfer Services</w:t>
            </w:r>
          </w:p>
        </w:tc>
      </w:tr>
      <w:tr w:rsidR="00B941A5" w:rsidRPr="008526B0" w:rsidTr="00F64FC0">
        <w:tc>
          <w:tcPr>
            <w:tcW w:w="522" w:type="dxa"/>
          </w:tcPr>
          <w:p w:rsidR="00B941A5" w:rsidRDefault="00B941A5" w:rsidP="00F64FC0">
            <w:pPr>
              <w:jc w:val="both"/>
              <w:rPr>
                <w:rFonts w:eastAsia="MS Mincho" w:cstheme="minorHAnsi"/>
                <w:lang w:val="en-US"/>
              </w:rPr>
            </w:pPr>
            <w:r>
              <w:rPr>
                <w:rFonts w:eastAsia="MS Mincho" w:cstheme="minorHAnsi"/>
                <w:lang w:val="en-US"/>
              </w:rPr>
              <w:t>1</w:t>
            </w:r>
            <w:r w:rsidR="0088391B">
              <w:rPr>
                <w:rFonts w:eastAsia="MS Mincho" w:cstheme="minorHAnsi"/>
                <w:lang w:val="en-US"/>
              </w:rPr>
              <w:t>2</w:t>
            </w:r>
            <w:r>
              <w:rPr>
                <w:rFonts w:eastAsia="MS Mincho" w:cstheme="minorHAnsi"/>
                <w:lang w:val="en-US"/>
              </w:rPr>
              <w:t>.</w:t>
            </w:r>
          </w:p>
        </w:tc>
        <w:tc>
          <w:tcPr>
            <w:tcW w:w="6246" w:type="dxa"/>
          </w:tcPr>
          <w:p w:rsidR="00B941A5" w:rsidRDefault="00B941A5" w:rsidP="00F64FC0">
            <w:pPr>
              <w:jc w:val="both"/>
              <w:rPr>
                <w:rFonts w:eastAsia="MS Mincho" w:cstheme="minorHAnsi"/>
                <w:bCs/>
                <w:lang w:val="en-US"/>
              </w:rPr>
            </w:pPr>
            <w:r>
              <w:rPr>
                <w:rFonts w:eastAsia="MS Mincho" w:cstheme="minorHAnsi"/>
                <w:bCs/>
                <w:lang w:val="en-US"/>
              </w:rPr>
              <w:t>Cash in premises</w:t>
            </w:r>
          </w:p>
        </w:tc>
      </w:tr>
      <w:tr w:rsidR="00B51824" w:rsidRPr="008526B0" w:rsidTr="00F64FC0">
        <w:tc>
          <w:tcPr>
            <w:tcW w:w="522" w:type="dxa"/>
          </w:tcPr>
          <w:p w:rsidR="00B51824" w:rsidRDefault="00B51824" w:rsidP="00F64FC0">
            <w:pPr>
              <w:jc w:val="both"/>
              <w:rPr>
                <w:rFonts w:eastAsia="MS Mincho" w:cstheme="minorHAnsi"/>
                <w:lang w:val="en-US"/>
              </w:rPr>
            </w:pPr>
            <w:r>
              <w:rPr>
                <w:rFonts w:eastAsia="MS Mincho" w:cstheme="minorHAnsi"/>
                <w:lang w:val="en-US"/>
              </w:rPr>
              <w:t>13.</w:t>
            </w:r>
          </w:p>
        </w:tc>
        <w:tc>
          <w:tcPr>
            <w:tcW w:w="6246" w:type="dxa"/>
          </w:tcPr>
          <w:p w:rsidR="00B51824" w:rsidRDefault="00B51824" w:rsidP="00F64FC0">
            <w:pPr>
              <w:jc w:val="both"/>
              <w:rPr>
                <w:rFonts w:eastAsia="MS Mincho" w:cstheme="minorHAnsi"/>
                <w:bCs/>
                <w:lang w:val="en-US"/>
              </w:rPr>
            </w:pPr>
            <w:r>
              <w:rPr>
                <w:rFonts w:eastAsia="MS Mincho" w:cstheme="minorHAnsi"/>
                <w:bCs/>
                <w:lang w:val="en-US"/>
              </w:rPr>
              <w:t>Property Insurance</w:t>
            </w:r>
          </w:p>
        </w:tc>
      </w:tr>
    </w:tbl>
    <w:p w:rsidR="00B941A5" w:rsidRDefault="00B941A5" w:rsidP="00B941A5">
      <w:pPr>
        <w:spacing w:after="0" w:line="240" w:lineRule="auto"/>
        <w:jc w:val="both"/>
        <w:rPr>
          <w:rFonts w:eastAsia="MS Mincho" w:cstheme="minorHAnsi"/>
          <w:b/>
          <w:u w:val="single"/>
          <w:lang w:val="en-US"/>
        </w:rPr>
      </w:pPr>
    </w:p>
    <w:p w:rsidR="0088391B" w:rsidRPr="0088391B" w:rsidRDefault="0088391B" w:rsidP="00B51824">
      <w:pPr>
        <w:spacing w:after="0" w:line="240" w:lineRule="auto"/>
        <w:rPr>
          <w:rFonts w:eastAsia="MS Mincho" w:cs="Calibri"/>
          <w:lang w:val="en-US"/>
        </w:rPr>
      </w:pPr>
      <w:r>
        <w:rPr>
          <w:rFonts w:eastAsia="MS Mincho" w:cstheme="minorHAnsi"/>
          <w:lang w:val="en-US"/>
        </w:rPr>
        <w:t>Specific details on each tender should be request</w:t>
      </w:r>
      <w:r w:rsidR="00B51824">
        <w:rPr>
          <w:rFonts w:eastAsia="MS Mincho" w:cstheme="minorHAnsi"/>
          <w:lang w:val="en-US"/>
        </w:rPr>
        <w:t>ed</w:t>
      </w:r>
      <w:r>
        <w:rPr>
          <w:rFonts w:eastAsia="MS Mincho" w:cstheme="minorHAnsi"/>
          <w:lang w:val="en-US"/>
        </w:rPr>
        <w:t xml:space="preserve"> through the following email address:  </w:t>
      </w:r>
      <w:r w:rsidRPr="0088391B">
        <w:rPr>
          <w:rFonts w:eastAsia="MS Mincho" w:cstheme="minorHAnsi"/>
          <w:b/>
          <w:color w:val="0070C0"/>
          <w:lang w:val="en-US"/>
        </w:rPr>
        <w:t>procurement.southsudan@actionafricahelp.org</w:t>
      </w:r>
    </w:p>
    <w:p w:rsidR="0088391B" w:rsidRDefault="0088391B" w:rsidP="00B941A5">
      <w:pPr>
        <w:spacing w:after="0" w:line="240" w:lineRule="auto"/>
        <w:jc w:val="both"/>
        <w:rPr>
          <w:rFonts w:eastAsia="MS Mincho" w:cstheme="minorHAnsi"/>
          <w:b/>
          <w:u w:val="single"/>
          <w:lang w:val="en-US"/>
        </w:rPr>
      </w:pPr>
    </w:p>
    <w:p w:rsidR="00B941A5" w:rsidRPr="00183A7E" w:rsidRDefault="00B941A5" w:rsidP="00B941A5">
      <w:pPr>
        <w:spacing w:after="0" w:line="240" w:lineRule="auto"/>
        <w:jc w:val="both"/>
        <w:rPr>
          <w:rFonts w:eastAsia="MS Mincho" w:cs="Calibri"/>
          <w:lang w:val="en-US"/>
        </w:rPr>
      </w:pPr>
      <w:r>
        <w:rPr>
          <w:rFonts w:eastAsia="MS Mincho" w:cs="Calibri"/>
          <w:lang w:val="en-US"/>
        </w:rPr>
        <w:t>D</w:t>
      </w:r>
      <w:r w:rsidRPr="00183A7E">
        <w:rPr>
          <w:rFonts w:eastAsia="MS Mincho" w:cs="Calibri"/>
          <w:lang w:val="en-US"/>
        </w:rPr>
        <w:t xml:space="preserve">eadline for submission of the bids will be on </w:t>
      </w:r>
      <w:r w:rsidR="00B51824" w:rsidRPr="00B51824">
        <w:rPr>
          <w:rFonts w:eastAsia="MS Mincho" w:cs="Calibri"/>
          <w:b/>
          <w:lang w:val="en-US"/>
        </w:rPr>
        <w:t>18</w:t>
      </w:r>
      <w:r w:rsidRPr="00B51824">
        <w:rPr>
          <w:rFonts w:eastAsia="MS Mincho" w:cs="Calibri"/>
          <w:b/>
          <w:vertAlign w:val="superscript"/>
          <w:lang w:val="en-US"/>
        </w:rPr>
        <w:t>th</w:t>
      </w:r>
      <w:r w:rsidRPr="00B51824">
        <w:rPr>
          <w:rFonts w:eastAsia="MS Mincho" w:cs="Calibri"/>
          <w:b/>
          <w:lang w:val="en-US"/>
        </w:rPr>
        <w:t xml:space="preserve"> </w:t>
      </w:r>
      <w:r w:rsidR="00B51824">
        <w:rPr>
          <w:rFonts w:eastAsia="MS Mincho" w:cs="Calibri"/>
          <w:b/>
          <w:lang w:val="en-US"/>
        </w:rPr>
        <w:t>November</w:t>
      </w:r>
      <w:r w:rsidRPr="004425BB">
        <w:rPr>
          <w:rFonts w:eastAsia="MS Mincho" w:cs="Calibri"/>
          <w:b/>
          <w:lang w:val="en-US"/>
        </w:rPr>
        <w:t>, 202</w:t>
      </w:r>
      <w:r w:rsidR="00B51824">
        <w:rPr>
          <w:rFonts w:eastAsia="MS Mincho" w:cs="Calibri"/>
          <w:b/>
          <w:lang w:val="en-US"/>
        </w:rPr>
        <w:t>6</w:t>
      </w:r>
      <w:r w:rsidRPr="004425BB">
        <w:rPr>
          <w:rFonts w:eastAsia="MS Mincho" w:cs="Calibri"/>
          <w:b/>
          <w:lang w:val="en-US"/>
        </w:rPr>
        <w:t xml:space="preserve"> </w:t>
      </w:r>
      <w:r w:rsidRPr="004425BB">
        <w:rPr>
          <w:rFonts w:eastAsia="MS Mincho" w:cs="Calibri"/>
          <w:lang w:val="en-US"/>
        </w:rPr>
        <w:t>at</w:t>
      </w:r>
      <w:r w:rsidRPr="004425BB">
        <w:rPr>
          <w:rFonts w:eastAsia="MS Mincho" w:cs="Calibri"/>
          <w:b/>
          <w:lang w:val="en-US"/>
        </w:rPr>
        <w:t xml:space="preserve"> </w:t>
      </w:r>
      <w:r w:rsidR="00B51824">
        <w:rPr>
          <w:rFonts w:eastAsia="MS Mincho" w:cs="Calibri"/>
          <w:b/>
          <w:lang w:val="en-US"/>
        </w:rPr>
        <w:t>4</w:t>
      </w:r>
      <w:r w:rsidRPr="004425BB">
        <w:rPr>
          <w:rFonts w:eastAsia="MS Mincho" w:cs="Calibri"/>
          <w:b/>
          <w:lang w:val="en-US"/>
        </w:rPr>
        <w:t>:00pm</w:t>
      </w:r>
      <w:r w:rsidRPr="00183A7E">
        <w:rPr>
          <w:rFonts w:eastAsia="MS Mincho" w:cs="Calibri"/>
          <w:lang w:val="en-US"/>
        </w:rPr>
        <w:t>.</w:t>
      </w:r>
    </w:p>
    <w:p w:rsidR="00B941A5" w:rsidRPr="00183A7E" w:rsidRDefault="00B941A5" w:rsidP="00B941A5">
      <w:pPr>
        <w:spacing w:after="0" w:line="240" w:lineRule="auto"/>
        <w:jc w:val="both"/>
        <w:rPr>
          <w:rFonts w:eastAsia="MS Mincho" w:cs="Calibri"/>
          <w:b/>
          <w:u w:val="single"/>
          <w:lang w:val="en-US"/>
        </w:rPr>
      </w:pPr>
    </w:p>
    <w:p w:rsidR="00B941A5" w:rsidRDefault="00B941A5" w:rsidP="00B941A5">
      <w:pPr>
        <w:spacing w:after="0" w:line="240" w:lineRule="auto"/>
        <w:jc w:val="both"/>
        <w:rPr>
          <w:rFonts w:eastAsia="MS Mincho" w:cstheme="minorHAnsi"/>
          <w:b/>
          <w:u w:val="single"/>
          <w:lang w:val="en-US"/>
        </w:rPr>
      </w:pPr>
    </w:p>
    <w:p w:rsidR="00B941A5" w:rsidRDefault="00B941A5" w:rsidP="00B941A5">
      <w:pPr>
        <w:spacing w:after="0" w:line="240" w:lineRule="auto"/>
        <w:jc w:val="both"/>
        <w:rPr>
          <w:rFonts w:eastAsia="MS Mincho" w:cstheme="minorHAnsi"/>
          <w:b/>
          <w:u w:val="single"/>
          <w:lang w:val="en-US"/>
        </w:rPr>
      </w:pPr>
    </w:p>
    <w:sectPr w:rsidR="00B941A5" w:rsidSect="00A26078">
      <w:headerReference w:type="default" r:id="rId7"/>
      <w:pgSz w:w="11906" w:h="16838"/>
      <w:pgMar w:top="1440" w:right="1440" w:bottom="1440" w:left="1440" w:header="850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6BE" w:rsidRDefault="006C26BE">
      <w:pPr>
        <w:spacing w:after="0" w:line="240" w:lineRule="auto"/>
      </w:pPr>
      <w:r>
        <w:separator/>
      </w:r>
    </w:p>
  </w:endnote>
  <w:endnote w:type="continuationSeparator" w:id="0">
    <w:p w:rsidR="006C26BE" w:rsidRDefault="006C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 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6BE" w:rsidRDefault="006C26BE">
      <w:pPr>
        <w:spacing w:after="0" w:line="240" w:lineRule="auto"/>
      </w:pPr>
      <w:r>
        <w:separator/>
      </w:r>
    </w:p>
  </w:footnote>
  <w:footnote w:type="continuationSeparator" w:id="0">
    <w:p w:rsidR="006C26BE" w:rsidRDefault="006C2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F4E" w:rsidRDefault="00B56F16" w:rsidP="00652D5D">
    <w:pPr>
      <w:spacing w:after="0" w:line="240" w:lineRule="auto"/>
      <w:ind w:left="-706" w:firstLine="706"/>
      <w:rPr>
        <w:rFonts w:ascii="Myriad Pro Light" w:hAnsi="Myriad Pro Light"/>
        <w:sz w:val="20"/>
        <w:szCs w:val="20"/>
      </w:rPr>
    </w:pPr>
    <w:r>
      <w:rPr>
        <w:rFonts w:ascii="Myriad Pro Light" w:hAnsi="Myriad Pro Light"/>
        <w:sz w:val="20"/>
        <w:szCs w:val="20"/>
      </w:rPr>
      <w:t>AAH South Sudan</w:t>
    </w:r>
  </w:p>
  <w:p w:rsidR="00890F4E" w:rsidRDefault="00B56F16" w:rsidP="00652D5D">
    <w:pPr>
      <w:spacing w:after="0" w:line="240" w:lineRule="auto"/>
      <w:ind w:left="-706" w:firstLine="706"/>
      <w:rPr>
        <w:rFonts w:ascii="Helvetica" w:eastAsia="Times New Roman" w:hAnsi="Helvetica" w:cs="Helvetica"/>
        <w:b/>
        <w:sz w:val="18"/>
        <w:szCs w:val="18"/>
      </w:rPr>
    </w:pPr>
    <w:r w:rsidRPr="00026523">
      <w:rPr>
        <w:rFonts w:ascii="Myriad Pro Light" w:hAnsi="Myriad Pro Light"/>
        <w:sz w:val="20"/>
        <w:szCs w:val="20"/>
      </w:rPr>
      <w:t xml:space="preserve">Juba Office: </w:t>
    </w:r>
    <w:r w:rsidRPr="006462AE">
      <w:rPr>
        <w:rFonts w:ascii="Myriad Pro Light" w:hAnsi="Myriad Pro Light"/>
        <w:b/>
        <w:sz w:val="18"/>
        <w:szCs w:val="18"/>
      </w:rPr>
      <w:t>Hai Gabat – Opp JIT Supermarket</w:t>
    </w:r>
  </w:p>
  <w:p w:rsidR="00890F4E" w:rsidRDefault="00B56F16" w:rsidP="00652D5D">
    <w:pPr>
      <w:spacing w:after="0" w:line="240" w:lineRule="auto"/>
      <w:ind w:left="-706" w:firstLine="706"/>
      <w:rPr>
        <w:rFonts w:ascii="Myriad Pro Light" w:hAnsi="Myriad Pro Light"/>
        <w:b/>
        <w:sz w:val="18"/>
        <w:szCs w:val="18"/>
      </w:rPr>
    </w:pPr>
    <w:r w:rsidRPr="006462AE">
      <w:rPr>
        <w:rFonts w:ascii="Myriad Pro Light" w:hAnsi="Myriad Pro Light"/>
        <w:b/>
        <w:sz w:val="18"/>
        <w:szCs w:val="18"/>
      </w:rPr>
      <w:t xml:space="preserve">Behind South Sudan Customs, Tel: </w:t>
    </w:r>
    <w:r>
      <w:rPr>
        <w:rFonts w:ascii="Myriad Pro Light" w:hAnsi="Myriad Pro Light"/>
        <w:b/>
        <w:sz w:val="18"/>
        <w:szCs w:val="18"/>
      </w:rPr>
      <w:t>+211 925 478 457</w:t>
    </w:r>
  </w:p>
  <w:p w:rsidR="00890F4E" w:rsidRDefault="00B56F16" w:rsidP="00652D5D">
    <w:pPr>
      <w:spacing w:after="0" w:line="240" w:lineRule="auto"/>
      <w:ind w:left="-706" w:firstLine="706"/>
      <w:rPr>
        <w:rFonts w:ascii="Myriad Pro Light" w:hAnsi="Myriad Pro Light"/>
        <w:b/>
        <w:sz w:val="18"/>
        <w:szCs w:val="18"/>
      </w:rPr>
    </w:pPr>
    <w:r w:rsidRPr="006462AE">
      <w:rPr>
        <w:rFonts w:ascii="Myriad Pro Light" w:hAnsi="Myriad Pro Light"/>
        <w:b/>
        <w:sz w:val="18"/>
        <w:szCs w:val="18"/>
      </w:rPr>
      <w:t xml:space="preserve">Email: </w:t>
    </w:r>
    <w:hyperlink r:id="rId1" w:history="1">
      <w:r w:rsidRPr="003A31D8">
        <w:rPr>
          <w:rStyle w:val="Hyperlink"/>
          <w:rFonts w:ascii="Myriad Pro Light" w:hAnsi="Myriad Pro Light"/>
          <w:b/>
          <w:sz w:val="18"/>
          <w:szCs w:val="18"/>
        </w:rPr>
        <w:t>ssudan@actionafricahelp.org</w:t>
      </w:r>
    </w:hyperlink>
  </w:p>
  <w:p w:rsidR="00890F4E" w:rsidRDefault="00B56F16" w:rsidP="00652D5D">
    <w:pPr>
      <w:spacing w:after="0" w:line="240" w:lineRule="auto"/>
      <w:ind w:left="-706" w:firstLine="706"/>
      <w:rPr>
        <w:rFonts w:ascii="Myriad Pro Light" w:hAnsi="Myriad Pro Light"/>
        <w:sz w:val="20"/>
        <w:szCs w:val="20"/>
      </w:rPr>
    </w:pPr>
    <w:r w:rsidRPr="006462AE">
      <w:rPr>
        <w:rFonts w:ascii="Myriad Pro Light" w:hAnsi="Myriad Pro Light"/>
        <w:b/>
        <w:sz w:val="18"/>
        <w:szCs w:val="18"/>
      </w:rPr>
      <w:t>Website: www.actionafricahelp.org</w:t>
    </w:r>
  </w:p>
  <w:p w:rsidR="00890F4E" w:rsidRDefault="00890F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1A5"/>
    <w:rsid w:val="00125ADF"/>
    <w:rsid w:val="00435CC6"/>
    <w:rsid w:val="004425BB"/>
    <w:rsid w:val="006C26BE"/>
    <w:rsid w:val="006E39A5"/>
    <w:rsid w:val="0088391B"/>
    <w:rsid w:val="00890F4E"/>
    <w:rsid w:val="009572C4"/>
    <w:rsid w:val="00B51824"/>
    <w:rsid w:val="00B56F16"/>
    <w:rsid w:val="00B9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F4971"/>
  <w15:chartTrackingRefBased/>
  <w15:docId w15:val="{1B86B669-A055-4CC8-9A8B-FD92CD058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41A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1A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4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1A5"/>
    <w:rPr>
      <w:lang w:val="en-GB"/>
    </w:rPr>
  </w:style>
  <w:style w:type="character" w:styleId="Hyperlink">
    <w:name w:val="Hyperlink"/>
    <w:uiPriority w:val="99"/>
    <w:unhideWhenUsed/>
    <w:rsid w:val="00B941A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3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sudan@actionafricahel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Procument South Sudan</cp:lastModifiedBy>
  <cp:revision>3</cp:revision>
  <dcterms:created xsi:type="dcterms:W3CDTF">2026-10-27T07:26:00Z</dcterms:created>
  <dcterms:modified xsi:type="dcterms:W3CDTF">2026-10-27T07:27:00Z</dcterms:modified>
</cp:coreProperties>
</file>