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06" w:rsidRPr="0028529A" w:rsidRDefault="00683D62" w:rsidP="003E15EE">
      <w:pPr>
        <w:pStyle w:val="Title"/>
        <w:rPr>
          <w:rFonts w:ascii="Times New Roman" w:hAnsi="Times New Roman"/>
          <w:sz w:val="22"/>
          <w:szCs w:val="22"/>
        </w:rPr>
      </w:pPr>
      <w:bookmarkStart w:id="0" w:name="_Toc444524895"/>
      <w:r w:rsidRPr="0028529A">
        <w:rPr>
          <w:rFonts w:ascii="Times New Roman" w:hAnsi="Times New Roman"/>
          <w:noProof/>
          <w:sz w:val="22"/>
          <w:szCs w:val="22"/>
        </w:rPr>
        <w:drawing>
          <wp:anchor distT="0" distB="0" distL="114300" distR="114300" simplePos="0" relativeHeight="251658240" behindDoc="1" locked="0" layoutInCell="1" allowOverlap="1" wp14:anchorId="286EE8A1" wp14:editId="286EE8A2">
            <wp:simplePos x="0" y="0"/>
            <wp:positionH relativeFrom="column">
              <wp:posOffset>2036445</wp:posOffset>
            </wp:positionH>
            <wp:positionV relativeFrom="paragraph">
              <wp:posOffset>0</wp:posOffset>
            </wp:positionV>
            <wp:extent cx="1435100" cy="840740"/>
            <wp:effectExtent l="0" t="0" r="0" b="0"/>
            <wp:wrapTight wrapText="bothSides">
              <wp:wrapPolygon edited="0">
                <wp:start x="0" y="0"/>
                <wp:lineTo x="0" y="21045"/>
                <wp:lineTo x="21218" y="21045"/>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 whit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35100" cy="840740"/>
                    </a:xfrm>
                    <a:prstGeom prst="rect">
                      <a:avLst/>
                    </a:prstGeom>
                    <a:noFill/>
                    <a:ln w="9525">
                      <a:noFill/>
                      <a:miter lim="800000"/>
                      <a:headEnd/>
                      <a:tailEnd/>
                    </a:ln>
                  </pic:spPr>
                </pic:pic>
              </a:graphicData>
            </a:graphic>
          </wp:anchor>
        </w:drawing>
      </w:r>
      <w:bookmarkEnd w:id="0"/>
      <w:r w:rsidR="004B2958">
        <w:rPr>
          <w:rFonts w:ascii="Times New Roman" w:hAnsi="Times New Roman"/>
          <w:sz w:val="22"/>
          <w:szCs w:val="22"/>
        </w:rPr>
        <w:t xml:space="preserve"> </w:t>
      </w:r>
    </w:p>
    <w:p w:rsidR="00616806" w:rsidRDefault="00616806" w:rsidP="00616806">
      <w:pPr>
        <w:jc w:val="center"/>
        <w:rPr>
          <w:b/>
          <w:sz w:val="22"/>
          <w:szCs w:val="22"/>
        </w:rPr>
      </w:pPr>
    </w:p>
    <w:p w:rsidR="00161732" w:rsidRDefault="00161732" w:rsidP="00616806">
      <w:pPr>
        <w:jc w:val="center"/>
        <w:rPr>
          <w:b/>
          <w:sz w:val="22"/>
          <w:szCs w:val="22"/>
        </w:rPr>
      </w:pPr>
    </w:p>
    <w:p w:rsidR="00161732" w:rsidRDefault="00161732" w:rsidP="00616806">
      <w:pPr>
        <w:jc w:val="center"/>
        <w:rPr>
          <w:b/>
          <w:sz w:val="22"/>
          <w:szCs w:val="22"/>
        </w:rPr>
      </w:pPr>
    </w:p>
    <w:p w:rsidR="00161732" w:rsidRPr="0028529A" w:rsidRDefault="00161732" w:rsidP="00616806">
      <w:pPr>
        <w:jc w:val="center"/>
        <w:rPr>
          <w:b/>
          <w:sz w:val="22"/>
          <w:szCs w:val="22"/>
        </w:rPr>
      </w:pPr>
    </w:p>
    <w:p w:rsidR="005659C0" w:rsidRPr="00310C0C" w:rsidRDefault="0011189B" w:rsidP="0011189B">
      <w:pPr>
        <w:pStyle w:val="Heading1"/>
        <w:ind w:left="567" w:right="418"/>
        <w:jc w:val="center"/>
        <w:rPr>
          <w:bCs w:val="0"/>
          <w:i w:val="0"/>
          <w:iCs w:val="0"/>
          <w:sz w:val="22"/>
          <w:szCs w:val="22"/>
        </w:rPr>
      </w:pPr>
      <w:r>
        <w:rPr>
          <w:i w:val="0"/>
        </w:rPr>
        <w:t>TERM</w:t>
      </w:r>
      <w:r w:rsidR="000F323B">
        <w:rPr>
          <w:i w:val="0"/>
        </w:rPr>
        <w:t>S</w:t>
      </w:r>
      <w:r>
        <w:rPr>
          <w:i w:val="0"/>
        </w:rPr>
        <w:t xml:space="preserve"> OF REFERENCE (TOR) FOR </w:t>
      </w:r>
      <w:r w:rsidR="00310C0C" w:rsidRPr="00310C0C">
        <w:rPr>
          <w:bCs w:val="0"/>
          <w:i w:val="0"/>
          <w:iCs w:val="0"/>
          <w:sz w:val="22"/>
          <w:szCs w:val="22"/>
        </w:rPr>
        <w:t>COVID</w:t>
      </w:r>
      <w:r w:rsidR="000F323B">
        <w:rPr>
          <w:bCs w:val="0"/>
          <w:i w:val="0"/>
          <w:iCs w:val="0"/>
          <w:sz w:val="22"/>
          <w:szCs w:val="22"/>
        </w:rPr>
        <w:t>-19</w:t>
      </w:r>
      <w:r w:rsidR="00310C0C" w:rsidRPr="00310C0C">
        <w:rPr>
          <w:bCs w:val="0"/>
          <w:i w:val="0"/>
          <w:iCs w:val="0"/>
          <w:sz w:val="22"/>
          <w:szCs w:val="22"/>
        </w:rPr>
        <w:t xml:space="preserve"> VACCINATION CONSULTANCY SERVICES</w:t>
      </w:r>
      <w:r w:rsidR="00310C0C" w:rsidRPr="00310C0C" w:rsidDel="00F243E2">
        <w:rPr>
          <w:bCs w:val="0"/>
          <w:i w:val="0"/>
          <w:iCs w:val="0"/>
          <w:sz w:val="22"/>
          <w:szCs w:val="22"/>
        </w:rPr>
        <w:t xml:space="preserve"> </w:t>
      </w:r>
    </w:p>
    <w:p w:rsidR="00434DBD" w:rsidRPr="00EF0CC2" w:rsidRDefault="00434DBD" w:rsidP="00D23B09"/>
    <w:p w:rsidR="002F03DD" w:rsidRDefault="00C0777E" w:rsidP="00DD3A5C">
      <w:pPr>
        <w:pStyle w:val="Heading1"/>
        <w:numPr>
          <w:ilvl w:val="0"/>
          <w:numId w:val="37"/>
        </w:numPr>
        <w:spacing w:before="100" w:beforeAutospacing="1" w:after="240"/>
        <w:ind w:left="357" w:hanging="357"/>
        <w:rPr>
          <w:i w:val="0"/>
        </w:rPr>
      </w:pPr>
      <w:bookmarkStart w:id="1" w:name="_Toc444524898"/>
      <w:bookmarkStart w:id="2" w:name="_Toc372724590"/>
      <w:r w:rsidRPr="00647329">
        <w:rPr>
          <w:i w:val="0"/>
        </w:rPr>
        <w:t>BACKGROUND</w:t>
      </w:r>
      <w:r>
        <w:t xml:space="preserve"> </w:t>
      </w:r>
      <w:r w:rsidRPr="00647329">
        <w:rPr>
          <w:i w:val="0"/>
        </w:rPr>
        <w:t>INFORMATION</w:t>
      </w:r>
      <w:bookmarkEnd w:id="1"/>
    </w:p>
    <w:p w:rsidR="001D701B" w:rsidRPr="001D701B" w:rsidRDefault="001D701B" w:rsidP="001D701B">
      <w:pPr>
        <w:spacing w:after="120" w:line="283" w:lineRule="auto"/>
        <w:jc w:val="both"/>
        <w:rPr>
          <w:sz w:val="22"/>
          <w:szCs w:val="22"/>
          <w:lang w:val="en-GB"/>
        </w:rPr>
      </w:pPr>
      <w:r w:rsidRPr="001D701B">
        <w:rPr>
          <w:sz w:val="22"/>
          <w:szCs w:val="22"/>
          <w:lang w:val="en-GB"/>
        </w:rPr>
        <w:t xml:space="preserve">Amref Health Africa is the largest indigenous health development non-governmental organization based in Africa. Working with and through African communities, health systems and governments, Amref Health Africa aims to close the gap that prevents people from accessing their basic right to health. Amref Health Africa is headquartered in Nairobi, and has programmes in Kenya, Uganda, Tanzania, Ethiopia, South Sudan, Southern Africa and West Africa.  For more information visit our website </w:t>
      </w:r>
      <w:hyperlink r:id="rId13" w:history="1">
        <w:r w:rsidRPr="001D701B">
          <w:rPr>
            <w:sz w:val="22"/>
            <w:szCs w:val="22"/>
            <w:lang w:val="en-GB"/>
          </w:rPr>
          <w:t>www.amref.org</w:t>
        </w:r>
      </w:hyperlink>
      <w:r w:rsidR="000F323B">
        <w:rPr>
          <w:sz w:val="22"/>
          <w:szCs w:val="22"/>
          <w:lang w:val="en-GB"/>
        </w:rPr>
        <w:t xml:space="preserve">. </w:t>
      </w:r>
    </w:p>
    <w:p w:rsidR="001D701B" w:rsidRPr="001D701B" w:rsidRDefault="001D701B" w:rsidP="001D701B">
      <w:pPr>
        <w:spacing w:after="120" w:line="283" w:lineRule="auto"/>
        <w:jc w:val="both"/>
        <w:rPr>
          <w:sz w:val="22"/>
          <w:szCs w:val="22"/>
          <w:lang w:val="en-GB"/>
        </w:rPr>
      </w:pPr>
      <w:r w:rsidRPr="001D701B">
        <w:rPr>
          <w:sz w:val="22"/>
          <w:szCs w:val="22"/>
          <w:lang w:val="en-GB"/>
        </w:rPr>
        <w:t xml:space="preserve">Amref Health Africa received grant from Africa CDC to support MoH South Sudan in rolling-out routine and outreach COVID-19 vaccination service under Saving Lives and Livelihoods project. The project is being implemented in seven priority Counties of Jonglei State and these Counties include </w:t>
      </w:r>
      <w:r w:rsidR="000665D9">
        <w:rPr>
          <w:sz w:val="22"/>
          <w:szCs w:val="22"/>
          <w:lang w:val="en-GB"/>
        </w:rPr>
        <w:t xml:space="preserve">Ayod, </w:t>
      </w:r>
      <w:r w:rsidRPr="001D701B">
        <w:rPr>
          <w:sz w:val="22"/>
          <w:szCs w:val="22"/>
          <w:lang w:val="en-GB"/>
        </w:rPr>
        <w:t xml:space="preserve">Bor South, </w:t>
      </w:r>
      <w:r w:rsidR="000665D9">
        <w:rPr>
          <w:sz w:val="22"/>
          <w:szCs w:val="22"/>
          <w:lang w:val="en-GB"/>
        </w:rPr>
        <w:t xml:space="preserve">Fangak, Nyirol, </w:t>
      </w:r>
      <w:r w:rsidRPr="001D701B">
        <w:rPr>
          <w:sz w:val="22"/>
          <w:szCs w:val="22"/>
          <w:lang w:val="en-GB"/>
        </w:rPr>
        <w:t xml:space="preserve">Pibor, </w:t>
      </w:r>
      <w:r w:rsidR="000665D9">
        <w:rPr>
          <w:sz w:val="22"/>
          <w:szCs w:val="22"/>
          <w:lang w:val="en-GB"/>
        </w:rPr>
        <w:t xml:space="preserve">Pochalla, and </w:t>
      </w:r>
      <w:r w:rsidRPr="001D701B">
        <w:rPr>
          <w:sz w:val="22"/>
          <w:szCs w:val="22"/>
          <w:lang w:val="en-GB"/>
        </w:rPr>
        <w:t>Uror.</w:t>
      </w:r>
    </w:p>
    <w:p w:rsidR="001D701B" w:rsidRPr="001D701B" w:rsidRDefault="001D701B" w:rsidP="001D701B"/>
    <w:p w:rsidR="005F4A2D" w:rsidRPr="00D23B09" w:rsidRDefault="005F4A2D" w:rsidP="00953C30">
      <w:pPr>
        <w:pStyle w:val="Heading2"/>
        <w:numPr>
          <w:ilvl w:val="1"/>
          <w:numId w:val="37"/>
        </w:numPr>
      </w:pPr>
      <w:bookmarkStart w:id="3" w:name="_Toc372724591"/>
      <w:bookmarkStart w:id="4" w:name="_Toc372724480"/>
      <w:bookmarkStart w:id="5" w:name="_Toc444524900"/>
      <w:bookmarkEnd w:id="2"/>
      <w:r w:rsidRPr="00D23B09">
        <w:t>Project</w:t>
      </w:r>
      <w:bookmarkEnd w:id="3"/>
      <w:bookmarkEnd w:id="4"/>
      <w:r w:rsidRPr="00D23B09">
        <w:t xml:space="preserve"> </w:t>
      </w:r>
      <w:r w:rsidR="00D23B09" w:rsidRPr="00D23B09">
        <w:t>Description</w:t>
      </w:r>
      <w:bookmarkEnd w:id="5"/>
      <w:r w:rsidR="00D23B09" w:rsidRPr="00D23B09">
        <w:t xml:space="preserve"> </w:t>
      </w:r>
    </w:p>
    <w:p w:rsidR="001D701B" w:rsidRPr="001D701B" w:rsidRDefault="001D701B" w:rsidP="001D701B">
      <w:pPr>
        <w:spacing w:after="120" w:line="283" w:lineRule="auto"/>
        <w:jc w:val="both"/>
        <w:rPr>
          <w:sz w:val="22"/>
          <w:szCs w:val="22"/>
          <w:lang w:val="en-GB"/>
        </w:rPr>
      </w:pPr>
      <w:r w:rsidRPr="001D701B">
        <w:rPr>
          <w:sz w:val="22"/>
          <w:szCs w:val="22"/>
          <w:lang w:val="en-GB"/>
        </w:rPr>
        <w:t>Saving Lives and Liveli</w:t>
      </w:r>
      <w:r w:rsidR="000665D9">
        <w:rPr>
          <w:sz w:val="22"/>
          <w:szCs w:val="22"/>
          <w:lang w:val="en-GB"/>
        </w:rPr>
        <w:t>hoods (SLL) Project is ground-</w:t>
      </w:r>
      <w:r w:rsidRPr="001D701B">
        <w:rPr>
          <w:sz w:val="22"/>
          <w:szCs w:val="22"/>
          <w:lang w:val="en-GB"/>
        </w:rPr>
        <w:t>breaking initiative between A</w:t>
      </w:r>
      <w:r w:rsidR="000665D9">
        <w:rPr>
          <w:sz w:val="22"/>
          <w:szCs w:val="22"/>
          <w:lang w:val="en-GB"/>
        </w:rPr>
        <w:t xml:space="preserve">frica </w:t>
      </w:r>
      <w:r w:rsidRPr="001D701B">
        <w:rPr>
          <w:sz w:val="22"/>
          <w:szCs w:val="22"/>
          <w:lang w:val="en-GB"/>
        </w:rPr>
        <w:t xml:space="preserve">CDC and MasterCard Foundation, with </w:t>
      </w:r>
      <w:r w:rsidR="000F323B">
        <w:rPr>
          <w:sz w:val="22"/>
          <w:szCs w:val="22"/>
          <w:lang w:val="en-GB"/>
        </w:rPr>
        <w:t xml:space="preserve">the </w:t>
      </w:r>
      <w:r w:rsidRPr="001D701B">
        <w:rPr>
          <w:sz w:val="22"/>
          <w:szCs w:val="22"/>
          <w:lang w:val="en-GB"/>
        </w:rPr>
        <w:t>goal of reaching 70% of population in Africa with</w:t>
      </w:r>
      <w:r w:rsidR="000665D9">
        <w:rPr>
          <w:sz w:val="22"/>
          <w:szCs w:val="22"/>
          <w:lang w:val="en-GB"/>
        </w:rPr>
        <w:t xml:space="preserve"> the</w:t>
      </w:r>
      <w:r w:rsidRPr="001D701B">
        <w:rPr>
          <w:sz w:val="22"/>
          <w:szCs w:val="22"/>
          <w:lang w:val="en-GB"/>
        </w:rPr>
        <w:t xml:space="preserve"> COVID</w:t>
      </w:r>
      <w:r w:rsidR="000F323B">
        <w:rPr>
          <w:sz w:val="22"/>
          <w:szCs w:val="22"/>
          <w:lang w:val="en-GB"/>
        </w:rPr>
        <w:t>-</w:t>
      </w:r>
      <w:r w:rsidRPr="001D701B">
        <w:rPr>
          <w:sz w:val="22"/>
          <w:szCs w:val="22"/>
          <w:lang w:val="en-GB"/>
        </w:rPr>
        <w:t>19 vaccine</w:t>
      </w:r>
      <w:r w:rsidR="000665D9">
        <w:rPr>
          <w:sz w:val="22"/>
          <w:szCs w:val="22"/>
          <w:lang w:val="en-GB"/>
        </w:rPr>
        <w:t>(s)</w:t>
      </w:r>
      <w:r w:rsidRPr="001D701B">
        <w:rPr>
          <w:sz w:val="22"/>
          <w:szCs w:val="22"/>
          <w:lang w:val="en-GB"/>
        </w:rPr>
        <w:t xml:space="preserve">. </w:t>
      </w:r>
    </w:p>
    <w:p w:rsidR="00E26B44" w:rsidRDefault="00E26B44" w:rsidP="00DD3A5C">
      <w:pPr>
        <w:spacing w:after="120" w:line="283" w:lineRule="auto"/>
        <w:jc w:val="both"/>
        <w:rPr>
          <w:sz w:val="22"/>
          <w:szCs w:val="22"/>
          <w:lang w:val="en-GB"/>
        </w:rPr>
      </w:pPr>
      <w:r w:rsidRPr="00DD3A5C">
        <w:rPr>
          <w:sz w:val="22"/>
          <w:szCs w:val="22"/>
          <w:lang w:val="en-GB"/>
        </w:rPr>
        <w:t>The project is particularly aimed</w:t>
      </w:r>
      <w:r w:rsidR="000F323B">
        <w:rPr>
          <w:sz w:val="22"/>
          <w:szCs w:val="22"/>
          <w:lang w:val="en-GB"/>
        </w:rPr>
        <w:t xml:space="preserve"> at</w:t>
      </w:r>
      <w:r w:rsidRPr="00DD3A5C">
        <w:rPr>
          <w:sz w:val="22"/>
          <w:szCs w:val="22"/>
          <w:lang w:val="en-GB"/>
        </w:rPr>
        <w:t xml:space="preserve"> </w:t>
      </w:r>
      <w:r w:rsidR="007E461F">
        <w:rPr>
          <w:sz w:val="22"/>
          <w:szCs w:val="22"/>
          <w:lang w:val="en-GB"/>
        </w:rPr>
        <w:t xml:space="preserve">reaching </w:t>
      </w:r>
      <w:r w:rsidR="001D701B">
        <w:rPr>
          <w:sz w:val="22"/>
          <w:szCs w:val="22"/>
          <w:lang w:val="en-GB"/>
        </w:rPr>
        <w:t xml:space="preserve">eligible population </w:t>
      </w:r>
      <w:r w:rsidR="001D701B" w:rsidRPr="00DD3A5C">
        <w:rPr>
          <w:sz w:val="22"/>
          <w:szCs w:val="22"/>
          <w:lang w:val="en-GB"/>
        </w:rPr>
        <w:t>(</w:t>
      </w:r>
      <w:r w:rsidR="001D701B">
        <w:rPr>
          <w:sz w:val="22"/>
          <w:szCs w:val="22"/>
          <w:lang w:val="en-GB"/>
        </w:rPr>
        <w:t>18 years</w:t>
      </w:r>
      <w:r w:rsidR="000F323B">
        <w:rPr>
          <w:sz w:val="22"/>
          <w:szCs w:val="22"/>
          <w:lang w:val="en-GB"/>
        </w:rPr>
        <w:t xml:space="preserve"> and above</w:t>
      </w:r>
      <w:r w:rsidRPr="00DD3A5C">
        <w:rPr>
          <w:sz w:val="22"/>
          <w:szCs w:val="22"/>
          <w:lang w:val="en-GB"/>
        </w:rPr>
        <w:t xml:space="preserve">) </w:t>
      </w:r>
      <w:r w:rsidR="000665D9">
        <w:rPr>
          <w:sz w:val="22"/>
          <w:szCs w:val="22"/>
          <w:lang w:val="en-GB"/>
        </w:rPr>
        <w:t>in the select</w:t>
      </w:r>
      <w:r w:rsidR="001D701B">
        <w:rPr>
          <w:sz w:val="22"/>
          <w:szCs w:val="22"/>
          <w:lang w:val="en-GB"/>
        </w:rPr>
        <w:t xml:space="preserve"> seven Counties of Jonglei</w:t>
      </w:r>
      <w:r w:rsidR="000F323B">
        <w:rPr>
          <w:sz w:val="22"/>
          <w:szCs w:val="22"/>
          <w:lang w:val="en-GB"/>
        </w:rPr>
        <w:t xml:space="preserve"> State with COVID-</w:t>
      </w:r>
      <w:r w:rsidR="007E461F">
        <w:rPr>
          <w:sz w:val="22"/>
          <w:szCs w:val="22"/>
          <w:lang w:val="en-GB"/>
        </w:rPr>
        <w:t>19 vaccine through routine and outrea</w:t>
      </w:r>
      <w:r w:rsidR="000F323B">
        <w:rPr>
          <w:sz w:val="22"/>
          <w:szCs w:val="22"/>
          <w:lang w:val="en-GB"/>
        </w:rPr>
        <w:t>ch services. This is a Ministry-</w:t>
      </w:r>
      <w:r w:rsidR="007E461F">
        <w:rPr>
          <w:sz w:val="22"/>
          <w:szCs w:val="22"/>
          <w:lang w:val="en-GB"/>
        </w:rPr>
        <w:t xml:space="preserve">led approach with support from Amref Health Africa </w:t>
      </w:r>
      <w:r w:rsidR="000F323B">
        <w:rPr>
          <w:sz w:val="22"/>
          <w:szCs w:val="22"/>
          <w:lang w:val="en-GB"/>
        </w:rPr>
        <w:t>focussing on three main pillars: (1) In-</w:t>
      </w:r>
      <w:r w:rsidR="007E461F">
        <w:rPr>
          <w:sz w:val="22"/>
          <w:szCs w:val="22"/>
          <w:lang w:val="en-GB"/>
        </w:rPr>
        <w:t>country logistic</w:t>
      </w:r>
      <w:r w:rsidR="000F323B">
        <w:rPr>
          <w:sz w:val="22"/>
          <w:szCs w:val="22"/>
          <w:lang w:val="en-GB"/>
        </w:rPr>
        <w:t>s</w:t>
      </w:r>
      <w:r w:rsidR="007E461F">
        <w:rPr>
          <w:sz w:val="22"/>
          <w:szCs w:val="22"/>
          <w:lang w:val="en-GB"/>
        </w:rPr>
        <w:t xml:space="preserve"> and procurement</w:t>
      </w:r>
      <w:r w:rsidR="000F323B">
        <w:rPr>
          <w:sz w:val="22"/>
          <w:szCs w:val="22"/>
          <w:lang w:val="en-GB"/>
        </w:rPr>
        <w:t>; (2) COVID-</w:t>
      </w:r>
      <w:r w:rsidR="007E461F">
        <w:rPr>
          <w:sz w:val="22"/>
          <w:szCs w:val="22"/>
          <w:lang w:val="en-GB"/>
        </w:rPr>
        <w:t>19 vaccination capacity and Techni</w:t>
      </w:r>
      <w:r w:rsidR="000F323B">
        <w:rPr>
          <w:sz w:val="22"/>
          <w:szCs w:val="22"/>
          <w:lang w:val="en-GB"/>
        </w:rPr>
        <w:t xml:space="preserve">cal Assistance; </w:t>
      </w:r>
      <w:r w:rsidR="007E461F">
        <w:rPr>
          <w:sz w:val="22"/>
          <w:szCs w:val="22"/>
          <w:lang w:val="en-GB"/>
        </w:rPr>
        <w:t xml:space="preserve">and </w:t>
      </w:r>
      <w:r w:rsidR="000F323B">
        <w:rPr>
          <w:sz w:val="22"/>
          <w:szCs w:val="22"/>
          <w:lang w:val="en-GB"/>
        </w:rPr>
        <w:t xml:space="preserve">(3) </w:t>
      </w:r>
      <w:r w:rsidR="007E461F">
        <w:rPr>
          <w:sz w:val="22"/>
          <w:szCs w:val="22"/>
          <w:lang w:val="en-GB"/>
        </w:rPr>
        <w:t>Risk Communication and Community Engagement (RCCE).</w:t>
      </w:r>
    </w:p>
    <w:p w:rsidR="007E461F" w:rsidRPr="007E461F" w:rsidRDefault="007E461F" w:rsidP="007E461F">
      <w:pPr>
        <w:spacing w:after="120" w:line="283" w:lineRule="auto"/>
        <w:jc w:val="both"/>
        <w:rPr>
          <w:sz w:val="22"/>
          <w:szCs w:val="22"/>
          <w:lang w:val="en-GB"/>
        </w:rPr>
      </w:pPr>
      <w:r w:rsidRPr="007E461F">
        <w:rPr>
          <w:sz w:val="22"/>
          <w:szCs w:val="22"/>
          <w:lang w:val="en-GB"/>
        </w:rPr>
        <w:t xml:space="preserve">Within </w:t>
      </w:r>
      <w:r w:rsidR="000F323B">
        <w:rPr>
          <w:sz w:val="22"/>
          <w:szCs w:val="22"/>
          <w:lang w:val="en-GB"/>
        </w:rPr>
        <w:t>the SLL</w:t>
      </w:r>
      <w:r w:rsidRPr="007E461F">
        <w:rPr>
          <w:sz w:val="22"/>
          <w:szCs w:val="22"/>
          <w:lang w:val="en-GB"/>
        </w:rPr>
        <w:t xml:space="preserve"> pillars, Amref Health Africa support</w:t>
      </w:r>
      <w:r w:rsidR="000F323B">
        <w:rPr>
          <w:sz w:val="22"/>
          <w:szCs w:val="22"/>
          <w:lang w:val="en-GB"/>
        </w:rPr>
        <w:t>s</w:t>
      </w:r>
      <w:r w:rsidRPr="007E461F">
        <w:rPr>
          <w:sz w:val="22"/>
          <w:szCs w:val="22"/>
          <w:lang w:val="en-GB"/>
        </w:rPr>
        <w:t xml:space="preserve"> Pillar</w:t>
      </w:r>
      <w:r w:rsidR="000F323B">
        <w:rPr>
          <w:sz w:val="22"/>
          <w:szCs w:val="22"/>
          <w:lang w:val="en-GB"/>
        </w:rPr>
        <w:t xml:space="preserve"> 2, </w:t>
      </w:r>
      <w:r w:rsidRPr="007E461F">
        <w:rPr>
          <w:sz w:val="22"/>
          <w:szCs w:val="22"/>
          <w:lang w:val="en-GB"/>
        </w:rPr>
        <w:t xml:space="preserve">which focuses on deployment of COVID-19 vaccine doses through Covid-19 vaccination </w:t>
      </w:r>
      <w:r w:rsidR="00C02FEB" w:rsidRPr="007E461F">
        <w:rPr>
          <w:sz w:val="22"/>
          <w:szCs w:val="22"/>
          <w:lang w:val="en-GB"/>
        </w:rPr>
        <w:t>centres</w:t>
      </w:r>
      <w:r w:rsidRPr="007E461F">
        <w:rPr>
          <w:sz w:val="22"/>
          <w:szCs w:val="22"/>
          <w:lang w:val="en-GB"/>
        </w:rPr>
        <w:t xml:space="preserve"> (CVCs) and Technical Assistance (TA). SLL Pillar </w:t>
      </w:r>
      <w:r w:rsidR="000F323B">
        <w:rPr>
          <w:sz w:val="22"/>
          <w:szCs w:val="22"/>
          <w:lang w:val="en-GB"/>
        </w:rPr>
        <w:t xml:space="preserve">2 </w:t>
      </w:r>
      <w:r w:rsidRPr="007E461F">
        <w:rPr>
          <w:sz w:val="22"/>
          <w:szCs w:val="22"/>
          <w:lang w:val="en-GB"/>
        </w:rPr>
        <w:t>support</w:t>
      </w:r>
      <w:r w:rsidR="000F323B">
        <w:rPr>
          <w:sz w:val="22"/>
          <w:szCs w:val="22"/>
          <w:lang w:val="en-GB"/>
        </w:rPr>
        <w:t>s</w:t>
      </w:r>
      <w:r w:rsidRPr="007E461F">
        <w:rPr>
          <w:sz w:val="22"/>
          <w:szCs w:val="22"/>
          <w:lang w:val="en-GB"/>
        </w:rPr>
        <w:t xml:space="preserve"> three proje</w:t>
      </w:r>
      <w:r w:rsidR="000F323B">
        <w:rPr>
          <w:sz w:val="22"/>
          <w:szCs w:val="22"/>
          <w:lang w:val="en-GB"/>
        </w:rPr>
        <w:t>ct thematic areas which include:</w:t>
      </w:r>
      <w:r>
        <w:rPr>
          <w:sz w:val="22"/>
          <w:szCs w:val="22"/>
          <w:lang w:val="en-GB"/>
        </w:rPr>
        <w:t xml:space="preserve"> </w:t>
      </w:r>
      <w:r w:rsidR="000F323B">
        <w:rPr>
          <w:sz w:val="22"/>
          <w:szCs w:val="22"/>
          <w:lang w:val="en-GB"/>
        </w:rPr>
        <w:t>(</w:t>
      </w:r>
      <w:r w:rsidRPr="007E461F">
        <w:rPr>
          <w:sz w:val="22"/>
          <w:szCs w:val="22"/>
          <w:lang w:val="en-GB"/>
        </w:rPr>
        <w:t>1) Strengthening/Increasing capacity of CVC</w:t>
      </w:r>
      <w:r>
        <w:rPr>
          <w:sz w:val="22"/>
          <w:szCs w:val="22"/>
          <w:lang w:val="en-GB"/>
        </w:rPr>
        <w:t xml:space="preserve"> </w:t>
      </w:r>
      <w:r w:rsidRPr="007E461F">
        <w:rPr>
          <w:sz w:val="22"/>
          <w:szCs w:val="22"/>
          <w:lang w:val="en-GB"/>
        </w:rPr>
        <w:t xml:space="preserve">through </w:t>
      </w:r>
      <w:r w:rsidR="000F323B">
        <w:rPr>
          <w:sz w:val="22"/>
          <w:szCs w:val="22"/>
          <w:lang w:val="en-GB"/>
        </w:rPr>
        <w:t>routine and enhanced outreach approach; (</w:t>
      </w:r>
      <w:r w:rsidRPr="007E461F">
        <w:rPr>
          <w:sz w:val="22"/>
          <w:szCs w:val="22"/>
          <w:lang w:val="en-GB"/>
        </w:rPr>
        <w:t>2) Train</w:t>
      </w:r>
      <w:r w:rsidR="000F323B">
        <w:rPr>
          <w:sz w:val="22"/>
          <w:szCs w:val="22"/>
          <w:lang w:val="en-GB"/>
        </w:rPr>
        <w:t>ing</w:t>
      </w:r>
      <w:r w:rsidRPr="007E461F">
        <w:rPr>
          <w:sz w:val="22"/>
          <w:szCs w:val="22"/>
          <w:lang w:val="en-GB"/>
        </w:rPr>
        <w:t xml:space="preserve"> and deploy</w:t>
      </w:r>
      <w:r w:rsidR="000F323B">
        <w:rPr>
          <w:sz w:val="22"/>
          <w:szCs w:val="22"/>
          <w:lang w:val="en-GB"/>
        </w:rPr>
        <w:t xml:space="preserve">ing workforce; </w:t>
      </w:r>
      <w:r w:rsidRPr="007E461F">
        <w:rPr>
          <w:sz w:val="22"/>
          <w:szCs w:val="22"/>
          <w:lang w:val="en-GB"/>
        </w:rPr>
        <w:t xml:space="preserve">and </w:t>
      </w:r>
      <w:r w:rsidR="000F323B">
        <w:rPr>
          <w:sz w:val="22"/>
          <w:szCs w:val="22"/>
          <w:lang w:val="en-GB"/>
        </w:rPr>
        <w:t>(</w:t>
      </w:r>
      <w:r w:rsidRPr="007E461F">
        <w:rPr>
          <w:sz w:val="22"/>
          <w:szCs w:val="22"/>
          <w:lang w:val="en-GB"/>
        </w:rPr>
        <w:t>3) S</w:t>
      </w:r>
      <w:r w:rsidR="000F323B">
        <w:rPr>
          <w:sz w:val="22"/>
          <w:szCs w:val="22"/>
          <w:lang w:val="en-GB"/>
        </w:rPr>
        <w:t>trengthening s</w:t>
      </w:r>
      <w:r w:rsidRPr="007E461F">
        <w:rPr>
          <w:sz w:val="22"/>
          <w:szCs w:val="22"/>
          <w:lang w:val="en-GB"/>
        </w:rPr>
        <w:t>ystems and tools for management and monitoring of vaccine administration at CVCs</w:t>
      </w:r>
      <w:r>
        <w:rPr>
          <w:sz w:val="22"/>
          <w:szCs w:val="22"/>
          <w:lang w:val="en-GB"/>
        </w:rPr>
        <w:t xml:space="preserve">. </w:t>
      </w:r>
    </w:p>
    <w:p w:rsidR="005F4A2D" w:rsidRPr="00161732" w:rsidRDefault="00161732" w:rsidP="00DD3A5C">
      <w:pPr>
        <w:pStyle w:val="Heading1"/>
        <w:numPr>
          <w:ilvl w:val="0"/>
          <w:numId w:val="37"/>
        </w:numPr>
        <w:spacing w:before="100" w:beforeAutospacing="1" w:after="240"/>
        <w:ind w:left="357" w:hanging="357"/>
        <w:rPr>
          <w:i w:val="0"/>
        </w:rPr>
      </w:pPr>
      <w:r w:rsidRPr="00161732">
        <w:rPr>
          <w:i w:val="0"/>
        </w:rPr>
        <w:t>PURPOSE AND OBJECTIVE OF THE CONSULTANCY</w:t>
      </w:r>
    </w:p>
    <w:p w:rsidR="00327726" w:rsidRDefault="00161732" w:rsidP="00DD3A5C">
      <w:pPr>
        <w:spacing w:after="120" w:line="283" w:lineRule="auto"/>
        <w:jc w:val="both"/>
        <w:rPr>
          <w:sz w:val="22"/>
          <w:szCs w:val="22"/>
          <w:lang w:val="en-GB"/>
        </w:rPr>
      </w:pPr>
      <w:r w:rsidRPr="00DD3A5C">
        <w:rPr>
          <w:sz w:val="22"/>
          <w:szCs w:val="22"/>
          <w:lang w:val="en-GB"/>
        </w:rPr>
        <w:t xml:space="preserve">To ensure ownership and sustainability, </w:t>
      </w:r>
      <w:r w:rsidR="00327726">
        <w:rPr>
          <w:sz w:val="22"/>
          <w:szCs w:val="22"/>
          <w:lang w:val="en-GB"/>
        </w:rPr>
        <w:t xml:space="preserve">the individual consultant will provide </w:t>
      </w:r>
      <w:r w:rsidR="00327726" w:rsidRPr="00434B83">
        <w:t>D</w:t>
      </w:r>
      <w:r w:rsidR="00327726">
        <w:t xml:space="preserve">ata </w:t>
      </w:r>
      <w:r w:rsidR="00327726" w:rsidRPr="00434B83">
        <w:t>Q</w:t>
      </w:r>
      <w:r w:rsidR="00327726">
        <w:t xml:space="preserve">uality </w:t>
      </w:r>
      <w:r w:rsidR="00327726" w:rsidRPr="00434B83">
        <w:t>A</w:t>
      </w:r>
      <w:r w:rsidR="00327726">
        <w:t>ssessment (DQA)</w:t>
      </w:r>
      <w:r w:rsidR="00327726" w:rsidRPr="00434B83">
        <w:t xml:space="preserve"> and </w:t>
      </w:r>
      <w:r w:rsidR="00327726">
        <w:t>T</w:t>
      </w:r>
      <w:r w:rsidR="000665D9">
        <w:t>echnical A</w:t>
      </w:r>
      <w:r w:rsidR="00327726" w:rsidRPr="00434B83">
        <w:t>ssistance to</w:t>
      </w:r>
      <w:r w:rsidR="000F323B">
        <w:t xml:space="preserve"> the project team at </w:t>
      </w:r>
      <w:r w:rsidR="002A1E89">
        <w:t xml:space="preserve">State and </w:t>
      </w:r>
      <w:r w:rsidR="000F323B">
        <w:t>c</w:t>
      </w:r>
      <w:r w:rsidR="00327726">
        <w:t>ounty on</w:t>
      </w:r>
      <w:r w:rsidR="000F323B">
        <w:t xml:space="preserve"> COVID-</w:t>
      </w:r>
      <w:r w:rsidR="00327726" w:rsidRPr="00434B83">
        <w:t>19 vaccination services</w:t>
      </w:r>
      <w:r w:rsidR="00327726">
        <w:t xml:space="preserve"> </w:t>
      </w:r>
      <w:r w:rsidR="00327726" w:rsidRPr="00434B83">
        <w:t xml:space="preserve">within </w:t>
      </w:r>
      <w:r w:rsidR="000665D9">
        <w:t xml:space="preserve">South Sudan </w:t>
      </w:r>
      <w:r w:rsidR="00327726" w:rsidRPr="00434B83">
        <w:t>MoH framework</w:t>
      </w:r>
      <w:r w:rsidR="000665D9">
        <w:t xml:space="preserve">. </w:t>
      </w:r>
    </w:p>
    <w:p w:rsidR="005F4A2D" w:rsidRPr="00D23B09" w:rsidRDefault="00A4780E" w:rsidP="00161732">
      <w:pPr>
        <w:pStyle w:val="Heading2"/>
        <w:numPr>
          <w:ilvl w:val="1"/>
          <w:numId w:val="37"/>
        </w:numPr>
        <w:spacing w:after="120"/>
        <w:ind w:left="788" w:hanging="431"/>
      </w:pPr>
      <w:bookmarkStart w:id="6" w:name="_Toc444524902"/>
      <w:r>
        <w:lastRenderedPageBreak/>
        <w:t>Specific objective</w:t>
      </w:r>
      <w:r w:rsidR="000F323B">
        <w:t>s</w:t>
      </w:r>
      <w:r>
        <w:t xml:space="preserve"> of the consultancy</w:t>
      </w:r>
      <w:r w:rsidR="005F4A2D" w:rsidRPr="00D23B09">
        <w:t>:</w:t>
      </w:r>
      <w:bookmarkEnd w:id="6"/>
      <w:r w:rsidR="005F4A2D" w:rsidRPr="00D23B09">
        <w:t xml:space="preserve"> </w:t>
      </w:r>
    </w:p>
    <w:p w:rsidR="00305F8E" w:rsidRDefault="00DD3A5C" w:rsidP="00DD3A5C">
      <w:pPr>
        <w:pStyle w:val="NoSpacing"/>
        <w:spacing w:line="283" w:lineRule="auto"/>
        <w:rPr>
          <w:sz w:val="22"/>
          <w:szCs w:val="22"/>
        </w:rPr>
      </w:pPr>
      <w:r>
        <w:rPr>
          <w:sz w:val="22"/>
          <w:szCs w:val="22"/>
        </w:rPr>
        <w:t xml:space="preserve">SO-1: </w:t>
      </w:r>
      <w:r>
        <w:rPr>
          <w:sz w:val="22"/>
          <w:szCs w:val="22"/>
        </w:rPr>
        <w:tab/>
      </w:r>
      <w:r w:rsidR="00305F8E">
        <w:rPr>
          <w:sz w:val="22"/>
          <w:szCs w:val="22"/>
        </w:rPr>
        <w:t xml:space="preserve">Assess implementation status and produce detail report </w:t>
      </w:r>
    </w:p>
    <w:p w:rsidR="00237575" w:rsidRDefault="00305F8E" w:rsidP="00DD3A5C">
      <w:pPr>
        <w:pStyle w:val="NoSpacing"/>
        <w:spacing w:line="283" w:lineRule="auto"/>
        <w:rPr>
          <w:sz w:val="22"/>
          <w:szCs w:val="22"/>
        </w:rPr>
      </w:pPr>
      <w:r>
        <w:rPr>
          <w:sz w:val="22"/>
          <w:szCs w:val="22"/>
        </w:rPr>
        <w:t>SO-2:</w:t>
      </w:r>
      <w:r>
        <w:rPr>
          <w:sz w:val="22"/>
          <w:szCs w:val="22"/>
        </w:rPr>
        <w:tab/>
      </w:r>
      <w:r w:rsidR="008D2714">
        <w:rPr>
          <w:sz w:val="22"/>
          <w:szCs w:val="22"/>
        </w:rPr>
        <w:t>Provide technical support to t</w:t>
      </w:r>
      <w:r w:rsidR="000F323B">
        <w:rPr>
          <w:sz w:val="22"/>
          <w:szCs w:val="22"/>
        </w:rPr>
        <w:t>he Technical Assistants</w:t>
      </w:r>
      <w:r w:rsidR="008D2714">
        <w:rPr>
          <w:sz w:val="22"/>
          <w:szCs w:val="22"/>
        </w:rPr>
        <w:t xml:space="preserve"> and CVC teams </w:t>
      </w:r>
      <w:r w:rsidR="004A08B6">
        <w:rPr>
          <w:sz w:val="22"/>
          <w:szCs w:val="22"/>
        </w:rPr>
        <w:t xml:space="preserve"> </w:t>
      </w:r>
    </w:p>
    <w:p w:rsidR="00237575" w:rsidRDefault="00237575" w:rsidP="00DD3A5C">
      <w:pPr>
        <w:pStyle w:val="NoSpacing"/>
        <w:spacing w:line="283" w:lineRule="auto"/>
        <w:rPr>
          <w:sz w:val="22"/>
          <w:szCs w:val="22"/>
        </w:rPr>
      </w:pPr>
    </w:p>
    <w:p w:rsidR="005A1F5A" w:rsidRPr="00161732" w:rsidRDefault="00161732" w:rsidP="00DD3A5C">
      <w:pPr>
        <w:pStyle w:val="Heading1"/>
        <w:numPr>
          <w:ilvl w:val="0"/>
          <w:numId w:val="37"/>
        </w:numPr>
        <w:spacing w:before="100" w:beforeAutospacing="1" w:after="240"/>
        <w:ind w:left="357" w:hanging="357"/>
        <w:rPr>
          <w:i w:val="0"/>
        </w:rPr>
      </w:pPr>
      <w:bookmarkStart w:id="7" w:name="_Toc444524906"/>
      <w:r w:rsidRPr="00161732">
        <w:rPr>
          <w:i w:val="0"/>
        </w:rPr>
        <w:t>DUTIES AND RESPONSIBILITIES</w:t>
      </w:r>
      <w:bookmarkEnd w:id="7"/>
      <w:r w:rsidRPr="00161732">
        <w:rPr>
          <w:i w:val="0"/>
        </w:rPr>
        <w:t xml:space="preserve"> </w:t>
      </w:r>
    </w:p>
    <w:p w:rsidR="00237575" w:rsidRPr="00237575" w:rsidRDefault="00237575" w:rsidP="00237575">
      <w:pPr>
        <w:spacing w:line="360" w:lineRule="auto"/>
        <w:jc w:val="both"/>
        <w:rPr>
          <w:sz w:val="22"/>
          <w:szCs w:val="22"/>
          <w:lang w:val="en-GB"/>
        </w:rPr>
      </w:pPr>
      <w:r w:rsidRPr="00237575">
        <w:rPr>
          <w:sz w:val="22"/>
          <w:szCs w:val="22"/>
          <w:lang w:val="en-GB"/>
        </w:rPr>
        <w:t xml:space="preserve">The consultant, if and when contracted, </w:t>
      </w:r>
      <w:r>
        <w:rPr>
          <w:sz w:val="22"/>
          <w:szCs w:val="22"/>
          <w:lang w:val="en-GB"/>
        </w:rPr>
        <w:t>will</w:t>
      </w:r>
      <w:r w:rsidRPr="00237575">
        <w:rPr>
          <w:sz w:val="22"/>
          <w:szCs w:val="22"/>
          <w:lang w:val="en-GB"/>
        </w:rPr>
        <w:t xml:space="preserve"> be expected to (among other tasks):</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Deliver on the overall project </w:t>
      </w:r>
      <w:r w:rsidR="000665D9">
        <w:rPr>
          <w:sz w:val="22"/>
          <w:szCs w:val="22"/>
          <w:lang w:val="en-GB"/>
        </w:rPr>
        <w:t xml:space="preserve">implementation status </w:t>
      </w:r>
      <w:r w:rsidR="00C02FEB">
        <w:rPr>
          <w:sz w:val="22"/>
          <w:szCs w:val="22"/>
          <w:lang w:val="en-GB"/>
        </w:rPr>
        <w:t>in</w:t>
      </w:r>
      <w:r w:rsidR="000665D9">
        <w:rPr>
          <w:sz w:val="22"/>
          <w:szCs w:val="22"/>
          <w:lang w:val="en-GB"/>
        </w:rPr>
        <w:t xml:space="preserve"> </w:t>
      </w:r>
      <w:r w:rsidR="00C02FEB">
        <w:rPr>
          <w:sz w:val="22"/>
          <w:szCs w:val="22"/>
          <w:lang w:val="en-GB"/>
        </w:rPr>
        <w:t>at least 3 of the 7</w:t>
      </w:r>
      <w:r w:rsidR="000665D9">
        <w:rPr>
          <w:sz w:val="22"/>
          <w:szCs w:val="22"/>
          <w:lang w:val="en-GB"/>
        </w:rPr>
        <w:t xml:space="preserve"> c</w:t>
      </w:r>
      <w:r w:rsidRPr="00237575">
        <w:rPr>
          <w:sz w:val="22"/>
          <w:szCs w:val="22"/>
          <w:lang w:val="en-GB"/>
        </w:rPr>
        <w:t>ounties in Jonglei State</w:t>
      </w:r>
      <w:r>
        <w:rPr>
          <w:sz w:val="22"/>
          <w:szCs w:val="22"/>
          <w:lang w:val="en-GB"/>
        </w:rPr>
        <w:t>,</w:t>
      </w:r>
      <w:r w:rsidRPr="00237575">
        <w:rPr>
          <w:sz w:val="22"/>
          <w:szCs w:val="22"/>
          <w:lang w:val="en-GB"/>
        </w:rPr>
        <w:t xml:space="preserve"> provide detailed report with recommendations to </w:t>
      </w:r>
      <w:r w:rsidR="00C02FEB">
        <w:rPr>
          <w:sz w:val="22"/>
          <w:szCs w:val="22"/>
          <w:lang w:val="en-GB"/>
        </w:rPr>
        <w:t xml:space="preserve">MoH - </w:t>
      </w:r>
      <w:r w:rsidRPr="00237575">
        <w:rPr>
          <w:sz w:val="22"/>
          <w:szCs w:val="22"/>
          <w:lang w:val="en-GB"/>
        </w:rPr>
        <w:t>South Sudan</w:t>
      </w:r>
      <w:r w:rsidR="00C02FEB">
        <w:rPr>
          <w:sz w:val="22"/>
          <w:szCs w:val="22"/>
          <w:lang w:val="en-GB"/>
        </w:rPr>
        <w:t xml:space="preserve"> </w:t>
      </w:r>
      <w:r w:rsidRPr="00237575">
        <w:rPr>
          <w:sz w:val="22"/>
          <w:szCs w:val="22"/>
          <w:lang w:val="en-GB"/>
        </w:rPr>
        <w:t xml:space="preserve">through the office of </w:t>
      </w:r>
      <w:r w:rsidR="00F711C3">
        <w:rPr>
          <w:sz w:val="22"/>
          <w:szCs w:val="22"/>
          <w:lang w:val="en-GB"/>
        </w:rPr>
        <w:t xml:space="preserve">the National EPI Manager </w:t>
      </w:r>
      <w:r w:rsidRPr="00237575">
        <w:rPr>
          <w:sz w:val="22"/>
          <w:szCs w:val="22"/>
          <w:lang w:val="en-GB"/>
        </w:rPr>
        <w:t xml:space="preserve">– MoH, </w:t>
      </w:r>
      <w:r>
        <w:rPr>
          <w:sz w:val="22"/>
          <w:szCs w:val="22"/>
          <w:lang w:val="en-GB"/>
        </w:rPr>
        <w:t xml:space="preserve">with a copy to Amref </w:t>
      </w:r>
      <w:r w:rsidR="00C02FEB">
        <w:rPr>
          <w:sz w:val="22"/>
          <w:szCs w:val="22"/>
          <w:lang w:val="en-GB"/>
        </w:rPr>
        <w:t>H</w:t>
      </w:r>
      <w:r>
        <w:rPr>
          <w:sz w:val="22"/>
          <w:szCs w:val="22"/>
          <w:lang w:val="en-GB"/>
        </w:rPr>
        <w:t>ealth Africa</w:t>
      </w:r>
      <w:r w:rsidRPr="00237575">
        <w:rPr>
          <w:sz w:val="22"/>
          <w:szCs w:val="22"/>
          <w:lang w:val="en-GB"/>
        </w:rPr>
        <w:t xml:space="preserve">. </w:t>
      </w:r>
    </w:p>
    <w:p w:rsid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Assess CVC</w:t>
      </w:r>
      <w:r>
        <w:rPr>
          <w:sz w:val="22"/>
          <w:szCs w:val="22"/>
          <w:lang w:val="en-GB"/>
        </w:rPr>
        <w:t xml:space="preserve"> </w:t>
      </w:r>
      <w:r w:rsidRPr="00237575">
        <w:rPr>
          <w:sz w:val="22"/>
          <w:szCs w:val="22"/>
          <w:lang w:val="en-GB"/>
        </w:rPr>
        <w:t xml:space="preserve">team </w:t>
      </w:r>
      <w:r>
        <w:rPr>
          <w:sz w:val="22"/>
          <w:szCs w:val="22"/>
          <w:lang w:val="en-GB"/>
        </w:rPr>
        <w:t xml:space="preserve">capacity </w:t>
      </w:r>
      <w:r w:rsidRPr="00237575">
        <w:rPr>
          <w:sz w:val="22"/>
          <w:szCs w:val="22"/>
          <w:lang w:val="en-GB"/>
        </w:rPr>
        <w:t>on COVID</w:t>
      </w:r>
      <w:r w:rsidR="00F711C3">
        <w:rPr>
          <w:sz w:val="22"/>
          <w:szCs w:val="22"/>
          <w:lang w:val="en-GB"/>
        </w:rPr>
        <w:t>-</w:t>
      </w:r>
      <w:r w:rsidRPr="00237575">
        <w:rPr>
          <w:sz w:val="22"/>
          <w:szCs w:val="22"/>
          <w:lang w:val="en-GB"/>
        </w:rPr>
        <w:t xml:space="preserve">19 vaccination </w:t>
      </w:r>
      <w:r>
        <w:rPr>
          <w:sz w:val="22"/>
          <w:szCs w:val="22"/>
          <w:lang w:val="en-GB"/>
        </w:rPr>
        <w:t>service deliveries at static and during outreach sessions in line with MoH/WHO gui</w:t>
      </w:r>
      <w:r w:rsidRPr="00237575">
        <w:rPr>
          <w:sz w:val="22"/>
          <w:szCs w:val="22"/>
          <w:lang w:val="en-GB"/>
        </w:rPr>
        <w:t>deline</w:t>
      </w:r>
      <w:r w:rsidR="00F711C3">
        <w:rPr>
          <w:sz w:val="22"/>
          <w:szCs w:val="22"/>
          <w:lang w:val="en-GB"/>
        </w:rPr>
        <w:t>s</w:t>
      </w:r>
      <w:r w:rsidRPr="00237575">
        <w:rPr>
          <w:sz w:val="22"/>
          <w:szCs w:val="22"/>
          <w:lang w:val="en-GB"/>
        </w:rPr>
        <w:t>/framework</w:t>
      </w:r>
      <w:r w:rsidR="00F711C3">
        <w:rPr>
          <w:sz w:val="22"/>
          <w:szCs w:val="22"/>
          <w:lang w:val="en-GB"/>
        </w:rPr>
        <w:t>s</w:t>
      </w:r>
      <w:r w:rsidRPr="00237575">
        <w:rPr>
          <w:sz w:val="22"/>
          <w:szCs w:val="22"/>
          <w:lang w:val="en-GB"/>
        </w:rPr>
        <w:t xml:space="preserve">. </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Undertake Data Quality </w:t>
      </w:r>
      <w:r w:rsidR="00F711C3">
        <w:rPr>
          <w:sz w:val="22"/>
          <w:szCs w:val="22"/>
          <w:lang w:val="en-GB"/>
        </w:rPr>
        <w:t>A</w:t>
      </w:r>
      <w:r w:rsidRPr="00237575">
        <w:rPr>
          <w:sz w:val="22"/>
          <w:szCs w:val="22"/>
          <w:lang w:val="en-GB"/>
        </w:rPr>
        <w:t>ssurance (DQA) through data verification across all reporting tools i.e. tally sheets, regis</w:t>
      </w:r>
      <w:r w:rsidR="00F711C3">
        <w:rPr>
          <w:sz w:val="22"/>
          <w:szCs w:val="22"/>
          <w:lang w:val="en-GB"/>
        </w:rPr>
        <w:t>ter, O</w:t>
      </w:r>
      <w:r w:rsidR="00C02FEB">
        <w:rPr>
          <w:sz w:val="22"/>
          <w:szCs w:val="22"/>
          <w:lang w:val="en-GB"/>
        </w:rPr>
        <w:t>D</w:t>
      </w:r>
      <w:r w:rsidR="00F711C3">
        <w:rPr>
          <w:sz w:val="22"/>
          <w:szCs w:val="22"/>
          <w:lang w:val="en-GB"/>
        </w:rPr>
        <w:t xml:space="preserve">K and deliver on COVID-19 reporting modules. </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Plan, organize and conduct </w:t>
      </w:r>
      <w:r>
        <w:rPr>
          <w:sz w:val="22"/>
          <w:szCs w:val="22"/>
          <w:lang w:val="en-GB"/>
        </w:rPr>
        <w:t>on</w:t>
      </w:r>
      <w:r w:rsidR="00F711C3">
        <w:rPr>
          <w:sz w:val="22"/>
          <w:szCs w:val="22"/>
          <w:lang w:val="en-GB"/>
        </w:rPr>
        <w:t>-</w:t>
      </w:r>
      <w:r>
        <w:rPr>
          <w:sz w:val="22"/>
          <w:szCs w:val="22"/>
          <w:lang w:val="en-GB"/>
        </w:rPr>
        <w:t xml:space="preserve">site </w:t>
      </w:r>
      <w:r w:rsidRPr="00237575">
        <w:rPr>
          <w:sz w:val="22"/>
          <w:szCs w:val="22"/>
          <w:lang w:val="en-GB"/>
        </w:rPr>
        <w:t xml:space="preserve">training </w:t>
      </w:r>
      <w:r>
        <w:rPr>
          <w:sz w:val="22"/>
          <w:szCs w:val="22"/>
          <w:lang w:val="en-GB"/>
        </w:rPr>
        <w:t>of</w:t>
      </w:r>
      <w:r w:rsidRPr="00237575">
        <w:rPr>
          <w:sz w:val="22"/>
          <w:szCs w:val="22"/>
          <w:lang w:val="en-GB"/>
        </w:rPr>
        <w:t xml:space="preserve"> CVC teams and technical Assistants at the County levels based on identified gaps mainly in </w:t>
      </w:r>
      <w:r w:rsidR="00747062">
        <w:rPr>
          <w:sz w:val="22"/>
          <w:szCs w:val="22"/>
          <w:lang w:val="en-GB"/>
        </w:rPr>
        <w:t xml:space="preserve">the </w:t>
      </w:r>
      <w:r w:rsidRPr="00237575">
        <w:rPr>
          <w:sz w:val="22"/>
          <w:szCs w:val="22"/>
          <w:lang w:val="en-GB"/>
        </w:rPr>
        <w:t>thematic areas of COVID</w:t>
      </w:r>
      <w:r w:rsidR="00F711C3">
        <w:rPr>
          <w:sz w:val="22"/>
          <w:szCs w:val="22"/>
          <w:lang w:val="en-GB"/>
        </w:rPr>
        <w:t>-19</w:t>
      </w:r>
      <w:r w:rsidRPr="00237575">
        <w:rPr>
          <w:sz w:val="22"/>
          <w:szCs w:val="22"/>
          <w:lang w:val="en-GB"/>
        </w:rPr>
        <w:t xml:space="preserve"> vaccination</w:t>
      </w:r>
      <w:r w:rsidR="00F711C3">
        <w:rPr>
          <w:sz w:val="22"/>
          <w:szCs w:val="22"/>
          <w:lang w:val="en-GB"/>
        </w:rPr>
        <w:t>,</w:t>
      </w:r>
      <w:r w:rsidRPr="00237575">
        <w:rPr>
          <w:sz w:val="22"/>
          <w:szCs w:val="22"/>
          <w:lang w:val="en-GB"/>
        </w:rPr>
        <w:t xml:space="preserve"> </w:t>
      </w:r>
      <w:r w:rsidR="00EB2B80">
        <w:rPr>
          <w:sz w:val="22"/>
          <w:szCs w:val="22"/>
          <w:lang w:val="en-GB"/>
        </w:rPr>
        <w:t xml:space="preserve">including IPC </w:t>
      </w:r>
      <w:r w:rsidR="00F711C3">
        <w:rPr>
          <w:sz w:val="22"/>
          <w:szCs w:val="22"/>
          <w:lang w:val="en-GB"/>
        </w:rPr>
        <w:t>and data relation through DHIS</w:t>
      </w:r>
      <w:r w:rsidRPr="00237575">
        <w:rPr>
          <w:sz w:val="22"/>
          <w:szCs w:val="22"/>
          <w:lang w:val="en-GB"/>
        </w:rPr>
        <w:t>2 and ODK platforms.</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Deliver </w:t>
      </w:r>
      <w:r w:rsidR="00F711C3">
        <w:rPr>
          <w:sz w:val="22"/>
          <w:szCs w:val="22"/>
          <w:lang w:val="en-GB"/>
        </w:rPr>
        <w:t>on health facility-based micro</w:t>
      </w:r>
      <w:r w:rsidRPr="00237575">
        <w:rPr>
          <w:sz w:val="22"/>
          <w:szCs w:val="22"/>
          <w:lang w:val="en-GB"/>
        </w:rPr>
        <w:t xml:space="preserve">planning </w:t>
      </w:r>
      <w:r w:rsidR="00747062">
        <w:rPr>
          <w:sz w:val="22"/>
          <w:szCs w:val="22"/>
          <w:lang w:val="en-GB"/>
        </w:rPr>
        <w:t xml:space="preserve">jointly with CHD and Technical Assistants </w:t>
      </w:r>
      <w:r w:rsidRPr="00237575">
        <w:rPr>
          <w:sz w:val="22"/>
          <w:szCs w:val="22"/>
          <w:lang w:val="en-GB"/>
        </w:rPr>
        <w:t>across C</w:t>
      </w:r>
      <w:r w:rsidR="00F711C3">
        <w:rPr>
          <w:sz w:val="22"/>
          <w:szCs w:val="22"/>
          <w:lang w:val="en-GB"/>
        </w:rPr>
        <w:t>ounties that have not yet undertaken micro</w:t>
      </w:r>
      <w:r w:rsidRPr="00237575">
        <w:rPr>
          <w:sz w:val="22"/>
          <w:szCs w:val="22"/>
          <w:lang w:val="en-GB"/>
        </w:rPr>
        <w:t xml:space="preserve">planning exercise and guide the team on </w:t>
      </w:r>
      <w:r w:rsidR="00F711C3">
        <w:rPr>
          <w:sz w:val="22"/>
          <w:szCs w:val="22"/>
          <w:lang w:val="en-GB"/>
        </w:rPr>
        <w:t xml:space="preserve">the </w:t>
      </w:r>
      <w:r w:rsidRPr="00237575">
        <w:rPr>
          <w:sz w:val="22"/>
          <w:szCs w:val="22"/>
          <w:lang w:val="en-GB"/>
        </w:rPr>
        <w:t>module as per MoH framework.</w:t>
      </w:r>
    </w:p>
    <w:p w:rsidR="00237575" w:rsidRPr="00237575"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Provide </w:t>
      </w:r>
      <w:r w:rsidR="00747062">
        <w:rPr>
          <w:sz w:val="22"/>
          <w:szCs w:val="22"/>
          <w:lang w:val="en-GB"/>
        </w:rPr>
        <w:t xml:space="preserve">any </w:t>
      </w:r>
      <w:r w:rsidRPr="00237575">
        <w:rPr>
          <w:sz w:val="22"/>
          <w:szCs w:val="22"/>
          <w:lang w:val="en-GB"/>
        </w:rPr>
        <w:t>technical assistance in the field of COVID</w:t>
      </w:r>
      <w:r w:rsidR="00F711C3">
        <w:rPr>
          <w:sz w:val="22"/>
          <w:szCs w:val="22"/>
          <w:lang w:val="en-GB"/>
        </w:rPr>
        <w:t>-19</w:t>
      </w:r>
      <w:r w:rsidRPr="00237575">
        <w:rPr>
          <w:sz w:val="22"/>
          <w:szCs w:val="22"/>
          <w:lang w:val="en-GB"/>
        </w:rPr>
        <w:t xml:space="preserve"> vaccination to the </w:t>
      </w:r>
      <w:r w:rsidR="00747062">
        <w:rPr>
          <w:sz w:val="22"/>
          <w:szCs w:val="22"/>
          <w:lang w:val="en-GB"/>
        </w:rPr>
        <w:t>CHD</w:t>
      </w:r>
      <w:r w:rsidR="00C02FEB">
        <w:rPr>
          <w:sz w:val="22"/>
          <w:szCs w:val="22"/>
          <w:lang w:val="en-GB"/>
        </w:rPr>
        <w:t>, CVC</w:t>
      </w:r>
      <w:r w:rsidR="00747062">
        <w:rPr>
          <w:sz w:val="22"/>
          <w:szCs w:val="22"/>
          <w:lang w:val="en-GB"/>
        </w:rPr>
        <w:t xml:space="preserve"> team and </w:t>
      </w:r>
      <w:r w:rsidRPr="00237575">
        <w:rPr>
          <w:sz w:val="22"/>
          <w:szCs w:val="22"/>
          <w:lang w:val="en-GB"/>
        </w:rPr>
        <w:t>project team</w:t>
      </w:r>
      <w:r w:rsidR="00747062">
        <w:rPr>
          <w:sz w:val="22"/>
          <w:szCs w:val="22"/>
          <w:lang w:val="en-GB"/>
        </w:rPr>
        <w:t xml:space="preserve"> as per the gap findings</w:t>
      </w:r>
      <w:r w:rsidRPr="00237575">
        <w:rPr>
          <w:sz w:val="22"/>
          <w:szCs w:val="22"/>
          <w:lang w:val="en-GB"/>
        </w:rPr>
        <w:t>.</w:t>
      </w:r>
    </w:p>
    <w:p w:rsidR="00C02FEB" w:rsidRDefault="00237575" w:rsidP="00237575">
      <w:pPr>
        <w:pStyle w:val="ListParagraph"/>
        <w:numPr>
          <w:ilvl w:val="0"/>
          <w:numId w:val="44"/>
        </w:numPr>
        <w:spacing w:after="160" w:line="360" w:lineRule="auto"/>
        <w:contextualSpacing/>
        <w:jc w:val="both"/>
        <w:rPr>
          <w:sz w:val="22"/>
          <w:szCs w:val="22"/>
          <w:lang w:val="en-GB"/>
        </w:rPr>
      </w:pPr>
      <w:r w:rsidRPr="00237575">
        <w:rPr>
          <w:sz w:val="22"/>
          <w:szCs w:val="22"/>
          <w:lang w:val="en-GB"/>
        </w:rPr>
        <w:t xml:space="preserve">Conduct a debrief after completion of consultancy tasks with the project team both physically </w:t>
      </w:r>
      <w:r w:rsidR="00C02FEB">
        <w:rPr>
          <w:sz w:val="22"/>
          <w:szCs w:val="22"/>
          <w:lang w:val="en-GB"/>
        </w:rPr>
        <w:t>or</w:t>
      </w:r>
      <w:r w:rsidRPr="00237575">
        <w:rPr>
          <w:sz w:val="22"/>
          <w:szCs w:val="22"/>
          <w:lang w:val="en-GB"/>
        </w:rPr>
        <w:t xml:space="preserve"> virtually</w:t>
      </w:r>
      <w:r w:rsidR="00C02FEB">
        <w:rPr>
          <w:sz w:val="22"/>
          <w:szCs w:val="22"/>
          <w:lang w:val="en-GB"/>
        </w:rPr>
        <w:t>.</w:t>
      </w:r>
    </w:p>
    <w:p w:rsidR="00237575" w:rsidRPr="00237575" w:rsidRDefault="00C02FEB" w:rsidP="00237575">
      <w:pPr>
        <w:pStyle w:val="ListParagraph"/>
        <w:numPr>
          <w:ilvl w:val="0"/>
          <w:numId w:val="44"/>
        </w:numPr>
        <w:spacing w:after="160" w:line="360" w:lineRule="auto"/>
        <w:contextualSpacing/>
        <w:jc w:val="both"/>
        <w:rPr>
          <w:sz w:val="22"/>
          <w:szCs w:val="22"/>
          <w:lang w:val="en-GB"/>
        </w:rPr>
      </w:pPr>
      <w:r>
        <w:rPr>
          <w:sz w:val="22"/>
          <w:szCs w:val="22"/>
          <w:lang w:val="en-GB"/>
        </w:rPr>
        <w:t>P</w:t>
      </w:r>
      <w:r w:rsidR="00237575" w:rsidRPr="00237575">
        <w:rPr>
          <w:sz w:val="22"/>
          <w:szCs w:val="22"/>
          <w:lang w:val="en-GB"/>
        </w:rPr>
        <w:t>rovide a copy of a detail</w:t>
      </w:r>
      <w:r w:rsidR="00F711C3">
        <w:rPr>
          <w:sz w:val="22"/>
          <w:szCs w:val="22"/>
          <w:lang w:val="en-GB"/>
        </w:rPr>
        <w:t>ed</w:t>
      </w:r>
      <w:r w:rsidR="00237575" w:rsidRPr="00237575">
        <w:rPr>
          <w:sz w:val="22"/>
          <w:szCs w:val="22"/>
          <w:lang w:val="en-GB"/>
        </w:rPr>
        <w:t xml:space="preserve"> report.</w:t>
      </w:r>
    </w:p>
    <w:p w:rsidR="007438CC" w:rsidRPr="00DD3A5C" w:rsidRDefault="007438CC" w:rsidP="001F20C5">
      <w:pPr>
        <w:autoSpaceDE w:val="0"/>
        <w:autoSpaceDN w:val="0"/>
        <w:adjustRightInd w:val="0"/>
        <w:spacing w:after="120" w:line="283" w:lineRule="auto"/>
        <w:jc w:val="both"/>
        <w:rPr>
          <w:sz w:val="22"/>
          <w:szCs w:val="22"/>
          <w:lang w:val="en-GB"/>
        </w:rPr>
      </w:pPr>
      <w:r w:rsidRPr="004A6431">
        <w:rPr>
          <w:sz w:val="22"/>
          <w:szCs w:val="22"/>
          <w:lang w:val="en-GB"/>
        </w:rPr>
        <w:t xml:space="preserve">The consultant is expected to work closely with Amref Health Africa team to ensure </w:t>
      </w:r>
      <w:r w:rsidR="004A6431" w:rsidRPr="004A6431">
        <w:rPr>
          <w:sz w:val="22"/>
          <w:szCs w:val="22"/>
          <w:lang w:val="en-GB"/>
        </w:rPr>
        <w:t xml:space="preserve">quality </w:t>
      </w:r>
      <w:r w:rsidR="009C36D0">
        <w:rPr>
          <w:sz w:val="22"/>
          <w:szCs w:val="22"/>
          <w:lang w:val="en-GB"/>
        </w:rPr>
        <w:t>deliberation during his/her consultancy.</w:t>
      </w:r>
    </w:p>
    <w:p w:rsidR="007438CC" w:rsidRDefault="00161732" w:rsidP="00DD3A5C">
      <w:pPr>
        <w:pStyle w:val="Heading1"/>
        <w:numPr>
          <w:ilvl w:val="0"/>
          <w:numId w:val="37"/>
        </w:numPr>
        <w:spacing w:before="100" w:beforeAutospacing="1" w:after="240"/>
        <w:ind w:left="357" w:hanging="357"/>
        <w:rPr>
          <w:i w:val="0"/>
        </w:rPr>
      </w:pPr>
      <w:r w:rsidRPr="00161732">
        <w:rPr>
          <w:i w:val="0"/>
        </w:rPr>
        <w:t>CONSULTANCY REQUIREMENTS</w:t>
      </w:r>
    </w:p>
    <w:p w:rsidR="00E73A5C" w:rsidRPr="00E73A5C" w:rsidRDefault="00E73A5C" w:rsidP="00E73A5C">
      <w:pPr>
        <w:spacing w:after="160" w:line="360" w:lineRule="auto"/>
        <w:contextualSpacing/>
        <w:jc w:val="both"/>
        <w:rPr>
          <w:sz w:val="22"/>
          <w:szCs w:val="22"/>
          <w:lang w:val="en-GB"/>
        </w:rPr>
      </w:pPr>
      <w:r w:rsidRPr="00E73A5C">
        <w:rPr>
          <w:sz w:val="22"/>
          <w:szCs w:val="22"/>
          <w:lang w:val="en-GB"/>
        </w:rPr>
        <w:t>This is an individual Consultant who shall be able to demonstrate:</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Medical qualification</w:t>
      </w:r>
      <w:r w:rsidR="00C02FEB">
        <w:rPr>
          <w:sz w:val="22"/>
          <w:szCs w:val="22"/>
          <w:lang w:val="en-GB"/>
        </w:rPr>
        <w:t xml:space="preserve"> (diploma or Degree)</w:t>
      </w:r>
      <w:r w:rsidRPr="00E73A5C">
        <w:rPr>
          <w:sz w:val="22"/>
          <w:szCs w:val="22"/>
          <w:lang w:val="en-GB"/>
        </w:rPr>
        <w:t xml:space="preserve">, with </w:t>
      </w:r>
      <w:r w:rsidR="00CE1262">
        <w:rPr>
          <w:sz w:val="22"/>
          <w:szCs w:val="22"/>
          <w:lang w:val="en-GB"/>
        </w:rPr>
        <w:t xml:space="preserve">advance </w:t>
      </w:r>
      <w:r w:rsidRPr="00E73A5C">
        <w:rPr>
          <w:sz w:val="22"/>
          <w:szCs w:val="22"/>
          <w:lang w:val="en-GB"/>
        </w:rPr>
        <w:t>expertise in Publ</w:t>
      </w:r>
      <w:r w:rsidR="00F711C3">
        <w:rPr>
          <w:sz w:val="22"/>
          <w:szCs w:val="22"/>
          <w:lang w:val="en-GB"/>
        </w:rPr>
        <w:t>ic Health and training on COVID-19 vaccination capacity.</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 xml:space="preserve">Experience in </w:t>
      </w:r>
      <w:r w:rsidR="00CE1262">
        <w:rPr>
          <w:sz w:val="22"/>
          <w:szCs w:val="22"/>
          <w:lang w:val="en-GB"/>
        </w:rPr>
        <w:t xml:space="preserve">planning, organizing and </w:t>
      </w:r>
      <w:r w:rsidRPr="00E73A5C">
        <w:rPr>
          <w:sz w:val="22"/>
          <w:szCs w:val="22"/>
          <w:lang w:val="en-GB"/>
        </w:rPr>
        <w:t>delivering refresh</w:t>
      </w:r>
      <w:r w:rsidR="00F711C3">
        <w:rPr>
          <w:sz w:val="22"/>
          <w:szCs w:val="22"/>
          <w:lang w:val="en-GB"/>
        </w:rPr>
        <w:t>er training</w:t>
      </w:r>
      <w:r w:rsidR="00CE1262">
        <w:rPr>
          <w:sz w:val="22"/>
          <w:szCs w:val="22"/>
          <w:lang w:val="en-GB"/>
        </w:rPr>
        <w:t xml:space="preserve">s </w:t>
      </w:r>
      <w:r w:rsidR="00F711C3">
        <w:rPr>
          <w:sz w:val="22"/>
          <w:szCs w:val="22"/>
          <w:lang w:val="en-GB"/>
        </w:rPr>
        <w:t>on COVID-</w:t>
      </w:r>
      <w:r w:rsidRPr="00E73A5C">
        <w:rPr>
          <w:sz w:val="22"/>
          <w:szCs w:val="22"/>
          <w:lang w:val="en-GB"/>
        </w:rPr>
        <w:t>19 vaccination capacity, and ODK reporting.</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Demonstrated collaboration with the Ministry of Health with regard to capacity building activities.</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Knowledge of South Sudan Health Management Information System including ODK use is a plus.</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Strong interpersonal skills and capacity to work with people at all levels and with different cultural backgrounds.</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Committed to work and meet the deadline as agreed in the consultancy contract.</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Proactive attitude, able to work with minimal supervision and to plan work around tight deadlines.</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Available to travel to locations in seven locations of Jongle</w:t>
      </w:r>
      <w:r w:rsidR="004A08B6">
        <w:rPr>
          <w:sz w:val="22"/>
          <w:szCs w:val="22"/>
          <w:lang w:val="en-GB"/>
        </w:rPr>
        <w:t>i S</w:t>
      </w:r>
      <w:r w:rsidRPr="00E73A5C">
        <w:rPr>
          <w:sz w:val="22"/>
          <w:szCs w:val="22"/>
          <w:lang w:val="en-GB"/>
        </w:rPr>
        <w:t>tate.</w:t>
      </w:r>
    </w:p>
    <w:p w:rsidR="00E73A5C" w:rsidRPr="00E73A5C" w:rsidRDefault="00E73A5C" w:rsidP="00E73A5C">
      <w:pPr>
        <w:pStyle w:val="ListParagraph"/>
        <w:numPr>
          <w:ilvl w:val="0"/>
          <w:numId w:val="44"/>
        </w:numPr>
        <w:tabs>
          <w:tab w:val="num" w:pos="1134"/>
        </w:tabs>
        <w:spacing w:after="160" w:line="360" w:lineRule="auto"/>
        <w:contextualSpacing/>
        <w:jc w:val="both"/>
        <w:rPr>
          <w:sz w:val="22"/>
          <w:szCs w:val="22"/>
          <w:lang w:val="en-GB"/>
        </w:rPr>
      </w:pPr>
      <w:r w:rsidRPr="00E73A5C">
        <w:rPr>
          <w:sz w:val="22"/>
          <w:szCs w:val="22"/>
          <w:lang w:val="en-GB"/>
        </w:rPr>
        <w:t>Excellent English communication and writing skills. Knowledge of Arabic and any other local language is an advantage.</w:t>
      </w:r>
    </w:p>
    <w:p w:rsidR="00E73A5C" w:rsidRPr="00E73A5C" w:rsidRDefault="00E73A5C" w:rsidP="00E73A5C"/>
    <w:p w:rsidR="005F4A2D" w:rsidRPr="00953C30" w:rsidRDefault="00CC752F" w:rsidP="00DD3A5C">
      <w:pPr>
        <w:pStyle w:val="Heading2"/>
        <w:numPr>
          <w:ilvl w:val="1"/>
          <w:numId w:val="37"/>
        </w:numPr>
        <w:spacing w:after="120"/>
        <w:ind w:left="788" w:hanging="431"/>
      </w:pPr>
      <w:bookmarkStart w:id="8" w:name="_Toc444524910"/>
      <w:r>
        <w:t>Expected p</w:t>
      </w:r>
      <w:r w:rsidR="001E5968" w:rsidRPr="00953C30">
        <w:t xml:space="preserve">rofile of </w:t>
      </w:r>
      <w:r w:rsidR="00294863">
        <w:t xml:space="preserve">the </w:t>
      </w:r>
      <w:r>
        <w:t>c</w:t>
      </w:r>
      <w:r w:rsidR="005F4A2D" w:rsidRPr="00953C30">
        <w:t>onsultant</w:t>
      </w:r>
      <w:bookmarkStart w:id="9" w:name="_Toc369114935"/>
      <w:bookmarkEnd w:id="8"/>
    </w:p>
    <w:p w:rsidR="005F4A2D" w:rsidRPr="001F20C5" w:rsidRDefault="005F4A2D" w:rsidP="001F20C5">
      <w:pPr>
        <w:autoSpaceDE w:val="0"/>
        <w:autoSpaceDN w:val="0"/>
        <w:adjustRightInd w:val="0"/>
        <w:spacing w:after="120" w:line="283" w:lineRule="auto"/>
        <w:jc w:val="both"/>
        <w:rPr>
          <w:sz w:val="22"/>
          <w:szCs w:val="22"/>
          <w:lang w:val="en-GB"/>
        </w:rPr>
      </w:pPr>
      <w:r w:rsidRPr="001F20C5">
        <w:rPr>
          <w:sz w:val="22"/>
          <w:szCs w:val="22"/>
          <w:lang w:val="en-GB"/>
        </w:rPr>
        <w:t>The consultant s</w:t>
      </w:r>
      <w:r w:rsidR="003E7FDB" w:rsidRPr="001F20C5">
        <w:rPr>
          <w:sz w:val="22"/>
          <w:szCs w:val="22"/>
          <w:lang w:val="en-GB"/>
        </w:rPr>
        <w:t>hall</w:t>
      </w:r>
      <w:r w:rsidRPr="001F20C5">
        <w:rPr>
          <w:sz w:val="22"/>
          <w:szCs w:val="22"/>
          <w:lang w:val="en-GB"/>
        </w:rPr>
        <w:t xml:space="preserve"> have a good understanding of </w:t>
      </w:r>
      <w:r w:rsidR="001E5968" w:rsidRPr="001F20C5">
        <w:rPr>
          <w:sz w:val="22"/>
          <w:szCs w:val="22"/>
          <w:lang w:val="en-GB"/>
        </w:rPr>
        <w:t xml:space="preserve">the </w:t>
      </w:r>
      <w:r w:rsidR="00AB685E" w:rsidRPr="001F20C5">
        <w:rPr>
          <w:sz w:val="22"/>
          <w:szCs w:val="22"/>
          <w:lang w:val="en-GB"/>
        </w:rPr>
        <w:t>local context, culture and systems</w:t>
      </w:r>
      <w:r w:rsidR="003E7FDB" w:rsidRPr="001F20C5">
        <w:rPr>
          <w:sz w:val="22"/>
          <w:szCs w:val="22"/>
          <w:lang w:val="en-GB"/>
        </w:rPr>
        <w:t>.</w:t>
      </w:r>
      <w:r w:rsidR="004A08B6">
        <w:rPr>
          <w:sz w:val="22"/>
          <w:szCs w:val="22"/>
          <w:lang w:val="en-GB"/>
        </w:rPr>
        <w:t xml:space="preserve"> He/Sh</w:t>
      </w:r>
      <w:r w:rsidR="003E7FDB" w:rsidRPr="001F20C5">
        <w:rPr>
          <w:sz w:val="22"/>
          <w:szCs w:val="22"/>
          <w:lang w:val="en-GB"/>
        </w:rPr>
        <w:t>e shall</w:t>
      </w:r>
      <w:r w:rsidRPr="001F20C5">
        <w:rPr>
          <w:sz w:val="22"/>
          <w:szCs w:val="22"/>
          <w:lang w:val="en-GB"/>
        </w:rPr>
        <w:t xml:space="preserve"> have </w:t>
      </w:r>
      <w:r w:rsidR="00AB685E" w:rsidRPr="001F20C5">
        <w:rPr>
          <w:sz w:val="22"/>
          <w:szCs w:val="22"/>
          <w:lang w:val="en-GB"/>
        </w:rPr>
        <w:t xml:space="preserve">previous training </w:t>
      </w:r>
      <w:r w:rsidRPr="001F20C5">
        <w:rPr>
          <w:sz w:val="22"/>
          <w:szCs w:val="22"/>
          <w:lang w:val="en-GB"/>
        </w:rPr>
        <w:t>experie</w:t>
      </w:r>
      <w:r w:rsidR="00AB685E" w:rsidRPr="001F20C5">
        <w:rPr>
          <w:sz w:val="22"/>
          <w:szCs w:val="22"/>
          <w:lang w:val="en-GB"/>
        </w:rPr>
        <w:t xml:space="preserve">nce in the area of </w:t>
      </w:r>
      <w:r w:rsidR="00E73A5C">
        <w:rPr>
          <w:sz w:val="22"/>
          <w:szCs w:val="22"/>
          <w:lang w:val="en-GB"/>
        </w:rPr>
        <w:t>disease prevention</w:t>
      </w:r>
      <w:r w:rsidR="00AB685E" w:rsidRPr="001F20C5">
        <w:rPr>
          <w:sz w:val="22"/>
          <w:szCs w:val="22"/>
          <w:lang w:val="en-GB"/>
        </w:rPr>
        <w:t xml:space="preserve"> and </w:t>
      </w:r>
      <w:r w:rsidR="00E73A5C">
        <w:rPr>
          <w:sz w:val="22"/>
          <w:szCs w:val="22"/>
          <w:lang w:val="en-GB"/>
        </w:rPr>
        <w:t>control with focus of COVID</w:t>
      </w:r>
      <w:r w:rsidR="004A08B6">
        <w:rPr>
          <w:sz w:val="22"/>
          <w:szCs w:val="22"/>
          <w:lang w:val="en-GB"/>
        </w:rPr>
        <w:t>-</w:t>
      </w:r>
      <w:r w:rsidR="00E73A5C">
        <w:rPr>
          <w:sz w:val="22"/>
          <w:szCs w:val="22"/>
          <w:lang w:val="en-GB"/>
        </w:rPr>
        <w:t>19 vaccination</w:t>
      </w:r>
      <w:r w:rsidRPr="001F20C5">
        <w:rPr>
          <w:sz w:val="22"/>
          <w:szCs w:val="22"/>
          <w:lang w:val="en-GB"/>
        </w:rPr>
        <w:t>.</w:t>
      </w:r>
    </w:p>
    <w:p w:rsidR="001E5968" w:rsidRPr="0028529A" w:rsidRDefault="005F4A2D" w:rsidP="001F20C5">
      <w:pPr>
        <w:spacing w:line="283" w:lineRule="auto"/>
        <w:jc w:val="both"/>
        <w:rPr>
          <w:sz w:val="22"/>
          <w:szCs w:val="22"/>
        </w:rPr>
      </w:pPr>
      <w:r w:rsidRPr="0028529A">
        <w:rPr>
          <w:sz w:val="22"/>
          <w:szCs w:val="22"/>
        </w:rPr>
        <w:t>The su</w:t>
      </w:r>
      <w:r w:rsidR="003E7FDB">
        <w:rPr>
          <w:sz w:val="22"/>
          <w:szCs w:val="22"/>
        </w:rPr>
        <w:t>itable candidate shall</w:t>
      </w:r>
      <w:r w:rsidR="001E5968" w:rsidRPr="0028529A">
        <w:rPr>
          <w:sz w:val="22"/>
          <w:szCs w:val="22"/>
        </w:rPr>
        <w:t xml:space="preserve"> have the following skills:</w:t>
      </w:r>
    </w:p>
    <w:p w:rsidR="00C50729" w:rsidRPr="0028529A" w:rsidRDefault="001E5968" w:rsidP="001F20C5">
      <w:pPr>
        <w:pStyle w:val="ListParagraph"/>
        <w:numPr>
          <w:ilvl w:val="1"/>
          <w:numId w:val="7"/>
        </w:numPr>
        <w:tabs>
          <w:tab w:val="clear" w:pos="1800"/>
          <w:tab w:val="num" w:pos="1134"/>
        </w:tabs>
        <w:spacing w:line="283" w:lineRule="auto"/>
        <w:ind w:left="1134" w:hanging="283"/>
        <w:jc w:val="both"/>
        <w:rPr>
          <w:sz w:val="22"/>
          <w:szCs w:val="22"/>
        </w:rPr>
      </w:pPr>
      <w:r w:rsidRPr="0028529A">
        <w:rPr>
          <w:sz w:val="22"/>
          <w:szCs w:val="22"/>
        </w:rPr>
        <w:t xml:space="preserve">Demonstrated track record for </w:t>
      </w:r>
      <w:r w:rsidR="00AB685E">
        <w:rPr>
          <w:sz w:val="22"/>
          <w:szCs w:val="22"/>
        </w:rPr>
        <w:t>imparting knowledge using basic methods</w:t>
      </w:r>
      <w:r w:rsidR="003E7FDB">
        <w:rPr>
          <w:sz w:val="22"/>
          <w:szCs w:val="22"/>
        </w:rPr>
        <w:t xml:space="preserve"> of adult learning</w:t>
      </w:r>
    </w:p>
    <w:p w:rsidR="00C50729" w:rsidRPr="0028529A" w:rsidRDefault="00C50729" w:rsidP="001F20C5">
      <w:pPr>
        <w:pStyle w:val="ListParagraph"/>
        <w:numPr>
          <w:ilvl w:val="1"/>
          <w:numId w:val="7"/>
        </w:numPr>
        <w:tabs>
          <w:tab w:val="clear" w:pos="1800"/>
          <w:tab w:val="num" w:pos="1134"/>
        </w:tabs>
        <w:spacing w:line="283" w:lineRule="auto"/>
        <w:ind w:left="1134" w:hanging="283"/>
        <w:jc w:val="both"/>
        <w:rPr>
          <w:sz w:val="22"/>
          <w:szCs w:val="22"/>
        </w:rPr>
      </w:pPr>
      <w:r w:rsidRPr="0028529A">
        <w:rPr>
          <w:sz w:val="22"/>
          <w:szCs w:val="22"/>
        </w:rPr>
        <w:t>Experien</w:t>
      </w:r>
      <w:r w:rsidR="00AB685E">
        <w:rPr>
          <w:sz w:val="22"/>
          <w:szCs w:val="22"/>
        </w:rPr>
        <w:t xml:space="preserve">ce in </w:t>
      </w:r>
      <w:r w:rsidR="00EB2B80">
        <w:rPr>
          <w:sz w:val="22"/>
          <w:szCs w:val="22"/>
        </w:rPr>
        <w:t>COVID</w:t>
      </w:r>
      <w:r w:rsidR="004A08B6">
        <w:rPr>
          <w:sz w:val="22"/>
          <w:szCs w:val="22"/>
        </w:rPr>
        <w:t>-</w:t>
      </w:r>
      <w:r w:rsidR="00EB2B80">
        <w:rPr>
          <w:sz w:val="22"/>
          <w:szCs w:val="22"/>
        </w:rPr>
        <w:t xml:space="preserve">19 vaccination </w:t>
      </w:r>
      <w:r w:rsidR="004A08B6">
        <w:rPr>
          <w:sz w:val="22"/>
          <w:szCs w:val="22"/>
        </w:rPr>
        <w:t>s</w:t>
      </w:r>
      <w:r w:rsidR="003E7FDB">
        <w:rPr>
          <w:sz w:val="22"/>
          <w:szCs w:val="22"/>
        </w:rPr>
        <w:t xml:space="preserve">ervices </w:t>
      </w:r>
      <w:r w:rsidRPr="0028529A">
        <w:rPr>
          <w:sz w:val="22"/>
          <w:szCs w:val="22"/>
        </w:rPr>
        <w:t xml:space="preserve">  </w:t>
      </w:r>
    </w:p>
    <w:p w:rsidR="005F4A2D" w:rsidRPr="001F20C5" w:rsidRDefault="00C50729" w:rsidP="001F20C5">
      <w:pPr>
        <w:pStyle w:val="ListParagraph"/>
        <w:numPr>
          <w:ilvl w:val="1"/>
          <w:numId w:val="7"/>
        </w:numPr>
        <w:tabs>
          <w:tab w:val="clear" w:pos="1800"/>
          <w:tab w:val="num" w:pos="1134"/>
        </w:tabs>
        <w:spacing w:after="120" w:line="283" w:lineRule="auto"/>
        <w:ind w:left="1134" w:hanging="283"/>
        <w:jc w:val="both"/>
        <w:rPr>
          <w:sz w:val="22"/>
          <w:szCs w:val="22"/>
        </w:rPr>
      </w:pPr>
      <w:r w:rsidRPr="0028529A">
        <w:rPr>
          <w:sz w:val="22"/>
          <w:szCs w:val="22"/>
        </w:rPr>
        <w:t xml:space="preserve">Demonstrated ability to </w:t>
      </w:r>
      <w:r w:rsidR="003E7FDB">
        <w:rPr>
          <w:sz w:val="22"/>
          <w:szCs w:val="22"/>
        </w:rPr>
        <w:t>provide timely</w:t>
      </w:r>
      <w:r w:rsidR="00AB685E">
        <w:rPr>
          <w:sz w:val="22"/>
          <w:szCs w:val="22"/>
        </w:rPr>
        <w:t xml:space="preserve"> </w:t>
      </w:r>
      <w:r w:rsidR="003E7FDB">
        <w:rPr>
          <w:sz w:val="22"/>
          <w:szCs w:val="22"/>
        </w:rPr>
        <w:t xml:space="preserve">and </w:t>
      </w:r>
      <w:r w:rsidR="00AB685E">
        <w:rPr>
          <w:sz w:val="22"/>
          <w:szCs w:val="22"/>
        </w:rPr>
        <w:t xml:space="preserve">quality </w:t>
      </w:r>
      <w:r w:rsidRPr="0028529A">
        <w:rPr>
          <w:sz w:val="22"/>
          <w:szCs w:val="22"/>
        </w:rPr>
        <w:t>reports</w:t>
      </w:r>
    </w:p>
    <w:p w:rsidR="00EB2B80" w:rsidRPr="003E7FDB" w:rsidRDefault="00EB2B80" w:rsidP="00EB2B80">
      <w:pPr>
        <w:pStyle w:val="ListParagraph"/>
        <w:spacing w:line="283" w:lineRule="auto"/>
        <w:ind w:left="357"/>
        <w:rPr>
          <w:sz w:val="22"/>
          <w:szCs w:val="22"/>
        </w:rPr>
      </w:pPr>
    </w:p>
    <w:p w:rsidR="00B22ACE" w:rsidRPr="0028529A" w:rsidRDefault="00B22ACE" w:rsidP="001F20C5">
      <w:pPr>
        <w:pStyle w:val="Heading2"/>
        <w:numPr>
          <w:ilvl w:val="1"/>
          <w:numId w:val="37"/>
        </w:numPr>
        <w:spacing w:after="120"/>
        <w:ind w:left="788" w:hanging="431"/>
      </w:pPr>
      <w:bookmarkStart w:id="10" w:name="_Toc444524911"/>
      <w:bookmarkEnd w:id="9"/>
      <w:r w:rsidRPr="0028529A">
        <w:t>Contract duration</w:t>
      </w:r>
      <w:bookmarkEnd w:id="10"/>
      <w:r w:rsidRPr="0028529A">
        <w:t xml:space="preserve"> </w:t>
      </w:r>
    </w:p>
    <w:p w:rsidR="00752E19" w:rsidRPr="001F20C5" w:rsidRDefault="00AB685E" w:rsidP="001F20C5">
      <w:pPr>
        <w:autoSpaceDE w:val="0"/>
        <w:autoSpaceDN w:val="0"/>
        <w:adjustRightInd w:val="0"/>
        <w:spacing w:after="120" w:line="283" w:lineRule="auto"/>
        <w:jc w:val="both"/>
        <w:rPr>
          <w:sz w:val="22"/>
          <w:szCs w:val="22"/>
          <w:lang w:val="en-GB"/>
        </w:rPr>
      </w:pPr>
      <w:r w:rsidRPr="001F20C5">
        <w:rPr>
          <w:sz w:val="22"/>
          <w:szCs w:val="22"/>
          <w:lang w:val="en-GB"/>
        </w:rPr>
        <w:t xml:space="preserve">The </w:t>
      </w:r>
      <w:r w:rsidR="00EB2B80">
        <w:rPr>
          <w:sz w:val="22"/>
          <w:szCs w:val="22"/>
          <w:lang w:val="en-GB"/>
        </w:rPr>
        <w:t xml:space="preserve">Consultancy service provision </w:t>
      </w:r>
      <w:r w:rsidR="005F4A2D" w:rsidRPr="001F20C5">
        <w:rPr>
          <w:sz w:val="22"/>
          <w:szCs w:val="22"/>
          <w:lang w:val="en-GB"/>
        </w:rPr>
        <w:t>is expected to take a maximum of</w:t>
      </w:r>
      <w:r w:rsidR="00BF2336">
        <w:rPr>
          <w:sz w:val="22"/>
          <w:szCs w:val="22"/>
          <w:lang w:val="en-GB"/>
        </w:rPr>
        <w:t xml:space="preserve"> </w:t>
      </w:r>
      <w:r w:rsidR="00100DB9">
        <w:rPr>
          <w:sz w:val="22"/>
          <w:szCs w:val="22"/>
          <w:lang w:val="en-GB"/>
        </w:rPr>
        <w:t>25</w:t>
      </w:r>
      <w:r w:rsidR="00BF2336">
        <w:rPr>
          <w:sz w:val="22"/>
          <w:szCs w:val="22"/>
          <w:lang w:val="en-GB"/>
        </w:rPr>
        <w:t xml:space="preserve"> working days</w:t>
      </w:r>
      <w:r w:rsidR="005F4A2D" w:rsidRPr="001F20C5">
        <w:rPr>
          <w:sz w:val="22"/>
          <w:szCs w:val="22"/>
          <w:lang w:val="en-GB"/>
        </w:rPr>
        <w:t>. The final report</w:t>
      </w:r>
      <w:r w:rsidRPr="001F20C5">
        <w:rPr>
          <w:sz w:val="22"/>
          <w:szCs w:val="22"/>
          <w:lang w:val="en-GB"/>
        </w:rPr>
        <w:t xml:space="preserve"> documents are</w:t>
      </w:r>
      <w:r w:rsidR="005F4A2D" w:rsidRPr="001F20C5">
        <w:rPr>
          <w:sz w:val="22"/>
          <w:szCs w:val="22"/>
          <w:lang w:val="en-GB"/>
        </w:rPr>
        <w:t xml:space="preserve"> to be submitted within 5 days of c</w:t>
      </w:r>
      <w:r w:rsidR="003E7FDB" w:rsidRPr="001F20C5">
        <w:rPr>
          <w:sz w:val="22"/>
          <w:szCs w:val="22"/>
          <w:lang w:val="en-GB"/>
        </w:rPr>
        <w:t xml:space="preserve">ompletion of the final </w:t>
      </w:r>
      <w:r w:rsidR="00EB2B80">
        <w:rPr>
          <w:sz w:val="22"/>
          <w:szCs w:val="22"/>
          <w:lang w:val="en-GB"/>
        </w:rPr>
        <w:t>report and project team debrief.</w:t>
      </w:r>
    </w:p>
    <w:p w:rsidR="00161732" w:rsidRPr="001F20C5" w:rsidRDefault="00161732" w:rsidP="001F20C5">
      <w:pPr>
        <w:pStyle w:val="Heading1"/>
        <w:numPr>
          <w:ilvl w:val="0"/>
          <w:numId w:val="37"/>
        </w:numPr>
        <w:spacing w:before="100" w:beforeAutospacing="1" w:after="240"/>
        <w:ind w:left="357" w:hanging="357"/>
        <w:rPr>
          <w:i w:val="0"/>
        </w:rPr>
      </w:pPr>
      <w:bookmarkStart w:id="11" w:name="_Toc372724596"/>
      <w:bookmarkStart w:id="12" w:name="_Toc372724485"/>
      <w:bookmarkStart w:id="13" w:name="_Toc444524912"/>
      <w:r w:rsidRPr="00161732">
        <w:rPr>
          <w:i w:val="0"/>
        </w:rPr>
        <w:t>PROPOSAL</w:t>
      </w:r>
      <w:bookmarkEnd w:id="11"/>
      <w:bookmarkEnd w:id="12"/>
      <w:r w:rsidRPr="00161732">
        <w:rPr>
          <w:i w:val="0"/>
        </w:rPr>
        <w:t xml:space="preserve"> SUBMISSION</w:t>
      </w:r>
      <w:bookmarkEnd w:id="13"/>
      <w:r w:rsidRPr="00161732">
        <w:rPr>
          <w:i w:val="0"/>
        </w:rPr>
        <w:t xml:space="preserve"> </w:t>
      </w:r>
    </w:p>
    <w:p w:rsidR="005F4A2D" w:rsidRPr="0028529A" w:rsidRDefault="005F4A2D" w:rsidP="001F20C5">
      <w:pPr>
        <w:pStyle w:val="BodyText2"/>
        <w:spacing w:after="120" w:line="276" w:lineRule="auto"/>
        <w:rPr>
          <w:sz w:val="22"/>
          <w:szCs w:val="22"/>
        </w:rPr>
      </w:pPr>
      <w:r w:rsidRPr="0028529A">
        <w:rPr>
          <w:sz w:val="22"/>
          <w:szCs w:val="22"/>
        </w:rPr>
        <w:t>The consultant will submit a full proposal for</w:t>
      </w:r>
      <w:r w:rsidR="000665D9">
        <w:rPr>
          <w:sz w:val="22"/>
          <w:szCs w:val="22"/>
        </w:rPr>
        <w:t xml:space="preserve"> providing COVID-19 </w:t>
      </w:r>
      <w:r w:rsidR="000665D9" w:rsidRPr="000665D9">
        <w:rPr>
          <w:sz w:val="22"/>
          <w:szCs w:val="22"/>
        </w:rPr>
        <w:t xml:space="preserve">Vaccination Consultancy </w:t>
      </w:r>
      <w:r w:rsidR="00AB685E">
        <w:rPr>
          <w:sz w:val="22"/>
          <w:szCs w:val="22"/>
        </w:rPr>
        <w:t>with</w:t>
      </w:r>
      <w:r w:rsidRPr="0028529A">
        <w:rPr>
          <w:sz w:val="22"/>
          <w:szCs w:val="22"/>
        </w:rPr>
        <w:t xml:space="preserve"> </w:t>
      </w:r>
      <w:r w:rsidR="00AB685E">
        <w:rPr>
          <w:sz w:val="22"/>
          <w:szCs w:val="22"/>
        </w:rPr>
        <w:t xml:space="preserve">basic </w:t>
      </w:r>
      <w:r w:rsidRPr="0028529A">
        <w:rPr>
          <w:sz w:val="22"/>
          <w:szCs w:val="22"/>
        </w:rPr>
        <w:t>technical and financial component reflecting the following:</w:t>
      </w:r>
    </w:p>
    <w:p w:rsidR="005F4A2D" w:rsidRPr="00953C30" w:rsidRDefault="005F4A2D" w:rsidP="001F20C5">
      <w:pPr>
        <w:pStyle w:val="Heading2"/>
        <w:numPr>
          <w:ilvl w:val="1"/>
          <w:numId w:val="37"/>
        </w:numPr>
        <w:spacing w:after="120"/>
        <w:ind w:left="788" w:hanging="431"/>
      </w:pPr>
      <w:bookmarkStart w:id="14" w:name="_Toc444524913"/>
      <w:r w:rsidRPr="00953C30">
        <w:t>Technical</w:t>
      </w:r>
      <w:bookmarkEnd w:id="14"/>
    </w:p>
    <w:p w:rsidR="005F4A2D" w:rsidRPr="001E0D0F" w:rsidRDefault="005F4A2D" w:rsidP="001501A1">
      <w:pPr>
        <w:numPr>
          <w:ilvl w:val="0"/>
          <w:numId w:val="9"/>
        </w:numPr>
        <w:spacing w:line="276" w:lineRule="auto"/>
        <w:jc w:val="both"/>
        <w:rPr>
          <w:sz w:val="22"/>
          <w:szCs w:val="22"/>
        </w:rPr>
      </w:pPr>
      <w:r w:rsidRPr="001E0D0F">
        <w:rPr>
          <w:sz w:val="22"/>
          <w:szCs w:val="22"/>
        </w:rPr>
        <w:t>Understanding and interpretation of the TOR</w:t>
      </w:r>
    </w:p>
    <w:p w:rsidR="005F4A2D" w:rsidRPr="001E0D0F" w:rsidRDefault="003557FC" w:rsidP="001501A1">
      <w:pPr>
        <w:numPr>
          <w:ilvl w:val="0"/>
          <w:numId w:val="9"/>
        </w:numPr>
        <w:spacing w:line="276" w:lineRule="auto"/>
        <w:jc w:val="both"/>
        <w:rPr>
          <w:sz w:val="22"/>
          <w:szCs w:val="22"/>
        </w:rPr>
      </w:pPr>
      <w:r w:rsidRPr="001E0D0F">
        <w:rPr>
          <w:sz w:val="22"/>
          <w:szCs w:val="22"/>
        </w:rPr>
        <w:t>Time and</w:t>
      </w:r>
      <w:r w:rsidR="005F4A2D" w:rsidRPr="001E0D0F">
        <w:rPr>
          <w:sz w:val="22"/>
          <w:szCs w:val="22"/>
        </w:rPr>
        <w:t xml:space="preserve"> schedule</w:t>
      </w:r>
      <w:r w:rsidRPr="001E0D0F">
        <w:rPr>
          <w:sz w:val="22"/>
          <w:szCs w:val="22"/>
        </w:rPr>
        <w:t xml:space="preserve"> of </w:t>
      </w:r>
      <w:r w:rsidR="00BF2336" w:rsidRPr="001E0D0F">
        <w:rPr>
          <w:sz w:val="22"/>
          <w:szCs w:val="22"/>
        </w:rPr>
        <w:t>consultancy service delivery</w:t>
      </w:r>
    </w:p>
    <w:p w:rsidR="005F4A2D" w:rsidRDefault="005F4A2D" w:rsidP="001501A1">
      <w:pPr>
        <w:numPr>
          <w:ilvl w:val="0"/>
          <w:numId w:val="9"/>
        </w:numPr>
        <w:tabs>
          <w:tab w:val="num" w:pos="1080"/>
        </w:tabs>
        <w:spacing w:line="276" w:lineRule="auto"/>
        <w:jc w:val="both"/>
        <w:rPr>
          <w:sz w:val="22"/>
          <w:szCs w:val="22"/>
          <w:lang w:val="en-GB"/>
        </w:rPr>
      </w:pPr>
      <w:r w:rsidRPr="001E0D0F">
        <w:rPr>
          <w:sz w:val="22"/>
          <w:szCs w:val="22"/>
          <w:lang w:val="en-GB"/>
        </w:rPr>
        <w:t>C</w:t>
      </w:r>
      <w:r w:rsidR="00AB685E" w:rsidRPr="001E0D0F">
        <w:rPr>
          <w:sz w:val="22"/>
          <w:szCs w:val="22"/>
          <w:lang w:val="en-GB"/>
        </w:rPr>
        <w:t xml:space="preserve">urriculum vitae with at </w:t>
      </w:r>
      <w:r w:rsidR="003557FC" w:rsidRPr="001E0D0F">
        <w:rPr>
          <w:sz w:val="22"/>
          <w:szCs w:val="22"/>
          <w:lang w:val="en-GB"/>
        </w:rPr>
        <w:t>least two technical</w:t>
      </w:r>
      <w:r w:rsidR="003557FC">
        <w:rPr>
          <w:sz w:val="22"/>
          <w:szCs w:val="22"/>
          <w:lang w:val="en-GB"/>
        </w:rPr>
        <w:t xml:space="preserve"> (professional) referees </w:t>
      </w:r>
      <w:r w:rsidR="00894DE3">
        <w:rPr>
          <w:sz w:val="22"/>
          <w:szCs w:val="22"/>
          <w:lang w:val="en-GB"/>
        </w:rPr>
        <w:t>of lead/main applicant</w:t>
      </w:r>
    </w:p>
    <w:p w:rsidR="00BF2336" w:rsidRDefault="00BF2336" w:rsidP="00BF2336">
      <w:pPr>
        <w:tabs>
          <w:tab w:val="num" w:pos="1080"/>
        </w:tabs>
        <w:spacing w:line="276" w:lineRule="auto"/>
        <w:ind w:left="720"/>
        <w:jc w:val="both"/>
        <w:rPr>
          <w:sz w:val="22"/>
          <w:szCs w:val="22"/>
          <w:lang w:val="en-GB"/>
        </w:rPr>
      </w:pPr>
    </w:p>
    <w:p w:rsidR="00BF2336" w:rsidRDefault="00BF2336" w:rsidP="00BF2336">
      <w:pPr>
        <w:tabs>
          <w:tab w:val="num" w:pos="1080"/>
        </w:tabs>
        <w:spacing w:line="276" w:lineRule="auto"/>
        <w:ind w:left="720"/>
        <w:jc w:val="both"/>
        <w:rPr>
          <w:sz w:val="22"/>
          <w:szCs w:val="22"/>
          <w:lang w:val="en-GB"/>
        </w:rPr>
      </w:pPr>
    </w:p>
    <w:p w:rsidR="005F4A2D" w:rsidRPr="00953C30" w:rsidRDefault="005F4A2D" w:rsidP="001F20C5">
      <w:pPr>
        <w:pStyle w:val="Heading2"/>
        <w:numPr>
          <w:ilvl w:val="1"/>
          <w:numId w:val="37"/>
        </w:numPr>
        <w:spacing w:after="120"/>
        <w:ind w:left="788" w:hanging="431"/>
      </w:pPr>
      <w:bookmarkStart w:id="15" w:name="_Toc444524914"/>
      <w:r w:rsidRPr="00953C30">
        <w:t>Financial</w:t>
      </w:r>
      <w:bookmarkEnd w:id="15"/>
    </w:p>
    <w:p w:rsidR="005F4A2D" w:rsidRPr="0028529A" w:rsidRDefault="005F4A2D" w:rsidP="001F20C5">
      <w:pPr>
        <w:tabs>
          <w:tab w:val="num" w:pos="720"/>
        </w:tabs>
        <w:spacing w:line="283" w:lineRule="auto"/>
        <w:jc w:val="both"/>
        <w:rPr>
          <w:sz w:val="22"/>
          <w:szCs w:val="22"/>
        </w:rPr>
      </w:pPr>
      <w:r w:rsidRPr="0028529A">
        <w:rPr>
          <w:sz w:val="22"/>
          <w:szCs w:val="22"/>
        </w:rPr>
        <w:t xml:space="preserve">Detailed cost proposal in </w:t>
      </w:r>
      <w:r w:rsidR="003557FC">
        <w:rPr>
          <w:sz w:val="22"/>
          <w:szCs w:val="22"/>
        </w:rPr>
        <w:t>United States Dollars</w:t>
      </w:r>
      <w:r w:rsidRPr="0028529A">
        <w:rPr>
          <w:sz w:val="22"/>
          <w:szCs w:val="22"/>
        </w:rPr>
        <w:t xml:space="preserve"> f</w:t>
      </w:r>
      <w:r w:rsidR="003557FC">
        <w:rPr>
          <w:sz w:val="22"/>
          <w:szCs w:val="22"/>
        </w:rPr>
        <w:t>or the consultancy work as follows:</w:t>
      </w:r>
    </w:p>
    <w:p w:rsidR="005F4A2D" w:rsidRPr="0028529A" w:rsidRDefault="00752E19" w:rsidP="001F20C5">
      <w:pPr>
        <w:pStyle w:val="NoSpacing"/>
        <w:numPr>
          <w:ilvl w:val="0"/>
          <w:numId w:val="10"/>
        </w:numPr>
        <w:spacing w:line="283" w:lineRule="auto"/>
        <w:rPr>
          <w:sz w:val="22"/>
          <w:szCs w:val="22"/>
        </w:rPr>
      </w:pPr>
      <w:r w:rsidRPr="0028529A">
        <w:rPr>
          <w:sz w:val="22"/>
          <w:szCs w:val="22"/>
        </w:rPr>
        <w:t>Professional</w:t>
      </w:r>
      <w:r w:rsidR="003557FC">
        <w:rPr>
          <w:sz w:val="22"/>
          <w:szCs w:val="22"/>
        </w:rPr>
        <w:t xml:space="preserve"> fees </w:t>
      </w:r>
      <w:r w:rsidR="00BF2336">
        <w:rPr>
          <w:sz w:val="22"/>
          <w:szCs w:val="22"/>
        </w:rPr>
        <w:t xml:space="preserve">for the consultancy services </w:t>
      </w:r>
      <w:r w:rsidR="00100DB9">
        <w:rPr>
          <w:sz w:val="22"/>
          <w:szCs w:val="22"/>
        </w:rPr>
        <w:t>per number of working days above</w:t>
      </w:r>
    </w:p>
    <w:p w:rsidR="00D23B09" w:rsidRPr="001F20C5" w:rsidRDefault="005F4A2D" w:rsidP="001F20C5">
      <w:pPr>
        <w:pStyle w:val="NoSpacing"/>
        <w:numPr>
          <w:ilvl w:val="0"/>
          <w:numId w:val="10"/>
        </w:numPr>
        <w:spacing w:after="120" w:line="283" w:lineRule="auto"/>
        <w:ind w:left="714" w:hanging="357"/>
        <w:rPr>
          <w:sz w:val="22"/>
          <w:szCs w:val="22"/>
        </w:rPr>
      </w:pPr>
      <w:r w:rsidRPr="0028529A">
        <w:rPr>
          <w:sz w:val="22"/>
          <w:szCs w:val="22"/>
        </w:rPr>
        <w:t>Other costs for th</w:t>
      </w:r>
      <w:r w:rsidR="006618E4">
        <w:rPr>
          <w:sz w:val="22"/>
          <w:szCs w:val="22"/>
        </w:rPr>
        <w:t>e consultant (only) e.g. travel</w:t>
      </w:r>
      <w:r w:rsidR="003557FC">
        <w:rPr>
          <w:sz w:val="22"/>
          <w:szCs w:val="22"/>
        </w:rPr>
        <w:t>, accommodation, and meals</w:t>
      </w:r>
      <w:bookmarkStart w:id="16" w:name="_Toc372724598"/>
      <w:bookmarkStart w:id="17" w:name="_Toc372724487"/>
      <w:bookmarkStart w:id="18" w:name="_Toc369114938"/>
    </w:p>
    <w:bookmarkEnd w:id="16"/>
    <w:bookmarkEnd w:id="17"/>
    <w:bookmarkEnd w:id="18"/>
    <w:p w:rsidR="00161732" w:rsidRPr="001F20C5" w:rsidRDefault="00161732" w:rsidP="001F20C5">
      <w:pPr>
        <w:pStyle w:val="Heading1"/>
        <w:numPr>
          <w:ilvl w:val="0"/>
          <w:numId w:val="37"/>
        </w:numPr>
        <w:spacing w:before="100" w:beforeAutospacing="1" w:after="240"/>
        <w:ind w:left="357" w:hanging="357"/>
        <w:rPr>
          <w:i w:val="0"/>
        </w:rPr>
      </w:pPr>
      <w:r w:rsidRPr="00161732">
        <w:rPr>
          <w:i w:val="0"/>
        </w:rPr>
        <w:t>CONDITIONS OF THE AGREEMENT</w:t>
      </w:r>
    </w:p>
    <w:p w:rsidR="00421B0C" w:rsidRPr="00421B0C" w:rsidRDefault="00421B0C" w:rsidP="001F20C5">
      <w:pPr>
        <w:pStyle w:val="ListParagraph"/>
        <w:numPr>
          <w:ilvl w:val="0"/>
          <w:numId w:val="28"/>
        </w:numPr>
        <w:tabs>
          <w:tab w:val="num" w:pos="360"/>
        </w:tabs>
        <w:spacing w:line="283" w:lineRule="auto"/>
        <w:ind w:left="851" w:hanging="284"/>
        <w:jc w:val="both"/>
        <w:rPr>
          <w:sz w:val="22"/>
          <w:szCs w:val="22"/>
        </w:rPr>
      </w:pPr>
      <w:r w:rsidRPr="00421B0C">
        <w:rPr>
          <w:sz w:val="22"/>
          <w:szCs w:val="22"/>
        </w:rPr>
        <w:t xml:space="preserve">The fees payable for satisfactory completion of the consultancy shall be agreed in advance of signing the terms of this consultancy. The fees can be paid in installments upon certification of satisfactory performance at each phase if agreed by both parties at the negotiation stage. Payment shall be by </w:t>
      </w:r>
      <w:r w:rsidRPr="00421B0C">
        <w:rPr>
          <w:b/>
          <w:sz w:val="22"/>
          <w:szCs w:val="22"/>
        </w:rPr>
        <w:t>Bank Transfers</w:t>
      </w:r>
      <w:r w:rsidRPr="00421B0C">
        <w:rPr>
          <w:sz w:val="22"/>
          <w:szCs w:val="22"/>
        </w:rPr>
        <w:t xml:space="preserve"> only.</w:t>
      </w:r>
    </w:p>
    <w:p w:rsidR="00421B0C" w:rsidRPr="00421B0C" w:rsidRDefault="00421B0C" w:rsidP="001F20C5">
      <w:pPr>
        <w:pStyle w:val="ListParagraph"/>
        <w:numPr>
          <w:ilvl w:val="0"/>
          <w:numId w:val="28"/>
        </w:numPr>
        <w:tabs>
          <w:tab w:val="num" w:pos="360"/>
        </w:tabs>
        <w:spacing w:line="283" w:lineRule="auto"/>
        <w:ind w:left="851" w:hanging="284"/>
        <w:jc w:val="both"/>
        <w:rPr>
          <w:sz w:val="22"/>
          <w:szCs w:val="22"/>
        </w:rPr>
      </w:pPr>
      <w:r w:rsidRPr="00421B0C">
        <w:rPr>
          <w:sz w:val="22"/>
          <w:szCs w:val="22"/>
        </w:rPr>
        <w:t xml:space="preserve">Where </w:t>
      </w:r>
      <w:r>
        <w:rPr>
          <w:sz w:val="22"/>
          <w:szCs w:val="22"/>
        </w:rPr>
        <w:t xml:space="preserve">local </w:t>
      </w:r>
      <w:r w:rsidRPr="00421B0C">
        <w:rPr>
          <w:sz w:val="22"/>
          <w:szCs w:val="22"/>
        </w:rPr>
        <w:t>currencies are involved, the rate of exchange shall be the rate applied by Amref Health Africa Finance Department on the day Amref Health Africa instructs payment.</w:t>
      </w:r>
    </w:p>
    <w:p w:rsidR="00421B0C" w:rsidRDefault="00421B0C" w:rsidP="001F20C5">
      <w:pPr>
        <w:pStyle w:val="ListParagraph"/>
        <w:numPr>
          <w:ilvl w:val="0"/>
          <w:numId w:val="28"/>
        </w:numPr>
        <w:tabs>
          <w:tab w:val="num" w:pos="360"/>
        </w:tabs>
        <w:spacing w:line="283" w:lineRule="auto"/>
        <w:ind w:left="851" w:hanging="284"/>
        <w:jc w:val="both"/>
        <w:rPr>
          <w:sz w:val="22"/>
          <w:szCs w:val="22"/>
        </w:rPr>
      </w:pPr>
      <w:r w:rsidRPr="00421B0C">
        <w:rPr>
          <w:sz w:val="22"/>
          <w:szCs w:val="22"/>
        </w:rPr>
        <w:t>The consultant is responsible for arranging their own expenses like health and other forms of insurance.</w:t>
      </w:r>
    </w:p>
    <w:p w:rsidR="00421B0C" w:rsidRPr="00421B0C" w:rsidRDefault="00421B0C" w:rsidP="001F20C5">
      <w:pPr>
        <w:pStyle w:val="ListParagraph"/>
        <w:numPr>
          <w:ilvl w:val="0"/>
          <w:numId w:val="28"/>
        </w:numPr>
        <w:tabs>
          <w:tab w:val="num" w:pos="360"/>
        </w:tabs>
        <w:spacing w:line="283" w:lineRule="auto"/>
        <w:ind w:left="851" w:hanging="284"/>
        <w:jc w:val="both"/>
        <w:rPr>
          <w:sz w:val="22"/>
          <w:szCs w:val="22"/>
        </w:rPr>
      </w:pPr>
      <w:r w:rsidRPr="00421B0C">
        <w:rPr>
          <w:sz w:val="22"/>
          <w:szCs w:val="22"/>
        </w:rPr>
        <w:t>Taxation: The consultant is liable to meet his tax obligation as applicable.</w:t>
      </w:r>
    </w:p>
    <w:p w:rsidR="00161732" w:rsidRPr="001F20C5" w:rsidRDefault="00421B0C" w:rsidP="001F20C5">
      <w:pPr>
        <w:pStyle w:val="ListParagraph"/>
        <w:numPr>
          <w:ilvl w:val="0"/>
          <w:numId w:val="28"/>
        </w:numPr>
        <w:tabs>
          <w:tab w:val="num" w:pos="360"/>
        </w:tabs>
        <w:spacing w:after="120" w:line="283" w:lineRule="auto"/>
        <w:ind w:left="851" w:hanging="284"/>
        <w:jc w:val="both"/>
        <w:rPr>
          <w:sz w:val="22"/>
          <w:szCs w:val="22"/>
        </w:rPr>
      </w:pPr>
      <w:r w:rsidRPr="00421B0C">
        <w:rPr>
          <w:sz w:val="22"/>
          <w:szCs w:val="22"/>
        </w:rPr>
        <w:t>Termination of the consultancy. This can be terminated by either party providing a two weeks’ notice</w:t>
      </w:r>
      <w:r>
        <w:rPr>
          <w:sz w:val="22"/>
          <w:szCs w:val="22"/>
        </w:rPr>
        <w:t xml:space="preserve"> based on unsatisfactory performances</w:t>
      </w:r>
      <w:r w:rsidR="004A08B6">
        <w:rPr>
          <w:sz w:val="22"/>
          <w:szCs w:val="22"/>
        </w:rPr>
        <w:t xml:space="preserve">. </w:t>
      </w:r>
    </w:p>
    <w:p w:rsidR="00161732" w:rsidRPr="0028529A" w:rsidRDefault="00161732" w:rsidP="001F20C5">
      <w:pPr>
        <w:pStyle w:val="Heading2"/>
        <w:numPr>
          <w:ilvl w:val="1"/>
          <w:numId w:val="37"/>
        </w:numPr>
        <w:spacing w:after="120"/>
        <w:ind w:left="788" w:hanging="431"/>
      </w:pPr>
      <w:bookmarkStart w:id="19" w:name="_Toc444524918"/>
      <w:r w:rsidRPr="0028529A">
        <w:t>Intellectual property right</w:t>
      </w:r>
      <w:bookmarkEnd w:id="19"/>
    </w:p>
    <w:p w:rsidR="00161732" w:rsidRPr="0028529A" w:rsidRDefault="00161732" w:rsidP="001F20C5">
      <w:pPr>
        <w:tabs>
          <w:tab w:val="num" w:pos="360"/>
        </w:tabs>
        <w:spacing w:line="283" w:lineRule="auto"/>
        <w:jc w:val="both"/>
        <w:rPr>
          <w:sz w:val="22"/>
          <w:szCs w:val="22"/>
        </w:rPr>
      </w:pPr>
      <w:r>
        <w:rPr>
          <w:sz w:val="22"/>
          <w:szCs w:val="22"/>
        </w:rPr>
        <w:t>The materials drafted and developed for this</w:t>
      </w:r>
      <w:r w:rsidR="000665D9">
        <w:rPr>
          <w:sz w:val="22"/>
          <w:szCs w:val="22"/>
        </w:rPr>
        <w:t xml:space="preserve"> COVID-19 Vaccination Consultancy</w:t>
      </w:r>
      <w:r>
        <w:rPr>
          <w:sz w:val="22"/>
          <w:szCs w:val="22"/>
        </w:rPr>
        <w:t xml:space="preserve"> are</w:t>
      </w:r>
      <w:r w:rsidRPr="0028529A">
        <w:rPr>
          <w:sz w:val="22"/>
          <w:szCs w:val="22"/>
        </w:rPr>
        <w:t xml:space="preserve"> </w:t>
      </w:r>
      <w:r>
        <w:rPr>
          <w:sz w:val="22"/>
          <w:szCs w:val="22"/>
        </w:rPr>
        <w:t xml:space="preserve">Amref Health Africa’s </w:t>
      </w:r>
      <w:r w:rsidRPr="0028529A">
        <w:rPr>
          <w:sz w:val="22"/>
          <w:szCs w:val="22"/>
        </w:rPr>
        <w:t>property</w:t>
      </w:r>
      <w:r>
        <w:rPr>
          <w:sz w:val="22"/>
          <w:szCs w:val="22"/>
        </w:rPr>
        <w:t xml:space="preserve"> under </w:t>
      </w:r>
      <w:r w:rsidR="004A08B6">
        <w:rPr>
          <w:sz w:val="22"/>
          <w:szCs w:val="22"/>
        </w:rPr>
        <w:t>SLL</w:t>
      </w:r>
      <w:r>
        <w:rPr>
          <w:sz w:val="22"/>
          <w:szCs w:val="22"/>
        </w:rPr>
        <w:t xml:space="preserve"> project funded by </w:t>
      </w:r>
      <w:r w:rsidR="004A08B6">
        <w:rPr>
          <w:sz w:val="22"/>
          <w:szCs w:val="22"/>
        </w:rPr>
        <w:t>Africa CDC and MasterCard Foundation</w:t>
      </w:r>
      <w:r w:rsidRPr="0028529A">
        <w:rPr>
          <w:sz w:val="22"/>
          <w:szCs w:val="22"/>
        </w:rPr>
        <w:t xml:space="preserve">. Under no circumstances </w:t>
      </w:r>
      <w:r>
        <w:rPr>
          <w:sz w:val="22"/>
          <w:szCs w:val="22"/>
        </w:rPr>
        <w:t>shall the consultant</w:t>
      </w:r>
      <w:r w:rsidRPr="0028529A">
        <w:rPr>
          <w:sz w:val="22"/>
          <w:szCs w:val="22"/>
        </w:rPr>
        <w:t xml:space="preserve"> use</w:t>
      </w:r>
      <w:r w:rsidR="004A08B6">
        <w:rPr>
          <w:sz w:val="22"/>
          <w:szCs w:val="22"/>
        </w:rPr>
        <w:t xml:space="preserve"> the information of this consultancy</w:t>
      </w:r>
      <w:r>
        <w:rPr>
          <w:sz w:val="22"/>
          <w:szCs w:val="22"/>
        </w:rPr>
        <w:t xml:space="preserve"> (recommendations, designs) </w:t>
      </w:r>
      <w:r w:rsidRPr="0028529A">
        <w:rPr>
          <w:sz w:val="22"/>
          <w:szCs w:val="22"/>
        </w:rPr>
        <w:t xml:space="preserve">for publication or dissemination without official permission (in writing) from </w:t>
      </w:r>
      <w:r>
        <w:rPr>
          <w:sz w:val="22"/>
          <w:szCs w:val="22"/>
        </w:rPr>
        <w:t>Amref Health Africa in South Sudan</w:t>
      </w:r>
      <w:r w:rsidRPr="0028529A">
        <w:rPr>
          <w:sz w:val="22"/>
          <w:szCs w:val="22"/>
        </w:rPr>
        <w:t xml:space="preserve">.  </w:t>
      </w:r>
    </w:p>
    <w:p w:rsidR="00421B0C" w:rsidRPr="00161732" w:rsidRDefault="00161732" w:rsidP="001F20C5">
      <w:pPr>
        <w:pStyle w:val="Heading1"/>
        <w:numPr>
          <w:ilvl w:val="0"/>
          <w:numId w:val="37"/>
        </w:numPr>
        <w:spacing w:before="100" w:beforeAutospacing="1" w:after="240"/>
        <w:ind w:left="357" w:hanging="357"/>
        <w:rPr>
          <w:i w:val="0"/>
        </w:rPr>
      </w:pPr>
      <w:r w:rsidRPr="00161732">
        <w:rPr>
          <w:i w:val="0"/>
        </w:rPr>
        <w:t>SUBMISSION OF PROPOSAL</w:t>
      </w:r>
    </w:p>
    <w:p w:rsidR="00D23B09" w:rsidRDefault="00421B0C" w:rsidP="001F20C5">
      <w:pPr>
        <w:tabs>
          <w:tab w:val="num" w:pos="360"/>
        </w:tabs>
        <w:spacing w:line="283" w:lineRule="auto"/>
        <w:jc w:val="both"/>
        <w:rPr>
          <w:sz w:val="22"/>
          <w:szCs w:val="22"/>
        </w:rPr>
      </w:pPr>
      <w:r w:rsidRPr="00421B0C">
        <w:rPr>
          <w:sz w:val="22"/>
          <w:szCs w:val="22"/>
        </w:rPr>
        <w:t xml:space="preserve">All EOIs must be </w:t>
      </w:r>
      <w:r w:rsidR="00115D0E">
        <w:rPr>
          <w:sz w:val="22"/>
          <w:szCs w:val="22"/>
        </w:rPr>
        <w:t xml:space="preserve">sent by </w:t>
      </w:r>
      <w:r w:rsidRPr="00421B0C">
        <w:rPr>
          <w:sz w:val="22"/>
          <w:szCs w:val="22"/>
        </w:rPr>
        <w:t xml:space="preserve">email to </w:t>
      </w:r>
      <w:hyperlink r:id="rId14" w:history="1">
        <w:r w:rsidR="00690ACA" w:rsidRPr="00E27B4C">
          <w:rPr>
            <w:rStyle w:val="Hyperlink"/>
          </w:rPr>
          <w:t>Tender.SS@Amref.org</w:t>
        </w:r>
      </w:hyperlink>
      <w:r w:rsidR="00690ACA">
        <w:t xml:space="preserve"> </w:t>
      </w:r>
      <w:r w:rsidRPr="00421B0C">
        <w:rPr>
          <w:sz w:val="22"/>
          <w:szCs w:val="22"/>
        </w:rPr>
        <w:t xml:space="preserve"> o</w:t>
      </w:r>
      <w:r w:rsidR="00F2692C">
        <w:rPr>
          <w:sz w:val="22"/>
          <w:szCs w:val="22"/>
        </w:rPr>
        <w:t>n or before 13</w:t>
      </w:r>
      <w:r w:rsidR="004A08B6">
        <w:rPr>
          <w:sz w:val="22"/>
          <w:szCs w:val="22"/>
        </w:rPr>
        <w:t xml:space="preserve"> </w:t>
      </w:r>
      <w:r w:rsidR="00F2692C">
        <w:rPr>
          <w:sz w:val="22"/>
          <w:szCs w:val="22"/>
        </w:rPr>
        <w:t>July</w:t>
      </w:r>
      <w:r w:rsidR="00115D0E">
        <w:rPr>
          <w:sz w:val="22"/>
          <w:szCs w:val="22"/>
        </w:rPr>
        <w:t xml:space="preserve"> 202</w:t>
      </w:r>
      <w:bookmarkStart w:id="20" w:name="_GoBack"/>
      <w:bookmarkEnd w:id="20"/>
      <w:r w:rsidR="00100DB9">
        <w:rPr>
          <w:sz w:val="22"/>
          <w:szCs w:val="22"/>
        </w:rPr>
        <w:t>3</w:t>
      </w:r>
      <w:r w:rsidR="004A08B6">
        <w:rPr>
          <w:sz w:val="22"/>
          <w:szCs w:val="22"/>
        </w:rPr>
        <w:t xml:space="preserve">. </w:t>
      </w:r>
    </w:p>
    <w:sectPr w:rsidR="00D23B09" w:rsidSect="001F20C5">
      <w:footerReference w:type="default" r:id="rId15"/>
      <w:pgSz w:w="12240" w:h="15840"/>
      <w:pgMar w:top="1418" w:right="1588" w:bottom="1418" w:left="158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4B" w:rsidRDefault="004D7E4B">
      <w:r>
        <w:separator/>
      </w:r>
    </w:p>
  </w:endnote>
  <w:endnote w:type="continuationSeparator" w:id="0">
    <w:p w:rsidR="004D7E4B" w:rsidRDefault="004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60996"/>
      <w:docPartObj>
        <w:docPartGallery w:val="Page Numbers (Bottom of Page)"/>
        <w:docPartUnique/>
      </w:docPartObj>
    </w:sdtPr>
    <w:sdtEndPr>
      <w:rPr>
        <w:noProof/>
      </w:rPr>
    </w:sdtEndPr>
    <w:sdtContent>
      <w:p w:rsidR="000F323B" w:rsidRDefault="000F323B">
        <w:pPr>
          <w:pStyle w:val="Footer"/>
          <w:jc w:val="center"/>
        </w:pPr>
        <w:r>
          <w:fldChar w:fldCharType="begin"/>
        </w:r>
        <w:r>
          <w:instrText xml:space="preserve"> PAGE   \* MERGEFORMAT </w:instrText>
        </w:r>
        <w:r>
          <w:fldChar w:fldCharType="separate"/>
        </w:r>
        <w:r w:rsidR="004D7E4B">
          <w:rPr>
            <w:noProof/>
          </w:rPr>
          <w:t>1</w:t>
        </w:r>
        <w:r>
          <w:rPr>
            <w:noProof/>
          </w:rPr>
          <w:fldChar w:fldCharType="end"/>
        </w:r>
      </w:p>
    </w:sdtContent>
  </w:sdt>
  <w:p w:rsidR="00973876" w:rsidRDefault="009738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4B" w:rsidRDefault="004D7E4B">
      <w:r>
        <w:separator/>
      </w:r>
    </w:p>
  </w:footnote>
  <w:footnote w:type="continuationSeparator" w:id="0">
    <w:p w:rsidR="004D7E4B" w:rsidRDefault="004D7E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820"/>
    <w:multiLevelType w:val="hybridMultilevel"/>
    <w:tmpl w:val="FFD08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4126C"/>
    <w:multiLevelType w:val="hybridMultilevel"/>
    <w:tmpl w:val="E4226AD6"/>
    <w:lvl w:ilvl="0" w:tplc="B11C17DC">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9948B2"/>
    <w:multiLevelType w:val="hybridMultilevel"/>
    <w:tmpl w:val="3DAC42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6574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195E96"/>
    <w:multiLevelType w:val="hybridMultilevel"/>
    <w:tmpl w:val="E68C26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2413F6"/>
    <w:multiLevelType w:val="multilevel"/>
    <w:tmpl w:val="FB3E449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ADA4CCD"/>
    <w:multiLevelType w:val="hybridMultilevel"/>
    <w:tmpl w:val="49DC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9058A"/>
    <w:multiLevelType w:val="hybridMultilevel"/>
    <w:tmpl w:val="74AED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D4684"/>
    <w:multiLevelType w:val="hybridMultilevel"/>
    <w:tmpl w:val="7C86AFFE"/>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D167D7B"/>
    <w:multiLevelType w:val="hybridMultilevel"/>
    <w:tmpl w:val="83B8934A"/>
    <w:lvl w:ilvl="0" w:tplc="C8FE6AE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7D42"/>
    <w:multiLevelType w:val="multilevel"/>
    <w:tmpl w:val="EAFA3DFC"/>
    <w:styleLink w:val="Style1"/>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2C20CE"/>
    <w:multiLevelType w:val="hybridMultilevel"/>
    <w:tmpl w:val="55F8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245F"/>
    <w:multiLevelType w:val="multilevel"/>
    <w:tmpl w:val="134CC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8E2CC8"/>
    <w:multiLevelType w:val="multilevel"/>
    <w:tmpl w:val="EAFA3DFC"/>
    <w:numStyleLink w:val="Style1"/>
  </w:abstractNum>
  <w:abstractNum w:abstractNumId="14" w15:restartNumberingAfterBreak="0">
    <w:nsid w:val="29DF0BC1"/>
    <w:multiLevelType w:val="hybridMultilevel"/>
    <w:tmpl w:val="4AF063A4"/>
    <w:lvl w:ilvl="0" w:tplc="72F243D4">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C159E0"/>
    <w:multiLevelType w:val="hybridMultilevel"/>
    <w:tmpl w:val="54A242C8"/>
    <w:lvl w:ilvl="0" w:tplc="8C54008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BE5ABE"/>
    <w:multiLevelType w:val="hybridMultilevel"/>
    <w:tmpl w:val="FEA6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64E73"/>
    <w:multiLevelType w:val="hybridMultilevel"/>
    <w:tmpl w:val="62BA0E3E"/>
    <w:lvl w:ilvl="0" w:tplc="9BCA39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8B55AC"/>
    <w:multiLevelType w:val="hybridMultilevel"/>
    <w:tmpl w:val="C102F6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1D51AF"/>
    <w:multiLevelType w:val="hybridMultilevel"/>
    <w:tmpl w:val="C0BC7388"/>
    <w:lvl w:ilvl="0" w:tplc="B18CCD3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798091B"/>
    <w:multiLevelType w:val="hybridMultilevel"/>
    <w:tmpl w:val="EC90DE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8090360"/>
    <w:multiLevelType w:val="hybridMultilevel"/>
    <w:tmpl w:val="741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D5D25"/>
    <w:multiLevelType w:val="hybridMultilevel"/>
    <w:tmpl w:val="18829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F708BE"/>
    <w:multiLevelType w:val="hybridMultilevel"/>
    <w:tmpl w:val="3E02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7446C"/>
    <w:multiLevelType w:val="hybridMultilevel"/>
    <w:tmpl w:val="454E56E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453BE"/>
    <w:multiLevelType w:val="hybridMultilevel"/>
    <w:tmpl w:val="E8D0FE7C"/>
    <w:lvl w:ilvl="0" w:tplc="F04651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2E2F09"/>
    <w:multiLevelType w:val="hybridMultilevel"/>
    <w:tmpl w:val="7736B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E7303"/>
    <w:multiLevelType w:val="multilevel"/>
    <w:tmpl w:val="4DF65B8E"/>
    <w:lvl w:ilvl="0">
      <w:start w:val="1"/>
      <w:numFmt w:val="decimal"/>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86ECF"/>
    <w:multiLevelType w:val="hybridMultilevel"/>
    <w:tmpl w:val="9FAA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D365A"/>
    <w:multiLevelType w:val="hybridMultilevel"/>
    <w:tmpl w:val="C2C8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C0BB0"/>
    <w:multiLevelType w:val="hybridMultilevel"/>
    <w:tmpl w:val="D2DE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02785C"/>
    <w:multiLevelType w:val="hybridMultilevel"/>
    <w:tmpl w:val="707A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77E16"/>
    <w:multiLevelType w:val="hybridMultilevel"/>
    <w:tmpl w:val="05CEFD60"/>
    <w:lvl w:ilvl="0" w:tplc="0409000F">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60741F51"/>
    <w:multiLevelType w:val="hybridMultilevel"/>
    <w:tmpl w:val="44AC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85F600B"/>
    <w:multiLevelType w:val="hybridMultilevel"/>
    <w:tmpl w:val="69D0DFEE"/>
    <w:lvl w:ilvl="0" w:tplc="0409000F">
      <w:start w:val="1"/>
      <w:numFmt w:val="decimal"/>
      <w:lvlText w:val="%1."/>
      <w:lvlJc w:val="left"/>
      <w:pPr>
        <w:ind w:left="720" w:hanging="360"/>
      </w:pPr>
    </w:lvl>
    <w:lvl w:ilvl="1" w:tplc="70F27D3C">
      <w:start w:val="1"/>
      <w:numFmt w:val="bullet"/>
      <w:lvlText w:val="•"/>
      <w:lvlJc w:val="left"/>
      <w:pPr>
        <w:ind w:left="1440" w:hanging="360"/>
      </w:pPr>
      <w:rPr>
        <w:rFonts w:ascii="Helvetica" w:eastAsia="Times New Roman" w:hAnsi="Helvetic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41172"/>
    <w:multiLevelType w:val="multilevel"/>
    <w:tmpl w:val="A95A51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24096A"/>
    <w:multiLevelType w:val="hybridMultilevel"/>
    <w:tmpl w:val="9DDA56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F2706FE"/>
    <w:multiLevelType w:val="multilevel"/>
    <w:tmpl w:val="D0641AF4"/>
    <w:lvl w:ilvl="0">
      <w:start w:val="1"/>
      <w:numFmt w:val="decimal"/>
      <w:pStyle w:val="Head01"/>
      <w:lvlText w:val="%1."/>
      <w:lvlJc w:val="left"/>
      <w:pPr>
        <w:ind w:left="720" w:hanging="360"/>
      </w:pPr>
      <w:rPr>
        <w:rFonts w:hint="default"/>
      </w:rPr>
    </w:lvl>
    <w:lvl w:ilvl="1">
      <w:start w:val="1"/>
      <w:numFmt w:val="decimal"/>
      <w:pStyle w:val="Head02"/>
      <w:isLgl/>
      <w:lvlText w:val="%1.%2"/>
      <w:lvlJc w:val="left"/>
      <w:pPr>
        <w:ind w:left="720" w:hanging="360"/>
      </w:pPr>
      <w:rPr>
        <w:rFonts w:hint="default"/>
      </w:rPr>
    </w:lvl>
    <w:lvl w:ilvl="2">
      <w:start w:val="1"/>
      <w:numFmt w:val="decimal"/>
      <w:pStyle w:val="Head0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A8123A"/>
    <w:multiLevelType w:val="hybridMultilevel"/>
    <w:tmpl w:val="F544E48C"/>
    <w:lvl w:ilvl="0" w:tplc="04090003">
      <w:start w:val="1"/>
      <w:numFmt w:val="decimal"/>
      <w:lvlText w:val="%1."/>
      <w:lvlJc w:val="left"/>
      <w:pPr>
        <w:tabs>
          <w:tab w:val="num" w:pos="12"/>
        </w:tabs>
        <w:ind w:left="12" w:hanging="360"/>
      </w:p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39" w15:restartNumberingAfterBreak="0">
    <w:nsid w:val="76A6021E"/>
    <w:multiLevelType w:val="hybridMultilevel"/>
    <w:tmpl w:val="DD78F9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D94611A"/>
    <w:multiLevelType w:val="hybridMultilevel"/>
    <w:tmpl w:val="56B61D56"/>
    <w:lvl w:ilvl="0" w:tplc="61A20C34">
      <w:start w:val="1"/>
      <w:numFmt w:val="lowerRoman"/>
      <w:lvlText w:val="%1."/>
      <w:lvlJc w:val="right"/>
      <w:pPr>
        <w:ind w:left="720" w:hanging="360"/>
      </w:pPr>
      <w:rPr>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1" w15:restartNumberingAfterBreak="0">
    <w:nsid w:val="7FC56E99"/>
    <w:multiLevelType w:val="multilevel"/>
    <w:tmpl w:val="FB3E449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0"/>
  </w:num>
  <w:num w:numId="3">
    <w:abstractNumId w:val="3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num>
  <w:num w:numId="20">
    <w:abstractNumId w:val="4"/>
  </w:num>
  <w:num w:numId="21">
    <w:abstractNumId w:val="11"/>
  </w:num>
  <w:num w:numId="22">
    <w:abstractNumId w:val="34"/>
  </w:num>
  <w:num w:numId="23">
    <w:abstractNumId w:val="16"/>
  </w:num>
  <w:num w:numId="24">
    <w:abstractNumId w:val="23"/>
  </w:num>
  <w:num w:numId="25">
    <w:abstractNumId w:val="27"/>
  </w:num>
  <w:num w:numId="26">
    <w:abstractNumId w:val="31"/>
  </w:num>
  <w:num w:numId="27">
    <w:abstractNumId w:val="12"/>
  </w:num>
  <w:num w:numId="28">
    <w:abstractNumId w:val="38"/>
  </w:num>
  <w:num w:numId="29">
    <w:abstractNumId w:val="29"/>
  </w:num>
  <w:num w:numId="30">
    <w:abstractNumId w:val="6"/>
  </w:num>
  <w:num w:numId="31">
    <w:abstractNumId w:val="22"/>
  </w:num>
  <w:num w:numId="32">
    <w:abstractNumId w:val="21"/>
  </w:num>
  <w:num w:numId="33">
    <w:abstractNumId w:val="0"/>
  </w:num>
  <w:num w:numId="34">
    <w:abstractNumId w:val="35"/>
  </w:num>
  <w:num w:numId="35">
    <w:abstractNumId w:val="10"/>
  </w:num>
  <w:num w:numId="36">
    <w:abstractNumId w:val="13"/>
  </w:num>
  <w:num w:numId="37">
    <w:abstractNumId w:val="41"/>
  </w:num>
  <w:num w:numId="38">
    <w:abstractNumId w:val="5"/>
  </w:num>
  <w:num w:numId="39">
    <w:abstractNumId w:val="9"/>
  </w:num>
  <w:num w:numId="40">
    <w:abstractNumId w:val="26"/>
  </w:num>
  <w:num w:numId="41">
    <w:abstractNumId w:val="2"/>
  </w:num>
  <w:num w:numId="42">
    <w:abstractNumId w:val="17"/>
  </w:num>
  <w:num w:numId="43">
    <w:abstractNumId w:val="25"/>
  </w:num>
  <w:num w:numId="44">
    <w:abstractNumId w:val="39"/>
  </w:num>
  <w:num w:numId="4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9"/>
    <w:rsid w:val="000036A6"/>
    <w:rsid w:val="000047AB"/>
    <w:rsid w:val="00004846"/>
    <w:rsid w:val="000064BE"/>
    <w:rsid w:val="0000769D"/>
    <w:rsid w:val="0001782A"/>
    <w:rsid w:val="00020206"/>
    <w:rsid w:val="00020339"/>
    <w:rsid w:val="000233D7"/>
    <w:rsid w:val="0002347D"/>
    <w:rsid w:val="00025BF2"/>
    <w:rsid w:val="00032B7C"/>
    <w:rsid w:val="00033936"/>
    <w:rsid w:val="00040C41"/>
    <w:rsid w:val="00043668"/>
    <w:rsid w:val="0004428F"/>
    <w:rsid w:val="0005047B"/>
    <w:rsid w:val="00053AB6"/>
    <w:rsid w:val="00060B93"/>
    <w:rsid w:val="00060FF9"/>
    <w:rsid w:val="000638E5"/>
    <w:rsid w:val="00065D0B"/>
    <w:rsid w:val="0006619F"/>
    <w:rsid w:val="000665D9"/>
    <w:rsid w:val="00067000"/>
    <w:rsid w:val="000738BF"/>
    <w:rsid w:val="000751B8"/>
    <w:rsid w:val="00075FC7"/>
    <w:rsid w:val="000777EB"/>
    <w:rsid w:val="00094638"/>
    <w:rsid w:val="000A0C7F"/>
    <w:rsid w:val="000A7160"/>
    <w:rsid w:val="000B0D5D"/>
    <w:rsid w:val="000B125E"/>
    <w:rsid w:val="000B2D8F"/>
    <w:rsid w:val="000B3F0A"/>
    <w:rsid w:val="000B4DA6"/>
    <w:rsid w:val="000B520A"/>
    <w:rsid w:val="000B58C6"/>
    <w:rsid w:val="000C02DD"/>
    <w:rsid w:val="000C0A52"/>
    <w:rsid w:val="000C1DF5"/>
    <w:rsid w:val="000C7584"/>
    <w:rsid w:val="000D370B"/>
    <w:rsid w:val="000D4360"/>
    <w:rsid w:val="000E0F78"/>
    <w:rsid w:val="000E5FB4"/>
    <w:rsid w:val="000F04A6"/>
    <w:rsid w:val="000F323B"/>
    <w:rsid w:val="000F5549"/>
    <w:rsid w:val="000F63FF"/>
    <w:rsid w:val="00100DB9"/>
    <w:rsid w:val="00101BFC"/>
    <w:rsid w:val="00105951"/>
    <w:rsid w:val="00107769"/>
    <w:rsid w:val="0011189B"/>
    <w:rsid w:val="00111D40"/>
    <w:rsid w:val="001121A6"/>
    <w:rsid w:val="00115D0E"/>
    <w:rsid w:val="0012012A"/>
    <w:rsid w:val="001255D0"/>
    <w:rsid w:val="0012765B"/>
    <w:rsid w:val="001307F6"/>
    <w:rsid w:val="00130D90"/>
    <w:rsid w:val="001312B7"/>
    <w:rsid w:val="001346AD"/>
    <w:rsid w:val="00141C09"/>
    <w:rsid w:val="00147BD3"/>
    <w:rsid w:val="001501A1"/>
    <w:rsid w:val="00152AC4"/>
    <w:rsid w:val="00156163"/>
    <w:rsid w:val="00157DE1"/>
    <w:rsid w:val="00161732"/>
    <w:rsid w:val="001627E6"/>
    <w:rsid w:val="00163A01"/>
    <w:rsid w:val="00164944"/>
    <w:rsid w:val="001654BA"/>
    <w:rsid w:val="00166FF4"/>
    <w:rsid w:val="001708A8"/>
    <w:rsid w:val="00170B22"/>
    <w:rsid w:val="00180333"/>
    <w:rsid w:val="0018279F"/>
    <w:rsid w:val="00183CED"/>
    <w:rsid w:val="00184B05"/>
    <w:rsid w:val="00184D46"/>
    <w:rsid w:val="00192445"/>
    <w:rsid w:val="00192CE0"/>
    <w:rsid w:val="001A310A"/>
    <w:rsid w:val="001A3DE1"/>
    <w:rsid w:val="001A4843"/>
    <w:rsid w:val="001A7202"/>
    <w:rsid w:val="001B2424"/>
    <w:rsid w:val="001B3467"/>
    <w:rsid w:val="001B5B58"/>
    <w:rsid w:val="001B76EA"/>
    <w:rsid w:val="001D010E"/>
    <w:rsid w:val="001D3B4D"/>
    <w:rsid w:val="001D3B7A"/>
    <w:rsid w:val="001D3F43"/>
    <w:rsid w:val="001D5421"/>
    <w:rsid w:val="001D701B"/>
    <w:rsid w:val="001D748C"/>
    <w:rsid w:val="001E0D0F"/>
    <w:rsid w:val="001E2EE7"/>
    <w:rsid w:val="001E40E7"/>
    <w:rsid w:val="001E4D8C"/>
    <w:rsid w:val="001E5968"/>
    <w:rsid w:val="001F01D1"/>
    <w:rsid w:val="001F0666"/>
    <w:rsid w:val="001F20C5"/>
    <w:rsid w:val="001F2224"/>
    <w:rsid w:val="001F2B7F"/>
    <w:rsid w:val="001F2E81"/>
    <w:rsid w:val="001F7CAB"/>
    <w:rsid w:val="00200C00"/>
    <w:rsid w:val="002028CA"/>
    <w:rsid w:val="00203054"/>
    <w:rsid w:val="00206934"/>
    <w:rsid w:val="0022106D"/>
    <w:rsid w:val="002222ED"/>
    <w:rsid w:val="00223BB4"/>
    <w:rsid w:val="00224AF6"/>
    <w:rsid w:val="00227D42"/>
    <w:rsid w:val="00234A92"/>
    <w:rsid w:val="002351F4"/>
    <w:rsid w:val="00237575"/>
    <w:rsid w:val="00237680"/>
    <w:rsid w:val="00240A15"/>
    <w:rsid w:val="0024101E"/>
    <w:rsid w:val="00244728"/>
    <w:rsid w:val="002511C6"/>
    <w:rsid w:val="00261C02"/>
    <w:rsid w:val="0026326F"/>
    <w:rsid w:val="00273BC6"/>
    <w:rsid w:val="00277F19"/>
    <w:rsid w:val="002800B2"/>
    <w:rsid w:val="002826CC"/>
    <w:rsid w:val="00285086"/>
    <w:rsid w:val="0028529A"/>
    <w:rsid w:val="0028544C"/>
    <w:rsid w:val="00294863"/>
    <w:rsid w:val="00294B7E"/>
    <w:rsid w:val="00295D6F"/>
    <w:rsid w:val="00296058"/>
    <w:rsid w:val="002A1E89"/>
    <w:rsid w:val="002A22FE"/>
    <w:rsid w:val="002A35A1"/>
    <w:rsid w:val="002A489D"/>
    <w:rsid w:val="002A5893"/>
    <w:rsid w:val="002B35AC"/>
    <w:rsid w:val="002B5450"/>
    <w:rsid w:val="002B6B8B"/>
    <w:rsid w:val="002B7190"/>
    <w:rsid w:val="002C55CE"/>
    <w:rsid w:val="002C5668"/>
    <w:rsid w:val="002C67B8"/>
    <w:rsid w:val="002D537A"/>
    <w:rsid w:val="002E1F45"/>
    <w:rsid w:val="002E69C1"/>
    <w:rsid w:val="002F03DD"/>
    <w:rsid w:val="002F24EE"/>
    <w:rsid w:val="002F44CD"/>
    <w:rsid w:val="002F4C83"/>
    <w:rsid w:val="002F7C96"/>
    <w:rsid w:val="003009EC"/>
    <w:rsid w:val="003010CB"/>
    <w:rsid w:val="003056E8"/>
    <w:rsid w:val="00305F8E"/>
    <w:rsid w:val="00306082"/>
    <w:rsid w:val="00310C0C"/>
    <w:rsid w:val="003114F3"/>
    <w:rsid w:val="00313C0C"/>
    <w:rsid w:val="00313C69"/>
    <w:rsid w:val="0031537E"/>
    <w:rsid w:val="00315998"/>
    <w:rsid w:val="00315AF7"/>
    <w:rsid w:val="00317A8A"/>
    <w:rsid w:val="00321EDE"/>
    <w:rsid w:val="003233C9"/>
    <w:rsid w:val="00327726"/>
    <w:rsid w:val="00332EE5"/>
    <w:rsid w:val="0034676C"/>
    <w:rsid w:val="003527D8"/>
    <w:rsid w:val="00352ADA"/>
    <w:rsid w:val="0035325B"/>
    <w:rsid w:val="00355763"/>
    <w:rsid w:val="003557FC"/>
    <w:rsid w:val="00361C18"/>
    <w:rsid w:val="00361FD7"/>
    <w:rsid w:val="00365354"/>
    <w:rsid w:val="00367632"/>
    <w:rsid w:val="00367903"/>
    <w:rsid w:val="00370E46"/>
    <w:rsid w:val="00372BF4"/>
    <w:rsid w:val="003739BC"/>
    <w:rsid w:val="00375689"/>
    <w:rsid w:val="00380145"/>
    <w:rsid w:val="00383FED"/>
    <w:rsid w:val="00384F84"/>
    <w:rsid w:val="003957EB"/>
    <w:rsid w:val="00397A74"/>
    <w:rsid w:val="003A62BE"/>
    <w:rsid w:val="003B13FE"/>
    <w:rsid w:val="003B19CB"/>
    <w:rsid w:val="003B5B35"/>
    <w:rsid w:val="003C30FC"/>
    <w:rsid w:val="003C585E"/>
    <w:rsid w:val="003C67D9"/>
    <w:rsid w:val="003D0294"/>
    <w:rsid w:val="003D6221"/>
    <w:rsid w:val="003D7FF9"/>
    <w:rsid w:val="003E15EE"/>
    <w:rsid w:val="003E593D"/>
    <w:rsid w:val="003E627D"/>
    <w:rsid w:val="003E7FDB"/>
    <w:rsid w:val="003F113A"/>
    <w:rsid w:val="003F4002"/>
    <w:rsid w:val="003F4A69"/>
    <w:rsid w:val="00400226"/>
    <w:rsid w:val="004002BE"/>
    <w:rsid w:val="00405EEC"/>
    <w:rsid w:val="0042012F"/>
    <w:rsid w:val="004208E2"/>
    <w:rsid w:val="004212FA"/>
    <w:rsid w:val="00421B0C"/>
    <w:rsid w:val="0042229F"/>
    <w:rsid w:val="00423161"/>
    <w:rsid w:val="004249D2"/>
    <w:rsid w:val="00427D67"/>
    <w:rsid w:val="00430EF4"/>
    <w:rsid w:val="004330CA"/>
    <w:rsid w:val="004341D8"/>
    <w:rsid w:val="00434DBD"/>
    <w:rsid w:val="00437CB4"/>
    <w:rsid w:val="0044138F"/>
    <w:rsid w:val="00446A3D"/>
    <w:rsid w:val="00455C6E"/>
    <w:rsid w:val="00456035"/>
    <w:rsid w:val="00457FB7"/>
    <w:rsid w:val="004603E2"/>
    <w:rsid w:val="00460460"/>
    <w:rsid w:val="004646DA"/>
    <w:rsid w:val="0046530B"/>
    <w:rsid w:val="00467357"/>
    <w:rsid w:val="00467792"/>
    <w:rsid w:val="00474520"/>
    <w:rsid w:val="00474D91"/>
    <w:rsid w:val="00476A3A"/>
    <w:rsid w:val="00477DCE"/>
    <w:rsid w:val="00480AD3"/>
    <w:rsid w:val="004869B3"/>
    <w:rsid w:val="004905E7"/>
    <w:rsid w:val="0049070E"/>
    <w:rsid w:val="004923B1"/>
    <w:rsid w:val="004A0370"/>
    <w:rsid w:val="004A08B6"/>
    <w:rsid w:val="004A2999"/>
    <w:rsid w:val="004A2C68"/>
    <w:rsid w:val="004A6431"/>
    <w:rsid w:val="004B0357"/>
    <w:rsid w:val="004B257B"/>
    <w:rsid w:val="004B2958"/>
    <w:rsid w:val="004B65A3"/>
    <w:rsid w:val="004B6F22"/>
    <w:rsid w:val="004C3D38"/>
    <w:rsid w:val="004C4DED"/>
    <w:rsid w:val="004C596D"/>
    <w:rsid w:val="004C687D"/>
    <w:rsid w:val="004C7132"/>
    <w:rsid w:val="004C7FFC"/>
    <w:rsid w:val="004D009A"/>
    <w:rsid w:val="004D120B"/>
    <w:rsid w:val="004D7E4B"/>
    <w:rsid w:val="004E1ECE"/>
    <w:rsid w:val="004E32AD"/>
    <w:rsid w:val="004E4027"/>
    <w:rsid w:val="004E604A"/>
    <w:rsid w:val="004F45AA"/>
    <w:rsid w:val="004F4920"/>
    <w:rsid w:val="00501839"/>
    <w:rsid w:val="0050195E"/>
    <w:rsid w:val="00505652"/>
    <w:rsid w:val="00510911"/>
    <w:rsid w:val="00512234"/>
    <w:rsid w:val="00513162"/>
    <w:rsid w:val="00513618"/>
    <w:rsid w:val="00513C5E"/>
    <w:rsid w:val="00520A53"/>
    <w:rsid w:val="005235E9"/>
    <w:rsid w:val="00524E78"/>
    <w:rsid w:val="0052789F"/>
    <w:rsid w:val="005345BC"/>
    <w:rsid w:val="00537D5F"/>
    <w:rsid w:val="00542051"/>
    <w:rsid w:val="00544F40"/>
    <w:rsid w:val="0055087C"/>
    <w:rsid w:val="00550CA3"/>
    <w:rsid w:val="00550CAD"/>
    <w:rsid w:val="005637A4"/>
    <w:rsid w:val="005638F1"/>
    <w:rsid w:val="005644CE"/>
    <w:rsid w:val="005659C0"/>
    <w:rsid w:val="00574446"/>
    <w:rsid w:val="00575DB4"/>
    <w:rsid w:val="0057693E"/>
    <w:rsid w:val="00587713"/>
    <w:rsid w:val="00587D20"/>
    <w:rsid w:val="00591ACC"/>
    <w:rsid w:val="00591F50"/>
    <w:rsid w:val="005A1F5A"/>
    <w:rsid w:val="005A3F37"/>
    <w:rsid w:val="005B2B5D"/>
    <w:rsid w:val="005B72FC"/>
    <w:rsid w:val="005C0029"/>
    <w:rsid w:val="005C0DC6"/>
    <w:rsid w:val="005C4603"/>
    <w:rsid w:val="005C62FE"/>
    <w:rsid w:val="005D10FD"/>
    <w:rsid w:val="005D1579"/>
    <w:rsid w:val="005D66A6"/>
    <w:rsid w:val="005D7552"/>
    <w:rsid w:val="005E67D8"/>
    <w:rsid w:val="005E739D"/>
    <w:rsid w:val="005F1E3E"/>
    <w:rsid w:val="005F4A2D"/>
    <w:rsid w:val="005F73B6"/>
    <w:rsid w:val="0060059B"/>
    <w:rsid w:val="00600DF8"/>
    <w:rsid w:val="00601792"/>
    <w:rsid w:val="00602EB7"/>
    <w:rsid w:val="006077A2"/>
    <w:rsid w:val="00610EC2"/>
    <w:rsid w:val="00611E2A"/>
    <w:rsid w:val="006122B8"/>
    <w:rsid w:val="00612776"/>
    <w:rsid w:val="00615E1D"/>
    <w:rsid w:val="00616806"/>
    <w:rsid w:val="00616879"/>
    <w:rsid w:val="00622D41"/>
    <w:rsid w:val="00624EA4"/>
    <w:rsid w:val="00625250"/>
    <w:rsid w:val="00630070"/>
    <w:rsid w:val="00632EED"/>
    <w:rsid w:val="006368A0"/>
    <w:rsid w:val="00636C87"/>
    <w:rsid w:val="00642524"/>
    <w:rsid w:val="006466D8"/>
    <w:rsid w:val="00647329"/>
    <w:rsid w:val="006509ED"/>
    <w:rsid w:val="00652C71"/>
    <w:rsid w:val="00653BA1"/>
    <w:rsid w:val="00653C85"/>
    <w:rsid w:val="006545DB"/>
    <w:rsid w:val="00657C69"/>
    <w:rsid w:val="006617C4"/>
    <w:rsid w:val="006618E4"/>
    <w:rsid w:val="00661C34"/>
    <w:rsid w:val="00665887"/>
    <w:rsid w:val="006666D6"/>
    <w:rsid w:val="00671DC1"/>
    <w:rsid w:val="00674626"/>
    <w:rsid w:val="0067772B"/>
    <w:rsid w:val="00677B7E"/>
    <w:rsid w:val="006838CC"/>
    <w:rsid w:val="00683D62"/>
    <w:rsid w:val="00685A8A"/>
    <w:rsid w:val="0069017E"/>
    <w:rsid w:val="00690ACA"/>
    <w:rsid w:val="006A3FCE"/>
    <w:rsid w:val="006A5746"/>
    <w:rsid w:val="006A5CD4"/>
    <w:rsid w:val="006A6345"/>
    <w:rsid w:val="006C1EBF"/>
    <w:rsid w:val="006D11CF"/>
    <w:rsid w:val="006D6EC3"/>
    <w:rsid w:val="006E6299"/>
    <w:rsid w:val="006F0750"/>
    <w:rsid w:val="006F28E6"/>
    <w:rsid w:val="006F3C4F"/>
    <w:rsid w:val="006F465A"/>
    <w:rsid w:val="007030A0"/>
    <w:rsid w:val="00704C49"/>
    <w:rsid w:val="00711821"/>
    <w:rsid w:val="00712CD7"/>
    <w:rsid w:val="00715432"/>
    <w:rsid w:val="00716B29"/>
    <w:rsid w:val="00717079"/>
    <w:rsid w:val="007179A1"/>
    <w:rsid w:val="00717DD7"/>
    <w:rsid w:val="0072163D"/>
    <w:rsid w:val="007221EE"/>
    <w:rsid w:val="0072739A"/>
    <w:rsid w:val="00732468"/>
    <w:rsid w:val="0073443B"/>
    <w:rsid w:val="00735076"/>
    <w:rsid w:val="007408A5"/>
    <w:rsid w:val="007438CC"/>
    <w:rsid w:val="00744A51"/>
    <w:rsid w:val="00747062"/>
    <w:rsid w:val="007508E7"/>
    <w:rsid w:val="00750D6F"/>
    <w:rsid w:val="00752142"/>
    <w:rsid w:val="007529BC"/>
    <w:rsid w:val="00752E19"/>
    <w:rsid w:val="00754AC3"/>
    <w:rsid w:val="00754D79"/>
    <w:rsid w:val="007619FB"/>
    <w:rsid w:val="00763AB7"/>
    <w:rsid w:val="007650B6"/>
    <w:rsid w:val="00766F78"/>
    <w:rsid w:val="00773E90"/>
    <w:rsid w:val="007749A9"/>
    <w:rsid w:val="00775406"/>
    <w:rsid w:val="0077725F"/>
    <w:rsid w:val="0078291F"/>
    <w:rsid w:val="00784B9B"/>
    <w:rsid w:val="0078547B"/>
    <w:rsid w:val="00790919"/>
    <w:rsid w:val="00793277"/>
    <w:rsid w:val="0079732C"/>
    <w:rsid w:val="007979A8"/>
    <w:rsid w:val="00797DE6"/>
    <w:rsid w:val="007A1F93"/>
    <w:rsid w:val="007A28BE"/>
    <w:rsid w:val="007A5DBD"/>
    <w:rsid w:val="007A6268"/>
    <w:rsid w:val="007A713E"/>
    <w:rsid w:val="007B5355"/>
    <w:rsid w:val="007C3413"/>
    <w:rsid w:val="007C55D8"/>
    <w:rsid w:val="007D0719"/>
    <w:rsid w:val="007D1EB5"/>
    <w:rsid w:val="007E1C08"/>
    <w:rsid w:val="007E461F"/>
    <w:rsid w:val="007E6457"/>
    <w:rsid w:val="007E7FBD"/>
    <w:rsid w:val="007F051D"/>
    <w:rsid w:val="007F23DC"/>
    <w:rsid w:val="007F3B91"/>
    <w:rsid w:val="007F402A"/>
    <w:rsid w:val="007F7F66"/>
    <w:rsid w:val="00801CAF"/>
    <w:rsid w:val="00801E66"/>
    <w:rsid w:val="00803F33"/>
    <w:rsid w:val="00804F09"/>
    <w:rsid w:val="00805777"/>
    <w:rsid w:val="0081420C"/>
    <w:rsid w:val="00820B8A"/>
    <w:rsid w:val="008225B4"/>
    <w:rsid w:val="00827792"/>
    <w:rsid w:val="00830147"/>
    <w:rsid w:val="008305B6"/>
    <w:rsid w:val="008313F3"/>
    <w:rsid w:val="008334E0"/>
    <w:rsid w:val="00834424"/>
    <w:rsid w:val="00836DE4"/>
    <w:rsid w:val="00840C2E"/>
    <w:rsid w:val="00841394"/>
    <w:rsid w:val="00846028"/>
    <w:rsid w:val="00851BA2"/>
    <w:rsid w:val="00852379"/>
    <w:rsid w:val="00852E0E"/>
    <w:rsid w:val="00856E0B"/>
    <w:rsid w:val="00861876"/>
    <w:rsid w:val="00861F97"/>
    <w:rsid w:val="00862CFB"/>
    <w:rsid w:val="00862D76"/>
    <w:rsid w:val="00874A49"/>
    <w:rsid w:val="0087542F"/>
    <w:rsid w:val="0087632D"/>
    <w:rsid w:val="008803B7"/>
    <w:rsid w:val="00881A91"/>
    <w:rsid w:val="00881D8A"/>
    <w:rsid w:val="00882782"/>
    <w:rsid w:val="00885CD0"/>
    <w:rsid w:val="0088641D"/>
    <w:rsid w:val="008918BA"/>
    <w:rsid w:val="00893B7F"/>
    <w:rsid w:val="00894DE3"/>
    <w:rsid w:val="008963FC"/>
    <w:rsid w:val="00896CB3"/>
    <w:rsid w:val="00897B6D"/>
    <w:rsid w:val="008A0641"/>
    <w:rsid w:val="008B0B06"/>
    <w:rsid w:val="008B4551"/>
    <w:rsid w:val="008B4738"/>
    <w:rsid w:val="008B65E6"/>
    <w:rsid w:val="008B7F95"/>
    <w:rsid w:val="008C312F"/>
    <w:rsid w:val="008C50CD"/>
    <w:rsid w:val="008D2714"/>
    <w:rsid w:val="008D766D"/>
    <w:rsid w:val="008E2BB9"/>
    <w:rsid w:val="008E3749"/>
    <w:rsid w:val="008E77F0"/>
    <w:rsid w:val="008F0F5D"/>
    <w:rsid w:val="008F1B3E"/>
    <w:rsid w:val="008F1F28"/>
    <w:rsid w:val="008F22FF"/>
    <w:rsid w:val="008F57BC"/>
    <w:rsid w:val="008F695F"/>
    <w:rsid w:val="0090604E"/>
    <w:rsid w:val="009144AD"/>
    <w:rsid w:val="00915920"/>
    <w:rsid w:val="00915B3C"/>
    <w:rsid w:val="0092197C"/>
    <w:rsid w:val="00922F07"/>
    <w:rsid w:val="0092418E"/>
    <w:rsid w:val="009247A3"/>
    <w:rsid w:val="00924EBB"/>
    <w:rsid w:val="00925010"/>
    <w:rsid w:val="0093335F"/>
    <w:rsid w:val="0093336F"/>
    <w:rsid w:val="00933DFC"/>
    <w:rsid w:val="00936106"/>
    <w:rsid w:val="00936F37"/>
    <w:rsid w:val="00941E0F"/>
    <w:rsid w:val="009424C3"/>
    <w:rsid w:val="00945575"/>
    <w:rsid w:val="00945A45"/>
    <w:rsid w:val="00946F54"/>
    <w:rsid w:val="009509A6"/>
    <w:rsid w:val="00950D7F"/>
    <w:rsid w:val="009525AB"/>
    <w:rsid w:val="00952D16"/>
    <w:rsid w:val="00953C30"/>
    <w:rsid w:val="00956DB1"/>
    <w:rsid w:val="00957AAE"/>
    <w:rsid w:val="00960E8C"/>
    <w:rsid w:val="00965115"/>
    <w:rsid w:val="0097144F"/>
    <w:rsid w:val="00973876"/>
    <w:rsid w:val="00977BBC"/>
    <w:rsid w:val="00982133"/>
    <w:rsid w:val="009826F9"/>
    <w:rsid w:val="00984BC7"/>
    <w:rsid w:val="00984FEF"/>
    <w:rsid w:val="00985A59"/>
    <w:rsid w:val="00985CB9"/>
    <w:rsid w:val="00990652"/>
    <w:rsid w:val="00992898"/>
    <w:rsid w:val="00992B80"/>
    <w:rsid w:val="00995B16"/>
    <w:rsid w:val="00997038"/>
    <w:rsid w:val="009A2936"/>
    <w:rsid w:val="009A6531"/>
    <w:rsid w:val="009B43DE"/>
    <w:rsid w:val="009B796A"/>
    <w:rsid w:val="009C0C52"/>
    <w:rsid w:val="009C2682"/>
    <w:rsid w:val="009C36D0"/>
    <w:rsid w:val="009C3D43"/>
    <w:rsid w:val="009C4760"/>
    <w:rsid w:val="009C7066"/>
    <w:rsid w:val="009D024F"/>
    <w:rsid w:val="009D30FF"/>
    <w:rsid w:val="009D5F5B"/>
    <w:rsid w:val="009D6DC4"/>
    <w:rsid w:val="009D7436"/>
    <w:rsid w:val="009E28B8"/>
    <w:rsid w:val="009E29BE"/>
    <w:rsid w:val="009E2AAF"/>
    <w:rsid w:val="009E375C"/>
    <w:rsid w:val="009E434F"/>
    <w:rsid w:val="009E6559"/>
    <w:rsid w:val="009F5529"/>
    <w:rsid w:val="009F5C5B"/>
    <w:rsid w:val="00A033FE"/>
    <w:rsid w:val="00A03E64"/>
    <w:rsid w:val="00A04E71"/>
    <w:rsid w:val="00A05EFC"/>
    <w:rsid w:val="00A12E3B"/>
    <w:rsid w:val="00A16155"/>
    <w:rsid w:val="00A30154"/>
    <w:rsid w:val="00A3046D"/>
    <w:rsid w:val="00A32F35"/>
    <w:rsid w:val="00A34C5A"/>
    <w:rsid w:val="00A40321"/>
    <w:rsid w:val="00A413CE"/>
    <w:rsid w:val="00A42454"/>
    <w:rsid w:val="00A43DD6"/>
    <w:rsid w:val="00A4780E"/>
    <w:rsid w:val="00A56240"/>
    <w:rsid w:val="00A56703"/>
    <w:rsid w:val="00A6666A"/>
    <w:rsid w:val="00A7030C"/>
    <w:rsid w:val="00A723CE"/>
    <w:rsid w:val="00A728CB"/>
    <w:rsid w:val="00A73752"/>
    <w:rsid w:val="00A744F9"/>
    <w:rsid w:val="00A75265"/>
    <w:rsid w:val="00A802B1"/>
    <w:rsid w:val="00A8255D"/>
    <w:rsid w:val="00A83D6E"/>
    <w:rsid w:val="00A85BCB"/>
    <w:rsid w:val="00A86920"/>
    <w:rsid w:val="00A86AE2"/>
    <w:rsid w:val="00A96F2B"/>
    <w:rsid w:val="00A972F8"/>
    <w:rsid w:val="00AA1ABD"/>
    <w:rsid w:val="00AA29BB"/>
    <w:rsid w:val="00AA56E8"/>
    <w:rsid w:val="00AB3A23"/>
    <w:rsid w:val="00AB3DD2"/>
    <w:rsid w:val="00AB685E"/>
    <w:rsid w:val="00AB7C9D"/>
    <w:rsid w:val="00AC472A"/>
    <w:rsid w:val="00AC4C62"/>
    <w:rsid w:val="00AC5DAF"/>
    <w:rsid w:val="00AC6525"/>
    <w:rsid w:val="00AD1E7D"/>
    <w:rsid w:val="00AD6BDC"/>
    <w:rsid w:val="00AE200C"/>
    <w:rsid w:val="00AE7AF0"/>
    <w:rsid w:val="00AF0C7B"/>
    <w:rsid w:val="00AF3AD5"/>
    <w:rsid w:val="00AF49D1"/>
    <w:rsid w:val="00AF7751"/>
    <w:rsid w:val="00B00600"/>
    <w:rsid w:val="00B03555"/>
    <w:rsid w:val="00B07824"/>
    <w:rsid w:val="00B07E2C"/>
    <w:rsid w:val="00B13B37"/>
    <w:rsid w:val="00B13D08"/>
    <w:rsid w:val="00B14567"/>
    <w:rsid w:val="00B22ACE"/>
    <w:rsid w:val="00B23417"/>
    <w:rsid w:val="00B26C67"/>
    <w:rsid w:val="00B32401"/>
    <w:rsid w:val="00B32CA1"/>
    <w:rsid w:val="00B352B0"/>
    <w:rsid w:val="00B35FF1"/>
    <w:rsid w:val="00B42436"/>
    <w:rsid w:val="00B429B1"/>
    <w:rsid w:val="00B46377"/>
    <w:rsid w:val="00B468E7"/>
    <w:rsid w:val="00B51698"/>
    <w:rsid w:val="00B53927"/>
    <w:rsid w:val="00B640AA"/>
    <w:rsid w:val="00B64CB8"/>
    <w:rsid w:val="00B67800"/>
    <w:rsid w:val="00B73843"/>
    <w:rsid w:val="00B7638D"/>
    <w:rsid w:val="00B77783"/>
    <w:rsid w:val="00B810E3"/>
    <w:rsid w:val="00B8523A"/>
    <w:rsid w:val="00B86761"/>
    <w:rsid w:val="00B86D8C"/>
    <w:rsid w:val="00B86DBE"/>
    <w:rsid w:val="00B93B32"/>
    <w:rsid w:val="00B9760E"/>
    <w:rsid w:val="00BA1D7C"/>
    <w:rsid w:val="00BA2E5B"/>
    <w:rsid w:val="00BA381F"/>
    <w:rsid w:val="00BA558A"/>
    <w:rsid w:val="00BB11C9"/>
    <w:rsid w:val="00BB4E8F"/>
    <w:rsid w:val="00BB600C"/>
    <w:rsid w:val="00BB7CA1"/>
    <w:rsid w:val="00BC12C5"/>
    <w:rsid w:val="00BC1482"/>
    <w:rsid w:val="00BC4B13"/>
    <w:rsid w:val="00BC6F9B"/>
    <w:rsid w:val="00BC73CF"/>
    <w:rsid w:val="00BD4FCD"/>
    <w:rsid w:val="00BE0078"/>
    <w:rsid w:val="00BE06A7"/>
    <w:rsid w:val="00BE0E8B"/>
    <w:rsid w:val="00BE2BA6"/>
    <w:rsid w:val="00BE3887"/>
    <w:rsid w:val="00BE6DF0"/>
    <w:rsid w:val="00BF2336"/>
    <w:rsid w:val="00BF613A"/>
    <w:rsid w:val="00BF64FF"/>
    <w:rsid w:val="00BF7C0D"/>
    <w:rsid w:val="00C003F3"/>
    <w:rsid w:val="00C00484"/>
    <w:rsid w:val="00C0100B"/>
    <w:rsid w:val="00C020F4"/>
    <w:rsid w:val="00C02A6B"/>
    <w:rsid w:val="00C02FEB"/>
    <w:rsid w:val="00C039F2"/>
    <w:rsid w:val="00C03A63"/>
    <w:rsid w:val="00C06193"/>
    <w:rsid w:val="00C0777E"/>
    <w:rsid w:val="00C10D95"/>
    <w:rsid w:val="00C145DB"/>
    <w:rsid w:val="00C162DC"/>
    <w:rsid w:val="00C2017E"/>
    <w:rsid w:val="00C21505"/>
    <w:rsid w:val="00C218A9"/>
    <w:rsid w:val="00C270AA"/>
    <w:rsid w:val="00C358E9"/>
    <w:rsid w:val="00C36821"/>
    <w:rsid w:val="00C370C4"/>
    <w:rsid w:val="00C37EAA"/>
    <w:rsid w:val="00C43804"/>
    <w:rsid w:val="00C443DF"/>
    <w:rsid w:val="00C44AD2"/>
    <w:rsid w:val="00C47E9F"/>
    <w:rsid w:val="00C50729"/>
    <w:rsid w:val="00C573DE"/>
    <w:rsid w:val="00C60C58"/>
    <w:rsid w:val="00C66CD3"/>
    <w:rsid w:val="00C734B1"/>
    <w:rsid w:val="00C75242"/>
    <w:rsid w:val="00C803BF"/>
    <w:rsid w:val="00C82B93"/>
    <w:rsid w:val="00C8792E"/>
    <w:rsid w:val="00C952B3"/>
    <w:rsid w:val="00CA22A8"/>
    <w:rsid w:val="00CA4818"/>
    <w:rsid w:val="00CB2336"/>
    <w:rsid w:val="00CB281C"/>
    <w:rsid w:val="00CB6008"/>
    <w:rsid w:val="00CB6629"/>
    <w:rsid w:val="00CC019F"/>
    <w:rsid w:val="00CC1AF0"/>
    <w:rsid w:val="00CC252F"/>
    <w:rsid w:val="00CC2EE9"/>
    <w:rsid w:val="00CC31BD"/>
    <w:rsid w:val="00CC41C5"/>
    <w:rsid w:val="00CC6BDD"/>
    <w:rsid w:val="00CC752F"/>
    <w:rsid w:val="00CD664B"/>
    <w:rsid w:val="00CD6E77"/>
    <w:rsid w:val="00CD7518"/>
    <w:rsid w:val="00CE1262"/>
    <w:rsid w:val="00CE7ADF"/>
    <w:rsid w:val="00CF1C9E"/>
    <w:rsid w:val="00CF4CDF"/>
    <w:rsid w:val="00CF5CB3"/>
    <w:rsid w:val="00CF679B"/>
    <w:rsid w:val="00CF69F3"/>
    <w:rsid w:val="00D00845"/>
    <w:rsid w:val="00D01CB8"/>
    <w:rsid w:val="00D03121"/>
    <w:rsid w:val="00D053E3"/>
    <w:rsid w:val="00D05C5E"/>
    <w:rsid w:val="00D06CC3"/>
    <w:rsid w:val="00D07A9F"/>
    <w:rsid w:val="00D11669"/>
    <w:rsid w:val="00D14B8E"/>
    <w:rsid w:val="00D2057B"/>
    <w:rsid w:val="00D228CE"/>
    <w:rsid w:val="00D23B09"/>
    <w:rsid w:val="00D3201C"/>
    <w:rsid w:val="00D442B0"/>
    <w:rsid w:val="00D52276"/>
    <w:rsid w:val="00D54509"/>
    <w:rsid w:val="00D55E94"/>
    <w:rsid w:val="00D56B3D"/>
    <w:rsid w:val="00D63BF9"/>
    <w:rsid w:val="00D64030"/>
    <w:rsid w:val="00D640AF"/>
    <w:rsid w:val="00D6562A"/>
    <w:rsid w:val="00D7255C"/>
    <w:rsid w:val="00D77615"/>
    <w:rsid w:val="00D80253"/>
    <w:rsid w:val="00D80F8A"/>
    <w:rsid w:val="00D820EE"/>
    <w:rsid w:val="00D92E4D"/>
    <w:rsid w:val="00D93453"/>
    <w:rsid w:val="00DA05CF"/>
    <w:rsid w:val="00DA0E44"/>
    <w:rsid w:val="00DA371C"/>
    <w:rsid w:val="00DA714A"/>
    <w:rsid w:val="00DB10A6"/>
    <w:rsid w:val="00DB2DB0"/>
    <w:rsid w:val="00DB564F"/>
    <w:rsid w:val="00DB5A50"/>
    <w:rsid w:val="00DB65F2"/>
    <w:rsid w:val="00DC0BDF"/>
    <w:rsid w:val="00DC1B92"/>
    <w:rsid w:val="00DC3EC3"/>
    <w:rsid w:val="00DC480F"/>
    <w:rsid w:val="00DC6CBF"/>
    <w:rsid w:val="00DC779A"/>
    <w:rsid w:val="00DD103F"/>
    <w:rsid w:val="00DD3A5C"/>
    <w:rsid w:val="00DD6D48"/>
    <w:rsid w:val="00DD70CE"/>
    <w:rsid w:val="00DE413B"/>
    <w:rsid w:val="00DE5FD8"/>
    <w:rsid w:val="00DE7AAE"/>
    <w:rsid w:val="00DF676D"/>
    <w:rsid w:val="00DF690E"/>
    <w:rsid w:val="00DF7355"/>
    <w:rsid w:val="00E03469"/>
    <w:rsid w:val="00E05991"/>
    <w:rsid w:val="00E11C2F"/>
    <w:rsid w:val="00E11DF8"/>
    <w:rsid w:val="00E210A5"/>
    <w:rsid w:val="00E21CCA"/>
    <w:rsid w:val="00E235DF"/>
    <w:rsid w:val="00E26B44"/>
    <w:rsid w:val="00E34E26"/>
    <w:rsid w:val="00E35AE2"/>
    <w:rsid w:val="00E45C1C"/>
    <w:rsid w:val="00E52BB4"/>
    <w:rsid w:val="00E5742D"/>
    <w:rsid w:val="00E60790"/>
    <w:rsid w:val="00E6171C"/>
    <w:rsid w:val="00E6334F"/>
    <w:rsid w:val="00E72756"/>
    <w:rsid w:val="00E73A5C"/>
    <w:rsid w:val="00E762E5"/>
    <w:rsid w:val="00E76C67"/>
    <w:rsid w:val="00E8791B"/>
    <w:rsid w:val="00E9050F"/>
    <w:rsid w:val="00E91300"/>
    <w:rsid w:val="00EA0E0A"/>
    <w:rsid w:val="00EA2A25"/>
    <w:rsid w:val="00EA5C97"/>
    <w:rsid w:val="00EA6442"/>
    <w:rsid w:val="00EA6533"/>
    <w:rsid w:val="00EA6D93"/>
    <w:rsid w:val="00EA7ADE"/>
    <w:rsid w:val="00EB2B80"/>
    <w:rsid w:val="00EB60C3"/>
    <w:rsid w:val="00EB6B8E"/>
    <w:rsid w:val="00EC2A12"/>
    <w:rsid w:val="00EC5DB6"/>
    <w:rsid w:val="00EC6920"/>
    <w:rsid w:val="00EC6C68"/>
    <w:rsid w:val="00EC6FF6"/>
    <w:rsid w:val="00ED0CCE"/>
    <w:rsid w:val="00ED19FB"/>
    <w:rsid w:val="00EE1D42"/>
    <w:rsid w:val="00EE7706"/>
    <w:rsid w:val="00EF0AA8"/>
    <w:rsid w:val="00EF0CC2"/>
    <w:rsid w:val="00EF21DC"/>
    <w:rsid w:val="00EF350C"/>
    <w:rsid w:val="00EF542E"/>
    <w:rsid w:val="00EF55FC"/>
    <w:rsid w:val="00F0366F"/>
    <w:rsid w:val="00F04584"/>
    <w:rsid w:val="00F10D1B"/>
    <w:rsid w:val="00F1569C"/>
    <w:rsid w:val="00F210F1"/>
    <w:rsid w:val="00F243E2"/>
    <w:rsid w:val="00F2692C"/>
    <w:rsid w:val="00F30679"/>
    <w:rsid w:val="00F30F4A"/>
    <w:rsid w:val="00F3293C"/>
    <w:rsid w:val="00F378FD"/>
    <w:rsid w:val="00F44143"/>
    <w:rsid w:val="00F472E2"/>
    <w:rsid w:val="00F47D06"/>
    <w:rsid w:val="00F5718C"/>
    <w:rsid w:val="00F60755"/>
    <w:rsid w:val="00F61BA2"/>
    <w:rsid w:val="00F648F0"/>
    <w:rsid w:val="00F653A7"/>
    <w:rsid w:val="00F6766A"/>
    <w:rsid w:val="00F711C3"/>
    <w:rsid w:val="00F71A99"/>
    <w:rsid w:val="00F71E68"/>
    <w:rsid w:val="00F72D4D"/>
    <w:rsid w:val="00F75CDE"/>
    <w:rsid w:val="00F76028"/>
    <w:rsid w:val="00F81589"/>
    <w:rsid w:val="00F8649C"/>
    <w:rsid w:val="00F86CF4"/>
    <w:rsid w:val="00F87F3E"/>
    <w:rsid w:val="00F900FD"/>
    <w:rsid w:val="00F908B3"/>
    <w:rsid w:val="00F90B1F"/>
    <w:rsid w:val="00F91F72"/>
    <w:rsid w:val="00F9584C"/>
    <w:rsid w:val="00FA27FA"/>
    <w:rsid w:val="00FA3B8F"/>
    <w:rsid w:val="00FB1B37"/>
    <w:rsid w:val="00FB4125"/>
    <w:rsid w:val="00FB6AC1"/>
    <w:rsid w:val="00FC511E"/>
    <w:rsid w:val="00FC78BD"/>
    <w:rsid w:val="00FD03A8"/>
    <w:rsid w:val="00FD0FBA"/>
    <w:rsid w:val="00FD52C1"/>
    <w:rsid w:val="00FE335C"/>
    <w:rsid w:val="00FE3713"/>
    <w:rsid w:val="00FE55BC"/>
    <w:rsid w:val="00FE6481"/>
    <w:rsid w:val="00FE7878"/>
    <w:rsid w:val="00FF0311"/>
    <w:rsid w:val="00FF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3AD57"/>
  <w15:docId w15:val="{AD64948B-BADD-463A-8BA1-91E82ED4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3D"/>
    <w:rPr>
      <w:sz w:val="24"/>
      <w:szCs w:val="24"/>
    </w:rPr>
  </w:style>
  <w:style w:type="paragraph" w:styleId="Heading1">
    <w:name w:val="heading 1"/>
    <w:basedOn w:val="Normal"/>
    <w:next w:val="Normal"/>
    <w:qFormat/>
    <w:rsid w:val="0072163D"/>
    <w:pPr>
      <w:keepNext/>
      <w:outlineLvl w:val="0"/>
    </w:pPr>
    <w:rPr>
      <w:b/>
      <w:bCs/>
      <w:i/>
      <w:iCs/>
    </w:rPr>
  </w:style>
  <w:style w:type="paragraph" w:styleId="Heading2">
    <w:name w:val="heading 2"/>
    <w:basedOn w:val="Normal"/>
    <w:next w:val="Normal"/>
    <w:link w:val="Heading2Char"/>
    <w:uiPriority w:val="9"/>
    <w:unhideWhenUsed/>
    <w:qFormat/>
    <w:rsid w:val="00953C30"/>
    <w:pPr>
      <w:keepNext/>
      <w:outlineLvl w:val="1"/>
    </w:pPr>
    <w:rPr>
      <w:rFonts w:ascii="Cambria" w:hAnsi="Cambria"/>
      <w:b/>
      <w:bCs/>
      <w:i/>
      <w:iCs/>
      <w:szCs w:val="28"/>
    </w:rPr>
  </w:style>
  <w:style w:type="paragraph" w:styleId="Heading6">
    <w:name w:val="heading 6"/>
    <w:basedOn w:val="Normal"/>
    <w:next w:val="Normal"/>
    <w:link w:val="Heading6Char"/>
    <w:uiPriority w:val="9"/>
    <w:unhideWhenUsed/>
    <w:qFormat/>
    <w:rsid w:val="002E69C1"/>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163D"/>
    <w:rPr>
      <w:b/>
      <w:bCs/>
      <w:shd w:val="clear" w:color="auto" w:fill="999999"/>
    </w:rPr>
  </w:style>
  <w:style w:type="paragraph" w:styleId="BodyText2">
    <w:name w:val="Body Text 2"/>
    <w:basedOn w:val="Normal"/>
    <w:link w:val="BodyText2Char"/>
    <w:rsid w:val="0072163D"/>
    <w:pPr>
      <w:jc w:val="both"/>
    </w:pPr>
  </w:style>
  <w:style w:type="paragraph" w:styleId="Footer">
    <w:name w:val="footer"/>
    <w:basedOn w:val="Normal"/>
    <w:link w:val="FooterChar"/>
    <w:uiPriority w:val="99"/>
    <w:rsid w:val="0072163D"/>
    <w:pPr>
      <w:tabs>
        <w:tab w:val="center" w:pos="4320"/>
        <w:tab w:val="right" w:pos="8640"/>
      </w:tabs>
    </w:pPr>
  </w:style>
  <w:style w:type="character" w:styleId="PageNumber">
    <w:name w:val="page number"/>
    <w:basedOn w:val="DefaultParagraphFont"/>
    <w:rsid w:val="0072163D"/>
  </w:style>
  <w:style w:type="paragraph" w:styleId="FootnoteText">
    <w:name w:val="footnote text"/>
    <w:basedOn w:val="Normal"/>
    <w:link w:val="FootnoteTextChar"/>
    <w:semiHidden/>
    <w:rsid w:val="0072163D"/>
    <w:rPr>
      <w:sz w:val="20"/>
      <w:szCs w:val="20"/>
      <w:lang w:val="nl-NL" w:eastAsia="nl-NL"/>
    </w:rPr>
  </w:style>
  <w:style w:type="character" w:styleId="FootnoteReference">
    <w:name w:val="footnote reference"/>
    <w:semiHidden/>
    <w:rsid w:val="0072163D"/>
    <w:rPr>
      <w:vertAlign w:val="superscript"/>
    </w:rPr>
  </w:style>
  <w:style w:type="table" w:styleId="TableGrid">
    <w:name w:val="Table Grid"/>
    <w:basedOn w:val="TableNormal"/>
    <w:rsid w:val="0072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50F"/>
    <w:pPr>
      <w:tabs>
        <w:tab w:val="center" w:pos="4680"/>
        <w:tab w:val="right" w:pos="9360"/>
      </w:tabs>
    </w:pPr>
  </w:style>
  <w:style w:type="character" w:customStyle="1" w:styleId="HeaderChar">
    <w:name w:val="Header Char"/>
    <w:link w:val="Header"/>
    <w:uiPriority w:val="99"/>
    <w:rsid w:val="00E9050F"/>
    <w:rPr>
      <w:sz w:val="24"/>
      <w:szCs w:val="24"/>
    </w:rPr>
  </w:style>
  <w:style w:type="character" w:customStyle="1" w:styleId="FooterChar">
    <w:name w:val="Footer Char"/>
    <w:link w:val="Footer"/>
    <w:uiPriority w:val="99"/>
    <w:rsid w:val="00E9050F"/>
    <w:rPr>
      <w:sz w:val="24"/>
      <w:szCs w:val="24"/>
    </w:rPr>
  </w:style>
  <w:style w:type="paragraph" w:styleId="BalloonText">
    <w:name w:val="Balloon Text"/>
    <w:basedOn w:val="Normal"/>
    <w:link w:val="BalloonTextChar"/>
    <w:uiPriority w:val="99"/>
    <w:semiHidden/>
    <w:unhideWhenUsed/>
    <w:rsid w:val="0069017E"/>
    <w:rPr>
      <w:rFonts w:ascii="Tahoma" w:hAnsi="Tahoma"/>
      <w:sz w:val="16"/>
      <w:szCs w:val="16"/>
    </w:rPr>
  </w:style>
  <w:style w:type="character" w:customStyle="1" w:styleId="BalloonTextChar">
    <w:name w:val="Balloon Text Char"/>
    <w:link w:val="BalloonText"/>
    <w:uiPriority w:val="99"/>
    <w:semiHidden/>
    <w:rsid w:val="0069017E"/>
    <w:rPr>
      <w:rFonts w:ascii="Tahoma" w:hAnsi="Tahoma" w:cs="Tahoma"/>
      <w:sz w:val="16"/>
      <w:szCs w:val="16"/>
    </w:rPr>
  </w:style>
  <w:style w:type="character" w:styleId="CommentReference">
    <w:name w:val="annotation reference"/>
    <w:uiPriority w:val="99"/>
    <w:semiHidden/>
    <w:unhideWhenUsed/>
    <w:rsid w:val="003D7FF9"/>
    <w:rPr>
      <w:sz w:val="16"/>
      <w:szCs w:val="16"/>
    </w:rPr>
  </w:style>
  <w:style w:type="paragraph" w:styleId="CommentText">
    <w:name w:val="annotation text"/>
    <w:basedOn w:val="Normal"/>
    <w:link w:val="CommentTextChar"/>
    <w:uiPriority w:val="99"/>
    <w:unhideWhenUsed/>
    <w:rsid w:val="003D7FF9"/>
    <w:rPr>
      <w:sz w:val="20"/>
      <w:szCs w:val="20"/>
    </w:rPr>
  </w:style>
  <w:style w:type="character" w:customStyle="1" w:styleId="CommentTextChar">
    <w:name w:val="Comment Text Char"/>
    <w:basedOn w:val="DefaultParagraphFont"/>
    <w:link w:val="CommentText"/>
    <w:uiPriority w:val="99"/>
    <w:rsid w:val="003D7FF9"/>
  </w:style>
  <w:style w:type="paragraph" w:styleId="CommentSubject">
    <w:name w:val="annotation subject"/>
    <w:basedOn w:val="CommentText"/>
    <w:next w:val="CommentText"/>
    <w:link w:val="CommentSubjectChar"/>
    <w:uiPriority w:val="99"/>
    <w:semiHidden/>
    <w:unhideWhenUsed/>
    <w:rsid w:val="003D7FF9"/>
    <w:rPr>
      <w:b/>
      <w:bCs/>
    </w:rPr>
  </w:style>
  <w:style w:type="character" w:customStyle="1" w:styleId="CommentSubjectChar">
    <w:name w:val="Comment Subject Char"/>
    <w:link w:val="CommentSubject"/>
    <w:uiPriority w:val="99"/>
    <w:semiHidden/>
    <w:rsid w:val="003D7FF9"/>
    <w:rPr>
      <w:b/>
      <w:bCs/>
    </w:rPr>
  </w:style>
  <w:style w:type="character" w:styleId="Hyperlink">
    <w:name w:val="Hyperlink"/>
    <w:uiPriority w:val="99"/>
    <w:rsid w:val="00C36821"/>
    <w:rPr>
      <w:color w:val="0000FF"/>
      <w:u w:val="single"/>
    </w:rPr>
  </w:style>
  <w:style w:type="character" w:customStyle="1" w:styleId="Heading2Char">
    <w:name w:val="Heading 2 Char"/>
    <w:link w:val="Heading2"/>
    <w:uiPriority w:val="9"/>
    <w:rsid w:val="00953C30"/>
    <w:rPr>
      <w:rFonts w:ascii="Cambria" w:hAnsi="Cambria"/>
      <w:b/>
      <w:bCs/>
      <w:i/>
      <w:iCs/>
      <w:sz w:val="24"/>
      <w:szCs w:val="28"/>
    </w:rPr>
  </w:style>
  <w:style w:type="paragraph" w:styleId="ListParagraph">
    <w:name w:val="List Paragraph"/>
    <w:basedOn w:val="Normal"/>
    <w:link w:val="ListParagraphChar"/>
    <w:uiPriority w:val="34"/>
    <w:qFormat/>
    <w:rsid w:val="00DB2DB0"/>
    <w:pPr>
      <w:ind w:left="720"/>
    </w:pPr>
  </w:style>
  <w:style w:type="paragraph" w:styleId="TOCHeading">
    <w:name w:val="TOC Heading"/>
    <w:basedOn w:val="Heading1"/>
    <w:next w:val="Normal"/>
    <w:uiPriority w:val="39"/>
    <w:semiHidden/>
    <w:unhideWhenUsed/>
    <w:qFormat/>
    <w:rsid w:val="00FE3713"/>
    <w:pPr>
      <w:keepLines/>
      <w:spacing w:before="480" w:line="276" w:lineRule="auto"/>
      <w:outlineLvl w:val="9"/>
    </w:pPr>
    <w:rPr>
      <w:rFonts w:ascii="Cambria" w:hAnsi="Cambria"/>
      <w:i w:val="0"/>
      <w:iCs w:val="0"/>
      <w:color w:val="365F91"/>
      <w:sz w:val="28"/>
      <w:szCs w:val="28"/>
      <w:lang w:val="nl-NL"/>
    </w:rPr>
  </w:style>
  <w:style w:type="paragraph" w:styleId="TOC1">
    <w:name w:val="toc 1"/>
    <w:basedOn w:val="Normal"/>
    <w:next w:val="Normal"/>
    <w:autoRedefine/>
    <w:uiPriority w:val="39"/>
    <w:unhideWhenUsed/>
    <w:rsid w:val="00FE3713"/>
  </w:style>
  <w:style w:type="character" w:customStyle="1" w:styleId="ListParagraphChar">
    <w:name w:val="List Paragraph Char"/>
    <w:link w:val="ListParagraph"/>
    <w:uiPriority w:val="34"/>
    <w:rsid w:val="00616806"/>
    <w:rPr>
      <w:sz w:val="24"/>
      <w:szCs w:val="24"/>
    </w:rPr>
  </w:style>
  <w:style w:type="character" w:customStyle="1" w:styleId="FootnoteTextChar">
    <w:name w:val="Footnote Text Char"/>
    <w:link w:val="FootnoteText"/>
    <w:semiHidden/>
    <w:rsid w:val="00616806"/>
    <w:rPr>
      <w:lang w:val="nl-NL" w:eastAsia="nl-NL"/>
    </w:rPr>
  </w:style>
  <w:style w:type="paragraph" w:styleId="Title">
    <w:name w:val="Title"/>
    <w:basedOn w:val="Normal"/>
    <w:next w:val="Normal"/>
    <w:link w:val="TitleChar"/>
    <w:uiPriority w:val="10"/>
    <w:qFormat/>
    <w:rsid w:val="003E15E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E15EE"/>
    <w:rPr>
      <w:rFonts w:ascii="Cambria" w:eastAsia="Times New Roman" w:hAnsi="Cambria" w:cs="Times New Roman"/>
      <w:b/>
      <w:bCs/>
      <w:kern w:val="28"/>
      <w:sz w:val="32"/>
      <w:szCs w:val="32"/>
      <w:lang w:val="en-US" w:eastAsia="en-US"/>
    </w:rPr>
  </w:style>
  <w:style w:type="character" w:styleId="Emphasis">
    <w:name w:val="Emphasis"/>
    <w:uiPriority w:val="20"/>
    <w:qFormat/>
    <w:rsid w:val="004208E2"/>
    <w:rPr>
      <w:i/>
      <w:iCs/>
    </w:rPr>
  </w:style>
  <w:style w:type="paragraph" w:customStyle="1" w:styleId="Head01">
    <w:name w:val="Head01"/>
    <w:basedOn w:val="ListParagraph"/>
    <w:qFormat/>
    <w:rsid w:val="002E69C1"/>
    <w:pPr>
      <w:numPr>
        <w:numId w:val="3"/>
      </w:numPr>
      <w:spacing w:after="200" w:line="276" w:lineRule="auto"/>
      <w:ind w:left="357" w:hanging="357"/>
      <w:contextualSpacing/>
    </w:pPr>
    <w:rPr>
      <w:rFonts w:ascii="Arial" w:eastAsia="Calibri" w:hAnsi="Arial" w:cs="Arial"/>
      <w:b/>
      <w:sz w:val="36"/>
      <w:szCs w:val="22"/>
      <w:u w:val="single"/>
      <w:lang w:val="en-GB"/>
    </w:rPr>
  </w:style>
  <w:style w:type="paragraph" w:customStyle="1" w:styleId="Head02">
    <w:name w:val="Head02"/>
    <w:basedOn w:val="ListParagraph"/>
    <w:link w:val="Head02Char"/>
    <w:qFormat/>
    <w:rsid w:val="002E69C1"/>
    <w:pPr>
      <w:numPr>
        <w:ilvl w:val="1"/>
        <w:numId w:val="3"/>
      </w:numPr>
      <w:spacing w:after="200" w:line="276" w:lineRule="auto"/>
      <w:ind w:left="357" w:hanging="357"/>
      <w:contextualSpacing/>
    </w:pPr>
    <w:rPr>
      <w:rFonts w:ascii="Arial" w:eastAsia="Calibri" w:hAnsi="Arial" w:cs="Arial"/>
      <w:b/>
      <w:sz w:val="22"/>
      <w:szCs w:val="22"/>
      <w:u w:val="single"/>
      <w:lang w:val="en-GB"/>
    </w:rPr>
  </w:style>
  <w:style w:type="paragraph" w:customStyle="1" w:styleId="Head03">
    <w:name w:val="Head03"/>
    <w:basedOn w:val="ListParagraph"/>
    <w:link w:val="Head03Char"/>
    <w:qFormat/>
    <w:rsid w:val="002E69C1"/>
    <w:pPr>
      <w:numPr>
        <w:ilvl w:val="2"/>
        <w:numId w:val="3"/>
      </w:numPr>
      <w:spacing w:after="200" w:line="276" w:lineRule="auto"/>
      <w:ind w:left="720"/>
      <w:contextualSpacing/>
    </w:pPr>
    <w:rPr>
      <w:rFonts w:ascii="Arial" w:eastAsia="Calibri" w:hAnsi="Arial" w:cs="Arial"/>
      <w:b/>
      <w:sz w:val="22"/>
      <w:szCs w:val="22"/>
      <w:lang w:val="en-GB"/>
    </w:rPr>
  </w:style>
  <w:style w:type="character" w:customStyle="1" w:styleId="Head03Char">
    <w:name w:val="Head03 Char"/>
    <w:link w:val="Head03"/>
    <w:rsid w:val="002E69C1"/>
    <w:rPr>
      <w:rFonts w:ascii="Arial" w:eastAsia="Calibri" w:hAnsi="Arial" w:cs="Arial"/>
      <w:b/>
      <w:sz w:val="22"/>
      <w:szCs w:val="22"/>
      <w:lang w:val="en-GB"/>
    </w:rPr>
  </w:style>
  <w:style w:type="character" w:customStyle="1" w:styleId="Heading6Char">
    <w:name w:val="Heading 6 Char"/>
    <w:link w:val="Heading6"/>
    <w:uiPriority w:val="9"/>
    <w:rsid w:val="002E69C1"/>
    <w:rPr>
      <w:rFonts w:ascii="Calibri" w:hAnsi="Calibri"/>
      <w:b/>
      <w:bCs/>
      <w:sz w:val="22"/>
      <w:szCs w:val="22"/>
    </w:rPr>
  </w:style>
  <w:style w:type="paragraph" w:styleId="NormalWeb">
    <w:name w:val="Normal (Web)"/>
    <w:basedOn w:val="Normal"/>
    <w:uiPriority w:val="99"/>
    <w:semiHidden/>
    <w:unhideWhenUsed/>
    <w:rsid w:val="002E69C1"/>
    <w:pPr>
      <w:spacing w:before="100" w:beforeAutospacing="1" w:after="100" w:afterAutospacing="1"/>
    </w:pPr>
  </w:style>
  <w:style w:type="character" w:styleId="Strong">
    <w:name w:val="Strong"/>
    <w:uiPriority w:val="22"/>
    <w:qFormat/>
    <w:rsid w:val="002E69C1"/>
    <w:rPr>
      <w:b/>
      <w:bCs/>
    </w:rPr>
  </w:style>
  <w:style w:type="character" w:customStyle="1" w:styleId="Head02Char">
    <w:name w:val="Head02 Char"/>
    <w:link w:val="Head02"/>
    <w:rsid w:val="00EB6B8E"/>
    <w:rPr>
      <w:rFonts w:ascii="Arial" w:eastAsia="Calibri" w:hAnsi="Arial" w:cs="Arial"/>
      <w:b/>
      <w:sz w:val="22"/>
      <w:szCs w:val="22"/>
      <w:u w:val="single"/>
      <w:lang w:val="en-GB"/>
    </w:rPr>
  </w:style>
  <w:style w:type="paragraph" w:styleId="NoSpacing">
    <w:name w:val="No Spacing"/>
    <w:link w:val="NoSpacingChar"/>
    <w:uiPriority w:val="1"/>
    <w:qFormat/>
    <w:rsid w:val="00750D6F"/>
    <w:rPr>
      <w:sz w:val="24"/>
      <w:szCs w:val="24"/>
    </w:rPr>
  </w:style>
  <w:style w:type="character" w:customStyle="1" w:styleId="BodyText2Char">
    <w:name w:val="Body Text 2 Char"/>
    <w:link w:val="BodyText2"/>
    <w:rsid w:val="005F4A2D"/>
    <w:rPr>
      <w:sz w:val="24"/>
      <w:szCs w:val="24"/>
    </w:rPr>
  </w:style>
  <w:style w:type="character" w:customStyle="1" w:styleId="NoSpacingChar">
    <w:name w:val="No Spacing Char"/>
    <w:basedOn w:val="DefaultParagraphFont"/>
    <w:link w:val="NoSpacing"/>
    <w:uiPriority w:val="1"/>
    <w:rsid w:val="004E32AD"/>
    <w:rPr>
      <w:sz w:val="24"/>
      <w:szCs w:val="24"/>
    </w:rPr>
  </w:style>
  <w:style w:type="paragraph" w:styleId="TOC2">
    <w:name w:val="toc 2"/>
    <w:basedOn w:val="Normal"/>
    <w:next w:val="Normal"/>
    <w:autoRedefine/>
    <w:uiPriority w:val="39"/>
    <w:unhideWhenUsed/>
    <w:rsid w:val="00D23B09"/>
    <w:pPr>
      <w:spacing w:after="100"/>
      <w:ind w:left="240"/>
    </w:pPr>
  </w:style>
  <w:style w:type="paragraph" w:styleId="Revision">
    <w:name w:val="Revision"/>
    <w:hidden/>
    <w:uiPriority w:val="99"/>
    <w:semiHidden/>
    <w:rsid w:val="00674626"/>
    <w:rPr>
      <w:sz w:val="24"/>
      <w:szCs w:val="24"/>
    </w:rPr>
  </w:style>
  <w:style w:type="numbering" w:customStyle="1" w:styleId="Style1">
    <w:name w:val="Style1"/>
    <w:uiPriority w:val="99"/>
    <w:rsid w:val="00C2017E"/>
    <w:pPr>
      <w:numPr>
        <w:numId w:val="35"/>
      </w:numPr>
    </w:pPr>
  </w:style>
  <w:style w:type="paragraph" w:customStyle="1" w:styleId="00Body">
    <w:name w:val="00 Body"/>
    <w:basedOn w:val="Normal"/>
    <w:link w:val="00BodyChar"/>
    <w:qFormat/>
    <w:rsid w:val="001D701B"/>
    <w:pPr>
      <w:spacing w:before="180" w:after="60" w:line="264" w:lineRule="auto"/>
      <w:jc w:val="both"/>
    </w:pPr>
    <w:rPr>
      <w:rFonts w:asciiTheme="minorHAnsi" w:hAnsiTheme="minorHAnsi"/>
      <w:sz w:val="22"/>
      <w:szCs w:val="20"/>
    </w:rPr>
  </w:style>
  <w:style w:type="character" w:customStyle="1" w:styleId="00BodyChar">
    <w:name w:val="00 Body Char"/>
    <w:basedOn w:val="DefaultParagraphFont"/>
    <w:link w:val="00Body"/>
    <w:rsid w:val="001D701B"/>
    <w:rPr>
      <w:rFonts w:asciiTheme="minorHAnsi" w:hAnsiTheme="minorHAnsi"/>
      <w:sz w:val="22"/>
    </w:rPr>
  </w:style>
  <w:style w:type="character" w:customStyle="1" w:styleId="UnresolvedMention1">
    <w:name w:val="Unresolved Mention1"/>
    <w:basedOn w:val="DefaultParagraphFont"/>
    <w:uiPriority w:val="99"/>
    <w:semiHidden/>
    <w:unhideWhenUsed/>
    <w:rsid w:val="0010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2293">
      <w:bodyDiv w:val="1"/>
      <w:marLeft w:val="0"/>
      <w:marRight w:val="0"/>
      <w:marTop w:val="0"/>
      <w:marBottom w:val="0"/>
      <w:divBdr>
        <w:top w:val="none" w:sz="0" w:space="0" w:color="auto"/>
        <w:left w:val="none" w:sz="0" w:space="0" w:color="auto"/>
        <w:bottom w:val="none" w:sz="0" w:space="0" w:color="auto"/>
        <w:right w:val="none" w:sz="0" w:space="0" w:color="auto"/>
      </w:divBdr>
    </w:div>
    <w:div w:id="472329107">
      <w:bodyDiv w:val="1"/>
      <w:marLeft w:val="0"/>
      <w:marRight w:val="0"/>
      <w:marTop w:val="0"/>
      <w:marBottom w:val="0"/>
      <w:divBdr>
        <w:top w:val="none" w:sz="0" w:space="0" w:color="auto"/>
        <w:left w:val="none" w:sz="0" w:space="0" w:color="auto"/>
        <w:bottom w:val="none" w:sz="0" w:space="0" w:color="auto"/>
        <w:right w:val="none" w:sz="0" w:space="0" w:color="auto"/>
      </w:divBdr>
    </w:div>
    <w:div w:id="814684020">
      <w:bodyDiv w:val="1"/>
      <w:marLeft w:val="0"/>
      <w:marRight w:val="0"/>
      <w:marTop w:val="0"/>
      <w:marBottom w:val="0"/>
      <w:divBdr>
        <w:top w:val="none" w:sz="0" w:space="0" w:color="auto"/>
        <w:left w:val="none" w:sz="0" w:space="0" w:color="auto"/>
        <w:bottom w:val="none" w:sz="0" w:space="0" w:color="auto"/>
        <w:right w:val="none" w:sz="0" w:space="0" w:color="auto"/>
      </w:divBdr>
    </w:div>
    <w:div w:id="1067915570">
      <w:bodyDiv w:val="1"/>
      <w:marLeft w:val="0"/>
      <w:marRight w:val="0"/>
      <w:marTop w:val="0"/>
      <w:marBottom w:val="0"/>
      <w:divBdr>
        <w:top w:val="none" w:sz="0" w:space="0" w:color="auto"/>
        <w:left w:val="none" w:sz="0" w:space="0" w:color="auto"/>
        <w:bottom w:val="none" w:sz="0" w:space="0" w:color="auto"/>
        <w:right w:val="none" w:sz="0" w:space="0" w:color="auto"/>
      </w:divBdr>
    </w:div>
    <w:div w:id="1134713158">
      <w:bodyDiv w:val="1"/>
      <w:marLeft w:val="0"/>
      <w:marRight w:val="0"/>
      <w:marTop w:val="0"/>
      <w:marBottom w:val="0"/>
      <w:divBdr>
        <w:top w:val="none" w:sz="0" w:space="0" w:color="auto"/>
        <w:left w:val="none" w:sz="0" w:space="0" w:color="auto"/>
        <w:bottom w:val="none" w:sz="0" w:space="0" w:color="auto"/>
        <w:right w:val="none" w:sz="0" w:space="0" w:color="auto"/>
      </w:divBdr>
    </w:div>
    <w:div w:id="1288706739">
      <w:bodyDiv w:val="1"/>
      <w:marLeft w:val="0"/>
      <w:marRight w:val="0"/>
      <w:marTop w:val="0"/>
      <w:marBottom w:val="0"/>
      <w:divBdr>
        <w:top w:val="none" w:sz="0" w:space="0" w:color="auto"/>
        <w:left w:val="none" w:sz="0" w:space="0" w:color="auto"/>
        <w:bottom w:val="none" w:sz="0" w:space="0" w:color="auto"/>
        <w:right w:val="none" w:sz="0" w:space="0" w:color="auto"/>
      </w:divBdr>
    </w:div>
    <w:div w:id="1315988501">
      <w:bodyDiv w:val="1"/>
      <w:marLeft w:val="0"/>
      <w:marRight w:val="0"/>
      <w:marTop w:val="0"/>
      <w:marBottom w:val="0"/>
      <w:divBdr>
        <w:top w:val="none" w:sz="0" w:space="0" w:color="auto"/>
        <w:left w:val="none" w:sz="0" w:space="0" w:color="auto"/>
        <w:bottom w:val="none" w:sz="0" w:space="0" w:color="auto"/>
        <w:right w:val="none" w:sz="0" w:space="0" w:color="auto"/>
      </w:divBdr>
    </w:div>
    <w:div w:id="1331562882">
      <w:bodyDiv w:val="1"/>
      <w:marLeft w:val="0"/>
      <w:marRight w:val="0"/>
      <w:marTop w:val="0"/>
      <w:marBottom w:val="0"/>
      <w:divBdr>
        <w:top w:val="none" w:sz="0" w:space="0" w:color="auto"/>
        <w:left w:val="none" w:sz="0" w:space="0" w:color="auto"/>
        <w:bottom w:val="none" w:sz="0" w:space="0" w:color="auto"/>
        <w:right w:val="none" w:sz="0" w:space="0" w:color="auto"/>
      </w:divBdr>
    </w:div>
    <w:div w:id="1567912200">
      <w:bodyDiv w:val="1"/>
      <w:marLeft w:val="0"/>
      <w:marRight w:val="0"/>
      <w:marTop w:val="0"/>
      <w:marBottom w:val="0"/>
      <w:divBdr>
        <w:top w:val="none" w:sz="0" w:space="0" w:color="auto"/>
        <w:left w:val="none" w:sz="0" w:space="0" w:color="auto"/>
        <w:bottom w:val="none" w:sz="0" w:space="0" w:color="auto"/>
        <w:right w:val="none" w:sz="0" w:space="0" w:color="auto"/>
      </w:divBdr>
    </w:div>
    <w:div w:id="1620188163">
      <w:bodyDiv w:val="1"/>
      <w:marLeft w:val="0"/>
      <w:marRight w:val="0"/>
      <w:marTop w:val="0"/>
      <w:marBottom w:val="0"/>
      <w:divBdr>
        <w:top w:val="none" w:sz="0" w:space="0" w:color="auto"/>
        <w:left w:val="none" w:sz="0" w:space="0" w:color="auto"/>
        <w:bottom w:val="none" w:sz="0" w:space="0" w:color="auto"/>
        <w:right w:val="none" w:sz="0" w:space="0" w:color="auto"/>
      </w:divBdr>
    </w:div>
    <w:div w:id="1768035552">
      <w:bodyDiv w:val="1"/>
      <w:marLeft w:val="0"/>
      <w:marRight w:val="0"/>
      <w:marTop w:val="0"/>
      <w:marBottom w:val="0"/>
      <w:divBdr>
        <w:top w:val="none" w:sz="0" w:space="0" w:color="auto"/>
        <w:left w:val="none" w:sz="0" w:space="0" w:color="auto"/>
        <w:bottom w:val="none" w:sz="0" w:space="0" w:color="auto"/>
        <w:right w:val="none" w:sz="0" w:space="0" w:color="auto"/>
      </w:divBdr>
    </w:div>
    <w:div w:id="20356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ref.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S@Amr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A45AF1DADF70408BA9D7B204A43BB5" ma:contentTypeVersion="1" ma:contentTypeDescription="Create a new document." ma:contentTypeScope="" ma:versionID="557243f5cf62796275a48df725c4938a">
  <xsd:schema xmlns:xsd="http://www.w3.org/2001/XMLSchema" xmlns:xs="http://www.w3.org/2001/XMLSchema" xmlns:p="http://schemas.microsoft.com/office/2006/metadata/properties" xmlns:ns2="1f7865c8-2fbd-465c-be72-fa40079f749e" targetNamespace="http://schemas.microsoft.com/office/2006/metadata/properties" ma:root="true" ma:fieldsID="dca14de53c6a4872401081263269be7f" ns2:_="">
    <xsd:import namespace="1f7865c8-2fbd-465c-be72-fa40079f74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f7865c8-2fbd-465c-be72-fa40079f749e">FDX3YPNQVHDS-233419469-44924</_dlc_DocId>
    <_dlc_DocIdUrl xmlns="1f7865c8-2fbd-465c-be72-fa40079f749e">
      <Url>https://navedms.amref.org/_layouts/15/DocIdRedir.aspx?ID=FDX3YPNQVHDS-233419469-44924</Url>
      <Description>FDX3YPNQVHDS-233419469-44924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0DCE-FF35-451E-A7AE-ABD7A25FEA67}">
  <ds:schemaRefs>
    <ds:schemaRef ds:uri="http://schemas.microsoft.com/sharepoint/events"/>
  </ds:schemaRefs>
</ds:datastoreItem>
</file>

<file path=customXml/itemProps2.xml><?xml version="1.0" encoding="utf-8"?>
<ds:datastoreItem xmlns:ds="http://schemas.openxmlformats.org/officeDocument/2006/customXml" ds:itemID="{D0D1D9AA-F54A-44D9-8071-7838F14D6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865c8-2fbd-465c-be72-fa40079f7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E1856-CB54-498F-9A34-2260437B6965}">
  <ds:schemaRefs>
    <ds:schemaRef ds:uri="http://schemas.microsoft.com/office/2006/metadata/properties"/>
    <ds:schemaRef ds:uri="http://schemas.microsoft.com/office/infopath/2007/PartnerControls"/>
    <ds:schemaRef ds:uri="1f7865c8-2fbd-465c-be72-fa40079f749e"/>
  </ds:schemaRefs>
</ds:datastoreItem>
</file>

<file path=customXml/itemProps4.xml><?xml version="1.0" encoding="utf-8"?>
<ds:datastoreItem xmlns:ds="http://schemas.openxmlformats.org/officeDocument/2006/customXml" ds:itemID="{56705836-BBB5-4B2B-8B1B-3970AA2B17FB}">
  <ds:schemaRefs>
    <ds:schemaRef ds:uri="http://schemas.microsoft.com/sharepoint/v3/contenttype/forms"/>
  </ds:schemaRefs>
</ds:datastoreItem>
</file>

<file path=customXml/itemProps5.xml><?xml version="1.0" encoding="utf-8"?>
<ds:datastoreItem xmlns:ds="http://schemas.openxmlformats.org/officeDocument/2006/customXml" ds:itemID="{3014BB1B-F806-4D6E-B7C7-60C9F541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TERMS OF REFERENCE FOR THE MFS REPRODUCTIVE HEALTH AMONG NOMADIC YOUTH IN EAST AFRICA PROGRAMME BASELINE ASSESSMENT</vt:lpstr>
    </vt:vector>
  </TitlesOfParts>
  <Company>HP</Company>
  <LinksUpToDate>false</LinksUpToDate>
  <CharactersWithSpaces>7998</CharactersWithSpaces>
  <SharedDoc>false</SharedDoc>
  <HLinks>
    <vt:vector size="18" baseType="variant">
      <vt:variant>
        <vt:i4>5636100</vt:i4>
      </vt:variant>
      <vt:variant>
        <vt:i4>6</vt:i4>
      </vt:variant>
      <vt:variant>
        <vt:i4>0</vt:i4>
      </vt:variant>
      <vt:variant>
        <vt:i4>5</vt:i4>
      </vt:variant>
      <vt:variant>
        <vt:lpwstr>http://www.amref.org/</vt:lpwstr>
      </vt:variant>
      <vt:variant>
        <vt:lpwstr/>
      </vt:variant>
      <vt:variant>
        <vt:i4>4325428</vt:i4>
      </vt:variant>
      <vt:variant>
        <vt:i4>3</vt:i4>
      </vt:variant>
      <vt:variant>
        <vt:i4>0</vt:i4>
      </vt:variant>
      <vt:variant>
        <vt:i4>5</vt:i4>
      </vt:variant>
      <vt:variant>
        <vt:lpwstr>mailto:Tender.SecretaryTZ@Amref.org</vt:lpwstr>
      </vt:variant>
      <vt:variant>
        <vt:lpwstr/>
      </vt:variant>
      <vt:variant>
        <vt:i4>4325428</vt:i4>
      </vt:variant>
      <vt:variant>
        <vt:i4>0</vt:i4>
      </vt:variant>
      <vt:variant>
        <vt:i4>0</vt:i4>
      </vt:variant>
      <vt:variant>
        <vt:i4>5</vt:i4>
      </vt:variant>
      <vt:variant>
        <vt:lpwstr>mailto:Tender.SecretaryTZ@Amref.org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MFS REPRODUCTIVE HEALTH AMONG NOMADIC YOUTH IN EAST AFRICA PROGRAMME BASELINE ASSESSMENT</dc:title>
  <dc:creator>johng</dc:creator>
  <cp:lastModifiedBy>Bosco Kilama</cp:lastModifiedBy>
  <cp:revision>5</cp:revision>
  <cp:lastPrinted>2016-06-27T08:03:00Z</cp:lastPrinted>
  <dcterms:created xsi:type="dcterms:W3CDTF">2023-06-09T12:09:00Z</dcterms:created>
  <dcterms:modified xsi:type="dcterms:W3CDTF">2023-07-06T15:39:00Z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0x010100DDA45AF1DADF70408BA9D7B204A43BB5</vt:lpwstr>
  </property>
  <property fmtid="{D5CDD505-2E9C-101B-9397-08002B2CF9AE}" pid="3" name="_dlc_DocIdItemGuid">
    <vt:lpwstr>e3a95b33-9949-4c6c-b6ef-b7b1d380aefc</vt:lpwstr>
  </property>
</Properties>
</file>