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175536" w14:textId="77777777" w:rsidR="000416DB" w:rsidRPr="002855DB" w:rsidRDefault="000416DB" w:rsidP="009D4D7E">
      <w:pPr>
        <w:jc w:val="center"/>
        <w:rPr>
          <w:b/>
          <w:lang w:val="en-GB"/>
        </w:rPr>
      </w:pPr>
    </w:p>
    <w:p w14:paraId="662CD514" w14:textId="77777777" w:rsidR="00C3677E" w:rsidRPr="002855DB" w:rsidRDefault="00C3677E" w:rsidP="009D4D7E">
      <w:pPr>
        <w:pStyle w:val="Heading1"/>
        <w:spacing w:before="0" w:after="0"/>
        <w:ind w:right="-144"/>
        <w:jc w:val="both"/>
        <w:rPr>
          <w:rFonts w:ascii="Times New Roman" w:hAnsi="Times New Roman"/>
          <w:sz w:val="24"/>
          <w:lang w:val="en-GB"/>
        </w:rPr>
      </w:pPr>
    </w:p>
    <w:p w14:paraId="7063A1B7" w14:textId="77777777" w:rsidR="00815271" w:rsidRPr="002855DB" w:rsidRDefault="00815271" w:rsidP="00815271">
      <w:pPr>
        <w:widowControl w:val="0"/>
        <w:autoSpaceDE w:val="0"/>
        <w:autoSpaceDN w:val="0"/>
        <w:adjustRightInd w:val="0"/>
        <w:ind w:right="-3168"/>
        <w:rPr>
          <w:lang w:val="en-GB"/>
        </w:rPr>
      </w:pPr>
    </w:p>
    <w:p w14:paraId="4CDF3AE0" w14:textId="77777777" w:rsidR="00B216C9" w:rsidRPr="00905AB8" w:rsidRDefault="00B216C9" w:rsidP="00B216C9">
      <w:pPr>
        <w:widowControl w:val="0"/>
        <w:autoSpaceDE w:val="0"/>
        <w:autoSpaceDN w:val="0"/>
        <w:adjustRightInd w:val="0"/>
        <w:ind w:right="-3168"/>
        <w:rPr>
          <w:rStyle w:val="apple-converted-space"/>
          <w:b/>
          <w:shd w:val="clear" w:color="auto" w:fill="FFFFFF"/>
          <w:lang w:val="de-CH"/>
        </w:rPr>
      </w:pPr>
      <w:r w:rsidRPr="00905AB8">
        <w:rPr>
          <w:b/>
          <w:lang w:val="de-CH"/>
        </w:rPr>
        <w:t>Malteser International Europe · Grüner Weg 14</w:t>
      </w:r>
      <w:r w:rsidRPr="00905AB8">
        <w:rPr>
          <w:b/>
          <w:color w:val="000000"/>
          <w:lang w:val="de-CH" w:eastAsia="fr-FR"/>
        </w:rPr>
        <w:t xml:space="preserve">, 50825 Cologne, </w:t>
      </w:r>
      <w:r w:rsidRPr="00905AB8">
        <w:rPr>
          <w:b/>
          <w:shd w:val="clear" w:color="auto" w:fill="FFFFFF"/>
          <w:lang w:val="de-CH"/>
        </w:rPr>
        <w:t>Germany</w:t>
      </w:r>
      <w:r w:rsidRPr="00905AB8">
        <w:rPr>
          <w:rStyle w:val="apple-converted-space"/>
          <w:b/>
          <w:shd w:val="clear" w:color="auto" w:fill="FFFFFF"/>
          <w:lang w:val="de-CH"/>
        </w:rPr>
        <w:t> </w:t>
      </w:r>
    </w:p>
    <w:p w14:paraId="0851A5EA" w14:textId="15BBB73B" w:rsidR="000416DB" w:rsidRPr="00905AB8" w:rsidRDefault="000416DB" w:rsidP="00815271">
      <w:pPr>
        <w:pStyle w:val="Heading1"/>
        <w:spacing w:before="0" w:after="0"/>
        <w:ind w:right="-144"/>
        <w:jc w:val="both"/>
        <w:rPr>
          <w:b w:val="0"/>
          <w:lang w:val="de-CH"/>
        </w:rPr>
      </w:pPr>
    </w:p>
    <w:p w14:paraId="3F56B6FC" w14:textId="77777777" w:rsidR="000416DB" w:rsidRPr="002855DB" w:rsidRDefault="000416DB" w:rsidP="009D4D7E">
      <w:pPr>
        <w:rPr>
          <w:b/>
          <w:lang w:val="en-GB"/>
        </w:rPr>
      </w:pPr>
      <w:r w:rsidRPr="002855DB">
        <w:rPr>
          <w:b/>
          <w:lang w:val="en-GB"/>
        </w:rPr>
        <w:t>Country Coordination Office</w:t>
      </w:r>
    </w:p>
    <w:p w14:paraId="7CB6A521" w14:textId="77777777" w:rsidR="000416DB" w:rsidRPr="002855DB" w:rsidRDefault="000416DB" w:rsidP="009D4D7E">
      <w:pPr>
        <w:rPr>
          <w:b/>
          <w:lang w:val="en-GB"/>
        </w:rPr>
      </w:pPr>
      <w:r w:rsidRPr="002855DB">
        <w:rPr>
          <w:b/>
          <w:lang w:val="en-GB"/>
        </w:rPr>
        <w:t>Plot No: 445 Kololo Road 3k South</w:t>
      </w:r>
    </w:p>
    <w:p w14:paraId="05E9DD0D" w14:textId="77777777" w:rsidR="000416DB" w:rsidRPr="002855DB" w:rsidRDefault="000416DB" w:rsidP="009D4D7E">
      <w:pPr>
        <w:rPr>
          <w:b/>
          <w:lang w:val="en-GB"/>
        </w:rPr>
      </w:pPr>
      <w:r w:rsidRPr="002855DB">
        <w:rPr>
          <w:b/>
          <w:lang w:val="en-GB"/>
        </w:rPr>
        <w:t>Tong Ping, Juba Town</w:t>
      </w:r>
    </w:p>
    <w:p w14:paraId="77D1EB26" w14:textId="77777777" w:rsidR="000416DB" w:rsidRPr="002855DB" w:rsidRDefault="000416DB" w:rsidP="009D4D7E">
      <w:pPr>
        <w:rPr>
          <w:b/>
          <w:lang w:val="en-GB"/>
        </w:rPr>
      </w:pPr>
      <w:r w:rsidRPr="002855DB">
        <w:rPr>
          <w:b/>
          <w:lang w:val="en-GB"/>
        </w:rPr>
        <w:t>South Sudan</w:t>
      </w:r>
    </w:p>
    <w:p w14:paraId="4B37102F" w14:textId="77777777" w:rsidR="009D4D7E" w:rsidRPr="002855DB" w:rsidRDefault="009D4D7E" w:rsidP="009D4D7E">
      <w:pPr>
        <w:rPr>
          <w:b/>
          <w:lang w:val="en-GB"/>
        </w:rPr>
      </w:pPr>
    </w:p>
    <w:p w14:paraId="1A74ACD3" w14:textId="2A147E02" w:rsidR="000416DB" w:rsidRPr="002855DB" w:rsidRDefault="000416DB" w:rsidP="009D4D7E">
      <w:pPr>
        <w:jc w:val="right"/>
        <w:rPr>
          <w:b/>
          <w:lang w:val="en-GB"/>
        </w:rPr>
      </w:pPr>
      <w:r w:rsidRPr="002855DB">
        <w:rPr>
          <w:b/>
          <w:lang w:val="en-GB"/>
        </w:rPr>
        <w:t xml:space="preserve">Juba, </w:t>
      </w:r>
      <w:r w:rsidR="00B216C9">
        <w:rPr>
          <w:b/>
          <w:lang w:val="en-GB"/>
        </w:rPr>
        <w:t>1</w:t>
      </w:r>
      <w:r w:rsidR="00905AB8">
        <w:rPr>
          <w:b/>
          <w:lang w:val="en-GB"/>
        </w:rPr>
        <w:t>8</w:t>
      </w:r>
      <w:r w:rsidR="00B216C9">
        <w:rPr>
          <w:b/>
          <w:lang w:val="en-GB"/>
        </w:rPr>
        <w:t xml:space="preserve"> January</w:t>
      </w:r>
      <w:r w:rsidR="00516C2E" w:rsidRPr="002855DB">
        <w:rPr>
          <w:b/>
          <w:lang w:val="en-GB"/>
        </w:rPr>
        <w:t xml:space="preserve"> 202</w:t>
      </w:r>
      <w:r w:rsidR="00B216C9">
        <w:rPr>
          <w:b/>
          <w:lang w:val="en-GB"/>
        </w:rPr>
        <w:t>1</w:t>
      </w:r>
    </w:p>
    <w:p w14:paraId="0916D4A7" w14:textId="77777777" w:rsidR="000416DB" w:rsidRPr="002855DB" w:rsidRDefault="000416DB" w:rsidP="009D4D7E">
      <w:pPr>
        <w:jc w:val="center"/>
        <w:rPr>
          <w:b/>
          <w:lang w:val="en-GB"/>
        </w:rPr>
      </w:pPr>
    </w:p>
    <w:p w14:paraId="4BE8AE69" w14:textId="77777777" w:rsidR="009D4D7E" w:rsidRPr="00B216C9" w:rsidRDefault="009D4D7E" w:rsidP="009D4D7E">
      <w:pPr>
        <w:jc w:val="center"/>
        <w:rPr>
          <w:b/>
          <w:lang w:val="en-US"/>
        </w:rPr>
      </w:pPr>
    </w:p>
    <w:p w14:paraId="3877BE46" w14:textId="6C965C0B" w:rsidR="00973728" w:rsidRPr="00B216C9" w:rsidRDefault="00516C2E" w:rsidP="009D4D7E">
      <w:pPr>
        <w:jc w:val="center"/>
        <w:rPr>
          <w:b/>
          <w:lang w:val="en-US"/>
        </w:rPr>
      </w:pPr>
      <w:r w:rsidRPr="00B216C9">
        <w:rPr>
          <w:b/>
          <w:lang w:val="en-US"/>
        </w:rPr>
        <w:t>Specification of Bidding</w:t>
      </w:r>
    </w:p>
    <w:p w14:paraId="64CB4BE2" w14:textId="223AEF41" w:rsidR="00973728" w:rsidRPr="00B216C9" w:rsidRDefault="00553112" w:rsidP="009D4D7E">
      <w:pPr>
        <w:jc w:val="center"/>
        <w:rPr>
          <w:b/>
          <w:lang w:val="en-US"/>
        </w:rPr>
      </w:pPr>
      <w:r w:rsidRPr="00B216C9">
        <w:rPr>
          <w:b/>
          <w:lang w:val="en-US"/>
        </w:rPr>
        <w:t>SOB</w:t>
      </w:r>
      <w:r w:rsidR="00516C2E" w:rsidRPr="00B216C9">
        <w:rPr>
          <w:b/>
          <w:lang w:val="en-US"/>
        </w:rPr>
        <w:t>-WAU-2020-031</w:t>
      </w:r>
      <w:r w:rsidR="00B216C9">
        <w:rPr>
          <w:b/>
          <w:lang w:val="en-US"/>
        </w:rPr>
        <w:t>5</w:t>
      </w:r>
    </w:p>
    <w:p w14:paraId="662B0FBD" w14:textId="77777777" w:rsidR="00973728" w:rsidRPr="00B216C9" w:rsidRDefault="00973728" w:rsidP="009D4D7E">
      <w:pPr>
        <w:jc w:val="center"/>
        <w:rPr>
          <w:b/>
          <w:lang w:val="en-US"/>
        </w:rPr>
      </w:pPr>
    </w:p>
    <w:p w14:paraId="3F0C07F4" w14:textId="6F32DCAE" w:rsidR="00B216C9" w:rsidRPr="00B216C9" w:rsidRDefault="00B216C9" w:rsidP="009D4D7E">
      <w:pPr>
        <w:jc w:val="both"/>
        <w:rPr>
          <w:lang w:val="en-US"/>
        </w:rPr>
      </w:pPr>
      <w:r w:rsidRPr="00B216C9">
        <w:rPr>
          <w:color w:val="000000"/>
          <w:lang w:val="en-US"/>
        </w:rPr>
        <w:t xml:space="preserve">For </w:t>
      </w:r>
      <w:r w:rsidRPr="00B216C9">
        <w:rPr>
          <w:lang w:val="en-US"/>
        </w:rPr>
        <w:t>cash transfer services</w:t>
      </w:r>
      <w:r w:rsidR="00905AB8">
        <w:rPr>
          <w:lang w:val="en-US"/>
        </w:rPr>
        <w:t xml:space="preserve"> to beneficiaries</w:t>
      </w:r>
      <w:r w:rsidRPr="00B216C9">
        <w:rPr>
          <w:lang w:val="en-US"/>
        </w:rPr>
        <w:t xml:space="preserve"> in Was</w:t>
      </w:r>
      <w:r w:rsidR="00905AB8">
        <w:rPr>
          <w:lang w:val="en-US"/>
        </w:rPr>
        <w:t>,</w:t>
      </w:r>
      <w:r w:rsidRPr="00B216C9">
        <w:rPr>
          <w:lang w:val="en-US"/>
        </w:rPr>
        <w:t xml:space="preserve"> South Sudan</w:t>
      </w:r>
    </w:p>
    <w:p w14:paraId="4DBA46E8" w14:textId="7E0C75B1" w:rsidR="00973728" w:rsidRPr="00B216C9" w:rsidRDefault="00973728" w:rsidP="009D4D7E">
      <w:pPr>
        <w:jc w:val="both"/>
        <w:rPr>
          <w:b/>
          <w:lang w:val="en-US"/>
        </w:rPr>
      </w:pPr>
      <w:r w:rsidRPr="00B216C9">
        <w:rPr>
          <w:b/>
          <w:lang w:val="en-US"/>
        </w:rPr>
        <w:tab/>
        <w:t xml:space="preserve"> </w:t>
      </w:r>
    </w:p>
    <w:p w14:paraId="53595797" w14:textId="11D1EEC2" w:rsidR="00973728" w:rsidRPr="00B216C9" w:rsidRDefault="00973728" w:rsidP="009D4D7E">
      <w:pPr>
        <w:numPr>
          <w:ilvl w:val="0"/>
          <w:numId w:val="42"/>
        </w:numPr>
        <w:jc w:val="both"/>
        <w:rPr>
          <w:lang w:val="en-US"/>
        </w:rPr>
      </w:pPr>
      <w:r w:rsidRPr="00B216C9">
        <w:rPr>
          <w:lang w:val="en-US"/>
        </w:rPr>
        <w:t xml:space="preserve">Annex 1: Specification of </w:t>
      </w:r>
      <w:r w:rsidR="003723D5" w:rsidRPr="00B216C9">
        <w:rPr>
          <w:lang w:val="en-US"/>
        </w:rPr>
        <w:t>Tendering</w:t>
      </w:r>
    </w:p>
    <w:p w14:paraId="2582104D" w14:textId="77777777" w:rsidR="00973728" w:rsidRPr="00B216C9" w:rsidRDefault="00973728" w:rsidP="009D4D7E">
      <w:pPr>
        <w:numPr>
          <w:ilvl w:val="0"/>
          <w:numId w:val="42"/>
        </w:numPr>
        <w:jc w:val="both"/>
        <w:rPr>
          <w:lang w:val="en-US"/>
        </w:rPr>
      </w:pPr>
      <w:r w:rsidRPr="00B216C9">
        <w:rPr>
          <w:bCs/>
          <w:kern w:val="32"/>
          <w:lang w:val="en-US" w:eastAsia="x-none"/>
        </w:rPr>
        <w:t>Annex 2</w:t>
      </w:r>
      <w:r w:rsidRPr="00B216C9">
        <w:rPr>
          <w:lang w:val="en-US"/>
        </w:rPr>
        <w:t>: Bill of Quantity</w:t>
      </w:r>
    </w:p>
    <w:p w14:paraId="09B828A7" w14:textId="77777777" w:rsidR="00973728" w:rsidRPr="00B216C9" w:rsidRDefault="00973728" w:rsidP="009D4D7E">
      <w:pPr>
        <w:jc w:val="both"/>
        <w:rPr>
          <w:lang w:val="en-US"/>
        </w:rPr>
      </w:pPr>
    </w:p>
    <w:p w14:paraId="78FC3780" w14:textId="5501D48D" w:rsidR="00973728" w:rsidRPr="002855DB" w:rsidRDefault="00973728" w:rsidP="009D4D7E">
      <w:pPr>
        <w:jc w:val="both"/>
        <w:rPr>
          <w:lang w:val="en-GB"/>
        </w:rPr>
      </w:pPr>
      <w:r w:rsidRPr="00B216C9">
        <w:rPr>
          <w:lang w:val="en-US"/>
        </w:rPr>
        <w:t xml:space="preserve">The whole Specification for </w:t>
      </w:r>
      <w:r w:rsidR="00187DF7" w:rsidRPr="00B216C9">
        <w:rPr>
          <w:lang w:val="en-US"/>
        </w:rPr>
        <w:t>tendering</w:t>
      </w:r>
      <w:r w:rsidRPr="00B216C9">
        <w:rPr>
          <w:lang w:val="en-US"/>
        </w:rPr>
        <w:t xml:space="preserve"> dossier (digital version) can be </w:t>
      </w:r>
      <w:r w:rsidR="00553112" w:rsidRPr="00B216C9">
        <w:rPr>
          <w:lang w:val="en-US"/>
        </w:rPr>
        <w:t>downloaded</w:t>
      </w:r>
      <w:r w:rsidRPr="00B216C9">
        <w:rPr>
          <w:lang w:val="en-US"/>
        </w:rPr>
        <w:t xml:space="preserve"> on the South Sudan</w:t>
      </w:r>
      <w:r w:rsidRPr="002855DB">
        <w:rPr>
          <w:lang w:val="en-GB"/>
        </w:rPr>
        <w:t xml:space="preserve"> NGO Forum’s website.</w:t>
      </w:r>
    </w:p>
    <w:p w14:paraId="7EEA2979" w14:textId="77777777" w:rsidR="00973728" w:rsidRPr="002855DB" w:rsidRDefault="00973728" w:rsidP="009D4D7E">
      <w:pPr>
        <w:jc w:val="both"/>
        <w:rPr>
          <w:lang w:val="en-GB"/>
        </w:rPr>
      </w:pPr>
    </w:p>
    <w:p w14:paraId="0AC4E134" w14:textId="24B8EC1C" w:rsidR="00FC18DB" w:rsidRPr="002855DB" w:rsidRDefault="00FC18DB" w:rsidP="00FC18DB">
      <w:pPr>
        <w:spacing w:before="120"/>
        <w:rPr>
          <w:color w:val="000000"/>
          <w:lang w:val="en-GB"/>
        </w:rPr>
      </w:pPr>
      <w:r w:rsidRPr="002855DB">
        <w:rPr>
          <w:color w:val="000000"/>
          <w:lang w:val="en-GB"/>
        </w:rPr>
        <w:t>We look forward to receiving your tenders on</w:t>
      </w:r>
      <w:r w:rsidRPr="002855DB">
        <w:rPr>
          <w:b/>
          <w:color w:val="000000"/>
          <w:lang w:val="en-GB"/>
        </w:rPr>
        <w:t xml:space="preserve"> </w:t>
      </w:r>
      <w:r w:rsidR="00B216C9">
        <w:rPr>
          <w:b/>
          <w:color w:val="000000"/>
          <w:u w:val="single"/>
          <w:lang w:val="en-GB"/>
        </w:rPr>
        <w:t>22</w:t>
      </w:r>
      <w:r w:rsidRPr="002855DB">
        <w:rPr>
          <w:b/>
          <w:color w:val="000000"/>
          <w:u w:val="single"/>
          <w:lang w:val="en-GB"/>
        </w:rPr>
        <w:t xml:space="preserve"> January 2021 at or before 4:00pm</w:t>
      </w:r>
      <w:r w:rsidRPr="002855DB">
        <w:rPr>
          <w:color w:val="000000"/>
          <w:lang w:val="en-GB"/>
        </w:rPr>
        <w:t xml:space="preserve"> </w:t>
      </w:r>
      <w:r w:rsidRPr="002855DB">
        <w:rPr>
          <w:lang w:val="en-GB"/>
        </w:rPr>
        <w:t>via E-mail to</w:t>
      </w:r>
      <w:r w:rsidRPr="002855DB">
        <w:rPr>
          <w:b/>
          <w:lang w:val="en-GB"/>
        </w:rPr>
        <w:t xml:space="preserve">: </w:t>
      </w:r>
      <w:hyperlink r:id="rId8" w:history="1">
        <w:r w:rsidRPr="002855DB">
          <w:rPr>
            <w:rStyle w:val="Hyperlink"/>
            <w:b/>
            <w:lang w:val="en-GB"/>
          </w:rPr>
          <w:t>mb.procurement-juba@malteser-international.org</w:t>
        </w:r>
      </w:hyperlink>
      <w:r w:rsidRPr="002855DB">
        <w:rPr>
          <w:color w:val="000000"/>
          <w:lang w:val="en-GB"/>
        </w:rPr>
        <w:t>.</w:t>
      </w:r>
    </w:p>
    <w:p w14:paraId="3E0031DA" w14:textId="0D48E3C5" w:rsidR="00FC18DB" w:rsidRPr="002855DB" w:rsidRDefault="00FC18DB" w:rsidP="00FC18DB">
      <w:pPr>
        <w:spacing w:before="120"/>
        <w:rPr>
          <w:b/>
          <w:color w:val="000000" w:themeColor="text1"/>
          <w:lang w:val="en-GB"/>
        </w:rPr>
      </w:pPr>
      <w:r w:rsidRPr="002855DB">
        <w:rPr>
          <w:lang w:val="en-GB"/>
        </w:rPr>
        <w:t xml:space="preserve">Please write in the Subject line of your email with tender: </w:t>
      </w:r>
      <w:r w:rsidRPr="002855DB">
        <w:rPr>
          <w:b/>
          <w:color w:val="000000" w:themeColor="text1"/>
          <w:lang w:val="en-GB"/>
        </w:rPr>
        <w:t>ITT</w:t>
      </w:r>
      <w:r w:rsidRPr="002855DB">
        <w:rPr>
          <w:b/>
          <w:lang w:val="en-GB"/>
        </w:rPr>
        <w:t>-WAU-2020-031</w:t>
      </w:r>
      <w:r w:rsidR="00B216C9">
        <w:rPr>
          <w:b/>
          <w:lang w:val="en-GB"/>
        </w:rPr>
        <w:t xml:space="preserve">5 </w:t>
      </w:r>
      <w:r w:rsidRPr="002855DB">
        <w:rPr>
          <w:b/>
          <w:lang w:val="en-GB"/>
        </w:rPr>
        <w:t xml:space="preserve">for </w:t>
      </w:r>
      <w:r w:rsidR="00B216C9">
        <w:rPr>
          <w:b/>
          <w:lang w:val="en-GB"/>
        </w:rPr>
        <w:t>cash transfer services</w:t>
      </w:r>
      <w:r w:rsidRPr="002855DB">
        <w:rPr>
          <w:b/>
          <w:lang w:val="en-GB"/>
        </w:rPr>
        <w:t xml:space="preserve"> </w:t>
      </w:r>
      <w:r w:rsidR="00905AB8">
        <w:rPr>
          <w:b/>
          <w:lang w:val="en-GB"/>
        </w:rPr>
        <w:t xml:space="preserve">to beneficiaries </w:t>
      </w:r>
      <w:r w:rsidRPr="002855DB">
        <w:rPr>
          <w:b/>
          <w:lang w:val="en-GB"/>
        </w:rPr>
        <w:t xml:space="preserve">in </w:t>
      </w:r>
      <w:r w:rsidR="00B216C9">
        <w:rPr>
          <w:b/>
          <w:lang w:val="en-GB"/>
        </w:rPr>
        <w:t>Wau</w:t>
      </w:r>
      <w:r w:rsidR="00905AB8">
        <w:rPr>
          <w:b/>
          <w:lang w:val="en-GB"/>
        </w:rPr>
        <w:t>,</w:t>
      </w:r>
      <w:r w:rsidRPr="002855DB">
        <w:rPr>
          <w:b/>
          <w:lang w:val="en-GB"/>
        </w:rPr>
        <w:t xml:space="preserve"> South Sudan</w:t>
      </w:r>
    </w:p>
    <w:p w14:paraId="32F1F19B" w14:textId="222143D0" w:rsidR="00973728" w:rsidRPr="002855DB" w:rsidRDefault="00973728" w:rsidP="009D4D7E">
      <w:pPr>
        <w:jc w:val="both"/>
        <w:rPr>
          <w:lang w:val="en-GB"/>
        </w:rPr>
      </w:pPr>
    </w:p>
    <w:p w14:paraId="06CE9B75" w14:textId="77777777" w:rsidR="00973728" w:rsidRPr="002855DB" w:rsidRDefault="00973728" w:rsidP="009D4D7E">
      <w:pPr>
        <w:jc w:val="both"/>
        <w:rPr>
          <w:lang w:val="en-GB"/>
        </w:rPr>
      </w:pPr>
      <w:r w:rsidRPr="002855DB">
        <w:rPr>
          <w:lang w:val="en-GB"/>
        </w:rPr>
        <w:t>Thank you for your cooperation.</w:t>
      </w:r>
    </w:p>
    <w:p w14:paraId="3F2E8A4E" w14:textId="77777777" w:rsidR="00973728" w:rsidRPr="002855DB" w:rsidRDefault="00973728" w:rsidP="009D4D7E">
      <w:pPr>
        <w:jc w:val="both"/>
        <w:rPr>
          <w:lang w:val="en-GB"/>
        </w:rPr>
      </w:pPr>
    </w:p>
    <w:p w14:paraId="05C641F0" w14:textId="77777777" w:rsidR="00973728" w:rsidRPr="002855DB" w:rsidRDefault="00973728" w:rsidP="009D4D7E">
      <w:pPr>
        <w:jc w:val="both"/>
        <w:rPr>
          <w:lang w:val="en-GB"/>
        </w:rPr>
      </w:pPr>
      <w:r w:rsidRPr="002855DB">
        <w:rPr>
          <w:lang w:val="en-GB"/>
        </w:rPr>
        <w:t>Sincerely Yours,</w:t>
      </w:r>
    </w:p>
    <w:p w14:paraId="21DC38AE" w14:textId="77777777" w:rsidR="00973728" w:rsidRPr="002855DB" w:rsidRDefault="00973728" w:rsidP="009D4D7E">
      <w:pPr>
        <w:jc w:val="both"/>
        <w:rPr>
          <w:u w:val="single"/>
          <w:lang w:val="en-GB"/>
        </w:rPr>
      </w:pPr>
    </w:p>
    <w:tbl>
      <w:tblPr>
        <w:tblW w:w="10500" w:type="dxa"/>
        <w:tblCellSpacing w:w="0" w:type="dxa"/>
        <w:tblCellMar>
          <w:left w:w="0" w:type="dxa"/>
          <w:right w:w="0" w:type="dxa"/>
        </w:tblCellMar>
        <w:tblLook w:val="04A0" w:firstRow="1" w:lastRow="0" w:firstColumn="1" w:lastColumn="0" w:noHBand="0" w:noVBand="1"/>
      </w:tblPr>
      <w:tblGrid>
        <w:gridCol w:w="2415"/>
        <w:gridCol w:w="80"/>
        <w:gridCol w:w="8005"/>
      </w:tblGrid>
      <w:tr w:rsidR="00815271" w:rsidRPr="002855DB" w14:paraId="18F75831" w14:textId="77777777" w:rsidTr="00CD62D5">
        <w:trPr>
          <w:tblCellSpacing w:w="0" w:type="dxa"/>
        </w:trPr>
        <w:tc>
          <w:tcPr>
            <w:tcW w:w="2415" w:type="dxa"/>
            <w:tcMar>
              <w:top w:w="0" w:type="dxa"/>
              <w:left w:w="0" w:type="dxa"/>
              <w:bottom w:w="0" w:type="dxa"/>
              <w:right w:w="180" w:type="dxa"/>
            </w:tcMar>
            <w:hideMark/>
          </w:tcPr>
          <w:p w14:paraId="0ADE2417" w14:textId="77777777" w:rsidR="00815271" w:rsidRPr="002855DB" w:rsidRDefault="00815271" w:rsidP="00CD62D5">
            <w:pPr>
              <w:rPr>
                <w:rFonts w:ascii="Calibri" w:eastAsia="Calibri" w:hAnsi="Calibri" w:cs="Calibri"/>
                <w:noProof/>
                <w:color w:val="1F497D"/>
                <w:lang w:val="en-GB"/>
              </w:rPr>
            </w:pPr>
            <w:r w:rsidRPr="002855DB">
              <w:rPr>
                <w:rFonts w:eastAsia="Calibri"/>
                <w:noProof/>
                <w:color w:val="0000FF"/>
                <w:lang w:val="en-GB" w:eastAsia="en-US"/>
              </w:rPr>
              <w:drawing>
                <wp:inline distT="0" distB="0" distL="0" distR="0" wp14:anchorId="25353327" wp14:editId="04F81F29">
                  <wp:extent cx="1409700" cy="428625"/>
                  <wp:effectExtent l="0" t="0" r="0" b="9525"/>
                  <wp:docPr id="3" name="Picture 3" descr="Logo Malteser International">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Malteser International">
                            <a:hlinkClick r:id="rId9" tgtFrame="_blank"/>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9700" cy="428625"/>
                          </a:xfrm>
                          <a:prstGeom prst="rect">
                            <a:avLst/>
                          </a:prstGeom>
                          <a:noFill/>
                          <a:ln>
                            <a:noFill/>
                          </a:ln>
                        </pic:spPr>
                      </pic:pic>
                    </a:graphicData>
                  </a:graphic>
                </wp:inline>
              </w:drawing>
            </w:r>
          </w:p>
        </w:tc>
        <w:tc>
          <w:tcPr>
            <w:tcW w:w="75" w:type="dxa"/>
            <w:tcBorders>
              <w:top w:val="nil"/>
              <w:left w:val="single" w:sz="8" w:space="0" w:color="FF0000"/>
              <w:bottom w:val="nil"/>
              <w:right w:val="nil"/>
            </w:tcBorders>
            <w:hideMark/>
          </w:tcPr>
          <w:p w14:paraId="071B3531" w14:textId="77777777" w:rsidR="00815271" w:rsidRPr="002855DB" w:rsidRDefault="00815271" w:rsidP="00CD62D5">
            <w:pPr>
              <w:rPr>
                <w:rFonts w:ascii="Calibri" w:eastAsia="Calibri" w:hAnsi="Calibri" w:cs="Calibri"/>
                <w:noProof/>
                <w:color w:val="1F497D"/>
                <w:lang w:val="en-GB"/>
              </w:rPr>
            </w:pPr>
            <w:r w:rsidRPr="002855DB">
              <w:rPr>
                <w:rFonts w:eastAsia="Calibri"/>
                <w:noProof/>
                <w:color w:val="1F497D"/>
                <w:lang w:val="en-GB" w:eastAsia="de-DE"/>
              </w:rPr>
              <w:t> </w:t>
            </w:r>
          </w:p>
        </w:tc>
        <w:tc>
          <w:tcPr>
            <w:tcW w:w="8085" w:type="dxa"/>
            <w:tcMar>
              <w:top w:w="0" w:type="dxa"/>
              <w:left w:w="225" w:type="dxa"/>
              <w:bottom w:w="0" w:type="dxa"/>
              <w:right w:w="0" w:type="dxa"/>
            </w:tcMar>
            <w:hideMark/>
          </w:tcPr>
          <w:p w14:paraId="39D43A12" w14:textId="77777777" w:rsidR="00815271" w:rsidRPr="002855DB" w:rsidRDefault="00815271" w:rsidP="00CD62D5">
            <w:pPr>
              <w:rPr>
                <w:rFonts w:ascii="Calibri" w:eastAsia="Calibri" w:hAnsi="Calibri" w:cs="Calibri"/>
                <w:noProof/>
                <w:color w:val="1F497D"/>
                <w:lang w:val="en-GB"/>
              </w:rPr>
            </w:pPr>
            <w:r w:rsidRPr="002855DB">
              <w:rPr>
                <w:rFonts w:ascii="Verdana" w:eastAsia="Calibri" w:hAnsi="Verdana" w:cs="Calibri"/>
                <w:b/>
                <w:bCs/>
                <w:noProof/>
                <w:color w:val="FF0000"/>
                <w:sz w:val="15"/>
                <w:szCs w:val="15"/>
                <w:lang w:val="en-GB" w:eastAsia="de-DE"/>
              </w:rPr>
              <w:t>South Sudan Coordination Office</w:t>
            </w:r>
            <w:r w:rsidRPr="002855DB">
              <w:rPr>
                <w:rFonts w:ascii="Verdana" w:eastAsia="Calibri" w:hAnsi="Verdana" w:cs="Calibri"/>
                <w:noProof/>
                <w:color w:val="000000"/>
                <w:sz w:val="15"/>
                <w:szCs w:val="15"/>
                <w:lang w:val="en-GB" w:eastAsia="de-DE"/>
              </w:rPr>
              <w:t xml:space="preserve"> </w:t>
            </w:r>
            <w:r w:rsidRPr="002855DB">
              <w:rPr>
                <w:rFonts w:ascii="Verdana" w:eastAsia="Calibri" w:hAnsi="Verdana" w:cs="Calibri"/>
                <w:noProof/>
                <w:color w:val="000000"/>
                <w:sz w:val="15"/>
                <w:szCs w:val="15"/>
                <w:lang w:val="en-GB" w:eastAsia="de-DE"/>
              </w:rPr>
              <w:br/>
              <w:t>Nermin Silajdzic. Country Logistics &amp; Security Manager – South Sudan</w:t>
            </w:r>
            <w:r w:rsidRPr="002855DB">
              <w:rPr>
                <w:rFonts w:ascii="Verdana" w:eastAsia="Calibri" w:hAnsi="Verdana" w:cs="Calibri"/>
                <w:noProof/>
                <w:color w:val="000000"/>
                <w:sz w:val="15"/>
                <w:szCs w:val="15"/>
                <w:lang w:val="en-GB" w:eastAsia="de-DE"/>
              </w:rPr>
              <w:br/>
              <w:t>Plot No. 445, Block 3, Kololo - US Embassy Road.</w:t>
            </w:r>
          </w:p>
          <w:p w14:paraId="1DC490E5" w14:textId="77777777" w:rsidR="00815271" w:rsidRPr="002855DB" w:rsidRDefault="00815271" w:rsidP="00CD62D5">
            <w:pPr>
              <w:rPr>
                <w:rFonts w:ascii="Calibri" w:eastAsia="Calibri" w:hAnsi="Calibri" w:cs="Calibri"/>
                <w:noProof/>
                <w:color w:val="1F497D"/>
                <w:lang w:val="en-GB"/>
              </w:rPr>
            </w:pPr>
            <w:r w:rsidRPr="002855DB">
              <w:rPr>
                <w:rFonts w:ascii="Verdana" w:eastAsia="Calibri" w:hAnsi="Verdana" w:cs="Calibri"/>
                <w:noProof/>
                <w:color w:val="000000"/>
                <w:sz w:val="15"/>
                <w:szCs w:val="15"/>
                <w:lang w:val="en-GB" w:eastAsia="de-DE"/>
              </w:rPr>
              <w:t>Central Equitorial State, Juba.</w:t>
            </w:r>
            <w:r w:rsidRPr="002855DB">
              <w:rPr>
                <w:rFonts w:ascii="Verdana" w:eastAsia="Calibri" w:hAnsi="Verdana" w:cs="Calibri"/>
                <w:noProof/>
                <w:color w:val="000000"/>
                <w:sz w:val="15"/>
                <w:szCs w:val="15"/>
                <w:lang w:val="en-GB" w:eastAsia="de-DE"/>
              </w:rPr>
              <w:br/>
              <w:t>M: +211 (0) 911 746 963 · M: +211 (0) 924 767 949</w:t>
            </w:r>
            <w:r w:rsidRPr="002855DB">
              <w:rPr>
                <w:rFonts w:ascii="Verdana" w:eastAsia="Calibri" w:hAnsi="Verdana" w:cs="Calibri"/>
                <w:noProof/>
                <w:color w:val="000000"/>
                <w:sz w:val="15"/>
                <w:szCs w:val="15"/>
                <w:lang w:val="en-GB" w:eastAsia="de-DE"/>
              </w:rPr>
              <w:br/>
            </w:r>
            <w:hyperlink r:id="rId11" w:history="1">
              <w:r w:rsidRPr="002855DB">
                <w:rPr>
                  <w:rStyle w:val="Hyperlink"/>
                  <w:rFonts w:ascii="Verdana" w:eastAsia="Calibri" w:hAnsi="Verdana" w:cs="Calibri"/>
                  <w:noProof/>
                  <w:color w:val="0563C1"/>
                  <w:sz w:val="15"/>
                  <w:szCs w:val="15"/>
                  <w:lang w:val="en-GB" w:eastAsia="de-DE"/>
                </w:rPr>
                <w:t>nermin.silajdzic@malteser-international.org</w:t>
              </w:r>
            </w:hyperlink>
            <w:r w:rsidRPr="002855DB">
              <w:rPr>
                <w:rFonts w:ascii="Verdana" w:eastAsia="Calibri" w:hAnsi="Verdana" w:cs="Calibri"/>
                <w:noProof/>
                <w:color w:val="000000"/>
                <w:sz w:val="15"/>
                <w:szCs w:val="15"/>
                <w:lang w:val="en-GB" w:eastAsia="de-DE"/>
              </w:rPr>
              <w:t xml:space="preserve"> · Skype: nsilajdzic</w:t>
            </w:r>
            <w:r w:rsidRPr="002855DB">
              <w:rPr>
                <w:rFonts w:ascii="Verdana" w:eastAsia="Calibri" w:hAnsi="Verdana" w:cs="Calibri"/>
                <w:noProof/>
                <w:color w:val="000000"/>
                <w:sz w:val="15"/>
                <w:szCs w:val="15"/>
                <w:lang w:val="en-GB" w:eastAsia="de-DE"/>
              </w:rPr>
              <w:br/>
            </w:r>
            <w:hyperlink r:id="rId12" w:history="1">
              <w:r w:rsidRPr="002855DB">
                <w:rPr>
                  <w:rStyle w:val="Hyperlink"/>
                  <w:rFonts w:ascii="Verdana" w:eastAsia="Calibri" w:hAnsi="Verdana" w:cs="Calibri"/>
                  <w:noProof/>
                  <w:sz w:val="15"/>
                  <w:szCs w:val="15"/>
                  <w:lang w:val="en-GB" w:eastAsia="de-DE"/>
                </w:rPr>
                <w:t>www.malteser-international.org</w:t>
              </w:r>
            </w:hyperlink>
            <w:r w:rsidRPr="002855DB">
              <w:rPr>
                <w:rFonts w:ascii="Verdana" w:eastAsia="Calibri" w:hAnsi="Verdana" w:cs="Calibri"/>
                <w:noProof/>
                <w:color w:val="000000"/>
                <w:sz w:val="15"/>
                <w:szCs w:val="15"/>
                <w:lang w:val="en-GB" w:eastAsia="de-DE"/>
              </w:rPr>
              <w:br/>
              <w:t>Malteser International Europe/Malteser Hilfsdienst e. V., County Court Cologne, VR 4726</w:t>
            </w:r>
            <w:r w:rsidRPr="002855DB">
              <w:rPr>
                <w:rFonts w:ascii="Verdana" w:eastAsia="Calibri" w:hAnsi="Verdana" w:cs="Calibri"/>
                <w:noProof/>
                <w:color w:val="000000"/>
                <w:sz w:val="15"/>
                <w:szCs w:val="15"/>
                <w:lang w:val="en-GB" w:eastAsia="de-DE"/>
              </w:rPr>
              <w:br/>
              <w:t>Executive Board: Karl Prinz zu Löwenstein, Dr. Elmar Pankau,</w:t>
            </w:r>
            <w:r w:rsidRPr="002855DB">
              <w:rPr>
                <w:rFonts w:ascii="Verdana" w:eastAsia="Calibri" w:hAnsi="Verdana" w:cs="Calibri"/>
                <w:noProof/>
                <w:color w:val="000000"/>
                <w:sz w:val="15"/>
                <w:szCs w:val="15"/>
                <w:lang w:val="en-GB" w:eastAsia="de-DE"/>
              </w:rPr>
              <w:br/>
              <w:t>Douglas Graf Saurma-Jeltsch, Verena Hölken</w:t>
            </w:r>
          </w:p>
        </w:tc>
      </w:tr>
      <w:tr w:rsidR="00815271" w:rsidRPr="002855DB" w14:paraId="2FB8C5A6" w14:textId="77777777" w:rsidTr="00CD62D5">
        <w:trPr>
          <w:tblCellSpacing w:w="0" w:type="dxa"/>
        </w:trPr>
        <w:tc>
          <w:tcPr>
            <w:tcW w:w="2415" w:type="dxa"/>
            <w:hideMark/>
          </w:tcPr>
          <w:p w14:paraId="63FF0FB6" w14:textId="77777777" w:rsidR="00815271" w:rsidRPr="002855DB" w:rsidRDefault="00815271" w:rsidP="00CD62D5">
            <w:pPr>
              <w:rPr>
                <w:rFonts w:ascii="Calibri" w:eastAsia="Calibri" w:hAnsi="Calibri" w:cs="Calibri"/>
                <w:noProof/>
                <w:color w:val="1F497D"/>
                <w:lang w:val="en-GB"/>
              </w:rPr>
            </w:pPr>
            <w:r w:rsidRPr="002855DB">
              <w:rPr>
                <w:rFonts w:eastAsia="Calibri"/>
                <w:noProof/>
                <w:color w:val="1F497D"/>
                <w:lang w:val="en-GB" w:eastAsia="de-DE"/>
              </w:rPr>
              <w:t> </w:t>
            </w:r>
          </w:p>
        </w:tc>
        <w:tc>
          <w:tcPr>
            <w:tcW w:w="75" w:type="dxa"/>
            <w:tcBorders>
              <w:top w:val="nil"/>
              <w:left w:val="single" w:sz="8" w:space="0" w:color="FF0000"/>
              <w:bottom w:val="nil"/>
              <w:right w:val="nil"/>
            </w:tcBorders>
            <w:hideMark/>
          </w:tcPr>
          <w:p w14:paraId="4B0AB6FF" w14:textId="77777777" w:rsidR="00815271" w:rsidRPr="002855DB" w:rsidRDefault="00815271" w:rsidP="00CD62D5">
            <w:pPr>
              <w:rPr>
                <w:rFonts w:ascii="Calibri" w:eastAsia="Calibri" w:hAnsi="Calibri" w:cs="Calibri"/>
                <w:noProof/>
                <w:color w:val="1F497D"/>
                <w:lang w:val="en-GB"/>
              </w:rPr>
            </w:pPr>
            <w:r w:rsidRPr="002855DB">
              <w:rPr>
                <w:rFonts w:eastAsia="Calibri"/>
                <w:noProof/>
                <w:color w:val="1F497D"/>
                <w:lang w:val="en-GB" w:eastAsia="de-DE"/>
              </w:rPr>
              <w:t> </w:t>
            </w:r>
          </w:p>
        </w:tc>
        <w:tc>
          <w:tcPr>
            <w:tcW w:w="8085" w:type="dxa"/>
            <w:tcMar>
              <w:top w:w="225" w:type="dxa"/>
              <w:left w:w="225" w:type="dxa"/>
              <w:bottom w:w="0" w:type="dxa"/>
              <w:right w:w="0" w:type="dxa"/>
            </w:tcMar>
            <w:hideMark/>
          </w:tcPr>
          <w:p w14:paraId="751B3478" w14:textId="77777777" w:rsidR="00815271" w:rsidRPr="002855DB" w:rsidRDefault="00815271" w:rsidP="00CD62D5">
            <w:pPr>
              <w:rPr>
                <w:rFonts w:ascii="Calibri" w:eastAsia="Calibri" w:hAnsi="Calibri" w:cs="Calibri"/>
                <w:noProof/>
                <w:color w:val="1F497D"/>
                <w:lang w:val="en-GB"/>
              </w:rPr>
            </w:pPr>
            <w:r w:rsidRPr="002855DB">
              <w:rPr>
                <w:rFonts w:eastAsia="Calibri"/>
                <w:noProof/>
                <w:color w:val="0000FF"/>
                <w:lang w:val="en-GB" w:eastAsia="en-US"/>
              </w:rPr>
              <w:drawing>
                <wp:inline distT="0" distB="0" distL="0" distR="0" wp14:anchorId="3DD02004" wp14:editId="7469152A">
                  <wp:extent cx="257175" cy="276225"/>
                  <wp:effectExtent l="0" t="0" r="9525" b="9525"/>
                  <wp:docPr id="1" name="Picture 1" descr="icon facebook">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on facebook">
                            <a:hlinkClick r:id="rId13" tgtFrame="_blank"/>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7175" cy="276225"/>
                          </a:xfrm>
                          <a:prstGeom prst="rect">
                            <a:avLst/>
                          </a:prstGeom>
                          <a:noFill/>
                          <a:ln>
                            <a:noFill/>
                          </a:ln>
                        </pic:spPr>
                      </pic:pic>
                    </a:graphicData>
                  </a:graphic>
                </wp:inline>
              </w:drawing>
            </w:r>
            <w:r w:rsidRPr="002855DB">
              <w:rPr>
                <w:rFonts w:eastAsia="Calibri"/>
                <w:noProof/>
                <w:color w:val="1F497D"/>
                <w:lang w:val="en-GB" w:eastAsia="de-DE"/>
              </w:rPr>
              <w:t> </w:t>
            </w:r>
            <w:r w:rsidRPr="002855DB">
              <w:rPr>
                <w:rFonts w:eastAsia="Calibri"/>
                <w:noProof/>
                <w:color w:val="0000FF"/>
                <w:lang w:val="en-GB" w:eastAsia="en-US"/>
              </w:rPr>
              <w:drawing>
                <wp:inline distT="0" distB="0" distL="0" distR="0" wp14:anchorId="7E5DD2AE" wp14:editId="70686919">
                  <wp:extent cx="266700" cy="276225"/>
                  <wp:effectExtent l="0" t="0" r="0" b="9525"/>
                  <wp:docPr id="4" name="Picture 4" descr="icon youtube">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 youtube">
                            <a:hlinkClick r:id="rId15" tgtFrame="_bla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6700" cy="276225"/>
                          </a:xfrm>
                          <a:prstGeom prst="rect">
                            <a:avLst/>
                          </a:prstGeom>
                          <a:noFill/>
                          <a:ln>
                            <a:noFill/>
                          </a:ln>
                        </pic:spPr>
                      </pic:pic>
                    </a:graphicData>
                  </a:graphic>
                </wp:inline>
              </w:drawing>
            </w:r>
            <w:r w:rsidRPr="002855DB">
              <w:rPr>
                <w:rFonts w:ascii="Calibri" w:eastAsia="Calibri" w:hAnsi="Calibri" w:cs="Calibri"/>
                <w:noProof/>
                <w:color w:val="1F497D"/>
                <w:sz w:val="20"/>
                <w:szCs w:val="20"/>
                <w:lang w:val="en-GB"/>
              </w:rPr>
              <w:t xml:space="preserve"> </w:t>
            </w:r>
          </w:p>
        </w:tc>
      </w:tr>
      <w:tr w:rsidR="00815271" w:rsidRPr="002855DB" w14:paraId="6A7143F1" w14:textId="77777777" w:rsidTr="00CD62D5">
        <w:trPr>
          <w:tblCellSpacing w:w="0" w:type="dxa"/>
        </w:trPr>
        <w:tc>
          <w:tcPr>
            <w:tcW w:w="10500" w:type="dxa"/>
            <w:gridSpan w:val="3"/>
            <w:tcMar>
              <w:top w:w="450" w:type="dxa"/>
              <w:left w:w="0" w:type="dxa"/>
              <w:bottom w:w="0" w:type="dxa"/>
              <w:right w:w="0" w:type="dxa"/>
            </w:tcMar>
            <w:hideMark/>
          </w:tcPr>
          <w:p w14:paraId="5E833410" w14:textId="77777777" w:rsidR="00815271" w:rsidRPr="002855DB" w:rsidRDefault="00815271" w:rsidP="00CD62D5">
            <w:pPr>
              <w:rPr>
                <w:rFonts w:ascii="Calibri" w:eastAsia="Calibri" w:hAnsi="Calibri" w:cs="Calibri"/>
                <w:noProof/>
                <w:color w:val="1F497D"/>
                <w:lang w:val="en-GB"/>
              </w:rPr>
            </w:pPr>
            <w:r w:rsidRPr="002855DB">
              <w:rPr>
                <w:rFonts w:ascii="Verdana" w:eastAsia="Calibri" w:hAnsi="Verdana" w:cs="Calibri"/>
                <w:noProof/>
                <w:color w:val="000000"/>
                <w:sz w:val="14"/>
                <w:szCs w:val="14"/>
                <w:lang w:val="en-GB" w:eastAsia="de-DE"/>
              </w:rPr>
              <w:t>Legal advice: This communication is for use by the intended recipient and contains information that may be privileged, confidential or copyrighted under applicable law. If you are not the intended recipient, you are hereby formally notified that any use, copying or distribution of this e-mail, in whole or in part, is strictly prohibited. Please notify the sender by return e-mail and delete this e-mail from your systems.</w:t>
            </w:r>
          </w:p>
        </w:tc>
      </w:tr>
    </w:tbl>
    <w:p w14:paraId="1648779A" w14:textId="77777777" w:rsidR="00815271" w:rsidRPr="002855DB" w:rsidRDefault="00815271" w:rsidP="00815271">
      <w:pPr>
        <w:rPr>
          <w:rFonts w:ascii="Calibri" w:eastAsia="Calibri" w:hAnsi="Calibri" w:cs="Calibri"/>
          <w:noProof/>
          <w:color w:val="1F497D"/>
          <w:lang w:val="en-GB"/>
        </w:rPr>
      </w:pPr>
      <w:r w:rsidRPr="002855DB">
        <w:rPr>
          <w:rFonts w:ascii="Calibri" w:eastAsia="Calibri" w:hAnsi="Calibri" w:cs="Calibri"/>
          <w:noProof/>
          <w:color w:val="1F497D"/>
          <w:lang w:val="en-GB" w:eastAsia="de-DE"/>
        </w:rPr>
        <w:t> </w:t>
      </w:r>
    </w:p>
    <w:p w14:paraId="75211CDE" w14:textId="77777777" w:rsidR="00815271" w:rsidRPr="002855DB" w:rsidRDefault="00815271" w:rsidP="00815271">
      <w:pPr>
        <w:rPr>
          <w:rFonts w:ascii="Calibri" w:eastAsia="Calibri" w:hAnsi="Calibri" w:cs="Calibri"/>
          <w:noProof/>
          <w:color w:val="1F497D"/>
          <w:lang w:val="en-GB"/>
        </w:rPr>
      </w:pPr>
      <w:r w:rsidRPr="002855DB">
        <w:rPr>
          <w:rFonts w:ascii="Calibri" w:eastAsia="Calibri" w:hAnsi="Calibri" w:cs="Calibri"/>
          <w:noProof/>
          <w:color w:val="1F497D"/>
          <w:lang w:val="en-GB" w:eastAsia="fr-FR"/>
        </w:rPr>
        <w:t> </w:t>
      </w:r>
    </w:p>
    <w:p w14:paraId="125D6D42" w14:textId="77777777" w:rsidR="00815271" w:rsidRPr="002855DB" w:rsidRDefault="00815271" w:rsidP="00815271">
      <w:pPr>
        <w:rPr>
          <w:rFonts w:ascii="Calibri" w:eastAsia="Calibri" w:hAnsi="Calibri" w:cs="Calibri"/>
          <w:noProof/>
          <w:color w:val="1F497D"/>
          <w:lang w:val="en-GB"/>
        </w:rPr>
      </w:pPr>
      <w:r w:rsidRPr="002855DB">
        <w:rPr>
          <w:rFonts w:ascii="Webdings" w:eastAsia="Calibri" w:hAnsi="Webdings" w:cs="Calibri"/>
          <w:noProof/>
          <w:color w:val="00B050"/>
          <w:sz w:val="36"/>
          <w:szCs w:val="36"/>
          <w:lang w:val="en-GB" w:eastAsia="fr-FR"/>
        </w:rPr>
        <w:t></w:t>
      </w:r>
      <w:r w:rsidRPr="002855DB">
        <w:rPr>
          <w:rFonts w:ascii="Arial" w:eastAsia="Calibri" w:hAnsi="Arial" w:cs="Arial"/>
          <w:noProof/>
          <w:color w:val="00B050"/>
          <w:sz w:val="15"/>
          <w:szCs w:val="15"/>
          <w:lang w:val="en-GB" w:eastAsia="fr-FR"/>
        </w:rPr>
        <w:t xml:space="preserve"> </w:t>
      </w:r>
      <w:r w:rsidRPr="002855DB">
        <w:rPr>
          <w:rFonts w:ascii="Verdana" w:eastAsia="Calibri" w:hAnsi="Verdana" w:cs="Calibri"/>
          <w:noProof/>
          <w:color w:val="00B050"/>
          <w:sz w:val="14"/>
          <w:szCs w:val="14"/>
          <w:lang w:val="en-GB" w:eastAsia="fr-FR"/>
        </w:rPr>
        <w:t>please consider the environment before printing this email</w:t>
      </w:r>
    </w:p>
    <w:p w14:paraId="13A7CBB0" w14:textId="77777777" w:rsidR="00C3677E" w:rsidRPr="002855DB" w:rsidRDefault="00C3677E" w:rsidP="009D4D7E">
      <w:pPr>
        <w:jc w:val="both"/>
        <w:rPr>
          <w:lang w:val="en-GB"/>
        </w:rPr>
      </w:pPr>
    </w:p>
    <w:p w14:paraId="273DE765" w14:textId="77777777" w:rsidR="00C3677E" w:rsidRPr="002855DB" w:rsidRDefault="00C3677E" w:rsidP="009D4D7E">
      <w:pPr>
        <w:jc w:val="both"/>
        <w:rPr>
          <w:lang w:val="en-GB"/>
        </w:rPr>
      </w:pPr>
    </w:p>
    <w:p w14:paraId="0CE2D9F9" w14:textId="77777777" w:rsidR="00973728" w:rsidRPr="002855DB" w:rsidRDefault="00973728" w:rsidP="009D4D7E">
      <w:pPr>
        <w:jc w:val="both"/>
        <w:rPr>
          <w:lang w:val="en-GB"/>
        </w:rPr>
      </w:pPr>
    </w:p>
    <w:p w14:paraId="75D0D57C" w14:textId="77777777" w:rsidR="000D09F6" w:rsidRPr="002855DB" w:rsidRDefault="000D09F6" w:rsidP="009D4D7E">
      <w:pPr>
        <w:jc w:val="both"/>
        <w:rPr>
          <w:lang w:val="en-GB" w:eastAsia="en-US"/>
        </w:rPr>
      </w:pPr>
    </w:p>
    <w:p w14:paraId="67EAE07A" w14:textId="77777777" w:rsidR="000D09F6" w:rsidRPr="002855DB" w:rsidRDefault="000D09F6" w:rsidP="009D4D7E">
      <w:pPr>
        <w:pStyle w:val="Heading1"/>
        <w:spacing w:before="0" w:after="0"/>
        <w:ind w:right="-144"/>
        <w:jc w:val="both"/>
        <w:rPr>
          <w:rFonts w:ascii="Times New Roman" w:hAnsi="Times New Roman" w:cs="Times New Roman"/>
          <w:sz w:val="24"/>
          <w:szCs w:val="24"/>
          <w:lang w:val="en-GB"/>
        </w:rPr>
      </w:pPr>
      <w:r w:rsidRPr="002855DB">
        <w:rPr>
          <w:rFonts w:ascii="Times New Roman" w:hAnsi="Times New Roman" w:cs="Times New Roman"/>
          <w:sz w:val="24"/>
          <w:szCs w:val="24"/>
          <w:lang w:val="en-GB"/>
        </w:rPr>
        <w:t>A.</w:t>
      </w:r>
      <w:r w:rsidRPr="002855DB">
        <w:rPr>
          <w:rFonts w:ascii="Times New Roman" w:hAnsi="Times New Roman" w:cs="Times New Roman"/>
          <w:sz w:val="24"/>
          <w:szCs w:val="24"/>
          <w:lang w:val="en-GB"/>
        </w:rPr>
        <w:tab/>
      </w:r>
      <w:r w:rsidR="008601C0" w:rsidRPr="002855DB">
        <w:rPr>
          <w:rFonts w:ascii="Times New Roman" w:hAnsi="Times New Roman" w:cs="Times New Roman"/>
          <w:sz w:val="24"/>
          <w:szCs w:val="24"/>
          <w:lang w:val="en-GB"/>
        </w:rPr>
        <w:t>SPECIFICATION OF BIIDING</w:t>
      </w:r>
    </w:p>
    <w:p w14:paraId="6CABED78" w14:textId="77777777" w:rsidR="00553112" w:rsidRPr="002855DB" w:rsidRDefault="00553112" w:rsidP="00553112">
      <w:pPr>
        <w:jc w:val="both"/>
        <w:rPr>
          <w:lang w:val="en-GB"/>
        </w:rPr>
      </w:pPr>
    </w:p>
    <w:p w14:paraId="57454ACC" w14:textId="57537730" w:rsidR="00553112" w:rsidRPr="002855DB" w:rsidRDefault="005C3917" w:rsidP="00553112">
      <w:pPr>
        <w:jc w:val="both"/>
        <w:rPr>
          <w:lang w:val="en-GB"/>
        </w:rPr>
      </w:pPr>
      <w:r w:rsidRPr="002855DB">
        <w:rPr>
          <w:lang w:val="en-GB"/>
        </w:rPr>
        <w:t>Related to our adv</w:t>
      </w:r>
      <w:r w:rsidR="000A302C" w:rsidRPr="002855DB">
        <w:rPr>
          <w:lang w:val="en-GB"/>
        </w:rPr>
        <w:t xml:space="preserve">ertised Invitation to </w:t>
      </w:r>
      <w:r w:rsidR="00815271" w:rsidRPr="002855DB">
        <w:rPr>
          <w:lang w:val="en-GB"/>
        </w:rPr>
        <w:t>Tender</w:t>
      </w:r>
      <w:r w:rsidR="000A302C" w:rsidRPr="002855DB">
        <w:rPr>
          <w:lang w:val="en-GB"/>
        </w:rPr>
        <w:t xml:space="preserve"> </w:t>
      </w:r>
      <w:r w:rsidR="00815271" w:rsidRPr="002855DB">
        <w:rPr>
          <w:lang w:val="en-GB"/>
        </w:rPr>
        <w:t>ITB</w:t>
      </w:r>
      <w:r w:rsidR="00553112" w:rsidRPr="002855DB">
        <w:rPr>
          <w:lang w:val="en-GB"/>
        </w:rPr>
        <w:t>-WAU-2020-031</w:t>
      </w:r>
      <w:r w:rsidR="00B216C9">
        <w:rPr>
          <w:lang w:val="en-GB"/>
        </w:rPr>
        <w:t>5</w:t>
      </w:r>
      <w:r w:rsidR="00815271" w:rsidRPr="002855DB">
        <w:rPr>
          <w:b/>
          <w:lang w:val="en-GB"/>
        </w:rPr>
        <w:t xml:space="preserve"> </w:t>
      </w:r>
      <w:r w:rsidRPr="002855DB">
        <w:rPr>
          <w:lang w:val="en-GB"/>
        </w:rPr>
        <w:t xml:space="preserve">Malteser International </w:t>
      </w:r>
      <w:r w:rsidR="00B216C9">
        <w:rPr>
          <w:lang w:val="en-GB"/>
        </w:rPr>
        <w:t xml:space="preserve">(MI) </w:t>
      </w:r>
      <w:r w:rsidRPr="002855DB">
        <w:rPr>
          <w:lang w:val="en-GB"/>
        </w:rPr>
        <w:t xml:space="preserve">herewith calls for </w:t>
      </w:r>
      <w:r w:rsidR="00B216C9">
        <w:rPr>
          <w:lang w:val="en-GB"/>
        </w:rPr>
        <w:t>cash transfer services</w:t>
      </w:r>
      <w:r w:rsidR="00905AB8">
        <w:rPr>
          <w:lang w:val="en-GB"/>
        </w:rPr>
        <w:t xml:space="preserve"> to beneficiaries</w:t>
      </w:r>
      <w:r w:rsidR="00B216C9">
        <w:rPr>
          <w:lang w:val="en-GB"/>
        </w:rPr>
        <w:t xml:space="preserve"> in Wau</w:t>
      </w:r>
      <w:r w:rsidR="00905AB8">
        <w:rPr>
          <w:lang w:val="en-GB"/>
        </w:rPr>
        <w:t>,</w:t>
      </w:r>
      <w:r w:rsidR="00553112" w:rsidRPr="002855DB">
        <w:rPr>
          <w:lang w:val="en-GB"/>
        </w:rPr>
        <w:t xml:space="preserve"> South Sudan.</w:t>
      </w:r>
    </w:p>
    <w:p w14:paraId="38D56FE7" w14:textId="77777777" w:rsidR="005C3917" w:rsidRPr="002855DB" w:rsidRDefault="005C3917" w:rsidP="00C3677E">
      <w:pPr>
        <w:spacing w:before="120"/>
        <w:rPr>
          <w:lang w:val="en-GB"/>
        </w:rPr>
      </w:pPr>
      <w:r w:rsidRPr="002855DB">
        <w:rPr>
          <w:lang w:val="en-GB"/>
        </w:rPr>
        <w:t>Under the following reference number:</w:t>
      </w:r>
    </w:p>
    <w:p w14:paraId="6F32D565" w14:textId="3420D3CD" w:rsidR="005C3917" w:rsidRPr="002855DB" w:rsidRDefault="00973D3B" w:rsidP="00553112">
      <w:pPr>
        <w:spacing w:before="120"/>
        <w:rPr>
          <w:lang w:val="en-GB"/>
        </w:rPr>
      </w:pPr>
      <w:r w:rsidRPr="002855DB">
        <w:rPr>
          <w:lang w:val="en-GB"/>
        </w:rPr>
        <w:tab/>
        <w:t>Donor project number</w:t>
      </w:r>
      <w:r w:rsidR="00AC7516" w:rsidRPr="002855DB">
        <w:rPr>
          <w:lang w:val="en-GB"/>
        </w:rPr>
        <w:t>s</w:t>
      </w:r>
      <w:r w:rsidRPr="002855DB">
        <w:rPr>
          <w:lang w:val="en-GB"/>
        </w:rPr>
        <w:t xml:space="preserve">: </w:t>
      </w:r>
      <w:r w:rsidR="00553112" w:rsidRPr="002855DB">
        <w:rPr>
          <w:lang w:val="en-GB"/>
        </w:rPr>
        <w:t>1357-WAU</w:t>
      </w:r>
    </w:p>
    <w:p w14:paraId="6033B5AB" w14:textId="77777777" w:rsidR="007A6BAD" w:rsidRPr="002855DB" w:rsidRDefault="007A6BAD" w:rsidP="008601C0">
      <w:pPr>
        <w:pStyle w:val="Heading1"/>
        <w:numPr>
          <w:ilvl w:val="0"/>
          <w:numId w:val="5"/>
        </w:numPr>
        <w:tabs>
          <w:tab w:val="left" w:pos="567"/>
        </w:tabs>
        <w:spacing w:before="120" w:after="0"/>
        <w:jc w:val="both"/>
        <w:rPr>
          <w:rFonts w:ascii="Times New Roman" w:hAnsi="Times New Roman" w:cs="Times New Roman"/>
          <w:bCs w:val="0"/>
          <w:sz w:val="24"/>
          <w:szCs w:val="24"/>
          <w:lang w:val="en-GB"/>
        </w:rPr>
      </w:pPr>
      <w:r w:rsidRPr="002855DB">
        <w:rPr>
          <w:rFonts w:ascii="Times New Roman" w:hAnsi="Times New Roman" w:cs="Times New Roman"/>
          <w:bCs w:val="0"/>
          <w:sz w:val="24"/>
          <w:szCs w:val="24"/>
          <w:lang w:val="en-GB"/>
        </w:rPr>
        <w:t>Description of the organization and its activities</w:t>
      </w:r>
    </w:p>
    <w:p w14:paraId="5A2A6ABD" w14:textId="77777777" w:rsidR="00B216C9" w:rsidRDefault="00B216C9" w:rsidP="00553112">
      <w:pPr>
        <w:jc w:val="both"/>
        <w:rPr>
          <w:color w:val="201F1E"/>
          <w:shd w:val="clear" w:color="auto" w:fill="FFFFFF"/>
          <w:lang w:val="en-GB"/>
        </w:rPr>
      </w:pPr>
    </w:p>
    <w:p w14:paraId="42B11A21" w14:textId="336238D1" w:rsidR="00553112" w:rsidRPr="002855DB" w:rsidRDefault="00553112" w:rsidP="00553112">
      <w:pPr>
        <w:jc w:val="both"/>
        <w:rPr>
          <w:color w:val="201F1E"/>
          <w:shd w:val="clear" w:color="auto" w:fill="FFFFFF"/>
          <w:lang w:val="en-GB"/>
        </w:rPr>
      </w:pPr>
      <w:r w:rsidRPr="002855DB">
        <w:rPr>
          <w:color w:val="201F1E"/>
          <w:shd w:val="clear" w:color="auto" w:fill="FFFFFF"/>
          <w:lang w:val="en-GB"/>
        </w:rPr>
        <w:t xml:space="preserve">Malteser International is a non-governmental organization operating in South Sudan under the South Sudan Catholic Bishop’s Secretariat and is the worldwide humanitarian relief service of the Order of Malta and legally a division of Malteser </w:t>
      </w:r>
      <w:proofErr w:type="spellStart"/>
      <w:r w:rsidRPr="002855DB">
        <w:rPr>
          <w:color w:val="201F1E"/>
          <w:shd w:val="clear" w:color="auto" w:fill="FFFFFF"/>
          <w:lang w:val="en-GB"/>
        </w:rPr>
        <w:t>Hilfsdienst</w:t>
      </w:r>
      <w:proofErr w:type="spellEnd"/>
      <w:r w:rsidRPr="002855DB">
        <w:rPr>
          <w:color w:val="201F1E"/>
          <w:shd w:val="clear" w:color="auto" w:fill="FFFFFF"/>
          <w:lang w:val="en-GB"/>
        </w:rPr>
        <w:t xml:space="preserve"> </w:t>
      </w:r>
      <w:proofErr w:type="spellStart"/>
      <w:r w:rsidRPr="002855DB">
        <w:rPr>
          <w:color w:val="201F1E"/>
          <w:shd w:val="clear" w:color="auto" w:fill="FFFFFF"/>
          <w:lang w:val="en-GB"/>
        </w:rPr>
        <w:t>e.V</w:t>
      </w:r>
      <w:proofErr w:type="spellEnd"/>
      <w:r w:rsidRPr="002855DB">
        <w:rPr>
          <w:color w:val="201F1E"/>
          <w:shd w:val="clear" w:color="auto" w:fill="FFFFFF"/>
          <w:lang w:val="en-GB"/>
        </w:rPr>
        <w:t xml:space="preserve"> in Germany. It provides aid in all parts of the world without distinction of religion, </w:t>
      </w:r>
      <w:proofErr w:type="gramStart"/>
      <w:r w:rsidRPr="002855DB">
        <w:rPr>
          <w:color w:val="201F1E"/>
          <w:shd w:val="clear" w:color="auto" w:fill="FFFFFF"/>
          <w:lang w:val="en-GB"/>
        </w:rPr>
        <w:t>race</w:t>
      </w:r>
      <w:proofErr w:type="gramEnd"/>
      <w:r w:rsidRPr="002855DB">
        <w:rPr>
          <w:color w:val="201F1E"/>
          <w:shd w:val="clear" w:color="auto" w:fill="FFFFFF"/>
          <w:lang w:val="en-GB"/>
        </w:rPr>
        <w:t xml:space="preserve"> or political persuasion. Christian values and the humanitarian principles of impartiality and independence are the foundation of its work.</w:t>
      </w:r>
    </w:p>
    <w:p w14:paraId="1F444C37" w14:textId="77777777" w:rsidR="00553112" w:rsidRPr="002855DB" w:rsidRDefault="00553112" w:rsidP="00553112">
      <w:pPr>
        <w:spacing w:before="120"/>
        <w:jc w:val="both"/>
        <w:rPr>
          <w:color w:val="201F1E"/>
          <w:shd w:val="clear" w:color="auto" w:fill="FFFFFF"/>
          <w:lang w:val="en-GB"/>
        </w:rPr>
      </w:pPr>
      <w:r w:rsidRPr="002855DB">
        <w:rPr>
          <w:color w:val="201F1E"/>
          <w:shd w:val="clear" w:color="auto" w:fill="FFFFFF"/>
          <w:lang w:val="en-GB"/>
        </w:rPr>
        <w:t xml:space="preserve">In South Sudan, Malteser International operates in Juba, Yei, Wau, </w:t>
      </w:r>
      <w:proofErr w:type="spellStart"/>
      <w:r w:rsidRPr="002855DB">
        <w:rPr>
          <w:color w:val="201F1E"/>
          <w:shd w:val="clear" w:color="auto" w:fill="FFFFFF"/>
          <w:lang w:val="en-GB"/>
        </w:rPr>
        <w:t>Maridi</w:t>
      </w:r>
      <w:proofErr w:type="spellEnd"/>
      <w:r w:rsidRPr="002855DB">
        <w:rPr>
          <w:color w:val="201F1E"/>
          <w:shd w:val="clear" w:color="auto" w:fill="FFFFFF"/>
          <w:lang w:val="en-GB"/>
        </w:rPr>
        <w:t xml:space="preserve"> and Rumbek. In these locations, </w:t>
      </w:r>
      <w:proofErr w:type="gramStart"/>
      <w:r w:rsidRPr="002855DB">
        <w:rPr>
          <w:color w:val="201F1E"/>
          <w:shd w:val="clear" w:color="auto" w:fill="FFFFFF"/>
          <w:lang w:val="en-GB"/>
        </w:rPr>
        <w:t>it’s</w:t>
      </w:r>
      <w:proofErr w:type="gramEnd"/>
      <w:r w:rsidRPr="002855DB">
        <w:rPr>
          <w:color w:val="201F1E"/>
          <w:shd w:val="clear" w:color="auto" w:fill="FFFFFF"/>
          <w:lang w:val="en-GB"/>
        </w:rPr>
        <w:t xml:space="preserve"> activities include Health and Nutrition, Food Security and Livelihood, Water Sanitation and Hygiene and Health Programs</w:t>
      </w:r>
    </w:p>
    <w:p w14:paraId="6ED75B7A" w14:textId="038861A1" w:rsidR="00AA02D1" w:rsidRPr="002855DB" w:rsidRDefault="007A6BAD" w:rsidP="00AC7516">
      <w:pPr>
        <w:spacing w:before="120"/>
        <w:rPr>
          <w:lang w:val="en-GB"/>
        </w:rPr>
      </w:pPr>
      <w:r w:rsidRPr="002855DB">
        <w:rPr>
          <w:b/>
          <w:lang w:val="en-GB"/>
        </w:rPr>
        <w:t xml:space="preserve">Objective of Call for </w:t>
      </w:r>
      <w:r w:rsidR="00815271" w:rsidRPr="002855DB">
        <w:rPr>
          <w:b/>
          <w:lang w:val="en-GB"/>
        </w:rPr>
        <w:t>Tender</w:t>
      </w:r>
      <w:r w:rsidR="009B1DEA" w:rsidRPr="002855DB">
        <w:rPr>
          <w:b/>
          <w:lang w:val="en-GB"/>
        </w:rPr>
        <w:t>s</w:t>
      </w:r>
      <w:r w:rsidRPr="002855DB">
        <w:rPr>
          <w:b/>
          <w:lang w:val="en-GB"/>
        </w:rPr>
        <w:t xml:space="preserve">: </w:t>
      </w:r>
      <w:r w:rsidRPr="002855DB">
        <w:rPr>
          <w:lang w:val="en-GB"/>
        </w:rPr>
        <w:t xml:space="preserve">In accordance with the overall targets of </w:t>
      </w:r>
      <w:r w:rsidR="00553112" w:rsidRPr="002855DB">
        <w:rPr>
          <w:lang w:val="en-GB"/>
        </w:rPr>
        <w:t>above-mentioned</w:t>
      </w:r>
      <w:r w:rsidRPr="002855DB">
        <w:rPr>
          <w:lang w:val="en-GB"/>
        </w:rPr>
        <w:t xml:space="preserve"> operations, Malteser International plans to </w:t>
      </w:r>
      <w:r w:rsidR="003723D5" w:rsidRPr="002855DB">
        <w:rPr>
          <w:lang w:val="en-GB"/>
        </w:rPr>
        <w:t xml:space="preserve">order </w:t>
      </w:r>
      <w:r w:rsidR="00B216C9">
        <w:rPr>
          <w:lang w:val="en-GB"/>
        </w:rPr>
        <w:t xml:space="preserve">cash transfer services in Wau </w:t>
      </w:r>
      <w:r w:rsidR="00B216C9" w:rsidRPr="002855DB">
        <w:rPr>
          <w:lang w:val="en-GB"/>
        </w:rPr>
        <w:t>in South Sudan</w:t>
      </w:r>
      <w:r w:rsidR="00AA02D1" w:rsidRPr="002855DB">
        <w:rPr>
          <w:lang w:val="en-GB"/>
        </w:rPr>
        <w:t>.</w:t>
      </w:r>
    </w:p>
    <w:p w14:paraId="56DD3F52" w14:textId="76939A00" w:rsidR="007A6BAD" w:rsidRPr="002855DB" w:rsidRDefault="007A6BAD" w:rsidP="009B1DEA">
      <w:pPr>
        <w:spacing w:before="120"/>
        <w:jc w:val="both"/>
        <w:rPr>
          <w:lang w:val="en-GB"/>
        </w:rPr>
      </w:pPr>
      <w:r w:rsidRPr="002855DB">
        <w:rPr>
          <w:lang w:val="en-GB"/>
        </w:rPr>
        <w:t>The</w:t>
      </w:r>
      <w:r w:rsidR="00973D3B" w:rsidRPr="002855DB">
        <w:rPr>
          <w:lang w:val="en-GB"/>
        </w:rPr>
        <w:t xml:space="preserve"> technical specification</w:t>
      </w:r>
      <w:r w:rsidR="00AA02D1" w:rsidRPr="002855DB">
        <w:rPr>
          <w:lang w:val="en-GB"/>
        </w:rPr>
        <w:t xml:space="preserve">s and conditions of the </w:t>
      </w:r>
      <w:r w:rsidR="003723D5" w:rsidRPr="002855DB">
        <w:rPr>
          <w:lang w:val="en-GB"/>
        </w:rPr>
        <w:t>tendering</w:t>
      </w:r>
      <w:r w:rsidR="00AA02D1" w:rsidRPr="002855DB">
        <w:rPr>
          <w:lang w:val="en-GB"/>
        </w:rPr>
        <w:t xml:space="preserve"> process</w:t>
      </w:r>
      <w:r w:rsidR="00973D3B" w:rsidRPr="002855DB">
        <w:rPr>
          <w:lang w:val="en-GB"/>
        </w:rPr>
        <w:t xml:space="preserve"> </w:t>
      </w:r>
      <w:r w:rsidRPr="002855DB">
        <w:rPr>
          <w:lang w:val="en-GB"/>
        </w:rPr>
        <w:t>ar</w:t>
      </w:r>
      <w:r w:rsidR="00AA02D1" w:rsidRPr="002855DB">
        <w:rPr>
          <w:lang w:val="en-GB"/>
        </w:rPr>
        <w:t xml:space="preserve">e described below </w:t>
      </w:r>
      <w:r w:rsidR="009B1DEA" w:rsidRPr="002855DB">
        <w:rPr>
          <w:lang w:val="en-GB"/>
        </w:rPr>
        <w:t xml:space="preserve">in the Specification of </w:t>
      </w:r>
      <w:r w:rsidR="003723D5" w:rsidRPr="002855DB">
        <w:rPr>
          <w:lang w:val="en-GB"/>
        </w:rPr>
        <w:t>Tendering</w:t>
      </w:r>
      <w:r w:rsidRPr="002855DB">
        <w:rPr>
          <w:lang w:val="en-GB"/>
        </w:rPr>
        <w:t xml:space="preserve">. </w:t>
      </w:r>
    </w:p>
    <w:p w14:paraId="00D30B21" w14:textId="4B4E6255" w:rsidR="007A6BAD" w:rsidRPr="002855DB" w:rsidRDefault="007A6BAD" w:rsidP="009D4D7E">
      <w:pPr>
        <w:spacing w:before="120"/>
        <w:rPr>
          <w:lang w:val="en-GB"/>
        </w:rPr>
      </w:pPr>
      <w:r w:rsidRPr="002855DB">
        <w:rPr>
          <w:lang w:val="en-GB"/>
        </w:rPr>
        <w:t xml:space="preserve">Suppliers are invited to present </w:t>
      </w:r>
      <w:r w:rsidR="003723D5" w:rsidRPr="002855DB">
        <w:rPr>
          <w:lang w:val="en-GB"/>
        </w:rPr>
        <w:t>tenders</w:t>
      </w:r>
      <w:r w:rsidRPr="002855DB">
        <w:rPr>
          <w:lang w:val="en-GB"/>
        </w:rPr>
        <w:t xml:space="preserve"> complying with the </w:t>
      </w:r>
      <w:r w:rsidR="009D4D7E" w:rsidRPr="002855DB">
        <w:rPr>
          <w:lang w:val="en-GB"/>
        </w:rPr>
        <w:t>requirements</w:t>
      </w:r>
      <w:r w:rsidRPr="002855DB">
        <w:rPr>
          <w:lang w:val="en-GB"/>
        </w:rPr>
        <w:t xml:space="preserve"> here below specified.</w:t>
      </w:r>
    </w:p>
    <w:p w14:paraId="3B5E9867" w14:textId="237167B2" w:rsidR="007A6BAD" w:rsidRPr="002855DB" w:rsidRDefault="003723D5" w:rsidP="009D4D7E">
      <w:pPr>
        <w:pStyle w:val="Heading1"/>
        <w:numPr>
          <w:ilvl w:val="0"/>
          <w:numId w:val="5"/>
        </w:numPr>
        <w:tabs>
          <w:tab w:val="left" w:pos="567"/>
        </w:tabs>
        <w:spacing w:before="120" w:after="0"/>
        <w:jc w:val="both"/>
        <w:rPr>
          <w:rFonts w:ascii="Times New Roman" w:hAnsi="Times New Roman" w:cs="Times New Roman"/>
          <w:bCs w:val="0"/>
          <w:sz w:val="24"/>
          <w:szCs w:val="24"/>
          <w:lang w:val="en-GB"/>
        </w:rPr>
      </w:pPr>
      <w:r w:rsidRPr="002855DB">
        <w:rPr>
          <w:rFonts w:ascii="Times New Roman" w:hAnsi="Times New Roman" w:cs="Times New Roman"/>
          <w:bCs w:val="0"/>
          <w:sz w:val="24"/>
          <w:szCs w:val="24"/>
          <w:lang w:val="en-GB"/>
        </w:rPr>
        <w:t>Tender</w:t>
      </w:r>
      <w:r w:rsidR="007A6BAD" w:rsidRPr="002855DB">
        <w:rPr>
          <w:rFonts w:ascii="Times New Roman" w:hAnsi="Times New Roman" w:cs="Times New Roman"/>
          <w:bCs w:val="0"/>
          <w:sz w:val="24"/>
          <w:szCs w:val="24"/>
          <w:lang w:val="en-GB"/>
        </w:rPr>
        <w:t xml:space="preserve"> Presentation </w:t>
      </w:r>
    </w:p>
    <w:p w14:paraId="000FFC61" w14:textId="3C3AD33F" w:rsidR="009D4D7E" w:rsidRPr="002855DB" w:rsidRDefault="009D4D7E" w:rsidP="009D4D7E">
      <w:pPr>
        <w:rPr>
          <w:b/>
          <w:lang w:val="en-GB"/>
        </w:rPr>
      </w:pPr>
    </w:p>
    <w:p w14:paraId="539BCA4C" w14:textId="15AD88E2" w:rsidR="00FC18DB" w:rsidRPr="002855DB" w:rsidRDefault="00FC18DB" w:rsidP="00FC18DB">
      <w:pPr>
        <w:rPr>
          <w:color w:val="000000" w:themeColor="text1"/>
          <w:lang w:val="en-GB"/>
        </w:rPr>
      </w:pPr>
      <w:r w:rsidRPr="002855DB">
        <w:rPr>
          <w:lang w:val="en-GB"/>
        </w:rPr>
        <w:t>The tender shall be received via E-mail to</w:t>
      </w:r>
      <w:r w:rsidRPr="002855DB">
        <w:rPr>
          <w:b/>
          <w:lang w:val="en-GB"/>
        </w:rPr>
        <w:t xml:space="preserve">: </w:t>
      </w:r>
      <w:hyperlink r:id="rId17" w:history="1">
        <w:r w:rsidRPr="002855DB">
          <w:rPr>
            <w:rStyle w:val="Hyperlink"/>
            <w:b/>
            <w:lang w:val="en-GB"/>
          </w:rPr>
          <w:t>mb.procurement-juba@malteser-international.org</w:t>
        </w:r>
      </w:hyperlink>
      <w:r w:rsidRPr="002855DB">
        <w:rPr>
          <w:color w:val="000000" w:themeColor="text1"/>
          <w:lang w:val="en-GB"/>
        </w:rPr>
        <w:t xml:space="preserve"> on</w:t>
      </w:r>
      <w:r w:rsidRPr="002855DB">
        <w:rPr>
          <w:b/>
          <w:color w:val="000000" w:themeColor="text1"/>
          <w:lang w:val="en-GB"/>
        </w:rPr>
        <w:t xml:space="preserve"> </w:t>
      </w:r>
      <w:r w:rsidR="00B216C9">
        <w:rPr>
          <w:b/>
          <w:color w:val="000000" w:themeColor="text1"/>
          <w:u w:val="single"/>
          <w:lang w:val="en-GB"/>
        </w:rPr>
        <w:t>22</w:t>
      </w:r>
      <w:r w:rsidRPr="002855DB">
        <w:rPr>
          <w:b/>
          <w:color w:val="000000" w:themeColor="text1"/>
          <w:u w:val="single"/>
          <w:lang w:val="en-GB"/>
        </w:rPr>
        <w:t xml:space="preserve"> January 2021 at or before 4:00pm</w:t>
      </w:r>
    </w:p>
    <w:p w14:paraId="5C124BB7" w14:textId="3752C93F" w:rsidR="007A6BAD" w:rsidRPr="002855DB" w:rsidRDefault="007A6BAD" w:rsidP="009D4D7E">
      <w:pPr>
        <w:numPr>
          <w:ilvl w:val="0"/>
          <w:numId w:val="37"/>
        </w:numPr>
        <w:spacing w:before="120"/>
        <w:ind w:left="432"/>
        <w:jc w:val="both"/>
        <w:rPr>
          <w:lang w:val="en-GB"/>
        </w:rPr>
      </w:pPr>
      <w:r w:rsidRPr="002855DB">
        <w:rPr>
          <w:lang w:val="en-GB"/>
        </w:rPr>
        <w:t xml:space="preserve">The </w:t>
      </w:r>
      <w:r w:rsidR="003723D5" w:rsidRPr="002855DB">
        <w:rPr>
          <w:lang w:val="en-GB"/>
        </w:rPr>
        <w:t>tender</w:t>
      </w:r>
      <w:r w:rsidRPr="002855DB">
        <w:rPr>
          <w:lang w:val="en-GB"/>
        </w:rPr>
        <w:t xml:space="preserve"> shall be written in English </w:t>
      </w:r>
    </w:p>
    <w:p w14:paraId="6F5562B7" w14:textId="416CC3C8" w:rsidR="007A6BAD" w:rsidRPr="002855DB" w:rsidRDefault="007A6BAD" w:rsidP="009D4D7E">
      <w:pPr>
        <w:numPr>
          <w:ilvl w:val="0"/>
          <w:numId w:val="38"/>
        </w:numPr>
        <w:ind w:hanging="357"/>
        <w:jc w:val="both"/>
        <w:rPr>
          <w:lang w:val="en-GB" w:eastAsia="fr-FR"/>
        </w:rPr>
      </w:pPr>
      <w:r w:rsidRPr="002855DB">
        <w:rPr>
          <w:lang w:val="en-GB" w:eastAsia="fr-FR"/>
        </w:rPr>
        <w:t xml:space="preserve">The </w:t>
      </w:r>
      <w:r w:rsidR="003723D5" w:rsidRPr="002855DB">
        <w:rPr>
          <w:lang w:val="en-GB" w:eastAsia="fr-FR"/>
        </w:rPr>
        <w:t>tender</w:t>
      </w:r>
      <w:r w:rsidRPr="002855DB">
        <w:rPr>
          <w:lang w:val="en-GB" w:eastAsia="fr-FR"/>
        </w:rPr>
        <w:t xml:space="preserve"> should be valid for </w:t>
      </w:r>
      <w:r w:rsidRPr="002855DB">
        <w:rPr>
          <w:b/>
          <w:lang w:val="en-GB" w:eastAsia="fr-FR"/>
        </w:rPr>
        <w:t>30 days after the deadline</w:t>
      </w:r>
    </w:p>
    <w:p w14:paraId="0A19FB23" w14:textId="77777777" w:rsidR="007A6BAD" w:rsidRPr="002855DB" w:rsidRDefault="007A6BAD" w:rsidP="00C3677E">
      <w:pPr>
        <w:pStyle w:val="Heading1"/>
        <w:numPr>
          <w:ilvl w:val="0"/>
          <w:numId w:val="5"/>
        </w:numPr>
        <w:tabs>
          <w:tab w:val="left" w:pos="567"/>
        </w:tabs>
        <w:spacing w:before="120" w:after="120"/>
        <w:jc w:val="both"/>
        <w:rPr>
          <w:rFonts w:ascii="Times New Roman" w:hAnsi="Times New Roman" w:cs="Times New Roman"/>
          <w:b w:val="0"/>
          <w:sz w:val="24"/>
          <w:szCs w:val="24"/>
          <w:lang w:val="en-GB"/>
        </w:rPr>
      </w:pPr>
      <w:r w:rsidRPr="002855DB">
        <w:rPr>
          <w:rFonts w:ascii="Times New Roman" w:hAnsi="Times New Roman" w:cs="Times New Roman"/>
          <w:bCs w:val="0"/>
          <w:sz w:val="24"/>
          <w:szCs w:val="24"/>
          <w:lang w:val="en-GB"/>
        </w:rPr>
        <w:t>General conditions</w:t>
      </w:r>
    </w:p>
    <w:p w14:paraId="21C414AE" w14:textId="7B7E4715" w:rsidR="007A6BAD" w:rsidRPr="002855DB" w:rsidRDefault="007A6BAD" w:rsidP="009D4D7E">
      <w:pPr>
        <w:numPr>
          <w:ilvl w:val="0"/>
          <w:numId w:val="37"/>
        </w:numPr>
        <w:ind w:hanging="357"/>
        <w:jc w:val="both"/>
        <w:rPr>
          <w:lang w:val="en-GB"/>
        </w:rPr>
      </w:pPr>
      <w:r w:rsidRPr="002855DB">
        <w:rPr>
          <w:lang w:val="en-GB"/>
        </w:rPr>
        <w:t xml:space="preserve">The </w:t>
      </w:r>
      <w:r w:rsidR="003723D5" w:rsidRPr="002855DB">
        <w:rPr>
          <w:lang w:val="en-GB"/>
        </w:rPr>
        <w:t>tender</w:t>
      </w:r>
      <w:r w:rsidRPr="002855DB">
        <w:rPr>
          <w:lang w:val="en-GB"/>
        </w:rPr>
        <w:t xml:space="preserve"> shall be typed or written and signed on each page by the legal representative of the supplier,</w:t>
      </w:r>
    </w:p>
    <w:p w14:paraId="7A5A1C11" w14:textId="77777777" w:rsidR="007A6BAD" w:rsidRPr="002855DB" w:rsidRDefault="007A6BAD" w:rsidP="009D4D7E">
      <w:pPr>
        <w:numPr>
          <w:ilvl w:val="0"/>
          <w:numId w:val="37"/>
        </w:numPr>
        <w:ind w:hanging="357"/>
        <w:jc w:val="both"/>
        <w:rPr>
          <w:lang w:val="en-GB"/>
        </w:rPr>
      </w:pPr>
      <w:r w:rsidRPr="002855DB">
        <w:rPr>
          <w:lang w:val="en-GB"/>
        </w:rPr>
        <w:t>The winning supplier might be requested to provide catalogues, pictures, technical descriptions and/or samples of items at the order stage when required,</w:t>
      </w:r>
    </w:p>
    <w:p w14:paraId="6DF3B59A" w14:textId="7E4FB62D" w:rsidR="007A6BAD" w:rsidRPr="002855DB" w:rsidRDefault="007A6BAD" w:rsidP="009D4D7E">
      <w:pPr>
        <w:numPr>
          <w:ilvl w:val="0"/>
          <w:numId w:val="37"/>
        </w:numPr>
        <w:ind w:hanging="357"/>
        <w:jc w:val="both"/>
        <w:rPr>
          <w:lang w:val="en-GB"/>
        </w:rPr>
      </w:pPr>
      <w:r w:rsidRPr="002855DB">
        <w:rPr>
          <w:lang w:val="en-GB"/>
        </w:rPr>
        <w:t xml:space="preserve">The prices of the </w:t>
      </w:r>
      <w:r w:rsidR="003723D5" w:rsidRPr="002855DB">
        <w:rPr>
          <w:lang w:val="en-GB"/>
        </w:rPr>
        <w:t>tender</w:t>
      </w:r>
      <w:r w:rsidRPr="002855DB">
        <w:rPr>
          <w:lang w:val="en-GB"/>
        </w:rPr>
        <w:t xml:space="preserve"> will be expressed in United States Dollars. The prices must be on unit price basis as well as by totals,</w:t>
      </w:r>
    </w:p>
    <w:p w14:paraId="5241712F" w14:textId="484179E3" w:rsidR="007A6BAD" w:rsidRPr="002855DB" w:rsidRDefault="007A6BAD" w:rsidP="009D4D7E">
      <w:pPr>
        <w:numPr>
          <w:ilvl w:val="0"/>
          <w:numId w:val="37"/>
        </w:numPr>
        <w:ind w:hanging="357"/>
        <w:jc w:val="both"/>
        <w:rPr>
          <w:lang w:val="en-GB"/>
        </w:rPr>
      </w:pPr>
      <w:r w:rsidRPr="002855DB">
        <w:rPr>
          <w:lang w:val="en-GB"/>
        </w:rPr>
        <w:t>The prices will be considered fixed. No additional change of whatsoever nature and type will be accepted by Malteser International</w:t>
      </w:r>
      <w:r w:rsidR="009D4D7E" w:rsidRPr="002855DB">
        <w:rPr>
          <w:lang w:val="en-GB"/>
        </w:rPr>
        <w:t>,</w:t>
      </w:r>
    </w:p>
    <w:p w14:paraId="33A0016D" w14:textId="52B37DD6" w:rsidR="007A6BAD" w:rsidRDefault="007A6BAD" w:rsidP="009D4D7E">
      <w:pPr>
        <w:numPr>
          <w:ilvl w:val="0"/>
          <w:numId w:val="37"/>
        </w:numPr>
        <w:ind w:hanging="357"/>
        <w:jc w:val="both"/>
        <w:rPr>
          <w:lang w:val="en-GB"/>
        </w:rPr>
      </w:pPr>
      <w:r w:rsidRPr="002855DB">
        <w:rPr>
          <w:lang w:val="en-GB"/>
        </w:rPr>
        <w:t xml:space="preserve">Malteser International reserves the right to accept or reject all </w:t>
      </w:r>
      <w:r w:rsidR="00815271" w:rsidRPr="002855DB">
        <w:rPr>
          <w:lang w:val="en-GB"/>
        </w:rPr>
        <w:t>tender</w:t>
      </w:r>
      <w:r w:rsidRPr="002855DB">
        <w:rPr>
          <w:lang w:val="en-GB"/>
        </w:rPr>
        <w:t>s depending on prevailing condition at the time.</w:t>
      </w:r>
    </w:p>
    <w:p w14:paraId="4AEF654A" w14:textId="5D0DACF6" w:rsidR="00321A9D" w:rsidRDefault="00321A9D" w:rsidP="00321A9D">
      <w:pPr>
        <w:jc w:val="both"/>
        <w:rPr>
          <w:lang w:val="en-GB"/>
        </w:rPr>
      </w:pPr>
    </w:p>
    <w:p w14:paraId="70B1347A" w14:textId="593727BA" w:rsidR="00321A9D" w:rsidRDefault="00321A9D" w:rsidP="00321A9D">
      <w:pPr>
        <w:jc w:val="both"/>
        <w:rPr>
          <w:lang w:val="en-GB"/>
        </w:rPr>
      </w:pPr>
    </w:p>
    <w:p w14:paraId="33FBEAB4" w14:textId="6267D6F4" w:rsidR="00321A9D" w:rsidRDefault="00321A9D" w:rsidP="00321A9D">
      <w:pPr>
        <w:jc w:val="both"/>
        <w:rPr>
          <w:lang w:val="en-GB"/>
        </w:rPr>
      </w:pPr>
    </w:p>
    <w:p w14:paraId="44AE2722" w14:textId="77777777" w:rsidR="00321A9D" w:rsidRDefault="00321A9D" w:rsidP="00321A9D">
      <w:pPr>
        <w:jc w:val="both"/>
        <w:rPr>
          <w:lang w:val="en-GB"/>
        </w:rPr>
      </w:pPr>
    </w:p>
    <w:p w14:paraId="4571F553" w14:textId="3FDD5B1A" w:rsidR="00905AB8" w:rsidRDefault="00905AB8" w:rsidP="00905AB8">
      <w:pPr>
        <w:jc w:val="both"/>
        <w:rPr>
          <w:lang w:val="en-GB"/>
        </w:rPr>
      </w:pPr>
    </w:p>
    <w:p w14:paraId="29FCC824" w14:textId="77777777" w:rsidR="00905AB8" w:rsidRDefault="00905AB8" w:rsidP="00321A9D">
      <w:pPr>
        <w:jc w:val="both"/>
        <w:rPr>
          <w:lang w:val="en-GB"/>
        </w:rPr>
      </w:pPr>
    </w:p>
    <w:p w14:paraId="7156C50A" w14:textId="77777777" w:rsidR="00BA34DD" w:rsidRPr="00B216C9" w:rsidRDefault="00BA34DD" w:rsidP="00BA34DD">
      <w:pPr>
        <w:numPr>
          <w:ilvl w:val="0"/>
          <w:numId w:val="37"/>
        </w:numPr>
        <w:ind w:hanging="357"/>
        <w:jc w:val="both"/>
        <w:rPr>
          <w:lang w:val="en-GB"/>
        </w:rPr>
      </w:pPr>
      <w:r w:rsidRPr="00B216C9">
        <w:rPr>
          <w:lang w:val="en-GB"/>
        </w:rPr>
        <w:t>The charges will be considered fixed. No additional change of whatsoever nature and type will be accepted by Malteser International</w:t>
      </w:r>
    </w:p>
    <w:p w14:paraId="28D20A18" w14:textId="77777777" w:rsidR="00BA34DD" w:rsidRPr="00B216C9" w:rsidRDefault="00BA34DD" w:rsidP="00BA34DD">
      <w:pPr>
        <w:numPr>
          <w:ilvl w:val="0"/>
          <w:numId w:val="37"/>
        </w:numPr>
        <w:ind w:hanging="357"/>
        <w:jc w:val="both"/>
        <w:rPr>
          <w:lang w:val="en-GB"/>
        </w:rPr>
      </w:pPr>
      <w:r w:rsidRPr="00B216C9">
        <w:rPr>
          <w:lang w:val="en-GB"/>
        </w:rPr>
        <w:t>Malteser International reserves the right to accept or reject all quotations depending on prevailing condition at the time.</w:t>
      </w:r>
    </w:p>
    <w:p w14:paraId="31CB5B56" w14:textId="77777777" w:rsidR="00B216C9" w:rsidRPr="002855DB" w:rsidRDefault="00B216C9" w:rsidP="00B216C9">
      <w:pPr>
        <w:jc w:val="both"/>
        <w:rPr>
          <w:lang w:val="en-GB"/>
        </w:rPr>
      </w:pPr>
    </w:p>
    <w:p w14:paraId="1C6374E9" w14:textId="424BD69D" w:rsidR="0035327A" w:rsidRPr="00B216C9" w:rsidRDefault="00AA02D1" w:rsidP="0004338E">
      <w:pPr>
        <w:pStyle w:val="Heading1"/>
        <w:numPr>
          <w:ilvl w:val="0"/>
          <w:numId w:val="5"/>
        </w:numPr>
        <w:tabs>
          <w:tab w:val="left" w:pos="567"/>
        </w:tabs>
        <w:spacing w:before="120" w:after="120"/>
        <w:jc w:val="both"/>
        <w:rPr>
          <w:rFonts w:ascii="Times New Roman" w:hAnsi="Times New Roman" w:cs="Times New Roman"/>
          <w:bCs w:val="0"/>
          <w:sz w:val="24"/>
          <w:szCs w:val="24"/>
          <w:lang w:val="en-GB"/>
        </w:rPr>
      </w:pPr>
      <w:r w:rsidRPr="00B216C9">
        <w:rPr>
          <w:rFonts w:ascii="Times New Roman" w:hAnsi="Times New Roman" w:cs="Times New Roman"/>
          <w:bCs w:val="0"/>
          <w:sz w:val="24"/>
          <w:szCs w:val="24"/>
          <w:lang w:val="en-GB"/>
        </w:rPr>
        <w:t>Technical specification</w:t>
      </w:r>
    </w:p>
    <w:p w14:paraId="7468D08C" w14:textId="77777777" w:rsidR="00B216C9" w:rsidRPr="00B216C9" w:rsidRDefault="00B216C9" w:rsidP="00B216C9">
      <w:pPr>
        <w:jc w:val="both"/>
        <w:rPr>
          <w:b/>
          <w:lang w:val="en-GB"/>
        </w:rPr>
      </w:pPr>
      <w:bookmarkStart w:id="0" w:name="_Toc520689927"/>
      <w:bookmarkStart w:id="1" w:name="_Toc520691327"/>
      <w:bookmarkStart w:id="2" w:name="_Toc520692493"/>
      <w:bookmarkStart w:id="3" w:name="_Toc520778888"/>
      <w:r w:rsidRPr="00B216C9">
        <w:rPr>
          <w:b/>
          <w:lang w:val="en-GB"/>
        </w:rPr>
        <w:t xml:space="preserve">Issuing of cash to 300 to 400 vulnerable families in Wau town in the months of February, April, June, August, </w:t>
      </w:r>
      <w:proofErr w:type="gramStart"/>
      <w:r w:rsidRPr="00B216C9">
        <w:rPr>
          <w:b/>
          <w:lang w:val="en-GB"/>
        </w:rPr>
        <w:t>October</w:t>
      </w:r>
      <w:proofErr w:type="gramEnd"/>
      <w:r w:rsidRPr="00B216C9">
        <w:rPr>
          <w:b/>
          <w:lang w:val="en-GB"/>
        </w:rPr>
        <w:t xml:space="preserve"> and December 2021 </w:t>
      </w:r>
    </w:p>
    <w:p w14:paraId="74157E2C" w14:textId="617BCB08" w:rsidR="00B216C9" w:rsidRPr="00B216C9" w:rsidRDefault="00B216C9" w:rsidP="00F91DF7">
      <w:pPr>
        <w:spacing w:before="120"/>
        <w:jc w:val="both"/>
        <w:rPr>
          <w:lang w:val="en-GB"/>
        </w:rPr>
      </w:pPr>
      <w:r w:rsidRPr="00B216C9">
        <w:rPr>
          <w:lang w:val="en-GB"/>
        </w:rPr>
        <w:t>The distribution agent should be willing to carry out the service following the terms described below:</w:t>
      </w:r>
    </w:p>
    <w:p w14:paraId="77964CCD" w14:textId="2640222C" w:rsidR="00B216C9" w:rsidRPr="00B216C9" w:rsidRDefault="00B216C9" w:rsidP="00F91DF7">
      <w:pPr>
        <w:pStyle w:val="ListParagraph"/>
        <w:numPr>
          <w:ilvl w:val="0"/>
          <w:numId w:val="34"/>
        </w:numPr>
        <w:spacing w:before="120"/>
        <w:ind w:left="706" w:hanging="357"/>
        <w:jc w:val="both"/>
        <w:rPr>
          <w:lang w:val="en-GB"/>
        </w:rPr>
      </w:pPr>
      <w:r w:rsidRPr="00B216C9">
        <w:rPr>
          <w:lang w:val="en-GB"/>
        </w:rPr>
        <w:t xml:space="preserve">Prepare the amount of money which will be distributed to the beneficiaries in South Sudanese Pounds according to the request shared by Malteser International (MI) who will calculate the amount of money given to beneficiaries as per the criteria of the project. The amounts distributed per months are </w:t>
      </w:r>
      <w:r w:rsidR="00905AB8">
        <w:rPr>
          <w:lang w:val="en-GB"/>
        </w:rPr>
        <w:t>37,000 USD in SSP</w:t>
      </w:r>
      <w:r w:rsidRPr="00B216C9">
        <w:rPr>
          <w:b/>
          <w:lang w:val="en-GB"/>
        </w:rPr>
        <w:t xml:space="preserve">. </w:t>
      </w:r>
      <w:r w:rsidRPr="00B216C9">
        <w:rPr>
          <w:bCs/>
          <w:lang w:val="en-GB"/>
        </w:rPr>
        <w:t>The total amount distributed is going to be around 2</w:t>
      </w:r>
      <w:r w:rsidR="00905AB8">
        <w:rPr>
          <w:bCs/>
          <w:lang w:val="en-GB"/>
        </w:rPr>
        <w:t>2</w:t>
      </w:r>
      <w:r w:rsidRPr="00B216C9">
        <w:rPr>
          <w:bCs/>
          <w:lang w:val="en-GB"/>
        </w:rPr>
        <w:t>5.000 USD).</w:t>
      </w:r>
    </w:p>
    <w:p w14:paraId="0470D9E1" w14:textId="77777777" w:rsidR="00B216C9" w:rsidRPr="00B216C9" w:rsidRDefault="00B216C9" w:rsidP="00F91DF7">
      <w:pPr>
        <w:pStyle w:val="ListParagraph"/>
        <w:numPr>
          <w:ilvl w:val="0"/>
          <w:numId w:val="34"/>
        </w:numPr>
        <w:spacing w:before="120"/>
        <w:jc w:val="both"/>
        <w:rPr>
          <w:lang w:val="en-GB"/>
        </w:rPr>
      </w:pPr>
      <w:r w:rsidRPr="00B216C9">
        <w:rPr>
          <w:lang w:val="en-GB"/>
        </w:rPr>
        <w:t xml:space="preserve">Transport Cash to the distribution sites using its own transport facilities, whereas MI should not be involved in the transportation and security of the cash before or during the distribution. The distribution agent will be responsible of the money during the transportation, meaning that in case of loss of money by whatever reason, the lost money will not be refunded by MI. </w:t>
      </w:r>
    </w:p>
    <w:p w14:paraId="0FCC1060" w14:textId="77777777" w:rsidR="00B216C9" w:rsidRPr="00B216C9" w:rsidRDefault="00B216C9" w:rsidP="00F91DF7">
      <w:pPr>
        <w:pStyle w:val="ListParagraph"/>
        <w:numPr>
          <w:ilvl w:val="0"/>
          <w:numId w:val="34"/>
        </w:numPr>
        <w:spacing w:before="120"/>
        <w:jc w:val="both"/>
        <w:rPr>
          <w:lang w:val="en-GB"/>
        </w:rPr>
      </w:pPr>
      <w:r w:rsidRPr="00B216C9">
        <w:rPr>
          <w:lang w:val="en-GB"/>
        </w:rPr>
        <w:t xml:space="preserve">Distributions will be not more than </w:t>
      </w:r>
      <w:r w:rsidRPr="00B216C9">
        <w:rPr>
          <w:b/>
          <w:lang w:val="en-GB"/>
        </w:rPr>
        <w:t xml:space="preserve">15 </w:t>
      </w:r>
      <w:r w:rsidRPr="00B216C9">
        <w:rPr>
          <w:lang w:val="en-GB"/>
        </w:rPr>
        <w:t xml:space="preserve">days per month as per distribution calendar to be provided by MI. The expected time spent by the distribution agent in the process of distribution would be </w:t>
      </w:r>
      <w:r w:rsidRPr="00B216C9">
        <w:rPr>
          <w:b/>
          <w:lang w:val="en-GB"/>
        </w:rPr>
        <w:t>1 to 3 hours per day</w:t>
      </w:r>
      <w:r w:rsidRPr="00B216C9">
        <w:rPr>
          <w:lang w:val="en-GB"/>
        </w:rPr>
        <w:t xml:space="preserve"> of distribution. </w:t>
      </w:r>
    </w:p>
    <w:p w14:paraId="229CECCC" w14:textId="056BA8B0" w:rsidR="00B216C9" w:rsidRPr="00B216C9" w:rsidRDefault="00B216C9" w:rsidP="00F91DF7">
      <w:pPr>
        <w:pStyle w:val="ListParagraph"/>
        <w:spacing w:before="120"/>
        <w:jc w:val="both"/>
        <w:rPr>
          <w:lang w:val="en-GB"/>
        </w:rPr>
      </w:pPr>
      <w:r w:rsidRPr="00B216C9">
        <w:rPr>
          <w:lang w:val="en-GB"/>
        </w:rPr>
        <w:t xml:space="preserve">The average quantity to be taken per day of distribution would be </w:t>
      </w:r>
      <w:r w:rsidR="00905AB8">
        <w:rPr>
          <w:lang w:val="en-GB"/>
        </w:rPr>
        <w:t>4</w:t>
      </w:r>
      <w:r w:rsidRPr="00B216C9">
        <w:rPr>
          <w:lang w:val="en-GB"/>
        </w:rPr>
        <w:t>,000 USD in SSP with a maximum of 8,000 USD in SSP.</w:t>
      </w:r>
    </w:p>
    <w:p w14:paraId="03E36E24" w14:textId="77777777" w:rsidR="00B216C9" w:rsidRPr="00B216C9" w:rsidRDefault="00B216C9" w:rsidP="00F91DF7">
      <w:pPr>
        <w:pStyle w:val="ListParagraph"/>
        <w:numPr>
          <w:ilvl w:val="0"/>
          <w:numId w:val="34"/>
        </w:numPr>
        <w:spacing w:before="120"/>
        <w:jc w:val="both"/>
        <w:rPr>
          <w:lang w:val="en-GB"/>
        </w:rPr>
      </w:pPr>
      <w:r w:rsidRPr="00B216C9">
        <w:rPr>
          <w:lang w:val="en-GB"/>
        </w:rPr>
        <w:t xml:space="preserve">Distribute cash to the selected, </w:t>
      </w:r>
      <w:proofErr w:type="gramStart"/>
      <w:r w:rsidRPr="00B216C9">
        <w:rPr>
          <w:lang w:val="en-GB"/>
        </w:rPr>
        <w:t>verified</w:t>
      </w:r>
      <w:proofErr w:type="gramEnd"/>
      <w:r w:rsidRPr="00B216C9">
        <w:rPr>
          <w:lang w:val="en-GB"/>
        </w:rPr>
        <w:t xml:space="preserve"> and registered vulnerable beneficiaries who MI will be responsible to check the identity of the beneficiaries and then the distribution agent’s staff will handle the cash distribution. The responsibility of the distribution agent regarding the money will end once the beneficiary has received it. Therefore, in case of loss of money at the distribution site the distribution agent will need to cover this loss. In case that the loss occurs because of a mistake in the verification of the identity, MI will be responsible to refund the beneficiary. At least one MI staff will be assisting the distribution agent being the link with the beneficiaries but not getting involved in the issuing of money.</w:t>
      </w:r>
    </w:p>
    <w:p w14:paraId="2565CDC8" w14:textId="77777777" w:rsidR="00B216C9" w:rsidRPr="00B216C9" w:rsidRDefault="00B216C9" w:rsidP="00F91DF7">
      <w:pPr>
        <w:pStyle w:val="ListParagraph"/>
        <w:numPr>
          <w:ilvl w:val="0"/>
          <w:numId w:val="34"/>
        </w:numPr>
        <w:spacing w:before="120"/>
        <w:jc w:val="both"/>
        <w:rPr>
          <w:lang w:val="en-GB"/>
        </w:rPr>
      </w:pPr>
      <w:r w:rsidRPr="00B216C9">
        <w:rPr>
          <w:lang w:val="en-GB"/>
        </w:rPr>
        <w:t xml:space="preserve">Provide the </w:t>
      </w:r>
      <w:r w:rsidRPr="00B216C9">
        <w:rPr>
          <w:b/>
          <w:lang w:val="en-GB"/>
        </w:rPr>
        <w:t>security to the site of distribution</w:t>
      </w:r>
      <w:r w:rsidRPr="00B216C9">
        <w:rPr>
          <w:lang w:val="en-GB"/>
        </w:rPr>
        <w:t>. The distribution agent’s vehicle must remain ready at any time at the distribution site as required by the security measures</w:t>
      </w:r>
    </w:p>
    <w:p w14:paraId="49558485" w14:textId="782B3D2B" w:rsidR="00B216C9" w:rsidRPr="00B216C9" w:rsidRDefault="00B216C9" w:rsidP="00F91DF7">
      <w:pPr>
        <w:pStyle w:val="ListParagraph"/>
        <w:numPr>
          <w:ilvl w:val="0"/>
          <w:numId w:val="34"/>
        </w:numPr>
        <w:spacing w:before="120"/>
        <w:jc w:val="both"/>
        <w:rPr>
          <w:lang w:val="en-GB"/>
        </w:rPr>
      </w:pPr>
      <w:r w:rsidRPr="00B216C9">
        <w:rPr>
          <w:lang w:val="en-GB"/>
        </w:rPr>
        <w:t>MI will only be accountable for the cash distributed to the beneficiaries with special consideration (House to House Beneficiaries). This Amount shall be requested by MI from the distribution agent in advance and will be accounted for and the distribution agent will be given the accountability document and the balance not distributed in the house-to-house distribution.</w:t>
      </w:r>
    </w:p>
    <w:p w14:paraId="07F9088D" w14:textId="5CB86697" w:rsidR="00B216C9" w:rsidRPr="00B216C9" w:rsidRDefault="00B216C9" w:rsidP="00F91DF7">
      <w:pPr>
        <w:pStyle w:val="ListParagraph"/>
        <w:numPr>
          <w:ilvl w:val="0"/>
          <w:numId w:val="34"/>
        </w:numPr>
        <w:spacing w:before="120"/>
        <w:jc w:val="both"/>
        <w:rPr>
          <w:lang w:val="en-GB"/>
        </w:rPr>
      </w:pPr>
      <w:r w:rsidRPr="00B216C9">
        <w:rPr>
          <w:lang w:val="en-GB"/>
        </w:rPr>
        <w:t xml:space="preserve">MI is going to reimburse the distribution agent after completion of the monthly distribution at the end of each month </w:t>
      </w:r>
      <w:r w:rsidR="00F25544">
        <w:rPr>
          <w:lang w:val="en-GB"/>
        </w:rPr>
        <w:t xml:space="preserve">in USD </w:t>
      </w:r>
      <w:r w:rsidRPr="00B216C9">
        <w:rPr>
          <w:lang w:val="en-GB"/>
        </w:rPr>
        <w:t>according to the agreed conditions</w:t>
      </w:r>
    </w:p>
    <w:bookmarkEnd w:id="0"/>
    <w:bookmarkEnd w:id="1"/>
    <w:bookmarkEnd w:id="2"/>
    <w:bookmarkEnd w:id="3"/>
    <w:p w14:paraId="1C8EF538" w14:textId="77777777" w:rsidR="00B216C9" w:rsidRPr="00B216C9" w:rsidRDefault="00B216C9" w:rsidP="00B216C9">
      <w:pPr>
        <w:rPr>
          <w:lang w:val="en-GB"/>
        </w:rPr>
      </w:pPr>
    </w:p>
    <w:p w14:paraId="56D692BD" w14:textId="77777777" w:rsidR="0020207D" w:rsidRPr="00B216C9" w:rsidRDefault="0020207D" w:rsidP="00B216C9">
      <w:pPr>
        <w:pStyle w:val="Heading1"/>
        <w:numPr>
          <w:ilvl w:val="0"/>
          <w:numId w:val="5"/>
        </w:numPr>
        <w:tabs>
          <w:tab w:val="left" w:pos="567"/>
        </w:tabs>
        <w:spacing w:before="0" w:after="0"/>
        <w:jc w:val="both"/>
        <w:rPr>
          <w:rFonts w:ascii="Times New Roman" w:hAnsi="Times New Roman" w:cs="Times New Roman"/>
          <w:bCs w:val="0"/>
          <w:sz w:val="24"/>
          <w:szCs w:val="24"/>
          <w:lang w:val="en-GB"/>
        </w:rPr>
      </w:pPr>
      <w:r w:rsidRPr="00B216C9">
        <w:rPr>
          <w:rFonts w:ascii="Times New Roman" w:hAnsi="Times New Roman" w:cs="Times New Roman"/>
          <w:bCs w:val="0"/>
          <w:sz w:val="24"/>
          <w:szCs w:val="24"/>
          <w:lang w:val="en-GB"/>
        </w:rPr>
        <w:t>Timetable</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25"/>
        <w:gridCol w:w="2409"/>
        <w:gridCol w:w="2181"/>
      </w:tblGrid>
      <w:tr w:rsidR="007A6BAD" w:rsidRPr="002855DB" w14:paraId="75E1EB1A" w14:textId="77777777" w:rsidTr="008F4D48">
        <w:tc>
          <w:tcPr>
            <w:tcW w:w="5125" w:type="dxa"/>
            <w:tcBorders>
              <w:bottom w:val="nil"/>
            </w:tcBorders>
            <w:shd w:val="clear" w:color="auto" w:fill="auto"/>
            <w:vAlign w:val="center"/>
          </w:tcPr>
          <w:p w14:paraId="00C84989" w14:textId="77777777" w:rsidR="007A6BAD" w:rsidRPr="002855DB" w:rsidRDefault="0004338E" w:rsidP="009D4D7E">
            <w:pPr>
              <w:keepNext/>
              <w:jc w:val="both"/>
              <w:rPr>
                <w:lang w:val="en-GB"/>
              </w:rPr>
            </w:pPr>
            <w:r w:rsidRPr="002855DB">
              <w:rPr>
                <w:lang w:val="en-GB"/>
              </w:rPr>
              <w:t>Activities</w:t>
            </w:r>
          </w:p>
        </w:tc>
        <w:tc>
          <w:tcPr>
            <w:tcW w:w="2409" w:type="dxa"/>
            <w:shd w:val="clear" w:color="auto" w:fill="auto"/>
            <w:vAlign w:val="center"/>
          </w:tcPr>
          <w:p w14:paraId="1EB9BD53" w14:textId="77777777" w:rsidR="007A6BAD" w:rsidRPr="002855DB" w:rsidRDefault="007A6BAD" w:rsidP="0004338E">
            <w:pPr>
              <w:keepNext/>
              <w:jc w:val="center"/>
              <w:rPr>
                <w:lang w:val="en-GB"/>
              </w:rPr>
            </w:pPr>
            <w:r w:rsidRPr="002855DB">
              <w:rPr>
                <w:lang w:val="en-GB"/>
              </w:rPr>
              <w:t>DATE</w:t>
            </w:r>
          </w:p>
        </w:tc>
        <w:tc>
          <w:tcPr>
            <w:tcW w:w="2181" w:type="dxa"/>
            <w:tcBorders>
              <w:bottom w:val="nil"/>
            </w:tcBorders>
            <w:shd w:val="clear" w:color="auto" w:fill="auto"/>
            <w:vAlign w:val="center"/>
          </w:tcPr>
          <w:p w14:paraId="56A0E79A" w14:textId="77777777" w:rsidR="007A6BAD" w:rsidRPr="002855DB" w:rsidRDefault="007A6BAD" w:rsidP="0004338E">
            <w:pPr>
              <w:jc w:val="center"/>
              <w:rPr>
                <w:lang w:val="en-GB"/>
              </w:rPr>
            </w:pPr>
            <w:r w:rsidRPr="002855DB">
              <w:rPr>
                <w:lang w:val="en-GB"/>
              </w:rPr>
              <w:t>TIME*</w:t>
            </w:r>
          </w:p>
        </w:tc>
      </w:tr>
      <w:tr w:rsidR="007A6BAD" w:rsidRPr="002855DB" w14:paraId="24899349" w14:textId="77777777" w:rsidTr="008F4D48">
        <w:trPr>
          <w:trHeight w:val="422"/>
        </w:trPr>
        <w:tc>
          <w:tcPr>
            <w:tcW w:w="5125" w:type="dxa"/>
            <w:shd w:val="clear" w:color="auto" w:fill="auto"/>
            <w:vAlign w:val="center"/>
          </w:tcPr>
          <w:p w14:paraId="77053908" w14:textId="2DACD375" w:rsidR="007A6BAD" w:rsidRPr="002855DB" w:rsidRDefault="007A6BAD" w:rsidP="0004338E">
            <w:pPr>
              <w:rPr>
                <w:lang w:val="en-GB"/>
              </w:rPr>
            </w:pPr>
            <w:r w:rsidRPr="002855DB">
              <w:rPr>
                <w:lang w:val="en-GB"/>
              </w:rPr>
              <w:t xml:space="preserve">Deadline for submission of </w:t>
            </w:r>
            <w:r w:rsidR="003723D5" w:rsidRPr="002855DB">
              <w:rPr>
                <w:lang w:val="en-GB"/>
              </w:rPr>
              <w:t>tender</w:t>
            </w:r>
            <w:r w:rsidRPr="002855DB">
              <w:rPr>
                <w:lang w:val="en-GB"/>
              </w:rPr>
              <w:t>s</w:t>
            </w:r>
          </w:p>
        </w:tc>
        <w:tc>
          <w:tcPr>
            <w:tcW w:w="2409" w:type="dxa"/>
            <w:shd w:val="clear" w:color="auto" w:fill="auto"/>
            <w:vAlign w:val="center"/>
          </w:tcPr>
          <w:p w14:paraId="1E69DA06" w14:textId="3C664DCB" w:rsidR="007A6BAD" w:rsidRPr="002855DB" w:rsidRDefault="00BA34DD" w:rsidP="0004338E">
            <w:pPr>
              <w:jc w:val="center"/>
              <w:rPr>
                <w:lang w:val="en-GB"/>
              </w:rPr>
            </w:pPr>
            <w:r>
              <w:rPr>
                <w:lang w:val="en-GB"/>
              </w:rPr>
              <w:t>22</w:t>
            </w:r>
            <w:r w:rsidR="002855DB">
              <w:rPr>
                <w:lang w:val="en-GB"/>
              </w:rPr>
              <w:t xml:space="preserve"> January 2021</w:t>
            </w:r>
          </w:p>
        </w:tc>
        <w:tc>
          <w:tcPr>
            <w:tcW w:w="2181" w:type="dxa"/>
            <w:shd w:val="clear" w:color="auto" w:fill="auto"/>
            <w:vAlign w:val="center"/>
          </w:tcPr>
          <w:p w14:paraId="5DDDE43B" w14:textId="70393FDA" w:rsidR="007A6BAD" w:rsidRPr="002855DB" w:rsidRDefault="007A6BAD" w:rsidP="003723D5">
            <w:pPr>
              <w:jc w:val="center"/>
              <w:rPr>
                <w:lang w:val="en-GB"/>
              </w:rPr>
            </w:pPr>
            <w:r w:rsidRPr="002855DB">
              <w:rPr>
                <w:lang w:val="en-GB"/>
              </w:rPr>
              <w:t>0</w:t>
            </w:r>
            <w:r w:rsidR="00F43C6F" w:rsidRPr="002855DB">
              <w:rPr>
                <w:lang w:val="en-GB"/>
              </w:rPr>
              <w:t>4</w:t>
            </w:r>
            <w:r w:rsidRPr="002855DB">
              <w:rPr>
                <w:lang w:val="en-GB"/>
              </w:rPr>
              <w:t>:</w:t>
            </w:r>
            <w:r w:rsidR="003723D5" w:rsidRPr="002855DB">
              <w:rPr>
                <w:lang w:val="en-GB"/>
              </w:rPr>
              <w:t>0</w:t>
            </w:r>
            <w:r w:rsidRPr="002855DB">
              <w:rPr>
                <w:lang w:val="en-GB"/>
              </w:rPr>
              <w:t>0 pm</w:t>
            </w:r>
          </w:p>
        </w:tc>
      </w:tr>
      <w:tr w:rsidR="007A6BAD" w:rsidRPr="002855DB" w14:paraId="7C7698D8" w14:textId="77777777" w:rsidTr="008F4D48">
        <w:tc>
          <w:tcPr>
            <w:tcW w:w="5125" w:type="dxa"/>
            <w:shd w:val="clear" w:color="auto" w:fill="auto"/>
            <w:vAlign w:val="center"/>
          </w:tcPr>
          <w:p w14:paraId="4CE427EB" w14:textId="598CE21D" w:rsidR="007A6BAD" w:rsidRPr="002855DB" w:rsidRDefault="007A6BAD" w:rsidP="0004338E">
            <w:pPr>
              <w:rPr>
                <w:lang w:val="en-GB"/>
              </w:rPr>
            </w:pPr>
            <w:r w:rsidRPr="002855DB">
              <w:rPr>
                <w:lang w:val="en-GB"/>
              </w:rPr>
              <w:t xml:space="preserve">Opening of submitted </w:t>
            </w:r>
            <w:r w:rsidR="003723D5" w:rsidRPr="002855DB">
              <w:rPr>
                <w:lang w:val="en-GB"/>
              </w:rPr>
              <w:t>tender</w:t>
            </w:r>
            <w:r w:rsidRPr="002855DB">
              <w:rPr>
                <w:lang w:val="en-GB"/>
              </w:rPr>
              <w:t>s</w:t>
            </w:r>
          </w:p>
        </w:tc>
        <w:tc>
          <w:tcPr>
            <w:tcW w:w="2409" w:type="dxa"/>
            <w:shd w:val="clear" w:color="auto" w:fill="auto"/>
            <w:vAlign w:val="center"/>
          </w:tcPr>
          <w:p w14:paraId="67DC3863" w14:textId="4C5E0021" w:rsidR="007A6BAD" w:rsidRPr="002855DB" w:rsidRDefault="00BA34DD" w:rsidP="0004338E">
            <w:pPr>
              <w:jc w:val="center"/>
              <w:rPr>
                <w:lang w:val="en-GB"/>
              </w:rPr>
            </w:pPr>
            <w:r>
              <w:rPr>
                <w:lang w:val="en-GB"/>
              </w:rPr>
              <w:t>25</w:t>
            </w:r>
            <w:r w:rsidR="002855DB">
              <w:rPr>
                <w:lang w:val="en-GB"/>
              </w:rPr>
              <w:t xml:space="preserve"> January 2021</w:t>
            </w:r>
          </w:p>
        </w:tc>
        <w:tc>
          <w:tcPr>
            <w:tcW w:w="2181" w:type="dxa"/>
            <w:shd w:val="clear" w:color="auto" w:fill="auto"/>
            <w:vAlign w:val="center"/>
          </w:tcPr>
          <w:p w14:paraId="066C1BE3" w14:textId="535FD2BE" w:rsidR="007A6BAD" w:rsidRPr="002855DB" w:rsidRDefault="007A6BAD" w:rsidP="0004338E">
            <w:pPr>
              <w:jc w:val="center"/>
              <w:rPr>
                <w:lang w:val="en-GB"/>
              </w:rPr>
            </w:pPr>
          </w:p>
        </w:tc>
      </w:tr>
      <w:tr w:rsidR="007A6BAD" w:rsidRPr="002855DB" w14:paraId="7A75CB66" w14:textId="77777777" w:rsidTr="008F4D48">
        <w:tc>
          <w:tcPr>
            <w:tcW w:w="5125" w:type="dxa"/>
            <w:shd w:val="clear" w:color="auto" w:fill="auto"/>
            <w:vAlign w:val="center"/>
          </w:tcPr>
          <w:p w14:paraId="6CD29E50" w14:textId="77777777" w:rsidR="007A6BAD" w:rsidRPr="002855DB" w:rsidRDefault="007A6BAD" w:rsidP="0004338E">
            <w:pPr>
              <w:tabs>
                <w:tab w:val="left" w:pos="851"/>
              </w:tabs>
              <w:rPr>
                <w:lang w:val="en-GB"/>
              </w:rPr>
            </w:pPr>
            <w:r w:rsidRPr="002855DB">
              <w:rPr>
                <w:lang w:val="en-GB"/>
              </w:rPr>
              <w:t>Notification of award to the successful contractor</w:t>
            </w:r>
          </w:p>
        </w:tc>
        <w:tc>
          <w:tcPr>
            <w:tcW w:w="2409" w:type="dxa"/>
            <w:shd w:val="clear" w:color="auto" w:fill="auto"/>
            <w:vAlign w:val="center"/>
          </w:tcPr>
          <w:p w14:paraId="6710490A" w14:textId="0B8E82D3" w:rsidR="007A6BAD" w:rsidRPr="002855DB" w:rsidRDefault="00BA34DD" w:rsidP="00720ED7">
            <w:pPr>
              <w:tabs>
                <w:tab w:val="left" w:pos="851"/>
              </w:tabs>
              <w:jc w:val="center"/>
              <w:rPr>
                <w:lang w:val="en-GB"/>
              </w:rPr>
            </w:pPr>
            <w:r>
              <w:rPr>
                <w:lang w:val="en-GB"/>
              </w:rPr>
              <w:t>3 February</w:t>
            </w:r>
            <w:r w:rsidR="002855DB">
              <w:rPr>
                <w:lang w:val="en-GB"/>
              </w:rPr>
              <w:t xml:space="preserve"> 2021</w:t>
            </w:r>
          </w:p>
        </w:tc>
        <w:tc>
          <w:tcPr>
            <w:tcW w:w="2181" w:type="dxa"/>
            <w:shd w:val="clear" w:color="auto" w:fill="auto"/>
            <w:vAlign w:val="center"/>
          </w:tcPr>
          <w:p w14:paraId="76CEE6B6" w14:textId="77777777" w:rsidR="007A6BAD" w:rsidRPr="002855DB" w:rsidRDefault="007A6BAD" w:rsidP="0004338E">
            <w:pPr>
              <w:tabs>
                <w:tab w:val="left" w:pos="851"/>
              </w:tabs>
              <w:jc w:val="center"/>
              <w:rPr>
                <w:lang w:val="en-GB"/>
              </w:rPr>
            </w:pPr>
            <w:r w:rsidRPr="002855DB">
              <w:rPr>
                <w:lang w:val="en-GB"/>
              </w:rPr>
              <w:t>-</w:t>
            </w:r>
          </w:p>
        </w:tc>
      </w:tr>
      <w:tr w:rsidR="007A6BAD" w:rsidRPr="002855DB" w14:paraId="3FB5F0A0" w14:textId="77777777" w:rsidTr="008F4D48">
        <w:tc>
          <w:tcPr>
            <w:tcW w:w="5125" w:type="dxa"/>
            <w:shd w:val="clear" w:color="auto" w:fill="auto"/>
            <w:vAlign w:val="center"/>
          </w:tcPr>
          <w:p w14:paraId="14090EDB" w14:textId="77777777" w:rsidR="007A6BAD" w:rsidRPr="002855DB" w:rsidRDefault="007A6BAD" w:rsidP="0004338E">
            <w:pPr>
              <w:tabs>
                <w:tab w:val="left" w:pos="851"/>
              </w:tabs>
              <w:rPr>
                <w:lang w:val="en-GB"/>
              </w:rPr>
            </w:pPr>
            <w:r w:rsidRPr="002855DB">
              <w:rPr>
                <w:lang w:val="en-GB"/>
              </w:rPr>
              <w:lastRenderedPageBreak/>
              <w:t>Signature of service contract</w:t>
            </w:r>
          </w:p>
        </w:tc>
        <w:tc>
          <w:tcPr>
            <w:tcW w:w="2409" w:type="dxa"/>
            <w:shd w:val="clear" w:color="auto" w:fill="auto"/>
            <w:vAlign w:val="center"/>
          </w:tcPr>
          <w:p w14:paraId="3A8B9258" w14:textId="077EF7E1" w:rsidR="007A6BAD" w:rsidRPr="002855DB" w:rsidRDefault="00BA34DD" w:rsidP="0004338E">
            <w:pPr>
              <w:tabs>
                <w:tab w:val="left" w:pos="851"/>
              </w:tabs>
              <w:jc w:val="center"/>
              <w:rPr>
                <w:lang w:val="en-GB"/>
              </w:rPr>
            </w:pPr>
            <w:r>
              <w:rPr>
                <w:lang w:val="en-GB"/>
              </w:rPr>
              <w:t>4 February</w:t>
            </w:r>
            <w:r w:rsidR="002855DB">
              <w:rPr>
                <w:lang w:val="en-GB"/>
              </w:rPr>
              <w:t xml:space="preserve"> 2021</w:t>
            </w:r>
          </w:p>
        </w:tc>
        <w:tc>
          <w:tcPr>
            <w:tcW w:w="2181" w:type="dxa"/>
            <w:shd w:val="clear" w:color="auto" w:fill="auto"/>
            <w:vAlign w:val="center"/>
          </w:tcPr>
          <w:p w14:paraId="177A08F2" w14:textId="77777777" w:rsidR="007A6BAD" w:rsidRPr="002855DB" w:rsidRDefault="007A6BAD" w:rsidP="0004338E">
            <w:pPr>
              <w:tabs>
                <w:tab w:val="left" w:pos="851"/>
              </w:tabs>
              <w:jc w:val="center"/>
              <w:rPr>
                <w:lang w:val="en-GB"/>
              </w:rPr>
            </w:pPr>
            <w:r w:rsidRPr="002855DB">
              <w:rPr>
                <w:lang w:val="en-GB"/>
              </w:rPr>
              <w:t>-</w:t>
            </w:r>
          </w:p>
        </w:tc>
      </w:tr>
    </w:tbl>
    <w:p w14:paraId="41DCF341" w14:textId="1F2D08F9" w:rsidR="0020207D" w:rsidRPr="002855DB" w:rsidRDefault="0020207D" w:rsidP="008F4D48">
      <w:pPr>
        <w:pStyle w:val="ListParagraph"/>
        <w:ind w:left="0" w:firstLine="360"/>
        <w:jc w:val="both"/>
        <w:rPr>
          <w:color w:val="FF0000"/>
          <w:lang w:val="en-GB"/>
        </w:rPr>
      </w:pPr>
      <w:r w:rsidRPr="002855DB">
        <w:rPr>
          <w:vertAlign w:val="superscript"/>
          <w:lang w:val="en-GB"/>
        </w:rPr>
        <w:t xml:space="preserve">* </w:t>
      </w:r>
      <w:r w:rsidRPr="002855DB">
        <w:rPr>
          <w:lang w:val="en-GB"/>
        </w:rPr>
        <w:t xml:space="preserve">All times are local time in </w:t>
      </w:r>
      <w:r w:rsidR="008601C0" w:rsidRPr="002855DB">
        <w:rPr>
          <w:lang w:val="en-GB"/>
        </w:rPr>
        <w:t>Juba,</w:t>
      </w:r>
      <w:r w:rsidRPr="002855DB">
        <w:rPr>
          <w:lang w:val="en-GB"/>
        </w:rPr>
        <w:t xml:space="preserve"> South Sudan</w:t>
      </w:r>
    </w:p>
    <w:p w14:paraId="546CE93E" w14:textId="0F292D55" w:rsidR="0020207D" w:rsidRPr="002855DB" w:rsidRDefault="0020207D" w:rsidP="00F43C6F">
      <w:pPr>
        <w:pStyle w:val="Heading1"/>
        <w:numPr>
          <w:ilvl w:val="0"/>
          <w:numId w:val="5"/>
        </w:numPr>
        <w:tabs>
          <w:tab w:val="left" w:pos="360"/>
        </w:tabs>
        <w:spacing w:before="120" w:after="0"/>
        <w:jc w:val="both"/>
        <w:rPr>
          <w:rFonts w:ascii="Times New Roman" w:hAnsi="Times New Roman" w:cs="Times New Roman"/>
          <w:sz w:val="24"/>
          <w:szCs w:val="24"/>
          <w:lang w:val="en-GB"/>
        </w:rPr>
      </w:pPr>
      <w:bookmarkStart w:id="4" w:name="_Toc520689960"/>
      <w:bookmarkStart w:id="5" w:name="_Toc520691360"/>
      <w:bookmarkStart w:id="6" w:name="_Toc520692517"/>
      <w:bookmarkStart w:id="7" w:name="_Toc520778912"/>
      <w:r w:rsidRPr="002855DB">
        <w:rPr>
          <w:rFonts w:ascii="Times New Roman" w:hAnsi="Times New Roman" w:cs="Times New Roman"/>
          <w:sz w:val="24"/>
          <w:szCs w:val="24"/>
          <w:lang w:val="en-GB"/>
        </w:rPr>
        <w:t xml:space="preserve">Validity of </w:t>
      </w:r>
      <w:r w:rsidR="00815271" w:rsidRPr="002855DB">
        <w:rPr>
          <w:rFonts w:ascii="Times New Roman" w:hAnsi="Times New Roman" w:cs="Times New Roman"/>
          <w:sz w:val="24"/>
          <w:szCs w:val="24"/>
          <w:lang w:val="en-GB"/>
        </w:rPr>
        <w:t>tender</w:t>
      </w:r>
      <w:r w:rsidRPr="002855DB">
        <w:rPr>
          <w:rFonts w:ascii="Times New Roman" w:hAnsi="Times New Roman" w:cs="Times New Roman"/>
          <w:sz w:val="24"/>
          <w:szCs w:val="24"/>
          <w:lang w:val="en-GB"/>
        </w:rPr>
        <w:t>s</w:t>
      </w:r>
    </w:p>
    <w:p w14:paraId="713CC730" w14:textId="35B93A54" w:rsidR="0020207D" w:rsidRPr="002855DB" w:rsidRDefault="0020207D" w:rsidP="00F43C6F">
      <w:pPr>
        <w:spacing w:before="120"/>
        <w:rPr>
          <w:lang w:val="en-GB"/>
        </w:rPr>
      </w:pPr>
      <w:r w:rsidRPr="002855DB">
        <w:rPr>
          <w:lang w:val="en-GB"/>
        </w:rPr>
        <w:t xml:space="preserve">Each company is bound to the </w:t>
      </w:r>
      <w:r w:rsidR="00815271" w:rsidRPr="002855DB">
        <w:rPr>
          <w:lang w:val="en-GB"/>
        </w:rPr>
        <w:t>tender</w:t>
      </w:r>
      <w:r w:rsidR="007A6BAD" w:rsidRPr="002855DB">
        <w:rPr>
          <w:lang w:val="en-GB"/>
        </w:rPr>
        <w:t xml:space="preserve"> submitted for a period of 30</w:t>
      </w:r>
      <w:r w:rsidRPr="002855DB">
        <w:rPr>
          <w:lang w:val="en-GB"/>
        </w:rPr>
        <w:t xml:space="preserve"> days from the deadline for submission</w:t>
      </w:r>
      <w:bookmarkEnd w:id="4"/>
      <w:bookmarkEnd w:id="5"/>
      <w:bookmarkEnd w:id="6"/>
      <w:bookmarkEnd w:id="7"/>
      <w:r w:rsidRPr="002855DB">
        <w:rPr>
          <w:lang w:val="en-GB"/>
        </w:rPr>
        <w:t xml:space="preserve"> of </w:t>
      </w:r>
      <w:r w:rsidR="00815271" w:rsidRPr="002855DB">
        <w:rPr>
          <w:lang w:val="en-GB"/>
        </w:rPr>
        <w:t>tender</w:t>
      </w:r>
      <w:r w:rsidRPr="002855DB">
        <w:rPr>
          <w:lang w:val="en-GB"/>
        </w:rPr>
        <w:t>s.</w:t>
      </w:r>
    </w:p>
    <w:p w14:paraId="43B26A35" w14:textId="6F1324E6" w:rsidR="0020207D" w:rsidRPr="002855DB" w:rsidRDefault="0020207D" w:rsidP="00F43C6F">
      <w:pPr>
        <w:pStyle w:val="Heading1"/>
        <w:numPr>
          <w:ilvl w:val="0"/>
          <w:numId w:val="5"/>
        </w:numPr>
        <w:tabs>
          <w:tab w:val="left" w:pos="360"/>
        </w:tabs>
        <w:spacing w:before="120" w:after="0"/>
        <w:jc w:val="both"/>
        <w:rPr>
          <w:rFonts w:ascii="Times New Roman" w:hAnsi="Times New Roman" w:cs="Times New Roman"/>
          <w:sz w:val="24"/>
          <w:szCs w:val="24"/>
          <w:lang w:val="en-GB"/>
        </w:rPr>
      </w:pPr>
      <w:bookmarkStart w:id="8" w:name="_Ref500330462"/>
      <w:r w:rsidRPr="002855DB">
        <w:rPr>
          <w:rFonts w:ascii="Times New Roman" w:hAnsi="Times New Roman" w:cs="Times New Roman"/>
          <w:sz w:val="24"/>
          <w:szCs w:val="24"/>
          <w:lang w:val="en-GB"/>
        </w:rPr>
        <w:t xml:space="preserve">Language of </w:t>
      </w:r>
      <w:r w:rsidR="00815271" w:rsidRPr="002855DB">
        <w:rPr>
          <w:rFonts w:ascii="Times New Roman" w:hAnsi="Times New Roman" w:cs="Times New Roman"/>
          <w:sz w:val="24"/>
          <w:szCs w:val="24"/>
          <w:lang w:val="en-GB"/>
        </w:rPr>
        <w:t>tender</w:t>
      </w:r>
      <w:r w:rsidRPr="002855DB">
        <w:rPr>
          <w:rFonts w:ascii="Times New Roman" w:hAnsi="Times New Roman" w:cs="Times New Roman"/>
          <w:sz w:val="24"/>
          <w:szCs w:val="24"/>
          <w:lang w:val="en-GB"/>
        </w:rPr>
        <w:t>s</w:t>
      </w:r>
    </w:p>
    <w:p w14:paraId="2EA15124" w14:textId="160C004D" w:rsidR="0020207D" w:rsidRPr="002855DB" w:rsidRDefault="0020207D" w:rsidP="00F43C6F">
      <w:pPr>
        <w:spacing w:before="120"/>
        <w:rPr>
          <w:lang w:val="en-GB"/>
        </w:rPr>
      </w:pPr>
      <w:r w:rsidRPr="002855DB">
        <w:rPr>
          <w:lang w:val="en-GB"/>
        </w:rPr>
        <w:t xml:space="preserve">All </w:t>
      </w:r>
      <w:r w:rsidR="00815271" w:rsidRPr="002855DB">
        <w:rPr>
          <w:lang w:val="en-GB"/>
        </w:rPr>
        <w:t>tender</w:t>
      </w:r>
      <w:r w:rsidRPr="002855DB">
        <w:rPr>
          <w:lang w:val="en-GB"/>
        </w:rPr>
        <w:t xml:space="preserve">s, official correspondence between companies and </w:t>
      </w:r>
      <w:r w:rsidR="00BA34DD">
        <w:rPr>
          <w:lang w:val="en-GB"/>
        </w:rPr>
        <w:t>MI</w:t>
      </w:r>
      <w:r w:rsidRPr="002855DB">
        <w:rPr>
          <w:lang w:val="en-GB"/>
        </w:rPr>
        <w:t xml:space="preserve">, as well as all documents associated with the </w:t>
      </w:r>
      <w:r w:rsidR="00815271" w:rsidRPr="002855DB">
        <w:rPr>
          <w:lang w:val="en-GB"/>
        </w:rPr>
        <w:t>tender</w:t>
      </w:r>
      <w:r w:rsidRPr="002855DB">
        <w:rPr>
          <w:lang w:val="en-GB"/>
        </w:rPr>
        <w:t xml:space="preserve"> request will be in English.</w:t>
      </w:r>
      <w:bookmarkEnd w:id="8"/>
    </w:p>
    <w:p w14:paraId="7DB29C67" w14:textId="66A6159D" w:rsidR="0020207D" w:rsidRPr="002855DB" w:rsidRDefault="0020207D" w:rsidP="00F43C6F">
      <w:pPr>
        <w:pStyle w:val="Heading1"/>
        <w:numPr>
          <w:ilvl w:val="0"/>
          <w:numId w:val="5"/>
        </w:numPr>
        <w:tabs>
          <w:tab w:val="left" w:pos="360"/>
        </w:tabs>
        <w:spacing w:before="120" w:after="0"/>
        <w:jc w:val="both"/>
        <w:rPr>
          <w:rFonts w:ascii="Times New Roman" w:hAnsi="Times New Roman" w:cs="Times New Roman"/>
          <w:sz w:val="24"/>
          <w:szCs w:val="24"/>
          <w:lang w:val="en-GB"/>
        </w:rPr>
      </w:pPr>
      <w:r w:rsidRPr="002855DB">
        <w:rPr>
          <w:rFonts w:ascii="Times New Roman" w:hAnsi="Times New Roman" w:cs="Times New Roman"/>
          <w:sz w:val="24"/>
          <w:szCs w:val="24"/>
          <w:lang w:val="en-GB"/>
        </w:rPr>
        <w:t xml:space="preserve">Submission of </w:t>
      </w:r>
      <w:r w:rsidR="00815271" w:rsidRPr="002855DB">
        <w:rPr>
          <w:rFonts w:ascii="Times New Roman" w:hAnsi="Times New Roman" w:cs="Times New Roman"/>
          <w:sz w:val="24"/>
          <w:szCs w:val="24"/>
          <w:lang w:val="en-GB"/>
        </w:rPr>
        <w:t>tender</w:t>
      </w:r>
      <w:r w:rsidRPr="002855DB">
        <w:rPr>
          <w:rFonts w:ascii="Times New Roman" w:hAnsi="Times New Roman" w:cs="Times New Roman"/>
          <w:sz w:val="24"/>
          <w:szCs w:val="24"/>
          <w:lang w:val="en-GB"/>
        </w:rPr>
        <w:t>s</w:t>
      </w:r>
    </w:p>
    <w:p w14:paraId="7B129F5B" w14:textId="5977024A" w:rsidR="002855DB" w:rsidRPr="002855DB" w:rsidRDefault="002855DB" w:rsidP="002855DB">
      <w:pPr>
        <w:pStyle w:val="Heading1"/>
        <w:spacing w:before="120" w:after="0"/>
        <w:jc w:val="both"/>
        <w:rPr>
          <w:rFonts w:ascii="Times New Roman" w:hAnsi="Times New Roman" w:cs="Times New Roman"/>
          <w:bCs w:val="0"/>
          <w:color w:val="000000" w:themeColor="text1"/>
          <w:sz w:val="24"/>
          <w:szCs w:val="24"/>
          <w:lang w:val="en-GB"/>
        </w:rPr>
      </w:pPr>
      <w:r w:rsidRPr="002855DB">
        <w:rPr>
          <w:rFonts w:ascii="Times New Roman" w:hAnsi="Times New Roman" w:cs="Times New Roman"/>
          <w:b w:val="0"/>
          <w:bCs w:val="0"/>
          <w:snapToGrid w:val="0"/>
          <w:color w:val="000000" w:themeColor="text1"/>
          <w:kern w:val="0"/>
          <w:sz w:val="24"/>
          <w:szCs w:val="24"/>
          <w:lang w:val="en-GB" w:eastAsia="en-US"/>
        </w:rPr>
        <w:t xml:space="preserve">Each tender must have received </w:t>
      </w:r>
      <w:r w:rsidRPr="002855DB">
        <w:rPr>
          <w:rFonts w:ascii="Times New Roman" w:hAnsi="Times New Roman" w:cs="Times New Roman"/>
          <w:b w:val="0"/>
          <w:color w:val="000000" w:themeColor="text1"/>
          <w:sz w:val="24"/>
          <w:szCs w:val="24"/>
          <w:lang w:val="en-GB"/>
        </w:rPr>
        <w:t>via E-mail to</w:t>
      </w:r>
      <w:r w:rsidRPr="002855DB">
        <w:rPr>
          <w:rFonts w:ascii="Times New Roman" w:hAnsi="Times New Roman" w:cs="Times New Roman"/>
          <w:sz w:val="24"/>
          <w:szCs w:val="24"/>
          <w:lang w:val="en-GB"/>
        </w:rPr>
        <w:t xml:space="preserve">: </w:t>
      </w:r>
      <w:hyperlink r:id="rId18" w:history="1">
        <w:r w:rsidRPr="002855DB">
          <w:rPr>
            <w:rStyle w:val="Hyperlink"/>
            <w:rFonts w:ascii="Times New Roman" w:hAnsi="Times New Roman"/>
            <w:sz w:val="24"/>
            <w:szCs w:val="24"/>
          </w:rPr>
          <w:t>mb.procurement-juba@malteser-international.org</w:t>
        </w:r>
      </w:hyperlink>
      <w:r w:rsidRPr="002855DB">
        <w:rPr>
          <w:rFonts w:ascii="Times New Roman" w:hAnsi="Times New Roman" w:cs="Times New Roman"/>
          <w:b w:val="0"/>
          <w:bCs w:val="0"/>
          <w:snapToGrid w:val="0"/>
          <w:color w:val="000000" w:themeColor="text1"/>
          <w:kern w:val="0"/>
          <w:sz w:val="24"/>
          <w:szCs w:val="24"/>
          <w:lang w:val="en-GB" w:eastAsia="en-US"/>
        </w:rPr>
        <w:t xml:space="preserve"> </w:t>
      </w:r>
      <w:r w:rsidRPr="002855DB">
        <w:rPr>
          <w:rFonts w:ascii="Times New Roman" w:hAnsi="Times New Roman" w:cs="Times New Roman"/>
          <w:color w:val="000000" w:themeColor="text1"/>
          <w:sz w:val="24"/>
          <w:szCs w:val="24"/>
          <w:lang w:val="en-GB"/>
        </w:rPr>
        <w:t xml:space="preserve">on </w:t>
      </w:r>
      <w:r w:rsidR="00BA34DD">
        <w:rPr>
          <w:rFonts w:ascii="Times New Roman" w:hAnsi="Times New Roman" w:cs="Times New Roman"/>
          <w:color w:val="000000" w:themeColor="text1"/>
          <w:sz w:val="24"/>
          <w:szCs w:val="24"/>
          <w:u w:val="single"/>
          <w:lang w:val="en-GB"/>
        </w:rPr>
        <w:t>22</w:t>
      </w:r>
      <w:r w:rsidRPr="002855DB">
        <w:rPr>
          <w:rFonts w:ascii="Times New Roman" w:hAnsi="Times New Roman" w:cs="Times New Roman"/>
          <w:color w:val="000000" w:themeColor="text1"/>
          <w:sz w:val="24"/>
          <w:szCs w:val="24"/>
          <w:u w:val="single"/>
          <w:lang w:val="en-GB"/>
        </w:rPr>
        <w:t xml:space="preserve"> January 2021 at or before 4:00pm</w:t>
      </w:r>
      <w:r w:rsidRPr="002855DB">
        <w:rPr>
          <w:rFonts w:ascii="Times New Roman" w:hAnsi="Times New Roman" w:cs="Times New Roman"/>
          <w:bCs w:val="0"/>
          <w:color w:val="000000" w:themeColor="text1"/>
          <w:sz w:val="24"/>
          <w:szCs w:val="24"/>
          <w:lang w:val="en-GB"/>
        </w:rPr>
        <w:t xml:space="preserve"> </w:t>
      </w:r>
    </w:p>
    <w:p w14:paraId="05511314" w14:textId="5606F1DE" w:rsidR="0020207D" w:rsidRPr="002855DB" w:rsidRDefault="0020207D" w:rsidP="00F43C6F">
      <w:pPr>
        <w:pStyle w:val="Heading1"/>
        <w:numPr>
          <w:ilvl w:val="0"/>
          <w:numId w:val="5"/>
        </w:numPr>
        <w:spacing w:before="120" w:after="0"/>
        <w:jc w:val="both"/>
        <w:rPr>
          <w:rFonts w:ascii="Times New Roman" w:hAnsi="Times New Roman" w:cs="Times New Roman"/>
          <w:bCs w:val="0"/>
          <w:sz w:val="24"/>
          <w:szCs w:val="24"/>
          <w:lang w:val="en-GB"/>
        </w:rPr>
      </w:pPr>
      <w:bookmarkStart w:id="9" w:name="_Toc520689972"/>
      <w:bookmarkStart w:id="10" w:name="_Toc520691372"/>
      <w:bookmarkStart w:id="11" w:name="_Toc520692525"/>
      <w:bookmarkStart w:id="12" w:name="_Toc520778920"/>
      <w:bookmarkStart w:id="13" w:name="_Toc42487971"/>
      <w:r w:rsidRPr="002855DB">
        <w:rPr>
          <w:rFonts w:ascii="Times New Roman" w:hAnsi="Times New Roman" w:cs="Times New Roman"/>
          <w:bCs w:val="0"/>
          <w:sz w:val="24"/>
          <w:szCs w:val="24"/>
          <w:lang w:val="en-GB"/>
        </w:rPr>
        <w:t xml:space="preserve">Content </w:t>
      </w:r>
      <w:bookmarkEnd w:id="9"/>
      <w:bookmarkEnd w:id="10"/>
      <w:bookmarkEnd w:id="11"/>
      <w:bookmarkEnd w:id="12"/>
      <w:bookmarkEnd w:id="13"/>
      <w:r w:rsidRPr="002855DB">
        <w:rPr>
          <w:rFonts w:ascii="Times New Roman" w:hAnsi="Times New Roman" w:cs="Times New Roman"/>
          <w:bCs w:val="0"/>
          <w:sz w:val="24"/>
          <w:szCs w:val="24"/>
          <w:lang w:val="en-GB"/>
        </w:rPr>
        <w:t xml:space="preserve">of </w:t>
      </w:r>
      <w:r w:rsidR="00815271" w:rsidRPr="002855DB">
        <w:rPr>
          <w:rFonts w:ascii="Times New Roman" w:hAnsi="Times New Roman" w:cs="Times New Roman"/>
          <w:bCs w:val="0"/>
          <w:sz w:val="24"/>
          <w:szCs w:val="24"/>
          <w:lang w:val="en-GB"/>
        </w:rPr>
        <w:t>tender</w:t>
      </w:r>
    </w:p>
    <w:p w14:paraId="12559F97" w14:textId="10DFF65B" w:rsidR="0020207D" w:rsidRPr="002855DB" w:rsidRDefault="0020207D" w:rsidP="00F43C6F">
      <w:pPr>
        <w:spacing w:before="120"/>
        <w:rPr>
          <w:lang w:val="en-GB"/>
        </w:rPr>
      </w:pPr>
      <w:r w:rsidRPr="002855DB">
        <w:rPr>
          <w:lang w:val="en-GB"/>
        </w:rPr>
        <w:t xml:space="preserve">All submitted </w:t>
      </w:r>
      <w:r w:rsidR="00815271" w:rsidRPr="002855DB">
        <w:rPr>
          <w:lang w:val="en-GB"/>
        </w:rPr>
        <w:t>tender</w:t>
      </w:r>
      <w:r w:rsidRPr="002855DB">
        <w:rPr>
          <w:lang w:val="en-GB"/>
        </w:rPr>
        <w:t xml:space="preserve">s must conform to the requirements mentioned in the </w:t>
      </w:r>
      <w:r w:rsidR="002855DB">
        <w:rPr>
          <w:lang w:val="en-GB"/>
        </w:rPr>
        <w:t>SOB</w:t>
      </w:r>
      <w:r w:rsidRPr="002855DB">
        <w:rPr>
          <w:lang w:val="en-GB"/>
        </w:rPr>
        <w:t>. Furthermore, they must include the following documents:</w:t>
      </w:r>
      <w:bookmarkStart w:id="14" w:name="_Toc520689975"/>
      <w:bookmarkStart w:id="15" w:name="_Toc520691375"/>
      <w:bookmarkStart w:id="16" w:name="_Toc520692528"/>
      <w:bookmarkStart w:id="17" w:name="_Toc520778923"/>
    </w:p>
    <w:p w14:paraId="79D8159B" w14:textId="569C19FE" w:rsidR="0020207D" w:rsidRPr="002855DB" w:rsidRDefault="002A2734" w:rsidP="00E41ACE">
      <w:pPr>
        <w:spacing w:before="120"/>
        <w:rPr>
          <w:lang w:val="en-GB"/>
        </w:rPr>
      </w:pPr>
      <w:r w:rsidRPr="002855DB">
        <w:rPr>
          <w:b/>
          <w:lang w:val="en-GB"/>
        </w:rPr>
        <w:t xml:space="preserve">Part 1 - </w:t>
      </w:r>
      <w:r w:rsidR="00815271" w:rsidRPr="002855DB">
        <w:rPr>
          <w:b/>
          <w:lang w:val="en-GB"/>
        </w:rPr>
        <w:t>Tender</w:t>
      </w:r>
      <w:r w:rsidR="0020207D" w:rsidRPr="002855DB">
        <w:rPr>
          <w:b/>
          <w:lang w:val="en-GB"/>
        </w:rPr>
        <w:t>:</w:t>
      </w:r>
      <w:r w:rsidR="00D174AB" w:rsidRPr="002855DB">
        <w:rPr>
          <w:b/>
          <w:lang w:val="en-GB"/>
        </w:rPr>
        <w:t xml:space="preserve"> </w:t>
      </w:r>
      <w:bookmarkEnd w:id="14"/>
      <w:bookmarkEnd w:id="15"/>
      <w:bookmarkEnd w:id="16"/>
      <w:bookmarkEnd w:id="17"/>
      <w:r w:rsidR="0020207D" w:rsidRPr="002855DB">
        <w:rPr>
          <w:lang w:val="en-GB"/>
        </w:rPr>
        <w:t xml:space="preserve">A </w:t>
      </w:r>
      <w:r w:rsidR="00815271" w:rsidRPr="002855DB">
        <w:rPr>
          <w:lang w:val="en-GB"/>
        </w:rPr>
        <w:t>tender</w:t>
      </w:r>
      <w:r w:rsidR="0020207D" w:rsidRPr="002855DB">
        <w:rPr>
          <w:lang w:val="en-GB"/>
        </w:rPr>
        <w:t xml:space="preserve"> for </w:t>
      </w:r>
      <w:r w:rsidR="00A74021" w:rsidRPr="002855DB">
        <w:rPr>
          <w:lang w:val="en-GB"/>
        </w:rPr>
        <w:t xml:space="preserve">supply and delivery of </w:t>
      </w:r>
      <w:r w:rsidR="00BA34DD">
        <w:rPr>
          <w:lang w:val="en-GB"/>
        </w:rPr>
        <w:t xml:space="preserve">cash transfer services </w:t>
      </w:r>
      <w:r w:rsidR="00905AB8">
        <w:rPr>
          <w:lang w:val="en-GB"/>
        </w:rPr>
        <w:t xml:space="preserve">to beneficiaries </w:t>
      </w:r>
      <w:r w:rsidR="00BA34DD">
        <w:rPr>
          <w:lang w:val="en-GB"/>
        </w:rPr>
        <w:t>in Wau</w:t>
      </w:r>
      <w:r w:rsidR="00905AB8">
        <w:rPr>
          <w:lang w:val="en-GB"/>
        </w:rPr>
        <w:t>,</w:t>
      </w:r>
      <w:r w:rsidR="00A74021" w:rsidRPr="002855DB">
        <w:rPr>
          <w:lang w:val="en-GB"/>
        </w:rPr>
        <w:t xml:space="preserve"> South Sudan</w:t>
      </w:r>
      <w:r w:rsidR="0020207D" w:rsidRPr="002855DB">
        <w:rPr>
          <w:lang w:val="en-GB"/>
        </w:rPr>
        <w:t>.</w:t>
      </w:r>
      <w:r w:rsidR="00905AB8">
        <w:rPr>
          <w:lang w:val="en-GB"/>
        </w:rPr>
        <w:t xml:space="preserve"> The following information is supposed to be stated </w:t>
      </w:r>
    </w:p>
    <w:p w14:paraId="1138BF5C" w14:textId="4911F015" w:rsidR="00BA34DD" w:rsidRDefault="00BA34DD" w:rsidP="00BA34DD">
      <w:pPr>
        <w:jc w:val="both"/>
        <w:rPr>
          <w:lang w:val="en-GB"/>
        </w:rPr>
      </w:pPr>
    </w:p>
    <w:p w14:paraId="55E76B5D" w14:textId="3D9E172A" w:rsidR="00905AB8" w:rsidRPr="00BA34DD" w:rsidRDefault="00905AB8" w:rsidP="00905AB8">
      <w:pPr>
        <w:pStyle w:val="ListParagraph"/>
        <w:numPr>
          <w:ilvl w:val="0"/>
          <w:numId w:val="49"/>
        </w:numPr>
        <w:jc w:val="both"/>
        <w:rPr>
          <w:color w:val="000000" w:themeColor="text1"/>
          <w:lang w:val="en-GB"/>
        </w:rPr>
      </w:pPr>
      <w:r>
        <w:rPr>
          <w:color w:val="000000" w:themeColor="text1"/>
          <w:lang w:val="en-GB"/>
        </w:rPr>
        <w:t xml:space="preserve">Financial conditions </w:t>
      </w:r>
      <w:r w:rsidRPr="00BA34DD">
        <w:rPr>
          <w:color w:val="000000" w:themeColor="text1"/>
          <w:lang w:val="en-GB"/>
        </w:rPr>
        <w:t xml:space="preserve">for the </w:t>
      </w:r>
      <w:r w:rsidR="00321A9D">
        <w:rPr>
          <w:color w:val="000000" w:themeColor="text1"/>
          <w:lang w:val="en-GB"/>
        </w:rPr>
        <w:t>above-described</w:t>
      </w:r>
      <w:r>
        <w:rPr>
          <w:color w:val="000000" w:themeColor="text1"/>
          <w:lang w:val="en-GB"/>
        </w:rPr>
        <w:t xml:space="preserve"> </w:t>
      </w:r>
      <w:r w:rsidRPr="00BA34DD">
        <w:rPr>
          <w:color w:val="000000" w:themeColor="text1"/>
          <w:lang w:val="en-GB"/>
        </w:rPr>
        <w:t>distribution of SSP to 300 to 400 beneficiaries in Wau</w:t>
      </w:r>
      <w:r>
        <w:rPr>
          <w:color w:val="000000" w:themeColor="text1"/>
          <w:lang w:val="en-GB"/>
        </w:rPr>
        <w:t>: applicable exchange rate for reimbursement in USD, applicable fee, … etc.</w:t>
      </w:r>
    </w:p>
    <w:p w14:paraId="4DF198BA" w14:textId="77777777" w:rsidR="00BA34DD" w:rsidRPr="00BA34DD" w:rsidRDefault="00BA34DD" w:rsidP="00BA34DD">
      <w:pPr>
        <w:pStyle w:val="ListParagraph"/>
        <w:numPr>
          <w:ilvl w:val="0"/>
          <w:numId w:val="49"/>
        </w:numPr>
        <w:jc w:val="both"/>
        <w:rPr>
          <w:color w:val="000000" w:themeColor="text1"/>
          <w:lang w:val="en-GB"/>
        </w:rPr>
      </w:pPr>
      <w:r w:rsidRPr="00BA34DD">
        <w:rPr>
          <w:color w:val="000000" w:themeColor="text1"/>
          <w:lang w:val="en-GB"/>
        </w:rPr>
        <w:t>Description of the procedures used by the distribution agent to handle the cash distribution</w:t>
      </w:r>
    </w:p>
    <w:p w14:paraId="487CE712" w14:textId="77777777" w:rsidR="00BA34DD" w:rsidRPr="00BA34DD" w:rsidRDefault="00BA34DD" w:rsidP="00BA34DD">
      <w:pPr>
        <w:pStyle w:val="ListParagraph"/>
        <w:numPr>
          <w:ilvl w:val="0"/>
          <w:numId w:val="49"/>
        </w:numPr>
        <w:jc w:val="both"/>
        <w:rPr>
          <w:color w:val="000000" w:themeColor="text1"/>
          <w:lang w:val="en-GB"/>
        </w:rPr>
      </w:pPr>
      <w:r w:rsidRPr="00BA34DD">
        <w:rPr>
          <w:color w:val="000000" w:themeColor="text1"/>
          <w:lang w:val="en-GB"/>
        </w:rPr>
        <w:t xml:space="preserve">In case another agent is implementing the distribution on the ground, please include his profile as well as his experiences, </w:t>
      </w:r>
    </w:p>
    <w:p w14:paraId="7AB96CA9" w14:textId="77777777" w:rsidR="00BA34DD" w:rsidRPr="00BA34DD" w:rsidRDefault="00BA34DD" w:rsidP="00BA34DD">
      <w:pPr>
        <w:pStyle w:val="ListParagraph"/>
        <w:numPr>
          <w:ilvl w:val="0"/>
          <w:numId w:val="49"/>
        </w:numPr>
        <w:jc w:val="both"/>
        <w:rPr>
          <w:color w:val="000000" w:themeColor="text1"/>
          <w:lang w:val="en-GB"/>
        </w:rPr>
      </w:pPr>
      <w:r w:rsidRPr="00BA34DD">
        <w:rPr>
          <w:color w:val="000000" w:themeColor="text1"/>
          <w:lang w:val="en-GB"/>
        </w:rPr>
        <w:t>Copy of license to carry out cash distributions,</w:t>
      </w:r>
    </w:p>
    <w:p w14:paraId="368A8868" w14:textId="77777777" w:rsidR="00BA34DD" w:rsidRPr="00BA34DD" w:rsidRDefault="00BA34DD" w:rsidP="00BA34DD">
      <w:pPr>
        <w:pStyle w:val="ListParagraph"/>
        <w:numPr>
          <w:ilvl w:val="0"/>
          <w:numId w:val="49"/>
        </w:numPr>
        <w:jc w:val="both"/>
        <w:rPr>
          <w:color w:val="000000" w:themeColor="text1"/>
          <w:lang w:val="en-GB"/>
        </w:rPr>
      </w:pPr>
      <w:r w:rsidRPr="00BA34DD">
        <w:rPr>
          <w:color w:val="000000" w:themeColor="text1"/>
          <w:lang w:val="en-GB"/>
        </w:rPr>
        <w:t>Proof of experience in similar assignment/cash distribution with INGOs, UN agencies or donors,</w:t>
      </w:r>
    </w:p>
    <w:p w14:paraId="7B9FBEBE" w14:textId="77777777" w:rsidR="00BA34DD" w:rsidRPr="00BA34DD" w:rsidRDefault="00BA34DD" w:rsidP="00BA34DD">
      <w:pPr>
        <w:pStyle w:val="ListParagraph"/>
        <w:numPr>
          <w:ilvl w:val="0"/>
          <w:numId w:val="49"/>
        </w:numPr>
        <w:jc w:val="both"/>
        <w:rPr>
          <w:color w:val="000000" w:themeColor="text1"/>
          <w:lang w:val="en-GB"/>
        </w:rPr>
      </w:pPr>
      <w:r w:rsidRPr="00BA34DD">
        <w:rPr>
          <w:color w:val="000000" w:themeColor="text1"/>
          <w:lang w:val="en-GB"/>
        </w:rPr>
        <w:t>Copy of the distribution agent’s certificate of incorporation</w:t>
      </w:r>
    </w:p>
    <w:p w14:paraId="3A656B5F" w14:textId="77777777" w:rsidR="00BA34DD" w:rsidRPr="00BA34DD" w:rsidRDefault="00BA34DD" w:rsidP="00BA34DD">
      <w:pPr>
        <w:pStyle w:val="ListParagraph"/>
        <w:numPr>
          <w:ilvl w:val="0"/>
          <w:numId w:val="49"/>
        </w:numPr>
        <w:jc w:val="both"/>
        <w:rPr>
          <w:color w:val="000000" w:themeColor="text1"/>
          <w:lang w:val="en-GB"/>
        </w:rPr>
      </w:pPr>
      <w:r w:rsidRPr="00BA34DD">
        <w:rPr>
          <w:color w:val="000000" w:themeColor="text1"/>
          <w:lang w:val="en-GB"/>
        </w:rPr>
        <w:t>Copy of Banking license if applicable,</w:t>
      </w:r>
    </w:p>
    <w:p w14:paraId="5FD4E829" w14:textId="77777777" w:rsidR="00BA34DD" w:rsidRPr="00BA34DD" w:rsidRDefault="00BA34DD" w:rsidP="00BA34DD">
      <w:pPr>
        <w:pStyle w:val="ListParagraph"/>
        <w:numPr>
          <w:ilvl w:val="0"/>
          <w:numId w:val="49"/>
        </w:numPr>
        <w:jc w:val="both"/>
        <w:rPr>
          <w:color w:val="000000" w:themeColor="text1"/>
          <w:lang w:val="en-GB"/>
        </w:rPr>
      </w:pPr>
      <w:r w:rsidRPr="00BA34DD">
        <w:rPr>
          <w:color w:val="000000" w:themeColor="text1"/>
          <w:lang w:val="en-GB"/>
        </w:rPr>
        <w:t>Copy Tax Identification Certificate and tax clearance certificate,</w:t>
      </w:r>
    </w:p>
    <w:p w14:paraId="05DB6622" w14:textId="77777777" w:rsidR="00BA34DD" w:rsidRPr="00BA34DD" w:rsidRDefault="00BA34DD" w:rsidP="00BA34DD">
      <w:pPr>
        <w:pStyle w:val="ListParagraph"/>
        <w:numPr>
          <w:ilvl w:val="0"/>
          <w:numId w:val="49"/>
        </w:numPr>
        <w:jc w:val="both"/>
        <w:rPr>
          <w:color w:val="000000" w:themeColor="text1"/>
          <w:lang w:val="en-GB"/>
        </w:rPr>
      </w:pPr>
      <w:r w:rsidRPr="00BA34DD">
        <w:rPr>
          <w:color w:val="000000" w:themeColor="text1"/>
          <w:lang w:val="en-GB"/>
        </w:rPr>
        <w:t>Copy of Certificate of Operation.</w:t>
      </w:r>
    </w:p>
    <w:p w14:paraId="5C08FDF3" w14:textId="77777777" w:rsidR="00BA34DD" w:rsidRPr="002855DB" w:rsidRDefault="00BA34DD" w:rsidP="00BA34DD">
      <w:pPr>
        <w:numPr>
          <w:ilvl w:val="0"/>
          <w:numId w:val="49"/>
        </w:numPr>
        <w:jc w:val="both"/>
        <w:rPr>
          <w:lang w:val="en-GB"/>
        </w:rPr>
      </w:pPr>
      <w:r w:rsidRPr="002855DB">
        <w:rPr>
          <w:lang w:val="en-GB"/>
        </w:rPr>
        <w:t>Copy of the company’s certificate of incorporation,</w:t>
      </w:r>
    </w:p>
    <w:p w14:paraId="600329AB" w14:textId="77777777" w:rsidR="00BA34DD" w:rsidRPr="002855DB" w:rsidRDefault="00BA34DD" w:rsidP="00BA34DD">
      <w:pPr>
        <w:numPr>
          <w:ilvl w:val="0"/>
          <w:numId w:val="49"/>
        </w:numPr>
        <w:jc w:val="both"/>
        <w:rPr>
          <w:lang w:val="en-GB"/>
        </w:rPr>
      </w:pPr>
      <w:r w:rsidRPr="002855DB">
        <w:rPr>
          <w:lang w:val="en-GB"/>
        </w:rPr>
        <w:t xml:space="preserve">Copy of Chamber of Commerce registration, </w:t>
      </w:r>
    </w:p>
    <w:p w14:paraId="74626F84" w14:textId="77777777" w:rsidR="00BA34DD" w:rsidRPr="002855DB" w:rsidRDefault="00BA34DD" w:rsidP="00BA34DD">
      <w:pPr>
        <w:numPr>
          <w:ilvl w:val="0"/>
          <w:numId w:val="49"/>
        </w:numPr>
        <w:jc w:val="both"/>
        <w:rPr>
          <w:lang w:val="en-GB"/>
        </w:rPr>
      </w:pPr>
      <w:r w:rsidRPr="002855DB">
        <w:rPr>
          <w:lang w:val="en-GB"/>
        </w:rPr>
        <w:t>Copy Tax Identification Certificate,</w:t>
      </w:r>
    </w:p>
    <w:p w14:paraId="318023EF" w14:textId="77777777" w:rsidR="00BA34DD" w:rsidRPr="002855DB" w:rsidRDefault="00BA34DD" w:rsidP="00BA34DD">
      <w:pPr>
        <w:numPr>
          <w:ilvl w:val="0"/>
          <w:numId w:val="49"/>
        </w:numPr>
        <w:jc w:val="both"/>
        <w:rPr>
          <w:lang w:val="en-GB"/>
        </w:rPr>
      </w:pPr>
      <w:r w:rsidRPr="002855DB">
        <w:rPr>
          <w:lang w:val="en-GB"/>
        </w:rPr>
        <w:t>Company’s Financial Statement of last three months,</w:t>
      </w:r>
    </w:p>
    <w:p w14:paraId="1BEF632A" w14:textId="77777777" w:rsidR="00BA34DD" w:rsidRPr="002855DB" w:rsidRDefault="00BA34DD" w:rsidP="00BA34DD">
      <w:pPr>
        <w:numPr>
          <w:ilvl w:val="0"/>
          <w:numId w:val="49"/>
        </w:numPr>
        <w:jc w:val="both"/>
        <w:rPr>
          <w:lang w:val="en-GB"/>
        </w:rPr>
      </w:pPr>
      <w:r w:rsidRPr="002855DB">
        <w:rPr>
          <w:lang w:val="en-GB"/>
        </w:rPr>
        <w:t>Company’s official address,</w:t>
      </w:r>
    </w:p>
    <w:p w14:paraId="49BC05D8" w14:textId="77777777" w:rsidR="00BA34DD" w:rsidRDefault="00BA34DD" w:rsidP="00BA34DD">
      <w:pPr>
        <w:numPr>
          <w:ilvl w:val="0"/>
          <w:numId w:val="49"/>
        </w:numPr>
        <w:jc w:val="both"/>
        <w:rPr>
          <w:lang w:val="en-GB"/>
        </w:rPr>
      </w:pPr>
      <w:r w:rsidRPr="002855DB">
        <w:rPr>
          <w:lang w:val="en-GB"/>
        </w:rPr>
        <w:t>Bank account details (where money would be paid),</w:t>
      </w:r>
    </w:p>
    <w:p w14:paraId="05DBFE02" w14:textId="11674D44" w:rsidR="0020207D" w:rsidRPr="002855DB" w:rsidRDefault="0020207D" w:rsidP="008601C0">
      <w:pPr>
        <w:pStyle w:val="Heading1"/>
        <w:numPr>
          <w:ilvl w:val="0"/>
          <w:numId w:val="5"/>
        </w:numPr>
        <w:spacing w:before="120" w:after="0"/>
        <w:jc w:val="both"/>
        <w:rPr>
          <w:rFonts w:ascii="Times New Roman" w:hAnsi="Times New Roman" w:cs="Times New Roman"/>
          <w:bCs w:val="0"/>
          <w:sz w:val="24"/>
          <w:szCs w:val="24"/>
          <w:lang w:val="en-GB"/>
        </w:rPr>
      </w:pPr>
      <w:bookmarkStart w:id="18" w:name="_Toc520690003"/>
      <w:bookmarkStart w:id="19" w:name="_Toc520691403"/>
      <w:bookmarkStart w:id="20" w:name="_Toc520692549"/>
      <w:bookmarkStart w:id="21" w:name="_Toc520778944"/>
      <w:bookmarkStart w:id="22" w:name="_Toc42487977"/>
      <w:r w:rsidRPr="002855DB">
        <w:rPr>
          <w:rFonts w:ascii="Times New Roman" w:hAnsi="Times New Roman" w:cs="Times New Roman"/>
          <w:bCs w:val="0"/>
          <w:sz w:val="24"/>
          <w:szCs w:val="24"/>
          <w:lang w:val="en-GB"/>
        </w:rPr>
        <w:t xml:space="preserve">Ownership of </w:t>
      </w:r>
      <w:bookmarkEnd w:id="18"/>
      <w:bookmarkEnd w:id="19"/>
      <w:bookmarkEnd w:id="20"/>
      <w:bookmarkEnd w:id="21"/>
      <w:bookmarkEnd w:id="22"/>
      <w:r w:rsidR="00815271" w:rsidRPr="002855DB">
        <w:rPr>
          <w:rFonts w:ascii="Times New Roman" w:hAnsi="Times New Roman" w:cs="Times New Roman"/>
          <w:bCs w:val="0"/>
          <w:sz w:val="24"/>
          <w:szCs w:val="24"/>
          <w:lang w:val="en-GB"/>
        </w:rPr>
        <w:t>tender</w:t>
      </w:r>
      <w:r w:rsidRPr="002855DB">
        <w:rPr>
          <w:rFonts w:ascii="Times New Roman" w:hAnsi="Times New Roman" w:cs="Times New Roman"/>
          <w:bCs w:val="0"/>
          <w:sz w:val="24"/>
          <w:szCs w:val="24"/>
          <w:lang w:val="en-GB"/>
        </w:rPr>
        <w:t>s</w:t>
      </w:r>
    </w:p>
    <w:p w14:paraId="63AC503E" w14:textId="5E51EC24" w:rsidR="0020207D" w:rsidRDefault="0020207D" w:rsidP="008601C0">
      <w:pPr>
        <w:spacing w:before="120"/>
        <w:rPr>
          <w:lang w:val="en-GB"/>
        </w:rPr>
      </w:pPr>
      <w:r w:rsidRPr="002855DB">
        <w:rPr>
          <w:lang w:val="en-GB"/>
        </w:rPr>
        <w:t>MI reserves</w:t>
      </w:r>
      <w:r w:rsidR="00AD32E3" w:rsidRPr="002855DB">
        <w:rPr>
          <w:lang w:val="en-GB"/>
        </w:rPr>
        <w:t>/funds</w:t>
      </w:r>
      <w:r w:rsidRPr="002855DB">
        <w:rPr>
          <w:lang w:val="en-GB"/>
        </w:rPr>
        <w:t xml:space="preserve"> ownership of all </w:t>
      </w:r>
      <w:r w:rsidR="00815271" w:rsidRPr="002855DB">
        <w:rPr>
          <w:lang w:val="en-GB"/>
        </w:rPr>
        <w:t>tender</w:t>
      </w:r>
      <w:r w:rsidRPr="002855DB">
        <w:rPr>
          <w:lang w:val="en-GB"/>
        </w:rPr>
        <w:t xml:space="preserve">s received. </w:t>
      </w:r>
      <w:proofErr w:type="gramStart"/>
      <w:r w:rsidRPr="002855DB">
        <w:rPr>
          <w:lang w:val="en-GB"/>
        </w:rPr>
        <w:t>As a consequence</w:t>
      </w:r>
      <w:proofErr w:type="gramEnd"/>
      <w:r w:rsidRPr="002855DB">
        <w:rPr>
          <w:lang w:val="en-GB"/>
        </w:rPr>
        <w:t xml:space="preserve">, </w:t>
      </w:r>
      <w:r w:rsidR="00A74021" w:rsidRPr="002855DB">
        <w:rPr>
          <w:lang w:val="en-GB"/>
        </w:rPr>
        <w:t>tenderers</w:t>
      </w:r>
      <w:r w:rsidRPr="002855DB">
        <w:rPr>
          <w:lang w:val="en-GB"/>
        </w:rPr>
        <w:t xml:space="preserve"> will not be able to stipulate requirements that their </w:t>
      </w:r>
      <w:r w:rsidR="00815271" w:rsidRPr="002855DB">
        <w:rPr>
          <w:lang w:val="en-GB"/>
        </w:rPr>
        <w:t>tender</w:t>
      </w:r>
      <w:r w:rsidRPr="002855DB">
        <w:rPr>
          <w:lang w:val="en-GB"/>
        </w:rPr>
        <w:t>s are to be returned.</w:t>
      </w:r>
    </w:p>
    <w:p w14:paraId="07DCFCDE" w14:textId="462A697A" w:rsidR="00F91DF7" w:rsidRDefault="00F91DF7" w:rsidP="008601C0">
      <w:pPr>
        <w:spacing w:before="120"/>
        <w:rPr>
          <w:lang w:val="en-GB"/>
        </w:rPr>
      </w:pPr>
    </w:p>
    <w:p w14:paraId="641D4BF4" w14:textId="52F7B94A" w:rsidR="00321A9D" w:rsidRDefault="00321A9D" w:rsidP="008601C0">
      <w:pPr>
        <w:spacing w:before="120"/>
        <w:rPr>
          <w:lang w:val="en-GB"/>
        </w:rPr>
      </w:pPr>
    </w:p>
    <w:p w14:paraId="048C2A12" w14:textId="6D27ABF9" w:rsidR="00321A9D" w:rsidRDefault="00321A9D" w:rsidP="008601C0">
      <w:pPr>
        <w:spacing w:before="120"/>
        <w:rPr>
          <w:lang w:val="en-GB"/>
        </w:rPr>
      </w:pPr>
    </w:p>
    <w:p w14:paraId="25FD5523" w14:textId="6666F403" w:rsidR="00321A9D" w:rsidRDefault="00321A9D" w:rsidP="008601C0">
      <w:pPr>
        <w:spacing w:before="120"/>
        <w:rPr>
          <w:lang w:val="en-GB"/>
        </w:rPr>
      </w:pPr>
    </w:p>
    <w:p w14:paraId="16AC0D41" w14:textId="77777777" w:rsidR="00321A9D" w:rsidRDefault="00321A9D" w:rsidP="008601C0">
      <w:pPr>
        <w:spacing w:before="120"/>
        <w:rPr>
          <w:lang w:val="en-GB"/>
        </w:rPr>
      </w:pPr>
    </w:p>
    <w:p w14:paraId="648F393B" w14:textId="5D3A7CCC" w:rsidR="0020207D" w:rsidRPr="002855DB" w:rsidRDefault="0020207D" w:rsidP="008601C0">
      <w:pPr>
        <w:pStyle w:val="ListParagraph"/>
        <w:numPr>
          <w:ilvl w:val="0"/>
          <w:numId w:val="5"/>
        </w:numPr>
        <w:spacing w:before="120"/>
        <w:jc w:val="both"/>
        <w:rPr>
          <w:b/>
          <w:lang w:val="en-GB"/>
        </w:rPr>
      </w:pPr>
      <w:bookmarkStart w:id="23" w:name="_Toc520690008"/>
      <w:bookmarkStart w:id="24" w:name="_Toc520691408"/>
      <w:bookmarkStart w:id="25" w:name="_Toc520692554"/>
      <w:bookmarkStart w:id="26" w:name="_Toc520778949"/>
      <w:r w:rsidRPr="002855DB">
        <w:rPr>
          <w:b/>
          <w:lang w:val="en-GB"/>
        </w:rPr>
        <w:t xml:space="preserve">Opening of submitted </w:t>
      </w:r>
      <w:r w:rsidR="00815271" w:rsidRPr="002855DB">
        <w:rPr>
          <w:b/>
          <w:lang w:val="en-GB"/>
        </w:rPr>
        <w:t>tender</w:t>
      </w:r>
      <w:r w:rsidRPr="002855DB">
        <w:rPr>
          <w:b/>
          <w:lang w:val="en-GB"/>
        </w:rPr>
        <w:t>s</w:t>
      </w:r>
      <w:bookmarkEnd w:id="23"/>
      <w:bookmarkEnd w:id="24"/>
      <w:bookmarkEnd w:id="25"/>
      <w:bookmarkEnd w:id="26"/>
    </w:p>
    <w:p w14:paraId="65937D0D" w14:textId="6F199D5B" w:rsidR="0020207D" w:rsidRDefault="0020207D" w:rsidP="008601C0">
      <w:pPr>
        <w:spacing w:before="120"/>
        <w:rPr>
          <w:lang w:val="en-GB"/>
        </w:rPr>
      </w:pPr>
      <w:r w:rsidRPr="002855DB">
        <w:rPr>
          <w:lang w:val="en-GB"/>
        </w:rPr>
        <w:t xml:space="preserve">The </w:t>
      </w:r>
      <w:r w:rsidR="00815271" w:rsidRPr="002855DB">
        <w:rPr>
          <w:lang w:val="en-GB"/>
        </w:rPr>
        <w:t>tender</w:t>
      </w:r>
      <w:r w:rsidRPr="002855DB">
        <w:rPr>
          <w:lang w:val="en-GB"/>
        </w:rPr>
        <w:t xml:space="preserve">s will be opened on </w:t>
      </w:r>
      <w:r w:rsidR="00BA34DD">
        <w:rPr>
          <w:lang w:val="en-GB"/>
        </w:rPr>
        <w:t>25</w:t>
      </w:r>
      <w:r w:rsidR="00A74021">
        <w:rPr>
          <w:lang w:val="en-GB"/>
        </w:rPr>
        <w:t xml:space="preserve"> January 2021</w:t>
      </w:r>
      <w:bookmarkStart w:id="27" w:name="_Toc520690010"/>
      <w:bookmarkStart w:id="28" w:name="_Toc520691410"/>
      <w:bookmarkStart w:id="29" w:name="_Toc520692556"/>
      <w:bookmarkStart w:id="30" w:name="_Toc520778951"/>
      <w:r w:rsidRPr="002855DB">
        <w:rPr>
          <w:lang w:val="en-GB"/>
        </w:rPr>
        <w:t xml:space="preserve">in Malteser International </w:t>
      </w:r>
      <w:r w:rsidR="008601C0" w:rsidRPr="002855DB">
        <w:rPr>
          <w:lang w:val="en-GB"/>
        </w:rPr>
        <w:t>Country Coordination Office in Juba</w:t>
      </w:r>
      <w:r w:rsidRPr="002855DB">
        <w:rPr>
          <w:lang w:val="en-GB"/>
        </w:rPr>
        <w:t xml:space="preserve">, South Sudan, by the </w:t>
      </w:r>
      <w:r w:rsidR="00A74021">
        <w:rPr>
          <w:lang w:val="en-GB"/>
        </w:rPr>
        <w:t>Evaluation</w:t>
      </w:r>
      <w:r w:rsidR="008601C0" w:rsidRPr="002855DB">
        <w:rPr>
          <w:lang w:val="en-GB"/>
        </w:rPr>
        <w:t xml:space="preserve"> </w:t>
      </w:r>
      <w:r w:rsidRPr="002855DB">
        <w:rPr>
          <w:lang w:val="en-GB"/>
        </w:rPr>
        <w:t>committee. The selection process will be recorded in writing by the committee.</w:t>
      </w:r>
      <w:bookmarkEnd w:id="27"/>
      <w:bookmarkEnd w:id="28"/>
      <w:bookmarkEnd w:id="29"/>
      <w:bookmarkEnd w:id="30"/>
    </w:p>
    <w:p w14:paraId="157AEDAA" w14:textId="77309C6B" w:rsidR="0020207D" w:rsidRPr="002855DB" w:rsidRDefault="00815271" w:rsidP="008601C0">
      <w:pPr>
        <w:pStyle w:val="Heading1"/>
        <w:numPr>
          <w:ilvl w:val="0"/>
          <w:numId w:val="5"/>
        </w:numPr>
        <w:spacing w:before="120" w:after="0"/>
        <w:jc w:val="both"/>
        <w:rPr>
          <w:rFonts w:ascii="Times New Roman" w:hAnsi="Times New Roman" w:cs="Times New Roman"/>
          <w:sz w:val="24"/>
          <w:szCs w:val="24"/>
          <w:lang w:val="en-GB"/>
        </w:rPr>
      </w:pPr>
      <w:permStart w:id="1807221688" w:edGrp="everyone"/>
      <w:permEnd w:id="1807221688"/>
      <w:r w:rsidRPr="002855DB">
        <w:rPr>
          <w:rFonts w:ascii="Times New Roman" w:hAnsi="Times New Roman" w:cs="Times New Roman"/>
          <w:sz w:val="24"/>
          <w:szCs w:val="24"/>
          <w:lang w:val="en-GB"/>
        </w:rPr>
        <w:t>Tender</w:t>
      </w:r>
      <w:r w:rsidR="0020207D" w:rsidRPr="002855DB">
        <w:rPr>
          <w:rFonts w:ascii="Times New Roman" w:hAnsi="Times New Roman" w:cs="Times New Roman"/>
          <w:sz w:val="24"/>
          <w:szCs w:val="24"/>
          <w:lang w:val="en-GB"/>
        </w:rPr>
        <w:t xml:space="preserve"> evaluation</w:t>
      </w:r>
    </w:p>
    <w:p w14:paraId="27FC5944" w14:textId="3C806215" w:rsidR="0020207D" w:rsidRPr="002855DB" w:rsidRDefault="0020207D" w:rsidP="008601C0">
      <w:pPr>
        <w:spacing w:before="120"/>
        <w:rPr>
          <w:lang w:val="en-GB"/>
        </w:rPr>
      </w:pPr>
      <w:r w:rsidRPr="002855DB">
        <w:rPr>
          <w:lang w:val="en-GB"/>
        </w:rPr>
        <w:t xml:space="preserve">The criteria applied for the evaluation will be the legal conformity, the price, the technical experiences, the compliance with technical specifications and quality standards, and the </w:t>
      </w:r>
      <w:r w:rsidR="00C3677E" w:rsidRPr="002855DB">
        <w:rPr>
          <w:lang w:val="en-GB"/>
        </w:rPr>
        <w:t>capacity</w:t>
      </w:r>
      <w:r w:rsidRPr="002855DB">
        <w:rPr>
          <w:lang w:val="en-GB"/>
        </w:rPr>
        <w:t xml:space="preserve"> to deliver</w:t>
      </w:r>
      <w:r w:rsidR="00C3677E" w:rsidRPr="002855DB">
        <w:rPr>
          <w:lang w:val="en-GB"/>
        </w:rPr>
        <w:t>, delivery time</w:t>
      </w:r>
      <w:r w:rsidRPr="002855DB">
        <w:rPr>
          <w:lang w:val="en-GB"/>
        </w:rPr>
        <w:t xml:space="preserve"> and meet timeframes as specified. The work will be awarded to the winning </w:t>
      </w:r>
      <w:r w:rsidR="00A74021" w:rsidRPr="002855DB">
        <w:rPr>
          <w:lang w:val="en-GB"/>
        </w:rPr>
        <w:t>tenderer</w:t>
      </w:r>
      <w:r w:rsidRPr="002855DB">
        <w:rPr>
          <w:lang w:val="en-GB"/>
        </w:rPr>
        <w:t xml:space="preserve"> according to the timetable mentioned above.</w:t>
      </w:r>
    </w:p>
    <w:p w14:paraId="16F95C9F" w14:textId="77777777" w:rsidR="00E41ACE" w:rsidRPr="002855DB" w:rsidRDefault="00E41ACE" w:rsidP="00E41ACE">
      <w:pPr>
        <w:pStyle w:val="ListParagraph"/>
        <w:numPr>
          <w:ilvl w:val="0"/>
          <w:numId w:val="47"/>
        </w:numPr>
        <w:spacing w:before="120"/>
        <w:ind w:left="360"/>
        <w:jc w:val="both"/>
        <w:rPr>
          <w:b/>
          <w:color w:val="000000" w:themeColor="text1"/>
          <w:lang w:val="en-GB" w:eastAsia="fr-FR"/>
        </w:rPr>
      </w:pPr>
      <w:r w:rsidRPr="002855DB">
        <w:rPr>
          <w:b/>
          <w:color w:val="000000" w:themeColor="text1"/>
          <w:lang w:val="en-GB" w:eastAsia="fr-FR"/>
        </w:rPr>
        <w:t>Specific Technical and Financial Evaluation Criteria to standards:</w:t>
      </w:r>
    </w:p>
    <w:p w14:paraId="77630E35" w14:textId="2DF34E2A" w:rsidR="00E41ACE" w:rsidRPr="002855DB" w:rsidRDefault="00E41ACE" w:rsidP="008F4D48">
      <w:pPr>
        <w:numPr>
          <w:ilvl w:val="0"/>
          <w:numId w:val="46"/>
        </w:numPr>
        <w:ind w:left="720"/>
        <w:jc w:val="both"/>
        <w:rPr>
          <w:color w:val="000000" w:themeColor="text1"/>
          <w:lang w:val="en-GB" w:eastAsia="fr-FR"/>
        </w:rPr>
      </w:pPr>
      <w:r w:rsidRPr="002855DB">
        <w:rPr>
          <w:color w:val="000000" w:themeColor="text1"/>
          <w:lang w:val="en-GB" w:eastAsia="fr-FR"/>
        </w:rPr>
        <w:t xml:space="preserve">Comparative </w:t>
      </w:r>
      <w:r w:rsidR="00815271" w:rsidRPr="002855DB">
        <w:rPr>
          <w:color w:val="000000" w:themeColor="text1"/>
          <w:lang w:val="en-GB" w:eastAsia="fr-FR"/>
        </w:rPr>
        <w:t>Tender</w:t>
      </w:r>
      <w:r w:rsidRPr="002855DB">
        <w:rPr>
          <w:color w:val="000000" w:themeColor="text1"/>
          <w:lang w:val="en-GB" w:eastAsia="fr-FR"/>
        </w:rPr>
        <w:t xml:space="preserve"> Analysis and justification basing on responsiveness of the selected supplier by internal committee</w:t>
      </w:r>
    </w:p>
    <w:p w14:paraId="2E250E47" w14:textId="53F783DC" w:rsidR="00E41ACE" w:rsidRPr="002855DB" w:rsidRDefault="00E41ACE" w:rsidP="008F4D48">
      <w:pPr>
        <w:numPr>
          <w:ilvl w:val="0"/>
          <w:numId w:val="46"/>
        </w:numPr>
        <w:ind w:left="720"/>
        <w:jc w:val="both"/>
        <w:rPr>
          <w:color w:val="000000" w:themeColor="text1"/>
          <w:lang w:val="en-GB" w:eastAsia="fr-FR"/>
        </w:rPr>
      </w:pPr>
      <w:r w:rsidRPr="002855DB">
        <w:rPr>
          <w:color w:val="000000" w:themeColor="text1"/>
          <w:lang w:val="en-GB" w:eastAsia="fr-FR"/>
        </w:rPr>
        <w:t xml:space="preserve">Contract </w:t>
      </w:r>
      <w:r w:rsidR="00A74021">
        <w:rPr>
          <w:color w:val="000000" w:themeColor="text1"/>
          <w:lang w:val="en-GB" w:eastAsia="fr-FR"/>
        </w:rPr>
        <w:t xml:space="preserve">agreement </w:t>
      </w:r>
      <w:r w:rsidRPr="002855DB">
        <w:rPr>
          <w:color w:val="000000" w:themeColor="text1"/>
          <w:lang w:val="en-GB" w:eastAsia="fr-FR"/>
        </w:rPr>
        <w:t>will directly be issued to the selected supplier upon approval</w:t>
      </w:r>
    </w:p>
    <w:p w14:paraId="5EA1798E" w14:textId="77777777" w:rsidR="0020207D" w:rsidRPr="002855DB" w:rsidRDefault="002A5C76" w:rsidP="00E41ACE">
      <w:pPr>
        <w:pStyle w:val="ListParagraph"/>
        <w:numPr>
          <w:ilvl w:val="0"/>
          <w:numId w:val="47"/>
        </w:numPr>
        <w:spacing w:before="120"/>
        <w:ind w:left="360"/>
        <w:jc w:val="both"/>
        <w:rPr>
          <w:b/>
          <w:color w:val="000000" w:themeColor="text1"/>
          <w:lang w:val="en-GB"/>
        </w:rPr>
      </w:pPr>
      <w:r w:rsidRPr="002855DB">
        <w:rPr>
          <w:b/>
          <w:color w:val="000000" w:themeColor="text1"/>
          <w:lang w:val="en-GB"/>
        </w:rPr>
        <w:t>Terms</w:t>
      </w:r>
      <w:r w:rsidR="0020207D" w:rsidRPr="002855DB">
        <w:rPr>
          <w:b/>
          <w:color w:val="000000" w:themeColor="text1"/>
          <w:lang w:val="en-GB"/>
        </w:rPr>
        <w:t xml:space="preserve"> of payment</w:t>
      </w:r>
    </w:p>
    <w:p w14:paraId="73C12C87" w14:textId="77777777" w:rsidR="00E41ACE" w:rsidRPr="002855DB" w:rsidRDefault="00E41ACE" w:rsidP="00C3677E">
      <w:pPr>
        <w:spacing w:before="120"/>
        <w:rPr>
          <w:lang w:val="en-GB" w:eastAsia="fr-FR"/>
        </w:rPr>
      </w:pPr>
      <w:r w:rsidRPr="002855DB">
        <w:rPr>
          <w:lang w:val="en-GB" w:eastAsia="fr-FR"/>
        </w:rPr>
        <w:t xml:space="preserve">The payment will be done in United </w:t>
      </w:r>
      <w:permStart w:id="408632918" w:edGrp="everyone"/>
      <w:permEnd w:id="408632918"/>
      <w:r w:rsidRPr="002855DB">
        <w:rPr>
          <w:lang w:val="en-GB" w:eastAsia="fr-FR"/>
        </w:rPr>
        <w:t>States Dollar by bank transfer or cheque as specified below:</w:t>
      </w:r>
    </w:p>
    <w:p w14:paraId="54D61F1E" w14:textId="087FE486" w:rsidR="00E41ACE" w:rsidRPr="002855DB" w:rsidRDefault="00720ED7" w:rsidP="00720ED7">
      <w:pPr>
        <w:numPr>
          <w:ilvl w:val="0"/>
          <w:numId w:val="48"/>
        </w:numPr>
        <w:rPr>
          <w:lang w:val="en-GB" w:eastAsia="fr-FR"/>
        </w:rPr>
      </w:pPr>
      <w:r w:rsidRPr="002855DB">
        <w:rPr>
          <w:lang w:val="en-GB" w:eastAsia="fr-FR"/>
        </w:rPr>
        <w:t>Payment terms will be within 10 business days after receipt of goods and invoice, by Electronic bank transfer.</w:t>
      </w:r>
    </w:p>
    <w:p w14:paraId="55C9E3FA" w14:textId="77777777" w:rsidR="008601C0" w:rsidRPr="002855DB" w:rsidRDefault="008601C0" w:rsidP="009D4D7E">
      <w:pPr>
        <w:rPr>
          <w:lang w:val="en-GB"/>
        </w:rPr>
      </w:pPr>
    </w:p>
    <w:p w14:paraId="3D3BC962" w14:textId="67A5D142" w:rsidR="00F75E52" w:rsidRPr="002855DB" w:rsidRDefault="00F75E52" w:rsidP="009D4D7E">
      <w:pPr>
        <w:jc w:val="both"/>
        <w:rPr>
          <w:color w:val="000000" w:themeColor="text1"/>
          <w:lang w:val="en-GB"/>
        </w:rPr>
      </w:pPr>
      <w:r w:rsidRPr="002855DB">
        <w:rPr>
          <w:color w:val="000000" w:themeColor="text1"/>
          <w:lang w:val="en-GB"/>
        </w:rPr>
        <w:t>On behalf of Malteser International:</w:t>
      </w:r>
      <w:r w:rsidRPr="002855DB">
        <w:rPr>
          <w:color w:val="000000" w:themeColor="text1"/>
          <w:lang w:val="en-GB"/>
        </w:rPr>
        <w:tab/>
      </w:r>
      <w:r w:rsidRPr="002855DB">
        <w:rPr>
          <w:color w:val="000000" w:themeColor="text1"/>
          <w:lang w:val="en-GB"/>
        </w:rPr>
        <w:tab/>
      </w:r>
      <w:r w:rsidRPr="002855DB">
        <w:rPr>
          <w:color w:val="000000" w:themeColor="text1"/>
          <w:lang w:val="en-GB"/>
        </w:rPr>
        <w:tab/>
      </w:r>
      <w:r w:rsidRPr="002855DB">
        <w:rPr>
          <w:color w:val="000000" w:themeColor="text1"/>
          <w:lang w:val="en-GB"/>
        </w:rPr>
        <w:tab/>
      </w:r>
      <w:r w:rsidRPr="002855DB">
        <w:rPr>
          <w:color w:val="000000" w:themeColor="text1"/>
          <w:lang w:val="en-GB"/>
        </w:rPr>
        <w:tab/>
        <w:t>Date:</w:t>
      </w:r>
      <w:r w:rsidR="002A2734" w:rsidRPr="002855DB">
        <w:rPr>
          <w:color w:val="000000" w:themeColor="text1"/>
          <w:lang w:val="en-GB"/>
        </w:rPr>
        <w:t xml:space="preserve"> </w:t>
      </w:r>
      <w:r w:rsidR="00F91DF7">
        <w:rPr>
          <w:color w:val="000000" w:themeColor="text1"/>
          <w:lang w:val="en-GB"/>
        </w:rPr>
        <w:t>1</w:t>
      </w:r>
      <w:r w:rsidR="00BC2D59">
        <w:rPr>
          <w:color w:val="000000" w:themeColor="text1"/>
          <w:lang w:val="en-GB"/>
        </w:rPr>
        <w:t>8</w:t>
      </w:r>
      <w:r w:rsidR="00F91DF7">
        <w:rPr>
          <w:color w:val="000000" w:themeColor="text1"/>
          <w:lang w:val="en-GB"/>
        </w:rPr>
        <w:t xml:space="preserve"> January 2021</w:t>
      </w:r>
    </w:p>
    <w:p w14:paraId="39A98D18" w14:textId="77777777" w:rsidR="008601C0" w:rsidRPr="002855DB" w:rsidRDefault="008601C0" w:rsidP="009D4D7E">
      <w:pPr>
        <w:jc w:val="both"/>
        <w:rPr>
          <w:color w:val="000000" w:themeColor="text1"/>
          <w:lang w:val="en-GB"/>
        </w:rPr>
      </w:pPr>
    </w:p>
    <w:p w14:paraId="765D3E7F" w14:textId="6ACFC225" w:rsidR="00F75E52" w:rsidRPr="002855DB" w:rsidRDefault="00005F7F" w:rsidP="00253922">
      <w:pPr>
        <w:rPr>
          <w:lang w:val="en-GB"/>
        </w:rPr>
      </w:pPr>
      <w:r w:rsidRPr="002855DB">
        <w:rPr>
          <w:lang w:val="en-GB"/>
        </w:rPr>
        <w:t>Sincerely,</w:t>
      </w:r>
    </w:p>
    <w:p w14:paraId="3F57E37A" w14:textId="3F71FD2A" w:rsidR="00005F7F" w:rsidRPr="002855DB" w:rsidRDefault="00005F7F" w:rsidP="00253922">
      <w:pPr>
        <w:rPr>
          <w:lang w:val="en-GB"/>
        </w:rPr>
      </w:pPr>
    </w:p>
    <w:tbl>
      <w:tblPr>
        <w:tblW w:w="10500" w:type="dxa"/>
        <w:tblCellSpacing w:w="0" w:type="dxa"/>
        <w:tblCellMar>
          <w:left w:w="0" w:type="dxa"/>
          <w:right w:w="0" w:type="dxa"/>
        </w:tblCellMar>
        <w:tblLook w:val="04A0" w:firstRow="1" w:lastRow="0" w:firstColumn="1" w:lastColumn="0" w:noHBand="0" w:noVBand="1"/>
      </w:tblPr>
      <w:tblGrid>
        <w:gridCol w:w="2415"/>
        <w:gridCol w:w="80"/>
        <w:gridCol w:w="8005"/>
      </w:tblGrid>
      <w:tr w:rsidR="00005F7F" w:rsidRPr="002855DB" w14:paraId="4FF46AE9" w14:textId="77777777" w:rsidTr="00CD62D5">
        <w:trPr>
          <w:tblCellSpacing w:w="0" w:type="dxa"/>
        </w:trPr>
        <w:tc>
          <w:tcPr>
            <w:tcW w:w="2415" w:type="dxa"/>
            <w:tcMar>
              <w:top w:w="0" w:type="dxa"/>
              <w:left w:w="0" w:type="dxa"/>
              <w:bottom w:w="0" w:type="dxa"/>
              <w:right w:w="180" w:type="dxa"/>
            </w:tcMar>
            <w:hideMark/>
          </w:tcPr>
          <w:p w14:paraId="61112BDA" w14:textId="77777777" w:rsidR="00005F7F" w:rsidRPr="002855DB" w:rsidRDefault="00005F7F" w:rsidP="00CD62D5">
            <w:pPr>
              <w:rPr>
                <w:rFonts w:ascii="Calibri" w:eastAsia="Calibri" w:hAnsi="Calibri" w:cs="Calibri"/>
                <w:noProof/>
                <w:color w:val="1F497D"/>
                <w:lang w:val="en-GB"/>
              </w:rPr>
            </w:pPr>
            <w:r w:rsidRPr="002855DB">
              <w:rPr>
                <w:rFonts w:eastAsia="Calibri"/>
                <w:noProof/>
                <w:color w:val="0000FF"/>
                <w:lang w:val="en-GB" w:eastAsia="en-US"/>
              </w:rPr>
              <w:drawing>
                <wp:inline distT="0" distB="0" distL="0" distR="0" wp14:anchorId="7CF264BA" wp14:editId="7A0F344B">
                  <wp:extent cx="1409700" cy="428625"/>
                  <wp:effectExtent l="0" t="0" r="0" b="9525"/>
                  <wp:docPr id="5" name="Picture 5" descr="Logo Malteser International">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Malteser International">
                            <a:hlinkClick r:id="rId12" tgtFrame="_blank"/>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9700" cy="428625"/>
                          </a:xfrm>
                          <a:prstGeom prst="rect">
                            <a:avLst/>
                          </a:prstGeom>
                          <a:noFill/>
                          <a:ln>
                            <a:noFill/>
                          </a:ln>
                        </pic:spPr>
                      </pic:pic>
                    </a:graphicData>
                  </a:graphic>
                </wp:inline>
              </w:drawing>
            </w:r>
          </w:p>
        </w:tc>
        <w:tc>
          <w:tcPr>
            <w:tcW w:w="75" w:type="dxa"/>
            <w:tcBorders>
              <w:top w:val="nil"/>
              <w:left w:val="single" w:sz="8" w:space="0" w:color="FF0000"/>
              <w:bottom w:val="nil"/>
              <w:right w:val="nil"/>
            </w:tcBorders>
            <w:hideMark/>
          </w:tcPr>
          <w:p w14:paraId="6ACC42C1" w14:textId="77777777" w:rsidR="00005F7F" w:rsidRPr="002855DB" w:rsidRDefault="00005F7F" w:rsidP="00CD62D5">
            <w:pPr>
              <w:rPr>
                <w:rFonts w:ascii="Calibri" w:eastAsia="Calibri" w:hAnsi="Calibri" w:cs="Calibri"/>
                <w:noProof/>
                <w:color w:val="1F497D"/>
                <w:lang w:val="en-GB"/>
              </w:rPr>
            </w:pPr>
            <w:r w:rsidRPr="002855DB">
              <w:rPr>
                <w:rFonts w:eastAsia="Calibri"/>
                <w:noProof/>
                <w:color w:val="1F497D"/>
                <w:lang w:val="en-GB" w:eastAsia="de-DE"/>
              </w:rPr>
              <w:t> </w:t>
            </w:r>
          </w:p>
        </w:tc>
        <w:tc>
          <w:tcPr>
            <w:tcW w:w="8085" w:type="dxa"/>
            <w:tcMar>
              <w:top w:w="0" w:type="dxa"/>
              <w:left w:w="225" w:type="dxa"/>
              <w:bottom w:w="0" w:type="dxa"/>
              <w:right w:w="0" w:type="dxa"/>
            </w:tcMar>
            <w:hideMark/>
          </w:tcPr>
          <w:p w14:paraId="3929C9EB" w14:textId="77777777" w:rsidR="00005F7F" w:rsidRPr="002855DB" w:rsidRDefault="00005F7F" w:rsidP="00CD62D5">
            <w:pPr>
              <w:rPr>
                <w:rFonts w:ascii="Calibri" w:eastAsia="Calibri" w:hAnsi="Calibri" w:cs="Calibri"/>
                <w:noProof/>
                <w:color w:val="1F497D"/>
                <w:lang w:val="en-GB"/>
              </w:rPr>
            </w:pPr>
            <w:r w:rsidRPr="002855DB">
              <w:rPr>
                <w:rFonts w:ascii="Verdana" w:eastAsia="Calibri" w:hAnsi="Verdana" w:cs="Calibri"/>
                <w:b/>
                <w:bCs/>
                <w:noProof/>
                <w:color w:val="FF0000"/>
                <w:sz w:val="15"/>
                <w:szCs w:val="15"/>
                <w:lang w:val="en-GB" w:eastAsia="de-DE"/>
              </w:rPr>
              <w:t>South Sudan Coordination Office</w:t>
            </w:r>
            <w:r w:rsidRPr="002855DB">
              <w:rPr>
                <w:rFonts w:ascii="Verdana" w:eastAsia="Calibri" w:hAnsi="Verdana" w:cs="Calibri"/>
                <w:noProof/>
                <w:color w:val="000000"/>
                <w:sz w:val="15"/>
                <w:szCs w:val="15"/>
                <w:lang w:val="en-GB" w:eastAsia="de-DE"/>
              </w:rPr>
              <w:t xml:space="preserve"> </w:t>
            </w:r>
            <w:r w:rsidRPr="002855DB">
              <w:rPr>
                <w:rFonts w:ascii="Verdana" w:eastAsia="Calibri" w:hAnsi="Verdana" w:cs="Calibri"/>
                <w:noProof/>
                <w:color w:val="000000"/>
                <w:sz w:val="15"/>
                <w:szCs w:val="15"/>
                <w:lang w:val="en-GB" w:eastAsia="de-DE"/>
              </w:rPr>
              <w:br/>
              <w:t>Nermin Silajdzic. Country Logistics &amp; Security Manager – South Sudan</w:t>
            </w:r>
            <w:r w:rsidRPr="002855DB">
              <w:rPr>
                <w:rFonts w:ascii="Verdana" w:eastAsia="Calibri" w:hAnsi="Verdana" w:cs="Calibri"/>
                <w:noProof/>
                <w:color w:val="000000"/>
                <w:sz w:val="15"/>
                <w:szCs w:val="15"/>
                <w:lang w:val="en-GB" w:eastAsia="de-DE"/>
              </w:rPr>
              <w:br/>
              <w:t>Plot No. 445, Block 3, Kololo - US Embassy Road.</w:t>
            </w:r>
          </w:p>
          <w:p w14:paraId="1334141D" w14:textId="77777777" w:rsidR="00005F7F" w:rsidRPr="002855DB" w:rsidRDefault="00005F7F" w:rsidP="00CD62D5">
            <w:pPr>
              <w:rPr>
                <w:rFonts w:ascii="Calibri" w:eastAsia="Calibri" w:hAnsi="Calibri" w:cs="Calibri"/>
                <w:noProof/>
                <w:color w:val="1F497D"/>
                <w:lang w:val="en-GB"/>
              </w:rPr>
            </w:pPr>
            <w:r w:rsidRPr="002855DB">
              <w:rPr>
                <w:rFonts w:ascii="Verdana" w:eastAsia="Calibri" w:hAnsi="Verdana" w:cs="Calibri"/>
                <w:noProof/>
                <w:color w:val="000000"/>
                <w:sz w:val="15"/>
                <w:szCs w:val="15"/>
                <w:lang w:val="en-GB" w:eastAsia="de-DE"/>
              </w:rPr>
              <w:t>Central Equitorial State, Juba.</w:t>
            </w:r>
            <w:r w:rsidRPr="002855DB">
              <w:rPr>
                <w:rFonts w:ascii="Verdana" w:eastAsia="Calibri" w:hAnsi="Verdana" w:cs="Calibri"/>
                <w:noProof/>
                <w:color w:val="000000"/>
                <w:sz w:val="15"/>
                <w:szCs w:val="15"/>
                <w:lang w:val="en-GB" w:eastAsia="de-DE"/>
              </w:rPr>
              <w:br/>
              <w:t>M: +211 (0) 911 746 963 · M: +211 (0) 924 767 949</w:t>
            </w:r>
            <w:r w:rsidRPr="002855DB">
              <w:rPr>
                <w:rFonts w:ascii="Verdana" w:eastAsia="Calibri" w:hAnsi="Verdana" w:cs="Calibri"/>
                <w:noProof/>
                <w:color w:val="000000"/>
                <w:sz w:val="15"/>
                <w:szCs w:val="15"/>
                <w:lang w:val="en-GB" w:eastAsia="de-DE"/>
              </w:rPr>
              <w:br/>
            </w:r>
            <w:hyperlink r:id="rId19" w:history="1">
              <w:r w:rsidRPr="002855DB">
                <w:rPr>
                  <w:rStyle w:val="Hyperlink"/>
                  <w:rFonts w:ascii="Verdana" w:eastAsia="Calibri" w:hAnsi="Verdana" w:cs="Calibri"/>
                  <w:noProof/>
                  <w:color w:val="0563C1"/>
                  <w:sz w:val="15"/>
                  <w:szCs w:val="15"/>
                  <w:lang w:val="en-GB" w:eastAsia="de-DE"/>
                </w:rPr>
                <w:t>nermin.silajdzic@malteser-international.org</w:t>
              </w:r>
            </w:hyperlink>
            <w:r w:rsidRPr="002855DB">
              <w:rPr>
                <w:rFonts w:ascii="Verdana" w:eastAsia="Calibri" w:hAnsi="Verdana" w:cs="Calibri"/>
                <w:noProof/>
                <w:color w:val="000000"/>
                <w:sz w:val="15"/>
                <w:szCs w:val="15"/>
                <w:lang w:val="en-GB" w:eastAsia="de-DE"/>
              </w:rPr>
              <w:t xml:space="preserve"> · Skype: nsilajdzic</w:t>
            </w:r>
            <w:r w:rsidRPr="002855DB">
              <w:rPr>
                <w:rFonts w:ascii="Verdana" w:eastAsia="Calibri" w:hAnsi="Verdana" w:cs="Calibri"/>
                <w:noProof/>
                <w:color w:val="000000"/>
                <w:sz w:val="15"/>
                <w:szCs w:val="15"/>
                <w:lang w:val="en-GB" w:eastAsia="de-DE"/>
              </w:rPr>
              <w:br/>
            </w:r>
            <w:hyperlink r:id="rId20" w:history="1">
              <w:r w:rsidRPr="002855DB">
                <w:rPr>
                  <w:rStyle w:val="Hyperlink"/>
                  <w:rFonts w:ascii="Verdana" w:eastAsia="Calibri" w:hAnsi="Verdana" w:cs="Calibri"/>
                  <w:noProof/>
                  <w:sz w:val="15"/>
                  <w:szCs w:val="15"/>
                  <w:lang w:val="en-GB" w:eastAsia="de-DE"/>
                </w:rPr>
                <w:t>www.malteser-international.org</w:t>
              </w:r>
            </w:hyperlink>
            <w:r w:rsidRPr="002855DB">
              <w:rPr>
                <w:rFonts w:ascii="Verdana" w:eastAsia="Calibri" w:hAnsi="Verdana" w:cs="Calibri"/>
                <w:noProof/>
                <w:color w:val="000000"/>
                <w:sz w:val="15"/>
                <w:szCs w:val="15"/>
                <w:lang w:val="en-GB" w:eastAsia="de-DE"/>
              </w:rPr>
              <w:br/>
              <w:t>Malteser International Europe/Malteser Hilfsdienst e. V., County Court Cologne, VR 4726</w:t>
            </w:r>
            <w:r w:rsidRPr="002855DB">
              <w:rPr>
                <w:rFonts w:ascii="Verdana" w:eastAsia="Calibri" w:hAnsi="Verdana" w:cs="Calibri"/>
                <w:noProof/>
                <w:color w:val="000000"/>
                <w:sz w:val="15"/>
                <w:szCs w:val="15"/>
                <w:lang w:val="en-GB" w:eastAsia="de-DE"/>
              </w:rPr>
              <w:br/>
              <w:t>Executive Board: Karl Prinz zu Löwenstein, Dr. Elmar Pankau,</w:t>
            </w:r>
            <w:r w:rsidRPr="002855DB">
              <w:rPr>
                <w:rFonts w:ascii="Verdana" w:eastAsia="Calibri" w:hAnsi="Verdana" w:cs="Calibri"/>
                <w:noProof/>
                <w:color w:val="000000"/>
                <w:sz w:val="15"/>
                <w:szCs w:val="15"/>
                <w:lang w:val="en-GB" w:eastAsia="de-DE"/>
              </w:rPr>
              <w:br/>
              <w:t>Douglas Graf Saurma-Jeltsch, Verena Hölken</w:t>
            </w:r>
          </w:p>
        </w:tc>
      </w:tr>
      <w:tr w:rsidR="00005F7F" w:rsidRPr="002855DB" w14:paraId="4868DB9E" w14:textId="77777777" w:rsidTr="00CD62D5">
        <w:trPr>
          <w:tblCellSpacing w:w="0" w:type="dxa"/>
        </w:trPr>
        <w:tc>
          <w:tcPr>
            <w:tcW w:w="2415" w:type="dxa"/>
            <w:hideMark/>
          </w:tcPr>
          <w:p w14:paraId="6EB64655" w14:textId="77777777" w:rsidR="00005F7F" w:rsidRPr="002855DB" w:rsidRDefault="00005F7F" w:rsidP="00CD62D5">
            <w:pPr>
              <w:rPr>
                <w:rFonts w:ascii="Calibri" w:eastAsia="Calibri" w:hAnsi="Calibri" w:cs="Calibri"/>
                <w:noProof/>
                <w:color w:val="1F497D"/>
                <w:lang w:val="en-GB"/>
              </w:rPr>
            </w:pPr>
            <w:r w:rsidRPr="002855DB">
              <w:rPr>
                <w:rFonts w:eastAsia="Calibri"/>
                <w:noProof/>
                <w:color w:val="1F497D"/>
                <w:lang w:val="en-GB" w:eastAsia="de-DE"/>
              </w:rPr>
              <w:t> </w:t>
            </w:r>
          </w:p>
        </w:tc>
        <w:tc>
          <w:tcPr>
            <w:tcW w:w="75" w:type="dxa"/>
            <w:tcBorders>
              <w:top w:val="nil"/>
              <w:left w:val="single" w:sz="8" w:space="0" w:color="FF0000"/>
              <w:bottom w:val="nil"/>
              <w:right w:val="nil"/>
            </w:tcBorders>
            <w:hideMark/>
          </w:tcPr>
          <w:p w14:paraId="61B514FA" w14:textId="77777777" w:rsidR="00005F7F" w:rsidRPr="002855DB" w:rsidRDefault="00005F7F" w:rsidP="00CD62D5">
            <w:pPr>
              <w:rPr>
                <w:rFonts w:ascii="Calibri" w:eastAsia="Calibri" w:hAnsi="Calibri" w:cs="Calibri"/>
                <w:noProof/>
                <w:color w:val="1F497D"/>
                <w:lang w:val="en-GB"/>
              </w:rPr>
            </w:pPr>
            <w:r w:rsidRPr="002855DB">
              <w:rPr>
                <w:rFonts w:eastAsia="Calibri"/>
                <w:noProof/>
                <w:color w:val="1F497D"/>
                <w:lang w:val="en-GB" w:eastAsia="de-DE"/>
              </w:rPr>
              <w:t> </w:t>
            </w:r>
          </w:p>
        </w:tc>
        <w:tc>
          <w:tcPr>
            <w:tcW w:w="8085" w:type="dxa"/>
            <w:tcMar>
              <w:top w:w="225" w:type="dxa"/>
              <w:left w:w="225" w:type="dxa"/>
              <w:bottom w:w="0" w:type="dxa"/>
              <w:right w:w="0" w:type="dxa"/>
            </w:tcMar>
            <w:hideMark/>
          </w:tcPr>
          <w:p w14:paraId="7AF29C73" w14:textId="77777777" w:rsidR="00005F7F" w:rsidRPr="002855DB" w:rsidRDefault="00005F7F" w:rsidP="00CD62D5">
            <w:pPr>
              <w:rPr>
                <w:rFonts w:ascii="Calibri" w:eastAsia="Calibri" w:hAnsi="Calibri" w:cs="Calibri"/>
                <w:noProof/>
                <w:color w:val="1F497D"/>
                <w:lang w:val="en-GB"/>
              </w:rPr>
            </w:pPr>
            <w:r w:rsidRPr="002855DB">
              <w:rPr>
                <w:rFonts w:eastAsia="Calibri"/>
                <w:noProof/>
                <w:color w:val="0000FF"/>
                <w:lang w:val="en-GB" w:eastAsia="en-US"/>
              </w:rPr>
              <w:drawing>
                <wp:inline distT="0" distB="0" distL="0" distR="0" wp14:anchorId="345623D9" wp14:editId="67AA0662">
                  <wp:extent cx="257175" cy="276225"/>
                  <wp:effectExtent l="0" t="0" r="9525" b="9525"/>
                  <wp:docPr id="6" name="Picture 6" descr="icon facebook">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on facebook">
                            <a:hlinkClick r:id="rId13" tgtFrame="_blank"/>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7175" cy="276225"/>
                          </a:xfrm>
                          <a:prstGeom prst="rect">
                            <a:avLst/>
                          </a:prstGeom>
                          <a:noFill/>
                          <a:ln>
                            <a:noFill/>
                          </a:ln>
                        </pic:spPr>
                      </pic:pic>
                    </a:graphicData>
                  </a:graphic>
                </wp:inline>
              </w:drawing>
            </w:r>
            <w:r w:rsidRPr="002855DB">
              <w:rPr>
                <w:rFonts w:eastAsia="Calibri"/>
                <w:noProof/>
                <w:color w:val="1F497D"/>
                <w:lang w:val="en-GB" w:eastAsia="de-DE"/>
              </w:rPr>
              <w:t> </w:t>
            </w:r>
            <w:r w:rsidRPr="002855DB">
              <w:rPr>
                <w:rFonts w:eastAsia="Calibri"/>
                <w:noProof/>
                <w:color w:val="0000FF"/>
                <w:lang w:val="en-GB" w:eastAsia="en-US"/>
              </w:rPr>
              <w:drawing>
                <wp:inline distT="0" distB="0" distL="0" distR="0" wp14:anchorId="00C3D38B" wp14:editId="73972B39">
                  <wp:extent cx="266700" cy="276225"/>
                  <wp:effectExtent l="0" t="0" r="0" b="9525"/>
                  <wp:docPr id="8" name="Picture 8" descr="icon youtube">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 youtube">
                            <a:hlinkClick r:id="rId15" tgtFrame="_bla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6700" cy="276225"/>
                          </a:xfrm>
                          <a:prstGeom prst="rect">
                            <a:avLst/>
                          </a:prstGeom>
                          <a:noFill/>
                          <a:ln>
                            <a:noFill/>
                          </a:ln>
                        </pic:spPr>
                      </pic:pic>
                    </a:graphicData>
                  </a:graphic>
                </wp:inline>
              </w:drawing>
            </w:r>
            <w:r w:rsidRPr="002855DB">
              <w:rPr>
                <w:rFonts w:ascii="Calibri" w:eastAsia="Calibri" w:hAnsi="Calibri" w:cs="Calibri"/>
                <w:noProof/>
                <w:color w:val="1F497D"/>
                <w:sz w:val="20"/>
                <w:szCs w:val="20"/>
                <w:lang w:val="en-GB"/>
              </w:rPr>
              <w:t xml:space="preserve"> </w:t>
            </w:r>
          </w:p>
        </w:tc>
      </w:tr>
      <w:tr w:rsidR="00005F7F" w:rsidRPr="002855DB" w14:paraId="0B5F7FBC" w14:textId="77777777" w:rsidTr="00CD62D5">
        <w:trPr>
          <w:tblCellSpacing w:w="0" w:type="dxa"/>
        </w:trPr>
        <w:tc>
          <w:tcPr>
            <w:tcW w:w="10500" w:type="dxa"/>
            <w:gridSpan w:val="3"/>
            <w:tcMar>
              <w:top w:w="450" w:type="dxa"/>
              <w:left w:w="0" w:type="dxa"/>
              <w:bottom w:w="0" w:type="dxa"/>
              <w:right w:w="0" w:type="dxa"/>
            </w:tcMar>
            <w:hideMark/>
          </w:tcPr>
          <w:p w14:paraId="79BE0F57" w14:textId="77777777" w:rsidR="00005F7F" w:rsidRPr="002855DB" w:rsidRDefault="00005F7F" w:rsidP="00CD62D5">
            <w:pPr>
              <w:rPr>
                <w:rFonts w:ascii="Calibri" w:eastAsia="Calibri" w:hAnsi="Calibri" w:cs="Calibri"/>
                <w:noProof/>
                <w:color w:val="1F497D"/>
                <w:lang w:val="en-GB"/>
              </w:rPr>
            </w:pPr>
            <w:r w:rsidRPr="002855DB">
              <w:rPr>
                <w:rFonts w:ascii="Verdana" w:eastAsia="Calibri" w:hAnsi="Verdana" w:cs="Calibri"/>
                <w:noProof/>
                <w:color w:val="000000"/>
                <w:sz w:val="14"/>
                <w:szCs w:val="14"/>
                <w:lang w:val="en-GB" w:eastAsia="de-DE"/>
              </w:rPr>
              <w:t>Legal advice: This communication is for use by the intended recipient and contains information that may be privileged, confidential or copyrighted under applicable law. If you are not the intended recipient, you are hereby formally notified that any use, copying or distribution of this e-mail, in whole or in part, is strictly prohibited. Please notify the sender by return e-mail and delete this e-mail from your systems.</w:t>
            </w:r>
          </w:p>
        </w:tc>
      </w:tr>
    </w:tbl>
    <w:p w14:paraId="69B3FDFA" w14:textId="77777777" w:rsidR="00005F7F" w:rsidRPr="002855DB" w:rsidRDefault="00005F7F" w:rsidP="00005F7F">
      <w:pPr>
        <w:rPr>
          <w:rFonts w:ascii="Calibri" w:eastAsia="Calibri" w:hAnsi="Calibri" w:cs="Calibri"/>
          <w:noProof/>
          <w:color w:val="1F497D"/>
          <w:lang w:val="en-GB"/>
        </w:rPr>
      </w:pPr>
      <w:r w:rsidRPr="002855DB">
        <w:rPr>
          <w:rFonts w:ascii="Calibri" w:eastAsia="Calibri" w:hAnsi="Calibri" w:cs="Calibri"/>
          <w:noProof/>
          <w:color w:val="1F497D"/>
          <w:lang w:val="en-GB" w:eastAsia="de-DE"/>
        </w:rPr>
        <w:t> </w:t>
      </w:r>
    </w:p>
    <w:p w14:paraId="39233FE1" w14:textId="77777777" w:rsidR="00005F7F" w:rsidRPr="002855DB" w:rsidRDefault="00005F7F" w:rsidP="00005F7F">
      <w:pPr>
        <w:rPr>
          <w:rFonts w:ascii="Calibri" w:eastAsia="Calibri" w:hAnsi="Calibri" w:cs="Calibri"/>
          <w:noProof/>
          <w:color w:val="1F497D"/>
          <w:lang w:val="en-GB"/>
        </w:rPr>
      </w:pPr>
      <w:r w:rsidRPr="002855DB">
        <w:rPr>
          <w:rFonts w:ascii="Calibri" w:eastAsia="Calibri" w:hAnsi="Calibri" w:cs="Calibri"/>
          <w:noProof/>
          <w:color w:val="1F497D"/>
          <w:lang w:val="en-GB" w:eastAsia="fr-FR"/>
        </w:rPr>
        <w:t> </w:t>
      </w:r>
    </w:p>
    <w:p w14:paraId="18566F56" w14:textId="77777777" w:rsidR="00005F7F" w:rsidRPr="002855DB" w:rsidRDefault="00005F7F" w:rsidP="00005F7F">
      <w:pPr>
        <w:rPr>
          <w:rFonts w:ascii="Calibri" w:eastAsia="Calibri" w:hAnsi="Calibri" w:cs="Calibri"/>
          <w:noProof/>
          <w:color w:val="1F497D"/>
          <w:lang w:val="en-GB"/>
        </w:rPr>
      </w:pPr>
      <w:r w:rsidRPr="002855DB">
        <w:rPr>
          <w:rFonts w:ascii="Webdings" w:eastAsia="Calibri" w:hAnsi="Webdings" w:cs="Calibri"/>
          <w:noProof/>
          <w:color w:val="00B050"/>
          <w:sz w:val="36"/>
          <w:szCs w:val="36"/>
          <w:lang w:val="en-GB" w:eastAsia="fr-FR"/>
        </w:rPr>
        <w:t></w:t>
      </w:r>
      <w:r w:rsidRPr="002855DB">
        <w:rPr>
          <w:rFonts w:ascii="Arial" w:eastAsia="Calibri" w:hAnsi="Arial" w:cs="Arial"/>
          <w:noProof/>
          <w:color w:val="00B050"/>
          <w:sz w:val="15"/>
          <w:szCs w:val="15"/>
          <w:lang w:val="en-GB" w:eastAsia="fr-FR"/>
        </w:rPr>
        <w:t xml:space="preserve"> </w:t>
      </w:r>
      <w:r w:rsidRPr="002855DB">
        <w:rPr>
          <w:rFonts w:ascii="Verdana" w:eastAsia="Calibri" w:hAnsi="Verdana" w:cs="Calibri"/>
          <w:noProof/>
          <w:color w:val="00B050"/>
          <w:sz w:val="14"/>
          <w:szCs w:val="14"/>
          <w:lang w:val="en-GB" w:eastAsia="fr-FR"/>
        </w:rPr>
        <w:t>please consider the environment before printing this email</w:t>
      </w:r>
    </w:p>
    <w:p w14:paraId="46F9EC7D" w14:textId="77777777" w:rsidR="00005F7F" w:rsidRPr="002855DB" w:rsidRDefault="00005F7F" w:rsidP="00005F7F">
      <w:pPr>
        <w:jc w:val="both"/>
        <w:rPr>
          <w:lang w:val="en-GB"/>
        </w:rPr>
      </w:pPr>
    </w:p>
    <w:p w14:paraId="130A1093" w14:textId="77777777" w:rsidR="00005F7F" w:rsidRPr="002855DB" w:rsidRDefault="00005F7F" w:rsidP="00253922">
      <w:pPr>
        <w:rPr>
          <w:color w:val="000000" w:themeColor="text1"/>
          <w:lang w:val="en-GB"/>
        </w:rPr>
      </w:pPr>
    </w:p>
    <w:sectPr w:rsidR="00005F7F" w:rsidRPr="002855DB" w:rsidSect="0004338E">
      <w:headerReference w:type="default" r:id="rId21"/>
      <w:footerReference w:type="default" r:id="rId2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2291A3" w14:textId="77777777" w:rsidR="00FE0046" w:rsidRDefault="00FE0046" w:rsidP="00CB3272">
      <w:r>
        <w:separator/>
      </w:r>
    </w:p>
  </w:endnote>
  <w:endnote w:type="continuationSeparator" w:id="0">
    <w:p w14:paraId="33C3D02A" w14:textId="77777777" w:rsidR="00FE0046" w:rsidRDefault="00FE0046" w:rsidP="00CB3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Charter Roman">
    <w:altName w:val="Cambria Math"/>
    <w:charset w:val="00"/>
    <w:family w:val="auto"/>
    <w:pitch w:val="variable"/>
    <w:sig w:usb0="800000AF" w:usb1="1000204A"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47398107"/>
      <w:docPartObj>
        <w:docPartGallery w:val="Page Numbers (Bottom of Page)"/>
        <w:docPartUnique/>
      </w:docPartObj>
    </w:sdtPr>
    <w:sdtEndPr>
      <w:rPr>
        <w:noProof/>
      </w:rPr>
    </w:sdtEndPr>
    <w:sdtContent>
      <w:p w14:paraId="5E478786" w14:textId="65B7BE6A" w:rsidR="00523F18" w:rsidRDefault="00523F18">
        <w:pPr>
          <w:pStyle w:val="Footer"/>
          <w:jc w:val="right"/>
        </w:pPr>
        <w:r>
          <w:fldChar w:fldCharType="begin"/>
        </w:r>
        <w:r>
          <w:instrText xml:space="preserve"> PAGE   \* MERGEFORMAT </w:instrText>
        </w:r>
        <w:r>
          <w:fldChar w:fldCharType="separate"/>
        </w:r>
        <w:r w:rsidR="00314C42">
          <w:rPr>
            <w:noProof/>
          </w:rPr>
          <w:t>2</w:t>
        </w:r>
        <w:r>
          <w:rPr>
            <w:noProof/>
          </w:rPr>
          <w:fldChar w:fldCharType="end"/>
        </w:r>
      </w:p>
    </w:sdtContent>
  </w:sdt>
  <w:p w14:paraId="7927164A" w14:textId="77777777" w:rsidR="00523F18" w:rsidRDefault="00523F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D6E24B" w14:textId="77777777" w:rsidR="00FE0046" w:rsidRDefault="00FE0046" w:rsidP="00CB3272">
      <w:r>
        <w:separator/>
      </w:r>
    </w:p>
  </w:footnote>
  <w:footnote w:type="continuationSeparator" w:id="0">
    <w:p w14:paraId="0B901E4D" w14:textId="77777777" w:rsidR="00FE0046" w:rsidRDefault="00FE0046" w:rsidP="00CB32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E05867" w14:textId="77777777" w:rsidR="00033CD3" w:rsidRDefault="00973728">
    <w:pPr>
      <w:pStyle w:val="Header"/>
    </w:pPr>
    <w:r>
      <w:rPr>
        <w:rFonts w:ascii="Charter Roman" w:hAnsi="Charter Roman"/>
        <w:noProof/>
        <w:lang w:val="en-US" w:eastAsia="en-US"/>
      </w:rPr>
      <w:drawing>
        <wp:anchor distT="0" distB="0" distL="114300" distR="114300" simplePos="0" relativeHeight="251660288" behindDoc="0" locked="0" layoutInCell="1" allowOverlap="1" wp14:anchorId="7DFD10DF" wp14:editId="707D48A0">
          <wp:simplePos x="0" y="0"/>
          <wp:positionH relativeFrom="column">
            <wp:posOffset>4519930</wp:posOffset>
          </wp:positionH>
          <wp:positionV relativeFrom="paragraph">
            <wp:posOffset>-287655</wp:posOffset>
          </wp:positionV>
          <wp:extent cx="1583436" cy="1152144"/>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dZ_Uni_rgb_en.jpg"/>
                  <pic:cNvPicPr/>
                </pic:nvPicPr>
                <pic:blipFill>
                  <a:blip r:embed="rId1">
                    <a:extLst>
                      <a:ext uri="{28A0092B-C50C-407E-A947-70E740481C1C}">
                        <a14:useLocalDpi xmlns:a14="http://schemas.microsoft.com/office/drawing/2010/main" val="0"/>
                      </a:ext>
                    </a:extLst>
                  </a:blip>
                  <a:stretch>
                    <a:fillRect/>
                  </a:stretch>
                </pic:blipFill>
                <pic:spPr>
                  <a:xfrm>
                    <a:off x="0" y="0"/>
                    <a:ext cx="1583436" cy="1152144"/>
                  </a:xfrm>
                  <a:prstGeom prst="rect">
                    <a:avLst/>
                  </a:prstGeom>
                </pic:spPr>
              </pic:pic>
            </a:graphicData>
          </a:graphic>
          <wp14:sizeRelH relativeFrom="page">
            <wp14:pctWidth>0</wp14:pctWidth>
          </wp14:sizeRelH>
          <wp14:sizeRelV relativeFrom="page">
            <wp14:pctHeight>0</wp14:pctHeight>
          </wp14:sizeRelV>
        </wp:anchor>
      </w:drawing>
    </w:r>
    <w:r w:rsidRPr="003E03B7">
      <w:rPr>
        <w:rFonts w:ascii="Charter Roman" w:hAnsi="Charter Roman"/>
        <w:noProof/>
        <w:lang w:val="en-US" w:eastAsia="en-US"/>
      </w:rPr>
      <w:drawing>
        <wp:anchor distT="0" distB="0" distL="114300" distR="114300" simplePos="0" relativeHeight="251659264" behindDoc="0" locked="0" layoutInCell="0" allowOverlap="1" wp14:anchorId="115807A8" wp14:editId="792A704D">
          <wp:simplePos x="0" y="0"/>
          <wp:positionH relativeFrom="margin">
            <wp:align>left</wp:align>
          </wp:positionH>
          <wp:positionV relativeFrom="paragraph">
            <wp:posOffset>94615</wp:posOffset>
          </wp:positionV>
          <wp:extent cx="1800225" cy="561975"/>
          <wp:effectExtent l="0" t="0" r="9525" b="9525"/>
          <wp:wrapNone/>
          <wp:docPr id="7" name="Image 53" descr="MInt-standard-4c-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3" descr="MInt-standard-4c-ne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0225" cy="56197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44875"/>
    <w:multiLevelType w:val="hybridMultilevel"/>
    <w:tmpl w:val="CB066126"/>
    <w:lvl w:ilvl="0" w:tplc="08090001">
      <w:start w:val="1"/>
      <w:numFmt w:val="bullet"/>
      <w:lvlText w:val=""/>
      <w:lvlJc w:val="left"/>
      <w:pPr>
        <w:tabs>
          <w:tab w:val="num" w:pos="1211"/>
        </w:tabs>
        <w:ind w:left="1211" w:hanging="360"/>
      </w:pPr>
      <w:rPr>
        <w:rFonts w:ascii="Symbol" w:hAnsi="Symbol" w:hint="default"/>
      </w:rPr>
    </w:lvl>
    <w:lvl w:ilvl="1" w:tplc="08090003">
      <w:start w:val="1"/>
      <w:numFmt w:val="lowerLetter"/>
      <w:lvlText w:val="%2)"/>
      <w:lvlJc w:val="left"/>
      <w:pPr>
        <w:tabs>
          <w:tab w:val="num" w:pos="1968"/>
        </w:tabs>
        <w:ind w:left="1968" w:hanging="397"/>
      </w:pPr>
      <w:rPr>
        <w:rFonts w:ascii="Tahoma" w:hAnsi="Tahoma" w:cs="Tahoma" w:hint="default"/>
        <w:b w:val="0"/>
        <w:i w:val="0"/>
        <w:sz w:val="24"/>
        <w:szCs w:val="24"/>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1"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35482"/>
    <w:multiLevelType w:val="hybridMultilevel"/>
    <w:tmpl w:val="91001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2A7991"/>
    <w:multiLevelType w:val="hybridMultilevel"/>
    <w:tmpl w:val="1C5E9BAC"/>
    <w:lvl w:ilvl="0" w:tplc="8780A074">
      <w:start w:val="1"/>
      <w:numFmt w:val="decimalZero"/>
      <w:lvlText w:val="%1."/>
      <w:lvlJc w:val="left"/>
      <w:pPr>
        <w:ind w:left="720" w:hanging="360"/>
      </w:pPr>
      <w:rPr>
        <w:rFonts w:cs="Times New Roman"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CDA3F19"/>
    <w:multiLevelType w:val="hybridMultilevel"/>
    <w:tmpl w:val="E07ECD28"/>
    <w:lvl w:ilvl="0" w:tplc="04070001">
      <w:start w:val="1"/>
      <w:numFmt w:val="bullet"/>
      <w:lvlText w:val=""/>
      <w:lvlJc w:val="left"/>
      <w:pPr>
        <w:ind w:left="426" w:hanging="360"/>
      </w:pPr>
      <w:rPr>
        <w:rFonts w:ascii="Symbol" w:hAnsi="Symbol"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5" w15:restartNumberingAfterBreak="0">
    <w:nsid w:val="0E155DFA"/>
    <w:multiLevelType w:val="hybridMultilevel"/>
    <w:tmpl w:val="C8C25E54"/>
    <w:lvl w:ilvl="0" w:tplc="820EE9B0">
      <w:start w:val="1"/>
      <w:numFmt w:val="decimalZero"/>
      <w:lvlText w:val="%1."/>
      <w:lvlJc w:val="left"/>
      <w:pPr>
        <w:ind w:left="720" w:hanging="360"/>
      </w:pPr>
      <w:rPr>
        <w:rFonts w:cs="Times New Roman"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2E809DB"/>
    <w:multiLevelType w:val="hybridMultilevel"/>
    <w:tmpl w:val="9D6CC9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437230"/>
    <w:multiLevelType w:val="hybridMultilevel"/>
    <w:tmpl w:val="BE58B2DE"/>
    <w:lvl w:ilvl="0" w:tplc="0407000B">
      <w:start w:val="1"/>
      <w:numFmt w:val="bullet"/>
      <w:lvlText w:val=""/>
      <w:lvlJc w:val="left"/>
      <w:pPr>
        <w:ind w:left="426" w:hanging="360"/>
      </w:pPr>
      <w:rPr>
        <w:rFonts w:ascii="Wingdings" w:hAnsi="Wingdings"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8" w15:restartNumberingAfterBreak="0">
    <w:nsid w:val="17315CA5"/>
    <w:multiLevelType w:val="hybridMultilevel"/>
    <w:tmpl w:val="49A0E0E2"/>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9" w15:restartNumberingAfterBreak="0">
    <w:nsid w:val="1977140C"/>
    <w:multiLevelType w:val="hybridMultilevel"/>
    <w:tmpl w:val="8D8006B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1A7D5A5F"/>
    <w:multiLevelType w:val="hybridMultilevel"/>
    <w:tmpl w:val="4E125D70"/>
    <w:lvl w:ilvl="0" w:tplc="CABE741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1BA0744D"/>
    <w:multiLevelType w:val="hybridMultilevel"/>
    <w:tmpl w:val="0622A0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BEE1DDA"/>
    <w:multiLevelType w:val="hybridMultilevel"/>
    <w:tmpl w:val="5E68437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EAD01FF"/>
    <w:multiLevelType w:val="hybridMultilevel"/>
    <w:tmpl w:val="99340848"/>
    <w:lvl w:ilvl="0" w:tplc="126E7BA2">
      <w:start w:val="1"/>
      <w:numFmt w:val="lowerLetter"/>
      <w:lvlText w:val="%1)"/>
      <w:lvlJc w:val="left"/>
      <w:pPr>
        <w:tabs>
          <w:tab w:val="num" w:pos="577"/>
        </w:tabs>
        <w:ind w:left="577" w:hanging="397"/>
      </w:pPr>
      <w:rPr>
        <w:rFonts w:ascii="Times New Roman" w:hAnsi="Times New Roman" w:cs="Times New Roman" w:hint="default"/>
        <w:b w:val="0"/>
        <w:i w:val="0"/>
        <w:sz w:val="24"/>
        <w:szCs w:val="24"/>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2C64BB3"/>
    <w:multiLevelType w:val="hybridMultilevel"/>
    <w:tmpl w:val="90AEE80E"/>
    <w:lvl w:ilvl="0" w:tplc="04070001">
      <w:start w:val="1"/>
      <w:numFmt w:val="bullet"/>
      <w:lvlText w:val=""/>
      <w:lvlJc w:val="left"/>
      <w:pPr>
        <w:ind w:left="426" w:hanging="360"/>
      </w:pPr>
      <w:rPr>
        <w:rFonts w:ascii="Symbol" w:hAnsi="Symbol"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15" w15:restartNumberingAfterBreak="0">
    <w:nsid w:val="24563B57"/>
    <w:multiLevelType w:val="multilevel"/>
    <w:tmpl w:val="87C4CB34"/>
    <w:lvl w:ilvl="0">
      <w:numFmt w:val="bullet"/>
      <w:lvlText w:val="-"/>
      <w:lvlJc w:val="left"/>
      <w:pPr>
        <w:tabs>
          <w:tab w:val="num" w:pos="360"/>
        </w:tabs>
        <w:ind w:left="360" w:hanging="360"/>
      </w:pPr>
      <w:rPr>
        <w:rFonts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268742CA"/>
    <w:multiLevelType w:val="hybridMultilevel"/>
    <w:tmpl w:val="11DC919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272A2C97"/>
    <w:multiLevelType w:val="multilevel"/>
    <w:tmpl w:val="BEAA3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0D4052"/>
    <w:multiLevelType w:val="singleLevel"/>
    <w:tmpl w:val="040C0001"/>
    <w:lvl w:ilvl="0">
      <w:start w:val="1"/>
      <w:numFmt w:val="bullet"/>
      <w:lvlText w:val=""/>
      <w:lvlJc w:val="left"/>
      <w:pPr>
        <w:ind w:left="720" w:hanging="360"/>
      </w:pPr>
      <w:rPr>
        <w:rFonts w:ascii="Symbol" w:hAnsi="Symbol" w:hint="default"/>
      </w:rPr>
    </w:lvl>
  </w:abstractNum>
  <w:abstractNum w:abstractNumId="19" w15:restartNumberingAfterBreak="0">
    <w:nsid w:val="28435E20"/>
    <w:multiLevelType w:val="hybridMultilevel"/>
    <w:tmpl w:val="8144ADDE"/>
    <w:lvl w:ilvl="0" w:tplc="04090001">
      <w:start w:val="1"/>
      <w:numFmt w:val="bullet"/>
      <w:lvlText w:val=""/>
      <w:lvlJc w:val="left"/>
      <w:pPr>
        <w:ind w:left="900" w:hanging="360"/>
      </w:pPr>
      <w:rPr>
        <w:rFonts w:ascii="Symbol" w:hAnsi="Symbol"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2A4A1D5D"/>
    <w:multiLevelType w:val="hybridMultilevel"/>
    <w:tmpl w:val="42B0E452"/>
    <w:lvl w:ilvl="0" w:tplc="FFFFFFFF">
      <w:start w:val="1"/>
      <w:numFmt w:val="lowerLetter"/>
      <w:lvlText w:val="%1)"/>
      <w:lvlJc w:val="left"/>
      <w:pPr>
        <w:tabs>
          <w:tab w:val="num" w:pos="577"/>
        </w:tabs>
        <w:ind w:left="577" w:hanging="397"/>
      </w:pPr>
      <w:rPr>
        <w:rFonts w:ascii="Times New Roman" w:hAnsi="Times New Roman" w:cs="Times New Roman" w:hint="default"/>
        <w:b w:val="0"/>
        <w:i w:val="0"/>
        <w:sz w:val="24"/>
        <w:szCs w:val="24"/>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1" w15:restartNumberingAfterBreak="0">
    <w:nsid w:val="2AC20E2B"/>
    <w:multiLevelType w:val="hybridMultilevel"/>
    <w:tmpl w:val="9174A0CA"/>
    <w:lvl w:ilvl="0" w:tplc="04070001">
      <w:start w:val="1"/>
      <w:numFmt w:val="bullet"/>
      <w:lvlText w:val=""/>
      <w:lvlJc w:val="left"/>
      <w:pPr>
        <w:ind w:left="426" w:hanging="360"/>
      </w:pPr>
      <w:rPr>
        <w:rFonts w:ascii="Symbol" w:hAnsi="Symbol"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22" w15:restartNumberingAfterBreak="0">
    <w:nsid w:val="2B4D6730"/>
    <w:multiLevelType w:val="multilevel"/>
    <w:tmpl w:val="207C7B2E"/>
    <w:lvl w:ilvl="0">
      <w:start w:val="1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2"/>
        <w:szCs w:val="22"/>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15:restartNumberingAfterBreak="0">
    <w:nsid w:val="2D3E6C0E"/>
    <w:multiLevelType w:val="hybridMultilevel"/>
    <w:tmpl w:val="09E4DB18"/>
    <w:lvl w:ilvl="0" w:tplc="A04E68E2">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33120175"/>
    <w:multiLevelType w:val="hybridMultilevel"/>
    <w:tmpl w:val="DC4A9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5FB1E73"/>
    <w:multiLevelType w:val="multilevel"/>
    <w:tmpl w:val="4058DD9A"/>
    <w:lvl w:ilvl="0">
      <w:start w:val="4"/>
      <w:numFmt w:val="none"/>
      <w:lvlText w:val="7"/>
      <w:lvlJc w:val="left"/>
      <w:pPr>
        <w:tabs>
          <w:tab w:val="num" w:pos="360"/>
        </w:tabs>
        <w:ind w:left="360" w:hanging="360"/>
      </w:pPr>
      <w:rPr>
        <w:rFonts w:cs="Times New Roman" w:hint="default"/>
      </w:rPr>
    </w:lvl>
    <w:lvl w:ilvl="1">
      <w:start w:val="1"/>
      <w:numFmt w:val="none"/>
      <w:lvlText w:val="7.1"/>
      <w:lvlJc w:val="left"/>
      <w:pPr>
        <w:tabs>
          <w:tab w:val="num" w:pos="792"/>
        </w:tabs>
        <w:ind w:left="792" w:hanging="432"/>
      </w:pPr>
      <w:rPr>
        <w:rFonts w:ascii="Times New Roman" w:hAnsi="Times New Roman" w:cs="Times New Roman" w:hint="default"/>
        <w:b w:val="0"/>
        <w:i w:val="0"/>
        <w:sz w:val="22"/>
        <w:szCs w:val="22"/>
      </w:rPr>
    </w:lvl>
    <w:lvl w:ilvl="2">
      <w:start w:val="1"/>
      <w:numFmt w:val="none"/>
      <w:lvlText w:val="7.1.1"/>
      <w:lvlJc w:val="left"/>
      <w:pPr>
        <w:tabs>
          <w:tab w:val="num" w:pos="1440"/>
        </w:tabs>
        <w:ind w:left="1224" w:hanging="504"/>
      </w:pPr>
      <w:rPr>
        <w:rFonts w:cs="Times New Roman" w:hint="default"/>
      </w:rPr>
    </w:lvl>
    <w:lvl w:ilvl="3">
      <w:start w:val="1"/>
      <w:numFmt w:val="decimal"/>
      <w:lvlText w:val="%1%2.%3.."/>
      <w:lvlJc w:val="left"/>
      <w:pPr>
        <w:tabs>
          <w:tab w:val="num" w:pos="1728"/>
        </w:tabs>
        <w:ind w:left="1728" w:hanging="648"/>
      </w:pPr>
      <w:rPr>
        <w:rFonts w:cs="Times New Roman" w:hint="default"/>
      </w:rPr>
    </w:lvl>
    <w:lvl w:ilvl="4">
      <w:start w:val="1"/>
      <w:numFmt w:val="decimal"/>
      <w:lvlText w:val="%1"/>
      <w:lvlJc w:val="left"/>
      <w:pPr>
        <w:tabs>
          <w:tab w:val="num" w:pos="2232"/>
        </w:tabs>
        <w:ind w:left="2232" w:hanging="792"/>
      </w:pPr>
      <w:rPr>
        <w:rFonts w:cs="Times New Roman" w:hint="default"/>
      </w:rPr>
    </w:lvl>
    <w:lvl w:ilvl="5">
      <w:start w:val="1"/>
      <w:numFmt w:val="decimal"/>
      <w:lvlText w:val="%1"/>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6" w15:restartNumberingAfterBreak="0">
    <w:nsid w:val="36494DE6"/>
    <w:multiLevelType w:val="multilevel"/>
    <w:tmpl w:val="BD3E811E"/>
    <w:lvl w:ilvl="0">
      <w:start w:val="20"/>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92"/>
        </w:tabs>
        <w:ind w:left="792" w:hanging="432"/>
      </w:pPr>
      <w:rPr>
        <w:rFonts w:ascii="Times New Roman" w:hAnsi="Times New Roman" w:cs="Times New Roman" w:hint="default"/>
        <w:b w:val="0"/>
        <w:i w:val="0"/>
        <w:sz w:val="22"/>
        <w:szCs w:val="22"/>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15:restartNumberingAfterBreak="0">
    <w:nsid w:val="38C05D8E"/>
    <w:multiLevelType w:val="multilevel"/>
    <w:tmpl w:val="BF9EB1D2"/>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15:restartNumberingAfterBreak="0">
    <w:nsid w:val="3F5E30B0"/>
    <w:multiLevelType w:val="hybridMultilevel"/>
    <w:tmpl w:val="09E4DB18"/>
    <w:lvl w:ilvl="0" w:tplc="A04E68E2">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42BC794D"/>
    <w:multiLevelType w:val="hybridMultilevel"/>
    <w:tmpl w:val="C118616C"/>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30" w15:restartNumberingAfterBreak="0">
    <w:nsid w:val="445E0FE6"/>
    <w:multiLevelType w:val="multilevel"/>
    <w:tmpl w:val="C7F6CFCC"/>
    <w:lvl w:ilvl="0">
      <w:start w:val="2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2"/>
        <w:szCs w:val="22"/>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1" w15:restartNumberingAfterBreak="0">
    <w:nsid w:val="45A1779A"/>
    <w:multiLevelType w:val="hybridMultilevel"/>
    <w:tmpl w:val="202C9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5F045B5"/>
    <w:multiLevelType w:val="hybridMultilevel"/>
    <w:tmpl w:val="9D728D48"/>
    <w:lvl w:ilvl="0" w:tplc="DDAA3F1C">
      <w:start w:val="2"/>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46EA413A"/>
    <w:multiLevelType w:val="hybridMultilevel"/>
    <w:tmpl w:val="9D6CC9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89B1A1C"/>
    <w:multiLevelType w:val="multilevel"/>
    <w:tmpl w:val="001CA1C8"/>
    <w:lvl w:ilvl="0">
      <w:start w:val="1"/>
      <w:numFmt w:val="decimal"/>
      <w:lvlText w:val="%1."/>
      <w:lvlJc w:val="left"/>
      <w:pPr>
        <w:ind w:left="360" w:hanging="360"/>
      </w:pPr>
      <w:rPr>
        <w:rFonts w:cs="Times New Roman" w:hint="default"/>
        <w:b/>
        <w:sz w:val="22"/>
      </w:rPr>
    </w:lvl>
    <w:lvl w:ilvl="1">
      <w:start w:val="1"/>
      <w:numFmt w:val="decimal"/>
      <w:lvlText w:val="%1.%2."/>
      <w:lvlJc w:val="left"/>
      <w:pPr>
        <w:ind w:left="792" w:hanging="432"/>
      </w:pPr>
      <w:rPr>
        <w:rFonts w:cs="Times New Roman" w:hint="default"/>
        <w:b w:val="0"/>
        <w:i w:val="0"/>
        <w:sz w:val="22"/>
        <w:szCs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5" w15:restartNumberingAfterBreak="0">
    <w:nsid w:val="4A51387B"/>
    <w:multiLevelType w:val="multilevel"/>
    <w:tmpl w:val="D016962C"/>
    <w:lvl w:ilvl="0">
      <w:start w:val="1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2"/>
        <w:szCs w:val="22"/>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6" w15:restartNumberingAfterBreak="0">
    <w:nsid w:val="54D2465D"/>
    <w:multiLevelType w:val="multilevel"/>
    <w:tmpl w:val="7EECBC8C"/>
    <w:lvl w:ilvl="0">
      <w:start w:val="4"/>
      <w:numFmt w:val="none"/>
      <w:lvlText w:val="7"/>
      <w:lvlJc w:val="left"/>
      <w:pPr>
        <w:tabs>
          <w:tab w:val="num" w:pos="360"/>
        </w:tabs>
        <w:ind w:left="360" w:hanging="360"/>
      </w:pPr>
      <w:rPr>
        <w:rFonts w:cs="Times New Roman"/>
      </w:rPr>
    </w:lvl>
    <w:lvl w:ilvl="1">
      <w:start w:val="7"/>
      <w:numFmt w:val="decimal"/>
      <w:lvlText w:val="%1%2.2"/>
      <w:lvlJc w:val="left"/>
      <w:pPr>
        <w:tabs>
          <w:tab w:val="num" w:pos="792"/>
        </w:tabs>
        <w:ind w:left="792" w:hanging="432"/>
      </w:pPr>
      <w:rPr>
        <w:rFonts w:cs="Times New Roman"/>
      </w:rPr>
    </w:lvl>
    <w:lvl w:ilvl="2">
      <w:start w:val="1"/>
      <w:numFmt w:val="none"/>
      <w:lvlText w:val="7.2"/>
      <w:lvlJc w:val="left"/>
      <w:pPr>
        <w:tabs>
          <w:tab w:val="num" w:pos="1224"/>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7" w15:restartNumberingAfterBreak="0">
    <w:nsid w:val="56EC70D8"/>
    <w:multiLevelType w:val="hybridMultilevel"/>
    <w:tmpl w:val="1092F606"/>
    <w:lvl w:ilvl="0" w:tplc="04090011">
      <w:start w:val="1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73A1E62"/>
    <w:multiLevelType w:val="hybridMultilevel"/>
    <w:tmpl w:val="922C49D6"/>
    <w:lvl w:ilvl="0" w:tplc="FFFFFFFF">
      <w:start w:val="1"/>
      <w:numFmt w:val="bullet"/>
      <w:lvlText w:val=""/>
      <w:lvlJc w:val="left"/>
      <w:pPr>
        <w:tabs>
          <w:tab w:val="num" w:pos="2608"/>
        </w:tabs>
        <w:ind w:left="2608" w:hanging="34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9" w15:restartNumberingAfterBreak="0">
    <w:nsid w:val="58B908B5"/>
    <w:multiLevelType w:val="hybridMultilevel"/>
    <w:tmpl w:val="AF0CFBD2"/>
    <w:lvl w:ilvl="0" w:tplc="7C4E3870">
      <w:start w:val="1"/>
      <w:numFmt w:val="low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40" w15:restartNumberingAfterBreak="0">
    <w:nsid w:val="5B062D0D"/>
    <w:multiLevelType w:val="hybridMultilevel"/>
    <w:tmpl w:val="2E7E1D8C"/>
    <w:lvl w:ilvl="0" w:tplc="04070001">
      <w:start w:val="1"/>
      <w:numFmt w:val="bullet"/>
      <w:lvlText w:val=""/>
      <w:lvlJc w:val="left"/>
      <w:pPr>
        <w:ind w:left="426" w:hanging="360"/>
      </w:pPr>
      <w:rPr>
        <w:rFonts w:ascii="Symbol" w:hAnsi="Symbol"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41" w15:restartNumberingAfterBreak="0">
    <w:nsid w:val="5DAB465E"/>
    <w:multiLevelType w:val="hybridMultilevel"/>
    <w:tmpl w:val="B06458A4"/>
    <w:lvl w:ilvl="0" w:tplc="C2969B2E">
      <w:start w:val="2"/>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21D2B6F"/>
    <w:multiLevelType w:val="hybridMultilevel"/>
    <w:tmpl w:val="B418B41C"/>
    <w:lvl w:ilvl="0" w:tplc="FFFFFFFF">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77"/>
        </w:tabs>
        <w:ind w:left="1477" w:hanging="397"/>
      </w:pPr>
      <w:rPr>
        <w:rFonts w:ascii="Tahoma" w:hAnsi="Tahoma" w:cs="Tahoma" w:hint="default"/>
        <w:b w:val="0"/>
        <w:i w:val="0"/>
        <w:sz w:val="24"/>
        <w:szCs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47521C3"/>
    <w:multiLevelType w:val="hybridMultilevel"/>
    <w:tmpl w:val="AA865C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679047C2"/>
    <w:multiLevelType w:val="hybridMultilevel"/>
    <w:tmpl w:val="9098B190"/>
    <w:lvl w:ilvl="0" w:tplc="5532B202">
      <w:start w:val="1318"/>
      <w:numFmt w:val="bullet"/>
      <w:lvlText w:val="-"/>
      <w:lvlJc w:val="left"/>
      <w:pPr>
        <w:ind w:left="720" w:hanging="360"/>
      </w:pPr>
      <w:rPr>
        <w:rFonts w:ascii="Calibri" w:eastAsia="Times New Roma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CA307F2"/>
    <w:multiLevelType w:val="multilevel"/>
    <w:tmpl w:val="83C833BA"/>
    <w:lvl w:ilvl="0">
      <w:start w:val="4"/>
      <w:numFmt w:val="none"/>
      <w:lvlText w:val="7"/>
      <w:lvlJc w:val="left"/>
      <w:pPr>
        <w:tabs>
          <w:tab w:val="num" w:pos="360"/>
        </w:tabs>
        <w:ind w:left="360" w:hanging="360"/>
      </w:pPr>
      <w:rPr>
        <w:rFonts w:cs="Times New Roman"/>
      </w:rPr>
    </w:lvl>
    <w:lvl w:ilvl="1">
      <w:start w:val="3"/>
      <w:numFmt w:val="decimal"/>
      <w:lvlText w:val="%17.%2"/>
      <w:lvlJc w:val="left"/>
      <w:pPr>
        <w:tabs>
          <w:tab w:val="num" w:pos="792"/>
        </w:tabs>
        <w:ind w:left="792" w:hanging="432"/>
      </w:pPr>
      <w:rPr>
        <w:rFonts w:cs="Times New Roman"/>
      </w:rPr>
    </w:lvl>
    <w:lvl w:ilvl="2">
      <w:start w:val="1"/>
      <w:numFmt w:val="none"/>
      <w:lvlText w:val="7.2"/>
      <w:lvlJc w:val="left"/>
      <w:pPr>
        <w:tabs>
          <w:tab w:val="num" w:pos="1224"/>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6" w15:restartNumberingAfterBreak="0">
    <w:nsid w:val="6DE00993"/>
    <w:multiLevelType w:val="multilevel"/>
    <w:tmpl w:val="001CA1C8"/>
    <w:lvl w:ilvl="0">
      <w:start w:val="1"/>
      <w:numFmt w:val="decimal"/>
      <w:lvlText w:val="%1."/>
      <w:lvlJc w:val="left"/>
      <w:pPr>
        <w:ind w:left="360" w:hanging="360"/>
      </w:pPr>
      <w:rPr>
        <w:rFonts w:cs="Times New Roman" w:hint="default"/>
        <w:b/>
        <w:sz w:val="22"/>
      </w:rPr>
    </w:lvl>
    <w:lvl w:ilvl="1">
      <w:start w:val="1"/>
      <w:numFmt w:val="decimal"/>
      <w:lvlText w:val="%1.%2."/>
      <w:lvlJc w:val="left"/>
      <w:pPr>
        <w:ind w:left="792" w:hanging="432"/>
      </w:pPr>
      <w:rPr>
        <w:rFonts w:cs="Times New Roman" w:hint="default"/>
        <w:b w:val="0"/>
        <w:i w:val="0"/>
        <w:sz w:val="22"/>
        <w:szCs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7" w15:restartNumberingAfterBreak="0">
    <w:nsid w:val="709C4E70"/>
    <w:multiLevelType w:val="hybridMultilevel"/>
    <w:tmpl w:val="B1D02E68"/>
    <w:lvl w:ilvl="0" w:tplc="080C0001">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48" w15:restartNumberingAfterBreak="0">
    <w:nsid w:val="79C95995"/>
    <w:multiLevelType w:val="multilevel"/>
    <w:tmpl w:val="94BC943E"/>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b w:val="0"/>
        <w:i w:val="0"/>
        <w:sz w:val="22"/>
        <w:szCs w:val="22"/>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9" w15:restartNumberingAfterBreak="0">
    <w:nsid w:val="7D3776C8"/>
    <w:multiLevelType w:val="multilevel"/>
    <w:tmpl w:val="ED5C8D58"/>
    <w:lvl w:ilvl="0">
      <w:start w:val="4"/>
      <w:numFmt w:val="decimal"/>
      <w:lvlText w:val="%1."/>
      <w:lvlJc w:val="left"/>
      <w:pPr>
        <w:tabs>
          <w:tab w:val="num" w:pos="360"/>
        </w:tabs>
        <w:ind w:left="360" w:hanging="360"/>
      </w:pPr>
      <w:rPr>
        <w:rFonts w:cs="Times New Roman"/>
      </w:rPr>
    </w:lvl>
    <w:lvl w:ilvl="1">
      <w:start w:val="1"/>
      <w:numFmt w:val="none"/>
      <w:lvlText w:val="3.4"/>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12"/>
  </w:num>
  <w:num w:numId="2">
    <w:abstractNumId w:val="16"/>
  </w:num>
  <w:num w:numId="3">
    <w:abstractNumId w:val="9"/>
  </w:num>
  <w:num w:numId="4">
    <w:abstractNumId w:val="8"/>
  </w:num>
  <w:num w:numId="5">
    <w:abstractNumId w:val="34"/>
  </w:num>
  <w:num w:numId="6">
    <w:abstractNumId w:val="27"/>
  </w:num>
  <w:num w:numId="7">
    <w:abstractNumId w:val="49"/>
  </w:num>
  <w:num w:numId="8">
    <w:abstractNumId w:val="48"/>
  </w:num>
  <w:num w:numId="9">
    <w:abstractNumId w:val="25"/>
  </w:num>
  <w:num w:numId="10">
    <w:abstractNumId w:val="36"/>
  </w:num>
  <w:num w:numId="11">
    <w:abstractNumId w:val="45"/>
  </w:num>
  <w:num w:numId="12">
    <w:abstractNumId w:val="20"/>
  </w:num>
  <w:num w:numId="13">
    <w:abstractNumId w:val="42"/>
  </w:num>
  <w:num w:numId="14">
    <w:abstractNumId w:val="47"/>
  </w:num>
  <w:num w:numId="15">
    <w:abstractNumId w:val="38"/>
  </w:num>
  <w:num w:numId="16">
    <w:abstractNumId w:val="13"/>
  </w:num>
  <w:num w:numId="17">
    <w:abstractNumId w:val="22"/>
  </w:num>
  <w:num w:numId="18">
    <w:abstractNumId w:val="35"/>
  </w:num>
  <w:num w:numId="19">
    <w:abstractNumId w:val="26"/>
  </w:num>
  <w:num w:numId="20">
    <w:abstractNumId w:val="30"/>
  </w:num>
  <w:num w:numId="21">
    <w:abstractNumId w:val="0"/>
  </w:num>
  <w:num w:numId="22">
    <w:abstractNumId w:val="15"/>
  </w:num>
  <w:num w:numId="23">
    <w:abstractNumId w:val="2"/>
  </w:num>
  <w:num w:numId="24">
    <w:abstractNumId w:val="1"/>
  </w:num>
  <w:num w:numId="25">
    <w:abstractNumId w:val="18"/>
  </w:num>
  <w:num w:numId="26">
    <w:abstractNumId w:val="3"/>
  </w:num>
  <w:num w:numId="27">
    <w:abstractNumId w:val="5"/>
  </w:num>
  <w:num w:numId="28">
    <w:abstractNumId w:val="41"/>
  </w:num>
  <w:num w:numId="29">
    <w:abstractNumId w:val="32"/>
  </w:num>
  <w:num w:numId="30">
    <w:abstractNumId w:val="10"/>
  </w:num>
  <w:num w:numId="31">
    <w:abstractNumId w:val="29"/>
  </w:num>
  <w:num w:numId="32">
    <w:abstractNumId w:val="31"/>
  </w:num>
  <w:num w:numId="33">
    <w:abstractNumId w:val="43"/>
  </w:num>
  <w:num w:numId="34">
    <w:abstractNumId w:val="33"/>
  </w:num>
  <w:num w:numId="35">
    <w:abstractNumId w:val="17"/>
  </w:num>
  <w:num w:numId="36">
    <w:abstractNumId w:val="7"/>
  </w:num>
  <w:num w:numId="37">
    <w:abstractNumId w:val="4"/>
  </w:num>
  <w:num w:numId="38">
    <w:abstractNumId w:val="14"/>
  </w:num>
  <w:num w:numId="39">
    <w:abstractNumId w:val="46"/>
  </w:num>
  <w:num w:numId="40">
    <w:abstractNumId w:val="44"/>
  </w:num>
  <w:num w:numId="41">
    <w:abstractNumId w:val="24"/>
  </w:num>
  <w:num w:numId="42">
    <w:abstractNumId w:val="28"/>
  </w:num>
  <w:num w:numId="43">
    <w:abstractNumId w:val="23"/>
  </w:num>
  <w:num w:numId="44">
    <w:abstractNumId w:val="39"/>
  </w:num>
  <w:num w:numId="45">
    <w:abstractNumId w:val="21"/>
  </w:num>
  <w:num w:numId="46">
    <w:abstractNumId w:val="40"/>
  </w:num>
  <w:num w:numId="47">
    <w:abstractNumId w:val="37"/>
  </w:num>
  <w:num w:numId="48">
    <w:abstractNumId w:val="11"/>
  </w:num>
  <w:num w:numId="49">
    <w:abstractNumId w:val="19"/>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SjKzttkctWo36o1suDCw1lWrQ9MTqMbkni+g4G6nQRMiRZhR55DkwPKN/yYMerZ+RJZiUkA8D/LwPAS/HOv/uQ==" w:salt="hg2CBnI5iRI/w9AI2Ztjvw=="/>
  <w:defaultTabStop w:val="706"/>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201"/>
    <w:rsid w:val="00001A2E"/>
    <w:rsid w:val="000028C4"/>
    <w:rsid w:val="00003707"/>
    <w:rsid w:val="00005F7F"/>
    <w:rsid w:val="000076CA"/>
    <w:rsid w:val="00007CEC"/>
    <w:rsid w:val="00007E2A"/>
    <w:rsid w:val="000102B7"/>
    <w:rsid w:val="00011F26"/>
    <w:rsid w:val="00015C77"/>
    <w:rsid w:val="000172AD"/>
    <w:rsid w:val="00024597"/>
    <w:rsid w:val="00030FE9"/>
    <w:rsid w:val="00031839"/>
    <w:rsid w:val="00033CD3"/>
    <w:rsid w:val="0003570C"/>
    <w:rsid w:val="000368B7"/>
    <w:rsid w:val="00040952"/>
    <w:rsid w:val="00040B6D"/>
    <w:rsid w:val="000416DB"/>
    <w:rsid w:val="0004338E"/>
    <w:rsid w:val="00043D33"/>
    <w:rsid w:val="00046A4E"/>
    <w:rsid w:val="00053920"/>
    <w:rsid w:val="00053FA7"/>
    <w:rsid w:val="00057C54"/>
    <w:rsid w:val="00060698"/>
    <w:rsid w:val="00060991"/>
    <w:rsid w:val="00060E81"/>
    <w:rsid w:val="000643AE"/>
    <w:rsid w:val="00065BBA"/>
    <w:rsid w:val="00066287"/>
    <w:rsid w:val="000662F0"/>
    <w:rsid w:val="00070133"/>
    <w:rsid w:val="00070251"/>
    <w:rsid w:val="00070F7B"/>
    <w:rsid w:val="00071C3C"/>
    <w:rsid w:val="0007384A"/>
    <w:rsid w:val="00074AC0"/>
    <w:rsid w:val="0007785E"/>
    <w:rsid w:val="00082D20"/>
    <w:rsid w:val="0008403D"/>
    <w:rsid w:val="00085FBE"/>
    <w:rsid w:val="00086123"/>
    <w:rsid w:val="00093C99"/>
    <w:rsid w:val="00094770"/>
    <w:rsid w:val="000962C7"/>
    <w:rsid w:val="000964A3"/>
    <w:rsid w:val="0009693E"/>
    <w:rsid w:val="000A0CB1"/>
    <w:rsid w:val="000A142A"/>
    <w:rsid w:val="000A14D8"/>
    <w:rsid w:val="000A302C"/>
    <w:rsid w:val="000A7A0F"/>
    <w:rsid w:val="000B7B83"/>
    <w:rsid w:val="000C1C5C"/>
    <w:rsid w:val="000C4662"/>
    <w:rsid w:val="000C52C8"/>
    <w:rsid w:val="000C7755"/>
    <w:rsid w:val="000D0133"/>
    <w:rsid w:val="000D030A"/>
    <w:rsid w:val="000D09F6"/>
    <w:rsid w:val="000D15C9"/>
    <w:rsid w:val="000D3562"/>
    <w:rsid w:val="000D380A"/>
    <w:rsid w:val="000D38A7"/>
    <w:rsid w:val="000D6A81"/>
    <w:rsid w:val="000E0992"/>
    <w:rsid w:val="000E0CAB"/>
    <w:rsid w:val="000E1ADC"/>
    <w:rsid w:val="000E6FF7"/>
    <w:rsid w:val="000F031B"/>
    <w:rsid w:val="000F160D"/>
    <w:rsid w:val="000F503E"/>
    <w:rsid w:val="000F74E6"/>
    <w:rsid w:val="00102BF8"/>
    <w:rsid w:val="00104C12"/>
    <w:rsid w:val="00110B3D"/>
    <w:rsid w:val="00110FF2"/>
    <w:rsid w:val="00116B2A"/>
    <w:rsid w:val="00117035"/>
    <w:rsid w:val="00120878"/>
    <w:rsid w:val="00121027"/>
    <w:rsid w:val="00125297"/>
    <w:rsid w:val="0013024D"/>
    <w:rsid w:val="001320D8"/>
    <w:rsid w:val="00132FDD"/>
    <w:rsid w:val="00137FD4"/>
    <w:rsid w:val="00145E24"/>
    <w:rsid w:val="00145E2B"/>
    <w:rsid w:val="001467A2"/>
    <w:rsid w:val="00151E26"/>
    <w:rsid w:val="001578C0"/>
    <w:rsid w:val="001628EE"/>
    <w:rsid w:val="00170309"/>
    <w:rsid w:val="001742EA"/>
    <w:rsid w:val="00174F53"/>
    <w:rsid w:val="00175DD5"/>
    <w:rsid w:val="00176629"/>
    <w:rsid w:val="00180A5D"/>
    <w:rsid w:val="001851F4"/>
    <w:rsid w:val="00187DF7"/>
    <w:rsid w:val="00190E02"/>
    <w:rsid w:val="00193C35"/>
    <w:rsid w:val="001961FD"/>
    <w:rsid w:val="00197F9D"/>
    <w:rsid w:val="001A15B8"/>
    <w:rsid w:val="001A1E55"/>
    <w:rsid w:val="001A5A31"/>
    <w:rsid w:val="001A6D6F"/>
    <w:rsid w:val="001C1D60"/>
    <w:rsid w:val="001C1ED2"/>
    <w:rsid w:val="001C344A"/>
    <w:rsid w:val="001E0F79"/>
    <w:rsid w:val="001E27F0"/>
    <w:rsid w:val="001E437C"/>
    <w:rsid w:val="001E4461"/>
    <w:rsid w:val="001E772A"/>
    <w:rsid w:val="001E7DFB"/>
    <w:rsid w:val="001F1403"/>
    <w:rsid w:val="001F1AA7"/>
    <w:rsid w:val="001F373B"/>
    <w:rsid w:val="001F3931"/>
    <w:rsid w:val="001F60D5"/>
    <w:rsid w:val="001F6121"/>
    <w:rsid w:val="001F7CB1"/>
    <w:rsid w:val="002007A6"/>
    <w:rsid w:val="0020207D"/>
    <w:rsid w:val="00206563"/>
    <w:rsid w:val="0020678E"/>
    <w:rsid w:val="00207EDF"/>
    <w:rsid w:val="00207EE9"/>
    <w:rsid w:val="00214078"/>
    <w:rsid w:val="00216851"/>
    <w:rsid w:val="002171AF"/>
    <w:rsid w:val="00220566"/>
    <w:rsid w:val="00233CFC"/>
    <w:rsid w:val="00234086"/>
    <w:rsid w:val="00241239"/>
    <w:rsid w:val="0024210A"/>
    <w:rsid w:val="002437EA"/>
    <w:rsid w:val="0024412C"/>
    <w:rsid w:val="00253922"/>
    <w:rsid w:val="00262431"/>
    <w:rsid w:val="0026284E"/>
    <w:rsid w:val="00263FBD"/>
    <w:rsid w:val="00264591"/>
    <w:rsid w:val="002706C2"/>
    <w:rsid w:val="00272B89"/>
    <w:rsid w:val="00275FC5"/>
    <w:rsid w:val="00276F29"/>
    <w:rsid w:val="00280C2A"/>
    <w:rsid w:val="00283835"/>
    <w:rsid w:val="002855DB"/>
    <w:rsid w:val="00286E83"/>
    <w:rsid w:val="00287981"/>
    <w:rsid w:val="002903E3"/>
    <w:rsid w:val="002929D9"/>
    <w:rsid w:val="002954CF"/>
    <w:rsid w:val="00296521"/>
    <w:rsid w:val="0029671F"/>
    <w:rsid w:val="00297A78"/>
    <w:rsid w:val="002A135B"/>
    <w:rsid w:val="002A2734"/>
    <w:rsid w:val="002A5C76"/>
    <w:rsid w:val="002A6A85"/>
    <w:rsid w:val="002B0A9E"/>
    <w:rsid w:val="002B0E04"/>
    <w:rsid w:val="002B1AFE"/>
    <w:rsid w:val="002B45A6"/>
    <w:rsid w:val="002B63B6"/>
    <w:rsid w:val="002B672E"/>
    <w:rsid w:val="002B72A0"/>
    <w:rsid w:val="002B75C5"/>
    <w:rsid w:val="002C5009"/>
    <w:rsid w:val="002C5A57"/>
    <w:rsid w:val="002D2757"/>
    <w:rsid w:val="002D7EF6"/>
    <w:rsid w:val="002E0228"/>
    <w:rsid w:val="002E349E"/>
    <w:rsid w:val="002E5733"/>
    <w:rsid w:val="002E63B9"/>
    <w:rsid w:val="0030065A"/>
    <w:rsid w:val="00304E39"/>
    <w:rsid w:val="003067F1"/>
    <w:rsid w:val="00306A41"/>
    <w:rsid w:val="00306CD9"/>
    <w:rsid w:val="003077CD"/>
    <w:rsid w:val="003103D3"/>
    <w:rsid w:val="00310AFD"/>
    <w:rsid w:val="00311C25"/>
    <w:rsid w:val="00314C42"/>
    <w:rsid w:val="00315CB2"/>
    <w:rsid w:val="00316F4B"/>
    <w:rsid w:val="00317F7C"/>
    <w:rsid w:val="00321A9D"/>
    <w:rsid w:val="0033029A"/>
    <w:rsid w:val="00334C46"/>
    <w:rsid w:val="00335AC9"/>
    <w:rsid w:val="00337D8B"/>
    <w:rsid w:val="00337E4E"/>
    <w:rsid w:val="0034001B"/>
    <w:rsid w:val="00340802"/>
    <w:rsid w:val="00343BFC"/>
    <w:rsid w:val="00347509"/>
    <w:rsid w:val="003518E4"/>
    <w:rsid w:val="003525BD"/>
    <w:rsid w:val="0035327A"/>
    <w:rsid w:val="003550CB"/>
    <w:rsid w:val="00356BC5"/>
    <w:rsid w:val="00357D73"/>
    <w:rsid w:val="003643E2"/>
    <w:rsid w:val="00370590"/>
    <w:rsid w:val="003723D5"/>
    <w:rsid w:val="0037444B"/>
    <w:rsid w:val="0037537C"/>
    <w:rsid w:val="003833D2"/>
    <w:rsid w:val="00387490"/>
    <w:rsid w:val="00390D82"/>
    <w:rsid w:val="00392AFC"/>
    <w:rsid w:val="00392DF5"/>
    <w:rsid w:val="003A0003"/>
    <w:rsid w:val="003A647E"/>
    <w:rsid w:val="003B00FB"/>
    <w:rsid w:val="003B2423"/>
    <w:rsid w:val="003B3574"/>
    <w:rsid w:val="003C656A"/>
    <w:rsid w:val="003D0DFE"/>
    <w:rsid w:val="003D25C9"/>
    <w:rsid w:val="003D76F4"/>
    <w:rsid w:val="003E03B7"/>
    <w:rsid w:val="003E0E09"/>
    <w:rsid w:val="003E4952"/>
    <w:rsid w:val="003F085E"/>
    <w:rsid w:val="003F0CB6"/>
    <w:rsid w:val="0040055E"/>
    <w:rsid w:val="00401C41"/>
    <w:rsid w:val="00404F63"/>
    <w:rsid w:val="004072C0"/>
    <w:rsid w:val="00411201"/>
    <w:rsid w:val="004151DF"/>
    <w:rsid w:val="00416A0F"/>
    <w:rsid w:val="00417021"/>
    <w:rsid w:val="00425AE2"/>
    <w:rsid w:val="00425CCF"/>
    <w:rsid w:val="00426AD4"/>
    <w:rsid w:val="00426B32"/>
    <w:rsid w:val="004275CA"/>
    <w:rsid w:val="00427837"/>
    <w:rsid w:val="00443182"/>
    <w:rsid w:val="00444DD1"/>
    <w:rsid w:val="00454E2E"/>
    <w:rsid w:val="00460A42"/>
    <w:rsid w:val="00462FF9"/>
    <w:rsid w:val="0046318C"/>
    <w:rsid w:val="00465EB7"/>
    <w:rsid w:val="004672AC"/>
    <w:rsid w:val="00470F97"/>
    <w:rsid w:val="00472FA5"/>
    <w:rsid w:val="00481F5C"/>
    <w:rsid w:val="004822CD"/>
    <w:rsid w:val="00484571"/>
    <w:rsid w:val="004A3DB9"/>
    <w:rsid w:val="004B6E8B"/>
    <w:rsid w:val="004B7BDB"/>
    <w:rsid w:val="004C5065"/>
    <w:rsid w:val="004D016F"/>
    <w:rsid w:val="004D182C"/>
    <w:rsid w:val="004D1FE5"/>
    <w:rsid w:val="004D7542"/>
    <w:rsid w:val="004E136A"/>
    <w:rsid w:val="004E7361"/>
    <w:rsid w:val="004F1C4E"/>
    <w:rsid w:val="005033A0"/>
    <w:rsid w:val="005106D5"/>
    <w:rsid w:val="00510DC0"/>
    <w:rsid w:val="0051125C"/>
    <w:rsid w:val="005141BF"/>
    <w:rsid w:val="00516062"/>
    <w:rsid w:val="00516C2E"/>
    <w:rsid w:val="00521650"/>
    <w:rsid w:val="00523F18"/>
    <w:rsid w:val="005279ED"/>
    <w:rsid w:val="00531D7F"/>
    <w:rsid w:val="00532560"/>
    <w:rsid w:val="00546033"/>
    <w:rsid w:val="00553112"/>
    <w:rsid w:val="005546E7"/>
    <w:rsid w:val="00556A2D"/>
    <w:rsid w:val="00557F64"/>
    <w:rsid w:val="005607D1"/>
    <w:rsid w:val="00561854"/>
    <w:rsid w:val="005626B3"/>
    <w:rsid w:val="00562A0C"/>
    <w:rsid w:val="00563039"/>
    <w:rsid w:val="00564506"/>
    <w:rsid w:val="00564DCA"/>
    <w:rsid w:val="00565661"/>
    <w:rsid w:val="00565802"/>
    <w:rsid w:val="00567084"/>
    <w:rsid w:val="00572235"/>
    <w:rsid w:val="005764BD"/>
    <w:rsid w:val="00576DF3"/>
    <w:rsid w:val="0058347F"/>
    <w:rsid w:val="005855F0"/>
    <w:rsid w:val="00585737"/>
    <w:rsid w:val="005879A5"/>
    <w:rsid w:val="00587FAD"/>
    <w:rsid w:val="00590892"/>
    <w:rsid w:val="005930AA"/>
    <w:rsid w:val="00594169"/>
    <w:rsid w:val="0059606B"/>
    <w:rsid w:val="005A0754"/>
    <w:rsid w:val="005A1D2C"/>
    <w:rsid w:val="005A374F"/>
    <w:rsid w:val="005A4E2F"/>
    <w:rsid w:val="005A6D3B"/>
    <w:rsid w:val="005B0387"/>
    <w:rsid w:val="005B1649"/>
    <w:rsid w:val="005B1775"/>
    <w:rsid w:val="005B3DA4"/>
    <w:rsid w:val="005B6E20"/>
    <w:rsid w:val="005C1089"/>
    <w:rsid w:val="005C13CA"/>
    <w:rsid w:val="005C1AC1"/>
    <w:rsid w:val="005C3917"/>
    <w:rsid w:val="005C46A4"/>
    <w:rsid w:val="005C5B5D"/>
    <w:rsid w:val="005C6C3E"/>
    <w:rsid w:val="005C7AA1"/>
    <w:rsid w:val="005D05A1"/>
    <w:rsid w:val="005D3A7E"/>
    <w:rsid w:val="005D3BD0"/>
    <w:rsid w:val="005D4008"/>
    <w:rsid w:val="005D5E48"/>
    <w:rsid w:val="005D6F79"/>
    <w:rsid w:val="005D758E"/>
    <w:rsid w:val="005E229B"/>
    <w:rsid w:val="005E2360"/>
    <w:rsid w:val="005E2DD2"/>
    <w:rsid w:val="005E3372"/>
    <w:rsid w:val="005E7743"/>
    <w:rsid w:val="005F51B8"/>
    <w:rsid w:val="005F5510"/>
    <w:rsid w:val="005F6401"/>
    <w:rsid w:val="006005A3"/>
    <w:rsid w:val="00600C94"/>
    <w:rsid w:val="006168C0"/>
    <w:rsid w:val="00617656"/>
    <w:rsid w:val="00620088"/>
    <w:rsid w:val="006245F7"/>
    <w:rsid w:val="006277FE"/>
    <w:rsid w:val="00630260"/>
    <w:rsid w:val="006309A1"/>
    <w:rsid w:val="006329B2"/>
    <w:rsid w:val="00633E2B"/>
    <w:rsid w:val="00635001"/>
    <w:rsid w:val="0063587C"/>
    <w:rsid w:val="006359D5"/>
    <w:rsid w:val="0064096D"/>
    <w:rsid w:val="00644944"/>
    <w:rsid w:val="0064747F"/>
    <w:rsid w:val="00651ECB"/>
    <w:rsid w:val="00654400"/>
    <w:rsid w:val="006551F2"/>
    <w:rsid w:val="00655999"/>
    <w:rsid w:val="00656AEA"/>
    <w:rsid w:val="0066073E"/>
    <w:rsid w:val="00660933"/>
    <w:rsid w:val="00660B24"/>
    <w:rsid w:val="006612E4"/>
    <w:rsid w:val="006621A6"/>
    <w:rsid w:val="00663704"/>
    <w:rsid w:val="00666DA1"/>
    <w:rsid w:val="00675D71"/>
    <w:rsid w:val="00681689"/>
    <w:rsid w:val="0068369B"/>
    <w:rsid w:val="00683A1F"/>
    <w:rsid w:val="006852E1"/>
    <w:rsid w:val="00687467"/>
    <w:rsid w:val="00692405"/>
    <w:rsid w:val="006926ED"/>
    <w:rsid w:val="00692BD5"/>
    <w:rsid w:val="006A670C"/>
    <w:rsid w:val="006B09E8"/>
    <w:rsid w:val="006B208A"/>
    <w:rsid w:val="006B69B7"/>
    <w:rsid w:val="006B729A"/>
    <w:rsid w:val="006B73E4"/>
    <w:rsid w:val="006B7A48"/>
    <w:rsid w:val="006C09C4"/>
    <w:rsid w:val="006C1FBD"/>
    <w:rsid w:val="006C29BC"/>
    <w:rsid w:val="006C3396"/>
    <w:rsid w:val="006C58E9"/>
    <w:rsid w:val="006C78B3"/>
    <w:rsid w:val="006C791D"/>
    <w:rsid w:val="006D338D"/>
    <w:rsid w:val="006D6E7C"/>
    <w:rsid w:val="006E0873"/>
    <w:rsid w:val="006E0C6D"/>
    <w:rsid w:val="006E3734"/>
    <w:rsid w:val="006E4A43"/>
    <w:rsid w:val="006E52ED"/>
    <w:rsid w:val="006E578C"/>
    <w:rsid w:val="006E5920"/>
    <w:rsid w:val="006F16FF"/>
    <w:rsid w:val="006F2AE6"/>
    <w:rsid w:val="006F4F93"/>
    <w:rsid w:val="006F5505"/>
    <w:rsid w:val="006F6028"/>
    <w:rsid w:val="00700D37"/>
    <w:rsid w:val="00705468"/>
    <w:rsid w:val="0071033A"/>
    <w:rsid w:val="00714C62"/>
    <w:rsid w:val="00720ED7"/>
    <w:rsid w:val="007211A7"/>
    <w:rsid w:val="00724D3D"/>
    <w:rsid w:val="00724FFB"/>
    <w:rsid w:val="00726D59"/>
    <w:rsid w:val="0073529E"/>
    <w:rsid w:val="00736A21"/>
    <w:rsid w:val="00737E0E"/>
    <w:rsid w:val="007438CA"/>
    <w:rsid w:val="007524B7"/>
    <w:rsid w:val="007527D7"/>
    <w:rsid w:val="00756A01"/>
    <w:rsid w:val="00757AC8"/>
    <w:rsid w:val="00764C4C"/>
    <w:rsid w:val="007673DF"/>
    <w:rsid w:val="00767A1B"/>
    <w:rsid w:val="00770E4E"/>
    <w:rsid w:val="00771031"/>
    <w:rsid w:val="007744A6"/>
    <w:rsid w:val="00774AD6"/>
    <w:rsid w:val="00776E96"/>
    <w:rsid w:val="00780F93"/>
    <w:rsid w:val="0078154F"/>
    <w:rsid w:val="00783935"/>
    <w:rsid w:val="007853DA"/>
    <w:rsid w:val="00791647"/>
    <w:rsid w:val="0079209D"/>
    <w:rsid w:val="00792714"/>
    <w:rsid w:val="007957EC"/>
    <w:rsid w:val="0079640B"/>
    <w:rsid w:val="00796471"/>
    <w:rsid w:val="007A0034"/>
    <w:rsid w:val="007A034D"/>
    <w:rsid w:val="007A1F41"/>
    <w:rsid w:val="007A6BAD"/>
    <w:rsid w:val="007B2635"/>
    <w:rsid w:val="007B330E"/>
    <w:rsid w:val="007B37BD"/>
    <w:rsid w:val="007B74BB"/>
    <w:rsid w:val="007B790F"/>
    <w:rsid w:val="007C2DDD"/>
    <w:rsid w:val="007C6F4B"/>
    <w:rsid w:val="007D22C8"/>
    <w:rsid w:val="007D489E"/>
    <w:rsid w:val="007D7791"/>
    <w:rsid w:val="007E0AB0"/>
    <w:rsid w:val="007E1665"/>
    <w:rsid w:val="007E66EE"/>
    <w:rsid w:val="007F1611"/>
    <w:rsid w:val="007F31BA"/>
    <w:rsid w:val="007F3E7D"/>
    <w:rsid w:val="007F579E"/>
    <w:rsid w:val="008012EC"/>
    <w:rsid w:val="00802E36"/>
    <w:rsid w:val="00804B4F"/>
    <w:rsid w:val="0080600E"/>
    <w:rsid w:val="008066AC"/>
    <w:rsid w:val="0081270B"/>
    <w:rsid w:val="0081282C"/>
    <w:rsid w:val="008143AA"/>
    <w:rsid w:val="00815271"/>
    <w:rsid w:val="0082091C"/>
    <w:rsid w:val="00820FE5"/>
    <w:rsid w:val="00822493"/>
    <w:rsid w:val="00827CCC"/>
    <w:rsid w:val="00830476"/>
    <w:rsid w:val="008313BF"/>
    <w:rsid w:val="00834966"/>
    <w:rsid w:val="008355E9"/>
    <w:rsid w:val="00835B40"/>
    <w:rsid w:val="00835D7B"/>
    <w:rsid w:val="008371DF"/>
    <w:rsid w:val="00842CDC"/>
    <w:rsid w:val="00844D30"/>
    <w:rsid w:val="00853D68"/>
    <w:rsid w:val="008601C0"/>
    <w:rsid w:val="0086391A"/>
    <w:rsid w:val="00863DBB"/>
    <w:rsid w:val="0086616A"/>
    <w:rsid w:val="00867554"/>
    <w:rsid w:val="008704B0"/>
    <w:rsid w:val="00874BF5"/>
    <w:rsid w:val="00876144"/>
    <w:rsid w:val="0087694D"/>
    <w:rsid w:val="0087715F"/>
    <w:rsid w:val="008813AC"/>
    <w:rsid w:val="00882010"/>
    <w:rsid w:val="00885D9F"/>
    <w:rsid w:val="0089522E"/>
    <w:rsid w:val="00896BEB"/>
    <w:rsid w:val="008A29F4"/>
    <w:rsid w:val="008A58B0"/>
    <w:rsid w:val="008A5D2B"/>
    <w:rsid w:val="008A6A0E"/>
    <w:rsid w:val="008A6C51"/>
    <w:rsid w:val="008A73D6"/>
    <w:rsid w:val="008A7B08"/>
    <w:rsid w:val="008C4B76"/>
    <w:rsid w:val="008C79D9"/>
    <w:rsid w:val="008D7A16"/>
    <w:rsid w:val="008E0043"/>
    <w:rsid w:val="008E15E2"/>
    <w:rsid w:val="008E304E"/>
    <w:rsid w:val="008E544F"/>
    <w:rsid w:val="008F08E4"/>
    <w:rsid w:val="008F0F71"/>
    <w:rsid w:val="008F38C1"/>
    <w:rsid w:val="008F41CB"/>
    <w:rsid w:val="008F43F3"/>
    <w:rsid w:val="008F4D48"/>
    <w:rsid w:val="009035DE"/>
    <w:rsid w:val="009045C7"/>
    <w:rsid w:val="00905AB8"/>
    <w:rsid w:val="00910BE0"/>
    <w:rsid w:val="009119A6"/>
    <w:rsid w:val="00920495"/>
    <w:rsid w:val="00922844"/>
    <w:rsid w:val="00924E4C"/>
    <w:rsid w:val="00924EC7"/>
    <w:rsid w:val="009274BA"/>
    <w:rsid w:val="0092784D"/>
    <w:rsid w:val="00931B9D"/>
    <w:rsid w:val="00934D42"/>
    <w:rsid w:val="009361B2"/>
    <w:rsid w:val="00940D05"/>
    <w:rsid w:val="0094119E"/>
    <w:rsid w:val="00942B41"/>
    <w:rsid w:val="00946D68"/>
    <w:rsid w:val="00950FF3"/>
    <w:rsid w:val="00951A4E"/>
    <w:rsid w:val="00952813"/>
    <w:rsid w:val="009534D5"/>
    <w:rsid w:val="00965365"/>
    <w:rsid w:val="009702DB"/>
    <w:rsid w:val="009704EF"/>
    <w:rsid w:val="00973728"/>
    <w:rsid w:val="00973D3B"/>
    <w:rsid w:val="009744CB"/>
    <w:rsid w:val="00976373"/>
    <w:rsid w:val="00976902"/>
    <w:rsid w:val="00976E7B"/>
    <w:rsid w:val="009826DE"/>
    <w:rsid w:val="00984185"/>
    <w:rsid w:val="0098453D"/>
    <w:rsid w:val="00984D28"/>
    <w:rsid w:val="009850CE"/>
    <w:rsid w:val="00990F6D"/>
    <w:rsid w:val="009936DB"/>
    <w:rsid w:val="00993A5E"/>
    <w:rsid w:val="00997008"/>
    <w:rsid w:val="009A0FEA"/>
    <w:rsid w:val="009A39FD"/>
    <w:rsid w:val="009A4CCA"/>
    <w:rsid w:val="009A60C3"/>
    <w:rsid w:val="009B1DEA"/>
    <w:rsid w:val="009C2BC3"/>
    <w:rsid w:val="009C3F3B"/>
    <w:rsid w:val="009C4357"/>
    <w:rsid w:val="009D31E2"/>
    <w:rsid w:val="009D3A0D"/>
    <w:rsid w:val="009D4D7E"/>
    <w:rsid w:val="009E091F"/>
    <w:rsid w:val="009E2984"/>
    <w:rsid w:val="009E6FB0"/>
    <w:rsid w:val="009E7BE8"/>
    <w:rsid w:val="009F0E7F"/>
    <w:rsid w:val="009F0F95"/>
    <w:rsid w:val="009F3F97"/>
    <w:rsid w:val="009F4178"/>
    <w:rsid w:val="009F5150"/>
    <w:rsid w:val="009F5EC5"/>
    <w:rsid w:val="00A01112"/>
    <w:rsid w:val="00A012A5"/>
    <w:rsid w:val="00A0140C"/>
    <w:rsid w:val="00A02969"/>
    <w:rsid w:val="00A02A8E"/>
    <w:rsid w:val="00A11D78"/>
    <w:rsid w:val="00A13BAA"/>
    <w:rsid w:val="00A164B0"/>
    <w:rsid w:val="00A307A7"/>
    <w:rsid w:val="00A3307B"/>
    <w:rsid w:val="00A434BD"/>
    <w:rsid w:val="00A50FE5"/>
    <w:rsid w:val="00A55F73"/>
    <w:rsid w:val="00A57D56"/>
    <w:rsid w:val="00A62E25"/>
    <w:rsid w:val="00A640BE"/>
    <w:rsid w:val="00A74021"/>
    <w:rsid w:val="00A7765A"/>
    <w:rsid w:val="00A8108E"/>
    <w:rsid w:val="00A828DF"/>
    <w:rsid w:val="00A97039"/>
    <w:rsid w:val="00A97D29"/>
    <w:rsid w:val="00AA0067"/>
    <w:rsid w:val="00AA02D1"/>
    <w:rsid w:val="00AA5B67"/>
    <w:rsid w:val="00AB4BE9"/>
    <w:rsid w:val="00AB7BBE"/>
    <w:rsid w:val="00AC7516"/>
    <w:rsid w:val="00AD1729"/>
    <w:rsid w:val="00AD1EF6"/>
    <w:rsid w:val="00AD32E3"/>
    <w:rsid w:val="00AD4AD6"/>
    <w:rsid w:val="00AD726A"/>
    <w:rsid w:val="00AE1655"/>
    <w:rsid w:val="00AE198E"/>
    <w:rsid w:val="00AE2067"/>
    <w:rsid w:val="00AF3418"/>
    <w:rsid w:val="00AF5813"/>
    <w:rsid w:val="00AF6BEE"/>
    <w:rsid w:val="00B023E0"/>
    <w:rsid w:val="00B04DB6"/>
    <w:rsid w:val="00B13527"/>
    <w:rsid w:val="00B148D5"/>
    <w:rsid w:val="00B216C9"/>
    <w:rsid w:val="00B23DC0"/>
    <w:rsid w:val="00B336B1"/>
    <w:rsid w:val="00B42ACF"/>
    <w:rsid w:val="00B42FA3"/>
    <w:rsid w:val="00B479A0"/>
    <w:rsid w:val="00B51CB9"/>
    <w:rsid w:val="00B54E08"/>
    <w:rsid w:val="00B56BEF"/>
    <w:rsid w:val="00B56C82"/>
    <w:rsid w:val="00B64E52"/>
    <w:rsid w:val="00B708B8"/>
    <w:rsid w:val="00B71B28"/>
    <w:rsid w:val="00B878FA"/>
    <w:rsid w:val="00B90663"/>
    <w:rsid w:val="00B90E1E"/>
    <w:rsid w:val="00BA0EE7"/>
    <w:rsid w:val="00BA1255"/>
    <w:rsid w:val="00BA34DD"/>
    <w:rsid w:val="00BA5DC4"/>
    <w:rsid w:val="00BA6056"/>
    <w:rsid w:val="00BB1F87"/>
    <w:rsid w:val="00BB37FF"/>
    <w:rsid w:val="00BC1199"/>
    <w:rsid w:val="00BC2D59"/>
    <w:rsid w:val="00BC31A7"/>
    <w:rsid w:val="00BC44B7"/>
    <w:rsid w:val="00BC58C2"/>
    <w:rsid w:val="00BC594F"/>
    <w:rsid w:val="00BC791B"/>
    <w:rsid w:val="00BC7B01"/>
    <w:rsid w:val="00BD0DAF"/>
    <w:rsid w:val="00BD2592"/>
    <w:rsid w:val="00BD4F88"/>
    <w:rsid w:val="00BE0D51"/>
    <w:rsid w:val="00BE11EA"/>
    <w:rsid w:val="00BE1D36"/>
    <w:rsid w:val="00BE3184"/>
    <w:rsid w:val="00BE41BC"/>
    <w:rsid w:val="00BE4980"/>
    <w:rsid w:val="00BE78E3"/>
    <w:rsid w:val="00BF1955"/>
    <w:rsid w:val="00BF294E"/>
    <w:rsid w:val="00C00035"/>
    <w:rsid w:val="00C00125"/>
    <w:rsid w:val="00C03AA2"/>
    <w:rsid w:val="00C149AA"/>
    <w:rsid w:val="00C35815"/>
    <w:rsid w:val="00C3677E"/>
    <w:rsid w:val="00C40124"/>
    <w:rsid w:val="00C42466"/>
    <w:rsid w:val="00C44F5D"/>
    <w:rsid w:val="00C47EBD"/>
    <w:rsid w:val="00C54BC8"/>
    <w:rsid w:val="00C55D00"/>
    <w:rsid w:val="00C55FA5"/>
    <w:rsid w:val="00C60565"/>
    <w:rsid w:val="00C639FE"/>
    <w:rsid w:val="00C706F1"/>
    <w:rsid w:val="00C75BB3"/>
    <w:rsid w:val="00C76973"/>
    <w:rsid w:val="00C779EB"/>
    <w:rsid w:val="00C80BBE"/>
    <w:rsid w:val="00C830DE"/>
    <w:rsid w:val="00C830E8"/>
    <w:rsid w:val="00C837AE"/>
    <w:rsid w:val="00C8562D"/>
    <w:rsid w:val="00C85A36"/>
    <w:rsid w:val="00C90A97"/>
    <w:rsid w:val="00C959CD"/>
    <w:rsid w:val="00C9744C"/>
    <w:rsid w:val="00C97C65"/>
    <w:rsid w:val="00C97F3C"/>
    <w:rsid w:val="00CA01FF"/>
    <w:rsid w:val="00CA38F2"/>
    <w:rsid w:val="00CA590D"/>
    <w:rsid w:val="00CA7C75"/>
    <w:rsid w:val="00CB15B7"/>
    <w:rsid w:val="00CB3272"/>
    <w:rsid w:val="00CB5CC3"/>
    <w:rsid w:val="00CC4249"/>
    <w:rsid w:val="00CC67AE"/>
    <w:rsid w:val="00CD1D09"/>
    <w:rsid w:val="00CD1E68"/>
    <w:rsid w:val="00CD2D79"/>
    <w:rsid w:val="00CD64CE"/>
    <w:rsid w:val="00CD70DC"/>
    <w:rsid w:val="00CD73A5"/>
    <w:rsid w:val="00CE32B9"/>
    <w:rsid w:val="00CE3DF8"/>
    <w:rsid w:val="00CE48D2"/>
    <w:rsid w:val="00CE4D27"/>
    <w:rsid w:val="00CF072C"/>
    <w:rsid w:val="00CF19D8"/>
    <w:rsid w:val="00CF3205"/>
    <w:rsid w:val="00CF3D6A"/>
    <w:rsid w:val="00CF3D73"/>
    <w:rsid w:val="00CF4B7D"/>
    <w:rsid w:val="00D018CB"/>
    <w:rsid w:val="00D10D7B"/>
    <w:rsid w:val="00D11D44"/>
    <w:rsid w:val="00D12638"/>
    <w:rsid w:val="00D12891"/>
    <w:rsid w:val="00D13A86"/>
    <w:rsid w:val="00D174AB"/>
    <w:rsid w:val="00D17D9F"/>
    <w:rsid w:val="00D23B38"/>
    <w:rsid w:val="00D25804"/>
    <w:rsid w:val="00D260EA"/>
    <w:rsid w:val="00D34A90"/>
    <w:rsid w:val="00D37E30"/>
    <w:rsid w:val="00D41A85"/>
    <w:rsid w:val="00D464BD"/>
    <w:rsid w:val="00D52073"/>
    <w:rsid w:val="00D54F61"/>
    <w:rsid w:val="00D550AF"/>
    <w:rsid w:val="00D55D6B"/>
    <w:rsid w:val="00D560A5"/>
    <w:rsid w:val="00D6441E"/>
    <w:rsid w:val="00D64C4B"/>
    <w:rsid w:val="00D71520"/>
    <w:rsid w:val="00D71C20"/>
    <w:rsid w:val="00D76BD8"/>
    <w:rsid w:val="00D7778B"/>
    <w:rsid w:val="00D84605"/>
    <w:rsid w:val="00D872C5"/>
    <w:rsid w:val="00D87C98"/>
    <w:rsid w:val="00D93173"/>
    <w:rsid w:val="00D93F6D"/>
    <w:rsid w:val="00DA0CE8"/>
    <w:rsid w:val="00DA5AF6"/>
    <w:rsid w:val="00DB59D0"/>
    <w:rsid w:val="00DB7B1B"/>
    <w:rsid w:val="00DC2549"/>
    <w:rsid w:val="00DC43B2"/>
    <w:rsid w:val="00DC6517"/>
    <w:rsid w:val="00DD13D7"/>
    <w:rsid w:val="00DD41C2"/>
    <w:rsid w:val="00DD5F86"/>
    <w:rsid w:val="00DE2E9F"/>
    <w:rsid w:val="00DE7E73"/>
    <w:rsid w:val="00DF0961"/>
    <w:rsid w:val="00DF09FA"/>
    <w:rsid w:val="00DF331C"/>
    <w:rsid w:val="00E02288"/>
    <w:rsid w:val="00E02A0F"/>
    <w:rsid w:val="00E12986"/>
    <w:rsid w:val="00E1408A"/>
    <w:rsid w:val="00E1546D"/>
    <w:rsid w:val="00E21F72"/>
    <w:rsid w:val="00E22450"/>
    <w:rsid w:val="00E24FD5"/>
    <w:rsid w:val="00E40C1F"/>
    <w:rsid w:val="00E40DCF"/>
    <w:rsid w:val="00E41ACE"/>
    <w:rsid w:val="00E43672"/>
    <w:rsid w:val="00E51602"/>
    <w:rsid w:val="00E52304"/>
    <w:rsid w:val="00E53505"/>
    <w:rsid w:val="00E535CA"/>
    <w:rsid w:val="00E5432A"/>
    <w:rsid w:val="00E57016"/>
    <w:rsid w:val="00E6327C"/>
    <w:rsid w:val="00E6776F"/>
    <w:rsid w:val="00E73590"/>
    <w:rsid w:val="00E800F9"/>
    <w:rsid w:val="00E81C51"/>
    <w:rsid w:val="00E832F2"/>
    <w:rsid w:val="00E84571"/>
    <w:rsid w:val="00E918D7"/>
    <w:rsid w:val="00E966C2"/>
    <w:rsid w:val="00E97000"/>
    <w:rsid w:val="00EA0338"/>
    <w:rsid w:val="00EA473B"/>
    <w:rsid w:val="00EB1197"/>
    <w:rsid w:val="00EB7D85"/>
    <w:rsid w:val="00EC0608"/>
    <w:rsid w:val="00EC30DF"/>
    <w:rsid w:val="00EC386C"/>
    <w:rsid w:val="00EC5F84"/>
    <w:rsid w:val="00ED2194"/>
    <w:rsid w:val="00EE0D8E"/>
    <w:rsid w:val="00EE19B4"/>
    <w:rsid w:val="00EE4125"/>
    <w:rsid w:val="00EE7DDB"/>
    <w:rsid w:val="00EF4754"/>
    <w:rsid w:val="00EF7094"/>
    <w:rsid w:val="00EF7DB5"/>
    <w:rsid w:val="00F00E78"/>
    <w:rsid w:val="00F1081C"/>
    <w:rsid w:val="00F13248"/>
    <w:rsid w:val="00F16A7B"/>
    <w:rsid w:val="00F17DF6"/>
    <w:rsid w:val="00F20CDB"/>
    <w:rsid w:val="00F2424C"/>
    <w:rsid w:val="00F25544"/>
    <w:rsid w:val="00F26291"/>
    <w:rsid w:val="00F273A4"/>
    <w:rsid w:val="00F309B3"/>
    <w:rsid w:val="00F30BFA"/>
    <w:rsid w:val="00F334DE"/>
    <w:rsid w:val="00F34FDD"/>
    <w:rsid w:val="00F3515D"/>
    <w:rsid w:val="00F40536"/>
    <w:rsid w:val="00F439F1"/>
    <w:rsid w:val="00F43C6F"/>
    <w:rsid w:val="00F45270"/>
    <w:rsid w:val="00F47AAD"/>
    <w:rsid w:val="00F5336B"/>
    <w:rsid w:val="00F53864"/>
    <w:rsid w:val="00F61BDE"/>
    <w:rsid w:val="00F677BF"/>
    <w:rsid w:val="00F70432"/>
    <w:rsid w:val="00F745E4"/>
    <w:rsid w:val="00F75E52"/>
    <w:rsid w:val="00F90BCC"/>
    <w:rsid w:val="00F91DF7"/>
    <w:rsid w:val="00F947C3"/>
    <w:rsid w:val="00FA11A4"/>
    <w:rsid w:val="00FA1A2B"/>
    <w:rsid w:val="00FA31CE"/>
    <w:rsid w:val="00FA68D9"/>
    <w:rsid w:val="00FA7BAB"/>
    <w:rsid w:val="00FB06D9"/>
    <w:rsid w:val="00FB13B0"/>
    <w:rsid w:val="00FB15D3"/>
    <w:rsid w:val="00FB225B"/>
    <w:rsid w:val="00FB3698"/>
    <w:rsid w:val="00FC05D3"/>
    <w:rsid w:val="00FC18DB"/>
    <w:rsid w:val="00FC29B6"/>
    <w:rsid w:val="00FC5E08"/>
    <w:rsid w:val="00FD457B"/>
    <w:rsid w:val="00FD786A"/>
    <w:rsid w:val="00FE0046"/>
    <w:rsid w:val="00FE1F9F"/>
    <w:rsid w:val="00FF176A"/>
    <w:rsid w:val="00FF50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B1A6919"/>
  <w15:docId w15:val="{EF46E407-CD17-4EA2-B9F1-7D8EA10C2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it-IT" w:eastAsia="zh-CN"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201"/>
    <w:rPr>
      <w:rFonts w:ascii="Times New Roman" w:eastAsia="Times New Roman" w:hAnsi="Times New Roman"/>
      <w:sz w:val="24"/>
      <w:szCs w:val="24"/>
      <w:lang w:val="fr-FR" w:eastAsia="en-GB"/>
    </w:rPr>
  </w:style>
  <w:style w:type="paragraph" w:styleId="Heading1">
    <w:name w:val="heading 1"/>
    <w:basedOn w:val="Normal"/>
    <w:next w:val="Normal"/>
    <w:link w:val="Heading1Char"/>
    <w:uiPriority w:val="99"/>
    <w:qFormat/>
    <w:rsid w:val="0041120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2A6A85"/>
    <w:pPr>
      <w:keepNext/>
      <w:keepLines/>
      <w:spacing w:before="200"/>
      <w:outlineLvl w:val="1"/>
    </w:pPr>
    <w:rPr>
      <w:rFonts w:ascii="Cambria" w:eastAsia="SimSun" w:hAnsi="Cambria"/>
      <w:b/>
      <w:bCs/>
      <w:color w:val="4F81BD"/>
      <w:sz w:val="26"/>
      <w:szCs w:val="26"/>
    </w:rPr>
  </w:style>
  <w:style w:type="paragraph" w:styleId="Heading5">
    <w:name w:val="heading 5"/>
    <w:basedOn w:val="Normal"/>
    <w:next w:val="Normal"/>
    <w:link w:val="Heading5Char"/>
    <w:uiPriority w:val="99"/>
    <w:qFormat/>
    <w:rsid w:val="009A4CCA"/>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11201"/>
    <w:rPr>
      <w:rFonts w:ascii="Arial" w:hAnsi="Arial" w:cs="Arial"/>
      <w:b/>
      <w:bCs/>
      <w:kern w:val="32"/>
      <w:sz w:val="32"/>
      <w:szCs w:val="32"/>
      <w:lang w:eastAsia="en-GB"/>
    </w:rPr>
  </w:style>
  <w:style w:type="character" w:customStyle="1" w:styleId="Heading2Char">
    <w:name w:val="Heading 2 Char"/>
    <w:basedOn w:val="DefaultParagraphFont"/>
    <w:link w:val="Heading2"/>
    <w:uiPriority w:val="99"/>
    <w:locked/>
    <w:rsid w:val="002A6A85"/>
    <w:rPr>
      <w:rFonts w:ascii="Cambria" w:eastAsia="SimSun" w:hAnsi="Cambria" w:cs="Times New Roman"/>
      <w:b/>
      <w:bCs/>
      <w:color w:val="4F81BD"/>
      <w:sz w:val="26"/>
      <w:szCs w:val="26"/>
      <w:lang w:eastAsia="en-GB"/>
    </w:rPr>
  </w:style>
  <w:style w:type="character" w:customStyle="1" w:styleId="Heading5Char">
    <w:name w:val="Heading 5 Char"/>
    <w:basedOn w:val="DefaultParagraphFont"/>
    <w:link w:val="Heading5"/>
    <w:uiPriority w:val="99"/>
    <w:locked/>
    <w:rsid w:val="009A4CCA"/>
    <w:rPr>
      <w:rFonts w:ascii="Times New Roman" w:hAnsi="Times New Roman" w:cs="Times New Roman"/>
      <w:b/>
      <w:bCs/>
      <w:i/>
      <w:iCs/>
      <w:sz w:val="26"/>
      <w:szCs w:val="26"/>
      <w:lang w:eastAsia="en-GB"/>
    </w:rPr>
  </w:style>
  <w:style w:type="paragraph" w:customStyle="1" w:styleId="Blockquote">
    <w:name w:val="Blockquote"/>
    <w:basedOn w:val="Normal"/>
    <w:uiPriority w:val="99"/>
    <w:rsid w:val="00411201"/>
    <w:pPr>
      <w:widowControl w:val="0"/>
      <w:spacing w:before="100" w:after="100"/>
      <w:ind w:left="360" w:right="360"/>
    </w:pPr>
    <w:rPr>
      <w:szCs w:val="20"/>
      <w:lang w:val="en-US" w:eastAsia="en-US"/>
    </w:rPr>
  </w:style>
  <w:style w:type="character" w:styleId="Emphasis">
    <w:name w:val="Emphasis"/>
    <w:basedOn w:val="DefaultParagraphFont"/>
    <w:uiPriority w:val="99"/>
    <w:qFormat/>
    <w:rsid w:val="00411201"/>
    <w:rPr>
      <w:rFonts w:cs="Times New Roman"/>
      <w:i/>
    </w:rPr>
  </w:style>
  <w:style w:type="character" w:styleId="Strong">
    <w:name w:val="Strong"/>
    <w:basedOn w:val="DefaultParagraphFont"/>
    <w:uiPriority w:val="99"/>
    <w:qFormat/>
    <w:rsid w:val="00411201"/>
    <w:rPr>
      <w:rFonts w:cs="Times New Roman"/>
      <w:b/>
    </w:rPr>
  </w:style>
  <w:style w:type="paragraph" w:styleId="BalloonText">
    <w:name w:val="Balloon Text"/>
    <w:basedOn w:val="Normal"/>
    <w:link w:val="BalloonTextChar"/>
    <w:uiPriority w:val="99"/>
    <w:semiHidden/>
    <w:rsid w:val="00E735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3590"/>
    <w:rPr>
      <w:rFonts w:ascii="Tahoma" w:hAnsi="Tahoma" w:cs="Tahoma"/>
      <w:sz w:val="16"/>
      <w:szCs w:val="16"/>
      <w:lang w:eastAsia="en-GB"/>
    </w:rPr>
  </w:style>
  <w:style w:type="paragraph" w:styleId="ListParagraph">
    <w:name w:val="List Paragraph"/>
    <w:basedOn w:val="Normal"/>
    <w:uiPriority w:val="99"/>
    <w:qFormat/>
    <w:rsid w:val="0024412C"/>
    <w:pPr>
      <w:ind w:left="720"/>
      <w:contextualSpacing/>
    </w:pPr>
  </w:style>
  <w:style w:type="character" w:customStyle="1" w:styleId="apple-style-span">
    <w:name w:val="apple-style-span"/>
    <w:basedOn w:val="DefaultParagraphFont"/>
    <w:uiPriority w:val="99"/>
    <w:rsid w:val="00392DF5"/>
    <w:rPr>
      <w:rFonts w:cs="Times New Roman"/>
    </w:rPr>
  </w:style>
  <w:style w:type="paragraph" w:styleId="FootnoteText">
    <w:name w:val="footnote text"/>
    <w:basedOn w:val="Normal"/>
    <w:link w:val="FootnoteTextChar"/>
    <w:uiPriority w:val="99"/>
    <w:semiHidden/>
    <w:rsid w:val="005879A5"/>
    <w:pPr>
      <w:spacing w:before="120" w:after="120"/>
    </w:pPr>
    <w:rPr>
      <w:rFonts w:ascii="Arial" w:hAnsi="Arial"/>
      <w:sz w:val="20"/>
      <w:szCs w:val="20"/>
      <w:lang w:eastAsia="en-US"/>
    </w:rPr>
  </w:style>
  <w:style w:type="character" w:customStyle="1" w:styleId="FootnoteTextChar">
    <w:name w:val="Footnote Text Char"/>
    <w:basedOn w:val="DefaultParagraphFont"/>
    <w:link w:val="FootnoteText"/>
    <w:uiPriority w:val="99"/>
    <w:semiHidden/>
    <w:locked/>
    <w:rsid w:val="005879A5"/>
    <w:rPr>
      <w:rFonts w:ascii="Arial" w:hAnsi="Arial" w:cs="Times New Roman"/>
      <w:snapToGrid w:val="0"/>
      <w:sz w:val="20"/>
      <w:szCs w:val="20"/>
    </w:rPr>
  </w:style>
  <w:style w:type="character" w:styleId="Hyperlink">
    <w:name w:val="Hyperlink"/>
    <w:basedOn w:val="DefaultParagraphFont"/>
    <w:uiPriority w:val="99"/>
    <w:rsid w:val="00DA0CE8"/>
    <w:rPr>
      <w:rFonts w:cs="Times New Roman"/>
      <w:color w:val="0000FF"/>
      <w:u w:val="single"/>
    </w:rPr>
  </w:style>
  <w:style w:type="character" w:styleId="FollowedHyperlink">
    <w:name w:val="FollowedHyperlink"/>
    <w:basedOn w:val="DefaultParagraphFont"/>
    <w:uiPriority w:val="99"/>
    <w:semiHidden/>
    <w:rsid w:val="00057C54"/>
    <w:rPr>
      <w:rFonts w:cs="Times New Roman"/>
      <w:color w:val="800080"/>
      <w:u w:val="single"/>
    </w:rPr>
  </w:style>
  <w:style w:type="paragraph" w:styleId="Subtitle">
    <w:name w:val="Subtitle"/>
    <w:basedOn w:val="Normal"/>
    <w:link w:val="SubtitleChar"/>
    <w:uiPriority w:val="99"/>
    <w:qFormat/>
    <w:rsid w:val="0064096D"/>
    <w:pPr>
      <w:spacing w:before="120" w:after="120"/>
      <w:jc w:val="center"/>
    </w:pPr>
    <w:rPr>
      <w:rFonts w:ascii="Arial" w:hAnsi="Arial"/>
      <w:b/>
      <w:sz w:val="28"/>
      <w:szCs w:val="20"/>
      <w:lang w:val="fr-BE" w:eastAsia="en-US"/>
    </w:rPr>
  </w:style>
  <w:style w:type="character" w:customStyle="1" w:styleId="SubtitleChar">
    <w:name w:val="Subtitle Char"/>
    <w:basedOn w:val="DefaultParagraphFont"/>
    <w:link w:val="Subtitle"/>
    <w:uiPriority w:val="99"/>
    <w:locked/>
    <w:rsid w:val="0064096D"/>
    <w:rPr>
      <w:rFonts w:ascii="Arial" w:hAnsi="Arial" w:cs="Times New Roman"/>
      <w:b/>
      <w:sz w:val="20"/>
      <w:szCs w:val="20"/>
      <w:lang w:val="fr-BE"/>
    </w:rPr>
  </w:style>
  <w:style w:type="paragraph" w:customStyle="1" w:styleId="Text1">
    <w:name w:val="Text 1"/>
    <w:basedOn w:val="Normal"/>
    <w:uiPriority w:val="99"/>
    <w:rsid w:val="0064096D"/>
    <w:pPr>
      <w:spacing w:after="240"/>
      <w:ind w:left="482"/>
      <w:jc w:val="both"/>
    </w:pPr>
    <w:rPr>
      <w:szCs w:val="20"/>
      <w:lang w:val="en-GB" w:eastAsia="en-US"/>
    </w:rPr>
  </w:style>
  <w:style w:type="character" w:styleId="FootnoteReference">
    <w:name w:val="footnote reference"/>
    <w:basedOn w:val="DefaultParagraphFont"/>
    <w:uiPriority w:val="99"/>
    <w:semiHidden/>
    <w:rsid w:val="004D1FE5"/>
    <w:rPr>
      <w:rFonts w:cs="Times New Roman"/>
      <w:vertAlign w:val="superscript"/>
    </w:rPr>
  </w:style>
  <w:style w:type="paragraph" w:styleId="BodyText">
    <w:name w:val="Body Text"/>
    <w:basedOn w:val="Normal"/>
    <w:link w:val="BodyTextChar"/>
    <w:uiPriority w:val="99"/>
    <w:rsid w:val="00F2424C"/>
    <w:pPr>
      <w:spacing w:before="120" w:after="120"/>
    </w:pPr>
    <w:rPr>
      <w:rFonts w:ascii="Arial" w:hAnsi="Arial"/>
      <w:sz w:val="20"/>
      <w:szCs w:val="20"/>
      <w:lang w:val="sv-SE" w:eastAsia="en-US"/>
    </w:rPr>
  </w:style>
  <w:style w:type="character" w:customStyle="1" w:styleId="BodyTextChar">
    <w:name w:val="Body Text Char"/>
    <w:basedOn w:val="DefaultParagraphFont"/>
    <w:link w:val="BodyText"/>
    <w:uiPriority w:val="99"/>
    <w:locked/>
    <w:rsid w:val="00F2424C"/>
    <w:rPr>
      <w:rFonts w:ascii="Arial" w:hAnsi="Arial" w:cs="Times New Roman"/>
      <w:snapToGrid w:val="0"/>
      <w:sz w:val="20"/>
      <w:szCs w:val="20"/>
      <w:lang w:val="sv-SE"/>
    </w:rPr>
  </w:style>
  <w:style w:type="paragraph" w:styleId="BodyTextIndent">
    <w:name w:val="Body Text Indent"/>
    <w:basedOn w:val="Normal"/>
    <w:link w:val="BodyTextIndentChar"/>
    <w:uiPriority w:val="99"/>
    <w:rsid w:val="00040B6D"/>
    <w:pPr>
      <w:spacing w:after="120"/>
      <w:ind w:left="283"/>
    </w:pPr>
  </w:style>
  <w:style w:type="character" w:customStyle="1" w:styleId="BodyTextIndentChar">
    <w:name w:val="Body Text Indent Char"/>
    <w:basedOn w:val="DefaultParagraphFont"/>
    <w:link w:val="BodyTextIndent"/>
    <w:uiPriority w:val="99"/>
    <w:locked/>
    <w:rsid w:val="00040B6D"/>
    <w:rPr>
      <w:rFonts w:ascii="Times New Roman" w:hAnsi="Times New Roman" w:cs="Times New Roman"/>
      <w:sz w:val="24"/>
      <w:szCs w:val="24"/>
      <w:lang w:eastAsia="en-GB"/>
    </w:rPr>
  </w:style>
  <w:style w:type="paragraph" w:styleId="Footer">
    <w:name w:val="footer"/>
    <w:basedOn w:val="Normal"/>
    <w:link w:val="FooterChar"/>
    <w:uiPriority w:val="99"/>
    <w:rsid w:val="00040B6D"/>
    <w:pPr>
      <w:tabs>
        <w:tab w:val="center" w:pos="4536"/>
        <w:tab w:val="right" w:pos="9072"/>
      </w:tabs>
    </w:pPr>
  </w:style>
  <w:style w:type="character" w:customStyle="1" w:styleId="FooterChar">
    <w:name w:val="Footer Char"/>
    <w:basedOn w:val="DefaultParagraphFont"/>
    <w:link w:val="Footer"/>
    <w:uiPriority w:val="99"/>
    <w:locked/>
    <w:rsid w:val="00040B6D"/>
    <w:rPr>
      <w:rFonts w:ascii="Times New Roman" w:hAnsi="Times New Roman" w:cs="Times New Roman"/>
      <w:sz w:val="24"/>
      <w:szCs w:val="24"/>
      <w:lang w:eastAsia="en-GB"/>
    </w:rPr>
  </w:style>
  <w:style w:type="paragraph" w:styleId="Header">
    <w:name w:val="header"/>
    <w:basedOn w:val="Normal"/>
    <w:link w:val="HeaderChar"/>
    <w:uiPriority w:val="99"/>
    <w:semiHidden/>
    <w:rsid w:val="00CB3272"/>
    <w:pPr>
      <w:tabs>
        <w:tab w:val="center" w:pos="4536"/>
        <w:tab w:val="right" w:pos="9072"/>
      </w:tabs>
    </w:pPr>
  </w:style>
  <w:style w:type="character" w:customStyle="1" w:styleId="HeaderChar">
    <w:name w:val="Header Char"/>
    <w:basedOn w:val="DefaultParagraphFont"/>
    <w:link w:val="Header"/>
    <w:uiPriority w:val="99"/>
    <w:semiHidden/>
    <w:locked/>
    <w:rsid w:val="00CB3272"/>
    <w:rPr>
      <w:rFonts w:ascii="Times New Roman" w:hAnsi="Times New Roman" w:cs="Times New Roman"/>
      <w:sz w:val="24"/>
      <w:szCs w:val="24"/>
      <w:lang w:eastAsia="en-GB"/>
    </w:rPr>
  </w:style>
  <w:style w:type="paragraph" w:styleId="Title">
    <w:name w:val="Title"/>
    <w:basedOn w:val="Normal"/>
    <w:link w:val="TitleChar"/>
    <w:uiPriority w:val="99"/>
    <w:qFormat/>
    <w:rsid w:val="00BD2592"/>
    <w:pPr>
      <w:widowControl w:val="0"/>
      <w:tabs>
        <w:tab w:val="left" w:pos="-720"/>
      </w:tabs>
      <w:suppressAutoHyphens/>
      <w:jc w:val="center"/>
    </w:pPr>
    <w:rPr>
      <w:b/>
      <w:sz w:val="48"/>
      <w:szCs w:val="20"/>
      <w:lang w:val="en-US" w:eastAsia="en-US"/>
    </w:rPr>
  </w:style>
  <w:style w:type="character" w:customStyle="1" w:styleId="TitleChar">
    <w:name w:val="Title Char"/>
    <w:basedOn w:val="DefaultParagraphFont"/>
    <w:link w:val="Title"/>
    <w:uiPriority w:val="99"/>
    <w:locked/>
    <w:rsid w:val="00BD2592"/>
    <w:rPr>
      <w:rFonts w:ascii="Times New Roman" w:hAnsi="Times New Roman" w:cs="Times New Roman"/>
      <w:b/>
      <w:snapToGrid w:val="0"/>
      <w:sz w:val="20"/>
      <w:szCs w:val="20"/>
      <w:lang w:val="en-US"/>
    </w:rPr>
  </w:style>
  <w:style w:type="paragraph" w:customStyle="1" w:styleId="Annexetitle">
    <w:name w:val="Annexe_title"/>
    <w:basedOn w:val="Heading1"/>
    <w:next w:val="Normal"/>
    <w:autoRedefine/>
    <w:uiPriority w:val="99"/>
    <w:rsid w:val="0063587C"/>
    <w:pPr>
      <w:keepNext w:val="0"/>
      <w:pageBreakBefore/>
      <w:tabs>
        <w:tab w:val="left" w:pos="567"/>
        <w:tab w:val="left" w:pos="2552"/>
        <w:tab w:val="left" w:pos="7938"/>
        <w:tab w:val="left" w:pos="9072"/>
      </w:tabs>
      <w:spacing w:before="0" w:after="0"/>
      <w:jc w:val="center"/>
      <w:outlineLvl w:val="9"/>
    </w:pPr>
    <w:rPr>
      <w:rFonts w:ascii="Times New Roman" w:hAnsi="Times New Roman" w:cs="Times New Roman"/>
      <w:bCs w:val="0"/>
      <w:caps/>
      <w:kern w:val="0"/>
      <w:sz w:val="28"/>
      <w:szCs w:val="28"/>
      <w:lang w:eastAsia="en-US"/>
    </w:rPr>
  </w:style>
  <w:style w:type="paragraph" w:customStyle="1" w:styleId="Default">
    <w:name w:val="Default"/>
    <w:uiPriority w:val="99"/>
    <w:rsid w:val="00A02969"/>
    <w:pPr>
      <w:widowControl w:val="0"/>
      <w:autoSpaceDE w:val="0"/>
      <w:autoSpaceDN w:val="0"/>
      <w:adjustRightInd w:val="0"/>
    </w:pPr>
    <w:rPr>
      <w:rFonts w:ascii="Arial" w:eastAsia="Times New Roman" w:hAnsi="Arial" w:cs="Arial"/>
      <w:color w:val="000000"/>
      <w:sz w:val="24"/>
      <w:szCs w:val="24"/>
      <w:lang w:val="fr-FR" w:eastAsia="fr-FR"/>
    </w:rPr>
  </w:style>
  <w:style w:type="character" w:styleId="CommentReference">
    <w:name w:val="annotation reference"/>
    <w:basedOn w:val="DefaultParagraphFont"/>
    <w:uiPriority w:val="99"/>
    <w:semiHidden/>
    <w:unhideWhenUsed/>
    <w:rsid w:val="00070F7B"/>
    <w:rPr>
      <w:sz w:val="16"/>
      <w:szCs w:val="16"/>
    </w:rPr>
  </w:style>
  <w:style w:type="paragraph" w:styleId="CommentText">
    <w:name w:val="annotation text"/>
    <w:basedOn w:val="Normal"/>
    <w:link w:val="CommentTextChar"/>
    <w:uiPriority w:val="99"/>
    <w:semiHidden/>
    <w:unhideWhenUsed/>
    <w:rsid w:val="00070F7B"/>
    <w:rPr>
      <w:sz w:val="20"/>
      <w:szCs w:val="20"/>
    </w:rPr>
  </w:style>
  <w:style w:type="character" w:customStyle="1" w:styleId="CommentTextChar">
    <w:name w:val="Comment Text Char"/>
    <w:basedOn w:val="DefaultParagraphFont"/>
    <w:link w:val="CommentText"/>
    <w:uiPriority w:val="99"/>
    <w:semiHidden/>
    <w:rsid w:val="00070F7B"/>
    <w:rPr>
      <w:rFonts w:ascii="Times New Roman" w:eastAsia="Times New Roman" w:hAnsi="Times New Roman"/>
      <w:sz w:val="20"/>
      <w:szCs w:val="20"/>
      <w:lang w:val="fr-FR" w:eastAsia="en-GB"/>
    </w:rPr>
  </w:style>
  <w:style w:type="paragraph" w:styleId="CommentSubject">
    <w:name w:val="annotation subject"/>
    <w:basedOn w:val="CommentText"/>
    <w:next w:val="CommentText"/>
    <w:link w:val="CommentSubjectChar"/>
    <w:uiPriority w:val="99"/>
    <w:semiHidden/>
    <w:unhideWhenUsed/>
    <w:rsid w:val="00070F7B"/>
    <w:rPr>
      <w:b/>
      <w:bCs/>
    </w:rPr>
  </w:style>
  <w:style w:type="character" w:customStyle="1" w:styleId="CommentSubjectChar">
    <w:name w:val="Comment Subject Char"/>
    <w:basedOn w:val="CommentTextChar"/>
    <w:link w:val="CommentSubject"/>
    <w:uiPriority w:val="99"/>
    <w:semiHidden/>
    <w:rsid w:val="00070F7B"/>
    <w:rPr>
      <w:rFonts w:ascii="Times New Roman" w:eastAsia="Times New Roman" w:hAnsi="Times New Roman"/>
      <w:b/>
      <w:bCs/>
      <w:sz w:val="20"/>
      <w:szCs w:val="20"/>
      <w:lang w:val="fr-FR" w:eastAsia="en-GB"/>
    </w:rPr>
  </w:style>
  <w:style w:type="paragraph" w:styleId="Caption">
    <w:name w:val="caption"/>
    <w:basedOn w:val="Normal"/>
    <w:next w:val="Normal"/>
    <w:unhideWhenUsed/>
    <w:qFormat/>
    <w:locked/>
    <w:rsid w:val="00D55D6B"/>
    <w:pPr>
      <w:spacing w:after="200"/>
    </w:pPr>
    <w:rPr>
      <w:i/>
      <w:iCs/>
      <w:color w:val="1F497D" w:themeColor="text2"/>
      <w:sz w:val="18"/>
      <w:szCs w:val="18"/>
    </w:rPr>
  </w:style>
  <w:style w:type="character" w:customStyle="1" w:styleId="apple-converted-space">
    <w:name w:val="apple-converted-space"/>
    <w:basedOn w:val="DefaultParagraphFont"/>
    <w:rsid w:val="00815271"/>
  </w:style>
  <w:style w:type="table" w:styleId="TableGrid">
    <w:name w:val="Table Grid"/>
    <w:basedOn w:val="TableNormal"/>
    <w:uiPriority w:val="39"/>
    <w:locked/>
    <w:rsid w:val="003723D5"/>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364812">
      <w:bodyDiv w:val="1"/>
      <w:marLeft w:val="0"/>
      <w:marRight w:val="0"/>
      <w:marTop w:val="0"/>
      <w:marBottom w:val="0"/>
      <w:divBdr>
        <w:top w:val="none" w:sz="0" w:space="0" w:color="auto"/>
        <w:left w:val="none" w:sz="0" w:space="0" w:color="auto"/>
        <w:bottom w:val="none" w:sz="0" w:space="0" w:color="auto"/>
        <w:right w:val="none" w:sz="0" w:space="0" w:color="auto"/>
      </w:divBdr>
    </w:div>
    <w:div w:id="278294619">
      <w:bodyDiv w:val="1"/>
      <w:marLeft w:val="0"/>
      <w:marRight w:val="0"/>
      <w:marTop w:val="0"/>
      <w:marBottom w:val="0"/>
      <w:divBdr>
        <w:top w:val="none" w:sz="0" w:space="0" w:color="auto"/>
        <w:left w:val="none" w:sz="0" w:space="0" w:color="auto"/>
        <w:bottom w:val="none" w:sz="0" w:space="0" w:color="auto"/>
        <w:right w:val="none" w:sz="0" w:space="0" w:color="auto"/>
      </w:divBdr>
    </w:div>
    <w:div w:id="345717152">
      <w:bodyDiv w:val="1"/>
      <w:marLeft w:val="0"/>
      <w:marRight w:val="0"/>
      <w:marTop w:val="0"/>
      <w:marBottom w:val="0"/>
      <w:divBdr>
        <w:top w:val="none" w:sz="0" w:space="0" w:color="auto"/>
        <w:left w:val="none" w:sz="0" w:space="0" w:color="auto"/>
        <w:bottom w:val="none" w:sz="0" w:space="0" w:color="auto"/>
        <w:right w:val="none" w:sz="0" w:space="0" w:color="auto"/>
      </w:divBdr>
    </w:div>
    <w:div w:id="489911435">
      <w:bodyDiv w:val="1"/>
      <w:marLeft w:val="0"/>
      <w:marRight w:val="0"/>
      <w:marTop w:val="0"/>
      <w:marBottom w:val="0"/>
      <w:divBdr>
        <w:top w:val="none" w:sz="0" w:space="0" w:color="auto"/>
        <w:left w:val="none" w:sz="0" w:space="0" w:color="auto"/>
        <w:bottom w:val="none" w:sz="0" w:space="0" w:color="auto"/>
        <w:right w:val="none" w:sz="0" w:space="0" w:color="auto"/>
      </w:divBdr>
    </w:div>
    <w:div w:id="567150106">
      <w:bodyDiv w:val="1"/>
      <w:marLeft w:val="0"/>
      <w:marRight w:val="0"/>
      <w:marTop w:val="0"/>
      <w:marBottom w:val="0"/>
      <w:divBdr>
        <w:top w:val="none" w:sz="0" w:space="0" w:color="auto"/>
        <w:left w:val="none" w:sz="0" w:space="0" w:color="auto"/>
        <w:bottom w:val="none" w:sz="0" w:space="0" w:color="auto"/>
        <w:right w:val="none" w:sz="0" w:space="0" w:color="auto"/>
      </w:divBdr>
    </w:div>
    <w:div w:id="1512062071">
      <w:bodyDiv w:val="1"/>
      <w:marLeft w:val="0"/>
      <w:marRight w:val="0"/>
      <w:marTop w:val="0"/>
      <w:marBottom w:val="0"/>
      <w:divBdr>
        <w:top w:val="none" w:sz="0" w:space="0" w:color="auto"/>
        <w:left w:val="none" w:sz="0" w:space="0" w:color="auto"/>
        <w:bottom w:val="none" w:sz="0" w:space="0" w:color="auto"/>
        <w:right w:val="none" w:sz="0" w:space="0" w:color="auto"/>
      </w:divBdr>
    </w:div>
    <w:div w:id="1516993618">
      <w:bodyDiv w:val="1"/>
      <w:marLeft w:val="0"/>
      <w:marRight w:val="0"/>
      <w:marTop w:val="0"/>
      <w:marBottom w:val="0"/>
      <w:divBdr>
        <w:top w:val="none" w:sz="0" w:space="0" w:color="auto"/>
        <w:left w:val="none" w:sz="0" w:space="0" w:color="auto"/>
        <w:bottom w:val="none" w:sz="0" w:space="0" w:color="auto"/>
        <w:right w:val="none" w:sz="0" w:space="0" w:color="auto"/>
      </w:divBdr>
    </w:div>
    <w:div w:id="1588079474">
      <w:bodyDiv w:val="1"/>
      <w:marLeft w:val="0"/>
      <w:marRight w:val="0"/>
      <w:marTop w:val="0"/>
      <w:marBottom w:val="0"/>
      <w:divBdr>
        <w:top w:val="none" w:sz="0" w:space="0" w:color="auto"/>
        <w:left w:val="none" w:sz="0" w:space="0" w:color="auto"/>
        <w:bottom w:val="none" w:sz="0" w:space="0" w:color="auto"/>
        <w:right w:val="none" w:sz="0" w:space="0" w:color="auto"/>
      </w:divBdr>
    </w:div>
    <w:div w:id="1698192767">
      <w:bodyDiv w:val="1"/>
      <w:marLeft w:val="0"/>
      <w:marRight w:val="0"/>
      <w:marTop w:val="0"/>
      <w:marBottom w:val="0"/>
      <w:divBdr>
        <w:top w:val="none" w:sz="0" w:space="0" w:color="auto"/>
        <w:left w:val="none" w:sz="0" w:space="0" w:color="auto"/>
        <w:bottom w:val="none" w:sz="0" w:space="0" w:color="auto"/>
        <w:right w:val="none" w:sz="0" w:space="0" w:color="auto"/>
      </w:divBdr>
    </w:div>
    <w:div w:id="1765221095">
      <w:bodyDiv w:val="1"/>
      <w:marLeft w:val="0"/>
      <w:marRight w:val="0"/>
      <w:marTop w:val="0"/>
      <w:marBottom w:val="0"/>
      <w:divBdr>
        <w:top w:val="none" w:sz="0" w:space="0" w:color="auto"/>
        <w:left w:val="none" w:sz="0" w:space="0" w:color="auto"/>
        <w:bottom w:val="none" w:sz="0" w:space="0" w:color="auto"/>
        <w:right w:val="none" w:sz="0" w:space="0" w:color="auto"/>
      </w:divBdr>
    </w:div>
    <w:div w:id="207122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procurement-juba@malteser-international.org" TargetMode="External"/><Relationship Id="rId13" Type="http://schemas.openxmlformats.org/officeDocument/2006/relationships/hyperlink" Target="https://www.facebook.com/malteserinternational" TargetMode="External"/><Relationship Id="rId18" Type="http://schemas.openxmlformats.org/officeDocument/2006/relationships/hyperlink" Target="mailto:mb.procurement-juba@malteser-international.orga"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malteser-international.org/" TargetMode="External"/><Relationship Id="rId17" Type="http://schemas.openxmlformats.org/officeDocument/2006/relationships/hyperlink" Target="mailto:mb.procurement-juba@malteser-international.org"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www.malteser-international.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ermin.silajdzic@malteser-international.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youtube.com/user/MalteserInt"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mailto:nermin.silajdzic@malteser-international.org" TargetMode="External"/><Relationship Id="rId4" Type="http://schemas.openxmlformats.org/officeDocument/2006/relationships/settings" Target="settings.xml"/><Relationship Id="rId9" Type="http://schemas.openxmlformats.org/officeDocument/2006/relationships/hyperlink" Target="http://www.malteser-international.org/" TargetMode="External"/><Relationship Id="rId14" Type="http://schemas.openxmlformats.org/officeDocument/2006/relationships/image" Target="media/image2.jpe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3A409-8C02-477A-8565-AABC7D588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1827</Words>
  <Characters>10415</Characters>
  <Application>Microsoft Office Word</Application>
  <DocSecurity>8</DocSecurity>
  <Lines>86</Lines>
  <Paragraphs>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Toshiba</Company>
  <LinksUpToDate>false</LinksUpToDate>
  <CharactersWithSpaces>12218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Malteser</dc:creator>
  <cp:keywords/>
  <dc:description/>
  <cp:lastModifiedBy>Nermin silajdzic</cp:lastModifiedBy>
  <cp:revision>4</cp:revision>
  <cp:lastPrinted>2021-01-16T08:10:00Z</cp:lastPrinted>
  <dcterms:created xsi:type="dcterms:W3CDTF">2021-01-18T11:18:00Z</dcterms:created>
  <dcterms:modified xsi:type="dcterms:W3CDTF">2021-01-18T11:22:00Z</dcterms:modified>
</cp:coreProperties>
</file>