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4852" w14:textId="5C77796F" w:rsidR="00574C15" w:rsidRDefault="0063547C">
      <w:pPr>
        <w:jc w:val="right"/>
        <w:rPr>
          <w:rFonts w:ascii="Mulish" w:hAnsi="Mulish"/>
          <w:i/>
        </w:rPr>
      </w:pPr>
      <w:r>
        <w:rPr>
          <w:rFonts w:ascii="Mulish" w:hAnsi="Mulish"/>
          <w:i/>
        </w:rPr>
        <w:t>January 2</w:t>
      </w:r>
      <w:r w:rsidRPr="0063547C">
        <w:rPr>
          <w:rFonts w:ascii="Mulish" w:hAnsi="Mulish"/>
          <w:i/>
          <w:vertAlign w:val="superscript"/>
        </w:rPr>
        <w:t>nd</w:t>
      </w:r>
      <w:proofErr w:type="gramStart"/>
      <w:r>
        <w:rPr>
          <w:rFonts w:ascii="Mulish" w:hAnsi="Mulish"/>
          <w:i/>
        </w:rPr>
        <w:t xml:space="preserve"> </w:t>
      </w:r>
      <w:r w:rsidR="00A96F76">
        <w:rPr>
          <w:rFonts w:ascii="Mulish" w:hAnsi="Mulish"/>
          <w:i/>
        </w:rPr>
        <w:t>202</w:t>
      </w:r>
      <w:r>
        <w:rPr>
          <w:rFonts w:ascii="Mulish" w:hAnsi="Mulish"/>
          <w:i/>
        </w:rPr>
        <w:t>6</w:t>
      </w:r>
      <w:proofErr w:type="gramEnd"/>
      <w:r w:rsidR="00A96F76">
        <w:rPr>
          <w:rFonts w:ascii="Mulish" w:hAnsi="Mulish"/>
          <w:i/>
        </w:rPr>
        <w:t xml:space="preserve">                                                 </w:t>
      </w:r>
    </w:p>
    <w:p w14:paraId="4BBD72D1" w14:textId="77777777" w:rsidR="00574C15" w:rsidRDefault="00A96F76">
      <w:pPr>
        <w:jc w:val="center"/>
        <w:rPr>
          <w:rFonts w:ascii="Mulish" w:hAnsi="Mulish"/>
          <w:b/>
          <w:bCs/>
          <w:i/>
          <w:u w:val="single"/>
        </w:rPr>
      </w:pPr>
      <w:r>
        <w:rPr>
          <w:rFonts w:ascii="Mulish" w:hAnsi="Mulish"/>
          <w:b/>
          <w:bCs/>
          <w:i/>
          <w:u w:val="single"/>
        </w:rPr>
        <w:t>Call for Expression of Interest: Provision of Audit Services</w:t>
      </w:r>
    </w:p>
    <w:p w14:paraId="3DEA8DAC" w14:textId="77777777" w:rsidR="00574C15" w:rsidRDefault="00A96F76">
      <w:pPr>
        <w:jc w:val="both"/>
        <w:rPr>
          <w:rFonts w:ascii="Mulish" w:hAnsi="Mulish"/>
          <w:b/>
          <w:bCs/>
          <w:i/>
        </w:rPr>
      </w:pPr>
      <w:r>
        <w:rPr>
          <w:rFonts w:ascii="Mulish" w:hAnsi="Mulish"/>
          <w:b/>
          <w:bCs/>
          <w:i/>
        </w:rPr>
        <w:t>Background</w:t>
      </w:r>
    </w:p>
    <w:p w14:paraId="6A49DFD7" w14:textId="77777777" w:rsidR="00574C15" w:rsidRDefault="00A96F76">
      <w:pPr>
        <w:jc w:val="both"/>
        <w:rPr>
          <w:rFonts w:ascii="Mulish" w:hAnsi="Mulish"/>
          <w:i/>
        </w:rPr>
      </w:pPr>
      <w:r>
        <w:rPr>
          <w:rFonts w:ascii="Mulish" w:hAnsi="Mulish"/>
          <w:i/>
        </w:rPr>
        <w:t>Women for Women International (WfWI) operates in some of the world’s most challenging environments for women, supporting survivors of war in conflict and post-conflict regions such as Afghanistan, Iraq, the Democratic Republic of Congo, Nigeria, Rwanda, and South Sudan. Guided by the belief that stronger women build stronger nations, WfWI empowers women through access to knowledge, resources, and networks, enabling them to rebuild their lives and strengthen their communities.</w:t>
      </w:r>
    </w:p>
    <w:p w14:paraId="2F1D2B93" w14:textId="77777777" w:rsidR="00574C15" w:rsidRDefault="00A96F76">
      <w:pPr>
        <w:jc w:val="both"/>
        <w:rPr>
          <w:rFonts w:ascii="Mulish" w:hAnsi="Mulish"/>
          <w:i/>
        </w:rPr>
      </w:pPr>
      <w:r>
        <w:rPr>
          <w:rFonts w:ascii="Mulish" w:hAnsi="Mulish"/>
          <w:i/>
        </w:rPr>
        <w:t>WfWI began its work in South Sudan in 2006, initially in Rumbek, Lakes State, and since 2013 in Yei, Central Equatoria. Over 14,000 marginalized women have graduated from our 12-month social and economic empowerment program. After a two-year suspension (2017–2018) due to insecurity in Yei River County, we resumed operations in 2019 and have since developed an ambitious strategic plan to expand our impact through direct programming and partnerships.</w:t>
      </w:r>
    </w:p>
    <w:p w14:paraId="0D1D7288" w14:textId="77777777" w:rsidR="00574C15" w:rsidRDefault="00574C15">
      <w:pPr>
        <w:jc w:val="both"/>
        <w:rPr>
          <w:rFonts w:ascii="Mulish" w:hAnsi="Mulish"/>
          <w:i/>
        </w:rPr>
      </w:pPr>
    </w:p>
    <w:p w14:paraId="3DBF93DD" w14:textId="77777777" w:rsidR="00574C15" w:rsidRDefault="00A96F76">
      <w:pPr>
        <w:jc w:val="both"/>
        <w:rPr>
          <w:rFonts w:ascii="Mulish" w:hAnsi="Mulish"/>
          <w:b/>
          <w:bCs/>
          <w:i/>
        </w:rPr>
      </w:pPr>
      <w:r>
        <w:rPr>
          <w:rFonts w:ascii="Mulish" w:hAnsi="Mulish"/>
          <w:b/>
          <w:bCs/>
          <w:i/>
        </w:rPr>
        <w:t>Scope of Work</w:t>
      </w:r>
    </w:p>
    <w:p w14:paraId="7998518F" w14:textId="77777777" w:rsidR="00574C15" w:rsidRDefault="00A96F76">
      <w:pPr>
        <w:jc w:val="both"/>
        <w:rPr>
          <w:rFonts w:ascii="Mulish" w:hAnsi="Mulish"/>
          <w:i/>
        </w:rPr>
      </w:pPr>
      <w:r>
        <w:rPr>
          <w:rFonts w:ascii="Mulish" w:hAnsi="Mulish"/>
          <w:i/>
        </w:rPr>
        <w:t xml:space="preserve">The audit will be conducted in accordance with International Standards on Auditing (ISA) issued by the International Auditing &amp; Assurance Standards Board of IFAC, with </w:t>
      </w:r>
      <w:proofErr w:type="gramStart"/>
      <w:r>
        <w:rPr>
          <w:rFonts w:ascii="Mulish" w:hAnsi="Mulish"/>
          <w:i/>
        </w:rPr>
        <w:t>particular reference</w:t>
      </w:r>
      <w:proofErr w:type="gramEnd"/>
      <w:r>
        <w:rPr>
          <w:rFonts w:ascii="Mulish" w:hAnsi="Mulish"/>
          <w:i/>
        </w:rPr>
        <w:t xml:space="preserve"> to ISA 800 (Auditor’s Report on Special Purpose Audit Engagements) and WfWI guidelines. The audit should specifically address:</w:t>
      </w:r>
    </w:p>
    <w:p w14:paraId="637DD7B4" w14:textId="77777777" w:rsidR="00574C15" w:rsidRDefault="00A96F76">
      <w:pPr>
        <w:numPr>
          <w:ilvl w:val="0"/>
          <w:numId w:val="2"/>
        </w:numPr>
        <w:jc w:val="both"/>
        <w:rPr>
          <w:rFonts w:ascii="Mulish" w:hAnsi="Mulish"/>
          <w:i/>
        </w:rPr>
      </w:pPr>
      <w:r>
        <w:rPr>
          <w:rFonts w:ascii="Mulish" w:hAnsi="Mulish"/>
          <w:i/>
        </w:rPr>
        <w:t>Verification that funds were utilized in line with financing agreements, disbursement letters, and general conditions, ensuring economy, efficiency, and adherence to intended purposes.</w:t>
      </w:r>
    </w:p>
    <w:p w14:paraId="6DC8FEDC" w14:textId="77777777" w:rsidR="00574C15" w:rsidRDefault="00A96F76">
      <w:pPr>
        <w:numPr>
          <w:ilvl w:val="0"/>
          <w:numId w:val="2"/>
        </w:numPr>
        <w:jc w:val="both"/>
        <w:rPr>
          <w:rFonts w:ascii="Mulish" w:hAnsi="Mulish"/>
          <w:i/>
        </w:rPr>
      </w:pPr>
      <w:r>
        <w:rPr>
          <w:rFonts w:ascii="Mulish" w:hAnsi="Mulish"/>
          <w:i/>
        </w:rPr>
        <w:t>Confirmation that goods and services financed were procured in compliance with relevant agreements and WfWI policies.</w:t>
      </w:r>
    </w:p>
    <w:p w14:paraId="52E64265" w14:textId="77777777" w:rsidR="00574C15" w:rsidRDefault="00A96F76">
      <w:pPr>
        <w:numPr>
          <w:ilvl w:val="0"/>
          <w:numId w:val="2"/>
        </w:numPr>
        <w:jc w:val="both"/>
        <w:rPr>
          <w:rFonts w:ascii="Mulish" w:hAnsi="Mulish"/>
          <w:i/>
        </w:rPr>
      </w:pPr>
      <w:r>
        <w:rPr>
          <w:rFonts w:ascii="Mulish" w:hAnsi="Mulish"/>
          <w:i/>
        </w:rPr>
        <w:t>Review of supporting documentation, records, and accounts for all operations, including income and expenditure reported via Intacct.</w:t>
      </w:r>
    </w:p>
    <w:p w14:paraId="668DFBEC" w14:textId="77777777" w:rsidR="00574C15" w:rsidRDefault="00A96F76">
      <w:pPr>
        <w:numPr>
          <w:ilvl w:val="0"/>
          <w:numId w:val="2"/>
        </w:numPr>
        <w:jc w:val="both"/>
        <w:rPr>
          <w:rFonts w:ascii="Mulish" w:hAnsi="Mulish"/>
          <w:i/>
        </w:rPr>
      </w:pPr>
      <w:r>
        <w:rPr>
          <w:rFonts w:ascii="Mulish" w:hAnsi="Mulish"/>
          <w:i/>
        </w:rPr>
        <w:t>Assessment of clear linkages between accounting records and financial reports.</w:t>
      </w:r>
    </w:p>
    <w:p w14:paraId="700687C4" w14:textId="77777777" w:rsidR="00574C15" w:rsidRDefault="00A96F76">
      <w:pPr>
        <w:numPr>
          <w:ilvl w:val="0"/>
          <w:numId w:val="2"/>
        </w:numPr>
        <w:jc w:val="both"/>
        <w:rPr>
          <w:rFonts w:ascii="Mulish" w:hAnsi="Mulish"/>
          <w:i/>
        </w:rPr>
      </w:pPr>
      <w:r>
        <w:rPr>
          <w:rFonts w:ascii="Mulish" w:hAnsi="Mulish"/>
          <w:i/>
        </w:rPr>
        <w:lastRenderedPageBreak/>
        <w:t>Verification that designated accounts were maintained in accordance with applicable agreements.</w:t>
      </w:r>
    </w:p>
    <w:p w14:paraId="45934DC8" w14:textId="77777777" w:rsidR="00574C15" w:rsidRDefault="00A96F76">
      <w:pPr>
        <w:numPr>
          <w:ilvl w:val="0"/>
          <w:numId w:val="2"/>
        </w:numPr>
        <w:jc w:val="both"/>
        <w:rPr>
          <w:rFonts w:ascii="Mulish" w:hAnsi="Mulish"/>
          <w:i/>
        </w:rPr>
      </w:pPr>
      <w:r>
        <w:rPr>
          <w:rFonts w:ascii="Mulish" w:hAnsi="Mulish"/>
          <w:i/>
        </w:rPr>
        <w:t>Evaluation of whether accounting records comply with generally accepted accounting principles and WfWI policies, presenting a true and fair view of the project’s financial position.</w:t>
      </w:r>
    </w:p>
    <w:p w14:paraId="3F1BDAEE" w14:textId="77777777" w:rsidR="00574C15" w:rsidRDefault="00A96F76">
      <w:pPr>
        <w:numPr>
          <w:ilvl w:val="0"/>
          <w:numId w:val="2"/>
        </w:numPr>
        <w:jc w:val="both"/>
        <w:rPr>
          <w:rFonts w:ascii="Mulish" w:hAnsi="Mulish"/>
          <w:i/>
        </w:rPr>
      </w:pPr>
      <w:r>
        <w:rPr>
          <w:rFonts w:ascii="Mulish" w:hAnsi="Mulish"/>
          <w:i/>
        </w:rPr>
        <w:t>Review of compliance with donor financial covenants and conditions for fund disbursement.</w:t>
      </w:r>
    </w:p>
    <w:p w14:paraId="2AAABE2B" w14:textId="77777777" w:rsidR="00574C15" w:rsidRDefault="00574C15">
      <w:pPr>
        <w:jc w:val="both"/>
        <w:rPr>
          <w:rFonts w:ascii="Mulish" w:hAnsi="Mulish"/>
          <w:i/>
        </w:rPr>
      </w:pPr>
    </w:p>
    <w:p w14:paraId="734E4C10" w14:textId="77777777" w:rsidR="00574C15" w:rsidRDefault="00A96F76">
      <w:pPr>
        <w:jc w:val="both"/>
        <w:rPr>
          <w:rFonts w:ascii="Mulish" w:hAnsi="Mulish"/>
          <w:b/>
          <w:bCs/>
          <w:i/>
        </w:rPr>
      </w:pPr>
      <w:r>
        <w:rPr>
          <w:rFonts w:ascii="Mulish" w:hAnsi="Mulish"/>
          <w:b/>
          <w:bCs/>
          <w:i/>
        </w:rPr>
        <w:t>Audit Reports</w:t>
      </w:r>
    </w:p>
    <w:p w14:paraId="1DC8F6DA" w14:textId="77777777" w:rsidR="00574C15" w:rsidRDefault="00A96F76">
      <w:pPr>
        <w:jc w:val="both"/>
        <w:rPr>
          <w:rFonts w:ascii="Mulish" w:hAnsi="Mulish"/>
          <w:i/>
        </w:rPr>
      </w:pPr>
      <w:r>
        <w:rPr>
          <w:rFonts w:ascii="Mulish" w:hAnsi="Mulish"/>
          <w:i/>
        </w:rPr>
        <w:t xml:space="preserve">The auditor will issue an opinion on </w:t>
      </w:r>
      <w:proofErr w:type="spellStart"/>
      <w:r>
        <w:rPr>
          <w:rFonts w:ascii="Mulish" w:hAnsi="Mulish"/>
          <w:i/>
        </w:rPr>
        <w:t>WfWI’s</w:t>
      </w:r>
      <w:proofErr w:type="spellEnd"/>
      <w:r>
        <w:rPr>
          <w:rFonts w:ascii="Mulish" w:hAnsi="Mulish"/>
          <w:i/>
        </w:rPr>
        <w:t xml:space="preserve"> financial statements and prepare a </w:t>
      </w:r>
      <w:r>
        <w:rPr>
          <w:rFonts w:ascii="Mulish" w:hAnsi="Mulish"/>
          <w:b/>
          <w:bCs/>
          <w:i/>
        </w:rPr>
        <w:t>Management Letter</w:t>
      </w:r>
      <w:r>
        <w:rPr>
          <w:rFonts w:ascii="Mulish" w:hAnsi="Mulish"/>
          <w:i/>
        </w:rPr>
        <w:t xml:space="preserve"> that includes:</w:t>
      </w:r>
    </w:p>
    <w:p w14:paraId="41B2D88B" w14:textId="77777777" w:rsidR="00574C15" w:rsidRDefault="00A96F76">
      <w:pPr>
        <w:numPr>
          <w:ilvl w:val="0"/>
          <w:numId w:val="3"/>
        </w:numPr>
        <w:jc w:val="both"/>
        <w:rPr>
          <w:rFonts w:ascii="Mulish" w:hAnsi="Mulish"/>
          <w:i/>
        </w:rPr>
      </w:pPr>
      <w:r>
        <w:rPr>
          <w:rFonts w:ascii="Mulish" w:hAnsi="Mulish"/>
          <w:i/>
        </w:rPr>
        <w:t>Observations on accounting records, systems, and controls reviewed during the audit.</w:t>
      </w:r>
    </w:p>
    <w:p w14:paraId="052A340D" w14:textId="77777777" w:rsidR="00574C15" w:rsidRDefault="00A96F76">
      <w:pPr>
        <w:numPr>
          <w:ilvl w:val="0"/>
          <w:numId w:val="3"/>
        </w:numPr>
        <w:jc w:val="both"/>
        <w:rPr>
          <w:rFonts w:ascii="Mulish" w:hAnsi="Mulish"/>
          <w:i/>
        </w:rPr>
      </w:pPr>
      <w:r>
        <w:rPr>
          <w:rFonts w:ascii="Mulish" w:hAnsi="Mulish"/>
          <w:i/>
        </w:rPr>
        <w:t>Identification of deficiencies and recommendations for improvement.</w:t>
      </w:r>
    </w:p>
    <w:p w14:paraId="3F1B8B3F" w14:textId="77777777" w:rsidR="00574C15" w:rsidRDefault="00A96F76">
      <w:pPr>
        <w:numPr>
          <w:ilvl w:val="0"/>
          <w:numId w:val="3"/>
        </w:numPr>
        <w:jc w:val="both"/>
        <w:rPr>
          <w:rFonts w:ascii="Mulish" w:hAnsi="Mulish"/>
          <w:i/>
        </w:rPr>
      </w:pPr>
      <w:r>
        <w:rPr>
          <w:rFonts w:ascii="Mulish" w:hAnsi="Mulish"/>
          <w:i/>
        </w:rPr>
        <w:t>Report on non-compliance with financial covenants.</w:t>
      </w:r>
    </w:p>
    <w:p w14:paraId="1EB9D664" w14:textId="77777777" w:rsidR="00574C15" w:rsidRDefault="00A96F76">
      <w:pPr>
        <w:numPr>
          <w:ilvl w:val="0"/>
          <w:numId w:val="3"/>
        </w:numPr>
        <w:jc w:val="both"/>
        <w:rPr>
          <w:rFonts w:ascii="Mulish" w:hAnsi="Mulish"/>
          <w:i/>
        </w:rPr>
      </w:pPr>
      <w:r>
        <w:rPr>
          <w:rFonts w:ascii="Mulish" w:hAnsi="Mulish"/>
          <w:i/>
        </w:rPr>
        <w:t>Communication of significant matters affecting organizational operations.</w:t>
      </w:r>
    </w:p>
    <w:p w14:paraId="5A628063" w14:textId="77777777" w:rsidR="00574C15" w:rsidRDefault="00A96F76">
      <w:pPr>
        <w:numPr>
          <w:ilvl w:val="0"/>
          <w:numId w:val="3"/>
        </w:numPr>
        <w:jc w:val="both"/>
        <w:rPr>
          <w:rFonts w:ascii="Mulish" w:hAnsi="Mulish"/>
          <w:i/>
        </w:rPr>
      </w:pPr>
      <w:r>
        <w:rPr>
          <w:rFonts w:ascii="Mulish" w:hAnsi="Mulish"/>
          <w:i/>
        </w:rPr>
        <w:t>Inclusion of management responses in the final letter.</w:t>
      </w:r>
    </w:p>
    <w:p w14:paraId="0FE42970" w14:textId="77777777" w:rsidR="00574C15" w:rsidRDefault="00574C15">
      <w:pPr>
        <w:jc w:val="both"/>
        <w:rPr>
          <w:rFonts w:ascii="Mulish" w:hAnsi="Mulish"/>
          <w:i/>
        </w:rPr>
      </w:pPr>
    </w:p>
    <w:p w14:paraId="3F166E80" w14:textId="77777777" w:rsidR="00574C15" w:rsidRDefault="00A96F76">
      <w:pPr>
        <w:jc w:val="both"/>
        <w:rPr>
          <w:rFonts w:ascii="Mulish" w:hAnsi="Mulish"/>
          <w:b/>
          <w:bCs/>
          <w:i/>
        </w:rPr>
      </w:pPr>
      <w:r>
        <w:rPr>
          <w:rFonts w:ascii="Mulish" w:hAnsi="Mulish"/>
          <w:b/>
          <w:bCs/>
          <w:i/>
        </w:rPr>
        <w:t>Deliverables and Timeline</w:t>
      </w:r>
    </w:p>
    <w:p w14:paraId="5A9A02E9" w14:textId="5604C17D" w:rsidR="00574C15" w:rsidRDefault="00A96F76">
      <w:pPr>
        <w:numPr>
          <w:ilvl w:val="0"/>
          <w:numId w:val="4"/>
        </w:numPr>
        <w:jc w:val="both"/>
        <w:rPr>
          <w:rFonts w:ascii="Mulish" w:hAnsi="Mulish"/>
          <w:i/>
        </w:rPr>
      </w:pPr>
      <w:r>
        <w:rPr>
          <w:rFonts w:ascii="Mulish" w:hAnsi="Mulish"/>
          <w:b/>
          <w:bCs/>
          <w:i/>
        </w:rPr>
        <w:t>Submission Deadline:</w:t>
      </w:r>
      <w:r>
        <w:rPr>
          <w:rFonts w:ascii="Mulish" w:hAnsi="Mulish"/>
          <w:i/>
        </w:rPr>
        <w:t xml:space="preserve"> </w:t>
      </w:r>
      <w:r w:rsidR="0063547C">
        <w:rPr>
          <w:rFonts w:ascii="Mulish" w:hAnsi="Mulish"/>
          <w:i/>
        </w:rPr>
        <w:t>January 20</w:t>
      </w:r>
      <w:r w:rsidR="0063547C" w:rsidRPr="0063547C">
        <w:rPr>
          <w:rFonts w:ascii="Mulish" w:hAnsi="Mulish"/>
          <w:i/>
          <w:vertAlign w:val="superscript"/>
        </w:rPr>
        <w:t>th</w:t>
      </w:r>
      <w:r>
        <w:rPr>
          <w:rFonts w:ascii="Mulish" w:hAnsi="Mulish"/>
          <w:i/>
        </w:rPr>
        <w:t>, 2025</w:t>
      </w:r>
    </w:p>
    <w:p w14:paraId="616E7963" w14:textId="77777777" w:rsidR="00574C15" w:rsidRDefault="00A96F76">
      <w:pPr>
        <w:numPr>
          <w:ilvl w:val="0"/>
          <w:numId w:val="4"/>
        </w:numPr>
        <w:jc w:val="both"/>
        <w:rPr>
          <w:rFonts w:ascii="Mulish" w:hAnsi="Mulish"/>
          <w:i/>
        </w:rPr>
      </w:pPr>
      <w:r>
        <w:rPr>
          <w:rFonts w:ascii="Mulish" w:hAnsi="Mulish"/>
          <w:b/>
          <w:bCs/>
          <w:i/>
        </w:rPr>
        <w:t>Audit Period:</w:t>
      </w:r>
      <w:r>
        <w:rPr>
          <w:rFonts w:ascii="Mulish" w:hAnsi="Mulish"/>
          <w:i/>
        </w:rPr>
        <w:t xml:space="preserve"> February 2026</w:t>
      </w:r>
    </w:p>
    <w:p w14:paraId="6633B583" w14:textId="77777777" w:rsidR="00574C15" w:rsidRDefault="00A96F76">
      <w:pPr>
        <w:numPr>
          <w:ilvl w:val="0"/>
          <w:numId w:val="4"/>
        </w:numPr>
        <w:jc w:val="both"/>
        <w:rPr>
          <w:rFonts w:ascii="Mulish" w:hAnsi="Mulish"/>
          <w:i/>
        </w:rPr>
      </w:pPr>
      <w:r>
        <w:rPr>
          <w:rFonts w:ascii="Mulish" w:hAnsi="Mulish"/>
          <w:b/>
          <w:bCs/>
          <w:i/>
        </w:rPr>
        <w:t>Final Report:</w:t>
      </w:r>
      <w:r>
        <w:rPr>
          <w:rFonts w:ascii="Mulish" w:hAnsi="Mulish"/>
          <w:i/>
        </w:rPr>
        <w:t xml:space="preserve"> Second week of March 2026</w:t>
      </w:r>
    </w:p>
    <w:p w14:paraId="68C747AA" w14:textId="77777777" w:rsidR="00574C15" w:rsidRDefault="00A96F76">
      <w:pPr>
        <w:numPr>
          <w:ilvl w:val="0"/>
          <w:numId w:val="4"/>
        </w:numPr>
        <w:jc w:val="both"/>
        <w:rPr>
          <w:rFonts w:ascii="Mulish" w:hAnsi="Mulish"/>
          <w:i/>
        </w:rPr>
      </w:pPr>
      <w:r>
        <w:rPr>
          <w:rFonts w:ascii="Mulish" w:hAnsi="Mulish"/>
          <w:i/>
        </w:rPr>
        <w:t>Draft report (hard and electronic copies) to be submitted within seven (7) days of completing the assignment.</w:t>
      </w:r>
    </w:p>
    <w:p w14:paraId="4015463C" w14:textId="77777777" w:rsidR="00574C15" w:rsidRDefault="00A96F76">
      <w:pPr>
        <w:numPr>
          <w:ilvl w:val="0"/>
          <w:numId w:val="4"/>
        </w:numPr>
        <w:jc w:val="both"/>
        <w:rPr>
          <w:rFonts w:ascii="Mulish" w:hAnsi="Mulish"/>
          <w:i/>
        </w:rPr>
      </w:pPr>
      <w:r>
        <w:rPr>
          <w:rFonts w:ascii="Mulish" w:hAnsi="Mulish"/>
          <w:i/>
        </w:rPr>
        <w:t>Final report (hard and electronic copies) to be submitted within seven (7) days of receiving management comments.</w:t>
      </w:r>
    </w:p>
    <w:p w14:paraId="0B3440D8" w14:textId="77777777" w:rsidR="00574C15" w:rsidRDefault="00574C15">
      <w:pPr>
        <w:jc w:val="both"/>
        <w:rPr>
          <w:rFonts w:ascii="Mulish" w:hAnsi="Mulish"/>
          <w:i/>
        </w:rPr>
      </w:pPr>
    </w:p>
    <w:p w14:paraId="6EA85829" w14:textId="77777777" w:rsidR="00574C15" w:rsidRDefault="00A96F76">
      <w:pPr>
        <w:jc w:val="both"/>
        <w:rPr>
          <w:rFonts w:ascii="Mulish" w:hAnsi="Mulish"/>
          <w:b/>
          <w:bCs/>
          <w:i/>
        </w:rPr>
      </w:pPr>
      <w:r>
        <w:rPr>
          <w:rFonts w:ascii="Mulish" w:hAnsi="Mulish"/>
          <w:b/>
          <w:bCs/>
          <w:i/>
        </w:rPr>
        <w:lastRenderedPageBreak/>
        <w:t>Duration</w:t>
      </w:r>
    </w:p>
    <w:p w14:paraId="4B4B17DA" w14:textId="77777777" w:rsidR="00574C15" w:rsidRDefault="00A96F76">
      <w:pPr>
        <w:jc w:val="both"/>
        <w:rPr>
          <w:rFonts w:ascii="Mulish" w:hAnsi="Mulish"/>
          <w:i/>
        </w:rPr>
      </w:pPr>
      <w:r>
        <w:rPr>
          <w:rFonts w:ascii="Mulish" w:hAnsi="Mulish"/>
          <w:i/>
        </w:rPr>
        <w:t>The audit assignment will not exceed fourteen (14) days.</w:t>
      </w:r>
    </w:p>
    <w:p w14:paraId="1ADEE2E2" w14:textId="77777777" w:rsidR="00574C15" w:rsidRDefault="00A96F76">
      <w:pPr>
        <w:jc w:val="both"/>
        <w:rPr>
          <w:rFonts w:ascii="Mulish" w:hAnsi="Mulish"/>
          <w:b/>
          <w:bCs/>
          <w:i/>
        </w:rPr>
      </w:pPr>
      <w:r>
        <w:rPr>
          <w:rFonts w:ascii="Mulish" w:hAnsi="Mulish"/>
          <w:b/>
          <w:bCs/>
          <w:i/>
        </w:rPr>
        <w:t>Location</w:t>
      </w:r>
    </w:p>
    <w:p w14:paraId="73B2C606" w14:textId="77777777" w:rsidR="00574C15" w:rsidRDefault="00A96F76">
      <w:pPr>
        <w:jc w:val="both"/>
        <w:rPr>
          <w:rFonts w:ascii="Mulish" w:hAnsi="Mulish"/>
          <w:i/>
        </w:rPr>
      </w:pPr>
      <w:r>
        <w:rPr>
          <w:rFonts w:ascii="Mulish" w:hAnsi="Mulish"/>
          <w:i/>
        </w:rPr>
        <w:t>Women for Women International Office, Yei, Central Equatoria State, South Sudan.</w:t>
      </w:r>
    </w:p>
    <w:p w14:paraId="2C63D0C9" w14:textId="77777777" w:rsidR="00574C15" w:rsidRDefault="00574C15">
      <w:pPr>
        <w:jc w:val="both"/>
        <w:rPr>
          <w:rFonts w:ascii="Mulish" w:hAnsi="Mulish"/>
          <w:i/>
        </w:rPr>
      </w:pPr>
    </w:p>
    <w:p w14:paraId="0C4D8B8F" w14:textId="77777777" w:rsidR="00574C15" w:rsidRDefault="00A96F76">
      <w:pPr>
        <w:jc w:val="both"/>
        <w:rPr>
          <w:rFonts w:ascii="Mulish" w:hAnsi="Mulish"/>
          <w:b/>
          <w:bCs/>
          <w:i/>
        </w:rPr>
      </w:pPr>
      <w:r>
        <w:rPr>
          <w:rFonts w:ascii="Mulish" w:hAnsi="Mulish"/>
          <w:b/>
          <w:bCs/>
          <w:i/>
        </w:rPr>
        <w:t>Requirements</w:t>
      </w:r>
    </w:p>
    <w:p w14:paraId="15EFACF1" w14:textId="77777777" w:rsidR="00574C15" w:rsidRDefault="00A96F76">
      <w:pPr>
        <w:numPr>
          <w:ilvl w:val="0"/>
          <w:numId w:val="5"/>
        </w:numPr>
        <w:jc w:val="both"/>
        <w:rPr>
          <w:rFonts w:ascii="Mulish" w:hAnsi="Mulish"/>
          <w:i/>
        </w:rPr>
      </w:pPr>
      <w:r>
        <w:rPr>
          <w:rFonts w:ascii="Mulish" w:hAnsi="Mulish"/>
          <w:i/>
        </w:rPr>
        <w:t>Lead consultant must hold an internationally recognized auditing qualification (CPA, ACCA, or equivalent) and have at least five (5) years of experience in institutional audits for Country Offices, including statutory and project audits.</w:t>
      </w:r>
    </w:p>
    <w:p w14:paraId="26CA51AD" w14:textId="77777777" w:rsidR="00574C15" w:rsidRDefault="00A96F76">
      <w:pPr>
        <w:numPr>
          <w:ilvl w:val="0"/>
          <w:numId w:val="5"/>
        </w:numPr>
        <w:jc w:val="both"/>
        <w:rPr>
          <w:rFonts w:ascii="Mulish" w:hAnsi="Mulish"/>
          <w:i/>
        </w:rPr>
      </w:pPr>
      <w:r>
        <w:rPr>
          <w:rFonts w:ascii="Mulish" w:hAnsi="Mulish"/>
          <w:i/>
        </w:rPr>
        <w:t>The firm must demonstrate a minimum of seven (7) years of experience in donor account auditing and possess strong expertise in donor financial management.</w:t>
      </w:r>
    </w:p>
    <w:p w14:paraId="3AAC0F32" w14:textId="77777777" w:rsidR="00574C15" w:rsidRDefault="00A96F76">
      <w:pPr>
        <w:jc w:val="both"/>
        <w:rPr>
          <w:rFonts w:ascii="Mulish" w:hAnsi="Mulish"/>
          <w:b/>
          <w:i/>
        </w:rPr>
      </w:pPr>
      <w:r>
        <w:rPr>
          <w:rFonts w:ascii="Mulish" w:hAnsi="Mulish"/>
          <w:b/>
          <w:i/>
        </w:rPr>
        <w:t>Applications</w:t>
      </w:r>
    </w:p>
    <w:p w14:paraId="75CFD797" w14:textId="24403239" w:rsidR="00574C15" w:rsidRDefault="00A96F76">
      <w:pPr>
        <w:rPr>
          <w:rFonts w:ascii="Mulish" w:hAnsi="Mulish"/>
          <w:b/>
          <w:i/>
          <w:u w:val="single"/>
        </w:rPr>
      </w:pPr>
      <w:r>
        <w:rPr>
          <w:rFonts w:ascii="Mulish" w:hAnsi="Mulish"/>
          <w:i/>
        </w:rPr>
        <w:t xml:space="preserve">Please send your expression of interest, proposals (both technical &amp; financial) and comprehensive curriculum vitae of the audit team to members and three references via e-mail to </w:t>
      </w:r>
      <w:r>
        <w:t>South Sudan</w:t>
      </w:r>
      <w:r>
        <w:rPr>
          <w:rFonts w:ascii="Mulish" w:hAnsi="Mulish"/>
          <w:i/>
        </w:rPr>
        <w:t xml:space="preserve"> Jobs and copy</w:t>
      </w:r>
      <w:r w:rsidR="00BE59B4">
        <w:rPr>
          <w:rFonts w:ascii="Mulish" w:hAnsi="Mulish"/>
          <w:b/>
          <w:i/>
          <w:u w:val="single"/>
        </w:rPr>
        <w:t>:</w:t>
      </w:r>
      <w:r w:rsidRPr="00A96F76">
        <w:t xml:space="preserve"> </w:t>
      </w:r>
      <w:hyperlink r:id="rId7" w:history="1">
        <w:r w:rsidRPr="00926D47">
          <w:rPr>
            <w:rStyle w:val="Hyperlink"/>
            <w:rFonts w:ascii="Calibri" w:hAnsi="Calibri" w:cs="Calibri"/>
            <w:sz w:val="24"/>
            <w:szCs w:val="24"/>
          </w:rPr>
          <w:t>sosudanjobs@womenforwomen.org</w:t>
        </w:r>
      </w:hyperlink>
      <w:r>
        <w:t xml:space="preserve"> </w:t>
      </w:r>
    </w:p>
    <w:sectPr w:rsidR="00574C1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8B09" w14:textId="77777777" w:rsidR="00574C15" w:rsidRDefault="00A96F76">
      <w:pPr>
        <w:spacing w:line="240" w:lineRule="auto"/>
      </w:pPr>
      <w:r>
        <w:separator/>
      </w:r>
    </w:p>
  </w:endnote>
  <w:endnote w:type="continuationSeparator" w:id="0">
    <w:p w14:paraId="3CEC92D5" w14:textId="77777777" w:rsidR="00574C15" w:rsidRDefault="00A96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lish">
    <w:panose1 w:val="00000000000000000000"/>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A9AF" w14:textId="77777777" w:rsidR="00574C15" w:rsidRDefault="00A96F76">
    <w:pPr>
      <w:pStyle w:val="Footer"/>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color w:val="5B9BD5" w:themeColor="accent1"/>
      </w:rPr>
      <w:t>3</w:t>
    </w:r>
    <w:r>
      <w:rPr>
        <w:caps/>
        <w:color w:val="5B9BD5" w:themeColor="accent1"/>
      </w:rPr>
      <w:fldChar w:fldCharType="end"/>
    </w:r>
  </w:p>
  <w:p w14:paraId="5F7980CE" w14:textId="77777777" w:rsidR="00574C15" w:rsidRDefault="00A96F76">
    <w:pPr>
      <w:pStyle w:val="Footer"/>
    </w:pPr>
    <w:r>
      <w:rPr>
        <w:noProof/>
      </w:rPr>
      <w:drawing>
        <wp:inline distT="0" distB="0" distL="0" distR="0" wp14:anchorId="64078CA8" wp14:editId="10ABFBE6">
          <wp:extent cx="5943600" cy="1048385"/>
          <wp:effectExtent l="0" t="0" r="0" b="0"/>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0483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2B71" w14:textId="77777777" w:rsidR="00574C15" w:rsidRDefault="00A96F76">
      <w:pPr>
        <w:spacing w:after="0"/>
      </w:pPr>
      <w:r>
        <w:separator/>
      </w:r>
    </w:p>
  </w:footnote>
  <w:footnote w:type="continuationSeparator" w:id="0">
    <w:p w14:paraId="18609B4A" w14:textId="77777777" w:rsidR="00574C15" w:rsidRDefault="00A96F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FC29" w14:textId="77777777" w:rsidR="00574C15" w:rsidRDefault="00A96F76">
    <w:pPr>
      <w:pStyle w:val="Header"/>
    </w:pPr>
    <w:r>
      <w:rPr>
        <w:noProof/>
      </w:rPr>
      <w:drawing>
        <wp:inline distT="0" distB="0" distL="0" distR="0" wp14:anchorId="42607C61" wp14:editId="0A907C91">
          <wp:extent cx="5943600" cy="947420"/>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47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91D"/>
    <w:multiLevelType w:val="multilevel"/>
    <w:tmpl w:val="00E6191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194BFC"/>
    <w:multiLevelType w:val="multilevel"/>
    <w:tmpl w:val="08194B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BBE0FF4"/>
    <w:multiLevelType w:val="multilevel"/>
    <w:tmpl w:val="1BBE0F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E60650F"/>
    <w:multiLevelType w:val="singleLevel"/>
    <w:tmpl w:val="2E60650F"/>
    <w:lvl w:ilvl="0">
      <w:start w:val="1"/>
      <w:numFmt w:val="decimal"/>
      <w:pStyle w:val="ListSinglePara"/>
      <w:lvlText w:val="%1."/>
      <w:lvlJc w:val="left"/>
      <w:pPr>
        <w:tabs>
          <w:tab w:val="left" w:pos="1080"/>
        </w:tabs>
        <w:ind w:left="0" w:firstLine="720"/>
      </w:pPr>
      <w:rPr>
        <w:rFonts w:hint="default"/>
        <w:b w:val="0"/>
      </w:rPr>
    </w:lvl>
  </w:abstractNum>
  <w:abstractNum w:abstractNumId="4" w15:restartNumberingAfterBreak="0">
    <w:nsid w:val="5B8679CF"/>
    <w:multiLevelType w:val="multilevel"/>
    <w:tmpl w:val="5B8679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668605866">
    <w:abstractNumId w:val="3"/>
  </w:num>
  <w:num w:numId="2" w16cid:durableId="691539519">
    <w:abstractNumId w:val="0"/>
  </w:num>
  <w:num w:numId="3" w16cid:durableId="727189350">
    <w:abstractNumId w:val="4"/>
  </w:num>
  <w:num w:numId="4" w16cid:durableId="960453177">
    <w:abstractNumId w:val="2"/>
  </w:num>
  <w:num w:numId="5" w16cid:durableId="1019166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QzMLcwMra0tLQwMjBW0lEKTi0uzszPAykwrAUAR7FM1iwAAAA="/>
  </w:docVars>
  <w:rsids>
    <w:rsidRoot w:val="00C13818"/>
    <w:rsid w:val="0004584E"/>
    <w:rsid w:val="00055154"/>
    <w:rsid w:val="0008625A"/>
    <w:rsid w:val="00093C48"/>
    <w:rsid w:val="0009659B"/>
    <w:rsid w:val="000A0B40"/>
    <w:rsid w:val="000B13B1"/>
    <w:rsid w:val="000D5163"/>
    <w:rsid w:val="001201D3"/>
    <w:rsid w:val="001349FC"/>
    <w:rsid w:val="00167EFC"/>
    <w:rsid w:val="001A2FA4"/>
    <w:rsid w:val="001C120C"/>
    <w:rsid w:val="001F252A"/>
    <w:rsid w:val="002018D7"/>
    <w:rsid w:val="00204E06"/>
    <w:rsid w:val="002179D7"/>
    <w:rsid w:val="002356C9"/>
    <w:rsid w:val="00296A89"/>
    <w:rsid w:val="002A397B"/>
    <w:rsid w:val="002D145C"/>
    <w:rsid w:val="003017A4"/>
    <w:rsid w:val="00343665"/>
    <w:rsid w:val="003D1EE6"/>
    <w:rsid w:val="003D535C"/>
    <w:rsid w:val="004075A5"/>
    <w:rsid w:val="0042703B"/>
    <w:rsid w:val="00437656"/>
    <w:rsid w:val="004603E3"/>
    <w:rsid w:val="00487B91"/>
    <w:rsid w:val="004C640E"/>
    <w:rsid w:val="004E1138"/>
    <w:rsid w:val="00574C15"/>
    <w:rsid w:val="005968F2"/>
    <w:rsid w:val="005A3C39"/>
    <w:rsid w:val="005E11D8"/>
    <w:rsid w:val="00600E2E"/>
    <w:rsid w:val="00632D70"/>
    <w:rsid w:val="0063547C"/>
    <w:rsid w:val="00644EAA"/>
    <w:rsid w:val="00670014"/>
    <w:rsid w:val="00685B65"/>
    <w:rsid w:val="006875A5"/>
    <w:rsid w:val="006959CE"/>
    <w:rsid w:val="006A4D83"/>
    <w:rsid w:val="006D5590"/>
    <w:rsid w:val="006E4987"/>
    <w:rsid w:val="007211A2"/>
    <w:rsid w:val="00735E17"/>
    <w:rsid w:val="00785866"/>
    <w:rsid w:val="007858DD"/>
    <w:rsid w:val="007A013F"/>
    <w:rsid w:val="007C600C"/>
    <w:rsid w:val="007D50C6"/>
    <w:rsid w:val="0080180D"/>
    <w:rsid w:val="00804040"/>
    <w:rsid w:val="008146AA"/>
    <w:rsid w:val="008524EE"/>
    <w:rsid w:val="009353A2"/>
    <w:rsid w:val="0094218C"/>
    <w:rsid w:val="00960D74"/>
    <w:rsid w:val="00970DE2"/>
    <w:rsid w:val="00A07D24"/>
    <w:rsid w:val="00A24891"/>
    <w:rsid w:val="00A26B64"/>
    <w:rsid w:val="00A83B79"/>
    <w:rsid w:val="00A96F76"/>
    <w:rsid w:val="00AE2165"/>
    <w:rsid w:val="00AF7127"/>
    <w:rsid w:val="00B0268D"/>
    <w:rsid w:val="00B14817"/>
    <w:rsid w:val="00B279EA"/>
    <w:rsid w:val="00BC4921"/>
    <w:rsid w:val="00BC636A"/>
    <w:rsid w:val="00BC7E71"/>
    <w:rsid w:val="00BD320E"/>
    <w:rsid w:val="00BE4789"/>
    <w:rsid w:val="00BE59B4"/>
    <w:rsid w:val="00BF2E54"/>
    <w:rsid w:val="00C13818"/>
    <w:rsid w:val="00C24C0A"/>
    <w:rsid w:val="00C36CC9"/>
    <w:rsid w:val="00C45637"/>
    <w:rsid w:val="00C54CE8"/>
    <w:rsid w:val="00C74662"/>
    <w:rsid w:val="00CD1936"/>
    <w:rsid w:val="00CE50BD"/>
    <w:rsid w:val="00CF7869"/>
    <w:rsid w:val="00D26D27"/>
    <w:rsid w:val="00D465A8"/>
    <w:rsid w:val="00D55BA1"/>
    <w:rsid w:val="00D6157E"/>
    <w:rsid w:val="00D6170E"/>
    <w:rsid w:val="00D81572"/>
    <w:rsid w:val="00D8356F"/>
    <w:rsid w:val="00DA1B47"/>
    <w:rsid w:val="00DE045D"/>
    <w:rsid w:val="00E575DB"/>
    <w:rsid w:val="00E95124"/>
    <w:rsid w:val="00EB3393"/>
    <w:rsid w:val="00EB3479"/>
    <w:rsid w:val="00EB4711"/>
    <w:rsid w:val="00F32316"/>
    <w:rsid w:val="00F32460"/>
    <w:rsid w:val="00F5487A"/>
    <w:rsid w:val="00F67A5A"/>
    <w:rsid w:val="00FB7549"/>
    <w:rsid w:val="304A5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7872"/>
  <w15:docId w15:val="{0162765C-DB26-45C5-AC42-E3F66B76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line="240" w:lineRule="auto"/>
    </w:pPr>
    <w:rPr>
      <w:rFonts w:ascii="Times New Roman" w:eastAsia="Times New Roman" w:hAnsi="Times New Roman" w:cs="Times New Roman"/>
      <w:b/>
      <w:bCs/>
      <w:sz w:val="20"/>
      <w:szCs w:val="20"/>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style12">
    <w:name w:val="style12"/>
    <w:basedOn w:val="Normal"/>
    <w:uiPriority w:val="9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ingleParaAlt">
    <w:name w:val="Single Para Alt"/>
    <w:basedOn w:val="Normal"/>
    <w:pPr>
      <w:spacing w:before="240" w:after="0" w:line="240" w:lineRule="auto"/>
      <w:ind w:firstLine="720"/>
    </w:pPr>
    <w:rPr>
      <w:rFonts w:ascii="Times New Roman" w:eastAsia="SimSun" w:hAnsi="Times New Roman" w:cs="Times New Roman"/>
      <w:sz w:val="24"/>
      <w:szCs w:val="24"/>
      <w:lang w:eastAsia="zh-CN" w:bidi="he-IL"/>
    </w:rPr>
  </w:style>
  <w:style w:type="paragraph" w:customStyle="1" w:styleId="ListSinglePara">
    <w:name w:val="List Single Para"/>
    <w:basedOn w:val="Normal"/>
    <w:pPr>
      <w:numPr>
        <w:numId w:val="1"/>
      </w:numPr>
      <w:spacing w:before="240" w:after="240" w:line="240" w:lineRule="auto"/>
    </w:pPr>
    <w:rPr>
      <w:rFonts w:ascii="Times New Roman" w:eastAsia="SimSun" w:hAnsi="Times New Roman" w:cs="Times New Roman"/>
      <w:sz w:val="24"/>
      <w:szCs w:val="24"/>
      <w:lang w:eastAsia="zh-CN" w:bidi="he-IL"/>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sudanjobs@womenforwome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1f344f44-9f3e-49df-ac74-4b251100c250}" enabled="1" method="Privileged" siteId="{75184fe4-418a-4d4f-90cf-d827dfe17e5c}"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546</Words>
  <Characters>3352</Characters>
  <Application>Microsoft Office Word</Application>
  <DocSecurity>0</DocSecurity>
  <Lines>70</Lines>
  <Paragraphs>36</Paragraphs>
  <ScaleCrop>false</ScaleCrop>
  <Company>Women for Women International</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Samson Ayiwa</cp:lastModifiedBy>
  <cp:revision>7</cp:revision>
  <dcterms:created xsi:type="dcterms:W3CDTF">2026-01-02T06:53:00Z</dcterms:created>
  <dcterms:modified xsi:type="dcterms:W3CDTF">2026-01-02T07:16:00Z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CE7287EA824B4F978F1640012C44352A_13</vt:lpwstr>
  </property>
</Properties>
</file>