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E00CB" w14:textId="3FA0DF05" w:rsidR="00A80567" w:rsidRPr="00D91D9D" w:rsidRDefault="00CF7527" w:rsidP="008D138F">
      <w:pPr>
        <w:pStyle w:val="Title"/>
        <w:rPr>
          <w:lang w:val="en-GB"/>
        </w:rPr>
      </w:pPr>
      <w:r w:rsidRPr="00D91D9D">
        <w:rPr>
          <w:noProof/>
          <w:lang w:val="en-US"/>
        </w:rPr>
        <w:drawing>
          <wp:anchor distT="0" distB="0" distL="114300" distR="114300" simplePos="0" relativeHeight="251659264" behindDoc="1" locked="0" layoutInCell="1" allowOverlap="1" wp14:anchorId="0D072D03" wp14:editId="62A7599E">
            <wp:simplePos x="0" y="0"/>
            <wp:positionH relativeFrom="column">
              <wp:posOffset>3743325</wp:posOffset>
            </wp:positionH>
            <wp:positionV relativeFrom="paragraph">
              <wp:posOffset>0</wp:posOffset>
            </wp:positionV>
            <wp:extent cx="2056130" cy="800100"/>
            <wp:effectExtent l="0" t="0" r="1270" b="0"/>
            <wp:wrapTight wrapText="bothSides">
              <wp:wrapPolygon edited="0">
                <wp:start x="0" y="0"/>
                <wp:lineTo x="0" y="21086"/>
                <wp:lineTo x="21413" y="21086"/>
                <wp:lineTo x="21413" y="0"/>
                <wp:lineTo x="0" y="0"/>
              </wp:wrapPolygon>
            </wp:wrapTight>
            <wp:docPr id="1" name="Picture 1" descr="C:\Users\T.Kaps\Desktop\MF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aps\Desktop\MFA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61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264" w:rsidRPr="00D91D9D">
        <w:rPr>
          <w:rFonts w:cstheme="minorHAnsi"/>
          <w:noProof/>
          <w:sz w:val="2"/>
          <w:lang w:val="en-US"/>
        </w:rPr>
        <w:drawing>
          <wp:anchor distT="0" distB="0" distL="114300" distR="114300" simplePos="0" relativeHeight="251658240" behindDoc="0" locked="0" layoutInCell="1" allowOverlap="1" wp14:anchorId="2B04B411" wp14:editId="77B9BBE1">
            <wp:simplePos x="0" y="0"/>
            <wp:positionH relativeFrom="margin">
              <wp:posOffset>-104775</wp:posOffset>
            </wp:positionH>
            <wp:positionV relativeFrom="paragraph">
              <wp:posOffset>0</wp:posOffset>
            </wp:positionV>
            <wp:extent cx="177292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29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7F8A1E" w14:textId="77777777" w:rsidR="00A80567" w:rsidRPr="00D91D9D" w:rsidRDefault="00A80567" w:rsidP="00934264">
      <w:pPr>
        <w:pStyle w:val="Title"/>
        <w:rPr>
          <w:lang w:val="en-GB"/>
        </w:rPr>
      </w:pPr>
    </w:p>
    <w:p w14:paraId="60514ED1" w14:textId="6AA89343" w:rsidR="00F85CA2" w:rsidRPr="00D91D9D" w:rsidRDefault="000B3EA0" w:rsidP="00A80567">
      <w:pPr>
        <w:pStyle w:val="Title"/>
        <w:rPr>
          <w:lang w:val="en-GB"/>
        </w:rPr>
      </w:pPr>
      <w:r w:rsidRPr="00D91D9D">
        <w:rPr>
          <w:lang w:val="en-GB"/>
        </w:rPr>
        <w:t>R</w:t>
      </w:r>
      <w:r w:rsidR="00F85CA2" w:rsidRPr="00D91D9D">
        <w:rPr>
          <w:lang w:val="en-GB"/>
        </w:rPr>
        <w:t>apid Real Time Review</w:t>
      </w:r>
    </w:p>
    <w:p w14:paraId="4B6BE431" w14:textId="6E43CE44" w:rsidR="007B0ACD" w:rsidRPr="00D91D9D" w:rsidRDefault="00BF498B" w:rsidP="00A80567">
      <w:pPr>
        <w:pStyle w:val="Subtitle"/>
        <w:spacing w:after="0" w:line="240" w:lineRule="auto"/>
        <w:rPr>
          <w:lang w:val="en-GB"/>
        </w:rPr>
      </w:pPr>
      <w:r w:rsidRPr="00D91D9D">
        <w:rPr>
          <w:lang w:val="en-GB"/>
        </w:rPr>
        <w:t xml:space="preserve">South Sudan </w:t>
      </w:r>
      <w:r w:rsidR="00BD130D" w:rsidRPr="00D91D9D">
        <w:rPr>
          <w:lang w:val="en-GB"/>
        </w:rPr>
        <w:t xml:space="preserve">Acute </w:t>
      </w:r>
      <w:r w:rsidRPr="00D91D9D">
        <w:rPr>
          <w:lang w:val="en-GB"/>
        </w:rPr>
        <w:t xml:space="preserve">Joint Response </w:t>
      </w:r>
      <w:r w:rsidR="00AE1FD2" w:rsidRPr="00D91D9D">
        <w:rPr>
          <w:lang w:val="en-GB"/>
        </w:rPr>
        <w:t>– Dutch Relief Alliance</w:t>
      </w:r>
    </w:p>
    <w:p w14:paraId="051E1501" w14:textId="5DF63F49" w:rsidR="00BA2902" w:rsidRPr="00D91D9D" w:rsidRDefault="000B3EA0" w:rsidP="00934264">
      <w:pPr>
        <w:pStyle w:val="Subtitle"/>
        <w:pBdr>
          <w:bottom w:val="single" w:sz="4" w:space="1" w:color="auto"/>
        </w:pBdr>
        <w:spacing w:after="0" w:line="240" w:lineRule="auto"/>
        <w:rPr>
          <w:lang w:val="en-GB"/>
        </w:rPr>
      </w:pPr>
      <w:r w:rsidRPr="00D91D9D">
        <w:rPr>
          <w:lang w:val="en-GB"/>
        </w:rPr>
        <w:t xml:space="preserve">Terms of Reference, </w:t>
      </w:r>
      <w:r w:rsidR="00396222" w:rsidRPr="00D91D9D">
        <w:rPr>
          <w:lang w:val="en-GB"/>
        </w:rPr>
        <w:t>January 2021</w:t>
      </w:r>
    </w:p>
    <w:p w14:paraId="6E187BBC" w14:textId="267501BD" w:rsidR="00EF3EB9" w:rsidRPr="00D91D9D" w:rsidRDefault="00EF3EB9" w:rsidP="003F7608">
      <w:pPr>
        <w:pStyle w:val="NoSpacing"/>
        <w:jc w:val="both"/>
        <w:rPr>
          <w:rFonts w:cstheme="minorHAnsi"/>
          <w:b/>
          <w:lang w:val="en-GB"/>
        </w:rPr>
      </w:pPr>
    </w:p>
    <w:tbl>
      <w:tblPr>
        <w:tblStyle w:val="TableGrid1"/>
        <w:tblW w:w="8908" w:type="dxa"/>
        <w:tblInd w:w="108" w:type="dxa"/>
        <w:tblLook w:val="04A0" w:firstRow="1" w:lastRow="0" w:firstColumn="1" w:lastColumn="0" w:noHBand="0" w:noVBand="1"/>
      </w:tblPr>
      <w:tblGrid>
        <w:gridCol w:w="3148"/>
        <w:gridCol w:w="5760"/>
      </w:tblGrid>
      <w:tr w:rsidR="00F85CA2" w:rsidRPr="00D91D9D" w14:paraId="45A04BB0" w14:textId="77777777" w:rsidTr="00675E35">
        <w:tc>
          <w:tcPr>
            <w:tcW w:w="3148" w:type="dxa"/>
          </w:tcPr>
          <w:p w14:paraId="63D3D7BD" w14:textId="77777777" w:rsidR="00F85CA2" w:rsidRPr="00D91D9D" w:rsidRDefault="00F85CA2" w:rsidP="00F85CA2">
            <w:pPr>
              <w:rPr>
                <w:b/>
                <w:bCs/>
              </w:rPr>
            </w:pPr>
            <w:r w:rsidRPr="00D91D9D">
              <w:rPr>
                <w:b/>
                <w:bCs/>
              </w:rPr>
              <w:t>Project name</w:t>
            </w:r>
          </w:p>
        </w:tc>
        <w:tc>
          <w:tcPr>
            <w:tcW w:w="5760" w:type="dxa"/>
          </w:tcPr>
          <w:p w14:paraId="51084733" w14:textId="196016EA" w:rsidR="00F85CA2" w:rsidRPr="00D91D9D" w:rsidRDefault="00F85CA2" w:rsidP="00D935AC">
            <w:r w:rsidRPr="00D91D9D">
              <w:t>Dutch NGO’</w:t>
            </w:r>
            <w:r w:rsidR="00D935AC" w:rsidRPr="00D91D9D">
              <w:t>s Joint Humanitarian Response in</w:t>
            </w:r>
            <w:r w:rsidRPr="00D91D9D">
              <w:t xml:space="preserve"> South Sudan </w:t>
            </w:r>
            <w:r w:rsidR="00396222" w:rsidRPr="00D91D9D">
              <w:t>–Covid-19 Joint Response</w:t>
            </w:r>
          </w:p>
        </w:tc>
      </w:tr>
      <w:tr w:rsidR="00F85CA2" w:rsidRPr="00D91D9D" w14:paraId="08E70322" w14:textId="77777777" w:rsidTr="00675E35">
        <w:tc>
          <w:tcPr>
            <w:tcW w:w="3148" w:type="dxa"/>
          </w:tcPr>
          <w:p w14:paraId="318488D0" w14:textId="77777777" w:rsidR="00F85CA2" w:rsidRPr="00D91D9D" w:rsidRDefault="00F85CA2" w:rsidP="00F85CA2">
            <w:pPr>
              <w:rPr>
                <w:b/>
                <w:bCs/>
              </w:rPr>
            </w:pPr>
            <w:r w:rsidRPr="00D91D9D">
              <w:rPr>
                <w:b/>
                <w:bCs/>
              </w:rPr>
              <w:t>Project Countries and locations</w:t>
            </w:r>
          </w:p>
        </w:tc>
        <w:tc>
          <w:tcPr>
            <w:tcW w:w="5760" w:type="dxa"/>
          </w:tcPr>
          <w:p w14:paraId="6DEF1AE0" w14:textId="11DDC4EE" w:rsidR="00F85CA2" w:rsidRPr="00D91D9D" w:rsidRDefault="00396222" w:rsidP="00396222">
            <w:r w:rsidRPr="00D91D9D">
              <w:t>South Sudan (</w:t>
            </w:r>
            <w:proofErr w:type="spellStart"/>
            <w:r w:rsidRPr="00D91D9D">
              <w:t>Warrap-Tonj</w:t>
            </w:r>
            <w:proofErr w:type="spellEnd"/>
            <w:r w:rsidRPr="00D91D9D">
              <w:t xml:space="preserve"> North, Northern Bahr-El-Ghazal-Aweil East, Unity-</w:t>
            </w:r>
            <w:proofErr w:type="spellStart"/>
            <w:r w:rsidRPr="00D91D9D">
              <w:t>Rubkona</w:t>
            </w:r>
            <w:proofErr w:type="spellEnd"/>
            <w:r w:rsidRPr="00D91D9D">
              <w:t xml:space="preserve"> and Central </w:t>
            </w:r>
            <w:proofErr w:type="spellStart"/>
            <w:r w:rsidRPr="00D91D9D">
              <w:t>Equatoria</w:t>
            </w:r>
            <w:proofErr w:type="spellEnd"/>
            <w:r w:rsidRPr="00D91D9D">
              <w:t>-Juba)</w:t>
            </w:r>
          </w:p>
        </w:tc>
      </w:tr>
      <w:tr w:rsidR="00F85CA2" w:rsidRPr="00D91D9D" w14:paraId="3AF4762A" w14:textId="77777777" w:rsidTr="00675E35">
        <w:tc>
          <w:tcPr>
            <w:tcW w:w="3148" w:type="dxa"/>
          </w:tcPr>
          <w:p w14:paraId="216FD74A" w14:textId="77777777" w:rsidR="00F85CA2" w:rsidRPr="00D91D9D" w:rsidRDefault="00F85CA2" w:rsidP="00F85CA2">
            <w:pPr>
              <w:rPr>
                <w:b/>
                <w:bCs/>
              </w:rPr>
            </w:pPr>
            <w:r w:rsidRPr="00D91D9D">
              <w:rPr>
                <w:b/>
                <w:bCs/>
              </w:rPr>
              <w:t>Lead organisation</w:t>
            </w:r>
          </w:p>
        </w:tc>
        <w:tc>
          <w:tcPr>
            <w:tcW w:w="5760" w:type="dxa"/>
          </w:tcPr>
          <w:p w14:paraId="5AA3049A" w14:textId="59358115" w:rsidR="00F85CA2" w:rsidRPr="00D91D9D" w:rsidRDefault="00F85CA2" w:rsidP="00F85CA2">
            <w:r w:rsidRPr="00D91D9D">
              <w:t>Save the Children</w:t>
            </w:r>
          </w:p>
        </w:tc>
      </w:tr>
      <w:tr w:rsidR="00F85CA2" w:rsidRPr="00D91D9D" w14:paraId="6F1863AD" w14:textId="77777777" w:rsidTr="00675E35">
        <w:tc>
          <w:tcPr>
            <w:tcW w:w="3148" w:type="dxa"/>
          </w:tcPr>
          <w:p w14:paraId="4F660A84" w14:textId="77777777" w:rsidR="00F85CA2" w:rsidRPr="00D91D9D" w:rsidRDefault="00F85CA2" w:rsidP="00F85CA2">
            <w:pPr>
              <w:rPr>
                <w:b/>
                <w:bCs/>
              </w:rPr>
            </w:pPr>
            <w:r w:rsidRPr="00D91D9D">
              <w:rPr>
                <w:b/>
                <w:bCs/>
              </w:rPr>
              <w:t>Joint Response Partners</w:t>
            </w:r>
          </w:p>
        </w:tc>
        <w:tc>
          <w:tcPr>
            <w:tcW w:w="5760" w:type="dxa"/>
          </w:tcPr>
          <w:p w14:paraId="18AE3AF4" w14:textId="02AD7C56" w:rsidR="00F85CA2" w:rsidRPr="00D91D9D" w:rsidRDefault="00F85CA2" w:rsidP="00396222">
            <w:r w:rsidRPr="00D91D9D">
              <w:t xml:space="preserve">Help a Child, </w:t>
            </w:r>
            <w:r w:rsidR="00396222" w:rsidRPr="00D91D9D">
              <w:t>CARE</w:t>
            </w:r>
            <w:r w:rsidRPr="00D91D9D">
              <w:t xml:space="preserve">, </w:t>
            </w:r>
            <w:proofErr w:type="spellStart"/>
            <w:r w:rsidRPr="00D91D9D">
              <w:t>Tea</w:t>
            </w:r>
            <w:r w:rsidR="00AF3FF9">
              <w:t>r</w:t>
            </w:r>
            <w:r w:rsidR="00396222" w:rsidRPr="00D91D9D">
              <w:t>f</w:t>
            </w:r>
            <w:r w:rsidRPr="00D91D9D">
              <w:t>und</w:t>
            </w:r>
            <w:proofErr w:type="spellEnd"/>
            <w:r w:rsidRPr="00D91D9D">
              <w:t xml:space="preserve">, </w:t>
            </w:r>
            <w:proofErr w:type="spellStart"/>
            <w:r w:rsidR="00396222" w:rsidRPr="00D91D9D">
              <w:t>Cordaid</w:t>
            </w:r>
            <w:proofErr w:type="spellEnd"/>
            <w:r w:rsidR="00396222" w:rsidRPr="00D91D9D">
              <w:t>,</w:t>
            </w:r>
            <w:r w:rsidRPr="00D91D9D">
              <w:t xml:space="preserve"> Save the Children</w:t>
            </w:r>
            <w:r w:rsidR="00396222" w:rsidRPr="00D91D9D">
              <w:t xml:space="preserve"> and World Vision</w:t>
            </w:r>
          </w:p>
        </w:tc>
      </w:tr>
      <w:tr w:rsidR="00F85CA2" w:rsidRPr="00D91D9D" w14:paraId="3C9FEEC2" w14:textId="77777777" w:rsidTr="00675E35">
        <w:tc>
          <w:tcPr>
            <w:tcW w:w="3148" w:type="dxa"/>
          </w:tcPr>
          <w:p w14:paraId="15B4D72A" w14:textId="533A8D65" w:rsidR="00F85CA2" w:rsidRPr="00D91D9D" w:rsidRDefault="00F85CA2" w:rsidP="00F85CA2">
            <w:pPr>
              <w:rPr>
                <w:b/>
                <w:bCs/>
              </w:rPr>
            </w:pPr>
            <w:r w:rsidRPr="00D91D9D">
              <w:rPr>
                <w:b/>
                <w:bCs/>
              </w:rPr>
              <w:t>Budget</w:t>
            </w:r>
          </w:p>
        </w:tc>
        <w:tc>
          <w:tcPr>
            <w:tcW w:w="5760" w:type="dxa"/>
          </w:tcPr>
          <w:p w14:paraId="55AF2EB6" w14:textId="45D7C804" w:rsidR="00F85CA2" w:rsidRPr="00D91D9D" w:rsidRDefault="00F85CA2" w:rsidP="00F84B3F">
            <w:bookmarkStart w:id="0" w:name="_Hlk13051078"/>
            <w:r w:rsidRPr="00D91D9D">
              <w:t>€</w:t>
            </w:r>
            <w:bookmarkEnd w:id="0"/>
            <w:r w:rsidR="001F745E" w:rsidRPr="00D91D9D">
              <w:t xml:space="preserve"> 3</w:t>
            </w:r>
            <w:r w:rsidR="00F84B3F" w:rsidRPr="00D91D9D">
              <w:t>.000.000</w:t>
            </w:r>
          </w:p>
        </w:tc>
      </w:tr>
      <w:tr w:rsidR="00F85CA2" w:rsidRPr="00D91D9D" w14:paraId="7D0E847F" w14:textId="77777777" w:rsidTr="00675E35">
        <w:tc>
          <w:tcPr>
            <w:tcW w:w="3148" w:type="dxa"/>
          </w:tcPr>
          <w:p w14:paraId="5E975EDE" w14:textId="77777777" w:rsidR="00F85CA2" w:rsidRPr="00D91D9D" w:rsidRDefault="00F85CA2" w:rsidP="00F85CA2">
            <w:pPr>
              <w:rPr>
                <w:b/>
                <w:bCs/>
              </w:rPr>
            </w:pPr>
            <w:r w:rsidRPr="00D91D9D">
              <w:rPr>
                <w:b/>
                <w:bCs/>
              </w:rPr>
              <w:t>Project duration and starting date</w:t>
            </w:r>
          </w:p>
        </w:tc>
        <w:tc>
          <w:tcPr>
            <w:tcW w:w="5760" w:type="dxa"/>
            <w:shd w:val="clear" w:color="auto" w:fill="auto"/>
          </w:tcPr>
          <w:p w14:paraId="701F550B" w14:textId="565A60AB" w:rsidR="00F85CA2" w:rsidRPr="00D91D9D" w:rsidRDefault="001F745E" w:rsidP="001F745E">
            <w:r w:rsidRPr="00D91D9D">
              <w:t>Start date 05 September 2020, end date 04 June 2021</w:t>
            </w:r>
          </w:p>
        </w:tc>
      </w:tr>
    </w:tbl>
    <w:sdt>
      <w:sdtPr>
        <w:rPr>
          <w:rFonts w:asciiTheme="minorHAnsi" w:eastAsiaTheme="minorHAnsi" w:hAnsiTheme="minorHAnsi" w:cstheme="minorBidi"/>
          <w:color w:val="auto"/>
          <w:sz w:val="22"/>
          <w:szCs w:val="22"/>
          <w:lang w:val="en-AU"/>
        </w:rPr>
        <w:id w:val="-1790809545"/>
        <w:docPartObj>
          <w:docPartGallery w:val="Table of Contents"/>
          <w:docPartUnique/>
        </w:docPartObj>
      </w:sdtPr>
      <w:sdtEndPr>
        <w:rPr>
          <w:b/>
          <w:bCs/>
          <w:noProof/>
        </w:rPr>
      </w:sdtEndPr>
      <w:sdtContent>
        <w:p w14:paraId="0DFBDAAB" w14:textId="67D00F03" w:rsidR="00F23325" w:rsidRPr="00D91D9D" w:rsidRDefault="00F23325">
          <w:pPr>
            <w:pStyle w:val="TOCHeading"/>
          </w:pPr>
          <w:r w:rsidRPr="00D91D9D">
            <w:t>Contents</w:t>
          </w:r>
        </w:p>
        <w:p w14:paraId="484CA9C9" w14:textId="682FF463" w:rsidR="002D6722" w:rsidRDefault="00F23325">
          <w:pPr>
            <w:pStyle w:val="TOC1"/>
            <w:rPr>
              <w:rFonts w:eastAsiaTheme="minorEastAsia"/>
              <w:noProof/>
              <w:lang w:val="en-US"/>
            </w:rPr>
          </w:pPr>
          <w:r w:rsidRPr="00D91D9D">
            <w:fldChar w:fldCharType="begin"/>
          </w:r>
          <w:r w:rsidRPr="00D91D9D">
            <w:instrText xml:space="preserve"> TOC \o "1-3" \h \z \u </w:instrText>
          </w:r>
          <w:r w:rsidRPr="00D91D9D">
            <w:fldChar w:fldCharType="separate"/>
          </w:r>
          <w:hyperlink w:anchor="_Toc62122889" w:history="1">
            <w:r w:rsidR="002D6722" w:rsidRPr="00436183">
              <w:rPr>
                <w:rStyle w:val="Hyperlink"/>
                <w:noProof/>
              </w:rPr>
              <w:t>1.</w:t>
            </w:r>
            <w:r w:rsidR="002D6722">
              <w:rPr>
                <w:rFonts w:eastAsiaTheme="minorEastAsia"/>
                <w:noProof/>
                <w:lang w:val="en-US"/>
              </w:rPr>
              <w:tab/>
            </w:r>
            <w:r w:rsidR="002D6722" w:rsidRPr="00436183">
              <w:rPr>
                <w:rStyle w:val="Hyperlink"/>
                <w:noProof/>
              </w:rPr>
              <w:t>Background, rationale and purpose</w:t>
            </w:r>
            <w:r w:rsidR="002D6722">
              <w:rPr>
                <w:noProof/>
                <w:webHidden/>
              </w:rPr>
              <w:tab/>
            </w:r>
            <w:r w:rsidR="002D6722">
              <w:rPr>
                <w:noProof/>
                <w:webHidden/>
              </w:rPr>
              <w:fldChar w:fldCharType="begin"/>
            </w:r>
            <w:r w:rsidR="002D6722">
              <w:rPr>
                <w:noProof/>
                <w:webHidden/>
              </w:rPr>
              <w:instrText xml:space="preserve"> PAGEREF _Toc62122889 \h </w:instrText>
            </w:r>
            <w:r w:rsidR="002D6722">
              <w:rPr>
                <w:noProof/>
                <w:webHidden/>
              </w:rPr>
            </w:r>
            <w:r w:rsidR="002D6722">
              <w:rPr>
                <w:noProof/>
                <w:webHidden/>
              </w:rPr>
              <w:fldChar w:fldCharType="separate"/>
            </w:r>
            <w:r w:rsidR="00224C97">
              <w:rPr>
                <w:noProof/>
                <w:webHidden/>
              </w:rPr>
              <w:t>2</w:t>
            </w:r>
            <w:r w:rsidR="002D6722">
              <w:rPr>
                <w:noProof/>
                <w:webHidden/>
              </w:rPr>
              <w:fldChar w:fldCharType="end"/>
            </w:r>
          </w:hyperlink>
        </w:p>
        <w:p w14:paraId="401A5CE3" w14:textId="191451E7" w:rsidR="002D6722" w:rsidRDefault="006A13C8">
          <w:pPr>
            <w:pStyle w:val="TOC2"/>
            <w:tabs>
              <w:tab w:val="left" w:pos="880"/>
              <w:tab w:val="right" w:leader="dot" w:pos="9350"/>
            </w:tabs>
            <w:rPr>
              <w:rFonts w:eastAsiaTheme="minorEastAsia"/>
              <w:noProof/>
              <w:lang w:val="en-US"/>
            </w:rPr>
          </w:pPr>
          <w:hyperlink w:anchor="_Toc62122890" w:history="1">
            <w:r w:rsidR="002D6722" w:rsidRPr="00436183">
              <w:rPr>
                <w:rStyle w:val="Hyperlink"/>
                <w:noProof/>
              </w:rPr>
              <w:t>1.1.</w:t>
            </w:r>
            <w:r w:rsidR="002D6722">
              <w:rPr>
                <w:rFonts w:eastAsiaTheme="minorEastAsia"/>
                <w:noProof/>
                <w:lang w:val="en-US"/>
              </w:rPr>
              <w:tab/>
            </w:r>
            <w:r w:rsidR="002D6722" w:rsidRPr="00436183">
              <w:rPr>
                <w:rStyle w:val="Hyperlink"/>
                <w:noProof/>
              </w:rPr>
              <w:t>South Sudan Acute Crisis Covid-19 Joint Response</w:t>
            </w:r>
            <w:r w:rsidR="002D6722">
              <w:rPr>
                <w:noProof/>
                <w:webHidden/>
              </w:rPr>
              <w:tab/>
            </w:r>
            <w:r w:rsidR="002D6722">
              <w:rPr>
                <w:noProof/>
                <w:webHidden/>
              </w:rPr>
              <w:fldChar w:fldCharType="begin"/>
            </w:r>
            <w:r w:rsidR="002D6722">
              <w:rPr>
                <w:noProof/>
                <w:webHidden/>
              </w:rPr>
              <w:instrText xml:space="preserve"> PAGEREF _Toc62122890 \h </w:instrText>
            </w:r>
            <w:r w:rsidR="002D6722">
              <w:rPr>
                <w:noProof/>
                <w:webHidden/>
              </w:rPr>
            </w:r>
            <w:r w:rsidR="002D6722">
              <w:rPr>
                <w:noProof/>
                <w:webHidden/>
              </w:rPr>
              <w:fldChar w:fldCharType="separate"/>
            </w:r>
            <w:r w:rsidR="00224C97">
              <w:rPr>
                <w:noProof/>
                <w:webHidden/>
              </w:rPr>
              <w:t>2</w:t>
            </w:r>
            <w:r w:rsidR="002D6722">
              <w:rPr>
                <w:noProof/>
                <w:webHidden/>
              </w:rPr>
              <w:fldChar w:fldCharType="end"/>
            </w:r>
          </w:hyperlink>
        </w:p>
        <w:p w14:paraId="4E6A3446" w14:textId="225AAB9F" w:rsidR="002D6722" w:rsidRDefault="006A13C8">
          <w:pPr>
            <w:pStyle w:val="TOC2"/>
            <w:tabs>
              <w:tab w:val="left" w:pos="880"/>
              <w:tab w:val="right" w:leader="dot" w:pos="9350"/>
            </w:tabs>
            <w:rPr>
              <w:rFonts w:eastAsiaTheme="minorEastAsia"/>
              <w:noProof/>
              <w:lang w:val="en-US"/>
            </w:rPr>
          </w:pPr>
          <w:hyperlink w:anchor="_Toc62122891" w:history="1">
            <w:r w:rsidR="002D6722" w:rsidRPr="00436183">
              <w:rPr>
                <w:rStyle w:val="Hyperlink"/>
                <w:noProof/>
              </w:rPr>
              <w:t>1.2.</w:t>
            </w:r>
            <w:r w:rsidR="002D6722">
              <w:rPr>
                <w:rFonts w:eastAsiaTheme="minorEastAsia"/>
                <w:noProof/>
                <w:lang w:val="en-US"/>
              </w:rPr>
              <w:tab/>
            </w:r>
            <w:r w:rsidR="002D6722" w:rsidRPr="00436183">
              <w:rPr>
                <w:rStyle w:val="Hyperlink"/>
                <w:noProof/>
              </w:rPr>
              <w:t>Rapid Real Time Review (RRTR) of the Acute Crisis Covid-19 JR</w:t>
            </w:r>
            <w:r w:rsidR="002D6722">
              <w:rPr>
                <w:noProof/>
                <w:webHidden/>
              </w:rPr>
              <w:tab/>
            </w:r>
            <w:r w:rsidR="002D6722">
              <w:rPr>
                <w:noProof/>
                <w:webHidden/>
              </w:rPr>
              <w:fldChar w:fldCharType="begin"/>
            </w:r>
            <w:r w:rsidR="002D6722">
              <w:rPr>
                <w:noProof/>
                <w:webHidden/>
              </w:rPr>
              <w:instrText xml:space="preserve"> PAGEREF _Toc62122891 \h </w:instrText>
            </w:r>
            <w:r w:rsidR="002D6722">
              <w:rPr>
                <w:noProof/>
                <w:webHidden/>
              </w:rPr>
            </w:r>
            <w:r w:rsidR="002D6722">
              <w:rPr>
                <w:noProof/>
                <w:webHidden/>
              </w:rPr>
              <w:fldChar w:fldCharType="separate"/>
            </w:r>
            <w:r w:rsidR="00224C97">
              <w:rPr>
                <w:noProof/>
                <w:webHidden/>
              </w:rPr>
              <w:t>3</w:t>
            </w:r>
            <w:r w:rsidR="002D6722">
              <w:rPr>
                <w:noProof/>
                <w:webHidden/>
              </w:rPr>
              <w:fldChar w:fldCharType="end"/>
            </w:r>
          </w:hyperlink>
        </w:p>
        <w:p w14:paraId="5B644A07" w14:textId="661892B0" w:rsidR="002D6722" w:rsidRDefault="006A13C8">
          <w:pPr>
            <w:pStyle w:val="TOC1"/>
            <w:rPr>
              <w:rFonts w:eastAsiaTheme="minorEastAsia"/>
              <w:noProof/>
              <w:lang w:val="en-US"/>
            </w:rPr>
          </w:pPr>
          <w:hyperlink w:anchor="_Toc62122892" w:history="1">
            <w:r w:rsidR="002D6722" w:rsidRPr="00436183">
              <w:rPr>
                <w:rStyle w:val="Hyperlink"/>
                <w:noProof/>
              </w:rPr>
              <w:t>2.</w:t>
            </w:r>
            <w:r w:rsidR="002D6722">
              <w:rPr>
                <w:rFonts w:eastAsiaTheme="minorEastAsia"/>
                <w:noProof/>
                <w:lang w:val="en-US"/>
              </w:rPr>
              <w:tab/>
            </w:r>
            <w:r w:rsidR="002D6722" w:rsidRPr="00436183">
              <w:rPr>
                <w:rStyle w:val="Hyperlink"/>
                <w:noProof/>
              </w:rPr>
              <w:t>Objectives of the RRTR</w:t>
            </w:r>
            <w:r w:rsidR="002D6722">
              <w:rPr>
                <w:noProof/>
                <w:webHidden/>
              </w:rPr>
              <w:tab/>
            </w:r>
            <w:r w:rsidR="002D6722">
              <w:rPr>
                <w:noProof/>
                <w:webHidden/>
              </w:rPr>
              <w:fldChar w:fldCharType="begin"/>
            </w:r>
            <w:r w:rsidR="002D6722">
              <w:rPr>
                <w:noProof/>
                <w:webHidden/>
              </w:rPr>
              <w:instrText xml:space="preserve"> PAGEREF _Toc62122892 \h </w:instrText>
            </w:r>
            <w:r w:rsidR="002D6722">
              <w:rPr>
                <w:noProof/>
                <w:webHidden/>
              </w:rPr>
            </w:r>
            <w:r w:rsidR="002D6722">
              <w:rPr>
                <w:noProof/>
                <w:webHidden/>
              </w:rPr>
              <w:fldChar w:fldCharType="separate"/>
            </w:r>
            <w:r w:rsidR="00224C97">
              <w:rPr>
                <w:noProof/>
                <w:webHidden/>
              </w:rPr>
              <w:t>3</w:t>
            </w:r>
            <w:r w:rsidR="002D6722">
              <w:rPr>
                <w:noProof/>
                <w:webHidden/>
              </w:rPr>
              <w:fldChar w:fldCharType="end"/>
            </w:r>
          </w:hyperlink>
        </w:p>
        <w:p w14:paraId="3178DE43" w14:textId="06EC2FD9" w:rsidR="002D6722" w:rsidRDefault="006A13C8">
          <w:pPr>
            <w:pStyle w:val="TOC1"/>
            <w:rPr>
              <w:rFonts w:eastAsiaTheme="minorEastAsia"/>
              <w:noProof/>
              <w:lang w:val="en-US"/>
            </w:rPr>
          </w:pPr>
          <w:hyperlink w:anchor="_Toc62122893" w:history="1">
            <w:r w:rsidR="002D6722" w:rsidRPr="00436183">
              <w:rPr>
                <w:rStyle w:val="Hyperlink"/>
                <w:noProof/>
                <w:lang w:val="en-GB"/>
              </w:rPr>
              <w:t>3.</w:t>
            </w:r>
            <w:r w:rsidR="002D6722">
              <w:rPr>
                <w:rFonts w:eastAsiaTheme="minorEastAsia"/>
                <w:noProof/>
                <w:lang w:val="en-US"/>
              </w:rPr>
              <w:tab/>
            </w:r>
            <w:r w:rsidR="002D6722" w:rsidRPr="00436183">
              <w:rPr>
                <w:rStyle w:val="Hyperlink"/>
                <w:noProof/>
                <w:lang w:val="en-GB"/>
              </w:rPr>
              <w:t>RRTR methodology</w:t>
            </w:r>
            <w:r w:rsidR="002D6722">
              <w:rPr>
                <w:noProof/>
                <w:webHidden/>
              </w:rPr>
              <w:tab/>
            </w:r>
            <w:r w:rsidR="002D6722">
              <w:rPr>
                <w:noProof/>
                <w:webHidden/>
              </w:rPr>
              <w:fldChar w:fldCharType="begin"/>
            </w:r>
            <w:r w:rsidR="002D6722">
              <w:rPr>
                <w:noProof/>
                <w:webHidden/>
              </w:rPr>
              <w:instrText xml:space="preserve"> PAGEREF _Toc62122893 \h </w:instrText>
            </w:r>
            <w:r w:rsidR="002D6722">
              <w:rPr>
                <w:noProof/>
                <w:webHidden/>
              </w:rPr>
            </w:r>
            <w:r w:rsidR="002D6722">
              <w:rPr>
                <w:noProof/>
                <w:webHidden/>
              </w:rPr>
              <w:fldChar w:fldCharType="separate"/>
            </w:r>
            <w:r w:rsidR="00224C97">
              <w:rPr>
                <w:noProof/>
                <w:webHidden/>
              </w:rPr>
              <w:t>3</w:t>
            </w:r>
            <w:r w:rsidR="002D6722">
              <w:rPr>
                <w:noProof/>
                <w:webHidden/>
              </w:rPr>
              <w:fldChar w:fldCharType="end"/>
            </w:r>
          </w:hyperlink>
        </w:p>
        <w:p w14:paraId="04F38384" w14:textId="0E89F7EE" w:rsidR="002D6722" w:rsidRDefault="006A13C8">
          <w:pPr>
            <w:pStyle w:val="TOC1"/>
            <w:rPr>
              <w:rFonts w:eastAsiaTheme="minorEastAsia"/>
              <w:noProof/>
              <w:lang w:val="en-US"/>
            </w:rPr>
          </w:pPr>
          <w:hyperlink w:anchor="_Toc62122894" w:history="1">
            <w:r w:rsidR="002D6722" w:rsidRPr="00436183">
              <w:rPr>
                <w:rStyle w:val="Hyperlink"/>
                <w:noProof/>
              </w:rPr>
              <w:t>4.</w:t>
            </w:r>
            <w:r w:rsidR="002D6722">
              <w:rPr>
                <w:rFonts w:eastAsiaTheme="minorEastAsia"/>
                <w:noProof/>
                <w:lang w:val="en-US"/>
              </w:rPr>
              <w:tab/>
            </w:r>
            <w:r w:rsidR="002D6722" w:rsidRPr="00436183">
              <w:rPr>
                <w:rStyle w:val="Hyperlink"/>
                <w:noProof/>
              </w:rPr>
              <w:t>Scope of the RRTR</w:t>
            </w:r>
            <w:r w:rsidR="002D6722">
              <w:rPr>
                <w:noProof/>
                <w:webHidden/>
              </w:rPr>
              <w:tab/>
            </w:r>
            <w:r w:rsidR="002D6722">
              <w:rPr>
                <w:noProof/>
                <w:webHidden/>
              </w:rPr>
              <w:fldChar w:fldCharType="begin"/>
            </w:r>
            <w:r w:rsidR="002D6722">
              <w:rPr>
                <w:noProof/>
                <w:webHidden/>
              </w:rPr>
              <w:instrText xml:space="preserve"> PAGEREF _Toc62122894 \h </w:instrText>
            </w:r>
            <w:r w:rsidR="002D6722">
              <w:rPr>
                <w:noProof/>
                <w:webHidden/>
              </w:rPr>
            </w:r>
            <w:r w:rsidR="002D6722">
              <w:rPr>
                <w:noProof/>
                <w:webHidden/>
              </w:rPr>
              <w:fldChar w:fldCharType="separate"/>
            </w:r>
            <w:r w:rsidR="00224C97">
              <w:rPr>
                <w:noProof/>
                <w:webHidden/>
              </w:rPr>
              <w:t>4</w:t>
            </w:r>
            <w:r w:rsidR="002D6722">
              <w:rPr>
                <w:noProof/>
                <w:webHidden/>
              </w:rPr>
              <w:fldChar w:fldCharType="end"/>
            </w:r>
          </w:hyperlink>
        </w:p>
        <w:p w14:paraId="0D0903E5" w14:textId="36BD5231" w:rsidR="002D6722" w:rsidRDefault="006A13C8">
          <w:pPr>
            <w:pStyle w:val="TOC2"/>
            <w:tabs>
              <w:tab w:val="left" w:pos="880"/>
              <w:tab w:val="right" w:leader="dot" w:pos="9350"/>
            </w:tabs>
            <w:rPr>
              <w:rFonts w:eastAsiaTheme="minorEastAsia"/>
              <w:noProof/>
              <w:lang w:val="en-US"/>
            </w:rPr>
          </w:pPr>
          <w:hyperlink w:anchor="_Toc62122895" w:history="1">
            <w:r w:rsidR="002D6722" w:rsidRPr="00436183">
              <w:rPr>
                <w:rStyle w:val="Hyperlink"/>
                <w:noProof/>
                <w:lang w:val="en-US"/>
              </w:rPr>
              <w:t>4.1.</w:t>
            </w:r>
            <w:r w:rsidR="002D6722">
              <w:rPr>
                <w:rFonts w:eastAsiaTheme="minorEastAsia"/>
                <w:noProof/>
                <w:lang w:val="en-US"/>
              </w:rPr>
              <w:tab/>
            </w:r>
            <w:r w:rsidR="002D6722" w:rsidRPr="00436183">
              <w:rPr>
                <w:rStyle w:val="Hyperlink"/>
                <w:noProof/>
              </w:rPr>
              <w:t xml:space="preserve">Core Humanitarian Stands on Quality and Accountability to be </w:t>
            </w:r>
            <w:r w:rsidR="002D6722" w:rsidRPr="00436183">
              <w:rPr>
                <w:rStyle w:val="Hyperlink"/>
                <w:noProof/>
                <w:lang w:val="en-US"/>
              </w:rPr>
              <w:t>measured:</w:t>
            </w:r>
            <w:r w:rsidR="002D6722">
              <w:rPr>
                <w:noProof/>
                <w:webHidden/>
              </w:rPr>
              <w:tab/>
            </w:r>
            <w:r w:rsidR="002D6722">
              <w:rPr>
                <w:noProof/>
                <w:webHidden/>
              </w:rPr>
              <w:fldChar w:fldCharType="begin"/>
            </w:r>
            <w:r w:rsidR="002D6722">
              <w:rPr>
                <w:noProof/>
                <w:webHidden/>
              </w:rPr>
              <w:instrText xml:space="preserve"> PAGEREF _Toc62122895 \h </w:instrText>
            </w:r>
            <w:r w:rsidR="002D6722">
              <w:rPr>
                <w:noProof/>
                <w:webHidden/>
              </w:rPr>
            </w:r>
            <w:r w:rsidR="002D6722">
              <w:rPr>
                <w:noProof/>
                <w:webHidden/>
              </w:rPr>
              <w:fldChar w:fldCharType="separate"/>
            </w:r>
            <w:r w:rsidR="00224C97">
              <w:rPr>
                <w:noProof/>
                <w:webHidden/>
              </w:rPr>
              <w:t>4</w:t>
            </w:r>
            <w:r w:rsidR="002D6722">
              <w:rPr>
                <w:noProof/>
                <w:webHidden/>
              </w:rPr>
              <w:fldChar w:fldCharType="end"/>
            </w:r>
          </w:hyperlink>
        </w:p>
        <w:p w14:paraId="2DE730B9" w14:textId="5B643D1E" w:rsidR="002D6722" w:rsidRDefault="006A13C8">
          <w:pPr>
            <w:pStyle w:val="TOC2"/>
            <w:tabs>
              <w:tab w:val="left" w:pos="880"/>
              <w:tab w:val="right" w:leader="dot" w:pos="9350"/>
            </w:tabs>
            <w:rPr>
              <w:rFonts w:eastAsiaTheme="minorEastAsia"/>
              <w:noProof/>
              <w:lang w:val="en-US"/>
            </w:rPr>
          </w:pPr>
          <w:hyperlink w:anchor="_Toc62122896" w:history="1">
            <w:r w:rsidR="002D6722" w:rsidRPr="00436183">
              <w:rPr>
                <w:rStyle w:val="Hyperlink"/>
                <w:noProof/>
              </w:rPr>
              <w:t>4.2.</w:t>
            </w:r>
            <w:r w:rsidR="002D6722">
              <w:rPr>
                <w:rFonts w:eastAsiaTheme="minorEastAsia"/>
                <w:noProof/>
                <w:lang w:val="en-US"/>
              </w:rPr>
              <w:tab/>
            </w:r>
            <w:r w:rsidR="002D6722" w:rsidRPr="00436183">
              <w:rPr>
                <w:rStyle w:val="Hyperlink"/>
                <w:noProof/>
              </w:rPr>
              <w:t>Locations to be visited:</w:t>
            </w:r>
            <w:r w:rsidR="002D6722">
              <w:rPr>
                <w:noProof/>
                <w:webHidden/>
              </w:rPr>
              <w:tab/>
            </w:r>
            <w:r w:rsidR="002D6722">
              <w:rPr>
                <w:noProof/>
                <w:webHidden/>
              </w:rPr>
              <w:fldChar w:fldCharType="begin"/>
            </w:r>
            <w:r w:rsidR="002D6722">
              <w:rPr>
                <w:noProof/>
                <w:webHidden/>
              </w:rPr>
              <w:instrText xml:space="preserve"> PAGEREF _Toc62122896 \h </w:instrText>
            </w:r>
            <w:r w:rsidR="002D6722">
              <w:rPr>
                <w:noProof/>
                <w:webHidden/>
              </w:rPr>
            </w:r>
            <w:r w:rsidR="002D6722">
              <w:rPr>
                <w:noProof/>
                <w:webHidden/>
              </w:rPr>
              <w:fldChar w:fldCharType="separate"/>
            </w:r>
            <w:r w:rsidR="00224C97">
              <w:rPr>
                <w:noProof/>
                <w:webHidden/>
              </w:rPr>
              <w:t>4</w:t>
            </w:r>
            <w:r w:rsidR="002D6722">
              <w:rPr>
                <w:noProof/>
                <w:webHidden/>
              </w:rPr>
              <w:fldChar w:fldCharType="end"/>
            </w:r>
          </w:hyperlink>
        </w:p>
        <w:p w14:paraId="1944FC74" w14:textId="48E145BB" w:rsidR="002D6722" w:rsidRDefault="006A13C8">
          <w:pPr>
            <w:pStyle w:val="TOC1"/>
            <w:rPr>
              <w:rFonts w:eastAsiaTheme="minorEastAsia"/>
              <w:noProof/>
              <w:lang w:val="en-US"/>
            </w:rPr>
          </w:pPr>
          <w:hyperlink w:anchor="_Toc62122897" w:history="1">
            <w:r w:rsidR="002D6722" w:rsidRPr="00436183">
              <w:rPr>
                <w:rStyle w:val="Hyperlink"/>
                <w:noProof/>
                <w:lang w:val="en-GB"/>
              </w:rPr>
              <w:t>5.</w:t>
            </w:r>
            <w:r w:rsidR="002D6722">
              <w:rPr>
                <w:rFonts w:eastAsiaTheme="minorEastAsia"/>
                <w:noProof/>
                <w:lang w:val="en-US"/>
              </w:rPr>
              <w:tab/>
            </w:r>
            <w:r w:rsidR="002D6722" w:rsidRPr="00436183">
              <w:rPr>
                <w:rStyle w:val="Hyperlink"/>
                <w:noProof/>
                <w:lang w:val="en-GB"/>
              </w:rPr>
              <w:t>Key questions for the RRTR</w:t>
            </w:r>
            <w:r w:rsidR="002D6722">
              <w:rPr>
                <w:noProof/>
                <w:webHidden/>
              </w:rPr>
              <w:tab/>
            </w:r>
            <w:r w:rsidR="002D6722">
              <w:rPr>
                <w:noProof/>
                <w:webHidden/>
              </w:rPr>
              <w:fldChar w:fldCharType="begin"/>
            </w:r>
            <w:r w:rsidR="002D6722">
              <w:rPr>
                <w:noProof/>
                <w:webHidden/>
              </w:rPr>
              <w:instrText xml:space="preserve"> PAGEREF _Toc62122897 \h </w:instrText>
            </w:r>
            <w:r w:rsidR="002D6722">
              <w:rPr>
                <w:noProof/>
                <w:webHidden/>
              </w:rPr>
            </w:r>
            <w:r w:rsidR="002D6722">
              <w:rPr>
                <w:noProof/>
                <w:webHidden/>
              </w:rPr>
              <w:fldChar w:fldCharType="separate"/>
            </w:r>
            <w:r w:rsidR="00224C97">
              <w:rPr>
                <w:noProof/>
                <w:webHidden/>
              </w:rPr>
              <w:t>5</w:t>
            </w:r>
            <w:r w:rsidR="002D6722">
              <w:rPr>
                <w:noProof/>
                <w:webHidden/>
              </w:rPr>
              <w:fldChar w:fldCharType="end"/>
            </w:r>
          </w:hyperlink>
        </w:p>
        <w:p w14:paraId="0695C06A" w14:textId="0BDCC567" w:rsidR="002D6722" w:rsidRDefault="006A13C8">
          <w:pPr>
            <w:pStyle w:val="TOC1"/>
            <w:rPr>
              <w:rFonts w:eastAsiaTheme="minorEastAsia"/>
              <w:noProof/>
              <w:lang w:val="en-US"/>
            </w:rPr>
          </w:pPr>
          <w:hyperlink w:anchor="_Toc62122898" w:history="1">
            <w:r w:rsidR="002D6722" w:rsidRPr="00436183">
              <w:rPr>
                <w:rStyle w:val="Hyperlink"/>
                <w:noProof/>
              </w:rPr>
              <w:t>6.</w:t>
            </w:r>
            <w:r w:rsidR="002D6722">
              <w:rPr>
                <w:rFonts w:eastAsiaTheme="minorEastAsia"/>
                <w:noProof/>
                <w:lang w:val="en-US"/>
              </w:rPr>
              <w:tab/>
            </w:r>
            <w:r w:rsidR="002D6722" w:rsidRPr="00436183">
              <w:rPr>
                <w:rStyle w:val="Hyperlink"/>
                <w:noProof/>
              </w:rPr>
              <w:t>Responsibilities of RRTR parties</w:t>
            </w:r>
            <w:r w:rsidR="002D6722">
              <w:rPr>
                <w:noProof/>
                <w:webHidden/>
              </w:rPr>
              <w:tab/>
            </w:r>
            <w:r w:rsidR="002D6722">
              <w:rPr>
                <w:noProof/>
                <w:webHidden/>
              </w:rPr>
              <w:fldChar w:fldCharType="begin"/>
            </w:r>
            <w:r w:rsidR="002D6722">
              <w:rPr>
                <w:noProof/>
                <w:webHidden/>
              </w:rPr>
              <w:instrText xml:space="preserve"> PAGEREF _Toc62122898 \h </w:instrText>
            </w:r>
            <w:r w:rsidR="002D6722">
              <w:rPr>
                <w:noProof/>
                <w:webHidden/>
              </w:rPr>
            </w:r>
            <w:r w:rsidR="002D6722">
              <w:rPr>
                <w:noProof/>
                <w:webHidden/>
              </w:rPr>
              <w:fldChar w:fldCharType="separate"/>
            </w:r>
            <w:r w:rsidR="00224C97">
              <w:rPr>
                <w:noProof/>
                <w:webHidden/>
              </w:rPr>
              <w:t>5</w:t>
            </w:r>
            <w:r w:rsidR="002D6722">
              <w:rPr>
                <w:noProof/>
                <w:webHidden/>
              </w:rPr>
              <w:fldChar w:fldCharType="end"/>
            </w:r>
          </w:hyperlink>
        </w:p>
        <w:p w14:paraId="3A0366EB" w14:textId="68D0FA28" w:rsidR="002D6722" w:rsidRDefault="006A13C8">
          <w:pPr>
            <w:pStyle w:val="TOC2"/>
            <w:tabs>
              <w:tab w:val="left" w:pos="880"/>
              <w:tab w:val="right" w:leader="dot" w:pos="9350"/>
            </w:tabs>
            <w:rPr>
              <w:rFonts w:eastAsiaTheme="minorEastAsia"/>
              <w:noProof/>
              <w:lang w:val="en-US"/>
            </w:rPr>
          </w:pPr>
          <w:hyperlink w:anchor="_Toc62122899" w:history="1">
            <w:r w:rsidR="002D6722" w:rsidRPr="00436183">
              <w:rPr>
                <w:rStyle w:val="Hyperlink"/>
                <w:noProof/>
              </w:rPr>
              <w:t>6.1.</w:t>
            </w:r>
            <w:r w:rsidR="002D6722">
              <w:rPr>
                <w:rFonts w:eastAsiaTheme="minorEastAsia"/>
                <w:noProof/>
                <w:lang w:val="en-US"/>
              </w:rPr>
              <w:tab/>
            </w:r>
            <w:r w:rsidR="002D6722" w:rsidRPr="00436183">
              <w:rPr>
                <w:rStyle w:val="Hyperlink"/>
                <w:noProof/>
              </w:rPr>
              <w:t>Consultant</w:t>
            </w:r>
            <w:r w:rsidR="002D6722">
              <w:rPr>
                <w:noProof/>
                <w:webHidden/>
              </w:rPr>
              <w:tab/>
            </w:r>
            <w:r w:rsidR="002D6722">
              <w:rPr>
                <w:noProof/>
                <w:webHidden/>
              </w:rPr>
              <w:fldChar w:fldCharType="begin"/>
            </w:r>
            <w:r w:rsidR="002D6722">
              <w:rPr>
                <w:noProof/>
                <w:webHidden/>
              </w:rPr>
              <w:instrText xml:space="preserve"> PAGEREF _Toc62122899 \h </w:instrText>
            </w:r>
            <w:r w:rsidR="002D6722">
              <w:rPr>
                <w:noProof/>
                <w:webHidden/>
              </w:rPr>
            </w:r>
            <w:r w:rsidR="002D6722">
              <w:rPr>
                <w:noProof/>
                <w:webHidden/>
              </w:rPr>
              <w:fldChar w:fldCharType="separate"/>
            </w:r>
            <w:r w:rsidR="00224C97">
              <w:rPr>
                <w:noProof/>
                <w:webHidden/>
              </w:rPr>
              <w:t>5</w:t>
            </w:r>
            <w:r w:rsidR="002D6722">
              <w:rPr>
                <w:noProof/>
                <w:webHidden/>
              </w:rPr>
              <w:fldChar w:fldCharType="end"/>
            </w:r>
          </w:hyperlink>
        </w:p>
        <w:p w14:paraId="2F9018FE" w14:textId="5AAC2D86" w:rsidR="002D6722" w:rsidRDefault="006A13C8">
          <w:pPr>
            <w:pStyle w:val="TOC2"/>
            <w:tabs>
              <w:tab w:val="left" w:pos="880"/>
              <w:tab w:val="right" w:leader="dot" w:pos="9350"/>
            </w:tabs>
            <w:rPr>
              <w:rFonts w:eastAsiaTheme="minorEastAsia"/>
              <w:noProof/>
              <w:lang w:val="en-US"/>
            </w:rPr>
          </w:pPr>
          <w:hyperlink w:anchor="_Toc62122900" w:history="1">
            <w:r w:rsidR="002D6722" w:rsidRPr="00436183">
              <w:rPr>
                <w:rStyle w:val="Hyperlink"/>
                <w:noProof/>
              </w:rPr>
              <w:t>6.2.</w:t>
            </w:r>
            <w:r w:rsidR="002D6722">
              <w:rPr>
                <w:rFonts w:eastAsiaTheme="minorEastAsia"/>
                <w:noProof/>
                <w:lang w:val="en-US"/>
              </w:rPr>
              <w:tab/>
            </w:r>
            <w:r w:rsidR="002D6722" w:rsidRPr="00436183">
              <w:rPr>
                <w:rStyle w:val="Hyperlink"/>
                <w:noProof/>
              </w:rPr>
              <w:t>JR Lead Organization (Save the Children)</w:t>
            </w:r>
            <w:r w:rsidR="002D6722">
              <w:rPr>
                <w:noProof/>
                <w:webHidden/>
              </w:rPr>
              <w:tab/>
            </w:r>
            <w:r w:rsidR="002D6722">
              <w:rPr>
                <w:noProof/>
                <w:webHidden/>
              </w:rPr>
              <w:fldChar w:fldCharType="begin"/>
            </w:r>
            <w:r w:rsidR="002D6722">
              <w:rPr>
                <w:noProof/>
                <w:webHidden/>
              </w:rPr>
              <w:instrText xml:space="preserve"> PAGEREF _Toc62122900 \h </w:instrText>
            </w:r>
            <w:r w:rsidR="002D6722">
              <w:rPr>
                <w:noProof/>
                <w:webHidden/>
              </w:rPr>
            </w:r>
            <w:r w:rsidR="002D6722">
              <w:rPr>
                <w:noProof/>
                <w:webHidden/>
              </w:rPr>
              <w:fldChar w:fldCharType="separate"/>
            </w:r>
            <w:r w:rsidR="00224C97">
              <w:rPr>
                <w:noProof/>
                <w:webHidden/>
              </w:rPr>
              <w:t>5</w:t>
            </w:r>
            <w:r w:rsidR="002D6722">
              <w:rPr>
                <w:noProof/>
                <w:webHidden/>
              </w:rPr>
              <w:fldChar w:fldCharType="end"/>
            </w:r>
          </w:hyperlink>
        </w:p>
        <w:p w14:paraId="461B9706" w14:textId="3BF8BDCC" w:rsidR="002D6722" w:rsidRDefault="006A13C8">
          <w:pPr>
            <w:pStyle w:val="TOC2"/>
            <w:tabs>
              <w:tab w:val="left" w:pos="880"/>
              <w:tab w:val="right" w:leader="dot" w:pos="9350"/>
            </w:tabs>
            <w:rPr>
              <w:rFonts w:eastAsiaTheme="minorEastAsia"/>
              <w:noProof/>
              <w:lang w:val="en-US"/>
            </w:rPr>
          </w:pPr>
          <w:hyperlink w:anchor="_Toc62122901" w:history="1">
            <w:r w:rsidR="002D6722" w:rsidRPr="00436183">
              <w:rPr>
                <w:rStyle w:val="Hyperlink"/>
                <w:noProof/>
              </w:rPr>
              <w:t>6.3.</w:t>
            </w:r>
            <w:r w:rsidR="002D6722">
              <w:rPr>
                <w:rFonts w:eastAsiaTheme="minorEastAsia"/>
                <w:noProof/>
                <w:lang w:val="en-US"/>
              </w:rPr>
              <w:tab/>
            </w:r>
            <w:r w:rsidR="002D6722" w:rsidRPr="00436183">
              <w:rPr>
                <w:rStyle w:val="Hyperlink"/>
                <w:noProof/>
              </w:rPr>
              <w:t>JR Partner Organizations</w:t>
            </w:r>
            <w:r w:rsidR="002D6722">
              <w:rPr>
                <w:noProof/>
                <w:webHidden/>
              </w:rPr>
              <w:tab/>
            </w:r>
            <w:r w:rsidR="002D6722">
              <w:rPr>
                <w:noProof/>
                <w:webHidden/>
              </w:rPr>
              <w:fldChar w:fldCharType="begin"/>
            </w:r>
            <w:r w:rsidR="002D6722">
              <w:rPr>
                <w:noProof/>
                <w:webHidden/>
              </w:rPr>
              <w:instrText xml:space="preserve"> PAGEREF _Toc62122901 \h </w:instrText>
            </w:r>
            <w:r w:rsidR="002D6722">
              <w:rPr>
                <w:noProof/>
                <w:webHidden/>
              </w:rPr>
            </w:r>
            <w:r w:rsidR="002D6722">
              <w:rPr>
                <w:noProof/>
                <w:webHidden/>
              </w:rPr>
              <w:fldChar w:fldCharType="separate"/>
            </w:r>
            <w:r w:rsidR="00224C97">
              <w:rPr>
                <w:noProof/>
                <w:webHidden/>
              </w:rPr>
              <w:t>5</w:t>
            </w:r>
            <w:r w:rsidR="002D6722">
              <w:rPr>
                <w:noProof/>
                <w:webHidden/>
              </w:rPr>
              <w:fldChar w:fldCharType="end"/>
            </w:r>
          </w:hyperlink>
        </w:p>
        <w:p w14:paraId="2B7D9759" w14:textId="28DC7DE2" w:rsidR="002D6722" w:rsidRDefault="006A13C8">
          <w:pPr>
            <w:pStyle w:val="TOC1"/>
            <w:rPr>
              <w:rFonts w:eastAsiaTheme="minorEastAsia"/>
              <w:noProof/>
              <w:lang w:val="en-US"/>
            </w:rPr>
          </w:pPr>
          <w:hyperlink w:anchor="_Toc62122902" w:history="1">
            <w:r w:rsidR="002D6722" w:rsidRPr="00436183">
              <w:rPr>
                <w:rStyle w:val="Hyperlink"/>
                <w:noProof/>
                <w:lang w:val="en-GB"/>
              </w:rPr>
              <w:t>7.</w:t>
            </w:r>
            <w:r w:rsidR="002D6722">
              <w:rPr>
                <w:rFonts w:eastAsiaTheme="minorEastAsia"/>
                <w:noProof/>
                <w:lang w:val="en-US"/>
              </w:rPr>
              <w:tab/>
            </w:r>
            <w:r w:rsidR="002D6722" w:rsidRPr="00436183">
              <w:rPr>
                <w:rStyle w:val="Hyperlink"/>
                <w:noProof/>
                <w:lang w:val="en-GB"/>
              </w:rPr>
              <w:t>Deliverables and timeframe</w:t>
            </w:r>
            <w:r w:rsidR="002D6722">
              <w:rPr>
                <w:noProof/>
                <w:webHidden/>
              </w:rPr>
              <w:tab/>
            </w:r>
            <w:r w:rsidR="002D6722">
              <w:rPr>
                <w:noProof/>
                <w:webHidden/>
              </w:rPr>
              <w:fldChar w:fldCharType="begin"/>
            </w:r>
            <w:r w:rsidR="002D6722">
              <w:rPr>
                <w:noProof/>
                <w:webHidden/>
              </w:rPr>
              <w:instrText xml:space="preserve"> PAGEREF _Toc62122902 \h </w:instrText>
            </w:r>
            <w:r w:rsidR="002D6722">
              <w:rPr>
                <w:noProof/>
                <w:webHidden/>
              </w:rPr>
            </w:r>
            <w:r w:rsidR="002D6722">
              <w:rPr>
                <w:noProof/>
                <w:webHidden/>
              </w:rPr>
              <w:fldChar w:fldCharType="separate"/>
            </w:r>
            <w:r w:rsidR="00224C97">
              <w:rPr>
                <w:noProof/>
                <w:webHidden/>
              </w:rPr>
              <w:t>6</w:t>
            </w:r>
            <w:r w:rsidR="002D6722">
              <w:rPr>
                <w:noProof/>
                <w:webHidden/>
              </w:rPr>
              <w:fldChar w:fldCharType="end"/>
            </w:r>
          </w:hyperlink>
        </w:p>
        <w:p w14:paraId="0C2406D4" w14:textId="06877F98" w:rsidR="002D6722" w:rsidRDefault="006A13C8">
          <w:pPr>
            <w:pStyle w:val="TOC2"/>
            <w:tabs>
              <w:tab w:val="left" w:pos="880"/>
              <w:tab w:val="right" w:leader="dot" w:pos="9350"/>
            </w:tabs>
            <w:rPr>
              <w:rFonts w:eastAsiaTheme="minorEastAsia"/>
              <w:noProof/>
              <w:lang w:val="en-US"/>
            </w:rPr>
          </w:pPr>
          <w:hyperlink w:anchor="_Toc62122903" w:history="1">
            <w:r w:rsidR="002D6722" w:rsidRPr="00436183">
              <w:rPr>
                <w:rStyle w:val="Hyperlink"/>
                <w:noProof/>
                <w:lang w:val="en-GB"/>
              </w:rPr>
              <w:t>7.1.</w:t>
            </w:r>
            <w:r w:rsidR="002D6722">
              <w:rPr>
                <w:rFonts w:eastAsiaTheme="minorEastAsia"/>
                <w:noProof/>
                <w:lang w:val="en-US"/>
              </w:rPr>
              <w:tab/>
            </w:r>
            <w:r w:rsidR="002D6722" w:rsidRPr="00436183">
              <w:rPr>
                <w:rStyle w:val="Hyperlink"/>
                <w:noProof/>
                <w:lang w:val="en-GB"/>
              </w:rPr>
              <w:t>Deliverables</w:t>
            </w:r>
            <w:r w:rsidR="002D6722">
              <w:rPr>
                <w:noProof/>
                <w:webHidden/>
              </w:rPr>
              <w:tab/>
            </w:r>
            <w:r w:rsidR="002D6722">
              <w:rPr>
                <w:noProof/>
                <w:webHidden/>
              </w:rPr>
              <w:fldChar w:fldCharType="begin"/>
            </w:r>
            <w:r w:rsidR="002D6722">
              <w:rPr>
                <w:noProof/>
                <w:webHidden/>
              </w:rPr>
              <w:instrText xml:space="preserve"> PAGEREF _Toc62122903 \h </w:instrText>
            </w:r>
            <w:r w:rsidR="002D6722">
              <w:rPr>
                <w:noProof/>
                <w:webHidden/>
              </w:rPr>
            </w:r>
            <w:r w:rsidR="002D6722">
              <w:rPr>
                <w:noProof/>
                <w:webHidden/>
              </w:rPr>
              <w:fldChar w:fldCharType="separate"/>
            </w:r>
            <w:r w:rsidR="00224C97">
              <w:rPr>
                <w:noProof/>
                <w:webHidden/>
              </w:rPr>
              <w:t>6</w:t>
            </w:r>
            <w:r w:rsidR="002D6722">
              <w:rPr>
                <w:noProof/>
                <w:webHidden/>
              </w:rPr>
              <w:fldChar w:fldCharType="end"/>
            </w:r>
          </w:hyperlink>
        </w:p>
        <w:p w14:paraId="5D26B028" w14:textId="263DFC79" w:rsidR="002D6722" w:rsidRDefault="006A13C8">
          <w:pPr>
            <w:pStyle w:val="TOC2"/>
            <w:tabs>
              <w:tab w:val="left" w:pos="880"/>
              <w:tab w:val="right" w:leader="dot" w:pos="9350"/>
            </w:tabs>
            <w:rPr>
              <w:rFonts w:eastAsiaTheme="minorEastAsia"/>
              <w:noProof/>
              <w:lang w:val="en-US"/>
            </w:rPr>
          </w:pPr>
          <w:hyperlink w:anchor="_Toc62122904" w:history="1">
            <w:r w:rsidR="002D6722" w:rsidRPr="00436183">
              <w:rPr>
                <w:rStyle w:val="Hyperlink"/>
                <w:noProof/>
              </w:rPr>
              <w:t>7.2.</w:t>
            </w:r>
            <w:r w:rsidR="002D6722">
              <w:rPr>
                <w:rFonts w:eastAsiaTheme="minorEastAsia"/>
                <w:noProof/>
                <w:lang w:val="en-US"/>
              </w:rPr>
              <w:tab/>
            </w:r>
            <w:r w:rsidR="002D6722" w:rsidRPr="00436183">
              <w:rPr>
                <w:rStyle w:val="Hyperlink"/>
                <w:noProof/>
              </w:rPr>
              <w:t>Timeframes</w:t>
            </w:r>
            <w:r w:rsidR="002D6722">
              <w:rPr>
                <w:noProof/>
                <w:webHidden/>
              </w:rPr>
              <w:tab/>
            </w:r>
            <w:r w:rsidR="002D6722">
              <w:rPr>
                <w:noProof/>
                <w:webHidden/>
              </w:rPr>
              <w:fldChar w:fldCharType="begin"/>
            </w:r>
            <w:r w:rsidR="002D6722">
              <w:rPr>
                <w:noProof/>
                <w:webHidden/>
              </w:rPr>
              <w:instrText xml:space="preserve"> PAGEREF _Toc62122904 \h </w:instrText>
            </w:r>
            <w:r w:rsidR="002D6722">
              <w:rPr>
                <w:noProof/>
                <w:webHidden/>
              </w:rPr>
            </w:r>
            <w:r w:rsidR="002D6722">
              <w:rPr>
                <w:noProof/>
                <w:webHidden/>
              </w:rPr>
              <w:fldChar w:fldCharType="separate"/>
            </w:r>
            <w:r w:rsidR="00224C97">
              <w:rPr>
                <w:noProof/>
                <w:webHidden/>
              </w:rPr>
              <w:t>6</w:t>
            </w:r>
            <w:r w:rsidR="002D6722">
              <w:rPr>
                <w:noProof/>
                <w:webHidden/>
              </w:rPr>
              <w:fldChar w:fldCharType="end"/>
            </w:r>
          </w:hyperlink>
        </w:p>
        <w:p w14:paraId="3040D0C3" w14:textId="5C31B11C" w:rsidR="002D6722" w:rsidRDefault="006A13C8">
          <w:pPr>
            <w:pStyle w:val="TOC1"/>
            <w:rPr>
              <w:rFonts w:eastAsiaTheme="minorEastAsia"/>
              <w:noProof/>
              <w:lang w:val="en-US"/>
            </w:rPr>
          </w:pPr>
          <w:hyperlink w:anchor="_Toc62122905" w:history="1">
            <w:r w:rsidR="002D6722" w:rsidRPr="00436183">
              <w:rPr>
                <w:rStyle w:val="Hyperlink"/>
                <w:noProof/>
                <w:lang w:val="en-GB"/>
              </w:rPr>
              <w:t>8.</w:t>
            </w:r>
            <w:r w:rsidR="002D6722">
              <w:rPr>
                <w:rFonts w:eastAsiaTheme="minorEastAsia"/>
                <w:noProof/>
                <w:lang w:val="en-US"/>
              </w:rPr>
              <w:tab/>
            </w:r>
            <w:r w:rsidR="002D6722" w:rsidRPr="00436183">
              <w:rPr>
                <w:rStyle w:val="Hyperlink"/>
                <w:noProof/>
                <w:lang w:val="en-GB"/>
              </w:rPr>
              <w:t>Professional skills and qualifications</w:t>
            </w:r>
            <w:r w:rsidR="002D6722">
              <w:rPr>
                <w:noProof/>
                <w:webHidden/>
              </w:rPr>
              <w:tab/>
            </w:r>
            <w:r w:rsidR="002D6722">
              <w:rPr>
                <w:noProof/>
                <w:webHidden/>
              </w:rPr>
              <w:fldChar w:fldCharType="begin"/>
            </w:r>
            <w:r w:rsidR="002D6722">
              <w:rPr>
                <w:noProof/>
                <w:webHidden/>
              </w:rPr>
              <w:instrText xml:space="preserve"> PAGEREF _Toc62122905 \h </w:instrText>
            </w:r>
            <w:r w:rsidR="002D6722">
              <w:rPr>
                <w:noProof/>
                <w:webHidden/>
              </w:rPr>
            </w:r>
            <w:r w:rsidR="002D6722">
              <w:rPr>
                <w:noProof/>
                <w:webHidden/>
              </w:rPr>
              <w:fldChar w:fldCharType="separate"/>
            </w:r>
            <w:r w:rsidR="00224C97">
              <w:rPr>
                <w:noProof/>
                <w:webHidden/>
              </w:rPr>
              <w:t>7</w:t>
            </w:r>
            <w:r w:rsidR="002D6722">
              <w:rPr>
                <w:noProof/>
                <w:webHidden/>
              </w:rPr>
              <w:fldChar w:fldCharType="end"/>
            </w:r>
          </w:hyperlink>
        </w:p>
        <w:p w14:paraId="4195A7B3" w14:textId="19449EF0" w:rsidR="002D6722" w:rsidRDefault="006A13C8">
          <w:pPr>
            <w:pStyle w:val="TOC2"/>
            <w:tabs>
              <w:tab w:val="left" w:pos="880"/>
              <w:tab w:val="right" w:leader="dot" w:pos="9350"/>
            </w:tabs>
            <w:rPr>
              <w:rFonts w:eastAsiaTheme="minorEastAsia"/>
              <w:noProof/>
              <w:lang w:val="en-US"/>
            </w:rPr>
          </w:pPr>
          <w:hyperlink w:anchor="_Toc62122906" w:history="1">
            <w:r w:rsidR="002D6722" w:rsidRPr="00436183">
              <w:rPr>
                <w:rStyle w:val="Hyperlink"/>
                <w:noProof/>
              </w:rPr>
              <w:t>8.1.</w:t>
            </w:r>
            <w:r w:rsidR="002D6722">
              <w:rPr>
                <w:rFonts w:eastAsiaTheme="minorEastAsia"/>
                <w:noProof/>
                <w:lang w:val="en-US"/>
              </w:rPr>
              <w:tab/>
            </w:r>
            <w:r w:rsidR="002D6722" w:rsidRPr="00436183">
              <w:rPr>
                <w:rStyle w:val="Hyperlink"/>
                <w:noProof/>
              </w:rPr>
              <w:t>Required Skills and Experience</w:t>
            </w:r>
            <w:r w:rsidR="002D6722">
              <w:rPr>
                <w:noProof/>
                <w:webHidden/>
              </w:rPr>
              <w:tab/>
            </w:r>
            <w:r w:rsidR="002D6722">
              <w:rPr>
                <w:noProof/>
                <w:webHidden/>
              </w:rPr>
              <w:fldChar w:fldCharType="begin"/>
            </w:r>
            <w:r w:rsidR="002D6722">
              <w:rPr>
                <w:noProof/>
                <w:webHidden/>
              </w:rPr>
              <w:instrText xml:space="preserve"> PAGEREF _Toc62122906 \h </w:instrText>
            </w:r>
            <w:r w:rsidR="002D6722">
              <w:rPr>
                <w:noProof/>
                <w:webHidden/>
              </w:rPr>
            </w:r>
            <w:r w:rsidR="002D6722">
              <w:rPr>
                <w:noProof/>
                <w:webHidden/>
              </w:rPr>
              <w:fldChar w:fldCharType="separate"/>
            </w:r>
            <w:r w:rsidR="00224C97">
              <w:rPr>
                <w:noProof/>
                <w:webHidden/>
              </w:rPr>
              <w:t>7</w:t>
            </w:r>
            <w:r w:rsidR="002D6722">
              <w:rPr>
                <w:noProof/>
                <w:webHidden/>
              </w:rPr>
              <w:fldChar w:fldCharType="end"/>
            </w:r>
          </w:hyperlink>
        </w:p>
        <w:p w14:paraId="254F5638" w14:textId="183F884B" w:rsidR="002D6722" w:rsidRDefault="006A13C8">
          <w:pPr>
            <w:pStyle w:val="TOC2"/>
            <w:tabs>
              <w:tab w:val="left" w:pos="880"/>
              <w:tab w:val="right" w:leader="dot" w:pos="9350"/>
            </w:tabs>
            <w:rPr>
              <w:rFonts w:eastAsiaTheme="minorEastAsia"/>
              <w:noProof/>
              <w:lang w:val="en-US"/>
            </w:rPr>
          </w:pPr>
          <w:hyperlink w:anchor="_Toc62122907" w:history="1">
            <w:r w:rsidR="002D6722" w:rsidRPr="00436183">
              <w:rPr>
                <w:rStyle w:val="Hyperlink"/>
                <w:noProof/>
              </w:rPr>
              <w:t>8.2.</w:t>
            </w:r>
            <w:r w:rsidR="002D6722">
              <w:rPr>
                <w:rFonts w:eastAsiaTheme="minorEastAsia"/>
                <w:noProof/>
                <w:lang w:val="en-US"/>
              </w:rPr>
              <w:tab/>
            </w:r>
            <w:r w:rsidR="002D6722" w:rsidRPr="00436183">
              <w:rPr>
                <w:rStyle w:val="Hyperlink"/>
                <w:noProof/>
              </w:rPr>
              <w:t>Application Requirements</w:t>
            </w:r>
            <w:r w:rsidR="002D6722">
              <w:rPr>
                <w:noProof/>
                <w:webHidden/>
              </w:rPr>
              <w:tab/>
            </w:r>
            <w:r w:rsidR="002D6722">
              <w:rPr>
                <w:noProof/>
                <w:webHidden/>
              </w:rPr>
              <w:fldChar w:fldCharType="begin"/>
            </w:r>
            <w:r w:rsidR="002D6722">
              <w:rPr>
                <w:noProof/>
                <w:webHidden/>
              </w:rPr>
              <w:instrText xml:space="preserve"> PAGEREF _Toc62122907 \h </w:instrText>
            </w:r>
            <w:r w:rsidR="002D6722">
              <w:rPr>
                <w:noProof/>
                <w:webHidden/>
              </w:rPr>
            </w:r>
            <w:r w:rsidR="002D6722">
              <w:rPr>
                <w:noProof/>
                <w:webHidden/>
              </w:rPr>
              <w:fldChar w:fldCharType="separate"/>
            </w:r>
            <w:r w:rsidR="00224C97">
              <w:rPr>
                <w:noProof/>
                <w:webHidden/>
              </w:rPr>
              <w:t>7</w:t>
            </w:r>
            <w:r w:rsidR="002D6722">
              <w:rPr>
                <w:noProof/>
                <w:webHidden/>
              </w:rPr>
              <w:fldChar w:fldCharType="end"/>
            </w:r>
          </w:hyperlink>
        </w:p>
        <w:p w14:paraId="6FAB742A" w14:textId="6A4E7CAB" w:rsidR="002D6722" w:rsidRDefault="006A13C8">
          <w:pPr>
            <w:pStyle w:val="TOC2"/>
            <w:tabs>
              <w:tab w:val="left" w:pos="880"/>
              <w:tab w:val="right" w:leader="dot" w:pos="9350"/>
            </w:tabs>
            <w:rPr>
              <w:rFonts w:eastAsiaTheme="minorEastAsia"/>
              <w:noProof/>
              <w:lang w:val="en-US"/>
            </w:rPr>
          </w:pPr>
          <w:hyperlink w:anchor="_Toc62122908" w:history="1">
            <w:r w:rsidR="002D6722" w:rsidRPr="00436183">
              <w:rPr>
                <w:rStyle w:val="Hyperlink"/>
                <w:noProof/>
                <w:lang w:val="en-GB"/>
              </w:rPr>
              <w:t>8.3.</w:t>
            </w:r>
            <w:r w:rsidR="002D6722">
              <w:rPr>
                <w:rFonts w:eastAsiaTheme="minorEastAsia"/>
                <w:noProof/>
                <w:lang w:val="en-US"/>
              </w:rPr>
              <w:tab/>
            </w:r>
            <w:r w:rsidR="002D6722" w:rsidRPr="00436183">
              <w:rPr>
                <w:rStyle w:val="Hyperlink"/>
                <w:noProof/>
                <w:lang w:val="en-GB"/>
              </w:rPr>
              <w:t>Child safeguarding</w:t>
            </w:r>
            <w:r w:rsidR="002D6722">
              <w:rPr>
                <w:noProof/>
                <w:webHidden/>
              </w:rPr>
              <w:tab/>
            </w:r>
            <w:r w:rsidR="002D6722">
              <w:rPr>
                <w:noProof/>
                <w:webHidden/>
              </w:rPr>
              <w:fldChar w:fldCharType="begin"/>
            </w:r>
            <w:r w:rsidR="002D6722">
              <w:rPr>
                <w:noProof/>
                <w:webHidden/>
              </w:rPr>
              <w:instrText xml:space="preserve"> PAGEREF _Toc62122908 \h </w:instrText>
            </w:r>
            <w:r w:rsidR="002D6722">
              <w:rPr>
                <w:noProof/>
                <w:webHidden/>
              </w:rPr>
            </w:r>
            <w:r w:rsidR="002D6722">
              <w:rPr>
                <w:noProof/>
                <w:webHidden/>
              </w:rPr>
              <w:fldChar w:fldCharType="separate"/>
            </w:r>
            <w:r w:rsidR="00224C97">
              <w:rPr>
                <w:noProof/>
                <w:webHidden/>
              </w:rPr>
              <w:t>8</w:t>
            </w:r>
            <w:r w:rsidR="002D6722">
              <w:rPr>
                <w:noProof/>
                <w:webHidden/>
              </w:rPr>
              <w:fldChar w:fldCharType="end"/>
            </w:r>
          </w:hyperlink>
        </w:p>
        <w:p w14:paraId="1F945696" w14:textId="201588F3" w:rsidR="002D6722" w:rsidRDefault="006A13C8">
          <w:pPr>
            <w:pStyle w:val="TOC1"/>
            <w:rPr>
              <w:rFonts w:eastAsiaTheme="minorEastAsia"/>
              <w:noProof/>
              <w:lang w:val="en-US"/>
            </w:rPr>
          </w:pPr>
          <w:hyperlink w:anchor="_Toc62122909" w:history="1">
            <w:r w:rsidR="002D6722" w:rsidRPr="00436183">
              <w:rPr>
                <w:rStyle w:val="Hyperlink"/>
                <w:noProof/>
              </w:rPr>
              <w:t>9.</w:t>
            </w:r>
            <w:r w:rsidR="002D6722">
              <w:rPr>
                <w:rFonts w:eastAsiaTheme="minorEastAsia"/>
                <w:noProof/>
                <w:lang w:val="en-US"/>
              </w:rPr>
              <w:tab/>
            </w:r>
            <w:r w:rsidR="002D6722" w:rsidRPr="00436183">
              <w:rPr>
                <w:rStyle w:val="Hyperlink"/>
                <w:noProof/>
              </w:rPr>
              <w:t>Submission of applications</w:t>
            </w:r>
            <w:r w:rsidR="002D6722">
              <w:rPr>
                <w:noProof/>
                <w:webHidden/>
              </w:rPr>
              <w:tab/>
            </w:r>
            <w:r w:rsidR="002D6722">
              <w:rPr>
                <w:noProof/>
                <w:webHidden/>
              </w:rPr>
              <w:fldChar w:fldCharType="begin"/>
            </w:r>
            <w:r w:rsidR="002D6722">
              <w:rPr>
                <w:noProof/>
                <w:webHidden/>
              </w:rPr>
              <w:instrText xml:space="preserve"> PAGEREF _Toc62122909 \h </w:instrText>
            </w:r>
            <w:r w:rsidR="002D6722">
              <w:rPr>
                <w:noProof/>
                <w:webHidden/>
              </w:rPr>
            </w:r>
            <w:r w:rsidR="002D6722">
              <w:rPr>
                <w:noProof/>
                <w:webHidden/>
              </w:rPr>
              <w:fldChar w:fldCharType="separate"/>
            </w:r>
            <w:r w:rsidR="00224C97">
              <w:rPr>
                <w:noProof/>
                <w:webHidden/>
              </w:rPr>
              <w:t>8</w:t>
            </w:r>
            <w:r w:rsidR="002D6722">
              <w:rPr>
                <w:noProof/>
                <w:webHidden/>
              </w:rPr>
              <w:fldChar w:fldCharType="end"/>
            </w:r>
          </w:hyperlink>
        </w:p>
        <w:p w14:paraId="120086CC" w14:textId="4E024638" w:rsidR="00F23325" w:rsidRPr="00D91D9D" w:rsidRDefault="00F23325">
          <w:r w:rsidRPr="00D91D9D">
            <w:rPr>
              <w:b/>
              <w:bCs/>
              <w:noProof/>
            </w:rPr>
            <w:fldChar w:fldCharType="end"/>
          </w:r>
        </w:p>
      </w:sdtContent>
    </w:sdt>
    <w:p w14:paraId="19D6D8E8" w14:textId="06709ECB" w:rsidR="00F85CA2" w:rsidRPr="00D91D9D" w:rsidRDefault="00F85CA2" w:rsidP="00F23325">
      <w:pPr>
        <w:pStyle w:val="Heading1"/>
        <w:numPr>
          <w:ilvl w:val="0"/>
          <w:numId w:val="20"/>
        </w:numPr>
      </w:pPr>
      <w:bookmarkStart w:id="1" w:name="_Toc62122889"/>
      <w:r w:rsidRPr="00D91D9D">
        <w:lastRenderedPageBreak/>
        <w:t>Background, rationale and purpose</w:t>
      </w:r>
      <w:bookmarkEnd w:id="1"/>
      <w:r w:rsidRPr="00D91D9D">
        <w:t xml:space="preserve"> </w:t>
      </w:r>
    </w:p>
    <w:p w14:paraId="2047441B" w14:textId="5EBBA4D7" w:rsidR="00720AD9" w:rsidRPr="00D91D9D" w:rsidRDefault="00B047B8" w:rsidP="00720AD9">
      <w:pPr>
        <w:pStyle w:val="Heading2"/>
        <w:numPr>
          <w:ilvl w:val="1"/>
          <w:numId w:val="20"/>
        </w:numPr>
      </w:pPr>
      <w:bookmarkStart w:id="2" w:name="_Toc62122890"/>
      <w:r w:rsidRPr="00D91D9D">
        <w:t>South Sudan</w:t>
      </w:r>
      <w:r w:rsidR="0081400E" w:rsidRPr="00D91D9D">
        <w:t xml:space="preserve"> Acute Crisis</w:t>
      </w:r>
      <w:r w:rsidRPr="00D91D9D">
        <w:t xml:space="preserve"> </w:t>
      </w:r>
      <w:r w:rsidR="00F84B3F" w:rsidRPr="00D91D9D">
        <w:t>Covid-19</w:t>
      </w:r>
      <w:r w:rsidRPr="00D91D9D">
        <w:t xml:space="preserve"> Joint Response</w:t>
      </w:r>
      <w:bookmarkEnd w:id="2"/>
    </w:p>
    <w:p w14:paraId="375436A2" w14:textId="1279BC64" w:rsidR="00DE530E" w:rsidRPr="00C43C39" w:rsidRDefault="00DE530E" w:rsidP="00DE530E">
      <w:pPr>
        <w:pStyle w:val="NormalWeb"/>
        <w:spacing w:before="240" w:beforeAutospacing="0" w:after="240" w:afterAutospacing="0"/>
        <w:jc w:val="both"/>
        <w:rPr>
          <w:rFonts w:asciiTheme="minorHAnsi" w:eastAsiaTheme="minorHAnsi" w:hAnsiTheme="minorHAnsi" w:cstheme="minorBidi"/>
          <w:sz w:val="22"/>
          <w:szCs w:val="22"/>
        </w:rPr>
      </w:pPr>
      <w:r w:rsidRPr="00C43C39">
        <w:rPr>
          <w:rFonts w:asciiTheme="minorHAnsi" w:eastAsiaTheme="minorHAnsi" w:hAnsiTheme="minorHAnsi" w:cstheme="minorBidi"/>
          <w:sz w:val="22"/>
          <w:szCs w:val="22"/>
        </w:rPr>
        <w:t>The COVID-19 crisis is more than a health crisis as it has exacerbated the already fragile humanitarian and human rights situation, including by further restricting fundamental rights and freedoms. People have suffered illness and death from the pandemic, although the exact toll is challenging to fully assess due to limitations in testing capacity</w:t>
      </w:r>
      <w:r w:rsidR="00CF7FB4">
        <w:rPr>
          <w:rFonts w:asciiTheme="minorHAnsi" w:eastAsiaTheme="minorHAnsi" w:hAnsiTheme="minorHAnsi" w:cstheme="minorBidi"/>
          <w:sz w:val="22"/>
          <w:szCs w:val="22"/>
        </w:rPr>
        <w:t xml:space="preserve">.  </w:t>
      </w:r>
      <w:r w:rsidRPr="00C43C39">
        <w:rPr>
          <w:rFonts w:asciiTheme="minorHAnsi" w:eastAsiaTheme="minorHAnsi" w:hAnsiTheme="minorHAnsi" w:cstheme="minorBidi"/>
          <w:sz w:val="22"/>
          <w:szCs w:val="22"/>
        </w:rPr>
        <w:t>But as of 7th January 2021, there have been 3,589 confirmed cases of COVID-19 with 63 deaths</w:t>
      </w:r>
      <w:r w:rsidR="00CF7FB4">
        <w:rPr>
          <w:rFonts w:asciiTheme="minorHAnsi" w:eastAsiaTheme="minorHAnsi" w:hAnsiTheme="minorHAnsi" w:cstheme="minorBidi"/>
          <w:sz w:val="22"/>
          <w:szCs w:val="22"/>
        </w:rPr>
        <w:t>.</w:t>
      </w:r>
      <w:r w:rsidRPr="00C43C39">
        <w:rPr>
          <w:rFonts w:asciiTheme="minorHAnsi" w:eastAsiaTheme="minorHAnsi" w:hAnsiTheme="minorHAnsi" w:cstheme="minorBidi"/>
          <w:sz w:val="22"/>
          <w:szCs w:val="22"/>
        </w:rPr>
        <w:t xml:space="preserve"> This crisis has further exacerbated the vulnerability of the most marginalized South Sudanese, laying bare the economic, political, and social fissures in the society. It has revealed the inadequacy of the public health system and the absence of any social protection arrangements that would alleviate the suffering of the people and ultimately save lives</w:t>
      </w:r>
      <w:r w:rsidR="00CF7FB4">
        <w:rPr>
          <w:rFonts w:asciiTheme="minorHAnsi" w:eastAsiaTheme="minorHAnsi" w:hAnsiTheme="minorHAnsi" w:cstheme="minorBidi"/>
          <w:sz w:val="22"/>
          <w:szCs w:val="22"/>
        </w:rPr>
        <w:t>.</w:t>
      </w:r>
      <w:r w:rsidRPr="00C43C39">
        <w:rPr>
          <w:rFonts w:asciiTheme="minorHAnsi" w:eastAsiaTheme="minorHAnsi" w:hAnsiTheme="minorHAnsi" w:cstheme="minorBidi"/>
          <w:sz w:val="22"/>
          <w:szCs w:val="22"/>
        </w:rPr>
        <w:t xml:space="preserve"> Less than half of the state's healthcare facilities are operating, and, of those functioning, many are both understaffed and poorly equipped. In the entirety of South Sudan, there are only 24 ICU beds and 14 ventilators, with 10 having been recently donated by the United Nations. In the meantime, the virus continues to spread in South Sudan. The closure of schools has left tens of thousands of children and youth without access to adequate education. In these circumstances, the young are more vulnerable to sexual abuse and other protection risks. Targeted investments in tools like vaccines, hygiene education and water access, and essential medicines – basics of primary healthcare are crucial in carrying children and their families through COVID-19 and forge a brighter future beyond it.</w:t>
      </w:r>
      <w:r w:rsidRPr="00773DB6">
        <w:rPr>
          <w:rFonts w:asciiTheme="minorHAnsi" w:eastAsiaTheme="minorHAnsi" w:hAnsiTheme="minorHAnsi" w:cstheme="minorBidi"/>
          <w:sz w:val="22"/>
          <w:szCs w:val="22"/>
          <w:vertAlign w:val="superscript"/>
        </w:rPr>
        <w:t>4</w:t>
      </w:r>
      <w:r w:rsidRPr="00C43C39">
        <w:rPr>
          <w:rFonts w:asciiTheme="minorHAnsi" w:eastAsiaTheme="minorHAnsi" w:hAnsiTheme="minorHAnsi" w:cstheme="minorBidi"/>
          <w:sz w:val="22"/>
          <w:szCs w:val="22"/>
        </w:rPr>
        <w:t xml:space="preserve"> The high levels of hunger are being driven by insecurity, the effects of COVID-19, the economic crisis, and the impact of flooding on livelihoods.</w:t>
      </w:r>
      <w:r w:rsidRPr="00773DB6">
        <w:rPr>
          <w:rFonts w:asciiTheme="minorHAnsi" w:eastAsiaTheme="minorHAnsi" w:hAnsiTheme="minorHAnsi" w:cstheme="minorBidi"/>
          <w:sz w:val="22"/>
          <w:szCs w:val="22"/>
          <w:vertAlign w:val="superscript"/>
        </w:rPr>
        <w:t>5</w:t>
      </w:r>
    </w:p>
    <w:p w14:paraId="7874FEF0" w14:textId="27C73241" w:rsidR="000872CD" w:rsidRPr="00C43C39" w:rsidRDefault="000872CD" w:rsidP="00624185">
      <w:pPr>
        <w:pStyle w:val="BodyText"/>
        <w:tabs>
          <w:tab w:val="left" w:pos="2385"/>
        </w:tabs>
        <w:jc w:val="both"/>
        <w:rPr>
          <w:rFonts w:asciiTheme="minorHAnsi" w:eastAsiaTheme="minorHAnsi" w:hAnsiTheme="minorHAnsi" w:cstheme="minorBidi"/>
          <w:i w:val="0"/>
          <w:sz w:val="22"/>
          <w:szCs w:val="22"/>
          <w:lang w:eastAsia="en-US"/>
        </w:rPr>
      </w:pPr>
      <w:r w:rsidRPr="00C43C39">
        <w:rPr>
          <w:rFonts w:asciiTheme="minorHAnsi" w:eastAsiaTheme="minorHAnsi" w:hAnsiTheme="minorHAnsi" w:cstheme="minorBidi"/>
          <w:i w:val="0"/>
          <w:sz w:val="22"/>
          <w:szCs w:val="22"/>
          <w:lang w:eastAsia="en-US"/>
        </w:rPr>
        <w:t>The South Sudan Acute Crisis Covid-19 Joint Response is being implemented by 6 Dutch Relief Alliance (DRA) member organizations and 8 national partners, who work together to provide life-saving humanitarian assistance to the populations facing heightened humanitarians needs as a result of the Covid-19 pandemic which are in line</w:t>
      </w:r>
      <w:r w:rsidR="00B047B8" w:rsidRPr="00C43C39">
        <w:rPr>
          <w:rFonts w:asciiTheme="minorHAnsi" w:eastAsiaTheme="minorHAnsi" w:hAnsiTheme="minorHAnsi" w:cstheme="minorBidi"/>
          <w:i w:val="0"/>
          <w:sz w:val="22"/>
          <w:szCs w:val="22"/>
          <w:lang w:eastAsia="en-US"/>
        </w:rPr>
        <w:t xml:space="preserve"> with go</w:t>
      </w:r>
      <w:r w:rsidRPr="00C43C39">
        <w:rPr>
          <w:rFonts w:asciiTheme="minorHAnsi" w:eastAsiaTheme="minorHAnsi" w:hAnsiTheme="minorHAnsi" w:cstheme="minorBidi"/>
          <w:i w:val="0"/>
          <w:sz w:val="22"/>
          <w:szCs w:val="22"/>
          <w:lang w:eastAsia="en-US"/>
        </w:rPr>
        <w:t xml:space="preserve">vernment and UN OCHA priorities. The Covid-19 </w:t>
      </w:r>
      <w:r w:rsidR="00B047B8" w:rsidRPr="00C43C39">
        <w:rPr>
          <w:rFonts w:asciiTheme="minorHAnsi" w:eastAsiaTheme="minorHAnsi" w:hAnsiTheme="minorHAnsi" w:cstheme="minorBidi"/>
          <w:i w:val="0"/>
          <w:sz w:val="22"/>
          <w:szCs w:val="22"/>
          <w:lang w:eastAsia="en-US"/>
        </w:rPr>
        <w:t>JR partners focus on activities in the FSL, WASH</w:t>
      </w:r>
      <w:r w:rsidRPr="00C43C39">
        <w:rPr>
          <w:rFonts w:asciiTheme="minorHAnsi" w:eastAsiaTheme="minorHAnsi" w:hAnsiTheme="minorHAnsi" w:cstheme="minorBidi"/>
          <w:i w:val="0"/>
          <w:sz w:val="22"/>
          <w:szCs w:val="22"/>
          <w:lang w:eastAsia="en-US"/>
        </w:rPr>
        <w:t>, Protection</w:t>
      </w:r>
      <w:r w:rsidR="00B047B8" w:rsidRPr="00C43C39">
        <w:rPr>
          <w:rFonts w:asciiTheme="minorHAnsi" w:eastAsiaTheme="minorHAnsi" w:hAnsiTheme="minorHAnsi" w:cstheme="minorBidi"/>
          <w:i w:val="0"/>
          <w:sz w:val="22"/>
          <w:szCs w:val="22"/>
          <w:lang w:eastAsia="en-US"/>
        </w:rPr>
        <w:t xml:space="preserve"> and Health sectors</w:t>
      </w:r>
      <w:r w:rsidRPr="00C43C39">
        <w:rPr>
          <w:rFonts w:asciiTheme="minorHAnsi" w:eastAsiaTheme="minorHAnsi" w:hAnsiTheme="minorHAnsi" w:cstheme="minorBidi"/>
          <w:i w:val="0"/>
          <w:sz w:val="22"/>
          <w:szCs w:val="22"/>
          <w:lang w:eastAsia="en-US"/>
        </w:rPr>
        <w:t xml:space="preserve"> in the 4 target states. The program started on 5th of September 2020 and is ending on 4th of June 2021.</w:t>
      </w:r>
      <w:r w:rsidR="00624185" w:rsidRPr="00C43C39">
        <w:rPr>
          <w:rFonts w:asciiTheme="minorHAnsi" w:eastAsiaTheme="minorHAnsi" w:hAnsiTheme="minorHAnsi" w:cstheme="minorBidi"/>
          <w:i w:val="0"/>
          <w:sz w:val="22"/>
          <w:szCs w:val="22"/>
          <w:lang w:eastAsia="en-US"/>
        </w:rPr>
        <w:t xml:space="preserve"> </w:t>
      </w:r>
      <w:r w:rsidR="006E31F9" w:rsidRPr="00C43C39">
        <w:rPr>
          <w:rFonts w:asciiTheme="minorHAnsi" w:eastAsiaTheme="minorHAnsi" w:hAnsiTheme="minorHAnsi" w:cstheme="minorBidi"/>
          <w:i w:val="0"/>
          <w:sz w:val="22"/>
          <w:szCs w:val="22"/>
          <w:lang w:eastAsia="en-US"/>
        </w:rPr>
        <w:t>Health and WASH activities</w:t>
      </w:r>
      <w:r w:rsidR="00624185" w:rsidRPr="00C43C39">
        <w:rPr>
          <w:rFonts w:asciiTheme="minorHAnsi" w:eastAsiaTheme="minorHAnsi" w:hAnsiTheme="minorHAnsi" w:cstheme="minorBidi"/>
          <w:i w:val="0"/>
          <w:sz w:val="22"/>
          <w:szCs w:val="22"/>
          <w:lang w:eastAsia="en-US"/>
        </w:rPr>
        <w:t xml:space="preserve"> focus on Pregnant and Lactating Women (PLWs), people with disabilities, the elderly, and people with pre-existing health conditions </w:t>
      </w:r>
      <w:r w:rsidR="006E31F9" w:rsidRPr="00C43C39">
        <w:rPr>
          <w:rFonts w:asciiTheme="minorHAnsi" w:eastAsiaTheme="minorHAnsi" w:hAnsiTheme="minorHAnsi" w:cstheme="minorBidi"/>
          <w:i w:val="0"/>
          <w:sz w:val="22"/>
          <w:szCs w:val="22"/>
          <w:lang w:eastAsia="en-US"/>
        </w:rPr>
        <w:t>being the</w:t>
      </w:r>
      <w:r w:rsidR="00624185" w:rsidRPr="00C43C39">
        <w:rPr>
          <w:rFonts w:asciiTheme="minorHAnsi" w:eastAsiaTheme="minorHAnsi" w:hAnsiTheme="minorHAnsi" w:cstheme="minorBidi"/>
          <w:i w:val="0"/>
          <w:sz w:val="22"/>
          <w:szCs w:val="22"/>
          <w:lang w:eastAsia="en-US"/>
        </w:rPr>
        <w:t xml:space="preserve"> most at risk of contracting COVID-19. Children and young adults are less likely to get severely ill or die from COVID-19, but they have an important role</w:t>
      </w:r>
      <w:r w:rsidR="006E31F9" w:rsidRPr="00C43C39">
        <w:rPr>
          <w:rFonts w:asciiTheme="minorHAnsi" w:eastAsiaTheme="minorHAnsi" w:hAnsiTheme="minorHAnsi" w:cstheme="minorBidi"/>
          <w:i w:val="0"/>
          <w:sz w:val="22"/>
          <w:szCs w:val="22"/>
          <w:lang w:eastAsia="en-US"/>
        </w:rPr>
        <w:t xml:space="preserve"> in stopping its spread and are</w:t>
      </w:r>
      <w:r w:rsidR="00624185" w:rsidRPr="00C43C39">
        <w:rPr>
          <w:rFonts w:asciiTheme="minorHAnsi" w:eastAsiaTheme="minorHAnsi" w:hAnsiTheme="minorHAnsi" w:cstheme="minorBidi"/>
          <w:i w:val="0"/>
          <w:sz w:val="22"/>
          <w:szCs w:val="22"/>
          <w:lang w:eastAsia="en-US"/>
        </w:rPr>
        <w:t xml:space="preserve"> be</w:t>
      </w:r>
      <w:r w:rsidR="006E31F9" w:rsidRPr="00C43C39">
        <w:rPr>
          <w:rFonts w:asciiTheme="minorHAnsi" w:eastAsiaTheme="minorHAnsi" w:hAnsiTheme="minorHAnsi" w:cstheme="minorBidi"/>
          <w:i w:val="0"/>
          <w:sz w:val="22"/>
          <w:szCs w:val="22"/>
          <w:lang w:eastAsia="en-US"/>
        </w:rPr>
        <w:t>ing</w:t>
      </w:r>
      <w:r w:rsidR="00624185" w:rsidRPr="00C43C39">
        <w:rPr>
          <w:rFonts w:asciiTheme="minorHAnsi" w:eastAsiaTheme="minorHAnsi" w:hAnsiTheme="minorHAnsi" w:cstheme="minorBidi"/>
          <w:i w:val="0"/>
          <w:sz w:val="22"/>
          <w:szCs w:val="22"/>
          <w:lang w:eastAsia="en-US"/>
        </w:rPr>
        <w:t xml:space="preserve"> targeted with awareness sessions.  </w:t>
      </w:r>
      <w:r w:rsidR="006E31F9" w:rsidRPr="00C43C39">
        <w:rPr>
          <w:rFonts w:asciiTheme="minorHAnsi" w:eastAsiaTheme="minorHAnsi" w:hAnsiTheme="minorHAnsi" w:cstheme="minorBidi"/>
          <w:i w:val="0"/>
          <w:sz w:val="22"/>
          <w:szCs w:val="22"/>
          <w:lang w:eastAsia="en-US"/>
        </w:rPr>
        <w:t>The FSL activities</w:t>
      </w:r>
      <w:r w:rsidR="00624185" w:rsidRPr="00C43C39">
        <w:rPr>
          <w:rFonts w:asciiTheme="minorHAnsi" w:eastAsiaTheme="minorHAnsi" w:hAnsiTheme="minorHAnsi" w:cstheme="minorBidi"/>
          <w:i w:val="0"/>
          <w:sz w:val="22"/>
          <w:szCs w:val="22"/>
          <w:lang w:eastAsia="en-US"/>
        </w:rPr>
        <w:t xml:space="preserve"> focus on child- and women-headed households, households with children under five and youth, households with malnourished children, returnees and households who have lost their source of income due to COVID-19</w:t>
      </w:r>
      <w:r w:rsidR="006E31F9" w:rsidRPr="00C43C39">
        <w:rPr>
          <w:rFonts w:asciiTheme="minorHAnsi" w:eastAsiaTheme="minorHAnsi" w:hAnsiTheme="minorHAnsi" w:cstheme="minorBidi"/>
          <w:i w:val="0"/>
          <w:sz w:val="22"/>
          <w:szCs w:val="22"/>
          <w:lang w:eastAsia="en-US"/>
        </w:rPr>
        <w:t>. The protection activities</w:t>
      </w:r>
      <w:r w:rsidR="00624185" w:rsidRPr="00C43C39">
        <w:rPr>
          <w:rFonts w:asciiTheme="minorHAnsi" w:eastAsiaTheme="minorHAnsi" w:hAnsiTheme="minorHAnsi" w:cstheme="minorBidi"/>
          <w:i w:val="0"/>
          <w:sz w:val="22"/>
          <w:szCs w:val="22"/>
          <w:lang w:eastAsia="en-US"/>
        </w:rPr>
        <w:t xml:space="preserve"> focus on those whose mental health is affected or who face protection concerns due to COVID-19. This can be due to loss of income, loss of family members/ caretakers, stigma related to status of survivor or caregiver of COVID patients. To address the rise in S/GBV and rape women and girls, child</w:t>
      </w:r>
      <w:r w:rsidR="006E31F9" w:rsidRPr="00C43C39">
        <w:rPr>
          <w:rFonts w:asciiTheme="minorHAnsi" w:eastAsiaTheme="minorHAnsi" w:hAnsiTheme="minorHAnsi" w:cstheme="minorBidi"/>
          <w:i w:val="0"/>
          <w:sz w:val="22"/>
          <w:szCs w:val="22"/>
          <w:lang w:eastAsia="en-US"/>
        </w:rPr>
        <w:t>ren, youths, and young adults have been targeted</w:t>
      </w:r>
      <w:r w:rsidR="00624185" w:rsidRPr="00C43C39">
        <w:rPr>
          <w:rFonts w:asciiTheme="minorHAnsi" w:eastAsiaTheme="minorHAnsi" w:hAnsiTheme="minorHAnsi" w:cstheme="minorBidi"/>
          <w:i w:val="0"/>
          <w:sz w:val="22"/>
          <w:szCs w:val="22"/>
          <w:lang w:eastAsia="en-US"/>
        </w:rPr>
        <w:t xml:space="preserve"> particularly.</w:t>
      </w:r>
    </w:p>
    <w:p w14:paraId="0A581D3A" w14:textId="77777777" w:rsidR="00624185" w:rsidRPr="00C43C39" w:rsidRDefault="00624185" w:rsidP="00624185">
      <w:pPr>
        <w:pStyle w:val="BodyText"/>
        <w:tabs>
          <w:tab w:val="left" w:pos="2385"/>
        </w:tabs>
        <w:jc w:val="both"/>
        <w:rPr>
          <w:rFonts w:asciiTheme="minorHAnsi" w:eastAsiaTheme="minorHAnsi" w:hAnsiTheme="minorHAnsi" w:cstheme="minorBidi"/>
          <w:i w:val="0"/>
          <w:sz w:val="22"/>
          <w:szCs w:val="22"/>
          <w:lang w:eastAsia="en-US"/>
        </w:rPr>
      </w:pPr>
    </w:p>
    <w:p w14:paraId="2D51197C" w14:textId="77777777" w:rsidR="000872CD" w:rsidRPr="00D91D9D" w:rsidRDefault="00CA15B6" w:rsidP="00CA15B6">
      <w:pPr>
        <w:jc w:val="both"/>
        <w:rPr>
          <w:lang w:val="en-US"/>
        </w:rPr>
      </w:pPr>
      <w:r w:rsidRPr="00C43C39">
        <w:rPr>
          <w:lang w:val="en-US"/>
        </w:rPr>
        <w:t xml:space="preserve">The </w:t>
      </w:r>
      <w:proofErr w:type="spellStart"/>
      <w:r w:rsidRPr="00C43C39">
        <w:rPr>
          <w:lang w:val="en-US"/>
        </w:rPr>
        <w:t>Programme</w:t>
      </w:r>
      <w:proofErr w:type="spellEnd"/>
      <w:r w:rsidRPr="00C43C39">
        <w:rPr>
          <w:lang w:val="en-US"/>
        </w:rPr>
        <w:t xml:space="preserve"> is funded by the Netherlands Ministry of Foreign Affairs through the Dutch Relief Alliance (DRA)</w:t>
      </w:r>
      <w:r w:rsidR="000B4BCA" w:rsidRPr="00C43C39">
        <w:rPr>
          <w:lang w:val="en-US"/>
        </w:rPr>
        <w:t xml:space="preserve">. </w:t>
      </w:r>
      <w:r w:rsidR="009221A4" w:rsidRPr="00C43C39">
        <w:rPr>
          <w:lang w:val="en-US"/>
        </w:rPr>
        <w:t xml:space="preserve">The Dutch Relief Alliance (DRA) is a coalition of 15 Dutch aid </w:t>
      </w:r>
      <w:r w:rsidR="000B4BCA" w:rsidRPr="00C43C39">
        <w:rPr>
          <w:lang w:val="en-US"/>
        </w:rPr>
        <w:t>organizations</w:t>
      </w:r>
      <w:r w:rsidR="009221A4" w:rsidRPr="00C43C39">
        <w:rPr>
          <w:lang w:val="en-US"/>
        </w:rPr>
        <w:t xml:space="preserve"> in partnership with the Netherlands Ministry of Foreign Affairs (MFA).</w:t>
      </w:r>
      <w:r w:rsidR="000B4BCA" w:rsidRPr="00C43C39">
        <w:rPr>
          <w:lang w:val="en-US"/>
        </w:rPr>
        <w:t xml:space="preserve"> The Dutch Relief Alliance was established to provide rapid and effective emergency aid to victims of international humanitarian crises.</w:t>
      </w:r>
      <w:r w:rsidR="009221A4" w:rsidRPr="00C43C39">
        <w:rPr>
          <w:lang w:val="en-US"/>
        </w:rPr>
        <w:t xml:space="preserve"> </w:t>
      </w:r>
      <w:r w:rsidR="000B4BCA" w:rsidRPr="00C43C39">
        <w:rPr>
          <w:lang w:val="en-US"/>
        </w:rPr>
        <w:t>The DRA</w:t>
      </w:r>
      <w:r w:rsidRPr="00D91D9D">
        <w:rPr>
          <w:lang w:val="en-US"/>
        </w:rPr>
        <w:t xml:space="preserve"> respond</w:t>
      </w:r>
      <w:r w:rsidR="000B4BCA" w:rsidRPr="00D91D9D">
        <w:rPr>
          <w:lang w:val="en-US"/>
        </w:rPr>
        <w:t>s</w:t>
      </w:r>
      <w:r w:rsidRPr="00D91D9D">
        <w:rPr>
          <w:lang w:val="en-US"/>
        </w:rPr>
        <w:t xml:space="preserve"> to protracted crises as well as acute crises</w:t>
      </w:r>
      <w:r w:rsidR="000B4BCA" w:rsidRPr="00D91D9D">
        <w:rPr>
          <w:lang w:val="en-US"/>
        </w:rPr>
        <w:t xml:space="preserve"> through collaboration to ensure </w:t>
      </w:r>
      <w:r w:rsidRPr="00D91D9D">
        <w:rPr>
          <w:lang w:val="en-US"/>
        </w:rPr>
        <w:t>deliver</w:t>
      </w:r>
      <w:r w:rsidR="00255828" w:rsidRPr="00D91D9D">
        <w:rPr>
          <w:lang w:val="en-US"/>
        </w:rPr>
        <w:t>y of</w:t>
      </w:r>
      <w:r w:rsidRPr="00D91D9D">
        <w:rPr>
          <w:lang w:val="en-US"/>
        </w:rPr>
        <w:t xml:space="preserve"> effective, efficient, relevant and timely humani</w:t>
      </w:r>
      <w:r w:rsidR="00255828" w:rsidRPr="00D91D9D">
        <w:rPr>
          <w:lang w:val="en-US"/>
        </w:rPr>
        <w:t>tarian aid to victims of crisis</w:t>
      </w:r>
      <w:r w:rsidRPr="00D91D9D">
        <w:rPr>
          <w:lang w:val="en-US"/>
        </w:rPr>
        <w:t>.</w:t>
      </w:r>
    </w:p>
    <w:p w14:paraId="14D73C6F" w14:textId="5BCC1854" w:rsidR="00CF7FB4" w:rsidRDefault="00AD53A9" w:rsidP="00CF7FB4">
      <w:pPr>
        <w:tabs>
          <w:tab w:val="left" w:pos="1155"/>
        </w:tabs>
        <w:spacing w:after="0" w:line="240" w:lineRule="auto"/>
        <w:rPr>
          <w:rStyle w:val="Hyperlink"/>
          <w:rFonts w:ascii="Times New Roman" w:hAnsi="Times New Roman" w:cs="Times New Roman"/>
          <w:sz w:val="20"/>
          <w:szCs w:val="20"/>
          <w:shd w:val="clear" w:color="auto" w:fill="FFFFFF"/>
        </w:rPr>
      </w:pPr>
      <w:r w:rsidRPr="00D91D9D">
        <w:rPr>
          <w:rStyle w:val="FootnoteReference"/>
          <w:iCs/>
          <w:lang w:val="en-US"/>
        </w:rPr>
        <w:footnoteReference w:id="2"/>
      </w:r>
      <w:r w:rsidR="00CF7FB4">
        <w:t xml:space="preserve"> </w:t>
      </w:r>
      <w:hyperlink r:id="rId13" w:history="1">
        <w:r w:rsidR="00CF7FB4" w:rsidRPr="00AD53A9">
          <w:rPr>
            <w:rStyle w:val="Hyperlink"/>
            <w:rFonts w:ascii="Times New Roman" w:hAnsi="Times New Roman" w:cs="Times New Roman"/>
            <w:sz w:val="20"/>
            <w:szCs w:val="20"/>
            <w:shd w:val="clear" w:color="auto" w:fill="FFFFFF"/>
          </w:rPr>
          <w:t>https://www.imf.org/en/News/Articles/2020/11/19/na112020-four-things-to-know-about-how-fragile-states-like-south-sudan-are-coping-with-covid19</w:t>
        </w:r>
      </w:hyperlink>
    </w:p>
    <w:p w14:paraId="14E40AB7" w14:textId="3D7730E2" w:rsidR="00B047B8" w:rsidRPr="00D91D9D" w:rsidRDefault="00B047B8" w:rsidP="00F65F29">
      <w:pPr>
        <w:pStyle w:val="Heading2"/>
        <w:numPr>
          <w:ilvl w:val="1"/>
          <w:numId w:val="20"/>
        </w:numPr>
      </w:pPr>
      <w:bookmarkStart w:id="3" w:name="_Toc62122891"/>
      <w:r w:rsidRPr="00D91D9D">
        <w:lastRenderedPageBreak/>
        <w:t xml:space="preserve">Rapid Real Time Review </w:t>
      </w:r>
      <w:r w:rsidR="00852F90" w:rsidRPr="00D91D9D">
        <w:t xml:space="preserve">(RRTR) </w:t>
      </w:r>
      <w:r w:rsidRPr="00D91D9D">
        <w:t>of the Acute</w:t>
      </w:r>
      <w:r w:rsidR="00612E99" w:rsidRPr="00D91D9D">
        <w:t xml:space="preserve"> Crisis Covid-19</w:t>
      </w:r>
      <w:r w:rsidRPr="00D91D9D">
        <w:t xml:space="preserve"> JR</w:t>
      </w:r>
      <w:bookmarkEnd w:id="3"/>
    </w:p>
    <w:p w14:paraId="64CD66A9" w14:textId="26FFA6EF" w:rsidR="00FB34DE" w:rsidRPr="00D91D9D" w:rsidRDefault="00F27E61" w:rsidP="00F27E61">
      <w:pPr>
        <w:jc w:val="both"/>
        <w:rPr>
          <w:lang w:val="en-GB"/>
        </w:rPr>
      </w:pPr>
      <w:r w:rsidRPr="00D91D9D">
        <w:rPr>
          <w:rFonts w:cstheme="minorHAnsi"/>
        </w:rPr>
        <w:t>T</w:t>
      </w:r>
      <w:r w:rsidR="00E16615" w:rsidRPr="00D91D9D">
        <w:rPr>
          <w:lang w:val="en-GB"/>
        </w:rPr>
        <w:t>o incorporate learnings from protracted</w:t>
      </w:r>
      <w:r w:rsidR="008765AB" w:rsidRPr="00D91D9D">
        <w:rPr>
          <w:lang w:val="en-GB"/>
        </w:rPr>
        <w:t xml:space="preserve"> and acute</w:t>
      </w:r>
      <w:r w:rsidR="00E16615" w:rsidRPr="00D91D9D">
        <w:rPr>
          <w:lang w:val="en-GB"/>
        </w:rPr>
        <w:t xml:space="preserve"> crisis JRs directly into operations and programming at field level, </w:t>
      </w:r>
      <w:r w:rsidR="00BD4AB2" w:rsidRPr="00D91D9D">
        <w:rPr>
          <w:lang w:val="en-GB"/>
        </w:rPr>
        <w:t xml:space="preserve">Rapid </w:t>
      </w:r>
      <w:r w:rsidR="00E16615" w:rsidRPr="00D91D9D">
        <w:rPr>
          <w:lang w:val="en-GB"/>
        </w:rPr>
        <w:t xml:space="preserve">Real Time Reviews </w:t>
      </w:r>
      <w:r w:rsidR="00BD4AB2" w:rsidRPr="00D91D9D">
        <w:rPr>
          <w:lang w:val="en-GB"/>
        </w:rPr>
        <w:t xml:space="preserve">(RRTR) </w:t>
      </w:r>
      <w:r w:rsidR="00CC3ED7" w:rsidRPr="00D91D9D">
        <w:rPr>
          <w:lang w:val="en-GB"/>
        </w:rPr>
        <w:t>are conducted</w:t>
      </w:r>
      <w:r w:rsidR="00E16615" w:rsidRPr="00D91D9D">
        <w:rPr>
          <w:lang w:val="en-GB"/>
        </w:rPr>
        <w:t>. A</w:t>
      </w:r>
      <w:r w:rsidR="00BD4AB2" w:rsidRPr="00D91D9D">
        <w:rPr>
          <w:lang w:val="en-GB"/>
        </w:rPr>
        <w:t>n RRTR</w:t>
      </w:r>
      <w:r w:rsidR="00E16615" w:rsidRPr="00D91D9D">
        <w:rPr>
          <w:lang w:val="en-GB"/>
        </w:rPr>
        <w:t xml:space="preserve"> is defined as</w:t>
      </w:r>
      <w:r w:rsidR="00FB34DE" w:rsidRPr="00D91D9D">
        <w:rPr>
          <w:lang w:val="en-GB"/>
        </w:rPr>
        <w:t>:</w:t>
      </w:r>
    </w:p>
    <w:p w14:paraId="037615F5" w14:textId="6D8831D7" w:rsidR="00FB34DE" w:rsidRPr="00D91D9D" w:rsidRDefault="00E16615" w:rsidP="00F27E61">
      <w:pPr>
        <w:pStyle w:val="Quote"/>
        <w:ind w:left="720"/>
        <w:jc w:val="both"/>
      </w:pPr>
      <w:r w:rsidRPr="00D91D9D">
        <w:t xml:space="preserve"> </w:t>
      </w:r>
      <w:r w:rsidR="00D56A8B" w:rsidRPr="00D91D9D">
        <w:t>‘A rapid and interactive review carried out during the implementation of a Joint Response, comprising interactive learning sessions with teams involved in the response, based on information collected from key stakeholders, including affected people, local authorities and implementing organisation</w:t>
      </w:r>
      <w:r w:rsidR="00BD4AB2" w:rsidRPr="00D91D9D">
        <w:t>s</w:t>
      </w:r>
      <w:r w:rsidR="002130F8" w:rsidRPr="00D91D9D">
        <w:t>.</w:t>
      </w:r>
      <w:r w:rsidR="00BD4AB2" w:rsidRPr="00D91D9D">
        <w:t>’</w:t>
      </w:r>
      <w:r w:rsidR="002130F8" w:rsidRPr="00D91D9D">
        <w:t xml:space="preserve"> </w:t>
      </w:r>
    </w:p>
    <w:p w14:paraId="4E73E36B" w14:textId="1FF4524B" w:rsidR="00172F3C" w:rsidRPr="00D91D9D" w:rsidRDefault="00630031" w:rsidP="00172F3C">
      <w:pPr>
        <w:pStyle w:val="NoSpacing"/>
        <w:jc w:val="both"/>
        <w:rPr>
          <w:lang w:val="en-US"/>
        </w:rPr>
      </w:pPr>
      <w:r w:rsidRPr="00D91D9D">
        <w:rPr>
          <w:lang w:val="en-US"/>
        </w:rPr>
        <w:t xml:space="preserve">The DRA has conducted </w:t>
      </w:r>
      <w:r w:rsidR="002130F8" w:rsidRPr="00D91D9D">
        <w:rPr>
          <w:lang w:val="en-US"/>
        </w:rPr>
        <w:t xml:space="preserve">a </w:t>
      </w:r>
      <w:r w:rsidR="00BD4AB2" w:rsidRPr="00D91D9D">
        <w:rPr>
          <w:lang w:val="en-US"/>
        </w:rPr>
        <w:t>RRTR</w:t>
      </w:r>
      <w:r w:rsidR="002130F8" w:rsidRPr="00D91D9D">
        <w:rPr>
          <w:lang w:val="en-US"/>
        </w:rPr>
        <w:t xml:space="preserve"> as part of the</w:t>
      </w:r>
      <w:r w:rsidR="00F27E61" w:rsidRPr="00D91D9D">
        <w:rPr>
          <w:lang w:val="en-US"/>
        </w:rPr>
        <w:t xml:space="preserve"> acute responses in</w:t>
      </w:r>
      <w:r w:rsidR="002130F8" w:rsidRPr="00D91D9D">
        <w:rPr>
          <w:lang w:val="en-US"/>
        </w:rPr>
        <w:t xml:space="preserve"> Sulawesi</w:t>
      </w:r>
      <w:r w:rsidR="00BF498B" w:rsidRPr="00D91D9D">
        <w:rPr>
          <w:lang w:val="en-US"/>
        </w:rPr>
        <w:t xml:space="preserve">, </w:t>
      </w:r>
      <w:r w:rsidR="002E4941" w:rsidRPr="00D91D9D">
        <w:rPr>
          <w:lang w:val="en-US"/>
        </w:rPr>
        <w:t>Venezuela</w:t>
      </w:r>
      <w:r w:rsidR="00811262" w:rsidRPr="00D91D9D">
        <w:rPr>
          <w:lang w:val="en-US"/>
        </w:rPr>
        <w:t>, Cameroon,</w:t>
      </w:r>
      <w:r w:rsidR="00BF498B" w:rsidRPr="00D91D9D">
        <w:rPr>
          <w:lang w:val="en-US"/>
        </w:rPr>
        <w:t xml:space="preserve"> Mozambique</w:t>
      </w:r>
      <w:r w:rsidR="00811262" w:rsidRPr="00D91D9D">
        <w:rPr>
          <w:lang w:val="en-US"/>
        </w:rPr>
        <w:t xml:space="preserve"> and most recently the floods response in South Sudan</w:t>
      </w:r>
      <w:r w:rsidR="002130F8" w:rsidRPr="00D91D9D">
        <w:rPr>
          <w:lang w:val="en-US"/>
        </w:rPr>
        <w:t>. Learnings from th</w:t>
      </w:r>
      <w:r w:rsidR="002E4941" w:rsidRPr="00D91D9D">
        <w:rPr>
          <w:lang w:val="en-US"/>
        </w:rPr>
        <w:t>ese</w:t>
      </w:r>
      <w:r w:rsidR="002130F8" w:rsidRPr="00D91D9D">
        <w:rPr>
          <w:lang w:val="en-US"/>
        </w:rPr>
        <w:t xml:space="preserve"> RRTR</w:t>
      </w:r>
      <w:r w:rsidR="002E4941" w:rsidRPr="00D91D9D">
        <w:rPr>
          <w:lang w:val="en-US"/>
        </w:rPr>
        <w:t>s</w:t>
      </w:r>
      <w:r w:rsidR="002130F8" w:rsidRPr="00D91D9D">
        <w:rPr>
          <w:lang w:val="en-US"/>
        </w:rPr>
        <w:t xml:space="preserve"> are taken into account in this TOR, proposing a lean and mean process with a focus on learning. </w:t>
      </w:r>
      <w:r w:rsidR="00172F3C" w:rsidRPr="00D91D9D">
        <w:rPr>
          <w:lang w:val="en-US"/>
        </w:rPr>
        <w:t xml:space="preserve">The DRA funded </w:t>
      </w:r>
      <w:r w:rsidR="00BD2028">
        <w:rPr>
          <w:lang w:val="en-US"/>
        </w:rPr>
        <w:t>COVID-19</w:t>
      </w:r>
      <w:r w:rsidR="00BD4AB2" w:rsidRPr="00D91D9D">
        <w:rPr>
          <w:lang w:val="en-US"/>
        </w:rPr>
        <w:t xml:space="preserve"> joint </w:t>
      </w:r>
      <w:r w:rsidR="00172F3C" w:rsidRPr="00D91D9D">
        <w:rPr>
          <w:lang w:val="en-US"/>
        </w:rPr>
        <w:t>response</w:t>
      </w:r>
      <w:r w:rsidR="00BD4AB2" w:rsidRPr="00D91D9D">
        <w:rPr>
          <w:lang w:val="en-US"/>
        </w:rPr>
        <w:t xml:space="preserve"> in South Sudan</w:t>
      </w:r>
      <w:r w:rsidR="00172F3C" w:rsidRPr="00D91D9D">
        <w:rPr>
          <w:lang w:val="en-US"/>
        </w:rPr>
        <w:t xml:space="preserve">, led by Save the Children, </w:t>
      </w:r>
      <w:r w:rsidR="00BD4AB2" w:rsidRPr="00D91D9D">
        <w:rPr>
          <w:lang w:val="en-US"/>
        </w:rPr>
        <w:t>is</w:t>
      </w:r>
      <w:r w:rsidR="00172F3C" w:rsidRPr="00D91D9D">
        <w:rPr>
          <w:lang w:val="en-US"/>
        </w:rPr>
        <w:t xml:space="preserve"> </w:t>
      </w:r>
      <w:r w:rsidR="00172F3C" w:rsidRPr="00D91D9D">
        <w:rPr>
          <w:b/>
          <w:bCs/>
          <w:lang w:val="en-US"/>
        </w:rPr>
        <w:t xml:space="preserve">now looking to </w:t>
      </w:r>
      <w:r w:rsidR="008342F4" w:rsidRPr="00D91D9D">
        <w:rPr>
          <w:b/>
          <w:bCs/>
          <w:lang w:val="en-US"/>
        </w:rPr>
        <w:t xml:space="preserve">hire </w:t>
      </w:r>
      <w:r w:rsidR="00172F3C" w:rsidRPr="00D91D9D">
        <w:rPr>
          <w:b/>
          <w:bCs/>
          <w:lang w:val="en-US"/>
        </w:rPr>
        <w:t>a</w:t>
      </w:r>
      <w:r w:rsidR="00F27E61" w:rsidRPr="00D91D9D">
        <w:rPr>
          <w:b/>
          <w:bCs/>
          <w:lang w:val="en-US"/>
        </w:rPr>
        <w:t xml:space="preserve"> national</w:t>
      </w:r>
      <w:r w:rsidR="00172F3C" w:rsidRPr="00D91D9D">
        <w:rPr>
          <w:b/>
          <w:bCs/>
          <w:lang w:val="en-US"/>
        </w:rPr>
        <w:t xml:space="preserve"> consultant to lead a team of staff from the implementing response agencies to undertake the</w:t>
      </w:r>
      <w:r w:rsidR="00BD4AB2" w:rsidRPr="00D91D9D">
        <w:rPr>
          <w:b/>
          <w:bCs/>
          <w:lang w:val="en-US"/>
        </w:rPr>
        <w:t xml:space="preserve"> RRTR</w:t>
      </w:r>
      <w:r w:rsidR="00172F3C" w:rsidRPr="00D91D9D">
        <w:rPr>
          <w:b/>
          <w:bCs/>
          <w:lang w:val="en-US"/>
        </w:rPr>
        <w:t xml:space="preserve"> process</w:t>
      </w:r>
      <w:r w:rsidR="00172F3C" w:rsidRPr="00D91D9D">
        <w:rPr>
          <w:lang w:val="en-US"/>
        </w:rPr>
        <w:t>.</w:t>
      </w:r>
    </w:p>
    <w:p w14:paraId="5B66295C" w14:textId="77777777" w:rsidR="00172F3C" w:rsidRPr="00D91D9D" w:rsidRDefault="00172F3C" w:rsidP="00172F3C">
      <w:pPr>
        <w:pStyle w:val="NoSpacing"/>
        <w:jc w:val="both"/>
        <w:rPr>
          <w:lang w:val="en-US"/>
        </w:rPr>
      </w:pPr>
    </w:p>
    <w:p w14:paraId="5F9F5B2F" w14:textId="3A18CDBA" w:rsidR="00107D07" w:rsidRDefault="00025A0B" w:rsidP="00172F3C">
      <w:pPr>
        <w:pStyle w:val="NoSpacing"/>
        <w:jc w:val="both"/>
        <w:rPr>
          <w:lang w:val="en-US"/>
        </w:rPr>
      </w:pPr>
      <w:r w:rsidRPr="00D91D9D">
        <w:rPr>
          <w:lang w:val="en-US"/>
        </w:rPr>
        <w:t xml:space="preserve">For the </w:t>
      </w:r>
      <w:r w:rsidR="004A3A9C" w:rsidRPr="00D91D9D">
        <w:rPr>
          <w:lang w:val="en-US"/>
        </w:rPr>
        <w:t>South Sudan Acute</w:t>
      </w:r>
      <w:r w:rsidR="003B0636" w:rsidRPr="00D91D9D">
        <w:rPr>
          <w:lang w:val="en-US"/>
        </w:rPr>
        <w:t xml:space="preserve"> Crisis Covid-19</w:t>
      </w:r>
      <w:r w:rsidR="004A3A9C" w:rsidRPr="00D91D9D">
        <w:rPr>
          <w:lang w:val="en-US"/>
        </w:rPr>
        <w:t xml:space="preserve"> JR,</w:t>
      </w:r>
      <w:r w:rsidRPr="00D91D9D">
        <w:rPr>
          <w:lang w:val="en-US"/>
        </w:rPr>
        <w:t xml:space="preserve"> the RRTR will </w:t>
      </w:r>
      <w:r w:rsidR="00C6028E" w:rsidRPr="00D91D9D">
        <w:rPr>
          <w:b/>
          <w:bCs/>
          <w:lang w:val="en-US"/>
        </w:rPr>
        <w:t>prioritize</w:t>
      </w:r>
      <w:r w:rsidR="00F928C3" w:rsidRPr="00D91D9D">
        <w:rPr>
          <w:b/>
          <w:bCs/>
          <w:lang w:val="en-US"/>
        </w:rPr>
        <w:t xml:space="preserve"> </w:t>
      </w:r>
      <w:r w:rsidR="00C6028E" w:rsidRPr="00D91D9D">
        <w:rPr>
          <w:b/>
          <w:bCs/>
          <w:lang w:val="en-US"/>
        </w:rPr>
        <w:t>actionable l</w:t>
      </w:r>
      <w:r w:rsidR="00F928C3" w:rsidRPr="00D91D9D">
        <w:rPr>
          <w:b/>
          <w:bCs/>
          <w:lang w:val="en-US"/>
        </w:rPr>
        <w:t xml:space="preserve">earning and search for quick adaptations </w:t>
      </w:r>
      <w:r w:rsidR="00BF73AF" w:rsidRPr="00D91D9D">
        <w:rPr>
          <w:b/>
          <w:bCs/>
          <w:lang w:val="en-US"/>
        </w:rPr>
        <w:t>to improve program quality during the remaining second half of the Joint Response</w:t>
      </w:r>
      <w:r w:rsidR="00F27E61" w:rsidRPr="00D91D9D">
        <w:rPr>
          <w:b/>
          <w:bCs/>
          <w:lang w:val="en-US"/>
        </w:rPr>
        <w:t xml:space="preserve"> implementation period</w:t>
      </w:r>
      <w:r w:rsidR="00BF73AF" w:rsidRPr="00D91D9D">
        <w:rPr>
          <w:lang w:val="en-US"/>
        </w:rPr>
        <w:t>.</w:t>
      </w:r>
      <w:r w:rsidR="00BD4AB2" w:rsidRPr="00D91D9D">
        <w:rPr>
          <w:lang w:val="en-US"/>
        </w:rPr>
        <w:t xml:space="preserve"> </w:t>
      </w:r>
    </w:p>
    <w:p w14:paraId="6499230C" w14:textId="77777777" w:rsidR="00934BC3" w:rsidRPr="00D91D9D" w:rsidRDefault="00934BC3" w:rsidP="00172F3C">
      <w:pPr>
        <w:pStyle w:val="NoSpacing"/>
        <w:jc w:val="both"/>
        <w:rPr>
          <w:lang w:val="en-US"/>
        </w:rPr>
      </w:pPr>
    </w:p>
    <w:p w14:paraId="2D1E86A4" w14:textId="511B4333" w:rsidR="00107D07" w:rsidRPr="00D91D9D" w:rsidRDefault="00107D07" w:rsidP="00172F3C">
      <w:pPr>
        <w:pStyle w:val="NoSpacing"/>
        <w:jc w:val="both"/>
        <w:rPr>
          <w:lang w:val="en-US"/>
        </w:rPr>
      </w:pPr>
      <w:r w:rsidRPr="00D91D9D">
        <w:rPr>
          <w:lang w:val="en-US"/>
        </w:rPr>
        <w:t>The Covid-19 Joint response runs from 5</w:t>
      </w:r>
      <w:r w:rsidRPr="00D91D9D">
        <w:rPr>
          <w:vertAlign w:val="superscript"/>
          <w:lang w:val="en-US"/>
        </w:rPr>
        <w:t>th</w:t>
      </w:r>
      <w:r w:rsidR="00DB279E">
        <w:rPr>
          <w:lang w:val="en-US"/>
        </w:rPr>
        <w:t xml:space="preserve"> September 2020</w:t>
      </w:r>
      <w:r w:rsidRPr="00D91D9D">
        <w:rPr>
          <w:lang w:val="en-US"/>
        </w:rPr>
        <w:t xml:space="preserve"> to 4</w:t>
      </w:r>
      <w:r w:rsidRPr="00D91D9D">
        <w:rPr>
          <w:vertAlign w:val="superscript"/>
          <w:lang w:val="en-US"/>
        </w:rPr>
        <w:t>th</w:t>
      </w:r>
      <w:r w:rsidRPr="00D91D9D">
        <w:rPr>
          <w:lang w:val="en-US"/>
        </w:rPr>
        <w:t xml:space="preserve"> June 2021 (9 months) implementation period and therefore, the RRTR is expe</w:t>
      </w:r>
      <w:r w:rsidR="00DB279E">
        <w:rPr>
          <w:lang w:val="en-US"/>
        </w:rPr>
        <w:t>cted to take place in the last</w:t>
      </w:r>
      <w:r w:rsidR="00B65D9E">
        <w:rPr>
          <w:lang w:val="en-US"/>
        </w:rPr>
        <w:t xml:space="preserve"> </w:t>
      </w:r>
      <w:r w:rsidR="00DB279E">
        <w:rPr>
          <w:lang w:val="en-US"/>
        </w:rPr>
        <w:t>week</w:t>
      </w:r>
      <w:r w:rsidRPr="00D91D9D">
        <w:rPr>
          <w:lang w:val="en-US"/>
        </w:rPr>
        <w:t xml:space="preserve"> of February 2021 and the final report submitted to the Joint</w:t>
      </w:r>
      <w:r w:rsidR="00DB279E">
        <w:rPr>
          <w:lang w:val="en-US"/>
        </w:rPr>
        <w:t xml:space="preserve"> Response Coordination unit by 30</w:t>
      </w:r>
      <w:r w:rsidRPr="00D91D9D">
        <w:rPr>
          <w:vertAlign w:val="superscript"/>
          <w:lang w:val="en-US"/>
        </w:rPr>
        <w:t>th</w:t>
      </w:r>
      <w:r w:rsidRPr="00D91D9D">
        <w:rPr>
          <w:lang w:val="en-US"/>
        </w:rPr>
        <w:t xml:space="preserve"> March 2021. </w:t>
      </w:r>
    </w:p>
    <w:p w14:paraId="5D6F34A3" w14:textId="4C8728AB" w:rsidR="00F85CA2" w:rsidRPr="00D91D9D" w:rsidRDefault="00F85CA2" w:rsidP="00F65F29">
      <w:pPr>
        <w:pStyle w:val="Heading1"/>
        <w:numPr>
          <w:ilvl w:val="0"/>
          <w:numId w:val="20"/>
        </w:numPr>
      </w:pPr>
      <w:bookmarkStart w:id="4" w:name="_Toc62122892"/>
      <w:r w:rsidRPr="00D91D9D">
        <w:t>Objectives of the RRTR</w:t>
      </w:r>
      <w:bookmarkEnd w:id="4"/>
      <w:r w:rsidRPr="00D91D9D">
        <w:t xml:space="preserve"> </w:t>
      </w:r>
    </w:p>
    <w:p w14:paraId="19A1F5E8" w14:textId="066ED452" w:rsidR="00675E35" w:rsidRPr="00D91D9D" w:rsidRDefault="00675E35" w:rsidP="00675E35">
      <w:pPr>
        <w:pStyle w:val="NoSpacing"/>
        <w:jc w:val="both"/>
        <w:rPr>
          <w:shd w:val="clear" w:color="auto" w:fill="FFFFFF"/>
          <w:lang w:val="en-US" w:eastAsia="nl-NL"/>
        </w:rPr>
      </w:pPr>
      <w:r w:rsidRPr="00D91D9D">
        <w:rPr>
          <w:shd w:val="clear" w:color="auto" w:fill="FFFFFF"/>
          <w:lang w:val="en-US" w:eastAsia="nl-NL"/>
        </w:rPr>
        <w:t xml:space="preserve">The purpose of this RRTR is to </w:t>
      </w:r>
      <w:r w:rsidRPr="00D91D9D">
        <w:rPr>
          <w:b/>
          <w:bCs/>
          <w:shd w:val="clear" w:color="auto" w:fill="FFFFFF"/>
          <w:lang w:val="en-US" w:eastAsia="nl-NL"/>
        </w:rPr>
        <w:t xml:space="preserve">identify lessons learned and best practices from </w:t>
      </w:r>
      <w:r w:rsidR="00720AD9" w:rsidRPr="00D91D9D">
        <w:rPr>
          <w:b/>
          <w:bCs/>
          <w:shd w:val="clear" w:color="auto" w:fill="FFFFFF"/>
          <w:lang w:val="en-US" w:eastAsia="nl-NL"/>
        </w:rPr>
        <w:t xml:space="preserve">Covid-19 </w:t>
      </w:r>
      <w:r w:rsidRPr="00D91D9D">
        <w:rPr>
          <w:b/>
          <w:bCs/>
          <w:shd w:val="clear" w:color="auto" w:fill="FFFFFF"/>
          <w:lang w:val="en-US" w:eastAsia="nl-NL"/>
        </w:rPr>
        <w:t>JR design and implementation for direct incorporation into the delivery of relevant, effective and efficient aid for those affected by the</w:t>
      </w:r>
      <w:r w:rsidR="00720AD9" w:rsidRPr="00D91D9D">
        <w:rPr>
          <w:b/>
          <w:bCs/>
          <w:shd w:val="clear" w:color="auto" w:fill="FFFFFF"/>
          <w:lang w:val="en-US" w:eastAsia="nl-NL"/>
        </w:rPr>
        <w:t xml:space="preserve"> Covid-19 Crisis in the selected states in</w:t>
      </w:r>
      <w:r w:rsidRPr="00D91D9D">
        <w:rPr>
          <w:b/>
          <w:bCs/>
          <w:shd w:val="clear" w:color="auto" w:fill="FFFFFF"/>
          <w:lang w:val="en-US" w:eastAsia="nl-NL"/>
        </w:rPr>
        <w:t xml:space="preserve"> South Sudan</w:t>
      </w:r>
      <w:r w:rsidRPr="00D91D9D">
        <w:rPr>
          <w:shd w:val="clear" w:color="auto" w:fill="FFFFFF"/>
          <w:lang w:val="en-US" w:eastAsia="nl-NL"/>
        </w:rPr>
        <w:t>.</w:t>
      </w:r>
    </w:p>
    <w:p w14:paraId="7577FEEE" w14:textId="786B71ED" w:rsidR="00675E35" w:rsidRPr="00D91D9D" w:rsidRDefault="00675E35" w:rsidP="00675E35">
      <w:pPr>
        <w:pStyle w:val="NoSpacing"/>
        <w:jc w:val="both"/>
        <w:rPr>
          <w:shd w:val="clear" w:color="auto" w:fill="FFFFFF"/>
          <w:lang w:val="en-US" w:eastAsia="nl-NL"/>
        </w:rPr>
      </w:pPr>
    </w:p>
    <w:p w14:paraId="4CFE8A8E" w14:textId="6F345DE9" w:rsidR="00675E35" w:rsidRPr="00D91D9D" w:rsidRDefault="00675E35" w:rsidP="00675E35">
      <w:pPr>
        <w:pStyle w:val="NoSpacing"/>
        <w:jc w:val="both"/>
        <w:rPr>
          <w:shd w:val="clear" w:color="auto" w:fill="FFFFFF"/>
          <w:lang w:val="en-US" w:eastAsia="nl-NL"/>
        </w:rPr>
      </w:pPr>
      <w:r w:rsidRPr="00D91D9D">
        <w:rPr>
          <w:shd w:val="clear" w:color="auto" w:fill="FFFFFF"/>
          <w:lang w:val="en-US" w:eastAsia="nl-NL"/>
        </w:rPr>
        <w:t xml:space="preserve">The RRTR will also aim to: </w:t>
      </w:r>
    </w:p>
    <w:p w14:paraId="2F0E4A2D" w14:textId="68CAD062" w:rsidR="00675E35" w:rsidRPr="00D91D9D" w:rsidRDefault="00C63191" w:rsidP="00F65F29">
      <w:pPr>
        <w:pStyle w:val="NoSpacing"/>
        <w:numPr>
          <w:ilvl w:val="0"/>
          <w:numId w:val="21"/>
        </w:numPr>
        <w:jc w:val="both"/>
        <w:rPr>
          <w:rFonts w:cstheme="minorHAnsi"/>
          <w:lang w:val="en-GB"/>
        </w:rPr>
      </w:pPr>
      <w:r w:rsidRPr="00D91D9D">
        <w:rPr>
          <w:rFonts w:cstheme="minorHAnsi"/>
          <w:lang w:val="en-GB"/>
        </w:rPr>
        <w:t>F</w:t>
      </w:r>
      <w:r w:rsidR="00675E35" w:rsidRPr="00D91D9D">
        <w:rPr>
          <w:rFonts w:cstheme="minorHAnsi"/>
          <w:lang w:val="en-GB"/>
        </w:rPr>
        <w:t>ormulate quick adaptations to improve the programme quality of the response</w:t>
      </w:r>
      <w:r w:rsidRPr="00D91D9D">
        <w:rPr>
          <w:rFonts w:cstheme="minorHAnsi"/>
          <w:lang w:val="en-GB"/>
        </w:rPr>
        <w:t>;</w:t>
      </w:r>
    </w:p>
    <w:p w14:paraId="1EB5CEFC" w14:textId="3EF52CAF" w:rsidR="00720AD9" w:rsidRPr="00D91D9D" w:rsidRDefault="00C63191" w:rsidP="00720AD9">
      <w:pPr>
        <w:pStyle w:val="NoSpacing"/>
        <w:numPr>
          <w:ilvl w:val="0"/>
          <w:numId w:val="21"/>
        </w:numPr>
        <w:jc w:val="both"/>
        <w:rPr>
          <w:rFonts w:cstheme="minorHAnsi"/>
          <w:lang w:val="en-GB"/>
        </w:rPr>
      </w:pPr>
      <w:r w:rsidRPr="00D91D9D">
        <w:rPr>
          <w:rFonts w:cstheme="minorHAnsi"/>
          <w:lang w:val="en-GB"/>
        </w:rPr>
        <w:t>S</w:t>
      </w:r>
      <w:r w:rsidR="00675E35" w:rsidRPr="00D91D9D">
        <w:rPr>
          <w:rFonts w:cstheme="minorHAnsi"/>
          <w:lang w:val="en-GB"/>
        </w:rPr>
        <w:t>hare solutions for common challenges experienced during implementation</w:t>
      </w:r>
      <w:r w:rsidRPr="00D91D9D">
        <w:rPr>
          <w:rFonts w:cstheme="minorHAnsi"/>
          <w:lang w:val="en-GB"/>
        </w:rPr>
        <w:t>;</w:t>
      </w:r>
    </w:p>
    <w:p w14:paraId="0CCAAA10" w14:textId="0B6DDAEA" w:rsidR="00675E35" w:rsidRPr="00D91D9D" w:rsidRDefault="00C63191" w:rsidP="00F65F29">
      <w:pPr>
        <w:pStyle w:val="ListParagraph"/>
        <w:numPr>
          <w:ilvl w:val="0"/>
          <w:numId w:val="21"/>
        </w:numPr>
        <w:rPr>
          <w:rFonts w:cstheme="minorHAnsi"/>
          <w:lang w:val="en-GB"/>
        </w:rPr>
      </w:pPr>
      <w:r w:rsidRPr="00D91D9D">
        <w:rPr>
          <w:rFonts w:cstheme="minorHAnsi"/>
          <w:lang w:val="en-GB"/>
        </w:rPr>
        <w:t>P</w:t>
      </w:r>
      <w:r w:rsidR="00675E35" w:rsidRPr="00D91D9D">
        <w:rPr>
          <w:rFonts w:cstheme="minorHAnsi"/>
          <w:lang w:val="en-GB"/>
        </w:rPr>
        <w:t>rovide insights for future DRA acute responses</w:t>
      </w:r>
      <w:r w:rsidRPr="00D91D9D">
        <w:rPr>
          <w:rFonts w:cstheme="minorHAnsi"/>
          <w:lang w:val="en-GB"/>
        </w:rPr>
        <w:t>.</w:t>
      </w:r>
    </w:p>
    <w:p w14:paraId="10740120" w14:textId="2C42A7D3" w:rsidR="00720AD9" w:rsidRPr="00D91D9D" w:rsidRDefault="00720AD9" w:rsidP="00F65F29">
      <w:pPr>
        <w:pStyle w:val="ListParagraph"/>
        <w:numPr>
          <w:ilvl w:val="0"/>
          <w:numId w:val="21"/>
        </w:numPr>
        <w:rPr>
          <w:rFonts w:cstheme="minorHAnsi"/>
          <w:lang w:val="en-GB"/>
        </w:rPr>
      </w:pPr>
      <w:r w:rsidRPr="00D91D9D">
        <w:rPr>
          <w:rFonts w:cstheme="minorHAnsi"/>
          <w:lang w:val="en-US"/>
        </w:rPr>
        <w:t>Identify areas of collaboration for implementing partners at state level and sector level.</w:t>
      </w:r>
    </w:p>
    <w:p w14:paraId="6D451FD7" w14:textId="51292E03" w:rsidR="00F85CA2" w:rsidRPr="00D91D9D" w:rsidRDefault="00F85CA2" w:rsidP="00F65F29">
      <w:pPr>
        <w:pStyle w:val="Heading1"/>
        <w:numPr>
          <w:ilvl w:val="0"/>
          <w:numId w:val="20"/>
        </w:numPr>
        <w:rPr>
          <w:lang w:val="en-GB"/>
        </w:rPr>
      </w:pPr>
      <w:bookmarkStart w:id="5" w:name="_Toc62122893"/>
      <w:r w:rsidRPr="00D91D9D">
        <w:rPr>
          <w:lang w:val="en-GB"/>
        </w:rPr>
        <w:t>RRTR methodology</w:t>
      </w:r>
      <w:bookmarkEnd w:id="5"/>
      <w:r w:rsidRPr="00D91D9D">
        <w:rPr>
          <w:lang w:val="en-GB"/>
        </w:rPr>
        <w:t xml:space="preserve"> </w:t>
      </w:r>
    </w:p>
    <w:p w14:paraId="2D2F68B2" w14:textId="1E863913" w:rsidR="00C87C33" w:rsidRPr="00D91D9D" w:rsidRDefault="00C63191" w:rsidP="00C87C33">
      <w:pPr>
        <w:pStyle w:val="NoSpacing"/>
        <w:jc w:val="both"/>
        <w:rPr>
          <w:b/>
          <w:bCs/>
          <w:lang w:val="en-US"/>
        </w:rPr>
      </w:pPr>
      <w:r w:rsidRPr="60D5F257">
        <w:rPr>
          <w:lang w:val="en-US"/>
        </w:rPr>
        <w:t xml:space="preserve">The </w:t>
      </w:r>
      <w:r w:rsidR="00495943" w:rsidRPr="60D5F257">
        <w:rPr>
          <w:b/>
          <w:bCs/>
          <w:lang w:val="en-US"/>
        </w:rPr>
        <w:t xml:space="preserve">external </w:t>
      </w:r>
      <w:r w:rsidR="00C87C33" w:rsidRPr="60D5F257">
        <w:rPr>
          <w:b/>
          <w:bCs/>
          <w:lang w:val="en-US"/>
        </w:rPr>
        <w:t xml:space="preserve">consultant </w:t>
      </w:r>
      <w:r w:rsidRPr="60D5F257">
        <w:rPr>
          <w:b/>
          <w:bCs/>
          <w:lang w:val="en-US"/>
        </w:rPr>
        <w:t>will</w:t>
      </w:r>
      <w:r w:rsidR="00C87C33" w:rsidRPr="60D5F257">
        <w:rPr>
          <w:b/>
          <w:bCs/>
          <w:lang w:val="en-US"/>
        </w:rPr>
        <w:t xml:space="preserve"> lead the data collection process, data analysis and report writing</w:t>
      </w:r>
      <w:r w:rsidR="002919E5" w:rsidRPr="60D5F257">
        <w:rPr>
          <w:lang w:val="en-US"/>
        </w:rPr>
        <w:t>. A</w:t>
      </w:r>
      <w:r w:rsidR="00C87C33" w:rsidRPr="60D5F257">
        <w:rPr>
          <w:lang w:val="en-US"/>
        </w:rPr>
        <w:t xml:space="preserve"> gender-balanced team of 2 staff</w:t>
      </w:r>
      <w:r w:rsidR="00C00827" w:rsidRPr="60D5F257">
        <w:rPr>
          <w:lang w:val="en-US"/>
        </w:rPr>
        <w:t xml:space="preserve"> </w:t>
      </w:r>
      <w:r w:rsidR="002919E5" w:rsidRPr="60D5F257">
        <w:rPr>
          <w:lang w:val="en-US"/>
        </w:rPr>
        <w:t xml:space="preserve">will assist the external consultant, these will be representatives </w:t>
      </w:r>
      <w:r w:rsidR="00C87C33" w:rsidRPr="60D5F257">
        <w:rPr>
          <w:lang w:val="en-US"/>
        </w:rPr>
        <w:t>from</w:t>
      </w:r>
      <w:r w:rsidR="00C00827" w:rsidRPr="60D5F257">
        <w:rPr>
          <w:lang w:val="en-US"/>
        </w:rPr>
        <w:t xml:space="preserve"> the JR</w:t>
      </w:r>
      <w:r w:rsidR="00C87C33" w:rsidRPr="60D5F257">
        <w:rPr>
          <w:lang w:val="en-US"/>
        </w:rPr>
        <w:t xml:space="preserve"> partner agencies</w:t>
      </w:r>
      <w:r w:rsidR="00CF7FB4">
        <w:rPr>
          <w:lang w:val="en-US"/>
        </w:rPr>
        <w:t xml:space="preserve"> in the visited locations</w:t>
      </w:r>
      <w:r w:rsidR="002919E5" w:rsidRPr="60D5F257">
        <w:rPr>
          <w:lang w:val="en-US"/>
        </w:rPr>
        <w:t>. These r</w:t>
      </w:r>
      <w:r w:rsidR="005528E6" w:rsidRPr="60D5F257">
        <w:rPr>
          <w:lang w:val="en-US"/>
        </w:rPr>
        <w:t xml:space="preserve">epresentatives of JR partner staff to ‘assist’ the consultant will be </w:t>
      </w:r>
      <w:r w:rsidR="002919E5" w:rsidRPr="60D5F257">
        <w:rPr>
          <w:lang w:val="en-US"/>
        </w:rPr>
        <w:t>selected</w:t>
      </w:r>
      <w:r w:rsidR="005528E6" w:rsidRPr="60D5F257">
        <w:rPr>
          <w:lang w:val="en-US"/>
        </w:rPr>
        <w:t xml:space="preserve"> by the JR lead</w:t>
      </w:r>
      <w:r w:rsidR="00BB650E">
        <w:rPr>
          <w:lang w:val="en-US"/>
        </w:rPr>
        <w:t xml:space="preserve"> in consultation with the partners</w:t>
      </w:r>
      <w:r w:rsidR="00C87C33" w:rsidRPr="60D5F257">
        <w:rPr>
          <w:lang w:val="en-US"/>
        </w:rPr>
        <w:t xml:space="preserve">. </w:t>
      </w:r>
      <w:r w:rsidR="00C87C33" w:rsidRPr="60D5F257">
        <w:rPr>
          <w:b/>
          <w:bCs/>
          <w:lang w:val="en-US"/>
        </w:rPr>
        <w:t>The</w:t>
      </w:r>
      <w:r w:rsidR="00C00827" w:rsidRPr="60D5F257">
        <w:rPr>
          <w:b/>
          <w:bCs/>
          <w:lang w:val="en-US"/>
        </w:rPr>
        <w:t xml:space="preserve"> consultant</w:t>
      </w:r>
      <w:r w:rsidR="00C87C33" w:rsidRPr="60D5F257">
        <w:rPr>
          <w:b/>
          <w:bCs/>
          <w:lang w:val="en-US"/>
        </w:rPr>
        <w:t xml:space="preserve"> will be expected to </w:t>
      </w:r>
      <w:r w:rsidR="00C00827" w:rsidRPr="60D5F257">
        <w:rPr>
          <w:b/>
          <w:bCs/>
          <w:lang w:val="en-US"/>
        </w:rPr>
        <w:t xml:space="preserve">use the </w:t>
      </w:r>
      <w:r w:rsidR="00C87C33" w:rsidRPr="60D5F257">
        <w:rPr>
          <w:b/>
          <w:bCs/>
          <w:lang w:val="en-US"/>
        </w:rPr>
        <w:t xml:space="preserve">DRA’s RTR guideline for </w:t>
      </w:r>
      <w:r w:rsidR="00C87C33" w:rsidRPr="60D5F257">
        <w:rPr>
          <w:b/>
          <w:bCs/>
          <w:i/>
          <w:iCs/>
          <w:lang w:val="en-US"/>
        </w:rPr>
        <w:t>protracted</w:t>
      </w:r>
      <w:r w:rsidR="00C87C33" w:rsidRPr="60D5F257">
        <w:rPr>
          <w:b/>
          <w:bCs/>
          <w:lang w:val="en-US"/>
        </w:rPr>
        <w:t xml:space="preserve"> JRs</w:t>
      </w:r>
      <w:r w:rsidR="00C00827" w:rsidRPr="60D5F257">
        <w:rPr>
          <w:b/>
          <w:bCs/>
          <w:lang w:val="en-US"/>
        </w:rPr>
        <w:t xml:space="preserve"> as a starting point</w:t>
      </w:r>
      <w:r w:rsidR="00C87C33" w:rsidRPr="60D5F257">
        <w:rPr>
          <w:b/>
          <w:bCs/>
          <w:lang w:val="en-US"/>
        </w:rPr>
        <w:t xml:space="preserve">, and adopt questions </w:t>
      </w:r>
      <w:r w:rsidR="008342F4" w:rsidRPr="60D5F257">
        <w:rPr>
          <w:b/>
          <w:bCs/>
          <w:lang w:val="en-US"/>
        </w:rPr>
        <w:t xml:space="preserve">and tools </w:t>
      </w:r>
      <w:r w:rsidR="00C87C33" w:rsidRPr="60D5F257">
        <w:rPr>
          <w:b/>
          <w:bCs/>
          <w:lang w:val="en-US"/>
        </w:rPr>
        <w:t>for the contex</w:t>
      </w:r>
      <w:r w:rsidR="00B12C38" w:rsidRPr="60D5F257">
        <w:rPr>
          <w:b/>
          <w:bCs/>
          <w:lang w:val="en-US"/>
        </w:rPr>
        <w:t>t of the Covid-19</w:t>
      </w:r>
      <w:r w:rsidR="00C87C33" w:rsidRPr="60D5F257">
        <w:rPr>
          <w:b/>
          <w:bCs/>
          <w:lang w:val="en-US"/>
        </w:rPr>
        <w:t xml:space="preserve"> JR.</w:t>
      </w:r>
      <w:r w:rsidR="00EE2437">
        <w:rPr>
          <w:b/>
          <w:bCs/>
          <w:lang w:val="en-US"/>
        </w:rPr>
        <w:t xml:space="preserve"> These guidelines will be shared with the consultant by Save the Children.</w:t>
      </w:r>
    </w:p>
    <w:p w14:paraId="0ED040A5" w14:textId="3E2DA09E" w:rsidR="00C87C33" w:rsidRPr="00D91D9D" w:rsidRDefault="00CF7FB4" w:rsidP="60D5F257">
      <w:pPr>
        <w:pStyle w:val="NoSpacing"/>
        <w:jc w:val="both"/>
        <w:rPr>
          <w:lang w:val="en-US"/>
        </w:rPr>
      </w:pPr>
      <w:r>
        <w:rPr>
          <w:lang w:val="en-AU"/>
        </w:rPr>
        <w:br/>
        <w:t>A</w:t>
      </w:r>
      <w:r w:rsidR="00C00827" w:rsidRPr="60D5F257">
        <w:rPr>
          <w:lang w:val="en-AU"/>
        </w:rPr>
        <w:t xml:space="preserve">s part of the RRTR, the </w:t>
      </w:r>
      <w:r w:rsidR="00DA2229">
        <w:rPr>
          <w:b/>
          <w:bCs/>
          <w:lang w:val="en-AU"/>
        </w:rPr>
        <w:t>consultant</w:t>
      </w:r>
      <w:r w:rsidR="00C00827" w:rsidRPr="60D5F257">
        <w:rPr>
          <w:lang w:val="en-US"/>
        </w:rPr>
        <w:t xml:space="preserve"> will visit</w:t>
      </w:r>
      <w:r w:rsidR="002C582C" w:rsidRPr="60D5F257">
        <w:rPr>
          <w:lang w:val="en-US"/>
        </w:rPr>
        <w:t xml:space="preserve"> the</w:t>
      </w:r>
      <w:r w:rsidR="00C00827" w:rsidRPr="60D5F257">
        <w:rPr>
          <w:lang w:val="en-US"/>
        </w:rPr>
        <w:t xml:space="preserve"> </w:t>
      </w:r>
      <w:r w:rsidR="002C582C" w:rsidRPr="60D5F257">
        <w:rPr>
          <w:lang w:val="en-US"/>
        </w:rPr>
        <w:t>JR partners’</w:t>
      </w:r>
      <w:r w:rsidR="00C00827" w:rsidRPr="60D5F257">
        <w:rPr>
          <w:lang w:val="en-US"/>
        </w:rPr>
        <w:t xml:space="preserve"> offices and project si</w:t>
      </w:r>
      <w:r w:rsidR="002919E5" w:rsidRPr="60D5F257">
        <w:rPr>
          <w:lang w:val="en-US"/>
        </w:rPr>
        <w:t>tes</w:t>
      </w:r>
      <w:r w:rsidR="00B816F8">
        <w:rPr>
          <w:lang w:val="en-US"/>
        </w:rPr>
        <w:t xml:space="preserve"> where possible</w:t>
      </w:r>
      <w:r w:rsidR="00C00827" w:rsidRPr="60D5F257">
        <w:rPr>
          <w:lang w:val="en-US"/>
        </w:rPr>
        <w:t xml:space="preserve">, </w:t>
      </w:r>
      <w:r w:rsidR="002919E5" w:rsidRPr="60D5F257">
        <w:rPr>
          <w:lang w:val="en-US"/>
        </w:rPr>
        <w:t xml:space="preserve">and collect the data </w:t>
      </w:r>
      <w:r w:rsidR="00C00827" w:rsidRPr="60D5F257">
        <w:rPr>
          <w:lang w:val="en-US"/>
        </w:rPr>
        <w:t xml:space="preserve">based on the developed list of questions. Each </w:t>
      </w:r>
      <w:r w:rsidR="002919E5" w:rsidRPr="60D5F257">
        <w:rPr>
          <w:lang w:val="en-US"/>
        </w:rPr>
        <w:t xml:space="preserve">DRA implementing </w:t>
      </w:r>
      <w:r w:rsidR="00C00827" w:rsidRPr="60D5F257">
        <w:rPr>
          <w:lang w:val="en-US"/>
        </w:rPr>
        <w:t xml:space="preserve">partner </w:t>
      </w:r>
      <w:r w:rsidR="00B816F8">
        <w:rPr>
          <w:lang w:val="en-US"/>
        </w:rPr>
        <w:t xml:space="preserve">in the selected locations </w:t>
      </w:r>
      <w:r w:rsidR="00C00827" w:rsidRPr="60D5F257">
        <w:rPr>
          <w:lang w:val="en-US"/>
        </w:rPr>
        <w:t xml:space="preserve">will be visited during the 2-3 </w:t>
      </w:r>
      <w:r w:rsidR="00CC222A" w:rsidRPr="60D5F257">
        <w:rPr>
          <w:lang w:val="en-US"/>
        </w:rPr>
        <w:t>days’</w:t>
      </w:r>
      <w:r w:rsidR="00C00827" w:rsidRPr="60D5F257">
        <w:rPr>
          <w:lang w:val="en-US"/>
        </w:rPr>
        <w:t xml:space="preserve"> visit, and </w:t>
      </w:r>
      <w:r w:rsidR="002919E5" w:rsidRPr="60D5F257">
        <w:rPr>
          <w:lang w:val="en-US"/>
        </w:rPr>
        <w:t xml:space="preserve">the visit </w:t>
      </w:r>
      <w:r w:rsidR="00C00827" w:rsidRPr="60D5F257">
        <w:rPr>
          <w:lang w:val="en-US"/>
        </w:rPr>
        <w:t xml:space="preserve">will involve project staff, management and </w:t>
      </w:r>
      <w:r w:rsidR="00C00827" w:rsidRPr="60D5F257">
        <w:rPr>
          <w:lang w:val="en-US"/>
        </w:rPr>
        <w:lastRenderedPageBreak/>
        <w:t xml:space="preserve">interaction with beneficiaries.  </w:t>
      </w:r>
      <w:r w:rsidR="00C87C33" w:rsidRPr="60D5F257">
        <w:rPr>
          <w:lang w:val="en-US"/>
        </w:rPr>
        <w:t>The R</w:t>
      </w:r>
      <w:r w:rsidR="005528E6" w:rsidRPr="60D5F257">
        <w:rPr>
          <w:lang w:val="en-US"/>
        </w:rPr>
        <w:t>R</w:t>
      </w:r>
      <w:r w:rsidR="00C87C33" w:rsidRPr="60D5F257">
        <w:rPr>
          <w:lang w:val="en-US"/>
        </w:rPr>
        <w:t>TR methodology is expected to</w:t>
      </w:r>
      <w:r w:rsidR="005528E6" w:rsidRPr="60D5F257">
        <w:rPr>
          <w:lang w:val="en-US"/>
        </w:rPr>
        <w:t xml:space="preserve"> be gender and culturally-sensitive, and </w:t>
      </w:r>
      <w:r w:rsidR="00C87C33" w:rsidRPr="60D5F257">
        <w:rPr>
          <w:lang w:val="en-US"/>
        </w:rPr>
        <w:t xml:space="preserve">employ participatory techniques to data collection, triangulating qualitative data from key stakeholders: women, men, young women and men and boys and girls participating in the program, staff from partner agencies and government staff. </w:t>
      </w:r>
    </w:p>
    <w:p w14:paraId="7F7768E5" w14:textId="23001EDE" w:rsidR="00C00827" w:rsidRPr="00D91D9D" w:rsidRDefault="00C00827" w:rsidP="00C87C33">
      <w:pPr>
        <w:pStyle w:val="NoSpacing"/>
        <w:jc w:val="both"/>
        <w:rPr>
          <w:bCs/>
          <w:lang w:val="en-US"/>
        </w:rPr>
      </w:pPr>
    </w:p>
    <w:p w14:paraId="664CB475" w14:textId="79DC9D29" w:rsidR="00C87C33" w:rsidRPr="00D91D9D" w:rsidRDefault="002919E5" w:rsidP="00F37EB6">
      <w:pPr>
        <w:pStyle w:val="NoSpacing"/>
        <w:jc w:val="both"/>
        <w:rPr>
          <w:lang w:val="en-US"/>
        </w:rPr>
      </w:pPr>
      <w:r w:rsidRPr="00D91D9D">
        <w:rPr>
          <w:lang w:val="en-US"/>
        </w:rPr>
        <w:t xml:space="preserve">The following data gathering techniques will be employed: </w:t>
      </w:r>
    </w:p>
    <w:p w14:paraId="561B7EC4" w14:textId="434B68AA" w:rsidR="00C4157E" w:rsidRPr="00D91D9D" w:rsidRDefault="00C87C33" w:rsidP="00C4157E">
      <w:pPr>
        <w:pStyle w:val="NoSpacing"/>
        <w:numPr>
          <w:ilvl w:val="0"/>
          <w:numId w:val="23"/>
        </w:numPr>
        <w:ind w:hanging="180"/>
        <w:jc w:val="both"/>
        <w:rPr>
          <w:lang w:val="en-US"/>
        </w:rPr>
      </w:pPr>
      <w:r w:rsidRPr="60D5F257">
        <w:rPr>
          <w:b/>
          <w:bCs/>
          <w:lang w:val="en-US"/>
        </w:rPr>
        <w:t>Desk review of key project documents</w:t>
      </w:r>
      <w:r w:rsidRPr="60D5F257">
        <w:rPr>
          <w:lang w:val="en-US"/>
        </w:rPr>
        <w:t xml:space="preserve"> including: Proposal documents</w:t>
      </w:r>
      <w:r w:rsidR="00F37EB6" w:rsidRPr="60D5F257">
        <w:rPr>
          <w:lang w:val="en-US"/>
        </w:rPr>
        <w:t xml:space="preserve"> (consolidated </w:t>
      </w:r>
      <w:r w:rsidRPr="60D5F257">
        <w:rPr>
          <w:lang w:val="en-US"/>
        </w:rPr>
        <w:t xml:space="preserve">narrative, </w:t>
      </w:r>
      <w:proofErr w:type="spellStart"/>
      <w:r w:rsidRPr="60D5F257">
        <w:rPr>
          <w:lang w:val="en-US"/>
        </w:rPr>
        <w:t>logframe</w:t>
      </w:r>
      <w:proofErr w:type="spellEnd"/>
      <w:r w:rsidRPr="60D5F257">
        <w:rPr>
          <w:lang w:val="en-US"/>
        </w:rPr>
        <w:t>,</w:t>
      </w:r>
      <w:r w:rsidR="00F37EB6" w:rsidRPr="60D5F257">
        <w:rPr>
          <w:lang w:val="en-US"/>
        </w:rPr>
        <w:t xml:space="preserve"> and</w:t>
      </w:r>
      <w:r w:rsidRPr="60D5F257">
        <w:rPr>
          <w:lang w:val="en-US"/>
        </w:rPr>
        <w:t xml:space="preserve"> financial</w:t>
      </w:r>
      <w:r w:rsidR="00F37EB6" w:rsidRPr="60D5F257">
        <w:rPr>
          <w:lang w:val="en-US"/>
        </w:rPr>
        <w:t xml:space="preserve"> document)</w:t>
      </w:r>
      <w:r w:rsidRPr="60D5F257">
        <w:rPr>
          <w:lang w:val="en-US"/>
        </w:rPr>
        <w:t xml:space="preserve">; </w:t>
      </w:r>
      <w:r w:rsidR="008051B9" w:rsidRPr="60D5F257">
        <w:rPr>
          <w:lang w:val="en-US"/>
        </w:rPr>
        <w:t>Kick Off</w:t>
      </w:r>
      <w:r w:rsidRPr="60D5F257">
        <w:rPr>
          <w:lang w:val="en-US"/>
        </w:rPr>
        <w:t xml:space="preserve"> meeting minutes</w:t>
      </w:r>
      <w:r w:rsidR="00F37EB6" w:rsidRPr="60D5F257">
        <w:rPr>
          <w:lang w:val="en-US"/>
        </w:rPr>
        <w:t xml:space="preserve">. Where available: </w:t>
      </w:r>
      <w:r w:rsidRPr="60D5F257">
        <w:rPr>
          <w:lang w:val="en-US"/>
        </w:rPr>
        <w:t>meeting minutes from JR Meetings in location (partner meetings, Inception Meetings</w:t>
      </w:r>
      <w:r w:rsidR="008051B9" w:rsidRPr="60D5F257">
        <w:rPr>
          <w:lang w:val="en-US"/>
        </w:rPr>
        <w:t>)</w:t>
      </w:r>
      <w:r w:rsidR="00F37EB6" w:rsidRPr="60D5F257">
        <w:rPr>
          <w:lang w:val="en-US"/>
        </w:rPr>
        <w:t xml:space="preserve">; </w:t>
      </w:r>
      <w:r w:rsidRPr="60D5F257">
        <w:rPr>
          <w:lang w:val="en-US"/>
        </w:rPr>
        <w:t>Situation Reports; Needs Assessments reports</w:t>
      </w:r>
      <w:r w:rsidR="00A83446">
        <w:rPr>
          <w:lang w:val="en-US"/>
        </w:rPr>
        <w:t>, partners’ MEAL documents</w:t>
      </w:r>
      <w:r w:rsidRPr="60D5F257">
        <w:rPr>
          <w:lang w:val="en-US"/>
        </w:rPr>
        <w:t xml:space="preserve"> etc</w:t>
      </w:r>
      <w:r w:rsidR="00F37EB6" w:rsidRPr="60D5F257">
        <w:rPr>
          <w:lang w:val="en-US"/>
        </w:rPr>
        <w:t xml:space="preserve">. </w:t>
      </w:r>
    </w:p>
    <w:p w14:paraId="1AC4855C" w14:textId="77777777" w:rsidR="00C4157E" w:rsidRPr="00D91D9D" w:rsidRDefault="00C87C33" w:rsidP="00C4157E">
      <w:pPr>
        <w:pStyle w:val="NoSpacing"/>
        <w:numPr>
          <w:ilvl w:val="0"/>
          <w:numId w:val="23"/>
        </w:numPr>
        <w:ind w:hanging="180"/>
        <w:jc w:val="both"/>
        <w:rPr>
          <w:lang w:val="en-US"/>
        </w:rPr>
      </w:pPr>
      <w:r w:rsidRPr="00D91D9D">
        <w:rPr>
          <w:b/>
          <w:bCs/>
          <w:lang w:val="en-US"/>
        </w:rPr>
        <w:t>Focus group discussions</w:t>
      </w:r>
      <w:r w:rsidRPr="00D91D9D">
        <w:rPr>
          <w:lang w:val="en-US"/>
        </w:rPr>
        <w:t xml:space="preserve"> with affected women, men, young women, young men and people with a disability benefiting from the different project activities</w:t>
      </w:r>
      <w:r w:rsidR="00C4157E" w:rsidRPr="00D91D9D">
        <w:rPr>
          <w:lang w:val="en-US"/>
        </w:rPr>
        <w:t>.</w:t>
      </w:r>
    </w:p>
    <w:p w14:paraId="62340311" w14:textId="77777777" w:rsidR="00C4157E" w:rsidRPr="00D91D9D" w:rsidRDefault="00C87C33" w:rsidP="00C4157E">
      <w:pPr>
        <w:pStyle w:val="NoSpacing"/>
        <w:numPr>
          <w:ilvl w:val="0"/>
          <w:numId w:val="23"/>
        </w:numPr>
        <w:ind w:hanging="180"/>
        <w:jc w:val="both"/>
        <w:rPr>
          <w:lang w:val="en-US"/>
        </w:rPr>
      </w:pPr>
      <w:r w:rsidRPr="00D91D9D">
        <w:rPr>
          <w:b/>
          <w:bCs/>
          <w:lang w:val="en-US"/>
        </w:rPr>
        <w:t>Key Informant interviews</w:t>
      </w:r>
      <w:r w:rsidRPr="00D91D9D">
        <w:rPr>
          <w:lang w:val="en-US"/>
        </w:rPr>
        <w:t xml:space="preserve"> with partner staff and relevant government officials</w:t>
      </w:r>
      <w:r w:rsidR="00C4157E" w:rsidRPr="00D91D9D">
        <w:rPr>
          <w:lang w:val="en-US"/>
        </w:rPr>
        <w:t>.</w:t>
      </w:r>
    </w:p>
    <w:p w14:paraId="58A304BD" w14:textId="2D2792B5" w:rsidR="00C87C33" w:rsidRPr="00D91D9D" w:rsidRDefault="00C87C33" w:rsidP="00C4157E">
      <w:pPr>
        <w:pStyle w:val="NoSpacing"/>
        <w:numPr>
          <w:ilvl w:val="0"/>
          <w:numId w:val="23"/>
        </w:numPr>
        <w:ind w:hanging="180"/>
        <w:jc w:val="both"/>
        <w:rPr>
          <w:lang w:val="en-US"/>
        </w:rPr>
      </w:pPr>
      <w:r w:rsidRPr="00D91D9D">
        <w:rPr>
          <w:b/>
          <w:bCs/>
          <w:lang w:val="en-US"/>
        </w:rPr>
        <w:t xml:space="preserve">Facilitation of a </w:t>
      </w:r>
      <w:r w:rsidR="007A7113" w:rsidRPr="00D91D9D">
        <w:rPr>
          <w:b/>
          <w:bCs/>
          <w:lang w:val="en-US"/>
        </w:rPr>
        <w:t>one-day</w:t>
      </w:r>
      <w:r w:rsidRPr="00D91D9D">
        <w:rPr>
          <w:b/>
          <w:bCs/>
          <w:lang w:val="en-US"/>
        </w:rPr>
        <w:t xml:space="preserve"> reflection/learning workshop</w:t>
      </w:r>
      <w:r w:rsidRPr="00D91D9D">
        <w:rPr>
          <w:lang w:val="en-US"/>
        </w:rPr>
        <w:t xml:space="preserve"> </w:t>
      </w:r>
      <w:r w:rsidRPr="00D91D9D">
        <w:rPr>
          <w:b/>
          <w:bCs/>
          <w:lang w:val="en-US"/>
        </w:rPr>
        <w:t>with field staff</w:t>
      </w:r>
      <w:r w:rsidRPr="00D91D9D">
        <w:rPr>
          <w:lang w:val="en-US"/>
        </w:rPr>
        <w:t xml:space="preserve"> to enable a deeper analysis and validation of, and ownership over, the main conclusions and recommendations.</w:t>
      </w:r>
    </w:p>
    <w:p w14:paraId="7720761A" w14:textId="7FFD1130" w:rsidR="00C87C33" w:rsidRPr="00D91D9D" w:rsidRDefault="00C87C33" w:rsidP="00675E35">
      <w:pPr>
        <w:pStyle w:val="NoSpacing"/>
        <w:jc w:val="both"/>
        <w:rPr>
          <w:lang w:val="en-AU"/>
        </w:rPr>
      </w:pPr>
    </w:p>
    <w:p w14:paraId="729CCAEC" w14:textId="381356FA" w:rsidR="00F85CA2" w:rsidRPr="00D91D9D" w:rsidRDefault="00675E35" w:rsidP="00743250">
      <w:pPr>
        <w:pStyle w:val="NoSpacing"/>
        <w:jc w:val="both"/>
        <w:rPr>
          <w:lang w:val="en-GB"/>
        </w:rPr>
      </w:pPr>
      <w:r w:rsidRPr="60D5F257">
        <w:rPr>
          <w:lang w:val="en-US"/>
        </w:rPr>
        <w:t>Based on th</w:t>
      </w:r>
      <w:r w:rsidR="00C00827" w:rsidRPr="60D5F257">
        <w:rPr>
          <w:lang w:val="en-US"/>
        </w:rPr>
        <w:t xml:space="preserve">e visits and using the above methodology, </w:t>
      </w:r>
      <w:r w:rsidRPr="60D5F257">
        <w:rPr>
          <w:lang w:val="en-US"/>
        </w:rPr>
        <w:t xml:space="preserve">a </w:t>
      </w:r>
      <w:r w:rsidRPr="60D5F257">
        <w:rPr>
          <w:b/>
          <w:bCs/>
          <w:lang w:val="en-US"/>
        </w:rPr>
        <w:t xml:space="preserve">practical </w:t>
      </w:r>
      <w:r w:rsidR="00A83446">
        <w:rPr>
          <w:b/>
          <w:bCs/>
          <w:lang w:val="en-US"/>
        </w:rPr>
        <w:t xml:space="preserve">and useful </w:t>
      </w:r>
      <w:r w:rsidRPr="60D5F257">
        <w:rPr>
          <w:b/>
          <w:bCs/>
          <w:lang w:val="en-US"/>
        </w:rPr>
        <w:t>report will be produced by</w:t>
      </w:r>
      <w:r w:rsidR="00C00827" w:rsidRPr="60D5F257">
        <w:rPr>
          <w:b/>
          <w:bCs/>
          <w:lang w:val="en-US"/>
        </w:rPr>
        <w:t xml:space="preserve"> the consultant by </w:t>
      </w:r>
      <w:r w:rsidR="00DB279E">
        <w:rPr>
          <w:b/>
          <w:bCs/>
          <w:lang w:val="en-US"/>
        </w:rPr>
        <w:t>30</w:t>
      </w:r>
      <w:r w:rsidR="007A7113" w:rsidRPr="60D5F257">
        <w:rPr>
          <w:b/>
          <w:bCs/>
          <w:vertAlign w:val="superscript"/>
          <w:lang w:val="en-US"/>
        </w:rPr>
        <w:t>th</w:t>
      </w:r>
      <w:r w:rsidR="007A7113" w:rsidRPr="60D5F257">
        <w:rPr>
          <w:b/>
          <w:bCs/>
          <w:lang w:val="en-US"/>
        </w:rPr>
        <w:t xml:space="preserve"> </w:t>
      </w:r>
      <w:r w:rsidR="00F37EB6" w:rsidRPr="60D5F257">
        <w:rPr>
          <w:b/>
          <w:bCs/>
          <w:lang w:val="en-US"/>
        </w:rPr>
        <w:t>March 2020</w:t>
      </w:r>
      <w:r w:rsidRPr="60D5F257">
        <w:rPr>
          <w:lang w:val="en-US"/>
        </w:rPr>
        <w:t xml:space="preserve">, </w:t>
      </w:r>
      <w:r w:rsidR="002919E5" w:rsidRPr="60D5F257">
        <w:rPr>
          <w:lang w:val="en-US"/>
        </w:rPr>
        <w:t>which will include</w:t>
      </w:r>
      <w:r w:rsidRPr="60D5F257">
        <w:rPr>
          <w:lang w:val="en-US"/>
        </w:rPr>
        <w:t xml:space="preserve"> clear recommendations to improve ongoing projects and suggestions for quick adaptations to foster program quality (max </w:t>
      </w:r>
      <w:r w:rsidR="00517A5B">
        <w:rPr>
          <w:lang w:val="en-US"/>
        </w:rPr>
        <w:t>2</w:t>
      </w:r>
      <w:r w:rsidRPr="60D5F257">
        <w:rPr>
          <w:lang w:val="en-US"/>
        </w:rPr>
        <w:t>0 pages</w:t>
      </w:r>
      <w:r w:rsidR="00A83446">
        <w:rPr>
          <w:lang w:val="en-US"/>
        </w:rPr>
        <w:t xml:space="preserve"> – see more details in chapter below on deliverables</w:t>
      </w:r>
      <w:r w:rsidRPr="60D5F257">
        <w:rPr>
          <w:lang w:val="en-US"/>
        </w:rPr>
        <w:t xml:space="preserve">). This planning allows to incorporate the lessons learned in time during the second half of the </w:t>
      </w:r>
      <w:r w:rsidR="007A7113" w:rsidRPr="60D5F257">
        <w:rPr>
          <w:lang w:val="en-US"/>
        </w:rPr>
        <w:t>Covid-19</w:t>
      </w:r>
      <w:r w:rsidR="00C00827" w:rsidRPr="60D5F257">
        <w:rPr>
          <w:lang w:val="en-US"/>
        </w:rPr>
        <w:t xml:space="preserve"> </w:t>
      </w:r>
      <w:r w:rsidRPr="60D5F257">
        <w:rPr>
          <w:lang w:val="en-US"/>
        </w:rPr>
        <w:t xml:space="preserve">JR. </w:t>
      </w:r>
    </w:p>
    <w:p w14:paraId="540FC5CE" w14:textId="6D3715DE" w:rsidR="00F85CA2" w:rsidRPr="00D91D9D" w:rsidRDefault="00F85CA2" w:rsidP="00F65F29">
      <w:pPr>
        <w:pStyle w:val="Heading1"/>
        <w:numPr>
          <w:ilvl w:val="0"/>
          <w:numId w:val="20"/>
        </w:numPr>
      </w:pPr>
      <w:bookmarkStart w:id="6" w:name="_Toc62122894"/>
      <w:r w:rsidRPr="00D91D9D">
        <w:t>Scope of the RRTR</w:t>
      </w:r>
      <w:bookmarkEnd w:id="6"/>
    </w:p>
    <w:p w14:paraId="65DD8CA6" w14:textId="4C5E29E2" w:rsidR="00E9192E" w:rsidRDefault="00E9192E" w:rsidP="004B256D">
      <w:pPr>
        <w:pStyle w:val="Heading2"/>
        <w:numPr>
          <w:ilvl w:val="1"/>
          <w:numId w:val="20"/>
        </w:numPr>
        <w:rPr>
          <w:lang w:val="en-US"/>
        </w:rPr>
      </w:pPr>
      <w:bookmarkStart w:id="7" w:name="_Toc62122895"/>
      <w:r w:rsidRPr="00E9192E">
        <w:rPr>
          <w:rStyle w:val="Heading2Char"/>
        </w:rPr>
        <w:t xml:space="preserve">Core Humanitarian Stands on Quality and Accountability to </w:t>
      </w:r>
      <w:r w:rsidR="004B256D">
        <w:rPr>
          <w:rStyle w:val="Heading2Char"/>
        </w:rPr>
        <w:t xml:space="preserve">be </w:t>
      </w:r>
      <w:r>
        <w:rPr>
          <w:lang w:val="en-US"/>
        </w:rPr>
        <w:t>measure</w:t>
      </w:r>
      <w:r w:rsidR="004B256D">
        <w:rPr>
          <w:lang w:val="en-US"/>
        </w:rPr>
        <w:t>d:</w:t>
      </w:r>
      <w:bookmarkEnd w:id="7"/>
    </w:p>
    <w:p w14:paraId="60559182" w14:textId="2FCCFB9D" w:rsidR="005012A3" w:rsidRPr="00D91D9D" w:rsidRDefault="005012A3" w:rsidP="005012A3">
      <w:pPr>
        <w:pStyle w:val="NoSpacing"/>
        <w:jc w:val="both"/>
        <w:rPr>
          <w:lang w:val="en-US"/>
        </w:rPr>
      </w:pPr>
      <w:r w:rsidRPr="00D91D9D">
        <w:rPr>
          <w:lang w:val="en-US"/>
        </w:rPr>
        <w:t xml:space="preserve">The </w:t>
      </w:r>
      <w:r w:rsidRPr="00D91D9D">
        <w:rPr>
          <w:b/>
          <w:bCs/>
          <w:lang w:val="en-US"/>
        </w:rPr>
        <w:t>Core</w:t>
      </w:r>
      <w:r w:rsidRPr="00D91D9D">
        <w:rPr>
          <w:lang w:val="en-US"/>
        </w:rPr>
        <w:t> </w:t>
      </w:r>
      <w:r w:rsidRPr="00D91D9D">
        <w:rPr>
          <w:b/>
          <w:bCs/>
          <w:lang w:val="en-US"/>
        </w:rPr>
        <w:t>Humanitarian Standards</w:t>
      </w:r>
      <w:r w:rsidRPr="00D91D9D">
        <w:rPr>
          <w:lang w:val="en-US"/>
        </w:rPr>
        <w:t> </w:t>
      </w:r>
      <w:r w:rsidRPr="00D91D9D">
        <w:rPr>
          <w:b/>
          <w:bCs/>
          <w:lang w:val="en-US"/>
        </w:rPr>
        <w:t>on Quality and Accountability</w:t>
      </w:r>
      <w:r w:rsidRPr="00D91D9D">
        <w:rPr>
          <w:lang w:val="en-US"/>
        </w:rPr>
        <w:t xml:space="preserve"> (</w:t>
      </w:r>
      <w:r w:rsidRPr="00D91D9D">
        <w:rPr>
          <w:b/>
          <w:bCs/>
          <w:lang w:val="en-US"/>
        </w:rPr>
        <w:t>CHS</w:t>
      </w:r>
      <w:r w:rsidRPr="00D91D9D">
        <w:rPr>
          <w:lang w:val="en-US"/>
        </w:rPr>
        <w:t xml:space="preserve">) lay out Nine Commitments that humanitarian actors can use to improve the quality and effectiveness of the humanitarian response. The South Sudan Acute JR RRTR needs to be light and focused, enabling </w:t>
      </w:r>
      <w:r w:rsidRPr="00D91D9D">
        <w:rPr>
          <w:rFonts w:cstheme="minorHAnsi"/>
          <w:lang w:val="en-GB"/>
        </w:rPr>
        <w:t xml:space="preserve">quick adaptations to improve the programme quality of the response. </w:t>
      </w:r>
      <w:r w:rsidRPr="00D91D9D">
        <w:rPr>
          <w:lang w:val="en-US"/>
        </w:rPr>
        <w:t>The</w:t>
      </w:r>
      <w:r w:rsidR="00F164CF" w:rsidRPr="00D91D9D">
        <w:rPr>
          <w:lang w:val="en-US"/>
        </w:rPr>
        <w:t>refore, considering the abovementioned goals of the RRTR, the</w:t>
      </w:r>
      <w:r w:rsidRPr="00D91D9D">
        <w:rPr>
          <w:lang w:val="en-US"/>
        </w:rPr>
        <w:t xml:space="preserve"> most relevant CHS commitments for the purpose of </w:t>
      </w:r>
      <w:r w:rsidR="00F164CF" w:rsidRPr="00D91D9D">
        <w:rPr>
          <w:lang w:val="en-US"/>
        </w:rPr>
        <w:t xml:space="preserve">this RRTR are the below: </w:t>
      </w:r>
    </w:p>
    <w:p w14:paraId="69AAE3A0" w14:textId="77777777" w:rsidR="002919E5" w:rsidRPr="00D91D9D" w:rsidRDefault="002919E5" w:rsidP="002919E5">
      <w:pPr>
        <w:pStyle w:val="NoSpacing"/>
        <w:ind w:left="360"/>
        <w:jc w:val="both"/>
        <w:rPr>
          <w:rFonts w:cstheme="minorHAnsi"/>
          <w:lang w:val="en-GB"/>
        </w:rPr>
      </w:pPr>
    </w:p>
    <w:p w14:paraId="0CE24A6D" w14:textId="318735C2" w:rsidR="00883D0A" w:rsidRPr="00D91D9D" w:rsidRDefault="00675E35" w:rsidP="00883D0A">
      <w:pPr>
        <w:pStyle w:val="NoSpacing"/>
        <w:numPr>
          <w:ilvl w:val="0"/>
          <w:numId w:val="22"/>
        </w:numPr>
        <w:ind w:hanging="180"/>
        <w:jc w:val="both"/>
        <w:rPr>
          <w:rFonts w:cstheme="minorHAnsi"/>
          <w:lang w:val="en-GB"/>
        </w:rPr>
      </w:pPr>
      <w:r w:rsidRPr="00D91D9D">
        <w:rPr>
          <w:rFonts w:cstheme="minorHAnsi"/>
          <w:b/>
          <w:lang w:val="en-GB"/>
        </w:rPr>
        <w:t>CHS #1:</w:t>
      </w:r>
      <w:r w:rsidRPr="00D91D9D">
        <w:rPr>
          <w:rFonts w:cstheme="minorHAnsi"/>
          <w:lang w:val="en-GB"/>
        </w:rPr>
        <w:t xml:space="preserve"> </w:t>
      </w:r>
      <w:r w:rsidR="00F164CF" w:rsidRPr="00D91D9D">
        <w:rPr>
          <w:lang w:val="en-US"/>
        </w:rPr>
        <w:t>South Sudan Acute</w:t>
      </w:r>
      <w:r w:rsidR="00D343C8" w:rsidRPr="00D91D9D">
        <w:rPr>
          <w:lang w:val="en-US"/>
        </w:rPr>
        <w:t xml:space="preserve"> Crisis Covid-19 JR</w:t>
      </w:r>
      <w:r w:rsidR="00F164CF" w:rsidRPr="00D91D9D">
        <w:rPr>
          <w:lang w:val="en-US"/>
        </w:rPr>
        <w:t xml:space="preserve"> </w:t>
      </w:r>
      <w:r w:rsidRPr="00D91D9D">
        <w:rPr>
          <w:rFonts w:cstheme="minorHAnsi"/>
          <w:lang w:val="en-GB"/>
        </w:rPr>
        <w:t>is appropriate and relevant</w:t>
      </w:r>
      <w:r w:rsidR="00D343C8" w:rsidRPr="00D91D9D">
        <w:rPr>
          <w:rFonts w:cstheme="minorHAnsi"/>
          <w:lang w:val="en-GB"/>
        </w:rPr>
        <w:t>.</w:t>
      </w:r>
    </w:p>
    <w:p w14:paraId="0D66107F" w14:textId="0369004E" w:rsidR="00883D0A" w:rsidRPr="00D91D9D" w:rsidRDefault="00675E35" w:rsidP="00883D0A">
      <w:pPr>
        <w:pStyle w:val="NoSpacing"/>
        <w:numPr>
          <w:ilvl w:val="0"/>
          <w:numId w:val="22"/>
        </w:numPr>
        <w:ind w:hanging="180"/>
        <w:jc w:val="both"/>
        <w:rPr>
          <w:rFonts w:cstheme="minorHAnsi"/>
          <w:lang w:val="en-GB"/>
        </w:rPr>
      </w:pPr>
      <w:r w:rsidRPr="00D91D9D">
        <w:rPr>
          <w:rFonts w:cstheme="minorHAnsi"/>
          <w:b/>
          <w:lang w:val="en-GB"/>
        </w:rPr>
        <w:t xml:space="preserve">CHS #2: </w:t>
      </w:r>
      <w:r w:rsidR="00F164CF" w:rsidRPr="00D91D9D">
        <w:rPr>
          <w:lang w:val="en-US"/>
        </w:rPr>
        <w:t>South Sudan Acute</w:t>
      </w:r>
      <w:r w:rsidR="00D343C8" w:rsidRPr="00D91D9D">
        <w:rPr>
          <w:lang w:val="en-US"/>
        </w:rPr>
        <w:t xml:space="preserve"> Crisis Covid-19 JR</w:t>
      </w:r>
      <w:r w:rsidR="00F164CF" w:rsidRPr="00D91D9D">
        <w:rPr>
          <w:lang w:val="en-US"/>
        </w:rPr>
        <w:t xml:space="preserve"> </w:t>
      </w:r>
      <w:r w:rsidRPr="00D91D9D">
        <w:rPr>
          <w:rFonts w:cstheme="minorHAnsi"/>
          <w:lang w:val="en-GB"/>
        </w:rPr>
        <w:t>is effective and timely</w:t>
      </w:r>
      <w:r w:rsidR="00D343C8" w:rsidRPr="00D91D9D">
        <w:rPr>
          <w:rFonts w:cstheme="minorHAnsi"/>
          <w:lang w:val="en-GB"/>
        </w:rPr>
        <w:t>.</w:t>
      </w:r>
    </w:p>
    <w:p w14:paraId="493105F1" w14:textId="4C56A97B" w:rsidR="00883D0A" w:rsidRPr="00D91D9D" w:rsidRDefault="00D343C8" w:rsidP="00883D0A">
      <w:pPr>
        <w:pStyle w:val="NoSpacing"/>
        <w:numPr>
          <w:ilvl w:val="0"/>
          <w:numId w:val="22"/>
        </w:numPr>
        <w:ind w:hanging="180"/>
        <w:jc w:val="both"/>
        <w:rPr>
          <w:rFonts w:cstheme="minorHAnsi"/>
          <w:lang w:val="en-GB"/>
        </w:rPr>
      </w:pPr>
      <w:r w:rsidRPr="00D91D9D">
        <w:rPr>
          <w:rFonts w:cstheme="minorHAnsi"/>
          <w:b/>
          <w:lang w:val="en-GB"/>
        </w:rPr>
        <w:t xml:space="preserve">CHS#3: </w:t>
      </w:r>
      <w:r w:rsidRPr="00D91D9D">
        <w:rPr>
          <w:rFonts w:cstheme="minorHAnsi"/>
          <w:lang w:val="en-GB"/>
        </w:rPr>
        <w:t>South Sudan</w:t>
      </w:r>
      <w:r w:rsidRPr="00D91D9D">
        <w:rPr>
          <w:lang w:val="en-US"/>
        </w:rPr>
        <w:t xml:space="preserve"> Acute Crisis Covid-19 JR strengthens local capacity (capacity of local partners).</w:t>
      </w:r>
    </w:p>
    <w:p w14:paraId="0F66FA8A" w14:textId="64E2D109" w:rsidR="00883D0A" w:rsidRPr="00D91D9D" w:rsidRDefault="00675E35" w:rsidP="00883D0A">
      <w:pPr>
        <w:pStyle w:val="NoSpacing"/>
        <w:numPr>
          <w:ilvl w:val="0"/>
          <w:numId w:val="22"/>
        </w:numPr>
        <w:ind w:hanging="180"/>
        <w:jc w:val="both"/>
        <w:rPr>
          <w:rFonts w:cstheme="minorHAnsi"/>
          <w:lang w:val="en-GB"/>
        </w:rPr>
      </w:pPr>
      <w:r w:rsidRPr="00D91D9D">
        <w:rPr>
          <w:rFonts w:cstheme="minorHAnsi"/>
          <w:b/>
          <w:lang w:val="en-GB"/>
        </w:rPr>
        <w:t>CHS #4</w:t>
      </w:r>
      <w:r w:rsidR="00F164CF" w:rsidRPr="00D91D9D">
        <w:rPr>
          <w:rFonts w:cstheme="minorHAnsi"/>
          <w:b/>
          <w:lang w:val="en-GB"/>
        </w:rPr>
        <w:t xml:space="preserve"> &amp; </w:t>
      </w:r>
      <w:r w:rsidRPr="00D91D9D">
        <w:rPr>
          <w:rFonts w:cstheme="minorHAnsi"/>
          <w:b/>
          <w:lang w:val="en-GB"/>
        </w:rPr>
        <w:t xml:space="preserve">#5: </w:t>
      </w:r>
      <w:r w:rsidR="00F164CF" w:rsidRPr="00D91D9D">
        <w:rPr>
          <w:lang w:val="en-US"/>
        </w:rPr>
        <w:t xml:space="preserve">South Sudan </w:t>
      </w:r>
      <w:r w:rsidR="00D343C8" w:rsidRPr="00D91D9D">
        <w:rPr>
          <w:lang w:val="en-US"/>
        </w:rPr>
        <w:t xml:space="preserve">Crisis </w:t>
      </w:r>
      <w:r w:rsidR="007A7113" w:rsidRPr="00D91D9D">
        <w:rPr>
          <w:lang w:val="en-US"/>
        </w:rPr>
        <w:t>Covid-19</w:t>
      </w:r>
      <w:r w:rsidR="00F164CF" w:rsidRPr="00D91D9D">
        <w:rPr>
          <w:lang w:val="en-US"/>
        </w:rPr>
        <w:t xml:space="preserve"> JR </w:t>
      </w:r>
      <w:r w:rsidRPr="00D91D9D">
        <w:rPr>
          <w:rFonts w:cstheme="minorHAnsi"/>
          <w:lang w:val="en-GB"/>
        </w:rPr>
        <w:t>is based on communication, participation and feedback, and welcomes and addresses complaints</w:t>
      </w:r>
      <w:r w:rsidR="00D343C8" w:rsidRPr="00D91D9D">
        <w:rPr>
          <w:rFonts w:cstheme="minorHAnsi"/>
          <w:lang w:val="en-GB"/>
        </w:rPr>
        <w:t>.</w:t>
      </w:r>
      <w:r w:rsidRPr="00D91D9D">
        <w:rPr>
          <w:rFonts w:cstheme="minorHAnsi"/>
          <w:lang w:val="en-GB"/>
        </w:rPr>
        <w:t xml:space="preserve"> </w:t>
      </w:r>
    </w:p>
    <w:p w14:paraId="009D7095" w14:textId="77777777" w:rsidR="00883D0A" w:rsidRPr="00D91D9D" w:rsidRDefault="00675E35" w:rsidP="00883D0A">
      <w:pPr>
        <w:pStyle w:val="NoSpacing"/>
        <w:numPr>
          <w:ilvl w:val="0"/>
          <w:numId w:val="22"/>
        </w:numPr>
        <w:ind w:hanging="180"/>
        <w:jc w:val="both"/>
        <w:rPr>
          <w:rFonts w:cstheme="minorHAnsi"/>
          <w:lang w:val="en-GB"/>
        </w:rPr>
      </w:pPr>
      <w:r w:rsidRPr="00D91D9D">
        <w:rPr>
          <w:rFonts w:cstheme="minorHAnsi"/>
          <w:b/>
          <w:lang w:val="en-GB"/>
        </w:rPr>
        <w:t>CHS #6:</w:t>
      </w:r>
      <w:r w:rsidRPr="00D91D9D">
        <w:rPr>
          <w:rFonts w:cstheme="minorHAnsi"/>
          <w:lang w:val="en-GB"/>
        </w:rPr>
        <w:t xml:space="preserve"> </w:t>
      </w:r>
      <w:r w:rsidR="00F164CF" w:rsidRPr="00D91D9D">
        <w:rPr>
          <w:lang w:val="en-US"/>
        </w:rPr>
        <w:t xml:space="preserve">South Sudan </w:t>
      </w:r>
      <w:r w:rsidR="007A7113" w:rsidRPr="00D91D9D">
        <w:rPr>
          <w:lang w:val="en-US"/>
        </w:rPr>
        <w:t>Covid-19</w:t>
      </w:r>
      <w:r w:rsidR="00F164CF" w:rsidRPr="00D91D9D">
        <w:rPr>
          <w:lang w:val="en-US"/>
        </w:rPr>
        <w:t xml:space="preserve"> JR </w:t>
      </w:r>
      <w:r w:rsidRPr="00D91D9D">
        <w:rPr>
          <w:rFonts w:cstheme="minorHAnsi"/>
          <w:lang w:val="en-GB"/>
        </w:rPr>
        <w:t xml:space="preserve">is coordinated effectively and </w:t>
      </w:r>
      <w:r w:rsidR="00883D0A" w:rsidRPr="00D91D9D">
        <w:rPr>
          <w:rFonts w:cstheme="minorHAnsi"/>
          <w:lang w:val="en-GB"/>
        </w:rPr>
        <w:t>complementary with other actors</w:t>
      </w:r>
    </w:p>
    <w:p w14:paraId="4E2460AC" w14:textId="58B6CA88" w:rsidR="007A7113" w:rsidRPr="00D91D9D" w:rsidRDefault="00EC5577" w:rsidP="00883D0A">
      <w:pPr>
        <w:pStyle w:val="NoSpacing"/>
        <w:numPr>
          <w:ilvl w:val="0"/>
          <w:numId w:val="22"/>
        </w:numPr>
        <w:ind w:hanging="180"/>
        <w:jc w:val="both"/>
        <w:rPr>
          <w:rFonts w:cstheme="minorHAnsi"/>
          <w:lang w:val="en-GB"/>
        </w:rPr>
      </w:pPr>
      <w:r w:rsidRPr="00D91D9D">
        <w:rPr>
          <w:b/>
          <w:lang w:val="en-US"/>
        </w:rPr>
        <w:t xml:space="preserve">CHS </w:t>
      </w:r>
      <w:r w:rsidR="007A7113" w:rsidRPr="00D91D9D">
        <w:rPr>
          <w:b/>
          <w:lang w:val="en-US"/>
        </w:rPr>
        <w:t>#7</w:t>
      </w:r>
      <w:r w:rsidRPr="00D91D9D">
        <w:rPr>
          <w:b/>
          <w:lang w:val="en-US"/>
        </w:rPr>
        <w:t>:</w:t>
      </w:r>
      <w:r w:rsidR="007A7113" w:rsidRPr="00D91D9D">
        <w:rPr>
          <w:lang w:val="en-US"/>
        </w:rPr>
        <w:t xml:space="preserve"> </w:t>
      </w:r>
      <w:r w:rsidR="00CF7FB4">
        <w:rPr>
          <w:lang w:val="en-US"/>
        </w:rPr>
        <w:t>C</w:t>
      </w:r>
      <w:r w:rsidR="007A7113" w:rsidRPr="00D91D9D">
        <w:rPr>
          <w:lang w:val="en-US"/>
        </w:rPr>
        <w:t>onti</w:t>
      </w:r>
      <w:r w:rsidRPr="00D91D9D">
        <w:rPr>
          <w:lang w:val="en-US"/>
        </w:rPr>
        <w:t>nuous learning and improvement</w:t>
      </w:r>
      <w:r w:rsidR="00D343C8" w:rsidRPr="00D91D9D">
        <w:rPr>
          <w:lang w:val="en-US"/>
        </w:rPr>
        <w:t>.</w:t>
      </w:r>
    </w:p>
    <w:p w14:paraId="169EDE88" w14:textId="67C637FC" w:rsidR="005012A3" w:rsidRPr="00D91D9D" w:rsidRDefault="005012A3" w:rsidP="005012A3">
      <w:pPr>
        <w:pStyle w:val="NoSpacing"/>
        <w:jc w:val="both"/>
        <w:rPr>
          <w:rFonts w:cstheme="minorHAnsi"/>
          <w:b/>
          <w:lang w:val="en-GB"/>
        </w:rPr>
      </w:pPr>
    </w:p>
    <w:p w14:paraId="112E7AD9" w14:textId="1282C585" w:rsidR="005012A3" w:rsidRDefault="00F164CF" w:rsidP="005012A3">
      <w:pPr>
        <w:pStyle w:val="NoSpacing"/>
        <w:jc w:val="both"/>
        <w:rPr>
          <w:lang w:val="en-US"/>
        </w:rPr>
      </w:pPr>
      <w:r w:rsidRPr="00D91D9D">
        <w:rPr>
          <w:lang w:val="en-US"/>
        </w:rPr>
        <w:t>The RRTR will not focus on #8 (staff support), and #9 (management of resources).</w:t>
      </w:r>
    </w:p>
    <w:p w14:paraId="3DE047FD" w14:textId="76CA6460" w:rsidR="00290748" w:rsidRDefault="00290748" w:rsidP="005012A3">
      <w:pPr>
        <w:pStyle w:val="NoSpacing"/>
        <w:jc w:val="both"/>
        <w:rPr>
          <w:lang w:val="en-US"/>
        </w:rPr>
      </w:pPr>
    </w:p>
    <w:p w14:paraId="2BEDC304" w14:textId="748EE7BE" w:rsidR="00290748" w:rsidRPr="00E9192E" w:rsidRDefault="00290748" w:rsidP="00E9192E">
      <w:pPr>
        <w:pStyle w:val="Heading2"/>
        <w:numPr>
          <w:ilvl w:val="1"/>
          <w:numId w:val="20"/>
        </w:numPr>
      </w:pPr>
      <w:bookmarkStart w:id="8" w:name="_Toc62122896"/>
      <w:r w:rsidRPr="00E9192E">
        <w:t>Locations to be visited:</w:t>
      </w:r>
      <w:bookmarkEnd w:id="8"/>
    </w:p>
    <w:p w14:paraId="368235C4" w14:textId="1D0EE723" w:rsidR="00290748" w:rsidRPr="004B256D" w:rsidRDefault="004B256D" w:rsidP="005012A3">
      <w:pPr>
        <w:pStyle w:val="NoSpacing"/>
        <w:jc w:val="both"/>
        <w:rPr>
          <w:rFonts w:cstheme="minorHAnsi"/>
          <w:lang w:val="en-GB"/>
        </w:rPr>
      </w:pPr>
      <w:r w:rsidRPr="004B256D">
        <w:rPr>
          <w:rFonts w:cstheme="minorHAnsi"/>
          <w:lang w:val="en-GB"/>
        </w:rPr>
        <w:t>The consultant will visit the following locations and will be supported by the partners in the locations.</w:t>
      </w:r>
    </w:p>
    <w:p w14:paraId="5FC5F744" w14:textId="77777777" w:rsidR="004B256D" w:rsidRDefault="004B256D" w:rsidP="005012A3">
      <w:pPr>
        <w:pStyle w:val="NoSpacing"/>
        <w:jc w:val="both"/>
        <w:rPr>
          <w:rFonts w:cstheme="minorHAnsi"/>
          <w:b/>
          <w:lang w:val="en-GB"/>
        </w:rPr>
      </w:pPr>
    </w:p>
    <w:tbl>
      <w:tblPr>
        <w:tblStyle w:val="TableGrid"/>
        <w:tblW w:w="0" w:type="auto"/>
        <w:tblLook w:val="04A0" w:firstRow="1" w:lastRow="0" w:firstColumn="1" w:lastColumn="0" w:noHBand="0" w:noVBand="1"/>
      </w:tblPr>
      <w:tblGrid>
        <w:gridCol w:w="2515"/>
        <w:gridCol w:w="2340"/>
        <w:gridCol w:w="4315"/>
      </w:tblGrid>
      <w:tr w:rsidR="004B256D" w14:paraId="5E8E2FCF" w14:textId="77777777" w:rsidTr="004B256D">
        <w:tc>
          <w:tcPr>
            <w:tcW w:w="2515" w:type="dxa"/>
          </w:tcPr>
          <w:p w14:paraId="2CB01298" w14:textId="678D0C11" w:rsidR="004B256D" w:rsidRPr="00CF7FB4" w:rsidRDefault="004B256D" w:rsidP="005012A3">
            <w:pPr>
              <w:pStyle w:val="NoSpacing"/>
              <w:jc w:val="both"/>
              <w:rPr>
                <w:rFonts w:cstheme="minorHAnsi"/>
                <w:b/>
                <w:lang w:val="en-GB"/>
              </w:rPr>
            </w:pPr>
            <w:r w:rsidRPr="00CF7FB4">
              <w:rPr>
                <w:b/>
              </w:rPr>
              <w:t>Location/ State</w:t>
            </w:r>
          </w:p>
        </w:tc>
        <w:tc>
          <w:tcPr>
            <w:tcW w:w="2340" w:type="dxa"/>
          </w:tcPr>
          <w:p w14:paraId="79C62D01" w14:textId="6E7494D4" w:rsidR="004B256D" w:rsidRPr="00CF7FB4" w:rsidRDefault="004B256D" w:rsidP="005012A3">
            <w:pPr>
              <w:pStyle w:val="NoSpacing"/>
              <w:jc w:val="both"/>
              <w:rPr>
                <w:rFonts w:cstheme="minorHAnsi"/>
                <w:b/>
                <w:lang w:val="en-GB"/>
              </w:rPr>
            </w:pPr>
            <w:r w:rsidRPr="00CF7FB4">
              <w:rPr>
                <w:b/>
              </w:rPr>
              <w:t>Partners</w:t>
            </w:r>
          </w:p>
        </w:tc>
        <w:tc>
          <w:tcPr>
            <w:tcW w:w="4315" w:type="dxa"/>
          </w:tcPr>
          <w:p w14:paraId="42B96CC2" w14:textId="485476D9" w:rsidR="004B256D" w:rsidRPr="00CF7FB4" w:rsidRDefault="004B256D" w:rsidP="005012A3">
            <w:pPr>
              <w:pStyle w:val="NoSpacing"/>
              <w:jc w:val="both"/>
              <w:rPr>
                <w:rFonts w:cstheme="minorHAnsi"/>
                <w:b/>
                <w:lang w:val="en-GB"/>
              </w:rPr>
            </w:pPr>
            <w:r w:rsidRPr="00CF7FB4">
              <w:rPr>
                <w:b/>
              </w:rPr>
              <w:t>Project Sectors</w:t>
            </w:r>
          </w:p>
        </w:tc>
      </w:tr>
      <w:tr w:rsidR="004B256D" w14:paraId="660FF0B9" w14:textId="77777777" w:rsidTr="004B256D">
        <w:tc>
          <w:tcPr>
            <w:tcW w:w="2515" w:type="dxa"/>
          </w:tcPr>
          <w:p w14:paraId="0FCCF02B" w14:textId="7EBD5431" w:rsidR="004B256D" w:rsidRPr="00CF7FB4" w:rsidRDefault="004B256D" w:rsidP="005012A3">
            <w:pPr>
              <w:pStyle w:val="NoSpacing"/>
              <w:jc w:val="both"/>
              <w:rPr>
                <w:rFonts w:cstheme="minorHAnsi"/>
                <w:b/>
                <w:lang w:val="en-GB"/>
              </w:rPr>
            </w:pPr>
            <w:r w:rsidRPr="00CF7FB4">
              <w:t>Unity (Rubkona)</w:t>
            </w:r>
          </w:p>
        </w:tc>
        <w:tc>
          <w:tcPr>
            <w:tcW w:w="2340" w:type="dxa"/>
          </w:tcPr>
          <w:p w14:paraId="44265E8A" w14:textId="2CE9B9D3" w:rsidR="004B256D" w:rsidRPr="00CF7FB4" w:rsidRDefault="004B256D" w:rsidP="005012A3">
            <w:pPr>
              <w:pStyle w:val="NoSpacing"/>
              <w:jc w:val="both"/>
              <w:rPr>
                <w:rFonts w:cstheme="minorHAnsi"/>
                <w:b/>
                <w:lang w:val="en-GB"/>
              </w:rPr>
            </w:pPr>
            <w:r w:rsidRPr="00CF7FB4">
              <w:t>CARE, CORDAID, CASS, &amp; UNIDOR</w:t>
            </w:r>
          </w:p>
        </w:tc>
        <w:tc>
          <w:tcPr>
            <w:tcW w:w="4315" w:type="dxa"/>
          </w:tcPr>
          <w:p w14:paraId="253C9895" w14:textId="77777777" w:rsidR="004B256D" w:rsidRPr="00CF7FB4" w:rsidRDefault="004B256D" w:rsidP="004B256D">
            <w:pPr>
              <w:pStyle w:val="ListParagraph"/>
              <w:numPr>
                <w:ilvl w:val="0"/>
                <w:numId w:val="35"/>
              </w:numPr>
              <w:ind w:left="241" w:hanging="180"/>
            </w:pPr>
            <w:r w:rsidRPr="00CF7FB4">
              <w:rPr>
                <w:b/>
              </w:rPr>
              <w:t>Health</w:t>
            </w:r>
            <w:r w:rsidRPr="00CF7FB4">
              <w:t xml:space="preserve"> (CARE, </w:t>
            </w:r>
            <w:proofErr w:type="spellStart"/>
            <w:r w:rsidRPr="00CF7FB4">
              <w:t>Cordaid</w:t>
            </w:r>
            <w:proofErr w:type="spellEnd"/>
            <w:r w:rsidRPr="00CF7FB4">
              <w:t xml:space="preserve"> &amp;CASS)</w:t>
            </w:r>
          </w:p>
          <w:p w14:paraId="20B64B98" w14:textId="77777777" w:rsidR="004B256D" w:rsidRPr="00CF7FB4" w:rsidRDefault="004B256D" w:rsidP="004B256D">
            <w:pPr>
              <w:pStyle w:val="ListParagraph"/>
              <w:numPr>
                <w:ilvl w:val="0"/>
                <w:numId w:val="35"/>
              </w:numPr>
              <w:ind w:left="241" w:hanging="180"/>
            </w:pPr>
            <w:r w:rsidRPr="00CF7FB4">
              <w:rPr>
                <w:b/>
              </w:rPr>
              <w:t>Protection</w:t>
            </w:r>
            <w:r w:rsidRPr="00CF7FB4">
              <w:t xml:space="preserve"> (CARE and UNIDOR)</w:t>
            </w:r>
          </w:p>
          <w:p w14:paraId="66EF2000" w14:textId="77777777" w:rsidR="004B256D" w:rsidRPr="00CF7FB4" w:rsidRDefault="004B256D" w:rsidP="004B256D">
            <w:pPr>
              <w:pStyle w:val="ListParagraph"/>
              <w:numPr>
                <w:ilvl w:val="0"/>
                <w:numId w:val="35"/>
              </w:numPr>
              <w:ind w:left="241" w:hanging="180"/>
            </w:pPr>
            <w:r w:rsidRPr="00CF7FB4">
              <w:rPr>
                <w:b/>
              </w:rPr>
              <w:t>WASH</w:t>
            </w:r>
            <w:r w:rsidRPr="00CF7FB4">
              <w:t xml:space="preserve"> (</w:t>
            </w:r>
            <w:proofErr w:type="spellStart"/>
            <w:r w:rsidRPr="00CF7FB4">
              <w:t>Cordaid</w:t>
            </w:r>
            <w:proofErr w:type="spellEnd"/>
            <w:r w:rsidRPr="00CF7FB4">
              <w:t>)</w:t>
            </w:r>
          </w:p>
          <w:p w14:paraId="0F05A176" w14:textId="55A2F072" w:rsidR="004B256D" w:rsidRPr="00CF7FB4" w:rsidRDefault="004B256D" w:rsidP="004B256D">
            <w:pPr>
              <w:pStyle w:val="ListParagraph"/>
              <w:numPr>
                <w:ilvl w:val="0"/>
                <w:numId w:val="35"/>
              </w:numPr>
              <w:ind w:left="241" w:hanging="180"/>
            </w:pPr>
            <w:r w:rsidRPr="00CF7FB4">
              <w:rPr>
                <w:b/>
              </w:rPr>
              <w:t>FSL</w:t>
            </w:r>
            <w:r w:rsidRPr="00CF7FB4">
              <w:t xml:space="preserve"> (</w:t>
            </w:r>
            <w:proofErr w:type="spellStart"/>
            <w:r w:rsidRPr="00CF7FB4">
              <w:t>Cordaid</w:t>
            </w:r>
            <w:proofErr w:type="spellEnd"/>
            <w:r w:rsidRPr="00CF7FB4">
              <w:t>)</w:t>
            </w:r>
          </w:p>
        </w:tc>
      </w:tr>
      <w:tr w:rsidR="004B256D" w14:paraId="2EE93B26" w14:textId="77777777" w:rsidTr="004B256D">
        <w:tc>
          <w:tcPr>
            <w:tcW w:w="2515" w:type="dxa"/>
          </w:tcPr>
          <w:p w14:paraId="0C92E6A4" w14:textId="3F337864" w:rsidR="004B256D" w:rsidRPr="00CF7FB4" w:rsidRDefault="004B256D" w:rsidP="005012A3">
            <w:pPr>
              <w:pStyle w:val="NoSpacing"/>
              <w:jc w:val="both"/>
              <w:rPr>
                <w:rFonts w:cstheme="minorHAnsi"/>
                <w:b/>
                <w:lang w:val="en-GB"/>
              </w:rPr>
            </w:pPr>
            <w:r w:rsidRPr="00CF7FB4">
              <w:t>Central Equatoria (Juba)</w:t>
            </w:r>
          </w:p>
        </w:tc>
        <w:tc>
          <w:tcPr>
            <w:tcW w:w="2340" w:type="dxa"/>
          </w:tcPr>
          <w:p w14:paraId="060F1CBB" w14:textId="77777777" w:rsidR="004B256D" w:rsidRPr="00CF7FB4" w:rsidRDefault="004B256D" w:rsidP="004B256D">
            <w:r w:rsidRPr="00CF7FB4">
              <w:t xml:space="preserve">CORDAID, </w:t>
            </w:r>
            <w:proofErr w:type="spellStart"/>
            <w:r w:rsidRPr="00CF7FB4">
              <w:t>HaC</w:t>
            </w:r>
            <w:proofErr w:type="spellEnd"/>
            <w:r w:rsidRPr="00CF7FB4">
              <w:t xml:space="preserve">, </w:t>
            </w:r>
          </w:p>
          <w:p w14:paraId="7AA6D799" w14:textId="0CCDEF74" w:rsidR="004B256D" w:rsidRPr="00CF7FB4" w:rsidRDefault="004B256D" w:rsidP="004B256D">
            <w:pPr>
              <w:pStyle w:val="NoSpacing"/>
              <w:jc w:val="both"/>
              <w:rPr>
                <w:rFonts w:cstheme="minorHAnsi"/>
                <w:b/>
                <w:lang w:val="en-GB"/>
              </w:rPr>
            </w:pPr>
            <w:r w:rsidRPr="00CF7FB4">
              <w:t>ACROSS &amp; SSYFC-19</w:t>
            </w:r>
          </w:p>
        </w:tc>
        <w:tc>
          <w:tcPr>
            <w:tcW w:w="4315" w:type="dxa"/>
          </w:tcPr>
          <w:p w14:paraId="50D04DD1" w14:textId="77777777" w:rsidR="004B256D" w:rsidRPr="00CF7FB4" w:rsidRDefault="004B256D" w:rsidP="004B256D">
            <w:pPr>
              <w:pStyle w:val="ListParagraph"/>
              <w:numPr>
                <w:ilvl w:val="0"/>
                <w:numId w:val="35"/>
              </w:numPr>
              <w:ind w:left="316" w:hanging="224"/>
            </w:pPr>
            <w:r w:rsidRPr="00CF7FB4">
              <w:rPr>
                <w:b/>
              </w:rPr>
              <w:t>Health</w:t>
            </w:r>
            <w:r w:rsidRPr="00CF7FB4">
              <w:t xml:space="preserve"> (</w:t>
            </w:r>
            <w:r w:rsidRPr="00CF7FB4">
              <w:rPr>
                <w:lang w:val="nl-NL"/>
              </w:rPr>
              <w:t>HaC &amp; ACROSS)</w:t>
            </w:r>
          </w:p>
          <w:p w14:paraId="54247B6F" w14:textId="77777777" w:rsidR="004B256D" w:rsidRPr="00CF7FB4" w:rsidRDefault="004B256D" w:rsidP="004B256D">
            <w:pPr>
              <w:pStyle w:val="ListParagraph"/>
              <w:numPr>
                <w:ilvl w:val="0"/>
                <w:numId w:val="35"/>
              </w:numPr>
              <w:ind w:left="316" w:hanging="224"/>
            </w:pPr>
            <w:r w:rsidRPr="00CF7FB4">
              <w:rPr>
                <w:b/>
              </w:rPr>
              <w:t>WASH</w:t>
            </w:r>
            <w:r w:rsidRPr="00CF7FB4">
              <w:t xml:space="preserve"> (</w:t>
            </w:r>
            <w:proofErr w:type="spellStart"/>
            <w:r w:rsidRPr="00CF7FB4">
              <w:rPr>
                <w:lang w:val="en-US"/>
              </w:rPr>
              <w:t>Cordaid</w:t>
            </w:r>
            <w:proofErr w:type="spellEnd"/>
            <w:r w:rsidRPr="00CF7FB4">
              <w:rPr>
                <w:lang w:val="en-US"/>
              </w:rPr>
              <w:t xml:space="preserve"> &amp; SSYFC-19, HAC &amp; ACROSS).</w:t>
            </w:r>
          </w:p>
          <w:p w14:paraId="6DAA075C" w14:textId="41D64511" w:rsidR="004B256D" w:rsidRPr="00CF7FB4" w:rsidRDefault="004B256D" w:rsidP="004B256D">
            <w:pPr>
              <w:pStyle w:val="ListParagraph"/>
              <w:numPr>
                <w:ilvl w:val="0"/>
                <w:numId w:val="35"/>
              </w:numPr>
              <w:ind w:left="316" w:hanging="224"/>
            </w:pPr>
            <w:r w:rsidRPr="00CF7FB4">
              <w:rPr>
                <w:b/>
              </w:rPr>
              <w:t>FSL</w:t>
            </w:r>
            <w:r w:rsidRPr="00CF7FB4">
              <w:t xml:space="preserve"> (</w:t>
            </w:r>
            <w:proofErr w:type="spellStart"/>
            <w:r w:rsidRPr="00CF7FB4">
              <w:t>Cordaid</w:t>
            </w:r>
            <w:proofErr w:type="spellEnd"/>
            <w:r w:rsidRPr="00CF7FB4">
              <w:t>)</w:t>
            </w:r>
          </w:p>
        </w:tc>
      </w:tr>
    </w:tbl>
    <w:p w14:paraId="5B530DBA" w14:textId="3B39C1A5" w:rsidR="00F85CA2" w:rsidRPr="00D91D9D" w:rsidRDefault="00F85CA2" w:rsidP="00F65F29">
      <w:pPr>
        <w:pStyle w:val="Heading1"/>
        <w:numPr>
          <w:ilvl w:val="0"/>
          <w:numId w:val="20"/>
        </w:numPr>
        <w:rPr>
          <w:lang w:val="en-GB"/>
        </w:rPr>
      </w:pPr>
      <w:bookmarkStart w:id="9" w:name="_Toc62122897"/>
      <w:r w:rsidRPr="00D91D9D">
        <w:rPr>
          <w:lang w:val="en-GB"/>
        </w:rPr>
        <w:lastRenderedPageBreak/>
        <w:t>Key questions for the RRTR</w:t>
      </w:r>
      <w:bookmarkEnd w:id="9"/>
    </w:p>
    <w:p w14:paraId="7470EAF0" w14:textId="64048B67" w:rsidR="009918A8" w:rsidRPr="00D91D9D" w:rsidRDefault="00182EBA" w:rsidP="00086B81">
      <w:pPr>
        <w:jc w:val="both"/>
        <w:rPr>
          <w:lang w:val="en-US"/>
        </w:rPr>
      </w:pPr>
      <w:r w:rsidRPr="00D91D9D">
        <w:rPr>
          <w:lang w:val="en-US"/>
        </w:rPr>
        <w:t xml:space="preserve">The consultant will be expected to </w:t>
      </w:r>
      <w:r w:rsidRPr="00D91D9D">
        <w:rPr>
          <w:b/>
          <w:bCs/>
          <w:lang w:val="en-US"/>
        </w:rPr>
        <w:t xml:space="preserve">use the DRA’s RTR guideline for </w:t>
      </w:r>
      <w:r w:rsidRPr="00D91D9D">
        <w:rPr>
          <w:b/>
          <w:bCs/>
          <w:i/>
          <w:iCs/>
          <w:lang w:val="en-US"/>
        </w:rPr>
        <w:t>protracted</w:t>
      </w:r>
      <w:r w:rsidRPr="00D91D9D">
        <w:rPr>
          <w:b/>
          <w:bCs/>
          <w:lang w:val="en-US"/>
        </w:rPr>
        <w:t xml:space="preserve"> JRs as a starting point, and adopt those questio</w:t>
      </w:r>
      <w:r w:rsidR="00EB206F" w:rsidRPr="00D91D9D">
        <w:rPr>
          <w:b/>
          <w:bCs/>
          <w:lang w:val="en-US"/>
        </w:rPr>
        <w:t>ns for the context of the Covid-19</w:t>
      </w:r>
      <w:r w:rsidRPr="00D91D9D">
        <w:rPr>
          <w:b/>
          <w:bCs/>
          <w:lang w:val="en-US"/>
        </w:rPr>
        <w:t xml:space="preserve"> JR</w:t>
      </w:r>
      <w:r w:rsidRPr="00D91D9D">
        <w:rPr>
          <w:lang w:val="en-US"/>
        </w:rPr>
        <w:t>. The questions developed are part of Discussion and Questionnaire Guides</w:t>
      </w:r>
      <w:r w:rsidR="009918A8" w:rsidRPr="00D91D9D">
        <w:rPr>
          <w:lang w:val="en-US"/>
        </w:rPr>
        <w:t xml:space="preserve"> relating to CHS 1, 2, </w:t>
      </w:r>
      <w:r w:rsidR="00EB206F" w:rsidRPr="00D91D9D">
        <w:rPr>
          <w:lang w:val="en-US"/>
        </w:rPr>
        <w:t xml:space="preserve">3, </w:t>
      </w:r>
      <w:r w:rsidR="009918A8" w:rsidRPr="00D91D9D">
        <w:rPr>
          <w:lang w:val="en-US"/>
        </w:rPr>
        <w:t>4, 5</w:t>
      </w:r>
      <w:r w:rsidR="00EB206F" w:rsidRPr="00D91D9D">
        <w:rPr>
          <w:lang w:val="en-US"/>
        </w:rPr>
        <w:t>, 6 and 7</w:t>
      </w:r>
      <w:r w:rsidR="009918A8" w:rsidRPr="00D91D9D">
        <w:rPr>
          <w:lang w:val="en-US"/>
        </w:rPr>
        <w:t xml:space="preserve"> ar</w:t>
      </w:r>
      <w:r w:rsidR="00EB206F" w:rsidRPr="00D91D9D">
        <w:rPr>
          <w:lang w:val="en-US"/>
        </w:rPr>
        <w:t>e presented in Annex 1 through 7</w:t>
      </w:r>
      <w:r w:rsidR="009918A8" w:rsidRPr="00D91D9D">
        <w:rPr>
          <w:lang w:val="en-US"/>
        </w:rPr>
        <w:t xml:space="preserve"> in the following tools:</w:t>
      </w:r>
    </w:p>
    <w:p w14:paraId="5EE28717" w14:textId="4044B417" w:rsidR="009918A8" w:rsidRPr="00D91D9D" w:rsidRDefault="009918A8" w:rsidP="00F65F29">
      <w:pPr>
        <w:pStyle w:val="ListParagraph"/>
        <w:numPr>
          <w:ilvl w:val="0"/>
          <w:numId w:val="24"/>
        </w:numPr>
      </w:pPr>
      <w:r w:rsidRPr="00D91D9D">
        <w:t>Annex 1: Questionnaire – Senior staff JR</w:t>
      </w:r>
    </w:p>
    <w:p w14:paraId="6D833ABD" w14:textId="56D64EC0" w:rsidR="00DF4BB9" w:rsidRPr="00D91D9D" w:rsidRDefault="009918A8" w:rsidP="00DF4BB9">
      <w:pPr>
        <w:pStyle w:val="ListParagraph"/>
        <w:numPr>
          <w:ilvl w:val="0"/>
          <w:numId w:val="24"/>
        </w:numPr>
      </w:pPr>
      <w:r w:rsidRPr="00D91D9D">
        <w:t>Annex 2: Key Informant Interview Report – Local authorities</w:t>
      </w:r>
    </w:p>
    <w:p w14:paraId="74B15735" w14:textId="5C873DE6" w:rsidR="009918A8" w:rsidRPr="00D91D9D" w:rsidRDefault="009918A8" w:rsidP="00F65F29">
      <w:pPr>
        <w:pStyle w:val="ListParagraph"/>
        <w:numPr>
          <w:ilvl w:val="0"/>
          <w:numId w:val="24"/>
        </w:numPr>
      </w:pPr>
      <w:r w:rsidRPr="00D91D9D">
        <w:t>Annex 4: Focus Group Discussion Report</w:t>
      </w:r>
    </w:p>
    <w:p w14:paraId="3B19B6D7" w14:textId="0A7375C0" w:rsidR="009918A8" w:rsidRPr="00D91D9D" w:rsidRDefault="009918A8" w:rsidP="00F65F29">
      <w:pPr>
        <w:pStyle w:val="ListParagraph"/>
        <w:numPr>
          <w:ilvl w:val="0"/>
          <w:numId w:val="24"/>
        </w:numPr>
      </w:pPr>
      <w:r w:rsidRPr="00D91D9D">
        <w:t>Annex 5: Learning Workshop – Facilitator guide and notes template</w:t>
      </w:r>
    </w:p>
    <w:p w14:paraId="5E2A92C5" w14:textId="591C953F" w:rsidR="00030FC3" w:rsidRPr="00D91D9D" w:rsidRDefault="00505F14" w:rsidP="00030FC3">
      <w:pPr>
        <w:pStyle w:val="Heading1"/>
        <w:numPr>
          <w:ilvl w:val="0"/>
          <w:numId w:val="20"/>
        </w:numPr>
      </w:pPr>
      <w:bookmarkStart w:id="10" w:name="_Toc62122898"/>
      <w:r w:rsidRPr="00D91D9D">
        <w:t>Responsibilities</w:t>
      </w:r>
      <w:r w:rsidR="00030FC3" w:rsidRPr="00D91D9D">
        <w:t xml:space="preserve"> of RRTR parties</w:t>
      </w:r>
      <w:bookmarkEnd w:id="10"/>
    </w:p>
    <w:p w14:paraId="0F5006C4" w14:textId="676691B6" w:rsidR="00030FC3" w:rsidRPr="00D91D9D" w:rsidRDefault="00030FC3" w:rsidP="00030FC3">
      <w:pPr>
        <w:pStyle w:val="Heading2"/>
        <w:numPr>
          <w:ilvl w:val="1"/>
          <w:numId w:val="20"/>
        </w:numPr>
      </w:pPr>
      <w:bookmarkStart w:id="11" w:name="_Toc62122899"/>
      <w:r w:rsidRPr="00D91D9D">
        <w:t>Consultant</w:t>
      </w:r>
      <w:bookmarkEnd w:id="11"/>
    </w:p>
    <w:p w14:paraId="5220C32F" w14:textId="33DE1C20" w:rsidR="00C4157E" w:rsidRPr="00D91D9D" w:rsidRDefault="0021797E" w:rsidP="00B65D9E">
      <w:pPr>
        <w:pStyle w:val="NoSpacing"/>
        <w:numPr>
          <w:ilvl w:val="0"/>
          <w:numId w:val="28"/>
        </w:numPr>
        <w:ind w:left="450" w:hanging="180"/>
        <w:jc w:val="both"/>
        <w:rPr>
          <w:rFonts w:cstheme="minorHAnsi"/>
          <w:lang w:val="en-GB"/>
        </w:rPr>
      </w:pPr>
      <w:r w:rsidRPr="00D91D9D">
        <w:rPr>
          <w:rFonts w:cstheme="minorHAnsi"/>
          <w:lang w:val="en-GB"/>
        </w:rPr>
        <w:t xml:space="preserve">Lead on </w:t>
      </w:r>
      <w:r w:rsidR="00086B81" w:rsidRPr="00D91D9D">
        <w:rPr>
          <w:rFonts w:cstheme="minorHAnsi"/>
          <w:lang w:val="en-GB"/>
        </w:rPr>
        <w:t xml:space="preserve">the </w:t>
      </w:r>
      <w:r w:rsidR="00C4157E" w:rsidRPr="00D91D9D">
        <w:rPr>
          <w:rFonts w:cstheme="minorHAnsi"/>
          <w:lang w:val="en-GB"/>
        </w:rPr>
        <w:t>overall RRTR process.</w:t>
      </w:r>
    </w:p>
    <w:p w14:paraId="419B0AEA" w14:textId="77777777" w:rsidR="00C4157E" w:rsidRPr="00D91D9D" w:rsidRDefault="0021797E" w:rsidP="00B65D9E">
      <w:pPr>
        <w:pStyle w:val="NoSpacing"/>
        <w:numPr>
          <w:ilvl w:val="0"/>
          <w:numId w:val="28"/>
        </w:numPr>
        <w:ind w:left="450" w:hanging="180"/>
        <w:jc w:val="both"/>
        <w:rPr>
          <w:rFonts w:cstheme="minorHAnsi"/>
          <w:lang w:val="en-GB"/>
        </w:rPr>
      </w:pPr>
      <w:r w:rsidRPr="00D91D9D">
        <w:rPr>
          <w:rFonts w:cstheme="minorHAnsi"/>
          <w:lang w:val="en-GB"/>
        </w:rPr>
        <w:t xml:space="preserve">Review available RRTR tools and adapt to reflect South Sudan </w:t>
      </w:r>
      <w:r w:rsidR="00EB206F" w:rsidRPr="00D91D9D">
        <w:rPr>
          <w:rFonts w:cstheme="minorHAnsi"/>
          <w:lang w:val="en-GB"/>
        </w:rPr>
        <w:t>Covid-19</w:t>
      </w:r>
      <w:r w:rsidRPr="00D91D9D">
        <w:rPr>
          <w:rFonts w:cstheme="minorHAnsi"/>
          <w:lang w:val="en-GB"/>
        </w:rPr>
        <w:t xml:space="preserve"> Joint Response context</w:t>
      </w:r>
      <w:r w:rsidR="00C4157E" w:rsidRPr="00D91D9D">
        <w:rPr>
          <w:rFonts w:cstheme="minorHAnsi"/>
          <w:lang w:val="en-GB"/>
        </w:rPr>
        <w:t>.</w:t>
      </w:r>
    </w:p>
    <w:p w14:paraId="69A2555E" w14:textId="77777777" w:rsidR="00C4157E" w:rsidRPr="00D91D9D" w:rsidRDefault="00086B81" w:rsidP="00B65D9E">
      <w:pPr>
        <w:pStyle w:val="NoSpacing"/>
        <w:numPr>
          <w:ilvl w:val="0"/>
          <w:numId w:val="28"/>
        </w:numPr>
        <w:ind w:left="450" w:hanging="180"/>
        <w:jc w:val="both"/>
        <w:rPr>
          <w:rFonts w:cstheme="minorHAnsi"/>
          <w:lang w:val="en-GB"/>
        </w:rPr>
      </w:pPr>
      <w:r w:rsidRPr="00D91D9D">
        <w:rPr>
          <w:rFonts w:cstheme="minorHAnsi"/>
          <w:lang w:val="en-GB"/>
        </w:rPr>
        <w:t>Lead on</w:t>
      </w:r>
      <w:r w:rsidR="0021797E" w:rsidRPr="00D91D9D">
        <w:rPr>
          <w:rFonts w:cstheme="minorHAnsi"/>
          <w:lang w:val="en-GB"/>
        </w:rPr>
        <w:t xml:space="preserve"> data </w:t>
      </w:r>
      <w:r w:rsidRPr="00D91D9D">
        <w:rPr>
          <w:rFonts w:cstheme="minorHAnsi"/>
          <w:lang w:val="en-GB"/>
        </w:rPr>
        <w:t xml:space="preserve">collection </w:t>
      </w:r>
      <w:r w:rsidR="00EB206F" w:rsidRPr="00D91D9D">
        <w:rPr>
          <w:rFonts w:cstheme="minorHAnsi"/>
          <w:lang w:val="en-GB"/>
        </w:rPr>
        <w:t xml:space="preserve">in Juba and </w:t>
      </w:r>
      <w:proofErr w:type="spellStart"/>
      <w:r w:rsidR="00EB206F" w:rsidRPr="00D91D9D">
        <w:rPr>
          <w:rFonts w:cstheme="minorHAnsi"/>
          <w:lang w:val="en-GB"/>
        </w:rPr>
        <w:t>Rubkona</w:t>
      </w:r>
      <w:proofErr w:type="spellEnd"/>
      <w:r w:rsidRPr="00D91D9D">
        <w:rPr>
          <w:rFonts w:cstheme="minorHAnsi"/>
          <w:lang w:val="en-GB"/>
        </w:rPr>
        <w:t xml:space="preserve">, including on the half day learning workshop in </w:t>
      </w:r>
      <w:proofErr w:type="spellStart"/>
      <w:r w:rsidR="00EB206F" w:rsidRPr="00D91D9D">
        <w:rPr>
          <w:rFonts w:cstheme="minorHAnsi"/>
          <w:lang w:val="en-GB"/>
        </w:rPr>
        <w:t>Rubkona</w:t>
      </w:r>
      <w:proofErr w:type="spellEnd"/>
      <w:r w:rsidR="00EB206F" w:rsidRPr="00D91D9D">
        <w:rPr>
          <w:rFonts w:cstheme="minorHAnsi"/>
          <w:lang w:val="en-GB"/>
        </w:rPr>
        <w:t>-Unity State</w:t>
      </w:r>
      <w:r w:rsidR="00C4157E" w:rsidRPr="00D91D9D">
        <w:rPr>
          <w:rFonts w:cstheme="minorHAnsi"/>
          <w:lang w:val="en-GB"/>
        </w:rPr>
        <w:t>.</w:t>
      </w:r>
    </w:p>
    <w:p w14:paraId="1604439F" w14:textId="77777777" w:rsidR="00C4157E" w:rsidRPr="00D91D9D" w:rsidRDefault="0021797E" w:rsidP="00B65D9E">
      <w:pPr>
        <w:pStyle w:val="NoSpacing"/>
        <w:numPr>
          <w:ilvl w:val="0"/>
          <w:numId w:val="28"/>
        </w:numPr>
        <w:ind w:left="450" w:hanging="180"/>
        <w:jc w:val="both"/>
        <w:rPr>
          <w:rFonts w:cstheme="minorHAnsi"/>
          <w:lang w:val="en-GB"/>
        </w:rPr>
      </w:pPr>
      <w:r w:rsidRPr="00D91D9D">
        <w:rPr>
          <w:rFonts w:cstheme="minorHAnsi"/>
          <w:lang w:val="en-GB"/>
        </w:rPr>
        <w:t>Analyse data</w:t>
      </w:r>
      <w:r w:rsidR="00DE0529" w:rsidRPr="00D91D9D">
        <w:rPr>
          <w:rFonts w:cstheme="minorHAnsi"/>
          <w:lang w:val="en-GB"/>
        </w:rPr>
        <w:t xml:space="preserve">, and present preliminary findings in half day session </w:t>
      </w:r>
      <w:r w:rsidR="00086B81" w:rsidRPr="00D91D9D">
        <w:rPr>
          <w:rFonts w:cstheme="minorHAnsi"/>
          <w:lang w:val="en-GB"/>
        </w:rPr>
        <w:t>upon return to Juba, to</w:t>
      </w:r>
      <w:r w:rsidR="00DE0529" w:rsidRPr="00D91D9D">
        <w:rPr>
          <w:rFonts w:cstheme="minorHAnsi"/>
          <w:lang w:val="en-GB"/>
        </w:rPr>
        <w:t xml:space="preserve"> Juba-based partners</w:t>
      </w:r>
      <w:r w:rsidR="00C4157E" w:rsidRPr="00D91D9D">
        <w:rPr>
          <w:rFonts w:cstheme="minorHAnsi"/>
          <w:lang w:val="en-GB"/>
        </w:rPr>
        <w:t>.</w:t>
      </w:r>
    </w:p>
    <w:p w14:paraId="72E06A97" w14:textId="77777777" w:rsidR="00C4157E" w:rsidRPr="00D91D9D" w:rsidRDefault="00DE0529" w:rsidP="00B65D9E">
      <w:pPr>
        <w:pStyle w:val="NoSpacing"/>
        <w:numPr>
          <w:ilvl w:val="0"/>
          <w:numId w:val="28"/>
        </w:numPr>
        <w:ind w:left="450" w:hanging="180"/>
        <w:jc w:val="both"/>
        <w:rPr>
          <w:rFonts w:cstheme="minorHAnsi"/>
          <w:lang w:val="en-GB"/>
        </w:rPr>
      </w:pPr>
      <w:r w:rsidRPr="00D91D9D">
        <w:rPr>
          <w:rFonts w:cstheme="minorHAnsi"/>
          <w:lang w:val="en-GB"/>
        </w:rPr>
        <w:t>C</w:t>
      </w:r>
      <w:r w:rsidR="0021797E" w:rsidRPr="00D91D9D">
        <w:rPr>
          <w:rFonts w:cstheme="minorHAnsi"/>
          <w:lang w:val="en-GB"/>
        </w:rPr>
        <w:t>ompile</w:t>
      </w:r>
      <w:r w:rsidRPr="00D91D9D">
        <w:rPr>
          <w:rFonts w:cstheme="minorHAnsi"/>
          <w:lang w:val="en-GB"/>
        </w:rPr>
        <w:t xml:space="preserve"> findings, </w:t>
      </w:r>
      <w:r w:rsidR="0021797E" w:rsidRPr="00D91D9D">
        <w:rPr>
          <w:rFonts w:cstheme="minorHAnsi"/>
          <w:lang w:val="en-GB"/>
        </w:rPr>
        <w:t xml:space="preserve">learnings </w:t>
      </w:r>
      <w:r w:rsidRPr="00D91D9D">
        <w:rPr>
          <w:rFonts w:cstheme="minorHAnsi"/>
          <w:lang w:val="en-GB"/>
        </w:rPr>
        <w:t xml:space="preserve">and recommendations </w:t>
      </w:r>
      <w:r w:rsidR="00C4157E" w:rsidRPr="00D91D9D">
        <w:rPr>
          <w:rFonts w:cstheme="minorHAnsi"/>
          <w:lang w:val="en-GB"/>
        </w:rPr>
        <w:t>into a report.</w:t>
      </w:r>
    </w:p>
    <w:p w14:paraId="257561BF" w14:textId="4493BDAD" w:rsidR="0021797E" w:rsidRPr="00D91D9D" w:rsidRDefault="0021797E" w:rsidP="00B65D9E">
      <w:pPr>
        <w:pStyle w:val="NoSpacing"/>
        <w:numPr>
          <w:ilvl w:val="0"/>
          <w:numId w:val="28"/>
        </w:numPr>
        <w:ind w:left="450" w:hanging="180"/>
        <w:jc w:val="both"/>
        <w:rPr>
          <w:rFonts w:cstheme="minorHAnsi"/>
          <w:lang w:val="en-GB"/>
        </w:rPr>
      </w:pPr>
      <w:r w:rsidRPr="00D91D9D">
        <w:rPr>
          <w:rFonts w:cstheme="minorHAnsi"/>
          <w:lang w:val="en-GB"/>
        </w:rPr>
        <w:t>Ensure that analysis of data is constructive, do proper investigation of negative findings, check and account for bias in reporting</w:t>
      </w:r>
      <w:r w:rsidR="00EB206F" w:rsidRPr="00D91D9D">
        <w:rPr>
          <w:rFonts w:cstheme="minorHAnsi"/>
          <w:lang w:val="en-GB"/>
        </w:rPr>
        <w:t>.</w:t>
      </w:r>
    </w:p>
    <w:p w14:paraId="3AA091B8" w14:textId="77777777" w:rsidR="0021797E" w:rsidRPr="00D91D9D" w:rsidRDefault="0021797E" w:rsidP="0021797E">
      <w:pPr>
        <w:pStyle w:val="NoSpacing"/>
        <w:ind w:left="360"/>
        <w:jc w:val="both"/>
        <w:rPr>
          <w:rFonts w:cstheme="minorHAnsi"/>
          <w:lang w:val="en-GB"/>
        </w:rPr>
      </w:pPr>
    </w:p>
    <w:p w14:paraId="1DBA71E3" w14:textId="28D15F15" w:rsidR="00030FC3" w:rsidRPr="00D91D9D" w:rsidRDefault="00030FC3" w:rsidP="00030FC3">
      <w:pPr>
        <w:pStyle w:val="Heading2"/>
        <w:numPr>
          <w:ilvl w:val="1"/>
          <w:numId w:val="20"/>
        </w:numPr>
      </w:pPr>
      <w:bookmarkStart w:id="12" w:name="_Toc62122900"/>
      <w:r w:rsidRPr="00D91D9D">
        <w:t>JR Lead Organization (Save the Children)</w:t>
      </w:r>
      <w:bookmarkEnd w:id="12"/>
    </w:p>
    <w:p w14:paraId="25DE3F6E" w14:textId="68EAA63D" w:rsidR="00C4157E" w:rsidRPr="00D91D9D" w:rsidRDefault="001415CF" w:rsidP="60D5F257">
      <w:pPr>
        <w:pStyle w:val="NoSpacing"/>
        <w:numPr>
          <w:ilvl w:val="0"/>
          <w:numId w:val="28"/>
        </w:numPr>
        <w:ind w:left="540" w:hanging="180"/>
        <w:jc w:val="both"/>
        <w:rPr>
          <w:lang w:val="en-GB"/>
        </w:rPr>
      </w:pPr>
      <w:r w:rsidRPr="60D5F257">
        <w:rPr>
          <w:lang w:val="en-GB"/>
        </w:rPr>
        <w:t xml:space="preserve"> </w:t>
      </w:r>
      <w:r w:rsidR="3E8CEAB9" w:rsidRPr="60D5F257">
        <w:rPr>
          <w:lang w:val="en-GB"/>
        </w:rPr>
        <w:t>L</w:t>
      </w:r>
      <w:r w:rsidRPr="60D5F257">
        <w:rPr>
          <w:lang w:val="en-GB"/>
        </w:rPr>
        <w:t>ead on procurement process of consultancy services</w:t>
      </w:r>
      <w:r w:rsidR="00C4157E" w:rsidRPr="60D5F257">
        <w:rPr>
          <w:lang w:val="en-GB"/>
        </w:rPr>
        <w:t>.</w:t>
      </w:r>
    </w:p>
    <w:p w14:paraId="2B88FFAD" w14:textId="77777777" w:rsidR="00C4157E" w:rsidRPr="00D91D9D" w:rsidRDefault="000724ED" w:rsidP="00B65D9E">
      <w:pPr>
        <w:pStyle w:val="NoSpacing"/>
        <w:numPr>
          <w:ilvl w:val="0"/>
          <w:numId w:val="28"/>
        </w:numPr>
        <w:ind w:left="540" w:hanging="180"/>
        <w:jc w:val="both"/>
        <w:rPr>
          <w:rFonts w:cstheme="minorHAnsi"/>
          <w:lang w:val="en-GB"/>
        </w:rPr>
      </w:pPr>
      <w:r w:rsidRPr="00D91D9D">
        <w:rPr>
          <w:rFonts w:cstheme="minorHAnsi"/>
          <w:lang w:val="en-GB"/>
        </w:rPr>
        <w:t xml:space="preserve">Main focal point </w:t>
      </w:r>
      <w:r w:rsidR="00DE0529" w:rsidRPr="00D91D9D">
        <w:rPr>
          <w:rFonts w:cstheme="minorHAnsi"/>
          <w:lang w:val="en-GB"/>
        </w:rPr>
        <w:t xml:space="preserve">and contract holder </w:t>
      </w:r>
      <w:r w:rsidRPr="00D91D9D">
        <w:rPr>
          <w:rFonts w:cstheme="minorHAnsi"/>
          <w:lang w:val="en-GB"/>
        </w:rPr>
        <w:t>for consultant with regards to consultancy services</w:t>
      </w:r>
      <w:r w:rsidR="00C4157E" w:rsidRPr="00D91D9D">
        <w:rPr>
          <w:rFonts w:cstheme="minorHAnsi"/>
          <w:lang w:val="en-GB"/>
        </w:rPr>
        <w:t>.</w:t>
      </w:r>
    </w:p>
    <w:p w14:paraId="2CA0D931" w14:textId="77777777" w:rsidR="00C4157E" w:rsidRPr="00D91D9D" w:rsidRDefault="00C20410" w:rsidP="60D5F257">
      <w:pPr>
        <w:pStyle w:val="NoSpacing"/>
        <w:numPr>
          <w:ilvl w:val="0"/>
          <w:numId w:val="28"/>
        </w:numPr>
        <w:ind w:left="540" w:hanging="180"/>
        <w:jc w:val="both"/>
        <w:rPr>
          <w:lang w:val="en-GB"/>
        </w:rPr>
      </w:pPr>
      <w:r w:rsidRPr="60D5F257">
        <w:rPr>
          <w:lang w:val="en-GB"/>
        </w:rPr>
        <w:t xml:space="preserve">Arrange the overall visit, coordinate with JR Partners organizations to schedule consultant’s data gathering visits in </w:t>
      </w:r>
      <w:r w:rsidR="00EB206F" w:rsidRPr="60D5F257">
        <w:rPr>
          <w:lang w:val="en-GB"/>
        </w:rPr>
        <w:t xml:space="preserve">Juba and </w:t>
      </w:r>
      <w:proofErr w:type="spellStart"/>
      <w:r w:rsidR="00EB206F" w:rsidRPr="60D5F257">
        <w:rPr>
          <w:lang w:val="en-GB"/>
        </w:rPr>
        <w:t>Rubkona</w:t>
      </w:r>
      <w:proofErr w:type="spellEnd"/>
      <w:r w:rsidR="00EB206F" w:rsidRPr="60D5F257">
        <w:rPr>
          <w:lang w:val="en-GB"/>
        </w:rPr>
        <w:t>.</w:t>
      </w:r>
    </w:p>
    <w:p w14:paraId="09EE81ED" w14:textId="5218FAB8" w:rsidR="1B708753" w:rsidRDefault="1B708753" w:rsidP="60D5F257">
      <w:pPr>
        <w:pStyle w:val="NoSpacing"/>
        <w:numPr>
          <w:ilvl w:val="0"/>
          <w:numId w:val="28"/>
        </w:numPr>
        <w:ind w:left="540" w:hanging="180"/>
        <w:jc w:val="both"/>
        <w:rPr>
          <w:rFonts w:eastAsiaTheme="minorEastAsia"/>
          <w:color w:val="000000" w:themeColor="text1"/>
          <w:lang w:val="en-GB"/>
        </w:rPr>
      </w:pPr>
      <w:r w:rsidRPr="60D5F257">
        <w:rPr>
          <w:rFonts w:ascii="Times New Roman" w:eastAsia="Times New Roman" w:hAnsi="Times New Roman" w:cs="Times New Roman"/>
          <w:color w:val="000000" w:themeColor="text1"/>
          <w:lang w:val="en-GB"/>
        </w:rPr>
        <w:t>Makes key documentation, tools and background information available to the team.</w:t>
      </w:r>
    </w:p>
    <w:p w14:paraId="45471778" w14:textId="77777777" w:rsidR="00C4157E" w:rsidRPr="00D91D9D" w:rsidRDefault="005B0150" w:rsidP="00B65D9E">
      <w:pPr>
        <w:pStyle w:val="NoSpacing"/>
        <w:numPr>
          <w:ilvl w:val="0"/>
          <w:numId w:val="28"/>
        </w:numPr>
        <w:ind w:left="540" w:hanging="180"/>
        <w:jc w:val="both"/>
        <w:rPr>
          <w:rFonts w:cstheme="minorHAnsi"/>
          <w:lang w:val="en-GB"/>
        </w:rPr>
      </w:pPr>
      <w:r w:rsidRPr="00D91D9D">
        <w:rPr>
          <w:rFonts w:cstheme="minorHAnsi"/>
          <w:lang w:val="en-GB"/>
        </w:rPr>
        <w:t>Provide briefing</w:t>
      </w:r>
      <w:r w:rsidR="00C20410" w:rsidRPr="00D91D9D">
        <w:rPr>
          <w:rFonts w:cstheme="minorHAnsi"/>
          <w:lang w:val="en-GB"/>
        </w:rPr>
        <w:t xml:space="preserve"> on security</w:t>
      </w:r>
      <w:r w:rsidRPr="00D91D9D">
        <w:rPr>
          <w:rFonts w:cstheme="minorHAnsi"/>
          <w:lang w:val="en-GB"/>
        </w:rPr>
        <w:t xml:space="preserve">, </w:t>
      </w:r>
      <w:r w:rsidR="000705A4" w:rsidRPr="00D91D9D">
        <w:rPr>
          <w:rFonts w:cstheme="minorHAnsi"/>
          <w:lang w:val="en-GB"/>
        </w:rPr>
        <w:t xml:space="preserve">code of conduct, </w:t>
      </w:r>
      <w:r w:rsidR="00C20410" w:rsidRPr="00D91D9D">
        <w:rPr>
          <w:rFonts w:cstheme="minorHAnsi"/>
          <w:lang w:val="en-GB"/>
        </w:rPr>
        <w:t xml:space="preserve">and child </w:t>
      </w:r>
      <w:r w:rsidRPr="00D91D9D">
        <w:rPr>
          <w:rFonts w:cstheme="minorHAnsi"/>
          <w:lang w:val="en-GB"/>
        </w:rPr>
        <w:t>safeguarding and pre-depa</w:t>
      </w:r>
      <w:r w:rsidR="00C4157E" w:rsidRPr="00D91D9D">
        <w:rPr>
          <w:rFonts w:cstheme="minorHAnsi"/>
          <w:lang w:val="en-GB"/>
        </w:rPr>
        <w:t>rture information to consultant.</w:t>
      </w:r>
    </w:p>
    <w:p w14:paraId="0BADA994" w14:textId="77777777" w:rsidR="00C4157E" w:rsidRPr="00D91D9D" w:rsidRDefault="00DE0529" w:rsidP="00B65D9E">
      <w:pPr>
        <w:pStyle w:val="NoSpacing"/>
        <w:numPr>
          <w:ilvl w:val="0"/>
          <w:numId w:val="28"/>
        </w:numPr>
        <w:ind w:left="540" w:hanging="180"/>
        <w:jc w:val="both"/>
        <w:rPr>
          <w:rFonts w:cstheme="minorHAnsi"/>
          <w:lang w:val="en-GB"/>
        </w:rPr>
      </w:pPr>
      <w:r w:rsidRPr="00D91D9D">
        <w:rPr>
          <w:rFonts w:cstheme="minorHAnsi"/>
          <w:lang w:val="en-GB"/>
        </w:rPr>
        <w:t>Provide feedback on the inception report</w:t>
      </w:r>
      <w:r w:rsidR="00C4157E" w:rsidRPr="00D91D9D">
        <w:rPr>
          <w:rFonts w:cstheme="minorHAnsi"/>
          <w:lang w:val="en-GB"/>
        </w:rPr>
        <w:t>.</w:t>
      </w:r>
    </w:p>
    <w:p w14:paraId="10E02B83" w14:textId="77777777" w:rsidR="00C4157E" w:rsidRPr="00D91D9D" w:rsidRDefault="00DE0529" w:rsidP="00B65D9E">
      <w:pPr>
        <w:pStyle w:val="NoSpacing"/>
        <w:numPr>
          <w:ilvl w:val="0"/>
          <w:numId w:val="28"/>
        </w:numPr>
        <w:ind w:left="540" w:hanging="180"/>
        <w:jc w:val="both"/>
        <w:rPr>
          <w:rFonts w:cstheme="minorHAnsi"/>
          <w:lang w:val="en-GB"/>
        </w:rPr>
      </w:pPr>
      <w:r w:rsidRPr="00D91D9D">
        <w:rPr>
          <w:rFonts w:cstheme="minorHAnsi"/>
          <w:lang w:val="en-GB"/>
        </w:rPr>
        <w:t>Coordinate and consolidate feedback from JR partners on the draft RRTR report.</w:t>
      </w:r>
    </w:p>
    <w:p w14:paraId="245B97A4" w14:textId="564EBAE3" w:rsidR="00DE0529" w:rsidRPr="00D91D9D" w:rsidRDefault="00EB206F" w:rsidP="00B65D9E">
      <w:pPr>
        <w:pStyle w:val="NoSpacing"/>
        <w:numPr>
          <w:ilvl w:val="0"/>
          <w:numId w:val="28"/>
        </w:numPr>
        <w:ind w:left="540" w:hanging="180"/>
        <w:jc w:val="both"/>
        <w:rPr>
          <w:rFonts w:cstheme="minorHAnsi"/>
          <w:lang w:val="en-GB"/>
        </w:rPr>
      </w:pPr>
      <w:r w:rsidRPr="00D91D9D">
        <w:rPr>
          <w:rFonts w:cstheme="minorHAnsi"/>
          <w:lang w:val="en-GB"/>
        </w:rPr>
        <w:t xml:space="preserve">Submit final report to </w:t>
      </w:r>
      <w:r w:rsidR="00C32D32">
        <w:rPr>
          <w:rFonts w:cstheme="minorHAnsi"/>
          <w:lang w:val="en-GB"/>
        </w:rPr>
        <w:t xml:space="preserve">the </w:t>
      </w:r>
      <w:r w:rsidR="00C231DE">
        <w:rPr>
          <w:rFonts w:cstheme="minorHAnsi"/>
          <w:lang w:val="en-GB"/>
        </w:rPr>
        <w:t>donor.</w:t>
      </w:r>
      <w:r w:rsidR="00DE0529" w:rsidRPr="00D91D9D">
        <w:rPr>
          <w:rFonts w:cstheme="minorHAnsi"/>
          <w:lang w:val="en-GB"/>
        </w:rPr>
        <w:t xml:space="preserve"> </w:t>
      </w:r>
    </w:p>
    <w:p w14:paraId="1638EF8C" w14:textId="77777777" w:rsidR="00DE0529" w:rsidRPr="00D91D9D" w:rsidRDefault="00DE0529" w:rsidP="00B65D9E">
      <w:pPr>
        <w:pStyle w:val="NoSpacing"/>
        <w:ind w:left="540"/>
        <w:jc w:val="both"/>
        <w:rPr>
          <w:rFonts w:cstheme="minorHAnsi"/>
          <w:b/>
          <w:lang w:val="en-GB"/>
        </w:rPr>
      </w:pPr>
    </w:p>
    <w:p w14:paraId="4B0A9DEA" w14:textId="77777777" w:rsidR="00B65D9E" w:rsidRDefault="00030FC3" w:rsidP="00030FC3">
      <w:pPr>
        <w:pStyle w:val="Heading2"/>
        <w:numPr>
          <w:ilvl w:val="1"/>
          <w:numId w:val="20"/>
        </w:numPr>
      </w:pPr>
      <w:bookmarkStart w:id="13" w:name="_Toc62122901"/>
      <w:r w:rsidRPr="00D91D9D">
        <w:t>JR Partner Organizations</w:t>
      </w:r>
      <w:bookmarkEnd w:id="13"/>
      <w:r w:rsidRPr="00D91D9D">
        <w:t xml:space="preserve"> </w:t>
      </w:r>
    </w:p>
    <w:p w14:paraId="6CA98DF7" w14:textId="5F459A9E" w:rsidR="00030FC3" w:rsidRPr="00B65D9E" w:rsidRDefault="00B65D9E" w:rsidP="004B256D">
      <w:pPr>
        <w:ind w:left="360"/>
        <w:rPr>
          <w:lang w:val="en-GB"/>
        </w:rPr>
      </w:pPr>
      <w:r w:rsidRPr="00B65D9E">
        <w:rPr>
          <w:lang w:val="en-GB"/>
        </w:rPr>
        <w:t xml:space="preserve">The JR partner organisations </w:t>
      </w:r>
      <w:r w:rsidR="00030FC3" w:rsidRPr="00B65D9E">
        <w:rPr>
          <w:lang w:val="en-GB"/>
        </w:rPr>
        <w:t>(</w:t>
      </w:r>
      <w:proofErr w:type="spellStart"/>
      <w:r w:rsidR="00030FC3" w:rsidRPr="00B65D9E">
        <w:rPr>
          <w:lang w:val="en-GB"/>
        </w:rPr>
        <w:t>Tearfund</w:t>
      </w:r>
      <w:proofErr w:type="spellEnd"/>
      <w:r w:rsidR="00030FC3" w:rsidRPr="00B65D9E">
        <w:rPr>
          <w:lang w:val="en-GB"/>
        </w:rPr>
        <w:t xml:space="preserve">, </w:t>
      </w:r>
      <w:proofErr w:type="gramStart"/>
      <w:r w:rsidR="00030FC3" w:rsidRPr="00B65D9E">
        <w:rPr>
          <w:lang w:val="en-GB"/>
        </w:rPr>
        <w:t>Help</w:t>
      </w:r>
      <w:proofErr w:type="gramEnd"/>
      <w:r w:rsidR="00030FC3" w:rsidRPr="00B65D9E">
        <w:rPr>
          <w:lang w:val="en-GB"/>
        </w:rPr>
        <w:t xml:space="preserve"> a Child, Save the Children, </w:t>
      </w:r>
      <w:r w:rsidR="00EB206F" w:rsidRPr="00B65D9E">
        <w:rPr>
          <w:lang w:val="en-GB"/>
        </w:rPr>
        <w:t>CARE, CORDAID and World Vision</w:t>
      </w:r>
      <w:r w:rsidR="00030FC3" w:rsidRPr="00B65D9E">
        <w:rPr>
          <w:lang w:val="en-GB"/>
        </w:rPr>
        <w:t>)</w:t>
      </w:r>
      <w:r w:rsidRPr="00B65D9E">
        <w:rPr>
          <w:lang w:val="en-GB"/>
        </w:rPr>
        <w:t xml:space="preserve"> have to;</w:t>
      </w:r>
    </w:p>
    <w:p w14:paraId="5FD4C524" w14:textId="77777777" w:rsidR="00C4157E" w:rsidRPr="00D91D9D" w:rsidRDefault="0021797E" w:rsidP="60D5F257">
      <w:pPr>
        <w:pStyle w:val="NoSpacing"/>
        <w:numPr>
          <w:ilvl w:val="0"/>
          <w:numId w:val="27"/>
        </w:numPr>
        <w:ind w:left="540" w:hanging="180"/>
        <w:jc w:val="both"/>
        <w:rPr>
          <w:lang w:val="en-GB"/>
        </w:rPr>
      </w:pPr>
      <w:r w:rsidRPr="60D5F257">
        <w:rPr>
          <w:lang w:val="en-GB"/>
        </w:rPr>
        <w:t xml:space="preserve">Establish availability and identify tentative dates for the visit, coordinating with </w:t>
      </w:r>
      <w:r w:rsidR="00C4157E" w:rsidRPr="60D5F257">
        <w:rPr>
          <w:lang w:val="en-GB"/>
        </w:rPr>
        <w:t>Save the Children.</w:t>
      </w:r>
    </w:p>
    <w:p w14:paraId="713E6231" w14:textId="2564751A" w:rsidR="0021797E" w:rsidRDefault="0021797E" w:rsidP="00B65D9E">
      <w:pPr>
        <w:pStyle w:val="NoSpacing"/>
        <w:numPr>
          <w:ilvl w:val="0"/>
          <w:numId w:val="27"/>
        </w:numPr>
        <w:ind w:left="540" w:hanging="180"/>
        <w:jc w:val="both"/>
        <w:rPr>
          <w:rFonts w:cstheme="minorHAnsi"/>
          <w:lang w:val="en-GB"/>
        </w:rPr>
      </w:pPr>
      <w:r w:rsidRPr="00D91D9D">
        <w:rPr>
          <w:rFonts w:cstheme="minorHAnsi"/>
          <w:lang w:val="en-GB"/>
        </w:rPr>
        <w:t>Designate staff responsible for visit:</w:t>
      </w:r>
    </w:p>
    <w:p w14:paraId="19ED29BC" w14:textId="00ECB0AA" w:rsidR="00C231DE" w:rsidRPr="00D91D9D" w:rsidRDefault="00C231DE" w:rsidP="00B65D9E">
      <w:pPr>
        <w:pStyle w:val="NoSpacing"/>
        <w:numPr>
          <w:ilvl w:val="0"/>
          <w:numId w:val="27"/>
        </w:numPr>
        <w:ind w:left="540" w:hanging="180"/>
        <w:jc w:val="both"/>
        <w:rPr>
          <w:rFonts w:cstheme="minorHAnsi"/>
          <w:lang w:val="en-GB"/>
        </w:rPr>
      </w:pPr>
      <w:r>
        <w:rPr>
          <w:rFonts w:cstheme="minorHAnsi"/>
          <w:lang w:val="en-GB"/>
        </w:rPr>
        <w:t>Provide project documents to the consultant.</w:t>
      </w:r>
    </w:p>
    <w:p w14:paraId="50D42686" w14:textId="77777777" w:rsidR="008B6222" w:rsidRPr="00D91D9D" w:rsidRDefault="0021797E" w:rsidP="00B65D9E">
      <w:pPr>
        <w:pStyle w:val="NoSpacing"/>
        <w:numPr>
          <w:ilvl w:val="1"/>
          <w:numId w:val="27"/>
        </w:numPr>
        <w:ind w:left="810" w:hanging="180"/>
        <w:jc w:val="both"/>
        <w:rPr>
          <w:rFonts w:cstheme="minorHAnsi"/>
          <w:lang w:val="en-GB"/>
        </w:rPr>
      </w:pPr>
      <w:r w:rsidRPr="00D91D9D">
        <w:rPr>
          <w:rFonts w:cstheme="minorHAnsi"/>
          <w:lang w:val="en-GB"/>
        </w:rPr>
        <w:t>Receiving staff will have overall knowledge of programs</w:t>
      </w:r>
    </w:p>
    <w:p w14:paraId="6E931352" w14:textId="63DA82AE" w:rsidR="0021797E" w:rsidRPr="00D91D9D" w:rsidRDefault="0021797E" w:rsidP="00B65D9E">
      <w:pPr>
        <w:pStyle w:val="NoSpacing"/>
        <w:numPr>
          <w:ilvl w:val="1"/>
          <w:numId w:val="27"/>
        </w:numPr>
        <w:ind w:left="810" w:hanging="180"/>
        <w:jc w:val="both"/>
        <w:rPr>
          <w:rFonts w:cstheme="minorHAnsi"/>
          <w:lang w:val="en-GB"/>
        </w:rPr>
      </w:pPr>
      <w:r w:rsidRPr="00D91D9D">
        <w:rPr>
          <w:rFonts w:cstheme="minorHAnsi"/>
          <w:lang w:val="en-GB"/>
        </w:rPr>
        <w:t>1-3 key staff per host partner will be present to facilitate the entire visit, and as many others brought in at necessary times to answer questions in their area(s) of overview/expertise</w:t>
      </w:r>
    </w:p>
    <w:p w14:paraId="295FC492" w14:textId="77777777" w:rsidR="00C4157E" w:rsidRPr="00D91D9D" w:rsidRDefault="0021797E" w:rsidP="00B65D9E">
      <w:pPr>
        <w:pStyle w:val="NoSpacing"/>
        <w:numPr>
          <w:ilvl w:val="0"/>
          <w:numId w:val="27"/>
        </w:numPr>
        <w:ind w:left="540" w:hanging="180"/>
        <w:jc w:val="both"/>
        <w:rPr>
          <w:rFonts w:cstheme="minorHAnsi"/>
          <w:lang w:val="en-GB"/>
        </w:rPr>
      </w:pPr>
      <w:r w:rsidRPr="00D91D9D">
        <w:rPr>
          <w:rFonts w:cstheme="minorHAnsi"/>
          <w:lang w:val="en-GB"/>
        </w:rPr>
        <w:t>Make necessary logistical and security arrangements to receive the visits</w:t>
      </w:r>
      <w:r w:rsidR="00C4157E" w:rsidRPr="00D91D9D">
        <w:rPr>
          <w:rFonts w:cstheme="minorHAnsi"/>
          <w:lang w:val="en-GB"/>
        </w:rPr>
        <w:t>.</w:t>
      </w:r>
    </w:p>
    <w:p w14:paraId="7440F014" w14:textId="77777777" w:rsidR="00C4157E" w:rsidRPr="00D91D9D" w:rsidRDefault="0021797E" w:rsidP="00B65D9E">
      <w:pPr>
        <w:pStyle w:val="NoSpacing"/>
        <w:numPr>
          <w:ilvl w:val="0"/>
          <w:numId w:val="27"/>
        </w:numPr>
        <w:ind w:left="540" w:hanging="180"/>
        <w:jc w:val="both"/>
        <w:rPr>
          <w:rFonts w:cstheme="minorHAnsi"/>
          <w:lang w:val="en-GB"/>
        </w:rPr>
      </w:pPr>
      <w:r w:rsidRPr="00D91D9D">
        <w:rPr>
          <w:rFonts w:cstheme="minorHAnsi"/>
          <w:lang w:val="en-GB"/>
        </w:rPr>
        <w:t>Identify Best Practices and Learning from the organizations that will be useful to share/discuss with consultants</w:t>
      </w:r>
      <w:r w:rsidR="00C4157E" w:rsidRPr="00D91D9D">
        <w:rPr>
          <w:rFonts w:cstheme="minorHAnsi"/>
          <w:lang w:val="en-GB"/>
        </w:rPr>
        <w:t>.</w:t>
      </w:r>
    </w:p>
    <w:p w14:paraId="6F141A8A" w14:textId="2118FC74" w:rsidR="0021797E" w:rsidRPr="00D91D9D" w:rsidRDefault="0021797E" w:rsidP="60D5F257">
      <w:pPr>
        <w:pStyle w:val="NoSpacing"/>
        <w:numPr>
          <w:ilvl w:val="0"/>
          <w:numId w:val="27"/>
        </w:numPr>
        <w:ind w:left="540" w:hanging="180"/>
        <w:jc w:val="both"/>
        <w:rPr>
          <w:lang w:val="en-GB"/>
        </w:rPr>
      </w:pPr>
      <w:r w:rsidRPr="60D5F257">
        <w:rPr>
          <w:lang w:val="en-GB"/>
        </w:rPr>
        <w:t>Ensure consultants understand security and code of conduct</w:t>
      </w:r>
      <w:r w:rsidR="000705A4" w:rsidRPr="60D5F257">
        <w:rPr>
          <w:lang w:val="en-GB"/>
        </w:rPr>
        <w:t xml:space="preserve"> on location</w:t>
      </w:r>
      <w:r w:rsidR="238C1F6E" w:rsidRPr="60D5F257">
        <w:rPr>
          <w:lang w:val="en-GB"/>
        </w:rPr>
        <w:t>, as well as COVID-19 guidelines</w:t>
      </w:r>
      <w:r w:rsidR="000705A4" w:rsidRPr="60D5F257">
        <w:rPr>
          <w:lang w:val="en-GB"/>
        </w:rPr>
        <w:t xml:space="preserve"> </w:t>
      </w:r>
    </w:p>
    <w:p w14:paraId="740C5986" w14:textId="2606E0D5" w:rsidR="00F85CA2" w:rsidRPr="00D91D9D" w:rsidRDefault="00F85CA2" w:rsidP="00F65F29">
      <w:pPr>
        <w:pStyle w:val="Heading1"/>
        <w:numPr>
          <w:ilvl w:val="0"/>
          <w:numId w:val="20"/>
        </w:numPr>
        <w:rPr>
          <w:lang w:val="en-GB"/>
        </w:rPr>
      </w:pPr>
      <w:bookmarkStart w:id="14" w:name="_Toc62122902"/>
      <w:r w:rsidRPr="00D91D9D">
        <w:rPr>
          <w:lang w:val="en-GB"/>
        </w:rPr>
        <w:lastRenderedPageBreak/>
        <w:t>Deliverables and timeframe</w:t>
      </w:r>
      <w:bookmarkEnd w:id="14"/>
      <w:r w:rsidRPr="00D91D9D">
        <w:rPr>
          <w:lang w:val="en-GB"/>
        </w:rPr>
        <w:t xml:space="preserve"> </w:t>
      </w:r>
    </w:p>
    <w:p w14:paraId="340921E6" w14:textId="44E0269B" w:rsidR="00382E81" w:rsidRPr="00D91D9D" w:rsidRDefault="00382E81" w:rsidP="00F65F29">
      <w:pPr>
        <w:pStyle w:val="Heading2"/>
        <w:numPr>
          <w:ilvl w:val="1"/>
          <w:numId w:val="20"/>
        </w:numPr>
        <w:rPr>
          <w:lang w:val="en-GB"/>
        </w:rPr>
      </w:pPr>
      <w:bookmarkStart w:id="15" w:name="_Toc62122903"/>
      <w:r w:rsidRPr="00D91D9D">
        <w:rPr>
          <w:lang w:val="en-GB"/>
        </w:rPr>
        <w:t>Deliverables</w:t>
      </w:r>
      <w:bookmarkEnd w:id="15"/>
    </w:p>
    <w:p w14:paraId="772D75CF" w14:textId="647ECE68" w:rsidR="00C4157E" w:rsidRPr="00D91D9D" w:rsidRDefault="001415CF" w:rsidP="00B65D9E">
      <w:pPr>
        <w:pStyle w:val="NoSpacing"/>
        <w:numPr>
          <w:ilvl w:val="0"/>
          <w:numId w:val="2"/>
        </w:numPr>
        <w:ind w:left="630" w:hanging="180"/>
        <w:jc w:val="both"/>
        <w:rPr>
          <w:rFonts w:cstheme="minorHAnsi"/>
          <w:lang w:val="en-GB"/>
        </w:rPr>
      </w:pPr>
      <w:r w:rsidRPr="00D91D9D">
        <w:rPr>
          <w:rFonts w:cstheme="minorHAnsi"/>
          <w:lang w:val="en-GB"/>
        </w:rPr>
        <w:t xml:space="preserve">Adapted tools / questionnaires </w:t>
      </w:r>
      <w:r w:rsidR="00CF7FB4">
        <w:rPr>
          <w:rFonts w:cstheme="minorHAnsi"/>
          <w:lang w:val="en-GB"/>
        </w:rPr>
        <w:t xml:space="preserve">for COVID-19 JR, </w:t>
      </w:r>
      <w:r w:rsidRPr="00D91D9D">
        <w:rPr>
          <w:rFonts w:cstheme="minorHAnsi"/>
          <w:lang w:val="en-GB"/>
        </w:rPr>
        <w:t>to be used during the RRTR visit</w:t>
      </w:r>
      <w:r w:rsidR="00C4157E" w:rsidRPr="00D91D9D">
        <w:rPr>
          <w:rFonts w:cstheme="minorHAnsi"/>
          <w:lang w:val="en-GB"/>
        </w:rPr>
        <w:t>.</w:t>
      </w:r>
    </w:p>
    <w:p w14:paraId="32D788CB" w14:textId="77777777" w:rsidR="00C4157E" w:rsidRPr="00D91D9D" w:rsidRDefault="00233BF5" w:rsidP="00B65D9E">
      <w:pPr>
        <w:pStyle w:val="NoSpacing"/>
        <w:numPr>
          <w:ilvl w:val="0"/>
          <w:numId w:val="2"/>
        </w:numPr>
        <w:ind w:left="630" w:hanging="180"/>
        <w:jc w:val="both"/>
        <w:rPr>
          <w:rFonts w:cstheme="minorHAnsi"/>
          <w:lang w:val="en-GB"/>
        </w:rPr>
      </w:pPr>
      <w:r w:rsidRPr="00D91D9D">
        <w:rPr>
          <w:lang w:val="en-US"/>
        </w:rPr>
        <w:t>Inception Report</w:t>
      </w:r>
      <w:r w:rsidR="00505F14" w:rsidRPr="00D91D9D">
        <w:rPr>
          <w:lang w:val="en-US"/>
        </w:rPr>
        <w:t xml:space="preserve">: </w:t>
      </w:r>
      <w:r w:rsidR="00505F14" w:rsidRPr="00D91D9D">
        <w:rPr>
          <w:rFonts w:cstheme="minorHAnsi"/>
          <w:lang w:val="en-GB"/>
        </w:rPr>
        <w:t>gives further guidance on specific issues/problems raised during programme implementation which deserve specific attention during the RRTR incl</w:t>
      </w:r>
      <w:r w:rsidR="001415CF" w:rsidRPr="00D91D9D">
        <w:rPr>
          <w:rFonts w:cstheme="minorHAnsi"/>
          <w:lang w:val="en-GB"/>
        </w:rPr>
        <w:t>uding</w:t>
      </w:r>
      <w:r w:rsidR="00505F14" w:rsidRPr="00D91D9D">
        <w:rPr>
          <w:rFonts w:cstheme="minorHAnsi"/>
          <w:lang w:val="en-GB"/>
        </w:rPr>
        <w:t xml:space="preserve"> corresponding depth of selected CHS topics.</w:t>
      </w:r>
    </w:p>
    <w:p w14:paraId="1D99BD5F" w14:textId="77777777" w:rsidR="00C4157E" w:rsidRPr="00D91D9D" w:rsidRDefault="00505F14" w:rsidP="00B65D9E">
      <w:pPr>
        <w:pStyle w:val="NoSpacing"/>
        <w:numPr>
          <w:ilvl w:val="0"/>
          <w:numId w:val="2"/>
        </w:numPr>
        <w:ind w:left="630" w:hanging="180"/>
        <w:jc w:val="both"/>
        <w:rPr>
          <w:rFonts w:cstheme="minorHAnsi"/>
          <w:lang w:val="en-GB"/>
        </w:rPr>
      </w:pPr>
      <w:r w:rsidRPr="00D91D9D">
        <w:rPr>
          <w:rFonts w:cstheme="minorHAnsi"/>
          <w:lang w:val="en-GB"/>
        </w:rPr>
        <w:t xml:space="preserve">Presentation of preliminary RRTR findings during half day workshop </w:t>
      </w:r>
      <w:r w:rsidR="001415CF" w:rsidRPr="00D91D9D">
        <w:rPr>
          <w:rFonts w:cstheme="minorHAnsi"/>
          <w:lang w:val="en-GB"/>
        </w:rPr>
        <w:t>with Juba-based partners</w:t>
      </w:r>
      <w:r w:rsidR="00C4157E" w:rsidRPr="00D91D9D">
        <w:rPr>
          <w:rFonts w:cstheme="minorHAnsi"/>
          <w:lang w:val="en-GB"/>
        </w:rPr>
        <w:t>.</w:t>
      </w:r>
    </w:p>
    <w:p w14:paraId="7A660465" w14:textId="1A3D2BD8" w:rsidR="00C4157E" w:rsidRPr="00D91D9D" w:rsidRDefault="00233BF5" w:rsidP="00B65D9E">
      <w:pPr>
        <w:pStyle w:val="NoSpacing"/>
        <w:numPr>
          <w:ilvl w:val="0"/>
          <w:numId w:val="2"/>
        </w:numPr>
        <w:ind w:left="630" w:hanging="180"/>
        <w:jc w:val="both"/>
        <w:rPr>
          <w:rFonts w:cstheme="minorHAnsi"/>
          <w:lang w:val="en-GB"/>
        </w:rPr>
      </w:pPr>
      <w:r w:rsidRPr="00D91D9D">
        <w:rPr>
          <w:lang w:val="en-US"/>
        </w:rPr>
        <w:t>Draft RRTR report</w:t>
      </w:r>
      <w:r w:rsidR="00505F14" w:rsidRPr="00D91D9D">
        <w:rPr>
          <w:lang w:val="en-US"/>
        </w:rPr>
        <w:t xml:space="preserve"> in English (max </w:t>
      </w:r>
      <w:r w:rsidR="001144F2">
        <w:rPr>
          <w:lang w:val="en-US"/>
        </w:rPr>
        <w:t>2</w:t>
      </w:r>
      <w:r w:rsidR="00505F14" w:rsidRPr="00D91D9D">
        <w:rPr>
          <w:lang w:val="en-US"/>
        </w:rPr>
        <w:t xml:space="preserve">0 pages) – see template in annex </w:t>
      </w:r>
      <w:r w:rsidR="00E4507D" w:rsidRPr="00D91D9D">
        <w:rPr>
          <w:lang w:val="en-US"/>
        </w:rPr>
        <w:t>7</w:t>
      </w:r>
      <w:r w:rsidR="00C4157E" w:rsidRPr="00D91D9D">
        <w:rPr>
          <w:rFonts w:cstheme="minorHAnsi"/>
          <w:lang w:val="en-GB"/>
        </w:rPr>
        <w:t>.</w:t>
      </w:r>
    </w:p>
    <w:p w14:paraId="0C75C3C4" w14:textId="05EFA228" w:rsidR="00233BF5" w:rsidRPr="00D91D9D" w:rsidRDefault="00233BF5" w:rsidP="00B65D9E">
      <w:pPr>
        <w:pStyle w:val="NoSpacing"/>
        <w:numPr>
          <w:ilvl w:val="0"/>
          <w:numId w:val="2"/>
        </w:numPr>
        <w:ind w:left="630" w:hanging="180"/>
        <w:jc w:val="both"/>
        <w:rPr>
          <w:rFonts w:cstheme="minorHAnsi"/>
          <w:lang w:val="en-GB"/>
        </w:rPr>
      </w:pPr>
      <w:r w:rsidRPr="00D91D9D">
        <w:rPr>
          <w:lang w:val="en-US"/>
        </w:rPr>
        <w:t>Final RRTR Report</w:t>
      </w:r>
      <w:r w:rsidR="00505F14" w:rsidRPr="00D91D9D">
        <w:rPr>
          <w:lang w:val="en-US"/>
        </w:rPr>
        <w:t xml:space="preserve"> </w:t>
      </w:r>
      <w:r w:rsidR="001415CF" w:rsidRPr="00D91D9D">
        <w:rPr>
          <w:lang w:val="en-US"/>
        </w:rPr>
        <w:t xml:space="preserve">in English </w:t>
      </w:r>
      <w:r w:rsidR="00505F14" w:rsidRPr="00D91D9D">
        <w:rPr>
          <w:lang w:val="en-US"/>
        </w:rPr>
        <w:t xml:space="preserve">(max </w:t>
      </w:r>
      <w:r w:rsidR="001144F2">
        <w:rPr>
          <w:lang w:val="en-US"/>
        </w:rPr>
        <w:t>2</w:t>
      </w:r>
      <w:r w:rsidR="00505F14" w:rsidRPr="00D91D9D">
        <w:rPr>
          <w:lang w:val="en-US"/>
        </w:rPr>
        <w:t xml:space="preserve">0 pages) </w:t>
      </w:r>
    </w:p>
    <w:p w14:paraId="37B471F2" w14:textId="77777777" w:rsidR="00505F14" w:rsidRPr="00D91D9D" w:rsidRDefault="00505F14" w:rsidP="00505F14">
      <w:pPr>
        <w:pStyle w:val="NoSpacing"/>
        <w:ind w:left="360"/>
        <w:jc w:val="both"/>
        <w:rPr>
          <w:lang w:val="en-US"/>
        </w:rPr>
      </w:pPr>
    </w:p>
    <w:p w14:paraId="4DF2D31D" w14:textId="6610B5C3" w:rsidR="00505F14" w:rsidRPr="00D91D9D" w:rsidRDefault="00382E81" w:rsidP="00505F14">
      <w:pPr>
        <w:pStyle w:val="Heading2"/>
        <w:numPr>
          <w:ilvl w:val="1"/>
          <w:numId w:val="20"/>
        </w:numPr>
      </w:pPr>
      <w:bookmarkStart w:id="16" w:name="_Toc62122904"/>
      <w:r w:rsidRPr="00D91D9D">
        <w:t>Timeframe</w:t>
      </w:r>
      <w:r w:rsidR="001415CF" w:rsidRPr="00D91D9D">
        <w:t>s</w:t>
      </w:r>
      <w:bookmarkEnd w:id="16"/>
      <w:r w:rsidRPr="00D91D9D">
        <w:t xml:space="preserve"> </w:t>
      </w:r>
    </w:p>
    <w:p w14:paraId="2350C435" w14:textId="4CE8E5E2" w:rsidR="00233BF5" w:rsidRPr="00D91D9D" w:rsidRDefault="00233BF5" w:rsidP="00B65D9E">
      <w:pPr>
        <w:ind w:left="90"/>
        <w:jc w:val="both"/>
        <w:rPr>
          <w:rFonts w:cs="Arial"/>
        </w:rPr>
      </w:pPr>
      <w:r w:rsidRPr="00D91D9D">
        <w:t>The total tim</w:t>
      </w:r>
      <w:r w:rsidR="001A1827" w:rsidRPr="00D91D9D">
        <w:t>e frame of this assignment is 25</w:t>
      </w:r>
      <w:r w:rsidRPr="00D91D9D">
        <w:t xml:space="preserve"> consultancy days, including the development of </w:t>
      </w:r>
      <w:r w:rsidR="00EB206F" w:rsidRPr="00D91D9D">
        <w:t>the inception</w:t>
      </w:r>
      <w:r w:rsidRPr="00D91D9D">
        <w:t xml:space="preserve"> report and tools, travel days and data collection. </w:t>
      </w:r>
      <w:r w:rsidRPr="00D91D9D">
        <w:rPr>
          <w:rFonts w:cs="Arial"/>
        </w:rPr>
        <w:t xml:space="preserve">The consultancy is expected to commence </w:t>
      </w:r>
      <w:r w:rsidR="008B6222" w:rsidRPr="00D91D9D">
        <w:rPr>
          <w:rFonts w:cs="Arial"/>
        </w:rPr>
        <w:t>o</w:t>
      </w:r>
      <w:r w:rsidRPr="00D91D9D">
        <w:rPr>
          <w:rFonts w:cs="Arial"/>
        </w:rPr>
        <w:t xml:space="preserve">n the </w:t>
      </w:r>
      <w:r w:rsidR="001144F2">
        <w:rPr>
          <w:rFonts w:cs="Arial"/>
        </w:rPr>
        <w:t>19</w:t>
      </w:r>
      <w:r w:rsidR="00EB206F" w:rsidRPr="00D91D9D">
        <w:rPr>
          <w:rFonts w:cs="Arial"/>
          <w:vertAlign w:val="superscript"/>
        </w:rPr>
        <w:t>th</w:t>
      </w:r>
      <w:r w:rsidR="00EB206F" w:rsidRPr="00D91D9D">
        <w:rPr>
          <w:rFonts w:cs="Arial"/>
        </w:rPr>
        <w:t xml:space="preserve"> </w:t>
      </w:r>
      <w:r w:rsidRPr="00D91D9D">
        <w:rPr>
          <w:rFonts w:cs="Arial"/>
        </w:rPr>
        <w:t>of February</w:t>
      </w:r>
      <w:r w:rsidR="00EB206F" w:rsidRPr="00D91D9D">
        <w:rPr>
          <w:rFonts w:cs="Arial"/>
        </w:rPr>
        <w:t xml:space="preserve"> 2021</w:t>
      </w:r>
      <w:r w:rsidRPr="00D91D9D">
        <w:rPr>
          <w:rFonts w:cs="Arial"/>
        </w:rPr>
        <w:t xml:space="preserve">, and end by </w:t>
      </w:r>
      <w:r w:rsidR="001144F2">
        <w:rPr>
          <w:rFonts w:cs="Arial"/>
        </w:rPr>
        <w:t>30</w:t>
      </w:r>
      <w:r w:rsidR="00EB206F" w:rsidRPr="00D91D9D">
        <w:rPr>
          <w:rFonts w:cs="Arial"/>
          <w:vertAlign w:val="superscript"/>
        </w:rPr>
        <w:t>th</w:t>
      </w:r>
      <w:r w:rsidR="00EB206F" w:rsidRPr="00D91D9D">
        <w:rPr>
          <w:rFonts w:cs="Arial"/>
        </w:rPr>
        <w:t xml:space="preserve"> of </w:t>
      </w:r>
      <w:r w:rsidRPr="00D91D9D">
        <w:rPr>
          <w:rFonts w:cs="Arial"/>
        </w:rPr>
        <w:t>March</w:t>
      </w:r>
      <w:r w:rsidR="00EB206F" w:rsidRPr="00D91D9D">
        <w:rPr>
          <w:rFonts w:cs="Arial"/>
        </w:rPr>
        <w:t xml:space="preserve"> 2021</w:t>
      </w:r>
      <w:r w:rsidRPr="00D91D9D">
        <w:rPr>
          <w:rFonts w:cs="Arial"/>
        </w:rPr>
        <w:t xml:space="preserve">.  The consultancy must be </w:t>
      </w:r>
      <w:r w:rsidR="008B6222" w:rsidRPr="00D91D9D">
        <w:rPr>
          <w:rFonts w:cs="Arial"/>
        </w:rPr>
        <w:t>completed in this timeframe as the outcomes of the review is to be used to improve the response.</w:t>
      </w:r>
      <w:r w:rsidRPr="00D91D9D">
        <w:rPr>
          <w:rFonts w:cs="Arial"/>
        </w:rPr>
        <w:t xml:space="preserve"> </w:t>
      </w:r>
    </w:p>
    <w:p w14:paraId="37CC9288" w14:textId="6DE130E2" w:rsidR="00C4157E" w:rsidRPr="00D91D9D" w:rsidRDefault="00233BF5" w:rsidP="00B65D9E">
      <w:pPr>
        <w:pStyle w:val="ListParagraph"/>
        <w:numPr>
          <w:ilvl w:val="0"/>
          <w:numId w:val="25"/>
        </w:numPr>
        <w:ind w:left="630" w:hanging="180"/>
        <w:jc w:val="both"/>
      </w:pPr>
      <w:r w:rsidRPr="00D91D9D">
        <w:t>F</w:t>
      </w:r>
      <w:r w:rsidR="00F65F29" w:rsidRPr="00D91D9D">
        <w:t xml:space="preserve">ollowing the recruitment, the consultants’ assignment shall start the latest by </w:t>
      </w:r>
      <w:r w:rsidR="001144F2">
        <w:t>19</w:t>
      </w:r>
      <w:r w:rsidR="00A91563" w:rsidRPr="001144F2">
        <w:rPr>
          <w:vertAlign w:val="superscript"/>
        </w:rPr>
        <w:t>th</w:t>
      </w:r>
      <w:r w:rsidRPr="00D91D9D">
        <w:t xml:space="preserve"> of </w:t>
      </w:r>
      <w:r w:rsidR="00336A4A" w:rsidRPr="00D91D9D">
        <w:t>February 2021</w:t>
      </w:r>
      <w:r w:rsidR="00623327" w:rsidRPr="00D91D9D">
        <w:t>. A</w:t>
      </w:r>
      <w:r w:rsidR="00F65F29" w:rsidRPr="00D91D9D">
        <w:t xml:space="preserve"> first meeting shall be held before the assignment starts in order to review the </w:t>
      </w:r>
      <w:proofErr w:type="spellStart"/>
      <w:r w:rsidR="00F65F29" w:rsidRPr="00D91D9D">
        <w:t>ToR</w:t>
      </w:r>
      <w:proofErr w:type="spellEnd"/>
      <w:r w:rsidR="00F65F29" w:rsidRPr="00D91D9D">
        <w:t xml:space="preserve"> </w:t>
      </w:r>
      <w:r w:rsidR="00623327" w:rsidRPr="00D91D9D">
        <w:t xml:space="preserve">together </w:t>
      </w:r>
      <w:r w:rsidR="00F65F29" w:rsidRPr="00D91D9D">
        <w:t xml:space="preserve">and agree on </w:t>
      </w:r>
      <w:r w:rsidR="00623327" w:rsidRPr="00D91D9D">
        <w:t xml:space="preserve">a </w:t>
      </w:r>
      <w:r w:rsidR="00F65F29" w:rsidRPr="00D91D9D">
        <w:t xml:space="preserve">tentative work plan. </w:t>
      </w:r>
    </w:p>
    <w:p w14:paraId="7DE1CFD2" w14:textId="442945EE" w:rsidR="00C4157E" w:rsidRPr="00D91D9D" w:rsidRDefault="00F65F29" w:rsidP="00B65D9E">
      <w:pPr>
        <w:pStyle w:val="ListParagraph"/>
        <w:numPr>
          <w:ilvl w:val="0"/>
          <w:numId w:val="25"/>
        </w:numPr>
        <w:ind w:left="630" w:hanging="180"/>
        <w:jc w:val="both"/>
      </w:pPr>
      <w:r w:rsidRPr="00D91D9D">
        <w:t>An inception report shall be submitted detailing the work plan, sampling frame and data collection tools, no later than the</w:t>
      </w:r>
      <w:r w:rsidR="00233BF5" w:rsidRPr="00D91D9D">
        <w:t xml:space="preserve"> </w:t>
      </w:r>
      <w:r w:rsidR="001144F2">
        <w:t>25</w:t>
      </w:r>
      <w:r w:rsidR="00233BF5" w:rsidRPr="00D91D9D">
        <w:rPr>
          <w:vertAlign w:val="superscript"/>
        </w:rPr>
        <w:t>th</w:t>
      </w:r>
      <w:r w:rsidR="00233BF5" w:rsidRPr="00D91D9D">
        <w:t xml:space="preserve"> of February</w:t>
      </w:r>
      <w:r w:rsidRPr="00D91D9D">
        <w:t xml:space="preserve"> 202</w:t>
      </w:r>
      <w:r w:rsidR="008E52E6">
        <w:t>1</w:t>
      </w:r>
      <w:r w:rsidRPr="00D91D9D">
        <w:t xml:space="preserve">. The consultant will finalize the inception report, incorporating feedback and suggestions coming from the </w:t>
      </w:r>
      <w:r w:rsidR="00336A4A" w:rsidRPr="00D91D9D">
        <w:t>Covid-19</w:t>
      </w:r>
      <w:r w:rsidRPr="00D91D9D">
        <w:t xml:space="preserve"> JR Coordinator and the counterpart based in the Netherlands. </w:t>
      </w:r>
    </w:p>
    <w:p w14:paraId="31C25003" w14:textId="0879F734" w:rsidR="00C4157E" w:rsidRPr="00D91D9D" w:rsidRDefault="00F65F29" w:rsidP="00B65D9E">
      <w:pPr>
        <w:pStyle w:val="ListParagraph"/>
        <w:numPr>
          <w:ilvl w:val="0"/>
          <w:numId w:val="25"/>
        </w:numPr>
        <w:ind w:left="630" w:hanging="180"/>
        <w:jc w:val="both"/>
      </w:pPr>
      <w:r w:rsidRPr="00D91D9D">
        <w:t>Data collection and fieldwork</w:t>
      </w:r>
      <w:r w:rsidR="00623327" w:rsidRPr="00D91D9D">
        <w:t xml:space="preserve"> </w:t>
      </w:r>
      <w:r w:rsidRPr="00D91D9D">
        <w:t xml:space="preserve">by the consultant </w:t>
      </w:r>
      <w:r w:rsidR="00336A4A" w:rsidRPr="00D91D9D">
        <w:t xml:space="preserve">in Juba and </w:t>
      </w:r>
      <w:proofErr w:type="spellStart"/>
      <w:r w:rsidR="00336A4A" w:rsidRPr="00D91D9D">
        <w:t>Rubkona</w:t>
      </w:r>
      <w:proofErr w:type="spellEnd"/>
      <w:r w:rsidR="00991EF3" w:rsidRPr="00D91D9D">
        <w:t xml:space="preserve"> </w:t>
      </w:r>
      <w:r w:rsidRPr="00D91D9D">
        <w:t xml:space="preserve">would take place </w:t>
      </w:r>
      <w:r w:rsidR="00623327" w:rsidRPr="00D91D9D">
        <w:t>by</w:t>
      </w:r>
      <w:r w:rsidR="00233BF5" w:rsidRPr="00D91D9D">
        <w:t xml:space="preserve"> the</w:t>
      </w:r>
      <w:r w:rsidR="00A91563" w:rsidRPr="00D91D9D">
        <w:t xml:space="preserve"> third and fourth</w:t>
      </w:r>
      <w:r w:rsidR="00DA01CF" w:rsidRPr="00D91D9D">
        <w:t xml:space="preserve"> week</w:t>
      </w:r>
      <w:r w:rsidR="00A91563" w:rsidRPr="00D91D9D">
        <w:t>s</w:t>
      </w:r>
      <w:r w:rsidRPr="00D91D9D">
        <w:t xml:space="preserve"> of February 202</w:t>
      </w:r>
      <w:r w:rsidR="00DA01CF" w:rsidRPr="00D91D9D">
        <w:t>1</w:t>
      </w:r>
      <w:r w:rsidRPr="00D91D9D">
        <w:t>.</w:t>
      </w:r>
    </w:p>
    <w:p w14:paraId="6D6D8AA1" w14:textId="77777777" w:rsidR="00C4157E" w:rsidRPr="00D91D9D" w:rsidRDefault="00623327" w:rsidP="00B65D9E">
      <w:pPr>
        <w:pStyle w:val="ListParagraph"/>
        <w:numPr>
          <w:ilvl w:val="0"/>
          <w:numId w:val="25"/>
        </w:numPr>
        <w:ind w:left="630" w:hanging="180"/>
        <w:jc w:val="both"/>
      </w:pPr>
      <w:r w:rsidRPr="00D91D9D">
        <w:t xml:space="preserve">A </w:t>
      </w:r>
      <w:r w:rsidR="002A03CC" w:rsidRPr="00D91D9D">
        <w:t>short debrief session will</w:t>
      </w:r>
      <w:r w:rsidRPr="00D91D9D">
        <w:t xml:space="preserve"> be </w:t>
      </w:r>
      <w:r w:rsidR="002A03CC" w:rsidRPr="00D91D9D">
        <w:t xml:space="preserve">held </w:t>
      </w:r>
      <w:r w:rsidRPr="00D91D9D">
        <w:t xml:space="preserve">in </w:t>
      </w:r>
      <w:proofErr w:type="spellStart"/>
      <w:r w:rsidR="00336A4A" w:rsidRPr="00D91D9D">
        <w:t>Rubkona</w:t>
      </w:r>
      <w:proofErr w:type="spellEnd"/>
      <w:r w:rsidRPr="00D91D9D">
        <w:t xml:space="preserve"> with JR implementing staff to </w:t>
      </w:r>
      <w:r w:rsidR="002A03CC" w:rsidRPr="00D91D9D">
        <w:t xml:space="preserve">reflect </w:t>
      </w:r>
      <w:r w:rsidRPr="00D91D9D">
        <w:t xml:space="preserve">and discuss </w:t>
      </w:r>
      <w:r w:rsidR="002A03CC" w:rsidRPr="00D91D9D">
        <w:t>the visit</w:t>
      </w:r>
      <w:r w:rsidRPr="00D91D9D">
        <w:t>.</w:t>
      </w:r>
    </w:p>
    <w:p w14:paraId="228C19E5" w14:textId="77777777" w:rsidR="00C4157E" w:rsidRPr="00D91D9D" w:rsidRDefault="009301C7" w:rsidP="00B65D9E">
      <w:pPr>
        <w:pStyle w:val="ListParagraph"/>
        <w:numPr>
          <w:ilvl w:val="0"/>
          <w:numId w:val="25"/>
        </w:numPr>
        <w:ind w:left="630" w:hanging="180"/>
        <w:jc w:val="both"/>
      </w:pPr>
      <w:r w:rsidRPr="00D91D9D">
        <w:t>A reflection workshop to present and discuss the consultants’ initial findings will be held upon return in Juba with JR</w:t>
      </w:r>
      <w:r w:rsidR="00623327" w:rsidRPr="00D91D9D">
        <w:t>-based</w:t>
      </w:r>
      <w:r w:rsidRPr="00D91D9D">
        <w:t xml:space="preserve"> partners, prior to drafting the RRTR report.</w:t>
      </w:r>
    </w:p>
    <w:p w14:paraId="69348333" w14:textId="6A6C6353" w:rsidR="00C4157E" w:rsidRPr="00D91D9D" w:rsidRDefault="00F65F29" w:rsidP="00B65D9E">
      <w:pPr>
        <w:pStyle w:val="ListParagraph"/>
        <w:numPr>
          <w:ilvl w:val="0"/>
          <w:numId w:val="25"/>
        </w:numPr>
        <w:ind w:left="630" w:hanging="180"/>
        <w:jc w:val="both"/>
      </w:pPr>
      <w:r w:rsidRPr="00D91D9D">
        <w:t xml:space="preserve">A draft RRTR report should be delivered by </w:t>
      </w:r>
      <w:r w:rsidR="008E52E6">
        <w:t>23</w:t>
      </w:r>
      <w:r w:rsidR="008E52E6" w:rsidRPr="008E52E6">
        <w:rPr>
          <w:vertAlign w:val="superscript"/>
        </w:rPr>
        <w:t>rd</w:t>
      </w:r>
      <w:r w:rsidR="002C582C" w:rsidRPr="00D91D9D">
        <w:t xml:space="preserve"> </w:t>
      </w:r>
      <w:r w:rsidR="00233BF5" w:rsidRPr="00D91D9D">
        <w:t>of</w:t>
      </w:r>
      <w:r w:rsidR="008E52E6">
        <w:t xml:space="preserve"> March 2021</w:t>
      </w:r>
      <w:r w:rsidRPr="00D91D9D">
        <w:t xml:space="preserve">. </w:t>
      </w:r>
    </w:p>
    <w:p w14:paraId="790B234E" w14:textId="7A48C068" w:rsidR="00C4157E" w:rsidRPr="00D91D9D" w:rsidRDefault="00F65F29" w:rsidP="00B65D9E">
      <w:pPr>
        <w:pStyle w:val="ListParagraph"/>
        <w:numPr>
          <w:ilvl w:val="0"/>
          <w:numId w:val="25"/>
        </w:numPr>
        <w:ind w:left="630" w:hanging="180"/>
        <w:jc w:val="both"/>
      </w:pPr>
      <w:r w:rsidRPr="00D91D9D">
        <w:t>Following a round of feedback</w:t>
      </w:r>
      <w:r w:rsidR="00623327" w:rsidRPr="00D91D9D">
        <w:t xml:space="preserve"> by JR partners</w:t>
      </w:r>
      <w:r w:rsidRPr="00D91D9D">
        <w:t>, the final RRTR report should be delivered by</w:t>
      </w:r>
      <w:r w:rsidR="002C582C" w:rsidRPr="00D91D9D">
        <w:t xml:space="preserve"> </w:t>
      </w:r>
      <w:r w:rsidR="00A91563" w:rsidRPr="00D91D9D">
        <w:t>Thursday</w:t>
      </w:r>
      <w:r w:rsidR="002C582C" w:rsidRPr="00D91D9D">
        <w:t xml:space="preserve"> the </w:t>
      </w:r>
      <w:r w:rsidR="008E52E6">
        <w:t>30</w:t>
      </w:r>
      <w:r w:rsidR="00DA01CF" w:rsidRPr="00D91D9D">
        <w:rPr>
          <w:vertAlign w:val="superscript"/>
        </w:rPr>
        <w:t>th</w:t>
      </w:r>
      <w:r w:rsidR="00DA01CF" w:rsidRPr="00D91D9D">
        <w:t xml:space="preserve"> </w:t>
      </w:r>
      <w:r w:rsidR="008E52E6">
        <w:t>of March 2021</w:t>
      </w:r>
    </w:p>
    <w:p w14:paraId="092B86BD" w14:textId="7C5AE8CB" w:rsidR="00C4157E" w:rsidRPr="001C6BB7" w:rsidRDefault="00F65F29" w:rsidP="00B65D9E">
      <w:pPr>
        <w:pStyle w:val="ListParagraph"/>
        <w:numPr>
          <w:ilvl w:val="0"/>
          <w:numId w:val="25"/>
        </w:numPr>
        <w:ind w:left="630" w:hanging="180"/>
        <w:jc w:val="both"/>
      </w:pPr>
      <w:r w:rsidRPr="001C6BB7">
        <w:t xml:space="preserve">The final report will be submitted </w:t>
      </w:r>
      <w:r w:rsidR="00233BF5" w:rsidRPr="001C6BB7">
        <w:t xml:space="preserve">by Save the Children </w:t>
      </w:r>
      <w:r w:rsidR="008E52E6">
        <w:t xml:space="preserve">to the donor on the </w:t>
      </w:r>
      <w:r w:rsidRPr="001C6BB7">
        <w:t>5</w:t>
      </w:r>
      <w:r w:rsidRPr="001C6BB7">
        <w:rPr>
          <w:vertAlign w:val="superscript"/>
        </w:rPr>
        <w:t>th</w:t>
      </w:r>
      <w:r w:rsidRPr="001C6BB7">
        <w:t xml:space="preserve"> of </w:t>
      </w:r>
      <w:r w:rsidR="008E52E6">
        <w:t>April</w:t>
      </w:r>
      <w:r w:rsidRPr="001C6BB7">
        <w:t>.</w:t>
      </w:r>
    </w:p>
    <w:p w14:paraId="0EAA7949" w14:textId="76C5466C" w:rsidR="00E20373" w:rsidRPr="00D91D9D" w:rsidRDefault="00F65F29" w:rsidP="00B65D9E">
      <w:pPr>
        <w:pStyle w:val="ListParagraph"/>
        <w:numPr>
          <w:ilvl w:val="0"/>
          <w:numId w:val="25"/>
        </w:numPr>
        <w:ind w:left="630" w:hanging="180"/>
        <w:jc w:val="both"/>
      </w:pPr>
      <w:r w:rsidRPr="00D91D9D">
        <w:t xml:space="preserve">A power point presentation of max 20 slides with methodology and main findings and recommendations should be delivered along with the final report. </w:t>
      </w:r>
    </w:p>
    <w:tbl>
      <w:tblPr>
        <w:tblStyle w:val="GridTable1Light-Accent1"/>
        <w:tblW w:w="9045" w:type="dxa"/>
        <w:tblLook w:val="04A0" w:firstRow="1" w:lastRow="0" w:firstColumn="1" w:lastColumn="0" w:noHBand="0" w:noVBand="1"/>
      </w:tblPr>
      <w:tblGrid>
        <w:gridCol w:w="4106"/>
        <w:gridCol w:w="1843"/>
        <w:gridCol w:w="1696"/>
        <w:gridCol w:w="1400"/>
      </w:tblGrid>
      <w:tr w:rsidR="00E20373" w:rsidRPr="00D91D9D" w14:paraId="72DCD762" w14:textId="77777777" w:rsidTr="00630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EF35EAA" w14:textId="104D42A1" w:rsidR="00E20373" w:rsidRPr="00D91D9D" w:rsidRDefault="00E20373" w:rsidP="00E20373">
            <w:pPr>
              <w:rPr>
                <w:b w:val="0"/>
              </w:rPr>
            </w:pPr>
            <w:r w:rsidRPr="00D91D9D">
              <w:t>Activity</w:t>
            </w:r>
            <w:r w:rsidR="00BB18E1" w:rsidRPr="00D91D9D">
              <w:t xml:space="preserve"> / Deliverable</w:t>
            </w:r>
          </w:p>
        </w:tc>
        <w:tc>
          <w:tcPr>
            <w:tcW w:w="1843" w:type="dxa"/>
          </w:tcPr>
          <w:p w14:paraId="29836944" w14:textId="172B5A6D" w:rsidR="00E20373" w:rsidRPr="00D91D9D" w:rsidRDefault="00E20373" w:rsidP="00E20373">
            <w:pPr>
              <w:cnfStyle w:val="100000000000" w:firstRow="1" w:lastRow="0" w:firstColumn="0" w:lastColumn="0" w:oddVBand="0" w:evenVBand="0" w:oddHBand="0" w:evenHBand="0" w:firstRowFirstColumn="0" w:firstRowLastColumn="0" w:lastRowFirstColumn="0" w:lastRowLastColumn="0"/>
              <w:rPr>
                <w:b w:val="0"/>
              </w:rPr>
            </w:pPr>
            <w:r w:rsidRPr="00D91D9D">
              <w:t>Management responsibility</w:t>
            </w:r>
          </w:p>
        </w:tc>
        <w:tc>
          <w:tcPr>
            <w:tcW w:w="1696" w:type="dxa"/>
          </w:tcPr>
          <w:p w14:paraId="316A1073" w14:textId="7F01C96D" w:rsidR="00E20373" w:rsidRPr="00D91D9D" w:rsidRDefault="00E20373" w:rsidP="00E20373">
            <w:pPr>
              <w:cnfStyle w:val="100000000000" w:firstRow="1" w:lastRow="0" w:firstColumn="0" w:lastColumn="0" w:oddVBand="0" w:evenVBand="0" w:oddHBand="0" w:evenHBand="0" w:firstRowFirstColumn="0" w:firstRowLastColumn="0" w:lastRowFirstColumn="0" w:lastRowLastColumn="0"/>
              <w:rPr>
                <w:b w:val="0"/>
              </w:rPr>
            </w:pPr>
            <w:r w:rsidRPr="00D91D9D">
              <w:t>Timing</w:t>
            </w:r>
            <w:r w:rsidR="00CF7FB4">
              <w:t>*</w:t>
            </w:r>
          </w:p>
        </w:tc>
        <w:tc>
          <w:tcPr>
            <w:tcW w:w="1400" w:type="dxa"/>
          </w:tcPr>
          <w:p w14:paraId="4D05CED6" w14:textId="77777777" w:rsidR="00E20373" w:rsidRPr="00D91D9D" w:rsidRDefault="00E20373" w:rsidP="00E20373">
            <w:pPr>
              <w:cnfStyle w:val="100000000000" w:firstRow="1" w:lastRow="0" w:firstColumn="0" w:lastColumn="0" w:oddVBand="0" w:evenVBand="0" w:oddHBand="0" w:evenHBand="0" w:firstRowFirstColumn="0" w:firstRowLastColumn="0" w:lastRowFirstColumn="0" w:lastRowLastColumn="0"/>
              <w:rPr>
                <w:b w:val="0"/>
              </w:rPr>
            </w:pPr>
            <w:r w:rsidRPr="00D91D9D">
              <w:t># Consultant days</w:t>
            </w:r>
          </w:p>
        </w:tc>
      </w:tr>
      <w:tr w:rsidR="00E20373" w:rsidRPr="00D91D9D" w14:paraId="09B4F5ED"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1D3FBD2B" w14:textId="7C10D8E3" w:rsidR="00E20373" w:rsidRPr="00D91D9D" w:rsidRDefault="00E20373" w:rsidP="00E20373">
            <w:pPr>
              <w:rPr>
                <w:b w:val="0"/>
                <w:bCs w:val="0"/>
              </w:rPr>
            </w:pPr>
            <w:r w:rsidRPr="00D91D9D">
              <w:rPr>
                <w:b w:val="0"/>
                <w:bCs w:val="0"/>
              </w:rPr>
              <w:t xml:space="preserve">Development </w:t>
            </w:r>
            <w:r w:rsidR="00927AB8" w:rsidRPr="00D91D9D">
              <w:rPr>
                <w:b w:val="0"/>
                <w:bCs w:val="0"/>
              </w:rPr>
              <w:t>&amp; publishing the R</w:t>
            </w:r>
            <w:r w:rsidRPr="00D91D9D">
              <w:rPr>
                <w:b w:val="0"/>
                <w:bCs w:val="0"/>
              </w:rPr>
              <w:t xml:space="preserve">RTR </w:t>
            </w:r>
            <w:proofErr w:type="spellStart"/>
            <w:r w:rsidRPr="00D91D9D">
              <w:rPr>
                <w:b w:val="0"/>
                <w:bCs w:val="0"/>
              </w:rPr>
              <w:t>ToR</w:t>
            </w:r>
            <w:proofErr w:type="spellEnd"/>
          </w:p>
        </w:tc>
        <w:tc>
          <w:tcPr>
            <w:tcW w:w="1843" w:type="dxa"/>
          </w:tcPr>
          <w:p w14:paraId="3148EA1F" w14:textId="15A5877F" w:rsidR="00E20373" w:rsidRPr="00D91D9D" w:rsidRDefault="00E20373" w:rsidP="00E20373">
            <w:pPr>
              <w:cnfStyle w:val="000000000000" w:firstRow="0" w:lastRow="0" w:firstColumn="0" w:lastColumn="0" w:oddVBand="0" w:evenVBand="0" w:oddHBand="0" w:evenHBand="0" w:firstRowFirstColumn="0" w:firstRowLastColumn="0" w:lastRowFirstColumn="0" w:lastRowLastColumn="0"/>
            </w:pPr>
            <w:r w:rsidRPr="00D91D9D">
              <w:t xml:space="preserve">Save the Children </w:t>
            </w:r>
          </w:p>
        </w:tc>
        <w:tc>
          <w:tcPr>
            <w:tcW w:w="1696" w:type="dxa"/>
          </w:tcPr>
          <w:p w14:paraId="554A7663" w14:textId="4F014204" w:rsidR="00E20373" w:rsidRPr="00D91D9D" w:rsidRDefault="00BB18E1" w:rsidP="00E20373">
            <w:pPr>
              <w:cnfStyle w:val="000000000000" w:firstRow="0" w:lastRow="0" w:firstColumn="0" w:lastColumn="0" w:oddVBand="0" w:evenVBand="0" w:oddHBand="0" w:evenHBand="0" w:firstRowFirstColumn="0" w:firstRowLastColumn="0" w:lastRowFirstColumn="0" w:lastRowLastColumn="0"/>
            </w:pPr>
            <w:r w:rsidRPr="00D91D9D">
              <w:t xml:space="preserve">By </w:t>
            </w:r>
            <w:r w:rsidR="00C34E4B">
              <w:t>28</w:t>
            </w:r>
            <w:r w:rsidR="00630B10" w:rsidRPr="00D91D9D">
              <w:t>/01/2021</w:t>
            </w:r>
          </w:p>
        </w:tc>
        <w:tc>
          <w:tcPr>
            <w:tcW w:w="1400" w:type="dxa"/>
          </w:tcPr>
          <w:p w14:paraId="24AC869D" w14:textId="77777777" w:rsidR="00E20373" w:rsidRPr="00D91D9D" w:rsidRDefault="00E20373"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0</w:t>
            </w:r>
          </w:p>
        </w:tc>
      </w:tr>
      <w:tr w:rsidR="00030FC3" w:rsidRPr="00D91D9D" w14:paraId="6EADE29B"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3A4FFB0A" w14:textId="47CF5122" w:rsidR="00E20373" w:rsidRPr="00D91D9D" w:rsidRDefault="00E20373" w:rsidP="00E20373">
            <w:pPr>
              <w:rPr>
                <w:rFonts w:cs="Arial"/>
                <w:b w:val="0"/>
                <w:bCs w:val="0"/>
              </w:rPr>
            </w:pPr>
            <w:r w:rsidRPr="00D91D9D">
              <w:rPr>
                <w:rFonts w:cs="Arial"/>
                <w:b w:val="0"/>
                <w:bCs w:val="0"/>
              </w:rPr>
              <w:t>Consultant recruitment process</w:t>
            </w:r>
          </w:p>
        </w:tc>
        <w:tc>
          <w:tcPr>
            <w:tcW w:w="1843" w:type="dxa"/>
          </w:tcPr>
          <w:p w14:paraId="295E8447" w14:textId="6AFB0168" w:rsidR="00E20373" w:rsidRPr="00D91D9D" w:rsidRDefault="00E20373" w:rsidP="00E20373">
            <w:pPr>
              <w:cnfStyle w:val="000000000000" w:firstRow="0" w:lastRow="0" w:firstColumn="0" w:lastColumn="0" w:oddVBand="0" w:evenVBand="0" w:oddHBand="0" w:evenHBand="0" w:firstRowFirstColumn="0" w:firstRowLastColumn="0" w:lastRowFirstColumn="0" w:lastRowLastColumn="0"/>
            </w:pPr>
            <w:r w:rsidRPr="00D91D9D">
              <w:t xml:space="preserve">Save the Children </w:t>
            </w:r>
          </w:p>
        </w:tc>
        <w:tc>
          <w:tcPr>
            <w:tcW w:w="1696" w:type="dxa"/>
          </w:tcPr>
          <w:p w14:paraId="2A0562DF" w14:textId="23659D8A" w:rsidR="00E20373" w:rsidRPr="00D91D9D" w:rsidRDefault="00BB18E1" w:rsidP="00E20373">
            <w:pPr>
              <w:cnfStyle w:val="000000000000" w:firstRow="0" w:lastRow="0" w:firstColumn="0" w:lastColumn="0" w:oddVBand="0" w:evenVBand="0" w:oddHBand="0" w:evenHBand="0" w:firstRowFirstColumn="0" w:firstRowLastColumn="0" w:lastRowFirstColumn="0" w:lastRowLastColumn="0"/>
            </w:pPr>
            <w:r w:rsidRPr="00D91D9D">
              <w:t xml:space="preserve">By </w:t>
            </w:r>
            <w:r w:rsidR="00C34E4B">
              <w:t>16</w:t>
            </w:r>
            <w:r w:rsidR="00630B10" w:rsidRPr="00D91D9D">
              <w:t>/02/2021</w:t>
            </w:r>
          </w:p>
        </w:tc>
        <w:tc>
          <w:tcPr>
            <w:tcW w:w="1400" w:type="dxa"/>
          </w:tcPr>
          <w:p w14:paraId="2BAEDF01" w14:textId="73D684E6" w:rsidR="00E20373" w:rsidRPr="00D91D9D" w:rsidRDefault="00E20373"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0</w:t>
            </w:r>
          </w:p>
        </w:tc>
      </w:tr>
      <w:tr w:rsidR="00030FC3" w:rsidRPr="00D91D9D" w14:paraId="7E6ED4DF"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719C5315" w14:textId="4B1FBD6A" w:rsidR="00E20373" w:rsidRPr="00D91D9D" w:rsidRDefault="00E20373" w:rsidP="00E20373">
            <w:pPr>
              <w:rPr>
                <w:rFonts w:cs="Arial"/>
                <w:b w:val="0"/>
                <w:bCs w:val="0"/>
              </w:rPr>
            </w:pPr>
            <w:r w:rsidRPr="00D91D9D">
              <w:rPr>
                <w:rFonts w:cs="Arial"/>
                <w:b w:val="0"/>
                <w:bCs w:val="0"/>
              </w:rPr>
              <w:t xml:space="preserve">Joint selection of </w:t>
            </w:r>
            <w:r w:rsidR="00991EF3" w:rsidRPr="00D91D9D">
              <w:rPr>
                <w:rFonts w:cs="Arial"/>
                <w:b w:val="0"/>
                <w:bCs w:val="0"/>
              </w:rPr>
              <w:t xml:space="preserve">2 </w:t>
            </w:r>
            <w:r w:rsidRPr="00D91D9D">
              <w:rPr>
                <w:rFonts w:cs="Arial"/>
                <w:b w:val="0"/>
                <w:bCs w:val="0"/>
              </w:rPr>
              <w:t>RRTR team-member from amongst the JR partners</w:t>
            </w:r>
          </w:p>
        </w:tc>
        <w:tc>
          <w:tcPr>
            <w:tcW w:w="1843" w:type="dxa"/>
          </w:tcPr>
          <w:p w14:paraId="152C37DB" w14:textId="123C25F9" w:rsidR="00E20373" w:rsidRPr="00D91D9D" w:rsidRDefault="00E20373" w:rsidP="00E20373">
            <w:pPr>
              <w:cnfStyle w:val="000000000000" w:firstRow="0" w:lastRow="0" w:firstColumn="0" w:lastColumn="0" w:oddVBand="0" w:evenVBand="0" w:oddHBand="0" w:evenHBand="0" w:firstRowFirstColumn="0" w:firstRowLastColumn="0" w:lastRowFirstColumn="0" w:lastRowLastColumn="0"/>
            </w:pPr>
            <w:r w:rsidRPr="00D91D9D">
              <w:t>Save the Children</w:t>
            </w:r>
          </w:p>
        </w:tc>
        <w:tc>
          <w:tcPr>
            <w:tcW w:w="1696" w:type="dxa"/>
          </w:tcPr>
          <w:p w14:paraId="5C677D56" w14:textId="15DF493B" w:rsidR="00E20373" w:rsidRPr="00D91D9D" w:rsidRDefault="00BB18E1" w:rsidP="009D0EFE">
            <w:pPr>
              <w:cnfStyle w:val="000000000000" w:firstRow="0" w:lastRow="0" w:firstColumn="0" w:lastColumn="0" w:oddVBand="0" w:evenVBand="0" w:oddHBand="0" w:evenHBand="0" w:firstRowFirstColumn="0" w:firstRowLastColumn="0" w:lastRowFirstColumn="0" w:lastRowLastColumn="0"/>
            </w:pPr>
            <w:r w:rsidRPr="00D91D9D">
              <w:t xml:space="preserve">By </w:t>
            </w:r>
            <w:r w:rsidR="00C34E4B">
              <w:t>16</w:t>
            </w:r>
            <w:r w:rsidR="00630B10" w:rsidRPr="00D91D9D">
              <w:t>/02/2021</w:t>
            </w:r>
          </w:p>
        </w:tc>
        <w:tc>
          <w:tcPr>
            <w:tcW w:w="1400" w:type="dxa"/>
          </w:tcPr>
          <w:p w14:paraId="09402F9A" w14:textId="5FE87C58" w:rsidR="00E20373" w:rsidRPr="00D91D9D" w:rsidRDefault="00991EF3"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0</w:t>
            </w:r>
          </w:p>
        </w:tc>
      </w:tr>
      <w:tr w:rsidR="00030FC3" w:rsidRPr="00D91D9D" w14:paraId="4A8C5976"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7DA804F0" w14:textId="35A0DE2D" w:rsidR="00E20373" w:rsidRPr="00D91D9D" w:rsidRDefault="00E20373" w:rsidP="00E20373">
            <w:pPr>
              <w:rPr>
                <w:b w:val="0"/>
                <w:bCs w:val="0"/>
              </w:rPr>
            </w:pPr>
            <w:r w:rsidRPr="00D91D9D">
              <w:rPr>
                <w:rFonts w:cs="Arial"/>
                <w:b w:val="0"/>
                <w:bCs w:val="0"/>
              </w:rPr>
              <w:t xml:space="preserve">Provision of relevant program documents for </w:t>
            </w:r>
            <w:r w:rsidR="00623327" w:rsidRPr="00D91D9D">
              <w:rPr>
                <w:rFonts w:cs="Arial"/>
                <w:b w:val="0"/>
                <w:bCs w:val="0"/>
              </w:rPr>
              <w:t>RRTR</w:t>
            </w:r>
            <w:r w:rsidRPr="00D91D9D">
              <w:rPr>
                <w:rFonts w:cs="Arial"/>
                <w:b w:val="0"/>
                <w:bCs w:val="0"/>
              </w:rPr>
              <w:t xml:space="preserve"> to consultant and RRTR team </w:t>
            </w:r>
          </w:p>
        </w:tc>
        <w:tc>
          <w:tcPr>
            <w:tcW w:w="1843" w:type="dxa"/>
          </w:tcPr>
          <w:p w14:paraId="31D25FED" w14:textId="462DD28B" w:rsidR="00E20373" w:rsidRPr="00D91D9D" w:rsidRDefault="00E20373" w:rsidP="00E20373">
            <w:pPr>
              <w:cnfStyle w:val="000000000000" w:firstRow="0" w:lastRow="0" w:firstColumn="0" w:lastColumn="0" w:oddVBand="0" w:evenVBand="0" w:oddHBand="0" w:evenHBand="0" w:firstRowFirstColumn="0" w:firstRowLastColumn="0" w:lastRowFirstColumn="0" w:lastRowLastColumn="0"/>
            </w:pPr>
            <w:r w:rsidRPr="00D91D9D">
              <w:t>Save the Children</w:t>
            </w:r>
          </w:p>
        </w:tc>
        <w:tc>
          <w:tcPr>
            <w:tcW w:w="1696" w:type="dxa"/>
          </w:tcPr>
          <w:p w14:paraId="6EB6E0EF" w14:textId="0CFBE879" w:rsidR="00E20373" w:rsidRPr="00D91D9D" w:rsidRDefault="00BB18E1" w:rsidP="00E20373">
            <w:pPr>
              <w:cnfStyle w:val="000000000000" w:firstRow="0" w:lastRow="0" w:firstColumn="0" w:lastColumn="0" w:oddVBand="0" w:evenVBand="0" w:oddHBand="0" w:evenHBand="0" w:firstRowFirstColumn="0" w:firstRowLastColumn="0" w:lastRowFirstColumn="0" w:lastRowLastColumn="0"/>
            </w:pPr>
            <w:r w:rsidRPr="00D91D9D">
              <w:t xml:space="preserve">By </w:t>
            </w:r>
            <w:r w:rsidR="00C34E4B">
              <w:t>19</w:t>
            </w:r>
            <w:r w:rsidR="00630B10" w:rsidRPr="00D91D9D">
              <w:t>/02/2021</w:t>
            </w:r>
          </w:p>
        </w:tc>
        <w:tc>
          <w:tcPr>
            <w:tcW w:w="1400" w:type="dxa"/>
          </w:tcPr>
          <w:p w14:paraId="78E028DB" w14:textId="134E5F77" w:rsidR="00E20373" w:rsidRPr="00D91D9D" w:rsidRDefault="00BB18E1"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0</w:t>
            </w:r>
          </w:p>
        </w:tc>
      </w:tr>
      <w:tr w:rsidR="00030FC3" w:rsidRPr="00D91D9D" w14:paraId="698C764E"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0ACAE77D" w14:textId="239E14AB" w:rsidR="00E20373" w:rsidRPr="00D91D9D" w:rsidRDefault="00E20373" w:rsidP="00E20373">
            <w:pPr>
              <w:rPr>
                <w:b w:val="0"/>
                <w:bCs w:val="0"/>
              </w:rPr>
            </w:pPr>
            <w:r w:rsidRPr="00D91D9D">
              <w:rPr>
                <w:rFonts w:cs="Arial"/>
                <w:b w:val="0"/>
                <w:bCs w:val="0"/>
                <w:color w:val="000000"/>
              </w:rPr>
              <w:t>Briefing of consultant and preparatory meeting</w:t>
            </w:r>
            <w:r w:rsidR="00DF4BB9" w:rsidRPr="00D91D9D">
              <w:rPr>
                <w:rFonts w:cs="Arial"/>
                <w:b w:val="0"/>
                <w:bCs w:val="0"/>
                <w:color w:val="000000"/>
              </w:rPr>
              <w:t>.</w:t>
            </w:r>
          </w:p>
        </w:tc>
        <w:tc>
          <w:tcPr>
            <w:tcW w:w="1843" w:type="dxa"/>
          </w:tcPr>
          <w:p w14:paraId="251F6C18" w14:textId="7071FC49" w:rsidR="00E20373" w:rsidRPr="00D91D9D" w:rsidRDefault="00991EF3" w:rsidP="00E20373">
            <w:pPr>
              <w:cnfStyle w:val="000000000000" w:firstRow="0" w:lastRow="0" w:firstColumn="0" w:lastColumn="0" w:oddVBand="0" w:evenVBand="0" w:oddHBand="0" w:evenHBand="0" w:firstRowFirstColumn="0" w:firstRowLastColumn="0" w:lastRowFirstColumn="0" w:lastRowLastColumn="0"/>
            </w:pPr>
            <w:r w:rsidRPr="00D91D9D">
              <w:t>Save the Children</w:t>
            </w:r>
          </w:p>
        </w:tc>
        <w:tc>
          <w:tcPr>
            <w:tcW w:w="1696" w:type="dxa"/>
          </w:tcPr>
          <w:p w14:paraId="4182ABB6" w14:textId="3A7D390D" w:rsidR="00E20373" w:rsidRPr="00D91D9D" w:rsidRDefault="00BB18E1" w:rsidP="00E20373">
            <w:pPr>
              <w:cnfStyle w:val="000000000000" w:firstRow="0" w:lastRow="0" w:firstColumn="0" w:lastColumn="0" w:oddVBand="0" w:evenVBand="0" w:oddHBand="0" w:evenHBand="0" w:firstRowFirstColumn="0" w:firstRowLastColumn="0" w:lastRowFirstColumn="0" w:lastRowLastColumn="0"/>
            </w:pPr>
            <w:r w:rsidRPr="00D91D9D">
              <w:t xml:space="preserve">By </w:t>
            </w:r>
            <w:r w:rsidR="00C34E4B">
              <w:t>19</w:t>
            </w:r>
            <w:r w:rsidR="00630B10" w:rsidRPr="00D91D9D">
              <w:t>/02/2021</w:t>
            </w:r>
          </w:p>
        </w:tc>
        <w:tc>
          <w:tcPr>
            <w:tcW w:w="1400" w:type="dxa"/>
          </w:tcPr>
          <w:p w14:paraId="4D023A89" w14:textId="32B8AA92" w:rsidR="00E20373" w:rsidRPr="00D91D9D" w:rsidRDefault="00BB18E1"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0.</w:t>
            </w:r>
            <w:r w:rsidR="001A1827" w:rsidRPr="00D91D9D">
              <w:rPr>
                <w:color w:val="000000"/>
              </w:rPr>
              <w:t>5</w:t>
            </w:r>
          </w:p>
        </w:tc>
      </w:tr>
      <w:tr w:rsidR="00030FC3" w:rsidRPr="00D91D9D" w14:paraId="0FF428F7"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17B2F510" w14:textId="2F4EC38E" w:rsidR="00E20373" w:rsidRPr="00D91D9D" w:rsidRDefault="00E20373" w:rsidP="00E20373">
            <w:pPr>
              <w:rPr>
                <w:b w:val="0"/>
                <w:bCs w:val="0"/>
              </w:rPr>
            </w:pPr>
            <w:r w:rsidRPr="00D91D9D">
              <w:rPr>
                <w:rFonts w:cs="Arial"/>
                <w:b w:val="0"/>
                <w:bCs w:val="0"/>
              </w:rPr>
              <w:t xml:space="preserve">Review </w:t>
            </w:r>
            <w:r w:rsidR="00F23325" w:rsidRPr="00D91D9D">
              <w:rPr>
                <w:rFonts w:cs="Arial"/>
                <w:b w:val="0"/>
                <w:bCs w:val="0"/>
              </w:rPr>
              <w:t>R</w:t>
            </w:r>
            <w:r w:rsidRPr="00D91D9D">
              <w:rPr>
                <w:rFonts w:cs="Arial"/>
                <w:b w:val="0"/>
                <w:bCs w:val="0"/>
              </w:rPr>
              <w:t xml:space="preserve">RTR documentation, develop </w:t>
            </w:r>
            <w:r w:rsidR="00927AB8" w:rsidRPr="00D91D9D">
              <w:rPr>
                <w:rFonts w:cs="Arial"/>
                <w:b w:val="0"/>
                <w:bCs w:val="0"/>
              </w:rPr>
              <w:t>inception report</w:t>
            </w:r>
            <w:r w:rsidRPr="00D91D9D">
              <w:rPr>
                <w:rFonts w:cs="Arial"/>
                <w:b w:val="0"/>
                <w:bCs w:val="0"/>
              </w:rPr>
              <w:t xml:space="preserve"> and data collection tools </w:t>
            </w:r>
          </w:p>
        </w:tc>
        <w:tc>
          <w:tcPr>
            <w:tcW w:w="1843" w:type="dxa"/>
          </w:tcPr>
          <w:p w14:paraId="4770180A" w14:textId="267D7447" w:rsidR="00E20373" w:rsidRPr="00D91D9D" w:rsidRDefault="00BB18E1" w:rsidP="00E20373">
            <w:pPr>
              <w:cnfStyle w:val="000000000000" w:firstRow="0" w:lastRow="0" w:firstColumn="0" w:lastColumn="0" w:oddVBand="0" w:evenVBand="0" w:oddHBand="0" w:evenHBand="0" w:firstRowFirstColumn="0" w:firstRowLastColumn="0" w:lastRowFirstColumn="0" w:lastRowLastColumn="0"/>
            </w:pPr>
            <w:r w:rsidRPr="00D91D9D">
              <w:t xml:space="preserve">Consultant </w:t>
            </w:r>
          </w:p>
        </w:tc>
        <w:tc>
          <w:tcPr>
            <w:tcW w:w="1696" w:type="dxa"/>
          </w:tcPr>
          <w:p w14:paraId="32571E70" w14:textId="127D7EE9" w:rsidR="00E20373" w:rsidRPr="00D91D9D" w:rsidRDefault="00C34E4B" w:rsidP="00E20373">
            <w:pPr>
              <w:cnfStyle w:val="000000000000" w:firstRow="0" w:lastRow="0" w:firstColumn="0" w:lastColumn="0" w:oddVBand="0" w:evenVBand="0" w:oddHBand="0" w:evenHBand="0" w:firstRowFirstColumn="0" w:firstRowLastColumn="0" w:lastRowFirstColumn="0" w:lastRowLastColumn="0"/>
            </w:pPr>
            <w:r>
              <w:t>By 25</w:t>
            </w:r>
            <w:r w:rsidR="00630B10" w:rsidRPr="00D91D9D">
              <w:t>/02/2021</w:t>
            </w:r>
          </w:p>
        </w:tc>
        <w:tc>
          <w:tcPr>
            <w:tcW w:w="1400" w:type="dxa"/>
          </w:tcPr>
          <w:p w14:paraId="53376A41" w14:textId="0869A8D5" w:rsidR="00E20373" w:rsidRPr="00D91D9D" w:rsidRDefault="009301C7"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4</w:t>
            </w:r>
          </w:p>
        </w:tc>
      </w:tr>
      <w:tr w:rsidR="00630B10" w:rsidRPr="00D91D9D" w14:paraId="04F3BBBB"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75DCEC03" w14:textId="006D70D2" w:rsidR="00630B10" w:rsidRPr="00D91D9D" w:rsidRDefault="00630B10" w:rsidP="00E20373">
            <w:pPr>
              <w:rPr>
                <w:rFonts w:cs="Arial"/>
                <w:b w:val="0"/>
              </w:rPr>
            </w:pPr>
            <w:r w:rsidRPr="00D91D9D">
              <w:rPr>
                <w:rFonts w:cs="Arial"/>
                <w:b w:val="0"/>
              </w:rPr>
              <w:t>Data Collection in Juba</w:t>
            </w:r>
          </w:p>
        </w:tc>
        <w:tc>
          <w:tcPr>
            <w:tcW w:w="1843" w:type="dxa"/>
          </w:tcPr>
          <w:p w14:paraId="37571E36" w14:textId="2BC644A6" w:rsidR="00630B10" w:rsidRPr="00D91D9D" w:rsidRDefault="00630B10" w:rsidP="00E20373">
            <w:pPr>
              <w:cnfStyle w:val="000000000000" w:firstRow="0" w:lastRow="0" w:firstColumn="0" w:lastColumn="0" w:oddVBand="0" w:evenVBand="0" w:oddHBand="0" w:evenHBand="0" w:firstRowFirstColumn="0" w:firstRowLastColumn="0" w:lastRowFirstColumn="0" w:lastRowLastColumn="0"/>
            </w:pPr>
            <w:r w:rsidRPr="00D91D9D">
              <w:t>Consultant</w:t>
            </w:r>
          </w:p>
        </w:tc>
        <w:tc>
          <w:tcPr>
            <w:tcW w:w="1696" w:type="dxa"/>
          </w:tcPr>
          <w:p w14:paraId="242EBF7B" w14:textId="5278A6EA" w:rsidR="00630B10" w:rsidRPr="00D91D9D" w:rsidRDefault="00C34E4B" w:rsidP="00E20373">
            <w:pPr>
              <w:cnfStyle w:val="000000000000" w:firstRow="0" w:lastRow="0" w:firstColumn="0" w:lastColumn="0" w:oddVBand="0" w:evenVBand="0" w:oddHBand="0" w:evenHBand="0" w:firstRowFirstColumn="0" w:firstRowLastColumn="0" w:lastRowFirstColumn="0" w:lastRowLastColumn="0"/>
            </w:pPr>
            <w:r>
              <w:t>26-2</w:t>
            </w:r>
            <w:r w:rsidR="00F07053">
              <w:t>8</w:t>
            </w:r>
            <w:r w:rsidR="00630B10" w:rsidRPr="00D91D9D">
              <w:rPr>
                <w:vertAlign w:val="superscript"/>
              </w:rPr>
              <w:t>th</w:t>
            </w:r>
            <w:r w:rsidR="00630B10" w:rsidRPr="00D91D9D">
              <w:t xml:space="preserve"> /2/2021</w:t>
            </w:r>
          </w:p>
        </w:tc>
        <w:tc>
          <w:tcPr>
            <w:tcW w:w="1400" w:type="dxa"/>
          </w:tcPr>
          <w:p w14:paraId="30749E90" w14:textId="4261B423" w:rsidR="00630B10" w:rsidRPr="00D91D9D" w:rsidRDefault="003E64EB"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3</w:t>
            </w:r>
          </w:p>
        </w:tc>
      </w:tr>
      <w:tr w:rsidR="00E20373" w:rsidRPr="00D91D9D" w14:paraId="0A5B42C3"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66CCD532" w14:textId="734DA950" w:rsidR="00E20373" w:rsidRPr="00D91D9D" w:rsidRDefault="00630B10" w:rsidP="00E20373">
            <w:pPr>
              <w:rPr>
                <w:rFonts w:cs="Arial"/>
                <w:b w:val="0"/>
                <w:bCs w:val="0"/>
              </w:rPr>
            </w:pPr>
            <w:r w:rsidRPr="00D91D9D">
              <w:rPr>
                <w:rFonts w:cs="Arial"/>
                <w:b w:val="0"/>
                <w:bCs w:val="0"/>
              </w:rPr>
              <w:t xml:space="preserve">Travel to </w:t>
            </w:r>
            <w:proofErr w:type="spellStart"/>
            <w:r w:rsidRPr="00D91D9D">
              <w:rPr>
                <w:rFonts w:cs="Arial"/>
                <w:b w:val="0"/>
                <w:bCs w:val="0"/>
              </w:rPr>
              <w:t>Rubkona</w:t>
            </w:r>
            <w:proofErr w:type="spellEnd"/>
            <w:r w:rsidR="00E20373" w:rsidRPr="00D91D9D">
              <w:rPr>
                <w:rFonts w:cs="Arial"/>
                <w:b w:val="0"/>
                <w:bCs w:val="0"/>
              </w:rPr>
              <w:t xml:space="preserve"> from Juba</w:t>
            </w:r>
          </w:p>
        </w:tc>
        <w:tc>
          <w:tcPr>
            <w:tcW w:w="1843" w:type="dxa"/>
          </w:tcPr>
          <w:p w14:paraId="5B1BDD44" w14:textId="3AC1B2D5" w:rsidR="00E20373" w:rsidRPr="00D91D9D" w:rsidRDefault="00927AB8" w:rsidP="00E20373">
            <w:pPr>
              <w:cnfStyle w:val="000000000000" w:firstRow="0" w:lastRow="0" w:firstColumn="0" w:lastColumn="0" w:oddVBand="0" w:evenVBand="0" w:oddHBand="0" w:evenHBand="0" w:firstRowFirstColumn="0" w:firstRowLastColumn="0" w:lastRowFirstColumn="0" w:lastRowLastColumn="0"/>
            </w:pPr>
            <w:r w:rsidRPr="00D91D9D">
              <w:t xml:space="preserve">Consultant </w:t>
            </w:r>
          </w:p>
        </w:tc>
        <w:tc>
          <w:tcPr>
            <w:tcW w:w="1696" w:type="dxa"/>
          </w:tcPr>
          <w:p w14:paraId="57046E71" w14:textId="514CA455" w:rsidR="00E20373" w:rsidRPr="00D91D9D" w:rsidRDefault="008E52E6" w:rsidP="003E64EB">
            <w:pPr>
              <w:cnfStyle w:val="000000000000" w:firstRow="0" w:lastRow="0" w:firstColumn="0" w:lastColumn="0" w:oddVBand="0" w:evenVBand="0" w:oddHBand="0" w:evenHBand="0" w:firstRowFirstColumn="0" w:firstRowLastColumn="0" w:lastRowFirstColumn="0" w:lastRowLastColumn="0"/>
            </w:pPr>
            <w:r>
              <w:t>0</w:t>
            </w:r>
            <w:r w:rsidR="003E64EB" w:rsidRPr="00D91D9D">
              <w:t>2</w:t>
            </w:r>
            <w:r>
              <w:t>/03</w:t>
            </w:r>
            <w:r w:rsidR="00927AB8" w:rsidRPr="00D91D9D">
              <w:t>/2020</w:t>
            </w:r>
          </w:p>
        </w:tc>
        <w:tc>
          <w:tcPr>
            <w:tcW w:w="1400" w:type="dxa"/>
          </w:tcPr>
          <w:p w14:paraId="600DBEBD" w14:textId="33F67B5B" w:rsidR="00E20373" w:rsidRPr="00D91D9D" w:rsidRDefault="00927AB8"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1</w:t>
            </w:r>
          </w:p>
        </w:tc>
      </w:tr>
      <w:tr w:rsidR="00030FC3" w:rsidRPr="00D91D9D" w14:paraId="57619141"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3093AEFA" w14:textId="43D72A7B" w:rsidR="00E20373" w:rsidRPr="00D91D9D" w:rsidRDefault="00630B10" w:rsidP="00E20373">
            <w:pPr>
              <w:rPr>
                <w:b w:val="0"/>
                <w:bCs w:val="0"/>
              </w:rPr>
            </w:pPr>
            <w:r w:rsidRPr="00D91D9D">
              <w:rPr>
                <w:rFonts w:cs="Arial"/>
                <w:b w:val="0"/>
                <w:bCs w:val="0"/>
                <w:color w:val="000000"/>
              </w:rPr>
              <w:t xml:space="preserve">Data collection in </w:t>
            </w:r>
            <w:proofErr w:type="spellStart"/>
            <w:r w:rsidRPr="00D91D9D">
              <w:rPr>
                <w:rFonts w:cs="Arial"/>
                <w:b w:val="0"/>
                <w:bCs w:val="0"/>
                <w:color w:val="000000"/>
              </w:rPr>
              <w:t>Rubkona</w:t>
            </w:r>
            <w:proofErr w:type="spellEnd"/>
          </w:p>
        </w:tc>
        <w:tc>
          <w:tcPr>
            <w:tcW w:w="1843" w:type="dxa"/>
          </w:tcPr>
          <w:p w14:paraId="2CAC6E4F" w14:textId="252A2109" w:rsidR="00E20373" w:rsidRPr="00D91D9D" w:rsidRDefault="00D00DFE" w:rsidP="00E20373">
            <w:pPr>
              <w:cnfStyle w:val="000000000000" w:firstRow="0" w:lastRow="0" w:firstColumn="0" w:lastColumn="0" w:oddVBand="0" w:evenVBand="0" w:oddHBand="0" w:evenHBand="0" w:firstRowFirstColumn="0" w:firstRowLastColumn="0" w:lastRowFirstColumn="0" w:lastRowLastColumn="0"/>
            </w:pPr>
            <w:r w:rsidRPr="00D91D9D">
              <w:t xml:space="preserve">Consultant </w:t>
            </w:r>
          </w:p>
        </w:tc>
        <w:tc>
          <w:tcPr>
            <w:tcW w:w="1696" w:type="dxa"/>
          </w:tcPr>
          <w:p w14:paraId="6E10A899" w14:textId="6B565015" w:rsidR="00E20373" w:rsidRPr="00D91D9D" w:rsidRDefault="008E52E6" w:rsidP="00E20373">
            <w:pPr>
              <w:cnfStyle w:val="000000000000" w:firstRow="0" w:lastRow="0" w:firstColumn="0" w:lastColumn="0" w:oddVBand="0" w:evenVBand="0" w:oddHBand="0" w:evenHBand="0" w:firstRowFirstColumn="0" w:firstRowLastColumn="0" w:lastRowFirstColumn="0" w:lastRowLastColumn="0"/>
            </w:pPr>
            <w:r>
              <w:t>0</w:t>
            </w:r>
            <w:r w:rsidR="002B735A" w:rsidRPr="00D91D9D">
              <w:t>3</w:t>
            </w:r>
            <w:r>
              <w:t>/03 – 06</w:t>
            </w:r>
            <w:r w:rsidR="00927AB8" w:rsidRPr="00D91D9D">
              <w:t>/02</w:t>
            </w:r>
          </w:p>
        </w:tc>
        <w:tc>
          <w:tcPr>
            <w:tcW w:w="1400" w:type="dxa"/>
          </w:tcPr>
          <w:p w14:paraId="1020DA40" w14:textId="01B5AFDA" w:rsidR="00E20373" w:rsidRPr="00D91D9D" w:rsidRDefault="002B735A"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4</w:t>
            </w:r>
          </w:p>
        </w:tc>
      </w:tr>
      <w:tr w:rsidR="00630B10" w:rsidRPr="00D91D9D" w14:paraId="4FDAF490"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73641074" w14:textId="19AB991B" w:rsidR="00630B10" w:rsidRPr="00D91D9D" w:rsidRDefault="00630B10" w:rsidP="00E20373">
            <w:pPr>
              <w:rPr>
                <w:rFonts w:cs="Arial"/>
                <w:b w:val="0"/>
                <w:bCs w:val="0"/>
                <w:color w:val="000000"/>
              </w:rPr>
            </w:pPr>
            <w:r w:rsidRPr="00D91D9D">
              <w:rPr>
                <w:rFonts w:cs="Arial"/>
                <w:b w:val="0"/>
                <w:bCs w:val="0"/>
              </w:rPr>
              <w:lastRenderedPageBreak/>
              <w:t xml:space="preserve">Reflection/Learning Workshop with JR partners in </w:t>
            </w:r>
            <w:proofErr w:type="spellStart"/>
            <w:r w:rsidRPr="00D91D9D">
              <w:rPr>
                <w:rFonts w:cs="Arial"/>
                <w:b w:val="0"/>
                <w:bCs w:val="0"/>
              </w:rPr>
              <w:t>Rubkona</w:t>
            </w:r>
            <w:proofErr w:type="spellEnd"/>
          </w:p>
        </w:tc>
        <w:tc>
          <w:tcPr>
            <w:tcW w:w="1843" w:type="dxa"/>
          </w:tcPr>
          <w:p w14:paraId="60D81605" w14:textId="2BDF5C79" w:rsidR="00630B10" w:rsidRPr="00D91D9D" w:rsidRDefault="00630B10" w:rsidP="00E20373">
            <w:pPr>
              <w:cnfStyle w:val="000000000000" w:firstRow="0" w:lastRow="0" w:firstColumn="0" w:lastColumn="0" w:oddVBand="0" w:evenVBand="0" w:oddHBand="0" w:evenHBand="0" w:firstRowFirstColumn="0" w:firstRowLastColumn="0" w:lastRowFirstColumn="0" w:lastRowLastColumn="0"/>
            </w:pPr>
            <w:r w:rsidRPr="00D91D9D">
              <w:t>Consultant &amp; RRTR team</w:t>
            </w:r>
          </w:p>
        </w:tc>
        <w:tc>
          <w:tcPr>
            <w:tcW w:w="1696" w:type="dxa"/>
          </w:tcPr>
          <w:p w14:paraId="5CD19C99" w14:textId="67F03338" w:rsidR="00630B10" w:rsidRPr="00D91D9D" w:rsidRDefault="008E52E6" w:rsidP="002B735A">
            <w:pPr>
              <w:cnfStyle w:val="000000000000" w:firstRow="0" w:lastRow="0" w:firstColumn="0" w:lastColumn="0" w:oddVBand="0" w:evenVBand="0" w:oddHBand="0" w:evenHBand="0" w:firstRowFirstColumn="0" w:firstRowLastColumn="0" w:lastRowFirstColumn="0" w:lastRowLastColumn="0"/>
            </w:pPr>
            <w:r>
              <w:t>09</w:t>
            </w:r>
            <w:r w:rsidR="00630B10" w:rsidRPr="00D91D9D">
              <w:t>/0</w:t>
            </w:r>
            <w:r w:rsidR="002B735A" w:rsidRPr="00D91D9D">
              <w:t>3</w:t>
            </w:r>
            <w:r w:rsidR="00630B10" w:rsidRPr="00D91D9D">
              <w:t>/2021</w:t>
            </w:r>
          </w:p>
        </w:tc>
        <w:tc>
          <w:tcPr>
            <w:tcW w:w="1400" w:type="dxa"/>
          </w:tcPr>
          <w:p w14:paraId="7071912A" w14:textId="2F613B1C" w:rsidR="00630B10" w:rsidRPr="00D91D9D" w:rsidRDefault="00630B10"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1</w:t>
            </w:r>
          </w:p>
        </w:tc>
      </w:tr>
      <w:tr w:rsidR="00E20373" w:rsidRPr="00D91D9D" w14:paraId="1F03DE24"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05CA7A4D" w14:textId="21EDEA1C" w:rsidR="00E20373" w:rsidRPr="00D91D9D" w:rsidRDefault="00630B10" w:rsidP="00E20373">
            <w:pPr>
              <w:rPr>
                <w:rFonts w:cs="Arial"/>
                <w:b w:val="0"/>
                <w:bCs w:val="0"/>
                <w:color w:val="000000"/>
              </w:rPr>
            </w:pPr>
            <w:r w:rsidRPr="00D91D9D">
              <w:rPr>
                <w:rFonts w:cs="Arial"/>
                <w:b w:val="0"/>
                <w:bCs w:val="0"/>
                <w:color w:val="000000"/>
              </w:rPr>
              <w:t xml:space="preserve">Return to Juba from </w:t>
            </w:r>
            <w:proofErr w:type="spellStart"/>
            <w:r w:rsidRPr="00D91D9D">
              <w:rPr>
                <w:rFonts w:cs="Arial"/>
                <w:b w:val="0"/>
                <w:bCs w:val="0"/>
                <w:color w:val="000000"/>
              </w:rPr>
              <w:t>Rubkona</w:t>
            </w:r>
            <w:proofErr w:type="spellEnd"/>
          </w:p>
        </w:tc>
        <w:tc>
          <w:tcPr>
            <w:tcW w:w="1843" w:type="dxa"/>
          </w:tcPr>
          <w:p w14:paraId="43C2961F" w14:textId="08A3EDB4" w:rsidR="00E20373" w:rsidRPr="00D91D9D" w:rsidRDefault="00927AB8" w:rsidP="00E20373">
            <w:pPr>
              <w:cnfStyle w:val="000000000000" w:firstRow="0" w:lastRow="0" w:firstColumn="0" w:lastColumn="0" w:oddVBand="0" w:evenVBand="0" w:oddHBand="0" w:evenHBand="0" w:firstRowFirstColumn="0" w:firstRowLastColumn="0" w:lastRowFirstColumn="0" w:lastRowLastColumn="0"/>
            </w:pPr>
            <w:r w:rsidRPr="00D91D9D">
              <w:t>Consultant</w:t>
            </w:r>
          </w:p>
        </w:tc>
        <w:tc>
          <w:tcPr>
            <w:tcW w:w="1696" w:type="dxa"/>
          </w:tcPr>
          <w:p w14:paraId="1B05EBEF" w14:textId="21C46A6F" w:rsidR="00E20373" w:rsidRPr="00D91D9D" w:rsidRDefault="008E52E6" w:rsidP="002B735A">
            <w:pPr>
              <w:cnfStyle w:val="000000000000" w:firstRow="0" w:lastRow="0" w:firstColumn="0" w:lastColumn="0" w:oddVBand="0" w:evenVBand="0" w:oddHBand="0" w:evenHBand="0" w:firstRowFirstColumn="0" w:firstRowLastColumn="0" w:lastRowFirstColumn="0" w:lastRowLastColumn="0"/>
            </w:pPr>
            <w:r>
              <w:t>10</w:t>
            </w:r>
            <w:r w:rsidR="002B735A" w:rsidRPr="00D91D9D">
              <w:t>/03/2021</w:t>
            </w:r>
          </w:p>
        </w:tc>
        <w:tc>
          <w:tcPr>
            <w:tcW w:w="1400" w:type="dxa"/>
          </w:tcPr>
          <w:p w14:paraId="4D3901B8" w14:textId="406204F7" w:rsidR="00E20373" w:rsidRPr="00D91D9D" w:rsidRDefault="00927AB8"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1</w:t>
            </w:r>
          </w:p>
        </w:tc>
      </w:tr>
      <w:tr w:rsidR="00030FC3" w:rsidRPr="00D91D9D" w14:paraId="794D40C7"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6EBF69B3" w14:textId="653E4584" w:rsidR="00E20373" w:rsidRPr="00D91D9D" w:rsidRDefault="00E20373" w:rsidP="00E20373">
            <w:pPr>
              <w:rPr>
                <w:b w:val="0"/>
                <w:bCs w:val="0"/>
              </w:rPr>
            </w:pPr>
            <w:r w:rsidRPr="00D91D9D">
              <w:rPr>
                <w:rFonts w:cs="Arial"/>
                <w:b w:val="0"/>
                <w:bCs w:val="0"/>
              </w:rPr>
              <w:t>Reflection/Learning Workshop with JR partners in Juba</w:t>
            </w:r>
          </w:p>
        </w:tc>
        <w:tc>
          <w:tcPr>
            <w:tcW w:w="1843" w:type="dxa"/>
          </w:tcPr>
          <w:p w14:paraId="4046FBFA" w14:textId="4F891D96" w:rsidR="00E20373" w:rsidRPr="00D91D9D" w:rsidRDefault="00927AB8" w:rsidP="00E20373">
            <w:pPr>
              <w:cnfStyle w:val="000000000000" w:firstRow="0" w:lastRow="0" w:firstColumn="0" w:lastColumn="0" w:oddVBand="0" w:evenVBand="0" w:oddHBand="0" w:evenHBand="0" w:firstRowFirstColumn="0" w:firstRowLastColumn="0" w:lastRowFirstColumn="0" w:lastRowLastColumn="0"/>
            </w:pPr>
            <w:r w:rsidRPr="00D91D9D">
              <w:t xml:space="preserve">Consultant </w:t>
            </w:r>
          </w:p>
        </w:tc>
        <w:tc>
          <w:tcPr>
            <w:tcW w:w="1696" w:type="dxa"/>
          </w:tcPr>
          <w:p w14:paraId="7E3D7AB6" w14:textId="5AD21860" w:rsidR="00E20373" w:rsidRPr="00D91D9D" w:rsidRDefault="008E52E6" w:rsidP="00E20373">
            <w:pPr>
              <w:cnfStyle w:val="000000000000" w:firstRow="0" w:lastRow="0" w:firstColumn="0" w:lastColumn="0" w:oddVBand="0" w:evenVBand="0" w:oddHBand="0" w:evenHBand="0" w:firstRowFirstColumn="0" w:firstRowLastColumn="0" w:lastRowFirstColumn="0" w:lastRowLastColumn="0"/>
            </w:pPr>
            <w:r>
              <w:t>11</w:t>
            </w:r>
            <w:r w:rsidR="002B735A" w:rsidRPr="00D91D9D">
              <w:t>/03/2021</w:t>
            </w:r>
          </w:p>
        </w:tc>
        <w:tc>
          <w:tcPr>
            <w:tcW w:w="1400" w:type="dxa"/>
          </w:tcPr>
          <w:p w14:paraId="1799909B" w14:textId="30D6DD8A" w:rsidR="00E20373" w:rsidRPr="00D91D9D" w:rsidRDefault="00E20373"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0.5</w:t>
            </w:r>
          </w:p>
        </w:tc>
      </w:tr>
      <w:tr w:rsidR="00E20373" w:rsidRPr="00D91D9D" w14:paraId="21EDA482"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5A63287C" w14:textId="155DC177" w:rsidR="00E20373" w:rsidRPr="00D91D9D" w:rsidRDefault="00E20373" w:rsidP="00E20373">
            <w:pPr>
              <w:rPr>
                <w:rFonts w:cs="Arial"/>
                <w:b w:val="0"/>
                <w:bCs w:val="0"/>
              </w:rPr>
            </w:pPr>
            <w:r w:rsidRPr="00D91D9D">
              <w:rPr>
                <w:rFonts w:cs="Arial"/>
                <w:b w:val="0"/>
                <w:bCs w:val="0"/>
              </w:rPr>
              <w:t>Draft report written and submitted</w:t>
            </w:r>
          </w:p>
        </w:tc>
        <w:tc>
          <w:tcPr>
            <w:tcW w:w="1843" w:type="dxa"/>
          </w:tcPr>
          <w:p w14:paraId="291513E3" w14:textId="64A967B6" w:rsidR="00E20373" w:rsidRPr="00D91D9D" w:rsidRDefault="00E20373" w:rsidP="00E20373">
            <w:pPr>
              <w:cnfStyle w:val="000000000000" w:firstRow="0" w:lastRow="0" w:firstColumn="0" w:lastColumn="0" w:oddVBand="0" w:evenVBand="0" w:oddHBand="0" w:evenHBand="0" w:firstRowFirstColumn="0" w:firstRowLastColumn="0" w:lastRowFirstColumn="0" w:lastRowLastColumn="0"/>
            </w:pPr>
            <w:r w:rsidRPr="00D91D9D">
              <w:t>Consultant</w:t>
            </w:r>
          </w:p>
        </w:tc>
        <w:tc>
          <w:tcPr>
            <w:tcW w:w="1696" w:type="dxa"/>
          </w:tcPr>
          <w:p w14:paraId="28A8A217" w14:textId="0771F2AE" w:rsidR="00E20373" w:rsidRPr="00D91D9D" w:rsidRDefault="000D7756" w:rsidP="00E20373">
            <w:pPr>
              <w:cnfStyle w:val="000000000000" w:firstRow="0" w:lastRow="0" w:firstColumn="0" w:lastColumn="0" w:oddVBand="0" w:evenVBand="0" w:oddHBand="0" w:evenHBand="0" w:firstRowFirstColumn="0" w:firstRowLastColumn="0" w:lastRowFirstColumn="0" w:lastRowLastColumn="0"/>
            </w:pPr>
            <w:r w:rsidRPr="00D91D9D">
              <w:t xml:space="preserve">By </w:t>
            </w:r>
            <w:r w:rsidR="008E52E6">
              <w:t>16</w:t>
            </w:r>
            <w:r w:rsidR="002B735A" w:rsidRPr="00D91D9D">
              <w:t>/03/2021</w:t>
            </w:r>
          </w:p>
        </w:tc>
        <w:tc>
          <w:tcPr>
            <w:tcW w:w="1400" w:type="dxa"/>
          </w:tcPr>
          <w:p w14:paraId="685F0FCA" w14:textId="70762A2C" w:rsidR="00E20373" w:rsidRPr="00D91D9D" w:rsidRDefault="002B735A"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5</w:t>
            </w:r>
          </w:p>
        </w:tc>
      </w:tr>
      <w:tr w:rsidR="00E20373" w:rsidRPr="00D91D9D" w14:paraId="298F9E15"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1AE3F506" w14:textId="48D3AE9F" w:rsidR="00E20373" w:rsidRPr="00D91D9D" w:rsidRDefault="00E20373" w:rsidP="00E20373">
            <w:pPr>
              <w:rPr>
                <w:rFonts w:cs="Arial"/>
                <w:b w:val="0"/>
                <w:bCs w:val="0"/>
              </w:rPr>
            </w:pPr>
            <w:r w:rsidRPr="00D91D9D">
              <w:rPr>
                <w:rFonts w:cs="Arial"/>
                <w:b w:val="0"/>
                <w:bCs w:val="0"/>
              </w:rPr>
              <w:t>Review of draft report</w:t>
            </w:r>
          </w:p>
        </w:tc>
        <w:tc>
          <w:tcPr>
            <w:tcW w:w="1843" w:type="dxa"/>
          </w:tcPr>
          <w:p w14:paraId="363BA572" w14:textId="645D928E" w:rsidR="00E20373" w:rsidRPr="00D91D9D" w:rsidRDefault="00E20373" w:rsidP="00E20373">
            <w:pPr>
              <w:cnfStyle w:val="000000000000" w:firstRow="0" w:lastRow="0" w:firstColumn="0" w:lastColumn="0" w:oddVBand="0" w:evenVBand="0" w:oddHBand="0" w:evenHBand="0" w:firstRowFirstColumn="0" w:firstRowLastColumn="0" w:lastRowFirstColumn="0" w:lastRowLastColumn="0"/>
            </w:pPr>
            <w:r w:rsidRPr="00D91D9D">
              <w:t>All JR partners</w:t>
            </w:r>
          </w:p>
        </w:tc>
        <w:tc>
          <w:tcPr>
            <w:tcW w:w="1696" w:type="dxa"/>
          </w:tcPr>
          <w:p w14:paraId="2946DE15" w14:textId="2F80EEF6" w:rsidR="00E20373" w:rsidRPr="00D91D9D" w:rsidRDefault="000D7756" w:rsidP="00E20373">
            <w:pPr>
              <w:cnfStyle w:val="000000000000" w:firstRow="0" w:lastRow="0" w:firstColumn="0" w:lastColumn="0" w:oddVBand="0" w:evenVBand="0" w:oddHBand="0" w:evenHBand="0" w:firstRowFirstColumn="0" w:firstRowLastColumn="0" w:lastRowFirstColumn="0" w:lastRowLastColumn="0"/>
            </w:pPr>
            <w:r w:rsidRPr="00D91D9D">
              <w:t xml:space="preserve">By </w:t>
            </w:r>
            <w:r w:rsidR="008E52E6">
              <w:t>2</w:t>
            </w:r>
            <w:r w:rsidR="00DA01CF" w:rsidRPr="00D91D9D">
              <w:t>3</w:t>
            </w:r>
            <w:r w:rsidR="002B735A" w:rsidRPr="00D91D9D">
              <w:t>/03/2021</w:t>
            </w:r>
          </w:p>
        </w:tc>
        <w:tc>
          <w:tcPr>
            <w:tcW w:w="1400" w:type="dxa"/>
          </w:tcPr>
          <w:p w14:paraId="1EC2930A" w14:textId="5C75D214" w:rsidR="00E20373" w:rsidRPr="00D91D9D" w:rsidRDefault="00DA01CF"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0</w:t>
            </w:r>
          </w:p>
        </w:tc>
      </w:tr>
      <w:tr w:rsidR="00E20373" w:rsidRPr="00D91D9D" w14:paraId="1972898C"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24AE0AF8" w14:textId="681509CF" w:rsidR="00E20373" w:rsidRPr="00D91D9D" w:rsidRDefault="00E20373" w:rsidP="00E20373">
            <w:pPr>
              <w:rPr>
                <w:rFonts w:cs="Arial"/>
                <w:b w:val="0"/>
                <w:bCs w:val="0"/>
              </w:rPr>
            </w:pPr>
            <w:r w:rsidRPr="00D91D9D">
              <w:rPr>
                <w:rFonts w:cs="Arial"/>
                <w:b w:val="0"/>
                <w:bCs w:val="0"/>
              </w:rPr>
              <w:t xml:space="preserve">Final report and </w:t>
            </w:r>
            <w:r w:rsidR="004C7F9C" w:rsidRPr="00D91D9D">
              <w:rPr>
                <w:rFonts w:cs="Arial"/>
                <w:b w:val="0"/>
                <w:bCs w:val="0"/>
              </w:rPr>
              <w:t>PowerPoint</w:t>
            </w:r>
            <w:r w:rsidR="00623327" w:rsidRPr="00D91D9D">
              <w:rPr>
                <w:rFonts w:cs="Arial"/>
                <w:b w:val="0"/>
                <w:bCs w:val="0"/>
              </w:rPr>
              <w:t xml:space="preserve"> presentation submitted</w:t>
            </w:r>
          </w:p>
        </w:tc>
        <w:tc>
          <w:tcPr>
            <w:tcW w:w="1843" w:type="dxa"/>
          </w:tcPr>
          <w:p w14:paraId="43E79D2B" w14:textId="0683E28D" w:rsidR="00E20373" w:rsidRPr="00D91D9D" w:rsidRDefault="00E20373" w:rsidP="00E20373">
            <w:pPr>
              <w:cnfStyle w:val="000000000000" w:firstRow="0" w:lastRow="0" w:firstColumn="0" w:lastColumn="0" w:oddVBand="0" w:evenVBand="0" w:oddHBand="0" w:evenHBand="0" w:firstRowFirstColumn="0" w:firstRowLastColumn="0" w:lastRowFirstColumn="0" w:lastRowLastColumn="0"/>
            </w:pPr>
            <w:r w:rsidRPr="00D91D9D">
              <w:t>Consultant</w:t>
            </w:r>
          </w:p>
        </w:tc>
        <w:tc>
          <w:tcPr>
            <w:tcW w:w="1696" w:type="dxa"/>
          </w:tcPr>
          <w:p w14:paraId="278542A1" w14:textId="2D4AF302" w:rsidR="00E20373" w:rsidRPr="00D91D9D" w:rsidRDefault="000D7756" w:rsidP="00E20373">
            <w:pPr>
              <w:cnfStyle w:val="000000000000" w:firstRow="0" w:lastRow="0" w:firstColumn="0" w:lastColumn="0" w:oddVBand="0" w:evenVBand="0" w:oddHBand="0" w:evenHBand="0" w:firstRowFirstColumn="0" w:firstRowLastColumn="0" w:lastRowFirstColumn="0" w:lastRowLastColumn="0"/>
            </w:pPr>
            <w:r w:rsidRPr="00D91D9D">
              <w:t xml:space="preserve">By </w:t>
            </w:r>
            <w:r w:rsidR="008E52E6">
              <w:t>30</w:t>
            </w:r>
            <w:r w:rsidR="002B735A" w:rsidRPr="00D91D9D">
              <w:t>/03/2021</w:t>
            </w:r>
          </w:p>
        </w:tc>
        <w:tc>
          <w:tcPr>
            <w:tcW w:w="1400" w:type="dxa"/>
          </w:tcPr>
          <w:p w14:paraId="3E59E352" w14:textId="153843CF" w:rsidR="00E20373" w:rsidRPr="00D91D9D" w:rsidRDefault="00EC65D5"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5</w:t>
            </w:r>
          </w:p>
        </w:tc>
      </w:tr>
      <w:tr w:rsidR="00623327" w:rsidRPr="00D91D9D" w14:paraId="0AED4568" w14:textId="77777777" w:rsidTr="00630B10">
        <w:tc>
          <w:tcPr>
            <w:cnfStyle w:val="001000000000" w:firstRow="0" w:lastRow="0" w:firstColumn="1" w:lastColumn="0" w:oddVBand="0" w:evenVBand="0" w:oddHBand="0" w:evenHBand="0" w:firstRowFirstColumn="0" w:firstRowLastColumn="0" w:lastRowFirstColumn="0" w:lastRowLastColumn="0"/>
            <w:tcW w:w="4106" w:type="dxa"/>
          </w:tcPr>
          <w:p w14:paraId="76CF8F16" w14:textId="2763E6E4" w:rsidR="00623327" w:rsidRPr="00D91D9D" w:rsidRDefault="00623327" w:rsidP="00E20373">
            <w:pPr>
              <w:rPr>
                <w:rFonts w:cs="Arial"/>
                <w:b w:val="0"/>
                <w:bCs w:val="0"/>
              </w:rPr>
            </w:pPr>
            <w:r w:rsidRPr="00D91D9D">
              <w:rPr>
                <w:rFonts w:cs="Arial"/>
                <w:b w:val="0"/>
                <w:bCs w:val="0"/>
              </w:rPr>
              <w:t>Final report submitted to donor</w:t>
            </w:r>
          </w:p>
        </w:tc>
        <w:tc>
          <w:tcPr>
            <w:tcW w:w="1843" w:type="dxa"/>
          </w:tcPr>
          <w:p w14:paraId="13B12559" w14:textId="49D54D58" w:rsidR="00623327" w:rsidRPr="00D91D9D" w:rsidRDefault="00623327" w:rsidP="00E20373">
            <w:pPr>
              <w:cnfStyle w:val="000000000000" w:firstRow="0" w:lastRow="0" w:firstColumn="0" w:lastColumn="0" w:oddVBand="0" w:evenVBand="0" w:oddHBand="0" w:evenHBand="0" w:firstRowFirstColumn="0" w:firstRowLastColumn="0" w:lastRowFirstColumn="0" w:lastRowLastColumn="0"/>
            </w:pPr>
            <w:r w:rsidRPr="00D91D9D">
              <w:t>Save the Children</w:t>
            </w:r>
          </w:p>
        </w:tc>
        <w:tc>
          <w:tcPr>
            <w:tcW w:w="1696" w:type="dxa"/>
          </w:tcPr>
          <w:p w14:paraId="0DF27F9B" w14:textId="0902F97E" w:rsidR="00623327" w:rsidRPr="00D91D9D" w:rsidRDefault="004C7F9C" w:rsidP="00E20373">
            <w:pPr>
              <w:cnfStyle w:val="000000000000" w:firstRow="0" w:lastRow="0" w:firstColumn="0" w:lastColumn="0" w:oddVBand="0" w:evenVBand="0" w:oddHBand="0" w:evenHBand="0" w:firstRowFirstColumn="0" w:firstRowLastColumn="0" w:lastRowFirstColumn="0" w:lastRowLastColumn="0"/>
            </w:pPr>
            <w:r w:rsidRPr="00D91D9D">
              <w:t>N/A</w:t>
            </w:r>
          </w:p>
        </w:tc>
        <w:tc>
          <w:tcPr>
            <w:tcW w:w="1400" w:type="dxa"/>
          </w:tcPr>
          <w:p w14:paraId="2B162099" w14:textId="6DBCBB40" w:rsidR="00623327" w:rsidRPr="00D91D9D" w:rsidRDefault="00623327" w:rsidP="00E20373">
            <w:pPr>
              <w:cnfStyle w:val="000000000000" w:firstRow="0" w:lastRow="0" w:firstColumn="0" w:lastColumn="0" w:oddVBand="0" w:evenVBand="0" w:oddHBand="0" w:evenHBand="0" w:firstRowFirstColumn="0" w:firstRowLastColumn="0" w:lastRowFirstColumn="0" w:lastRowLastColumn="0"/>
              <w:rPr>
                <w:color w:val="000000"/>
              </w:rPr>
            </w:pPr>
            <w:r w:rsidRPr="00D91D9D">
              <w:rPr>
                <w:color w:val="000000"/>
              </w:rPr>
              <w:t>0</w:t>
            </w:r>
          </w:p>
        </w:tc>
      </w:tr>
      <w:tr w:rsidR="00CF7FB4" w:rsidRPr="00D91D9D" w14:paraId="2CC3CAAA" w14:textId="77777777" w:rsidTr="000742A1">
        <w:tc>
          <w:tcPr>
            <w:cnfStyle w:val="001000000000" w:firstRow="0" w:lastRow="0" w:firstColumn="1" w:lastColumn="0" w:oddVBand="0" w:evenVBand="0" w:oddHBand="0" w:evenHBand="0" w:firstRowFirstColumn="0" w:firstRowLastColumn="0" w:lastRowFirstColumn="0" w:lastRowLastColumn="0"/>
            <w:tcW w:w="9045" w:type="dxa"/>
            <w:gridSpan w:val="4"/>
          </w:tcPr>
          <w:p w14:paraId="7108FEF1" w14:textId="77777777" w:rsidR="00CF7FB4" w:rsidRDefault="00CF7FB4" w:rsidP="00E20373">
            <w:pPr>
              <w:rPr>
                <w:rFonts w:cs="Arial"/>
              </w:rPr>
            </w:pPr>
          </w:p>
          <w:p w14:paraId="4CFD93F8" w14:textId="01294D81" w:rsidR="00CF7FB4" w:rsidRDefault="00CF7FB4" w:rsidP="00E20373">
            <w:pPr>
              <w:rPr>
                <w:rFonts w:cs="Arial"/>
                <w:b w:val="0"/>
                <w:bCs w:val="0"/>
              </w:rPr>
            </w:pPr>
            <w:r>
              <w:rPr>
                <w:rFonts w:cs="Arial"/>
                <w:b w:val="0"/>
                <w:bCs w:val="0"/>
              </w:rPr>
              <w:t>*Final timeline will be drafted when the consultant is on board</w:t>
            </w:r>
          </w:p>
          <w:p w14:paraId="2B7B1AE7" w14:textId="77777777" w:rsidR="00CF7FB4" w:rsidRPr="00D91D9D" w:rsidRDefault="00CF7FB4" w:rsidP="00E20373">
            <w:pPr>
              <w:rPr>
                <w:color w:val="000000"/>
              </w:rPr>
            </w:pPr>
          </w:p>
        </w:tc>
      </w:tr>
    </w:tbl>
    <w:p w14:paraId="7B0207E3" w14:textId="494208C3" w:rsidR="00F85CA2" w:rsidRPr="00D91D9D" w:rsidRDefault="00F85CA2" w:rsidP="00D00DFE">
      <w:pPr>
        <w:pStyle w:val="Heading1"/>
        <w:numPr>
          <w:ilvl w:val="0"/>
          <w:numId w:val="20"/>
        </w:numPr>
        <w:jc w:val="both"/>
        <w:rPr>
          <w:lang w:val="en-GB"/>
        </w:rPr>
      </w:pPr>
      <w:bookmarkStart w:id="17" w:name="_Toc62122905"/>
      <w:r w:rsidRPr="00D91D9D">
        <w:rPr>
          <w:lang w:val="en-GB"/>
        </w:rPr>
        <w:t>Professional skills and qualifications</w:t>
      </w:r>
      <w:bookmarkEnd w:id="17"/>
      <w:r w:rsidRPr="00D91D9D">
        <w:rPr>
          <w:lang w:val="en-GB"/>
        </w:rPr>
        <w:t xml:space="preserve"> </w:t>
      </w:r>
    </w:p>
    <w:p w14:paraId="744E73AB" w14:textId="446583E1" w:rsidR="00F4635B" w:rsidRDefault="00F4635B" w:rsidP="00F65F29">
      <w:pPr>
        <w:pStyle w:val="Heading2"/>
        <w:numPr>
          <w:ilvl w:val="1"/>
          <w:numId w:val="20"/>
        </w:numPr>
      </w:pPr>
      <w:bookmarkStart w:id="18" w:name="_Toc62122906"/>
      <w:r>
        <w:t>Required Skills and Experience</w:t>
      </w:r>
      <w:bookmarkEnd w:id="18"/>
    </w:p>
    <w:p w14:paraId="02F5D953" w14:textId="77777777" w:rsidR="007220BC" w:rsidRDefault="00F4635B" w:rsidP="007220BC">
      <w:pPr>
        <w:ind w:left="360"/>
        <w:jc w:val="both"/>
      </w:pPr>
      <w:r>
        <w:t xml:space="preserve">Education: </w:t>
      </w:r>
    </w:p>
    <w:p w14:paraId="1B74062C" w14:textId="22CE2D78" w:rsidR="00742648" w:rsidRDefault="00F4635B" w:rsidP="00742648">
      <w:pPr>
        <w:pStyle w:val="ListParagraph"/>
        <w:numPr>
          <w:ilvl w:val="0"/>
          <w:numId w:val="25"/>
        </w:numPr>
        <w:ind w:left="630" w:hanging="180"/>
        <w:jc w:val="both"/>
      </w:pPr>
      <w:r>
        <w:t>Masters in Social Research, Quantitative economics, Monitoring and Evaluation, project management, international development, food security, economics or any related field.</w:t>
      </w:r>
    </w:p>
    <w:p w14:paraId="09C660B1" w14:textId="63AF82E1" w:rsidR="007220BC" w:rsidRDefault="00742648" w:rsidP="00742648">
      <w:pPr>
        <w:ind w:left="360"/>
        <w:jc w:val="both"/>
      </w:pPr>
      <w:r>
        <w:t xml:space="preserve">Experience: </w:t>
      </w:r>
    </w:p>
    <w:p w14:paraId="6363D8B2" w14:textId="1A8F15CC" w:rsidR="007220BC" w:rsidRDefault="008E76BC" w:rsidP="00742648">
      <w:pPr>
        <w:pStyle w:val="ListParagraph"/>
        <w:numPr>
          <w:ilvl w:val="0"/>
          <w:numId w:val="25"/>
        </w:numPr>
        <w:ind w:left="630" w:hanging="180"/>
        <w:jc w:val="both"/>
      </w:pPr>
      <w:r>
        <w:t>A minimum of eight (08</w:t>
      </w:r>
      <w:r w:rsidR="007220BC">
        <w:t>) years of work experience in one or more of the thematic areas (</w:t>
      </w:r>
      <w:r w:rsidR="00742648">
        <w:t>Food Security, Health, WASH and Protection)</w:t>
      </w:r>
      <w:r w:rsidR="007220BC">
        <w:t xml:space="preserve"> under review and relevant fields (e.g. entrepreneurship, agricultural productivity, natural resource management, climate change adaptation, disaster risk management);</w:t>
      </w:r>
    </w:p>
    <w:p w14:paraId="2C255D82" w14:textId="37904008" w:rsidR="007220BC" w:rsidRDefault="007220BC" w:rsidP="00742648">
      <w:pPr>
        <w:pStyle w:val="ListParagraph"/>
        <w:numPr>
          <w:ilvl w:val="0"/>
          <w:numId w:val="25"/>
        </w:numPr>
        <w:ind w:left="630" w:hanging="180"/>
        <w:jc w:val="both"/>
      </w:pPr>
      <w:r>
        <w:t>Extensive experience in program evaluation/research and mastery of techniques and methods of data collection, interviews and quantitative and qualitative analysis</w:t>
      </w:r>
      <w:r w:rsidR="001C6BB7">
        <w:t>.</w:t>
      </w:r>
    </w:p>
    <w:p w14:paraId="38C7DA8F" w14:textId="219C2834" w:rsidR="007220BC" w:rsidRDefault="007220BC" w:rsidP="00742648">
      <w:pPr>
        <w:pStyle w:val="ListParagraph"/>
        <w:numPr>
          <w:ilvl w:val="0"/>
          <w:numId w:val="25"/>
        </w:numPr>
        <w:ind w:left="630" w:hanging="180"/>
        <w:jc w:val="both"/>
      </w:pPr>
      <w:r>
        <w:t>Experience in gender-sensitive programming and/or evaluation is a must</w:t>
      </w:r>
      <w:r w:rsidR="001C6BB7">
        <w:t>.</w:t>
      </w:r>
    </w:p>
    <w:p w14:paraId="603FF03B" w14:textId="27D2D079" w:rsidR="007220BC" w:rsidRDefault="007220BC" w:rsidP="00742648">
      <w:pPr>
        <w:pStyle w:val="ListParagraph"/>
        <w:numPr>
          <w:ilvl w:val="0"/>
          <w:numId w:val="25"/>
        </w:numPr>
        <w:ind w:left="630" w:hanging="180"/>
        <w:jc w:val="both"/>
      </w:pPr>
      <w:r>
        <w:t xml:space="preserve">Experience in conducting evaluations </w:t>
      </w:r>
      <w:r w:rsidR="00742648">
        <w:t>in South Sudan</w:t>
      </w:r>
      <w:r>
        <w:t xml:space="preserve"> will be an asset.</w:t>
      </w:r>
    </w:p>
    <w:p w14:paraId="1DD68CDE" w14:textId="2E9556E0" w:rsidR="007220BC" w:rsidRDefault="007220BC" w:rsidP="00742648">
      <w:pPr>
        <w:ind w:left="360"/>
        <w:jc w:val="both"/>
      </w:pPr>
      <w:r>
        <w:t>Language and other knowledge and skills:</w:t>
      </w:r>
    </w:p>
    <w:p w14:paraId="31A05BA1" w14:textId="77777777" w:rsidR="007220BC" w:rsidRDefault="007220BC" w:rsidP="00742648">
      <w:pPr>
        <w:pStyle w:val="ListParagraph"/>
        <w:numPr>
          <w:ilvl w:val="0"/>
          <w:numId w:val="25"/>
        </w:numPr>
        <w:ind w:left="630" w:hanging="180"/>
        <w:jc w:val="both"/>
      </w:pPr>
      <w:r>
        <w:t>Knowledge of the country context, development issues and challenges;</w:t>
      </w:r>
    </w:p>
    <w:p w14:paraId="3661C123" w14:textId="77777777" w:rsidR="007220BC" w:rsidRDefault="007220BC" w:rsidP="00742648">
      <w:pPr>
        <w:pStyle w:val="ListParagraph"/>
        <w:numPr>
          <w:ilvl w:val="0"/>
          <w:numId w:val="25"/>
        </w:numPr>
        <w:ind w:left="630" w:hanging="180"/>
        <w:jc w:val="both"/>
      </w:pPr>
      <w:r>
        <w:t>Excellent proven oral and drafting skills in English, with excellent analysis and synthesis skills.</w:t>
      </w:r>
    </w:p>
    <w:p w14:paraId="41F6390C" w14:textId="4BBDC22A" w:rsidR="007220BC" w:rsidRDefault="007220BC" w:rsidP="00742648">
      <w:pPr>
        <w:pStyle w:val="ListParagraph"/>
        <w:numPr>
          <w:ilvl w:val="0"/>
          <w:numId w:val="25"/>
        </w:numPr>
        <w:ind w:left="630" w:hanging="180"/>
        <w:jc w:val="both"/>
      </w:pPr>
      <w:r>
        <w:t>Good command of at least one of the regional languages of South Sudan (Juba Arabic, Dinka, Nuer, Bari etc…) will be considered an asset.</w:t>
      </w:r>
    </w:p>
    <w:p w14:paraId="05552F09" w14:textId="629C1559" w:rsidR="007220BC" w:rsidRDefault="007220BC" w:rsidP="00742648">
      <w:pPr>
        <w:pStyle w:val="ListParagraph"/>
        <w:numPr>
          <w:ilvl w:val="0"/>
          <w:numId w:val="25"/>
        </w:numPr>
        <w:ind w:left="630" w:hanging="180"/>
        <w:jc w:val="both"/>
      </w:pPr>
      <w:r>
        <w:t>Availability to fully participate in the data</w:t>
      </w:r>
      <w:r w:rsidR="00DB279E">
        <w:t xml:space="preserve"> collection mission scheduled 26</w:t>
      </w:r>
      <w:r w:rsidR="00DB279E" w:rsidRPr="00DB279E">
        <w:rPr>
          <w:vertAlign w:val="superscript"/>
        </w:rPr>
        <w:t>th</w:t>
      </w:r>
      <w:r w:rsidR="00DB279E">
        <w:t xml:space="preserve"> </w:t>
      </w:r>
      <w:r>
        <w:t>February-</w:t>
      </w:r>
      <w:r w:rsidR="00DB279E">
        <w:t>9</w:t>
      </w:r>
      <w:r w:rsidR="00DB279E" w:rsidRPr="00DB279E">
        <w:rPr>
          <w:vertAlign w:val="superscript"/>
        </w:rPr>
        <w:t>th</w:t>
      </w:r>
      <w:r w:rsidR="00DB279E">
        <w:t xml:space="preserve"> </w:t>
      </w:r>
      <w:r>
        <w:t>March 2021 is required.</w:t>
      </w:r>
    </w:p>
    <w:p w14:paraId="7CE88563" w14:textId="5AEA9477" w:rsidR="00F85CA2" w:rsidRPr="00D91D9D" w:rsidRDefault="002C582C" w:rsidP="00F65F29">
      <w:pPr>
        <w:pStyle w:val="Heading2"/>
        <w:numPr>
          <w:ilvl w:val="1"/>
          <w:numId w:val="20"/>
        </w:numPr>
      </w:pPr>
      <w:bookmarkStart w:id="19" w:name="_Toc62122907"/>
      <w:r w:rsidRPr="00D91D9D">
        <w:t>Application Requirements</w:t>
      </w:r>
      <w:bookmarkEnd w:id="19"/>
      <w:r w:rsidRPr="00D91D9D">
        <w:t xml:space="preserve"> </w:t>
      </w:r>
    </w:p>
    <w:p w14:paraId="5A442F37" w14:textId="473B9FC2" w:rsidR="002C582C" w:rsidRPr="00D91D9D" w:rsidRDefault="00382E81" w:rsidP="00B65D9E">
      <w:pPr>
        <w:ind w:left="90"/>
        <w:jc w:val="both"/>
      </w:pPr>
      <w:r w:rsidRPr="00D91D9D">
        <w:t>Interested experts are required to provide</w:t>
      </w:r>
      <w:r w:rsidR="002C582C" w:rsidRPr="00D91D9D">
        <w:t>:</w:t>
      </w:r>
    </w:p>
    <w:p w14:paraId="36809F86" w14:textId="35ABCCEB" w:rsidR="00C4157E" w:rsidRPr="00D91D9D" w:rsidRDefault="00382E81" w:rsidP="00B65D9E">
      <w:pPr>
        <w:pStyle w:val="ListParagraph"/>
        <w:numPr>
          <w:ilvl w:val="0"/>
          <w:numId w:val="25"/>
        </w:numPr>
        <w:ind w:left="630" w:hanging="180"/>
        <w:jc w:val="both"/>
      </w:pPr>
      <w:r w:rsidRPr="00D91D9D">
        <w:t xml:space="preserve">CV with all the details of similar type of assignments completed in the past. </w:t>
      </w:r>
    </w:p>
    <w:p w14:paraId="172C2565" w14:textId="77777777" w:rsidR="00C4157E" w:rsidRPr="00D91D9D" w:rsidRDefault="002C582C" w:rsidP="00B65D9E">
      <w:pPr>
        <w:pStyle w:val="ListParagraph"/>
        <w:numPr>
          <w:ilvl w:val="0"/>
          <w:numId w:val="25"/>
        </w:numPr>
        <w:ind w:left="630" w:hanging="180"/>
        <w:jc w:val="both"/>
      </w:pPr>
      <w:r w:rsidRPr="00D91D9D">
        <w:t xml:space="preserve">At least one </w:t>
      </w:r>
      <w:r w:rsidR="00C4157E" w:rsidRPr="00D91D9D">
        <w:t>sample of similar previous work.</w:t>
      </w:r>
    </w:p>
    <w:p w14:paraId="5E6BBC06" w14:textId="77777777" w:rsidR="00C4157E" w:rsidRPr="00D91D9D" w:rsidRDefault="00C4157E" w:rsidP="00B65D9E">
      <w:pPr>
        <w:pStyle w:val="ListParagraph"/>
        <w:numPr>
          <w:ilvl w:val="0"/>
          <w:numId w:val="25"/>
        </w:numPr>
        <w:ind w:left="630" w:hanging="180"/>
        <w:jc w:val="both"/>
      </w:pPr>
      <w:r w:rsidRPr="00D91D9D">
        <w:t>At least two recent references.</w:t>
      </w:r>
    </w:p>
    <w:p w14:paraId="70EEAB80" w14:textId="095A9F21" w:rsidR="009953BC" w:rsidRDefault="002C582C" w:rsidP="00B65D9E">
      <w:pPr>
        <w:pStyle w:val="ListParagraph"/>
        <w:numPr>
          <w:ilvl w:val="0"/>
          <w:numId w:val="25"/>
        </w:numPr>
        <w:ind w:left="630" w:hanging="180"/>
        <w:jc w:val="both"/>
      </w:pPr>
      <w:r w:rsidRPr="00D91D9D">
        <w:t xml:space="preserve">A short Expression of Interest (max </w:t>
      </w:r>
      <w:r w:rsidR="001F4BFC">
        <w:t>2</w:t>
      </w:r>
      <w:r w:rsidRPr="00D91D9D">
        <w:t xml:space="preserve"> page), explaining the understanding of the assignment, and any methodological suggestions to the methodologic approach indicated in this </w:t>
      </w:r>
      <w:proofErr w:type="spellStart"/>
      <w:r w:rsidRPr="00D91D9D">
        <w:t>ToR</w:t>
      </w:r>
      <w:proofErr w:type="spellEnd"/>
      <w:r w:rsidRPr="00D91D9D">
        <w:t xml:space="preserve">. </w:t>
      </w:r>
    </w:p>
    <w:p w14:paraId="63A82155" w14:textId="6933EE46" w:rsidR="001C6BB7" w:rsidRDefault="001C6BB7" w:rsidP="00B65D9E">
      <w:pPr>
        <w:pStyle w:val="ListParagraph"/>
        <w:numPr>
          <w:ilvl w:val="0"/>
          <w:numId w:val="25"/>
        </w:numPr>
        <w:ind w:left="630" w:hanging="180"/>
        <w:jc w:val="both"/>
      </w:pPr>
      <w:r>
        <w:t>Technical and Financial Proposals</w:t>
      </w:r>
    </w:p>
    <w:p w14:paraId="0848DC7C" w14:textId="77777777" w:rsidR="007255B6" w:rsidRPr="00D91D9D" w:rsidRDefault="007255B6" w:rsidP="007255B6">
      <w:pPr>
        <w:jc w:val="both"/>
      </w:pPr>
    </w:p>
    <w:p w14:paraId="055703F9" w14:textId="70B35300" w:rsidR="00F85CA2" w:rsidRPr="00D91D9D" w:rsidRDefault="00F85CA2" w:rsidP="00F65F29">
      <w:pPr>
        <w:pStyle w:val="Heading2"/>
        <w:numPr>
          <w:ilvl w:val="1"/>
          <w:numId w:val="20"/>
        </w:numPr>
        <w:rPr>
          <w:lang w:val="en-GB"/>
        </w:rPr>
      </w:pPr>
      <w:bookmarkStart w:id="20" w:name="_Toc62122908"/>
      <w:r w:rsidRPr="00D91D9D">
        <w:rPr>
          <w:lang w:val="en-GB"/>
        </w:rPr>
        <w:lastRenderedPageBreak/>
        <w:t>Child safeguarding</w:t>
      </w:r>
      <w:bookmarkEnd w:id="20"/>
    </w:p>
    <w:p w14:paraId="2B50E2AC" w14:textId="601010E7" w:rsidR="009953BC" w:rsidRPr="00D91D9D" w:rsidRDefault="009953BC" w:rsidP="009953BC">
      <w:r>
        <w:t xml:space="preserve">Safeguarding considerations: </w:t>
      </w:r>
      <w:r w:rsidR="00030FC3">
        <w:t>e</w:t>
      </w:r>
      <w:r>
        <w:t xml:space="preserve">nsuring the whole evaluation process adheres to best practice for research with children including the implementation of child safeguarding policy and procedures to ensure safety of participants.  </w:t>
      </w:r>
      <w:r w:rsidR="00E9192E">
        <w:t>The consultant will also have to adhere to Covid-19 regulations and control measures put in place to combat the virus.</w:t>
      </w:r>
    </w:p>
    <w:p w14:paraId="2A842A20" w14:textId="28631C46" w:rsidR="009953BC" w:rsidRPr="00D91D9D" w:rsidRDefault="009953BC" w:rsidP="00F65F29">
      <w:pPr>
        <w:pStyle w:val="Heading1"/>
        <w:numPr>
          <w:ilvl w:val="0"/>
          <w:numId w:val="20"/>
        </w:numPr>
      </w:pPr>
      <w:bookmarkStart w:id="21" w:name="_Toc62122909"/>
      <w:r w:rsidRPr="00D91D9D">
        <w:t>Submission of applications</w:t>
      </w:r>
      <w:bookmarkEnd w:id="21"/>
    </w:p>
    <w:p w14:paraId="68C0ECE4" w14:textId="77777777" w:rsidR="00545EA3" w:rsidRDefault="009953BC" w:rsidP="00F75217">
      <w:pPr>
        <w:tabs>
          <w:tab w:val="left" w:pos="1155"/>
        </w:tabs>
        <w:rPr>
          <w:color w:val="FF0000"/>
        </w:rPr>
      </w:pPr>
      <w:r>
        <w:t xml:space="preserve">Interested candidates who meet the key qualifications and have relevant experience in designing and delivering similar type of assignments must submit their technical and financial proposals to Save the Children International South Sudan </w:t>
      </w:r>
      <w:r w:rsidR="000F0580">
        <w:t>office</w:t>
      </w:r>
      <w:r w:rsidR="00E67803">
        <w:t xml:space="preserve"> </w:t>
      </w:r>
      <w:r>
        <w:t xml:space="preserve">by </w:t>
      </w:r>
      <w:r w:rsidR="00E67803">
        <w:rPr>
          <w:color w:val="FF0000"/>
        </w:rPr>
        <w:t xml:space="preserve">February </w:t>
      </w:r>
      <w:r w:rsidR="000F0580">
        <w:rPr>
          <w:color w:val="FF0000"/>
        </w:rPr>
        <w:t>17</w:t>
      </w:r>
      <w:r w:rsidR="000F0580" w:rsidRPr="000F0580">
        <w:rPr>
          <w:color w:val="FF0000"/>
          <w:vertAlign w:val="superscript"/>
        </w:rPr>
        <w:t>th</w:t>
      </w:r>
      <w:r w:rsidR="000F0580">
        <w:rPr>
          <w:color w:val="FF0000"/>
        </w:rPr>
        <w:t xml:space="preserve"> </w:t>
      </w:r>
      <w:r w:rsidR="00F75217">
        <w:rPr>
          <w:color w:val="FF0000"/>
        </w:rPr>
        <w:t>2021</w:t>
      </w:r>
      <w:r>
        <w:t xml:space="preserve">, </w:t>
      </w:r>
      <w:r w:rsidR="00E67803">
        <w:t xml:space="preserve">or </w:t>
      </w:r>
      <w:r>
        <w:t xml:space="preserve">submitted via e-mail to </w:t>
      </w:r>
      <w:hyperlink r:id="rId14" w:history="1">
        <w:r w:rsidR="00E67803">
          <w:rPr>
            <w:rStyle w:val="Hyperlink"/>
            <w:rFonts w:ascii="Gill Sans MT" w:hAnsi="Gill Sans MT"/>
            <w:lang w:val="en-GB"/>
          </w:rPr>
          <w:t>Jobs.southsudan@savethechildren.org</w:t>
        </w:r>
      </w:hyperlink>
      <w:r w:rsidR="00E67803">
        <w:rPr>
          <w:rFonts w:ascii="Gill Sans MT" w:hAnsi="Gill Sans MT"/>
          <w:lang w:val="en-GB"/>
        </w:rPr>
        <w:t>.</w:t>
      </w:r>
      <w:r w:rsidR="00B67CFE">
        <w:rPr>
          <w:color w:val="FF0000"/>
        </w:rPr>
        <w:t xml:space="preserve"> </w:t>
      </w:r>
    </w:p>
    <w:p w14:paraId="5D1109EC" w14:textId="4C72BCC7" w:rsidR="009953BC" w:rsidRPr="00F75217" w:rsidRDefault="00B67CFE" w:rsidP="00F75217">
      <w:pPr>
        <w:tabs>
          <w:tab w:val="left" w:pos="1155"/>
        </w:tabs>
        <w:rPr>
          <w:rFonts w:ascii="Times New Roman" w:hAnsi="Times New Roman" w:cs="Times New Roman"/>
          <w:sz w:val="20"/>
          <w:szCs w:val="20"/>
        </w:rPr>
      </w:pPr>
      <w:bookmarkStart w:id="22" w:name="_GoBack"/>
      <w:bookmarkEnd w:id="22"/>
      <w:r w:rsidRPr="00B67CFE">
        <w:t>The combined proposals should not exceed 4 pages.</w:t>
      </w:r>
      <w:r w:rsidR="1477E8F2" w:rsidRPr="00B67CFE">
        <w:t xml:space="preserve"> </w:t>
      </w:r>
      <w:r w:rsidR="00201F84" w:rsidRPr="00B67CFE">
        <w:t>Any a</w:t>
      </w:r>
      <w:r w:rsidR="00201F84" w:rsidRPr="00E9192E">
        <w:t xml:space="preserve">pplications with </w:t>
      </w:r>
      <w:r w:rsidR="00C34E4B">
        <w:t>financial proposals exceeding 10</w:t>
      </w:r>
      <w:r w:rsidR="00201F84" w:rsidRPr="00E9192E">
        <w:t xml:space="preserve">,000EUR will </w:t>
      </w:r>
      <w:r w:rsidR="00201F84" w:rsidRPr="00E9192E">
        <w:rPr>
          <w:b/>
          <w:u w:val="single"/>
        </w:rPr>
        <w:t>NOT</w:t>
      </w:r>
      <w:r w:rsidR="00201F84" w:rsidRPr="00E9192E">
        <w:t xml:space="preserve"> be considered.</w:t>
      </w:r>
      <w:r w:rsidR="00E67803">
        <w:t xml:space="preserve"> Due to the urgency of the position, applications will be reviewed on rolling basis and a candidate may </w:t>
      </w:r>
      <w:r w:rsidR="008E76BC">
        <w:t xml:space="preserve">be </w:t>
      </w:r>
      <w:r w:rsidR="00E67803">
        <w:t>selected before the deadline.</w:t>
      </w:r>
    </w:p>
    <w:p w14:paraId="071D0396" w14:textId="74976C0F" w:rsidR="4750D541" w:rsidRDefault="00B26BC6" w:rsidP="60D5F257">
      <w:pPr>
        <w:jc w:val="both"/>
      </w:pPr>
      <w:r>
        <w:t xml:space="preserve">  </w:t>
      </w:r>
      <w:r w:rsidR="4750D541">
        <w:t>Estimation of budget (max 10.000</w:t>
      </w:r>
      <w:r w:rsidR="00201F84">
        <w:t>Eur</w:t>
      </w:r>
      <w:r w:rsidR="4750D541">
        <w:t>)</w:t>
      </w:r>
    </w:p>
    <w:tbl>
      <w:tblPr>
        <w:tblStyle w:val="TableGrid"/>
        <w:tblW w:w="0" w:type="auto"/>
        <w:tblLook w:val="04A0" w:firstRow="1" w:lastRow="0" w:firstColumn="1" w:lastColumn="0" w:noHBand="0" w:noVBand="1"/>
      </w:tblPr>
      <w:tblGrid>
        <w:gridCol w:w="5665"/>
        <w:gridCol w:w="3351"/>
      </w:tblGrid>
      <w:tr w:rsidR="00D72480" w:rsidRPr="00D91D9D" w14:paraId="1A02D91B" w14:textId="77777777" w:rsidTr="00D72480">
        <w:tc>
          <w:tcPr>
            <w:tcW w:w="5665" w:type="dxa"/>
          </w:tcPr>
          <w:p w14:paraId="25A73258" w14:textId="451E4605" w:rsidR="00D72480" w:rsidRPr="00D91D9D" w:rsidRDefault="00D72480" w:rsidP="00D72480">
            <w:r w:rsidRPr="00D91D9D">
              <w:t xml:space="preserve">Consultant fees </w:t>
            </w:r>
            <w:r w:rsidR="003D445E" w:rsidRPr="00D91D9D">
              <w:rPr>
                <w:sz w:val="18"/>
                <w:szCs w:val="18"/>
              </w:rPr>
              <w:t>(excluding travel &amp; accommodation costs)</w:t>
            </w:r>
          </w:p>
        </w:tc>
        <w:tc>
          <w:tcPr>
            <w:tcW w:w="3351" w:type="dxa"/>
          </w:tcPr>
          <w:p w14:paraId="1A43117E" w14:textId="352DEDC6" w:rsidR="00D72480" w:rsidRPr="00D91D9D" w:rsidRDefault="00CC709B" w:rsidP="00D72480">
            <w:r w:rsidRPr="00D91D9D">
              <w:t xml:space="preserve">7.000 </w:t>
            </w:r>
            <w:r w:rsidR="00D72480" w:rsidRPr="00D91D9D">
              <w:t>EUR</w:t>
            </w:r>
          </w:p>
        </w:tc>
      </w:tr>
      <w:tr w:rsidR="00D72480" w:rsidRPr="00D91D9D" w14:paraId="298EC356" w14:textId="77777777" w:rsidTr="00D72480">
        <w:tc>
          <w:tcPr>
            <w:tcW w:w="5665" w:type="dxa"/>
          </w:tcPr>
          <w:p w14:paraId="30263B66" w14:textId="3C85F9AF" w:rsidR="00D72480" w:rsidRPr="00D91D9D" w:rsidRDefault="00D72480" w:rsidP="00D00DFE">
            <w:r w:rsidRPr="00D91D9D">
              <w:t>Consultan</w:t>
            </w:r>
            <w:r w:rsidR="003D445E" w:rsidRPr="00D91D9D">
              <w:t>t</w:t>
            </w:r>
            <w:r w:rsidRPr="00D91D9D">
              <w:t xml:space="preserve"> travel </w:t>
            </w:r>
            <w:r w:rsidR="003D445E" w:rsidRPr="00D91D9D">
              <w:t xml:space="preserve">costs </w:t>
            </w:r>
            <w:r w:rsidRPr="00D91D9D">
              <w:t>to</w:t>
            </w:r>
            <w:r w:rsidR="00D00DFE" w:rsidRPr="00D91D9D">
              <w:t xml:space="preserve"> </w:t>
            </w:r>
            <w:proofErr w:type="spellStart"/>
            <w:r w:rsidR="00D00DFE" w:rsidRPr="00D91D9D">
              <w:t>Rubkona</w:t>
            </w:r>
            <w:proofErr w:type="spellEnd"/>
            <w:r w:rsidRPr="00D91D9D">
              <w:t xml:space="preserve"> &amp; accommodation </w:t>
            </w:r>
          </w:p>
        </w:tc>
        <w:tc>
          <w:tcPr>
            <w:tcW w:w="3351" w:type="dxa"/>
          </w:tcPr>
          <w:p w14:paraId="45C17412" w14:textId="095FC832" w:rsidR="00D72480" w:rsidRPr="00D91D9D" w:rsidRDefault="00D72480" w:rsidP="00D72480">
            <w:r w:rsidRPr="00D91D9D">
              <w:t>2.500 EUR</w:t>
            </w:r>
          </w:p>
        </w:tc>
      </w:tr>
      <w:tr w:rsidR="00D72480" w:rsidRPr="00D91D9D" w14:paraId="08A894D9" w14:textId="77777777" w:rsidTr="00D72480">
        <w:tc>
          <w:tcPr>
            <w:tcW w:w="5665" w:type="dxa"/>
          </w:tcPr>
          <w:p w14:paraId="7A4F9B79" w14:textId="06C5C2A8" w:rsidR="00D72480" w:rsidRPr="00D91D9D" w:rsidRDefault="00D72480" w:rsidP="00D72480">
            <w:r w:rsidRPr="00D91D9D">
              <w:t>One day workshop</w:t>
            </w:r>
            <w:r w:rsidR="00CC709B" w:rsidRPr="00D91D9D">
              <w:t xml:space="preserve"> in Juba</w:t>
            </w:r>
            <w:r w:rsidRPr="00D91D9D">
              <w:t xml:space="preserve"> </w:t>
            </w:r>
            <w:r w:rsidRPr="00D91D9D">
              <w:rPr>
                <w:sz w:val="18"/>
                <w:szCs w:val="18"/>
              </w:rPr>
              <w:t>(room rental &amp; refreshments)</w:t>
            </w:r>
          </w:p>
        </w:tc>
        <w:tc>
          <w:tcPr>
            <w:tcW w:w="3351" w:type="dxa"/>
          </w:tcPr>
          <w:p w14:paraId="5B0C79C6" w14:textId="7A6AEAFC" w:rsidR="00D72480" w:rsidRPr="00D91D9D" w:rsidRDefault="00CC709B" w:rsidP="00D72480">
            <w:r w:rsidRPr="00D91D9D">
              <w:t>500</w:t>
            </w:r>
            <w:r w:rsidR="00D72480" w:rsidRPr="00D91D9D">
              <w:t xml:space="preserve"> EUR</w:t>
            </w:r>
          </w:p>
        </w:tc>
      </w:tr>
      <w:tr w:rsidR="00D72480" w:rsidRPr="00D72480" w14:paraId="20F16336" w14:textId="77777777" w:rsidTr="00D72480">
        <w:tc>
          <w:tcPr>
            <w:tcW w:w="5665" w:type="dxa"/>
          </w:tcPr>
          <w:p w14:paraId="2D66E9AB" w14:textId="7416EE67" w:rsidR="00D72480" w:rsidRPr="00D91D9D" w:rsidRDefault="00D72480" w:rsidP="00D72480">
            <w:pPr>
              <w:rPr>
                <w:b/>
                <w:bCs/>
              </w:rPr>
            </w:pPr>
            <w:r w:rsidRPr="00D91D9D">
              <w:rPr>
                <w:b/>
                <w:bCs/>
              </w:rPr>
              <w:t>Total</w:t>
            </w:r>
          </w:p>
        </w:tc>
        <w:tc>
          <w:tcPr>
            <w:tcW w:w="3351" w:type="dxa"/>
          </w:tcPr>
          <w:p w14:paraId="601F0436" w14:textId="07A59D96" w:rsidR="00D72480" w:rsidRPr="00D72480" w:rsidRDefault="00D72480" w:rsidP="00D72480">
            <w:pPr>
              <w:rPr>
                <w:b/>
                <w:bCs/>
              </w:rPr>
            </w:pPr>
            <w:r w:rsidRPr="00D91D9D">
              <w:rPr>
                <w:b/>
                <w:bCs/>
              </w:rPr>
              <w:t>10.000 EUR</w:t>
            </w:r>
          </w:p>
        </w:tc>
      </w:tr>
    </w:tbl>
    <w:p w14:paraId="1D6082D3" w14:textId="25F01D0E" w:rsidR="00930196" w:rsidRDefault="00930196" w:rsidP="003F7608">
      <w:pPr>
        <w:pStyle w:val="NoSpacing"/>
        <w:jc w:val="both"/>
        <w:rPr>
          <w:rFonts w:cstheme="minorHAnsi"/>
          <w:b/>
          <w:lang w:val="en-GB"/>
        </w:rPr>
      </w:pPr>
    </w:p>
    <w:sectPr w:rsidR="00930196" w:rsidSect="00E35A79">
      <w:footerReference w:type="default" r:id="rId15"/>
      <w:pgSz w:w="11906" w:h="16838"/>
      <w:pgMar w:top="900" w:right="1106" w:bottom="108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9D3A" w16cex:dateUtc="2021-01-20T11:14:00Z"/>
  <w16cex:commentExtensible w16cex:durableId="23B29DAD" w16cex:dateUtc="2021-01-20T11:16:00Z"/>
  <w16cex:commentExtensible w16cex:durableId="23B29E24" w16cex:dateUtc="2021-01-20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C16A2F" w16cid:durableId="23B29D3A"/>
  <w16cid:commentId w16cid:paraId="35C85963" w16cid:durableId="23B29DAD"/>
  <w16cid:commentId w16cid:paraId="701968B1" w16cid:durableId="23B29E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8A5C1" w14:textId="77777777" w:rsidR="006A13C8" w:rsidRDefault="006A13C8" w:rsidP="00903E9F">
      <w:pPr>
        <w:spacing w:after="0" w:line="240" w:lineRule="auto"/>
      </w:pPr>
      <w:r>
        <w:separator/>
      </w:r>
    </w:p>
  </w:endnote>
  <w:endnote w:type="continuationSeparator" w:id="0">
    <w:p w14:paraId="5903305D" w14:textId="77777777" w:rsidR="006A13C8" w:rsidRDefault="006A13C8" w:rsidP="00903E9F">
      <w:pPr>
        <w:spacing w:after="0" w:line="240" w:lineRule="auto"/>
      </w:pPr>
      <w:r>
        <w:continuationSeparator/>
      </w:r>
    </w:p>
  </w:endnote>
  <w:endnote w:type="continuationNotice" w:id="1">
    <w:p w14:paraId="7E6C80DA" w14:textId="77777777" w:rsidR="006A13C8" w:rsidRDefault="006A1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3DB4" w14:textId="0A737B29" w:rsidR="004B256D" w:rsidRDefault="004B256D" w:rsidP="00746ABB">
    <w:pPr>
      <w:pStyle w:val="Footer"/>
    </w:pPr>
    <w:r>
      <w:t xml:space="preserve">Rapid Real Time Review – South Sudan Acute Crisis Covid-19 JR </w:t>
    </w:r>
  </w:p>
  <w:p w14:paraId="538C4D85" w14:textId="46190298" w:rsidR="004B256D" w:rsidRDefault="004B25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7B3CF" w14:textId="77777777" w:rsidR="006A13C8" w:rsidRDefault="006A13C8" w:rsidP="00903E9F">
      <w:pPr>
        <w:spacing w:after="0" w:line="240" w:lineRule="auto"/>
      </w:pPr>
      <w:r>
        <w:separator/>
      </w:r>
    </w:p>
  </w:footnote>
  <w:footnote w:type="continuationSeparator" w:id="0">
    <w:p w14:paraId="281E47DC" w14:textId="77777777" w:rsidR="006A13C8" w:rsidRDefault="006A13C8" w:rsidP="00903E9F">
      <w:pPr>
        <w:spacing w:after="0" w:line="240" w:lineRule="auto"/>
      </w:pPr>
      <w:r>
        <w:continuationSeparator/>
      </w:r>
    </w:p>
  </w:footnote>
  <w:footnote w:type="continuationNotice" w:id="1">
    <w:p w14:paraId="16B8C80C" w14:textId="77777777" w:rsidR="006A13C8" w:rsidRDefault="006A13C8">
      <w:pPr>
        <w:spacing w:after="0" w:line="240" w:lineRule="auto"/>
      </w:pPr>
    </w:p>
  </w:footnote>
  <w:footnote w:id="2">
    <w:p w14:paraId="74BE9BCB" w14:textId="33FCB1E0" w:rsidR="004B256D" w:rsidRDefault="004B256D" w:rsidP="00AD53A9">
      <w:pPr>
        <w:tabs>
          <w:tab w:val="left" w:pos="1155"/>
        </w:tabs>
        <w:spacing w:after="0" w:line="240" w:lineRule="auto"/>
        <w:rPr>
          <w:rFonts w:ascii="Times New Roman" w:hAnsi="Times New Roman" w:cs="Times New Roman"/>
          <w:sz w:val="20"/>
          <w:szCs w:val="20"/>
        </w:rPr>
      </w:pPr>
      <w:r w:rsidRPr="00AD53A9">
        <w:rPr>
          <w:vertAlign w:val="superscript"/>
        </w:rPr>
        <w:t>2</w:t>
      </w:r>
      <w:r w:rsidRPr="00AD53A9">
        <w:rPr>
          <w:rFonts w:ascii="Times New Roman" w:hAnsi="Times New Roman" w:cs="Times New Roman"/>
          <w:color w:val="333333"/>
          <w:sz w:val="20"/>
          <w:szCs w:val="20"/>
        </w:rPr>
        <w:t xml:space="preserve"> </w:t>
      </w:r>
      <w:hyperlink r:id="rId1" w:history="1">
        <w:r w:rsidR="00CF7FB4" w:rsidRPr="003800FC">
          <w:rPr>
            <w:rStyle w:val="Hyperlink"/>
            <w:rFonts w:ascii="Times New Roman" w:hAnsi="Times New Roman" w:cs="Times New Roman"/>
            <w:sz w:val="20"/>
            <w:szCs w:val="20"/>
          </w:rPr>
          <w:t>https://covid19.who.int/region/afro/country/ss</w:t>
        </w:r>
      </w:hyperlink>
    </w:p>
    <w:p w14:paraId="4F6BC1B1" w14:textId="77777777" w:rsidR="004B256D" w:rsidRPr="00AD53A9" w:rsidRDefault="004B256D" w:rsidP="00AD53A9">
      <w:pPr>
        <w:tabs>
          <w:tab w:val="left" w:pos="1155"/>
        </w:tabs>
        <w:spacing w:after="0" w:line="240" w:lineRule="auto"/>
        <w:rPr>
          <w:rFonts w:ascii="Times New Roman" w:hAnsi="Times New Roman" w:cs="Times New Roman"/>
          <w:sz w:val="20"/>
          <w:szCs w:val="20"/>
        </w:rPr>
      </w:pPr>
      <w:r w:rsidRPr="00AD53A9">
        <w:rPr>
          <w:vertAlign w:val="superscript"/>
        </w:rPr>
        <w:t>3</w:t>
      </w:r>
      <w:hyperlink r:id="rId2" w:history="1">
        <w:r w:rsidRPr="00AD53A9">
          <w:rPr>
            <w:rStyle w:val="Hyperlink"/>
            <w:rFonts w:ascii="Times New Roman" w:hAnsi="Times New Roman" w:cs="Times New Roman"/>
            <w:sz w:val="20"/>
            <w:szCs w:val="20"/>
          </w:rPr>
          <w:t>https://www.ohchr.org/EN/HRBodies/HRC/Pages/NewsDetail.aspx?NewsID=25987&amp;LangID=E</w:t>
        </w:r>
      </w:hyperlink>
    </w:p>
    <w:p w14:paraId="73F28262" w14:textId="77777777" w:rsidR="004B256D" w:rsidRPr="00AD53A9" w:rsidRDefault="004B256D" w:rsidP="00AD53A9">
      <w:pPr>
        <w:tabs>
          <w:tab w:val="left" w:pos="1155"/>
        </w:tabs>
        <w:spacing w:after="0" w:line="240" w:lineRule="auto"/>
        <w:rPr>
          <w:rStyle w:val="Hyperlink"/>
          <w:rFonts w:ascii="Times New Roman" w:hAnsi="Times New Roman" w:cs="Times New Roman"/>
          <w:color w:val="auto"/>
          <w:sz w:val="20"/>
          <w:szCs w:val="20"/>
          <w:u w:val="none"/>
        </w:rPr>
      </w:pPr>
      <w:r w:rsidRPr="00AD53A9">
        <w:rPr>
          <w:vertAlign w:val="superscript"/>
        </w:rPr>
        <w:t>4</w:t>
      </w:r>
      <w:hyperlink r:id="rId3" w:history="1">
        <w:r w:rsidRPr="00AD53A9">
          <w:rPr>
            <w:rStyle w:val="Hyperlink"/>
            <w:rFonts w:ascii="Times New Roman" w:hAnsi="Times New Roman" w:cs="Times New Roman"/>
            <w:sz w:val="20"/>
            <w:szCs w:val="20"/>
            <w:shd w:val="clear" w:color="auto" w:fill="FFFFFF"/>
          </w:rPr>
          <w:t>https://www.defeatdd.org/campaign/carrying-children-through-covid-19-and-beyond?gclid=EAIaIQobChMIx_eA9Z2J7gIVUOJ3Ch1iawJ8EAMYASAAEgJ1dPD_BwE</w:t>
        </w:r>
      </w:hyperlink>
    </w:p>
    <w:p w14:paraId="3980D6B3" w14:textId="77777777" w:rsidR="004B256D" w:rsidRPr="00AD53A9" w:rsidRDefault="004B256D" w:rsidP="00AD53A9">
      <w:pPr>
        <w:tabs>
          <w:tab w:val="left" w:pos="1155"/>
        </w:tabs>
        <w:rPr>
          <w:rFonts w:ascii="Times New Roman" w:hAnsi="Times New Roman" w:cs="Times New Roman"/>
          <w:sz w:val="20"/>
          <w:szCs w:val="20"/>
        </w:rPr>
      </w:pPr>
      <w:r w:rsidRPr="00AD53A9">
        <w:rPr>
          <w:vertAlign w:val="superscript"/>
        </w:rPr>
        <w:t>5</w:t>
      </w:r>
      <w:hyperlink r:id="rId4" w:history="1">
        <w:r w:rsidRPr="00AD53A9">
          <w:rPr>
            <w:rStyle w:val="Hyperlink"/>
            <w:rFonts w:ascii="Times New Roman" w:hAnsi="Times New Roman" w:cs="Times New Roman"/>
            <w:sz w:val="20"/>
            <w:szCs w:val="20"/>
          </w:rPr>
          <w:t>https://www.unicef.org/press-releases/un-agencies-alarmed-worsening-hunger-south-sudan</w:t>
        </w:r>
      </w:hyperlink>
    </w:p>
    <w:p w14:paraId="1D236C74" w14:textId="77777777" w:rsidR="004B256D" w:rsidRDefault="004B256D" w:rsidP="00AD53A9">
      <w:pPr>
        <w:tabs>
          <w:tab w:val="left" w:pos="1155"/>
        </w:tabs>
        <w:rPr>
          <w:rFonts w:ascii="Times New Roman" w:hAnsi="Times New Roman" w:cs="Times New Roman"/>
          <w:color w:val="2C2825"/>
          <w:sz w:val="20"/>
          <w:szCs w:val="20"/>
          <w:shd w:val="clear" w:color="auto" w:fill="FFFFFF"/>
        </w:rPr>
      </w:pPr>
    </w:p>
    <w:p w14:paraId="08063BB5" w14:textId="77777777" w:rsidR="004B256D" w:rsidRDefault="004B256D" w:rsidP="00AD53A9">
      <w:pPr>
        <w:tabs>
          <w:tab w:val="left" w:pos="1155"/>
        </w:tabs>
        <w:rPr>
          <w:rFonts w:ascii="Times New Roman" w:hAnsi="Times New Roman" w:cs="Times New Roman"/>
          <w:color w:val="2C2825"/>
          <w:sz w:val="20"/>
          <w:szCs w:val="20"/>
          <w:shd w:val="clear" w:color="auto" w:fill="FFFFFF"/>
        </w:rPr>
      </w:pPr>
    </w:p>
    <w:p w14:paraId="54B4B0E2" w14:textId="23147F42" w:rsidR="004B256D" w:rsidRPr="00AD53A9" w:rsidRDefault="004B256D">
      <w:pPr>
        <w:pStyle w:val="FootnoteTex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BA"/>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B501B7"/>
    <w:multiLevelType w:val="hybridMultilevel"/>
    <w:tmpl w:val="0122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26662"/>
    <w:multiLevelType w:val="hybridMultilevel"/>
    <w:tmpl w:val="0772FECC"/>
    <w:lvl w:ilvl="0" w:tplc="81D89A36">
      <w:start w:val="1"/>
      <w:numFmt w:val="bullet"/>
      <w:lvlText w:val=""/>
      <w:lvlJc w:val="left"/>
      <w:pPr>
        <w:tabs>
          <w:tab w:val="num" w:pos="720"/>
        </w:tabs>
        <w:ind w:left="720" w:hanging="360"/>
      </w:pPr>
      <w:rPr>
        <w:rFonts w:ascii="Wingdings" w:hAnsi="Wingdings" w:hint="default"/>
      </w:rPr>
    </w:lvl>
    <w:lvl w:ilvl="1" w:tplc="6F0A75B8" w:tentative="1">
      <w:start w:val="1"/>
      <w:numFmt w:val="bullet"/>
      <w:lvlText w:val=""/>
      <w:lvlJc w:val="left"/>
      <w:pPr>
        <w:tabs>
          <w:tab w:val="num" w:pos="1440"/>
        </w:tabs>
        <w:ind w:left="1440" w:hanging="360"/>
      </w:pPr>
      <w:rPr>
        <w:rFonts w:ascii="Wingdings" w:hAnsi="Wingdings" w:hint="default"/>
      </w:rPr>
    </w:lvl>
    <w:lvl w:ilvl="2" w:tplc="917CA79E" w:tentative="1">
      <w:start w:val="1"/>
      <w:numFmt w:val="bullet"/>
      <w:lvlText w:val=""/>
      <w:lvlJc w:val="left"/>
      <w:pPr>
        <w:tabs>
          <w:tab w:val="num" w:pos="2160"/>
        </w:tabs>
        <w:ind w:left="2160" w:hanging="360"/>
      </w:pPr>
      <w:rPr>
        <w:rFonts w:ascii="Wingdings" w:hAnsi="Wingdings" w:hint="default"/>
      </w:rPr>
    </w:lvl>
    <w:lvl w:ilvl="3" w:tplc="001A6156" w:tentative="1">
      <w:start w:val="1"/>
      <w:numFmt w:val="bullet"/>
      <w:lvlText w:val=""/>
      <w:lvlJc w:val="left"/>
      <w:pPr>
        <w:tabs>
          <w:tab w:val="num" w:pos="2880"/>
        </w:tabs>
        <w:ind w:left="2880" w:hanging="360"/>
      </w:pPr>
      <w:rPr>
        <w:rFonts w:ascii="Wingdings" w:hAnsi="Wingdings" w:hint="default"/>
      </w:rPr>
    </w:lvl>
    <w:lvl w:ilvl="4" w:tplc="A0C0852A" w:tentative="1">
      <w:start w:val="1"/>
      <w:numFmt w:val="bullet"/>
      <w:lvlText w:val=""/>
      <w:lvlJc w:val="left"/>
      <w:pPr>
        <w:tabs>
          <w:tab w:val="num" w:pos="3600"/>
        </w:tabs>
        <w:ind w:left="3600" w:hanging="360"/>
      </w:pPr>
      <w:rPr>
        <w:rFonts w:ascii="Wingdings" w:hAnsi="Wingdings" w:hint="default"/>
      </w:rPr>
    </w:lvl>
    <w:lvl w:ilvl="5" w:tplc="3586C2A4" w:tentative="1">
      <w:start w:val="1"/>
      <w:numFmt w:val="bullet"/>
      <w:lvlText w:val=""/>
      <w:lvlJc w:val="left"/>
      <w:pPr>
        <w:tabs>
          <w:tab w:val="num" w:pos="4320"/>
        </w:tabs>
        <w:ind w:left="4320" w:hanging="360"/>
      </w:pPr>
      <w:rPr>
        <w:rFonts w:ascii="Wingdings" w:hAnsi="Wingdings" w:hint="default"/>
      </w:rPr>
    </w:lvl>
    <w:lvl w:ilvl="6" w:tplc="C5B8B9B6" w:tentative="1">
      <w:start w:val="1"/>
      <w:numFmt w:val="bullet"/>
      <w:lvlText w:val=""/>
      <w:lvlJc w:val="left"/>
      <w:pPr>
        <w:tabs>
          <w:tab w:val="num" w:pos="5040"/>
        </w:tabs>
        <w:ind w:left="5040" w:hanging="360"/>
      </w:pPr>
      <w:rPr>
        <w:rFonts w:ascii="Wingdings" w:hAnsi="Wingdings" w:hint="default"/>
      </w:rPr>
    </w:lvl>
    <w:lvl w:ilvl="7" w:tplc="1BF83F5E" w:tentative="1">
      <w:start w:val="1"/>
      <w:numFmt w:val="bullet"/>
      <w:lvlText w:val=""/>
      <w:lvlJc w:val="left"/>
      <w:pPr>
        <w:tabs>
          <w:tab w:val="num" w:pos="5760"/>
        </w:tabs>
        <w:ind w:left="5760" w:hanging="360"/>
      </w:pPr>
      <w:rPr>
        <w:rFonts w:ascii="Wingdings" w:hAnsi="Wingdings" w:hint="default"/>
      </w:rPr>
    </w:lvl>
    <w:lvl w:ilvl="8" w:tplc="857A11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2C01"/>
    <w:multiLevelType w:val="hybridMultilevel"/>
    <w:tmpl w:val="97B80C28"/>
    <w:lvl w:ilvl="0" w:tplc="7708EFC6">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CD6930"/>
    <w:multiLevelType w:val="hybridMultilevel"/>
    <w:tmpl w:val="A2CAC1FE"/>
    <w:lvl w:ilvl="0" w:tplc="C5166E72">
      <w:start w:val="1"/>
      <w:numFmt w:val="decimal"/>
      <w:lvlText w:val="%1."/>
      <w:lvlJc w:val="left"/>
      <w:pPr>
        <w:ind w:left="630" w:hanging="360"/>
      </w:pPr>
      <w:rPr>
        <w:rFonts w:hint="default"/>
        <w:vertAlign w:val="superscrip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FE02CDD"/>
    <w:multiLevelType w:val="hybridMultilevel"/>
    <w:tmpl w:val="A79A33D2"/>
    <w:lvl w:ilvl="0" w:tplc="71DC6B5E">
      <w:start w:val="1"/>
      <w:numFmt w:val="bullet"/>
      <w:lvlText w:val="•"/>
      <w:lvlJc w:val="left"/>
      <w:pPr>
        <w:tabs>
          <w:tab w:val="num" w:pos="720"/>
        </w:tabs>
        <w:ind w:left="720" w:hanging="360"/>
      </w:pPr>
      <w:rPr>
        <w:rFonts w:ascii="Arial" w:hAnsi="Arial" w:hint="default"/>
      </w:rPr>
    </w:lvl>
    <w:lvl w:ilvl="1" w:tplc="60B098B0" w:tentative="1">
      <w:start w:val="1"/>
      <w:numFmt w:val="bullet"/>
      <w:lvlText w:val="•"/>
      <w:lvlJc w:val="left"/>
      <w:pPr>
        <w:tabs>
          <w:tab w:val="num" w:pos="1440"/>
        </w:tabs>
        <w:ind w:left="1440" w:hanging="360"/>
      </w:pPr>
      <w:rPr>
        <w:rFonts w:ascii="Arial" w:hAnsi="Arial" w:hint="default"/>
      </w:rPr>
    </w:lvl>
    <w:lvl w:ilvl="2" w:tplc="264A6E7A" w:tentative="1">
      <w:start w:val="1"/>
      <w:numFmt w:val="bullet"/>
      <w:lvlText w:val="•"/>
      <w:lvlJc w:val="left"/>
      <w:pPr>
        <w:tabs>
          <w:tab w:val="num" w:pos="2160"/>
        </w:tabs>
        <w:ind w:left="2160" w:hanging="360"/>
      </w:pPr>
      <w:rPr>
        <w:rFonts w:ascii="Arial" w:hAnsi="Arial" w:hint="default"/>
      </w:rPr>
    </w:lvl>
    <w:lvl w:ilvl="3" w:tplc="AF38A684" w:tentative="1">
      <w:start w:val="1"/>
      <w:numFmt w:val="bullet"/>
      <w:lvlText w:val="•"/>
      <w:lvlJc w:val="left"/>
      <w:pPr>
        <w:tabs>
          <w:tab w:val="num" w:pos="2880"/>
        </w:tabs>
        <w:ind w:left="2880" w:hanging="360"/>
      </w:pPr>
      <w:rPr>
        <w:rFonts w:ascii="Arial" w:hAnsi="Arial" w:hint="default"/>
      </w:rPr>
    </w:lvl>
    <w:lvl w:ilvl="4" w:tplc="7FB85B46" w:tentative="1">
      <w:start w:val="1"/>
      <w:numFmt w:val="bullet"/>
      <w:lvlText w:val="•"/>
      <w:lvlJc w:val="left"/>
      <w:pPr>
        <w:tabs>
          <w:tab w:val="num" w:pos="3600"/>
        </w:tabs>
        <w:ind w:left="3600" w:hanging="360"/>
      </w:pPr>
      <w:rPr>
        <w:rFonts w:ascii="Arial" w:hAnsi="Arial" w:hint="default"/>
      </w:rPr>
    </w:lvl>
    <w:lvl w:ilvl="5" w:tplc="E7126224" w:tentative="1">
      <w:start w:val="1"/>
      <w:numFmt w:val="bullet"/>
      <w:lvlText w:val="•"/>
      <w:lvlJc w:val="left"/>
      <w:pPr>
        <w:tabs>
          <w:tab w:val="num" w:pos="4320"/>
        </w:tabs>
        <w:ind w:left="4320" w:hanging="360"/>
      </w:pPr>
      <w:rPr>
        <w:rFonts w:ascii="Arial" w:hAnsi="Arial" w:hint="default"/>
      </w:rPr>
    </w:lvl>
    <w:lvl w:ilvl="6" w:tplc="85E4F66C" w:tentative="1">
      <w:start w:val="1"/>
      <w:numFmt w:val="bullet"/>
      <w:lvlText w:val="•"/>
      <w:lvlJc w:val="left"/>
      <w:pPr>
        <w:tabs>
          <w:tab w:val="num" w:pos="5040"/>
        </w:tabs>
        <w:ind w:left="5040" w:hanging="360"/>
      </w:pPr>
      <w:rPr>
        <w:rFonts w:ascii="Arial" w:hAnsi="Arial" w:hint="default"/>
      </w:rPr>
    </w:lvl>
    <w:lvl w:ilvl="7" w:tplc="3B5A472A" w:tentative="1">
      <w:start w:val="1"/>
      <w:numFmt w:val="bullet"/>
      <w:lvlText w:val="•"/>
      <w:lvlJc w:val="left"/>
      <w:pPr>
        <w:tabs>
          <w:tab w:val="num" w:pos="5760"/>
        </w:tabs>
        <w:ind w:left="5760" w:hanging="360"/>
      </w:pPr>
      <w:rPr>
        <w:rFonts w:ascii="Arial" w:hAnsi="Arial" w:hint="default"/>
      </w:rPr>
    </w:lvl>
    <w:lvl w:ilvl="8" w:tplc="7534E2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263CD1"/>
    <w:multiLevelType w:val="hybridMultilevel"/>
    <w:tmpl w:val="B5DC3D3A"/>
    <w:lvl w:ilvl="0" w:tplc="7708EFC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902271B"/>
    <w:multiLevelType w:val="hybridMultilevel"/>
    <w:tmpl w:val="F1087B5E"/>
    <w:lvl w:ilvl="0" w:tplc="E984131C">
      <w:start w:val="1"/>
      <w:numFmt w:val="decimal"/>
      <w:lvlText w:val="%1."/>
      <w:lvlJc w:val="left"/>
      <w:pPr>
        <w:ind w:left="0" w:hanging="36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19E944D9"/>
    <w:multiLevelType w:val="hybridMultilevel"/>
    <w:tmpl w:val="6340FAE0"/>
    <w:lvl w:ilvl="0" w:tplc="E984131C">
      <w:start w:val="1"/>
      <w:numFmt w:val="decimal"/>
      <w:lvlText w:val="%1."/>
      <w:lvlJc w:val="left"/>
      <w:pPr>
        <w:ind w:left="0" w:hanging="36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1BC20518"/>
    <w:multiLevelType w:val="hybridMultilevel"/>
    <w:tmpl w:val="305CA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F41E82"/>
    <w:multiLevelType w:val="hybridMultilevel"/>
    <w:tmpl w:val="93ACA572"/>
    <w:lvl w:ilvl="0" w:tplc="4C0262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8D31B6"/>
    <w:multiLevelType w:val="hybridMultilevel"/>
    <w:tmpl w:val="960246A6"/>
    <w:lvl w:ilvl="0" w:tplc="455E8AEA">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0E06601"/>
    <w:multiLevelType w:val="hybridMultilevel"/>
    <w:tmpl w:val="A2CAC1FE"/>
    <w:lvl w:ilvl="0" w:tplc="C5166E7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C3EFA"/>
    <w:multiLevelType w:val="hybridMultilevel"/>
    <w:tmpl w:val="8B4A2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AF21A4"/>
    <w:multiLevelType w:val="hybridMultilevel"/>
    <w:tmpl w:val="80F6E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356C2D"/>
    <w:multiLevelType w:val="hybridMultilevel"/>
    <w:tmpl w:val="8EAA8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064266"/>
    <w:multiLevelType w:val="hybridMultilevel"/>
    <w:tmpl w:val="FE302910"/>
    <w:lvl w:ilvl="0" w:tplc="0809000F">
      <w:start w:val="1"/>
      <w:numFmt w:val="decimal"/>
      <w:lvlText w:val="%1."/>
      <w:lvlJc w:val="left"/>
      <w:pPr>
        <w:ind w:left="150" w:hanging="510"/>
      </w:pPr>
      <w:rPr>
        <w:rFonts w:hint="default"/>
        <w:color w:val="000000"/>
        <w:sz w:val="22"/>
      </w:rPr>
    </w:lvl>
    <w:lvl w:ilvl="1" w:tplc="53C417AA">
      <w:start w:val="1"/>
      <w:numFmt w:val="decimal"/>
      <w:lvlText w:val="%2."/>
      <w:lvlJc w:val="left"/>
      <w:pPr>
        <w:ind w:left="870" w:hanging="510"/>
      </w:pPr>
      <w:rPr>
        <w:rFonts w:hint="default"/>
        <w:color w:val="000000"/>
        <w:sz w:val="22"/>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3B945552"/>
    <w:multiLevelType w:val="hybridMultilevel"/>
    <w:tmpl w:val="D8082A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172ECF"/>
    <w:multiLevelType w:val="hybridMultilevel"/>
    <w:tmpl w:val="ECE6C530"/>
    <w:lvl w:ilvl="0" w:tplc="7BC6C324">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15:restartNumberingAfterBreak="0">
    <w:nsid w:val="49CC5F0A"/>
    <w:multiLevelType w:val="hybridMultilevel"/>
    <w:tmpl w:val="E4982AD6"/>
    <w:lvl w:ilvl="0" w:tplc="E83A7D0E">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0" w15:restartNumberingAfterBreak="0">
    <w:nsid w:val="4B3732A9"/>
    <w:multiLevelType w:val="hybridMultilevel"/>
    <w:tmpl w:val="65C6C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066182"/>
    <w:multiLevelType w:val="hybridMultilevel"/>
    <w:tmpl w:val="F168EB60"/>
    <w:lvl w:ilvl="0" w:tplc="7708EFC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4406703"/>
    <w:multiLevelType w:val="multilevel"/>
    <w:tmpl w:val="36BC1FF4"/>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D832E7"/>
    <w:multiLevelType w:val="multilevel"/>
    <w:tmpl w:val="BA3657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EE109F"/>
    <w:multiLevelType w:val="hybridMultilevel"/>
    <w:tmpl w:val="DB386C00"/>
    <w:lvl w:ilvl="0" w:tplc="E984131C">
      <w:start w:val="1"/>
      <w:numFmt w:val="decimal"/>
      <w:lvlText w:val="%1."/>
      <w:lvlJc w:val="left"/>
      <w:pPr>
        <w:ind w:left="0" w:hanging="36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5" w15:restartNumberingAfterBreak="0">
    <w:nsid w:val="5FFB6AE9"/>
    <w:multiLevelType w:val="hybridMultilevel"/>
    <w:tmpl w:val="BEC2994C"/>
    <w:lvl w:ilvl="0" w:tplc="D85E5036">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6" w15:restartNumberingAfterBreak="0">
    <w:nsid w:val="609F0BE6"/>
    <w:multiLevelType w:val="hybridMultilevel"/>
    <w:tmpl w:val="5A3C203A"/>
    <w:lvl w:ilvl="0" w:tplc="7708EF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EC0FED"/>
    <w:multiLevelType w:val="hybridMultilevel"/>
    <w:tmpl w:val="71ECF7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D551DB"/>
    <w:multiLevelType w:val="hybridMultilevel"/>
    <w:tmpl w:val="E83CDD3C"/>
    <w:lvl w:ilvl="0" w:tplc="CEE6F43C">
      <w:start w:val="1"/>
      <w:numFmt w:val="bullet"/>
      <w:lvlText w:val="ü"/>
      <w:lvlJc w:val="left"/>
      <w:pPr>
        <w:ind w:left="720" w:hanging="360"/>
      </w:pPr>
      <w:rPr>
        <w:rFonts w:ascii="Wingdings" w:hAnsi="Wingdings" w:hint="default"/>
      </w:rPr>
    </w:lvl>
    <w:lvl w:ilvl="1" w:tplc="2734647A">
      <w:start w:val="1"/>
      <w:numFmt w:val="bullet"/>
      <w:lvlText w:val="o"/>
      <w:lvlJc w:val="left"/>
      <w:pPr>
        <w:ind w:left="1440" w:hanging="360"/>
      </w:pPr>
      <w:rPr>
        <w:rFonts w:ascii="Courier New" w:hAnsi="Courier New" w:hint="default"/>
      </w:rPr>
    </w:lvl>
    <w:lvl w:ilvl="2" w:tplc="16A61E86">
      <w:start w:val="1"/>
      <w:numFmt w:val="bullet"/>
      <w:lvlText w:val=""/>
      <w:lvlJc w:val="left"/>
      <w:pPr>
        <w:ind w:left="2160" w:hanging="360"/>
      </w:pPr>
      <w:rPr>
        <w:rFonts w:ascii="Wingdings" w:hAnsi="Wingdings" w:hint="default"/>
      </w:rPr>
    </w:lvl>
    <w:lvl w:ilvl="3" w:tplc="754C4D28">
      <w:start w:val="1"/>
      <w:numFmt w:val="bullet"/>
      <w:lvlText w:val=""/>
      <w:lvlJc w:val="left"/>
      <w:pPr>
        <w:ind w:left="2880" w:hanging="360"/>
      </w:pPr>
      <w:rPr>
        <w:rFonts w:ascii="Symbol" w:hAnsi="Symbol" w:hint="default"/>
      </w:rPr>
    </w:lvl>
    <w:lvl w:ilvl="4" w:tplc="70B08772">
      <w:start w:val="1"/>
      <w:numFmt w:val="bullet"/>
      <w:lvlText w:val="o"/>
      <w:lvlJc w:val="left"/>
      <w:pPr>
        <w:ind w:left="3600" w:hanging="360"/>
      </w:pPr>
      <w:rPr>
        <w:rFonts w:ascii="Courier New" w:hAnsi="Courier New" w:hint="default"/>
      </w:rPr>
    </w:lvl>
    <w:lvl w:ilvl="5" w:tplc="A6F6AFBE">
      <w:start w:val="1"/>
      <w:numFmt w:val="bullet"/>
      <w:lvlText w:val=""/>
      <w:lvlJc w:val="left"/>
      <w:pPr>
        <w:ind w:left="4320" w:hanging="360"/>
      </w:pPr>
      <w:rPr>
        <w:rFonts w:ascii="Wingdings" w:hAnsi="Wingdings" w:hint="default"/>
      </w:rPr>
    </w:lvl>
    <w:lvl w:ilvl="6" w:tplc="9A98327E">
      <w:start w:val="1"/>
      <w:numFmt w:val="bullet"/>
      <w:lvlText w:val=""/>
      <w:lvlJc w:val="left"/>
      <w:pPr>
        <w:ind w:left="5040" w:hanging="360"/>
      </w:pPr>
      <w:rPr>
        <w:rFonts w:ascii="Symbol" w:hAnsi="Symbol" w:hint="default"/>
      </w:rPr>
    </w:lvl>
    <w:lvl w:ilvl="7" w:tplc="6C8250C0">
      <w:start w:val="1"/>
      <w:numFmt w:val="bullet"/>
      <w:lvlText w:val="o"/>
      <w:lvlJc w:val="left"/>
      <w:pPr>
        <w:ind w:left="5760" w:hanging="360"/>
      </w:pPr>
      <w:rPr>
        <w:rFonts w:ascii="Courier New" w:hAnsi="Courier New" w:hint="default"/>
      </w:rPr>
    </w:lvl>
    <w:lvl w:ilvl="8" w:tplc="582CE332">
      <w:start w:val="1"/>
      <w:numFmt w:val="bullet"/>
      <w:lvlText w:val=""/>
      <w:lvlJc w:val="left"/>
      <w:pPr>
        <w:ind w:left="6480" w:hanging="360"/>
      </w:pPr>
      <w:rPr>
        <w:rFonts w:ascii="Wingdings" w:hAnsi="Wingdings" w:hint="default"/>
      </w:rPr>
    </w:lvl>
  </w:abstractNum>
  <w:abstractNum w:abstractNumId="29" w15:restartNumberingAfterBreak="0">
    <w:nsid w:val="68914283"/>
    <w:multiLevelType w:val="multilevel"/>
    <w:tmpl w:val="BA3657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9D544A"/>
    <w:multiLevelType w:val="multilevel"/>
    <w:tmpl w:val="B56C6000"/>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782D98"/>
    <w:multiLevelType w:val="hybridMultilevel"/>
    <w:tmpl w:val="7DBACCD6"/>
    <w:lvl w:ilvl="0" w:tplc="62DA9F30">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2" w15:restartNumberingAfterBreak="0">
    <w:nsid w:val="7736220F"/>
    <w:multiLevelType w:val="hybridMultilevel"/>
    <w:tmpl w:val="FF4A5062"/>
    <w:lvl w:ilvl="0" w:tplc="E83A7D0E">
      <w:start w:val="1"/>
      <w:numFmt w:val="decimal"/>
      <w:lvlText w:val="%1."/>
      <w:lvlJc w:val="left"/>
      <w:pPr>
        <w:ind w:left="150" w:hanging="510"/>
      </w:pPr>
      <w:rPr>
        <w:rFonts w:hint="default"/>
        <w:color w:val="000000"/>
        <w:sz w:val="22"/>
      </w:rPr>
    </w:lvl>
    <w:lvl w:ilvl="1" w:tplc="53C417AA">
      <w:start w:val="1"/>
      <w:numFmt w:val="decimal"/>
      <w:lvlText w:val="%2."/>
      <w:lvlJc w:val="left"/>
      <w:pPr>
        <w:ind w:left="870" w:hanging="510"/>
      </w:pPr>
      <w:rPr>
        <w:rFonts w:hint="default"/>
        <w:color w:val="000000"/>
        <w:sz w:val="22"/>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3" w15:restartNumberingAfterBreak="0">
    <w:nsid w:val="78BA3AE6"/>
    <w:multiLevelType w:val="hybridMultilevel"/>
    <w:tmpl w:val="AC5CD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0C55B1"/>
    <w:multiLevelType w:val="hybridMultilevel"/>
    <w:tmpl w:val="44B64E08"/>
    <w:lvl w:ilvl="0" w:tplc="25AECA80">
      <w:start w:val="1"/>
      <w:numFmt w:val="decimal"/>
      <w:lvlText w:val="%1."/>
      <w:lvlJc w:val="left"/>
      <w:pPr>
        <w:ind w:left="150" w:hanging="510"/>
      </w:pPr>
      <w:rPr>
        <w:rFonts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28"/>
  </w:num>
  <w:num w:numId="2">
    <w:abstractNumId w:val="14"/>
  </w:num>
  <w:num w:numId="3">
    <w:abstractNumId w:val="33"/>
  </w:num>
  <w:num w:numId="4">
    <w:abstractNumId w:val="9"/>
  </w:num>
  <w:num w:numId="5">
    <w:abstractNumId w:val="20"/>
  </w:num>
  <w:num w:numId="6">
    <w:abstractNumId w:val="13"/>
  </w:num>
  <w:num w:numId="7">
    <w:abstractNumId w:val="15"/>
  </w:num>
  <w:num w:numId="8">
    <w:abstractNumId w:val="27"/>
  </w:num>
  <w:num w:numId="9">
    <w:abstractNumId w:val="8"/>
  </w:num>
  <w:num w:numId="10">
    <w:abstractNumId w:val="25"/>
  </w:num>
  <w:num w:numId="11">
    <w:abstractNumId w:val="18"/>
  </w:num>
  <w:num w:numId="12">
    <w:abstractNumId w:val="24"/>
  </w:num>
  <w:num w:numId="13">
    <w:abstractNumId w:val="7"/>
  </w:num>
  <w:num w:numId="14">
    <w:abstractNumId w:val="34"/>
  </w:num>
  <w:num w:numId="15">
    <w:abstractNumId w:val="31"/>
  </w:num>
  <w:num w:numId="16">
    <w:abstractNumId w:val="11"/>
  </w:num>
  <w:num w:numId="17">
    <w:abstractNumId w:val="19"/>
  </w:num>
  <w:num w:numId="18">
    <w:abstractNumId w:val="32"/>
  </w:num>
  <w:num w:numId="19">
    <w:abstractNumId w:val="16"/>
  </w:num>
  <w:num w:numId="20">
    <w:abstractNumId w:val="0"/>
  </w:num>
  <w:num w:numId="21">
    <w:abstractNumId w:val="29"/>
  </w:num>
  <w:num w:numId="22">
    <w:abstractNumId w:val="23"/>
  </w:num>
  <w:num w:numId="23">
    <w:abstractNumId w:val="30"/>
  </w:num>
  <w:num w:numId="24">
    <w:abstractNumId w:val="26"/>
  </w:num>
  <w:num w:numId="25">
    <w:abstractNumId w:val="21"/>
  </w:num>
  <w:num w:numId="26">
    <w:abstractNumId w:val="6"/>
  </w:num>
  <w:num w:numId="27">
    <w:abstractNumId w:val="3"/>
  </w:num>
  <w:num w:numId="28">
    <w:abstractNumId w:val="22"/>
  </w:num>
  <w:num w:numId="29">
    <w:abstractNumId w:val="17"/>
  </w:num>
  <w:num w:numId="30">
    <w:abstractNumId w:val="10"/>
  </w:num>
  <w:num w:numId="31">
    <w:abstractNumId w:val="5"/>
  </w:num>
  <w:num w:numId="32">
    <w:abstractNumId w:val="2"/>
  </w:num>
  <w:num w:numId="33">
    <w:abstractNumId w:val="12"/>
  </w:num>
  <w:num w:numId="34">
    <w:abstractNumId w:val="4"/>
  </w:num>
  <w:num w:numId="3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C1"/>
    <w:rsid w:val="0001145F"/>
    <w:rsid w:val="000229C9"/>
    <w:rsid w:val="00025A0B"/>
    <w:rsid w:val="00026412"/>
    <w:rsid w:val="0002730C"/>
    <w:rsid w:val="00030FC3"/>
    <w:rsid w:val="000368C1"/>
    <w:rsid w:val="0004032D"/>
    <w:rsid w:val="000412CE"/>
    <w:rsid w:val="00061B60"/>
    <w:rsid w:val="000705A4"/>
    <w:rsid w:val="000724ED"/>
    <w:rsid w:val="00072B2D"/>
    <w:rsid w:val="00073239"/>
    <w:rsid w:val="00080487"/>
    <w:rsid w:val="00083DA1"/>
    <w:rsid w:val="00086B81"/>
    <w:rsid w:val="0008729F"/>
    <w:rsid w:val="000872CD"/>
    <w:rsid w:val="000913AA"/>
    <w:rsid w:val="000A67F6"/>
    <w:rsid w:val="000B067E"/>
    <w:rsid w:val="000B3EA0"/>
    <w:rsid w:val="000B4BCA"/>
    <w:rsid w:val="000D7756"/>
    <w:rsid w:val="000E27A0"/>
    <w:rsid w:val="000E3585"/>
    <w:rsid w:val="000E4262"/>
    <w:rsid w:val="000E754F"/>
    <w:rsid w:val="000E79CC"/>
    <w:rsid w:val="000E7F5D"/>
    <w:rsid w:val="000F0580"/>
    <w:rsid w:val="00103942"/>
    <w:rsid w:val="00104858"/>
    <w:rsid w:val="00104B8F"/>
    <w:rsid w:val="00106AE9"/>
    <w:rsid w:val="00107D07"/>
    <w:rsid w:val="00112274"/>
    <w:rsid w:val="001144F2"/>
    <w:rsid w:val="0011625C"/>
    <w:rsid w:val="001254F2"/>
    <w:rsid w:val="00130ACD"/>
    <w:rsid w:val="0013360D"/>
    <w:rsid w:val="001356E9"/>
    <w:rsid w:val="00135CD5"/>
    <w:rsid w:val="001415CF"/>
    <w:rsid w:val="00141E8E"/>
    <w:rsid w:val="001426A3"/>
    <w:rsid w:val="00145D04"/>
    <w:rsid w:val="00147B6C"/>
    <w:rsid w:val="00150DB2"/>
    <w:rsid w:val="00154657"/>
    <w:rsid w:val="001576A1"/>
    <w:rsid w:val="0016065F"/>
    <w:rsid w:val="001637A3"/>
    <w:rsid w:val="0017065E"/>
    <w:rsid w:val="00172F3C"/>
    <w:rsid w:val="00174201"/>
    <w:rsid w:val="00182EBA"/>
    <w:rsid w:val="00184837"/>
    <w:rsid w:val="00185CAB"/>
    <w:rsid w:val="0018698B"/>
    <w:rsid w:val="00187027"/>
    <w:rsid w:val="00191668"/>
    <w:rsid w:val="0019783E"/>
    <w:rsid w:val="001A0937"/>
    <w:rsid w:val="001A1827"/>
    <w:rsid w:val="001A241A"/>
    <w:rsid w:val="001B1441"/>
    <w:rsid w:val="001B2953"/>
    <w:rsid w:val="001C1E54"/>
    <w:rsid w:val="001C32AB"/>
    <w:rsid w:val="001C6BB7"/>
    <w:rsid w:val="001E2748"/>
    <w:rsid w:val="001E7E0A"/>
    <w:rsid w:val="001F4BFC"/>
    <w:rsid w:val="001F745E"/>
    <w:rsid w:val="00201F84"/>
    <w:rsid w:val="00204508"/>
    <w:rsid w:val="00204FBD"/>
    <w:rsid w:val="002130F8"/>
    <w:rsid w:val="0021797E"/>
    <w:rsid w:val="00221752"/>
    <w:rsid w:val="00224C97"/>
    <w:rsid w:val="00224D86"/>
    <w:rsid w:val="00225296"/>
    <w:rsid w:val="00230A6C"/>
    <w:rsid w:val="00233BF5"/>
    <w:rsid w:val="00247C40"/>
    <w:rsid w:val="002504B8"/>
    <w:rsid w:val="00252718"/>
    <w:rsid w:val="002535E1"/>
    <w:rsid w:val="00255828"/>
    <w:rsid w:val="00275EC2"/>
    <w:rsid w:val="00280173"/>
    <w:rsid w:val="00284D21"/>
    <w:rsid w:val="00290748"/>
    <w:rsid w:val="002919E5"/>
    <w:rsid w:val="002939DA"/>
    <w:rsid w:val="00296D41"/>
    <w:rsid w:val="002A03CC"/>
    <w:rsid w:val="002A7E8C"/>
    <w:rsid w:val="002B735A"/>
    <w:rsid w:val="002B79D2"/>
    <w:rsid w:val="002C11FD"/>
    <w:rsid w:val="002C582C"/>
    <w:rsid w:val="002D1967"/>
    <w:rsid w:val="002D4D56"/>
    <w:rsid w:val="002D6722"/>
    <w:rsid w:val="002E4941"/>
    <w:rsid w:val="002F0F29"/>
    <w:rsid w:val="0030353C"/>
    <w:rsid w:val="00306A10"/>
    <w:rsid w:val="003259F4"/>
    <w:rsid w:val="00331086"/>
    <w:rsid w:val="003349AF"/>
    <w:rsid w:val="00336A4A"/>
    <w:rsid w:val="00336C5E"/>
    <w:rsid w:val="0034670D"/>
    <w:rsid w:val="00350766"/>
    <w:rsid w:val="00350D49"/>
    <w:rsid w:val="003521C4"/>
    <w:rsid w:val="00352D20"/>
    <w:rsid w:val="00356C72"/>
    <w:rsid w:val="00367FA0"/>
    <w:rsid w:val="00375DD1"/>
    <w:rsid w:val="00380449"/>
    <w:rsid w:val="00382E81"/>
    <w:rsid w:val="0038464F"/>
    <w:rsid w:val="00386DA2"/>
    <w:rsid w:val="0039150B"/>
    <w:rsid w:val="00391A14"/>
    <w:rsid w:val="00396222"/>
    <w:rsid w:val="003A66C4"/>
    <w:rsid w:val="003B0636"/>
    <w:rsid w:val="003C34C0"/>
    <w:rsid w:val="003D445E"/>
    <w:rsid w:val="003E64EB"/>
    <w:rsid w:val="003F7608"/>
    <w:rsid w:val="004024D3"/>
    <w:rsid w:val="0040345D"/>
    <w:rsid w:val="00405F75"/>
    <w:rsid w:val="00411F8F"/>
    <w:rsid w:val="00416823"/>
    <w:rsid w:val="00417381"/>
    <w:rsid w:val="0041799C"/>
    <w:rsid w:val="00421C3D"/>
    <w:rsid w:val="004222CF"/>
    <w:rsid w:val="00422582"/>
    <w:rsid w:val="004236ED"/>
    <w:rsid w:val="00431B75"/>
    <w:rsid w:val="00441F35"/>
    <w:rsid w:val="00454F36"/>
    <w:rsid w:val="0045620F"/>
    <w:rsid w:val="00456677"/>
    <w:rsid w:val="00457B60"/>
    <w:rsid w:val="00460BCE"/>
    <w:rsid w:val="004775B2"/>
    <w:rsid w:val="00484481"/>
    <w:rsid w:val="00490222"/>
    <w:rsid w:val="00495943"/>
    <w:rsid w:val="004A2977"/>
    <w:rsid w:val="004A3A9C"/>
    <w:rsid w:val="004A7A91"/>
    <w:rsid w:val="004B030B"/>
    <w:rsid w:val="004B09A8"/>
    <w:rsid w:val="004B2034"/>
    <w:rsid w:val="004B256D"/>
    <w:rsid w:val="004B51FE"/>
    <w:rsid w:val="004C5111"/>
    <w:rsid w:val="004C79F4"/>
    <w:rsid w:val="004C7F9C"/>
    <w:rsid w:val="004E2E13"/>
    <w:rsid w:val="005012A3"/>
    <w:rsid w:val="00505F14"/>
    <w:rsid w:val="005126EE"/>
    <w:rsid w:val="00517A5B"/>
    <w:rsid w:val="0052113D"/>
    <w:rsid w:val="0052537A"/>
    <w:rsid w:val="0054101D"/>
    <w:rsid w:val="00544C90"/>
    <w:rsid w:val="00544CB2"/>
    <w:rsid w:val="00545EA3"/>
    <w:rsid w:val="0054645B"/>
    <w:rsid w:val="00546E07"/>
    <w:rsid w:val="0055185F"/>
    <w:rsid w:val="005528E6"/>
    <w:rsid w:val="0057115A"/>
    <w:rsid w:val="00576DDC"/>
    <w:rsid w:val="00580BFE"/>
    <w:rsid w:val="0058734A"/>
    <w:rsid w:val="005874BE"/>
    <w:rsid w:val="005902AB"/>
    <w:rsid w:val="0059766F"/>
    <w:rsid w:val="005A11B6"/>
    <w:rsid w:val="005A7668"/>
    <w:rsid w:val="005B0150"/>
    <w:rsid w:val="005B4F14"/>
    <w:rsid w:val="005B5E0D"/>
    <w:rsid w:val="005D2D8C"/>
    <w:rsid w:val="005E3C22"/>
    <w:rsid w:val="005F5A53"/>
    <w:rsid w:val="006044F6"/>
    <w:rsid w:val="00606008"/>
    <w:rsid w:val="00611929"/>
    <w:rsid w:val="00612E99"/>
    <w:rsid w:val="00623327"/>
    <w:rsid w:val="00624185"/>
    <w:rsid w:val="006268EB"/>
    <w:rsid w:val="00630031"/>
    <w:rsid w:val="00630B10"/>
    <w:rsid w:val="00642561"/>
    <w:rsid w:val="00643512"/>
    <w:rsid w:val="00660A9B"/>
    <w:rsid w:val="00665D72"/>
    <w:rsid w:val="0067464A"/>
    <w:rsid w:val="00675E35"/>
    <w:rsid w:val="006806BB"/>
    <w:rsid w:val="006814F4"/>
    <w:rsid w:val="006851D5"/>
    <w:rsid w:val="0069180B"/>
    <w:rsid w:val="006A13C8"/>
    <w:rsid w:val="006A1BF5"/>
    <w:rsid w:val="006B19FD"/>
    <w:rsid w:val="006B2DF7"/>
    <w:rsid w:val="006B5BDF"/>
    <w:rsid w:val="006B644E"/>
    <w:rsid w:val="006B78B4"/>
    <w:rsid w:val="006C0CF0"/>
    <w:rsid w:val="006C1E0F"/>
    <w:rsid w:val="006C3F5F"/>
    <w:rsid w:val="006C7D01"/>
    <w:rsid w:val="006E0387"/>
    <w:rsid w:val="006E31F9"/>
    <w:rsid w:val="006E7A68"/>
    <w:rsid w:val="006F5CF2"/>
    <w:rsid w:val="00701AF8"/>
    <w:rsid w:val="00705521"/>
    <w:rsid w:val="007069C4"/>
    <w:rsid w:val="00720AD9"/>
    <w:rsid w:val="007220BC"/>
    <w:rsid w:val="00722BCC"/>
    <w:rsid w:val="007255B6"/>
    <w:rsid w:val="00732D22"/>
    <w:rsid w:val="00741BB2"/>
    <w:rsid w:val="00742648"/>
    <w:rsid w:val="00743250"/>
    <w:rsid w:val="00746ABB"/>
    <w:rsid w:val="00752B9C"/>
    <w:rsid w:val="007543DD"/>
    <w:rsid w:val="007573D4"/>
    <w:rsid w:val="00757C75"/>
    <w:rsid w:val="007679AC"/>
    <w:rsid w:val="00773DB6"/>
    <w:rsid w:val="007742BB"/>
    <w:rsid w:val="007850AF"/>
    <w:rsid w:val="0078685B"/>
    <w:rsid w:val="007909B4"/>
    <w:rsid w:val="007A3238"/>
    <w:rsid w:val="007A7113"/>
    <w:rsid w:val="007B0ACD"/>
    <w:rsid w:val="007C3B89"/>
    <w:rsid w:val="007E3CB9"/>
    <w:rsid w:val="007F546B"/>
    <w:rsid w:val="00800715"/>
    <w:rsid w:val="008042E8"/>
    <w:rsid w:val="008051B9"/>
    <w:rsid w:val="00811262"/>
    <w:rsid w:val="0081400E"/>
    <w:rsid w:val="00814886"/>
    <w:rsid w:val="00815305"/>
    <w:rsid w:val="00822742"/>
    <w:rsid w:val="008330B6"/>
    <w:rsid w:val="008342F4"/>
    <w:rsid w:val="00837D03"/>
    <w:rsid w:val="008456F4"/>
    <w:rsid w:val="0085114D"/>
    <w:rsid w:val="00852F90"/>
    <w:rsid w:val="0087510D"/>
    <w:rsid w:val="008765AB"/>
    <w:rsid w:val="008778A0"/>
    <w:rsid w:val="00882B6E"/>
    <w:rsid w:val="00883D0A"/>
    <w:rsid w:val="00884CB0"/>
    <w:rsid w:val="008948C3"/>
    <w:rsid w:val="008A45B6"/>
    <w:rsid w:val="008B6222"/>
    <w:rsid w:val="008C48AD"/>
    <w:rsid w:val="008C52B0"/>
    <w:rsid w:val="008D138F"/>
    <w:rsid w:val="008D22C4"/>
    <w:rsid w:val="008E0237"/>
    <w:rsid w:val="008E52E6"/>
    <w:rsid w:val="008E76BC"/>
    <w:rsid w:val="00903E9F"/>
    <w:rsid w:val="00905698"/>
    <w:rsid w:val="00911EE5"/>
    <w:rsid w:val="00913A8A"/>
    <w:rsid w:val="009221A4"/>
    <w:rsid w:val="009226FC"/>
    <w:rsid w:val="00922DFD"/>
    <w:rsid w:val="00927AB8"/>
    <w:rsid w:val="00930196"/>
    <w:rsid w:val="009301C7"/>
    <w:rsid w:val="00931149"/>
    <w:rsid w:val="00934264"/>
    <w:rsid w:val="00934BC3"/>
    <w:rsid w:val="00943B5B"/>
    <w:rsid w:val="009460C7"/>
    <w:rsid w:val="009542BC"/>
    <w:rsid w:val="0095726C"/>
    <w:rsid w:val="009616D0"/>
    <w:rsid w:val="00965E05"/>
    <w:rsid w:val="00966984"/>
    <w:rsid w:val="00972405"/>
    <w:rsid w:val="0098031C"/>
    <w:rsid w:val="009844C9"/>
    <w:rsid w:val="009918A8"/>
    <w:rsid w:val="00991EF3"/>
    <w:rsid w:val="009953BC"/>
    <w:rsid w:val="009A07AE"/>
    <w:rsid w:val="009A379F"/>
    <w:rsid w:val="009A4EAA"/>
    <w:rsid w:val="009A5071"/>
    <w:rsid w:val="009A6FA7"/>
    <w:rsid w:val="009A7485"/>
    <w:rsid w:val="009B2D36"/>
    <w:rsid w:val="009B33B0"/>
    <w:rsid w:val="009C7D69"/>
    <w:rsid w:val="009D0EFE"/>
    <w:rsid w:val="009D107F"/>
    <w:rsid w:val="009D3880"/>
    <w:rsid w:val="009D5B7E"/>
    <w:rsid w:val="009E3E6F"/>
    <w:rsid w:val="009F2ECA"/>
    <w:rsid w:val="009F61F1"/>
    <w:rsid w:val="00A01974"/>
    <w:rsid w:val="00A051C1"/>
    <w:rsid w:val="00A06A52"/>
    <w:rsid w:val="00A07477"/>
    <w:rsid w:val="00A16F31"/>
    <w:rsid w:val="00A226DC"/>
    <w:rsid w:val="00A537F3"/>
    <w:rsid w:val="00A6206B"/>
    <w:rsid w:val="00A803F5"/>
    <w:rsid w:val="00A80567"/>
    <w:rsid w:val="00A83446"/>
    <w:rsid w:val="00A9053B"/>
    <w:rsid w:val="00A91563"/>
    <w:rsid w:val="00AA49CD"/>
    <w:rsid w:val="00AA4D70"/>
    <w:rsid w:val="00AC0905"/>
    <w:rsid w:val="00AC0B19"/>
    <w:rsid w:val="00AC2A0D"/>
    <w:rsid w:val="00AD1DCA"/>
    <w:rsid w:val="00AD53A9"/>
    <w:rsid w:val="00AE06EA"/>
    <w:rsid w:val="00AE1CE9"/>
    <w:rsid w:val="00AE1FD2"/>
    <w:rsid w:val="00AE6AFE"/>
    <w:rsid w:val="00AF3D1F"/>
    <w:rsid w:val="00AF3FF9"/>
    <w:rsid w:val="00B04316"/>
    <w:rsid w:val="00B047B8"/>
    <w:rsid w:val="00B07C8F"/>
    <w:rsid w:val="00B12244"/>
    <w:rsid w:val="00B12C38"/>
    <w:rsid w:val="00B21A9C"/>
    <w:rsid w:val="00B260B1"/>
    <w:rsid w:val="00B26BC6"/>
    <w:rsid w:val="00B300BE"/>
    <w:rsid w:val="00B40B26"/>
    <w:rsid w:val="00B413AB"/>
    <w:rsid w:val="00B47F73"/>
    <w:rsid w:val="00B52DBE"/>
    <w:rsid w:val="00B65D9E"/>
    <w:rsid w:val="00B67CFE"/>
    <w:rsid w:val="00B7684C"/>
    <w:rsid w:val="00B816F8"/>
    <w:rsid w:val="00B83906"/>
    <w:rsid w:val="00B85949"/>
    <w:rsid w:val="00B94B58"/>
    <w:rsid w:val="00BA235F"/>
    <w:rsid w:val="00BA2902"/>
    <w:rsid w:val="00BA746A"/>
    <w:rsid w:val="00BB18E1"/>
    <w:rsid w:val="00BB650E"/>
    <w:rsid w:val="00BD130D"/>
    <w:rsid w:val="00BD2028"/>
    <w:rsid w:val="00BD2F28"/>
    <w:rsid w:val="00BD4AB2"/>
    <w:rsid w:val="00BE0F61"/>
    <w:rsid w:val="00BE3A3D"/>
    <w:rsid w:val="00BE5725"/>
    <w:rsid w:val="00BF498B"/>
    <w:rsid w:val="00BF73AF"/>
    <w:rsid w:val="00C002F8"/>
    <w:rsid w:val="00C00827"/>
    <w:rsid w:val="00C0632E"/>
    <w:rsid w:val="00C20410"/>
    <w:rsid w:val="00C219D1"/>
    <w:rsid w:val="00C231DE"/>
    <w:rsid w:val="00C32D32"/>
    <w:rsid w:val="00C34E4B"/>
    <w:rsid w:val="00C35A44"/>
    <w:rsid w:val="00C37302"/>
    <w:rsid w:val="00C40D4E"/>
    <w:rsid w:val="00C4157E"/>
    <w:rsid w:val="00C4362A"/>
    <w:rsid w:val="00C43C39"/>
    <w:rsid w:val="00C53517"/>
    <w:rsid w:val="00C6028E"/>
    <w:rsid w:val="00C61338"/>
    <w:rsid w:val="00C6273F"/>
    <w:rsid w:val="00C63191"/>
    <w:rsid w:val="00C647CB"/>
    <w:rsid w:val="00C70817"/>
    <w:rsid w:val="00C70CFE"/>
    <w:rsid w:val="00C74758"/>
    <w:rsid w:val="00C83004"/>
    <w:rsid w:val="00C84695"/>
    <w:rsid w:val="00C8662F"/>
    <w:rsid w:val="00C87C33"/>
    <w:rsid w:val="00C92CD5"/>
    <w:rsid w:val="00C9495B"/>
    <w:rsid w:val="00CA15B6"/>
    <w:rsid w:val="00CB0FF2"/>
    <w:rsid w:val="00CB3C68"/>
    <w:rsid w:val="00CB4266"/>
    <w:rsid w:val="00CB5A9C"/>
    <w:rsid w:val="00CB751E"/>
    <w:rsid w:val="00CC222A"/>
    <w:rsid w:val="00CC3ED7"/>
    <w:rsid w:val="00CC63F5"/>
    <w:rsid w:val="00CC709B"/>
    <w:rsid w:val="00CE2693"/>
    <w:rsid w:val="00CF4C2F"/>
    <w:rsid w:val="00CF7527"/>
    <w:rsid w:val="00CF7FB4"/>
    <w:rsid w:val="00D008E6"/>
    <w:rsid w:val="00D00DFE"/>
    <w:rsid w:val="00D04423"/>
    <w:rsid w:val="00D1428C"/>
    <w:rsid w:val="00D14A0E"/>
    <w:rsid w:val="00D23F8A"/>
    <w:rsid w:val="00D247B2"/>
    <w:rsid w:val="00D30531"/>
    <w:rsid w:val="00D343C8"/>
    <w:rsid w:val="00D351C0"/>
    <w:rsid w:val="00D42675"/>
    <w:rsid w:val="00D51C3E"/>
    <w:rsid w:val="00D55210"/>
    <w:rsid w:val="00D56A8B"/>
    <w:rsid w:val="00D60C5A"/>
    <w:rsid w:val="00D61447"/>
    <w:rsid w:val="00D64A22"/>
    <w:rsid w:val="00D72480"/>
    <w:rsid w:val="00D75399"/>
    <w:rsid w:val="00D803A2"/>
    <w:rsid w:val="00D87B9C"/>
    <w:rsid w:val="00D9011D"/>
    <w:rsid w:val="00D91D9D"/>
    <w:rsid w:val="00D935AC"/>
    <w:rsid w:val="00D969F9"/>
    <w:rsid w:val="00DA01CF"/>
    <w:rsid w:val="00DA2229"/>
    <w:rsid w:val="00DA4A6E"/>
    <w:rsid w:val="00DA7665"/>
    <w:rsid w:val="00DB279E"/>
    <w:rsid w:val="00DC21DA"/>
    <w:rsid w:val="00DD1ADB"/>
    <w:rsid w:val="00DE0529"/>
    <w:rsid w:val="00DE4347"/>
    <w:rsid w:val="00DE530E"/>
    <w:rsid w:val="00DF3D78"/>
    <w:rsid w:val="00DF4B88"/>
    <w:rsid w:val="00DF4BB9"/>
    <w:rsid w:val="00DF58FE"/>
    <w:rsid w:val="00DF7D12"/>
    <w:rsid w:val="00E04889"/>
    <w:rsid w:val="00E05F76"/>
    <w:rsid w:val="00E16615"/>
    <w:rsid w:val="00E20373"/>
    <w:rsid w:val="00E23B54"/>
    <w:rsid w:val="00E23CAA"/>
    <w:rsid w:val="00E24F0F"/>
    <w:rsid w:val="00E27153"/>
    <w:rsid w:val="00E35A79"/>
    <w:rsid w:val="00E4507D"/>
    <w:rsid w:val="00E642D0"/>
    <w:rsid w:val="00E653CA"/>
    <w:rsid w:val="00E67803"/>
    <w:rsid w:val="00E712DC"/>
    <w:rsid w:val="00E73524"/>
    <w:rsid w:val="00E82577"/>
    <w:rsid w:val="00E87C57"/>
    <w:rsid w:val="00E9192E"/>
    <w:rsid w:val="00E9290A"/>
    <w:rsid w:val="00EA7CFC"/>
    <w:rsid w:val="00EB206F"/>
    <w:rsid w:val="00EC317F"/>
    <w:rsid w:val="00EC4CA3"/>
    <w:rsid w:val="00EC5577"/>
    <w:rsid w:val="00EC624E"/>
    <w:rsid w:val="00EC65D5"/>
    <w:rsid w:val="00ED1F9D"/>
    <w:rsid w:val="00ED7A01"/>
    <w:rsid w:val="00EE1A89"/>
    <w:rsid w:val="00EE2437"/>
    <w:rsid w:val="00EE306B"/>
    <w:rsid w:val="00EE6675"/>
    <w:rsid w:val="00EF2C60"/>
    <w:rsid w:val="00EF3EB9"/>
    <w:rsid w:val="00EF5BC5"/>
    <w:rsid w:val="00EF66BA"/>
    <w:rsid w:val="00EF7682"/>
    <w:rsid w:val="00F01602"/>
    <w:rsid w:val="00F06958"/>
    <w:rsid w:val="00F07053"/>
    <w:rsid w:val="00F110FE"/>
    <w:rsid w:val="00F164CF"/>
    <w:rsid w:val="00F23325"/>
    <w:rsid w:val="00F274E8"/>
    <w:rsid w:val="00F27E61"/>
    <w:rsid w:val="00F36901"/>
    <w:rsid w:val="00F37EB6"/>
    <w:rsid w:val="00F4635B"/>
    <w:rsid w:val="00F50B38"/>
    <w:rsid w:val="00F50EF7"/>
    <w:rsid w:val="00F65F29"/>
    <w:rsid w:val="00F73804"/>
    <w:rsid w:val="00F73D41"/>
    <w:rsid w:val="00F75217"/>
    <w:rsid w:val="00F76ECB"/>
    <w:rsid w:val="00F822AC"/>
    <w:rsid w:val="00F84B3F"/>
    <w:rsid w:val="00F85CA2"/>
    <w:rsid w:val="00F928C3"/>
    <w:rsid w:val="00FA7C1F"/>
    <w:rsid w:val="00FB34DE"/>
    <w:rsid w:val="00FB521E"/>
    <w:rsid w:val="00FB76AB"/>
    <w:rsid w:val="00FC0042"/>
    <w:rsid w:val="00FC1BDA"/>
    <w:rsid w:val="00FD21AB"/>
    <w:rsid w:val="00FE1112"/>
    <w:rsid w:val="00FE7801"/>
    <w:rsid w:val="01446E54"/>
    <w:rsid w:val="05BD1A2A"/>
    <w:rsid w:val="0DF42D72"/>
    <w:rsid w:val="1477E8F2"/>
    <w:rsid w:val="1B708753"/>
    <w:rsid w:val="238C1F6E"/>
    <w:rsid w:val="2D32E8C8"/>
    <w:rsid w:val="326961CE"/>
    <w:rsid w:val="3CBA17EA"/>
    <w:rsid w:val="3E8CEAB9"/>
    <w:rsid w:val="468444BF"/>
    <w:rsid w:val="4750D541"/>
    <w:rsid w:val="4E420D88"/>
    <w:rsid w:val="4FDEDA08"/>
    <w:rsid w:val="54F2EBFC"/>
    <w:rsid w:val="5A60BC86"/>
    <w:rsid w:val="5C818297"/>
    <w:rsid w:val="60D5F257"/>
    <w:rsid w:val="7194BB07"/>
    <w:rsid w:val="7718271E"/>
    <w:rsid w:val="78C86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8B65A"/>
  <w15:docId w15:val="{ED6E3BEE-D64A-4CE8-8766-9487C443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967"/>
    <w:rPr>
      <w:lang w:val="en-AU"/>
    </w:rPr>
  </w:style>
  <w:style w:type="paragraph" w:styleId="Heading1">
    <w:name w:val="heading 1"/>
    <w:basedOn w:val="Normal"/>
    <w:next w:val="Normal"/>
    <w:link w:val="Heading1Char"/>
    <w:uiPriority w:val="9"/>
    <w:qFormat/>
    <w:rsid w:val="002D19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1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67FA0"/>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paragraph" w:styleId="Heading4">
    <w:name w:val="heading 4"/>
    <w:basedOn w:val="Normal"/>
    <w:link w:val="Heading4Char"/>
    <w:uiPriority w:val="9"/>
    <w:qFormat/>
    <w:rsid w:val="0028017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uiPriority w:val="9"/>
    <w:semiHidden/>
    <w:unhideWhenUsed/>
    <w:qFormat/>
    <w:rsid w:val="00C0082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967"/>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rsid w:val="002D1967"/>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rsid w:val="00367FA0"/>
    <w:rPr>
      <w:rFonts w:ascii="Times New Roman" w:eastAsia="Times New Roman" w:hAnsi="Times New Roman" w:cs="Times New Roman"/>
      <w:b/>
      <w:bCs/>
      <w:sz w:val="27"/>
      <w:szCs w:val="27"/>
      <w:lang w:val="nl-NL" w:eastAsia="nl-NL"/>
    </w:rPr>
  </w:style>
  <w:style w:type="character" w:customStyle="1" w:styleId="Heading4Char">
    <w:name w:val="Heading 4 Char"/>
    <w:basedOn w:val="DefaultParagraphFont"/>
    <w:link w:val="Heading4"/>
    <w:uiPriority w:val="9"/>
    <w:rsid w:val="00280173"/>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A051C1"/>
    <w:pPr>
      <w:ind w:left="720"/>
      <w:contextualSpacing/>
    </w:pPr>
  </w:style>
  <w:style w:type="character" w:customStyle="1" w:styleId="ListParagraphChar">
    <w:name w:val="List Paragraph Char"/>
    <w:link w:val="ListParagraph"/>
    <w:uiPriority w:val="34"/>
    <w:locked/>
    <w:rsid w:val="00EF3EB9"/>
    <w:rPr>
      <w:lang w:val="en-AU"/>
    </w:rPr>
  </w:style>
  <w:style w:type="paragraph" w:styleId="NormalWeb">
    <w:name w:val="Normal (Web)"/>
    <w:basedOn w:val="Normal"/>
    <w:uiPriority w:val="99"/>
    <w:unhideWhenUsed/>
    <w:rsid w:val="002801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0173"/>
    <w:rPr>
      <w:b/>
      <w:bCs/>
    </w:rPr>
  </w:style>
  <w:style w:type="character" w:styleId="Emphasis">
    <w:name w:val="Emphasis"/>
    <w:basedOn w:val="DefaultParagraphFont"/>
    <w:uiPriority w:val="20"/>
    <w:qFormat/>
    <w:rsid w:val="007742BB"/>
    <w:rPr>
      <w:i/>
      <w:iCs/>
    </w:rPr>
  </w:style>
  <w:style w:type="character" w:styleId="CommentReference">
    <w:name w:val="annotation reference"/>
    <w:basedOn w:val="DefaultParagraphFont"/>
    <w:uiPriority w:val="99"/>
    <w:semiHidden/>
    <w:unhideWhenUsed/>
    <w:rsid w:val="00642561"/>
    <w:rPr>
      <w:sz w:val="16"/>
      <w:szCs w:val="16"/>
    </w:rPr>
  </w:style>
  <w:style w:type="paragraph" w:styleId="CommentText">
    <w:name w:val="annotation text"/>
    <w:basedOn w:val="Normal"/>
    <w:link w:val="CommentTextChar"/>
    <w:uiPriority w:val="99"/>
    <w:unhideWhenUsed/>
    <w:rsid w:val="00642561"/>
    <w:pPr>
      <w:spacing w:line="240" w:lineRule="auto"/>
    </w:pPr>
    <w:rPr>
      <w:sz w:val="20"/>
      <w:szCs w:val="20"/>
    </w:rPr>
  </w:style>
  <w:style w:type="character" w:customStyle="1" w:styleId="CommentTextChar">
    <w:name w:val="Comment Text Char"/>
    <w:basedOn w:val="DefaultParagraphFont"/>
    <w:link w:val="CommentText"/>
    <w:uiPriority w:val="99"/>
    <w:rsid w:val="00642561"/>
    <w:rPr>
      <w:sz w:val="20"/>
      <w:szCs w:val="20"/>
      <w:lang w:val="en-AU"/>
    </w:rPr>
  </w:style>
  <w:style w:type="paragraph" w:styleId="CommentSubject">
    <w:name w:val="annotation subject"/>
    <w:basedOn w:val="CommentText"/>
    <w:next w:val="CommentText"/>
    <w:link w:val="CommentSubjectChar"/>
    <w:uiPriority w:val="99"/>
    <w:semiHidden/>
    <w:unhideWhenUsed/>
    <w:rsid w:val="00642561"/>
    <w:rPr>
      <w:b/>
      <w:bCs/>
    </w:rPr>
  </w:style>
  <w:style w:type="character" w:customStyle="1" w:styleId="CommentSubjectChar">
    <w:name w:val="Comment Subject Char"/>
    <w:basedOn w:val="CommentTextChar"/>
    <w:link w:val="CommentSubject"/>
    <w:uiPriority w:val="99"/>
    <w:semiHidden/>
    <w:rsid w:val="00642561"/>
    <w:rPr>
      <w:b/>
      <w:bCs/>
      <w:sz w:val="20"/>
      <w:szCs w:val="20"/>
      <w:lang w:val="en-AU"/>
    </w:rPr>
  </w:style>
  <w:style w:type="paragraph" w:styleId="BalloonText">
    <w:name w:val="Balloon Text"/>
    <w:basedOn w:val="Normal"/>
    <w:link w:val="BalloonTextChar"/>
    <w:uiPriority w:val="99"/>
    <w:semiHidden/>
    <w:unhideWhenUsed/>
    <w:rsid w:val="00642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61"/>
    <w:rPr>
      <w:rFonts w:ascii="Segoe UI" w:hAnsi="Segoe UI" w:cs="Segoe UI"/>
      <w:sz w:val="18"/>
      <w:szCs w:val="18"/>
      <w:lang w:val="en-AU"/>
    </w:rPr>
  </w:style>
  <w:style w:type="paragraph" w:styleId="NoSpacing">
    <w:name w:val="No Spacing"/>
    <w:link w:val="NoSpacingChar"/>
    <w:uiPriority w:val="1"/>
    <w:qFormat/>
    <w:rsid w:val="00580BFE"/>
    <w:pPr>
      <w:spacing w:after="0" w:line="240" w:lineRule="auto"/>
    </w:pPr>
    <w:rPr>
      <w:lang w:val="nl-NL"/>
    </w:rPr>
  </w:style>
  <w:style w:type="character" w:customStyle="1" w:styleId="NoSpacingChar">
    <w:name w:val="No Spacing Char"/>
    <w:link w:val="NoSpacing"/>
    <w:uiPriority w:val="1"/>
    <w:locked/>
    <w:rsid w:val="00580BFE"/>
    <w:rPr>
      <w:lang w:val="nl-NL"/>
    </w:rPr>
  </w:style>
  <w:style w:type="paragraph" w:styleId="Header">
    <w:name w:val="header"/>
    <w:basedOn w:val="Normal"/>
    <w:link w:val="HeaderChar"/>
    <w:uiPriority w:val="99"/>
    <w:unhideWhenUsed/>
    <w:rsid w:val="00903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E9F"/>
    <w:rPr>
      <w:lang w:val="en-AU"/>
    </w:rPr>
  </w:style>
  <w:style w:type="paragraph" w:styleId="Footer">
    <w:name w:val="footer"/>
    <w:basedOn w:val="Normal"/>
    <w:link w:val="FooterChar"/>
    <w:uiPriority w:val="99"/>
    <w:unhideWhenUsed/>
    <w:rsid w:val="00903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E9F"/>
    <w:rPr>
      <w:lang w:val="en-AU"/>
    </w:rPr>
  </w:style>
  <w:style w:type="table" w:styleId="TableGrid">
    <w:name w:val="Table Grid"/>
    <w:basedOn w:val="TableNormal"/>
    <w:uiPriority w:val="39"/>
    <w:rsid w:val="0067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76AB"/>
    <w:pPr>
      <w:spacing w:after="0" w:line="240" w:lineRule="auto"/>
    </w:pPr>
    <w:rPr>
      <w:sz w:val="20"/>
      <w:szCs w:val="20"/>
    </w:rPr>
  </w:style>
  <w:style w:type="character" w:customStyle="1" w:styleId="FootnoteTextChar">
    <w:name w:val="Footnote Text Char"/>
    <w:basedOn w:val="DefaultParagraphFont"/>
    <w:link w:val="FootnoteText"/>
    <w:uiPriority w:val="99"/>
    <w:rsid w:val="00FB76AB"/>
    <w:rPr>
      <w:sz w:val="20"/>
      <w:szCs w:val="20"/>
      <w:lang w:val="en-AU"/>
    </w:rPr>
  </w:style>
  <w:style w:type="character" w:styleId="FootnoteReference">
    <w:name w:val="footnote reference"/>
    <w:basedOn w:val="DefaultParagraphFont"/>
    <w:uiPriority w:val="99"/>
    <w:unhideWhenUsed/>
    <w:rsid w:val="00FB76AB"/>
    <w:rPr>
      <w:vertAlign w:val="superscript"/>
    </w:rPr>
  </w:style>
  <w:style w:type="paragraph" w:styleId="BodyText">
    <w:name w:val="Body Text"/>
    <w:basedOn w:val="Normal"/>
    <w:link w:val="BodyTextChar"/>
    <w:rsid w:val="008765AB"/>
    <w:pPr>
      <w:spacing w:after="0" w:line="240" w:lineRule="auto"/>
    </w:pPr>
    <w:rPr>
      <w:rFonts w:ascii="Times New Roman" w:eastAsia="Times New Roman" w:hAnsi="Times New Roman" w:cs="Times New Roman"/>
      <w:i/>
      <w:sz w:val="20"/>
      <w:szCs w:val="20"/>
      <w:lang w:val="en-US" w:eastAsia="nl-NL"/>
    </w:rPr>
  </w:style>
  <w:style w:type="character" w:customStyle="1" w:styleId="BodyTextChar">
    <w:name w:val="Body Text Char"/>
    <w:basedOn w:val="DefaultParagraphFont"/>
    <w:link w:val="BodyText"/>
    <w:rsid w:val="008765AB"/>
    <w:rPr>
      <w:rFonts w:ascii="Times New Roman" w:eastAsia="Times New Roman" w:hAnsi="Times New Roman" w:cs="Times New Roman"/>
      <w:i/>
      <w:sz w:val="20"/>
      <w:szCs w:val="20"/>
      <w:lang w:eastAsia="nl-NL"/>
    </w:rPr>
  </w:style>
  <w:style w:type="paragraph" w:customStyle="1" w:styleId="Default">
    <w:name w:val="Default"/>
    <w:rsid w:val="00CE2693"/>
    <w:pPr>
      <w:autoSpaceDE w:val="0"/>
      <w:autoSpaceDN w:val="0"/>
      <w:adjustRightInd w:val="0"/>
      <w:spacing w:after="0" w:line="240" w:lineRule="auto"/>
    </w:pPr>
    <w:rPr>
      <w:rFonts w:ascii="Calibri" w:hAnsi="Calibri" w:cs="Calibri"/>
      <w:color w:val="000000"/>
      <w:sz w:val="24"/>
      <w:szCs w:val="24"/>
      <w:lang w:val="nl-NL"/>
    </w:rPr>
  </w:style>
  <w:style w:type="paragraph" w:styleId="Revision">
    <w:name w:val="Revision"/>
    <w:hidden/>
    <w:uiPriority w:val="99"/>
    <w:semiHidden/>
    <w:rsid w:val="00911EE5"/>
    <w:pPr>
      <w:spacing w:after="0" w:line="240" w:lineRule="auto"/>
    </w:pPr>
    <w:rPr>
      <w:lang w:val="en-AU"/>
    </w:rPr>
  </w:style>
  <w:style w:type="paragraph" w:styleId="HTMLPreformatted">
    <w:name w:val="HTML Preformatted"/>
    <w:basedOn w:val="Normal"/>
    <w:link w:val="HTMLPreformattedChar"/>
    <w:uiPriority w:val="99"/>
    <w:semiHidden/>
    <w:unhideWhenUsed/>
    <w:rsid w:val="0054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4645B"/>
    <w:rPr>
      <w:rFonts w:ascii="Courier New" w:eastAsia="Times New Roman" w:hAnsi="Courier New" w:cs="Courier New"/>
      <w:sz w:val="20"/>
      <w:szCs w:val="20"/>
    </w:rPr>
  </w:style>
  <w:style w:type="paragraph" w:customStyle="1" w:styleId="msonormal0">
    <w:name w:val="msonormal"/>
    <w:basedOn w:val="Normal"/>
    <w:rsid w:val="00367FA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apple-tab-span">
    <w:name w:val="apple-tab-span"/>
    <w:basedOn w:val="DefaultParagraphFont"/>
    <w:rsid w:val="00367FA0"/>
  </w:style>
  <w:style w:type="character" w:styleId="Hyperlink">
    <w:name w:val="Hyperlink"/>
    <w:basedOn w:val="DefaultParagraphFont"/>
    <w:uiPriority w:val="99"/>
    <w:unhideWhenUsed/>
    <w:rsid w:val="00367FA0"/>
    <w:rPr>
      <w:color w:val="0000FF"/>
      <w:u w:val="single"/>
    </w:rPr>
  </w:style>
  <w:style w:type="table" w:customStyle="1" w:styleId="TableGrid1">
    <w:name w:val="Table Grid1"/>
    <w:basedOn w:val="TableNormal"/>
    <w:next w:val="TableGrid"/>
    <w:uiPriority w:val="39"/>
    <w:rsid w:val="00F85CA2"/>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85C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CA2"/>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F85C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5CA2"/>
    <w:rPr>
      <w:rFonts w:eastAsiaTheme="minorEastAsia"/>
      <w:color w:val="5A5A5A" w:themeColor="text1" w:themeTint="A5"/>
      <w:spacing w:val="15"/>
      <w:lang w:val="en-AU"/>
    </w:rPr>
  </w:style>
  <w:style w:type="character" w:customStyle="1" w:styleId="Heading8Char">
    <w:name w:val="Heading 8 Char"/>
    <w:basedOn w:val="DefaultParagraphFont"/>
    <w:link w:val="Heading8"/>
    <w:uiPriority w:val="9"/>
    <w:semiHidden/>
    <w:rsid w:val="00C00827"/>
    <w:rPr>
      <w:rFonts w:asciiTheme="majorHAnsi" w:eastAsiaTheme="majorEastAsia" w:hAnsiTheme="majorHAnsi" w:cstheme="majorBidi"/>
      <w:color w:val="272727" w:themeColor="text1" w:themeTint="D8"/>
      <w:sz w:val="21"/>
      <w:szCs w:val="21"/>
      <w:lang w:val="en-AU"/>
    </w:rPr>
  </w:style>
  <w:style w:type="table" w:styleId="GridTable1Light">
    <w:name w:val="Grid Table 1 Light"/>
    <w:basedOn w:val="TableNormal"/>
    <w:uiPriority w:val="46"/>
    <w:rsid w:val="00E203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2037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F23325"/>
    <w:pPr>
      <w:outlineLvl w:val="9"/>
    </w:pPr>
    <w:rPr>
      <w:lang w:val="en-US"/>
    </w:rPr>
  </w:style>
  <w:style w:type="paragraph" w:styleId="TOC1">
    <w:name w:val="toc 1"/>
    <w:basedOn w:val="Normal"/>
    <w:next w:val="Normal"/>
    <w:autoRedefine/>
    <w:uiPriority w:val="39"/>
    <w:unhideWhenUsed/>
    <w:rsid w:val="00913A8A"/>
    <w:pPr>
      <w:tabs>
        <w:tab w:val="left" w:pos="440"/>
        <w:tab w:val="right" w:leader="dot" w:pos="9170"/>
      </w:tabs>
      <w:spacing w:after="100" w:line="240" w:lineRule="auto"/>
    </w:pPr>
  </w:style>
  <w:style w:type="paragraph" w:styleId="TOC2">
    <w:name w:val="toc 2"/>
    <w:basedOn w:val="Normal"/>
    <w:next w:val="Normal"/>
    <w:autoRedefine/>
    <w:uiPriority w:val="39"/>
    <w:unhideWhenUsed/>
    <w:rsid w:val="00F23325"/>
    <w:pPr>
      <w:spacing w:after="100"/>
      <w:ind w:left="220"/>
    </w:pPr>
  </w:style>
  <w:style w:type="paragraph" w:styleId="Quote">
    <w:name w:val="Quote"/>
    <w:basedOn w:val="Normal"/>
    <w:next w:val="Normal"/>
    <w:link w:val="QuoteChar"/>
    <w:uiPriority w:val="29"/>
    <w:qFormat/>
    <w:rsid w:val="00CC3ED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3ED7"/>
    <w:rPr>
      <w:i/>
      <w:iCs/>
      <w:color w:val="404040" w:themeColor="text1" w:themeTint="BF"/>
      <w:lang w:val="en-AU"/>
    </w:rPr>
  </w:style>
  <w:style w:type="paragraph" w:styleId="EndnoteText">
    <w:name w:val="endnote text"/>
    <w:basedOn w:val="Normal"/>
    <w:link w:val="EndnoteTextChar"/>
    <w:uiPriority w:val="99"/>
    <w:semiHidden/>
    <w:unhideWhenUsed/>
    <w:rsid w:val="009F2E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2ECA"/>
    <w:rPr>
      <w:sz w:val="20"/>
      <w:szCs w:val="20"/>
      <w:lang w:val="en-AU"/>
    </w:rPr>
  </w:style>
  <w:style w:type="character" w:styleId="EndnoteReference">
    <w:name w:val="endnote reference"/>
    <w:basedOn w:val="DefaultParagraphFont"/>
    <w:uiPriority w:val="99"/>
    <w:semiHidden/>
    <w:unhideWhenUsed/>
    <w:rsid w:val="009F2ECA"/>
    <w:rPr>
      <w:vertAlign w:val="superscript"/>
    </w:rPr>
  </w:style>
  <w:style w:type="character" w:customStyle="1" w:styleId="UnresolvedMention">
    <w:name w:val="Unresolved Mention"/>
    <w:basedOn w:val="DefaultParagraphFont"/>
    <w:uiPriority w:val="99"/>
    <w:semiHidden/>
    <w:unhideWhenUsed/>
    <w:rsid w:val="00CF7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193">
      <w:bodyDiv w:val="1"/>
      <w:marLeft w:val="0"/>
      <w:marRight w:val="0"/>
      <w:marTop w:val="0"/>
      <w:marBottom w:val="0"/>
      <w:divBdr>
        <w:top w:val="none" w:sz="0" w:space="0" w:color="auto"/>
        <w:left w:val="none" w:sz="0" w:space="0" w:color="auto"/>
        <w:bottom w:val="none" w:sz="0" w:space="0" w:color="auto"/>
        <w:right w:val="none" w:sz="0" w:space="0" w:color="auto"/>
      </w:divBdr>
    </w:div>
    <w:div w:id="22020156">
      <w:bodyDiv w:val="1"/>
      <w:marLeft w:val="0"/>
      <w:marRight w:val="0"/>
      <w:marTop w:val="0"/>
      <w:marBottom w:val="0"/>
      <w:divBdr>
        <w:top w:val="none" w:sz="0" w:space="0" w:color="auto"/>
        <w:left w:val="none" w:sz="0" w:space="0" w:color="auto"/>
        <w:bottom w:val="none" w:sz="0" w:space="0" w:color="auto"/>
        <w:right w:val="none" w:sz="0" w:space="0" w:color="auto"/>
      </w:divBdr>
    </w:div>
    <w:div w:id="153230138">
      <w:bodyDiv w:val="1"/>
      <w:marLeft w:val="0"/>
      <w:marRight w:val="0"/>
      <w:marTop w:val="0"/>
      <w:marBottom w:val="0"/>
      <w:divBdr>
        <w:top w:val="none" w:sz="0" w:space="0" w:color="auto"/>
        <w:left w:val="none" w:sz="0" w:space="0" w:color="auto"/>
        <w:bottom w:val="none" w:sz="0" w:space="0" w:color="auto"/>
        <w:right w:val="none" w:sz="0" w:space="0" w:color="auto"/>
      </w:divBdr>
      <w:divsChild>
        <w:div w:id="1422750435">
          <w:marLeft w:val="547"/>
          <w:marRight w:val="0"/>
          <w:marTop w:val="150"/>
          <w:marBottom w:val="0"/>
          <w:divBdr>
            <w:top w:val="none" w:sz="0" w:space="0" w:color="auto"/>
            <w:left w:val="none" w:sz="0" w:space="0" w:color="auto"/>
            <w:bottom w:val="none" w:sz="0" w:space="0" w:color="auto"/>
            <w:right w:val="none" w:sz="0" w:space="0" w:color="auto"/>
          </w:divBdr>
        </w:div>
      </w:divsChild>
    </w:div>
    <w:div w:id="442530409">
      <w:bodyDiv w:val="1"/>
      <w:marLeft w:val="0"/>
      <w:marRight w:val="0"/>
      <w:marTop w:val="0"/>
      <w:marBottom w:val="0"/>
      <w:divBdr>
        <w:top w:val="none" w:sz="0" w:space="0" w:color="auto"/>
        <w:left w:val="none" w:sz="0" w:space="0" w:color="auto"/>
        <w:bottom w:val="none" w:sz="0" w:space="0" w:color="auto"/>
        <w:right w:val="none" w:sz="0" w:space="0" w:color="auto"/>
      </w:divBdr>
    </w:div>
    <w:div w:id="498811140">
      <w:bodyDiv w:val="1"/>
      <w:marLeft w:val="0"/>
      <w:marRight w:val="0"/>
      <w:marTop w:val="0"/>
      <w:marBottom w:val="0"/>
      <w:divBdr>
        <w:top w:val="none" w:sz="0" w:space="0" w:color="auto"/>
        <w:left w:val="none" w:sz="0" w:space="0" w:color="auto"/>
        <w:bottom w:val="none" w:sz="0" w:space="0" w:color="auto"/>
        <w:right w:val="none" w:sz="0" w:space="0" w:color="auto"/>
      </w:divBdr>
    </w:div>
    <w:div w:id="539171973">
      <w:bodyDiv w:val="1"/>
      <w:marLeft w:val="0"/>
      <w:marRight w:val="0"/>
      <w:marTop w:val="0"/>
      <w:marBottom w:val="0"/>
      <w:divBdr>
        <w:top w:val="none" w:sz="0" w:space="0" w:color="auto"/>
        <w:left w:val="none" w:sz="0" w:space="0" w:color="auto"/>
        <w:bottom w:val="none" w:sz="0" w:space="0" w:color="auto"/>
        <w:right w:val="none" w:sz="0" w:space="0" w:color="auto"/>
      </w:divBdr>
      <w:divsChild>
        <w:div w:id="846750944">
          <w:marLeft w:val="446"/>
          <w:marRight w:val="0"/>
          <w:marTop w:val="0"/>
          <w:marBottom w:val="0"/>
          <w:divBdr>
            <w:top w:val="none" w:sz="0" w:space="0" w:color="auto"/>
            <w:left w:val="none" w:sz="0" w:space="0" w:color="auto"/>
            <w:bottom w:val="none" w:sz="0" w:space="0" w:color="auto"/>
            <w:right w:val="none" w:sz="0" w:space="0" w:color="auto"/>
          </w:divBdr>
        </w:div>
        <w:div w:id="373845921">
          <w:marLeft w:val="446"/>
          <w:marRight w:val="0"/>
          <w:marTop w:val="0"/>
          <w:marBottom w:val="0"/>
          <w:divBdr>
            <w:top w:val="none" w:sz="0" w:space="0" w:color="auto"/>
            <w:left w:val="none" w:sz="0" w:space="0" w:color="auto"/>
            <w:bottom w:val="none" w:sz="0" w:space="0" w:color="auto"/>
            <w:right w:val="none" w:sz="0" w:space="0" w:color="auto"/>
          </w:divBdr>
        </w:div>
      </w:divsChild>
    </w:div>
    <w:div w:id="704326328">
      <w:bodyDiv w:val="1"/>
      <w:marLeft w:val="0"/>
      <w:marRight w:val="0"/>
      <w:marTop w:val="0"/>
      <w:marBottom w:val="0"/>
      <w:divBdr>
        <w:top w:val="none" w:sz="0" w:space="0" w:color="auto"/>
        <w:left w:val="none" w:sz="0" w:space="0" w:color="auto"/>
        <w:bottom w:val="none" w:sz="0" w:space="0" w:color="auto"/>
        <w:right w:val="none" w:sz="0" w:space="0" w:color="auto"/>
      </w:divBdr>
    </w:div>
    <w:div w:id="1140879512">
      <w:bodyDiv w:val="1"/>
      <w:marLeft w:val="0"/>
      <w:marRight w:val="0"/>
      <w:marTop w:val="0"/>
      <w:marBottom w:val="0"/>
      <w:divBdr>
        <w:top w:val="none" w:sz="0" w:space="0" w:color="auto"/>
        <w:left w:val="none" w:sz="0" w:space="0" w:color="auto"/>
        <w:bottom w:val="none" w:sz="0" w:space="0" w:color="auto"/>
        <w:right w:val="none" w:sz="0" w:space="0" w:color="auto"/>
      </w:divBdr>
    </w:div>
    <w:div w:id="1259874342">
      <w:bodyDiv w:val="1"/>
      <w:marLeft w:val="0"/>
      <w:marRight w:val="0"/>
      <w:marTop w:val="0"/>
      <w:marBottom w:val="0"/>
      <w:divBdr>
        <w:top w:val="none" w:sz="0" w:space="0" w:color="auto"/>
        <w:left w:val="none" w:sz="0" w:space="0" w:color="auto"/>
        <w:bottom w:val="none" w:sz="0" w:space="0" w:color="auto"/>
        <w:right w:val="none" w:sz="0" w:space="0" w:color="auto"/>
      </w:divBdr>
    </w:div>
    <w:div w:id="1436098693">
      <w:bodyDiv w:val="1"/>
      <w:marLeft w:val="0"/>
      <w:marRight w:val="0"/>
      <w:marTop w:val="0"/>
      <w:marBottom w:val="0"/>
      <w:divBdr>
        <w:top w:val="none" w:sz="0" w:space="0" w:color="auto"/>
        <w:left w:val="none" w:sz="0" w:space="0" w:color="auto"/>
        <w:bottom w:val="none" w:sz="0" w:space="0" w:color="auto"/>
        <w:right w:val="none" w:sz="0" w:space="0" w:color="auto"/>
      </w:divBdr>
    </w:div>
    <w:div w:id="1819764844">
      <w:bodyDiv w:val="1"/>
      <w:marLeft w:val="0"/>
      <w:marRight w:val="0"/>
      <w:marTop w:val="0"/>
      <w:marBottom w:val="0"/>
      <w:divBdr>
        <w:top w:val="none" w:sz="0" w:space="0" w:color="auto"/>
        <w:left w:val="none" w:sz="0" w:space="0" w:color="auto"/>
        <w:bottom w:val="none" w:sz="0" w:space="0" w:color="auto"/>
        <w:right w:val="none" w:sz="0" w:space="0" w:color="auto"/>
      </w:divBdr>
      <w:divsChild>
        <w:div w:id="1876692188">
          <w:marLeft w:val="547"/>
          <w:marRight w:val="0"/>
          <w:marTop w:val="150"/>
          <w:marBottom w:val="0"/>
          <w:divBdr>
            <w:top w:val="none" w:sz="0" w:space="0" w:color="auto"/>
            <w:left w:val="none" w:sz="0" w:space="0" w:color="auto"/>
            <w:bottom w:val="none" w:sz="0" w:space="0" w:color="auto"/>
            <w:right w:val="none" w:sz="0" w:space="0" w:color="auto"/>
          </w:divBdr>
        </w:div>
      </w:divsChild>
    </w:div>
    <w:div w:id="2037654412">
      <w:bodyDiv w:val="1"/>
      <w:marLeft w:val="0"/>
      <w:marRight w:val="0"/>
      <w:marTop w:val="0"/>
      <w:marBottom w:val="0"/>
      <w:divBdr>
        <w:top w:val="none" w:sz="0" w:space="0" w:color="auto"/>
        <w:left w:val="none" w:sz="0" w:space="0" w:color="auto"/>
        <w:bottom w:val="none" w:sz="0" w:space="0" w:color="auto"/>
        <w:right w:val="none" w:sz="0" w:space="0" w:color="auto"/>
      </w:divBdr>
    </w:div>
    <w:div w:id="2138406868">
      <w:bodyDiv w:val="1"/>
      <w:marLeft w:val="0"/>
      <w:marRight w:val="0"/>
      <w:marTop w:val="0"/>
      <w:marBottom w:val="0"/>
      <w:divBdr>
        <w:top w:val="none" w:sz="0" w:space="0" w:color="auto"/>
        <w:left w:val="none" w:sz="0" w:space="0" w:color="auto"/>
        <w:bottom w:val="none" w:sz="0" w:space="0" w:color="auto"/>
        <w:right w:val="none" w:sz="0" w:space="0" w:color="auto"/>
      </w:divBdr>
    </w:div>
    <w:div w:id="21463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f.org/en/News/Articles/2020/11/19/na112020-four-things-to-know-about-how-fragile-states-like-south-sudan-are-coping-with-covid19"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southsudan@savethechildre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efeatdd.org/campaign/carrying-children-through-covid-19-and-beyond?gclid=EAIaIQobChMIx_eA9Z2J7gIVUOJ3Ch1iawJ8EAMYASAAEgJ1dPD_BwE" TargetMode="External"/><Relationship Id="rId2" Type="http://schemas.openxmlformats.org/officeDocument/2006/relationships/hyperlink" Target="https://www.ohchr.org/EN/HRBodies/HRC/Pages/NewsDetail.aspx?NewsID=25987&amp;LangID=E" TargetMode="External"/><Relationship Id="rId1" Type="http://schemas.openxmlformats.org/officeDocument/2006/relationships/hyperlink" Target="https://covid19.who.int/region/afro/country/ss" TargetMode="External"/><Relationship Id="rId4" Type="http://schemas.openxmlformats.org/officeDocument/2006/relationships/hyperlink" Target="https://www.unicef.org/press-releases/un-agencies-alarmed-worsening-hunger-south-su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C0176416AEBE40A4E52F10F245D77D" ma:contentTypeVersion="12" ma:contentTypeDescription="Create a new document." ma:contentTypeScope="" ma:versionID="7603a79f837cfe09b4bc998f684c9d99">
  <xsd:schema xmlns:xsd="http://www.w3.org/2001/XMLSchema" xmlns:xs="http://www.w3.org/2001/XMLSchema" xmlns:p="http://schemas.microsoft.com/office/2006/metadata/properties" xmlns:ns2="68b65867-fa43-4ee5-8d60-e1fdbb097d20" xmlns:ns3="ccb80256-d10e-4995-b59b-64899e92a26b" targetNamespace="http://schemas.microsoft.com/office/2006/metadata/properties" ma:root="true" ma:fieldsID="49c7aa560e6ec03c51efc73f8a2d2f3b" ns2:_="" ns3:_="">
    <xsd:import namespace="68b65867-fa43-4ee5-8d60-e1fdbb097d20"/>
    <xsd:import namespace="ccb80256-d10e-4995-b59b-64899e92a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Opmerkinge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65867-fa43-4ee5-8d60-e1fdbb097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Opmerkingen" ma:index="18" nillable="true" ma:displayName="Opmerkingen" ma:format="Dropdown" ma:internalName="Opmerkingen">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80256-d10e-4995-b59b-64899e92a2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merkingen xmlns="68b65867-fa43-4ee5-8d60-e1fdbb097d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A64F3-1D54-4039-8580-7D5408070B51}">
  <ds:schemaRefs>
    <ds:schemaRef ds:uri="http://schemas.microsoft.com/sharepoint/v3/contenttype/forms"/>
  </ds:schemaRefs>
</ds:datastoreItem>
</file>

<file path=customXml/itemProps2.xml><?xml version="1.0" encoding="utf-8"?>
<ds:datastoreItem xmlns:ds="http://schemas.openxmlformats.org/officeDocument/2006/customXml" ds:itemID="{53FFAC71-8A5D-44D0-8458-FE1E50636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65867-fa43-4ee5-8d60-e1fdbb097d20"/>
    <ds:schemaRef ds:uri="ccb80256-d10e-4995-b59b-64899e92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AFF18-8B1C-48AD-8099-39C2C880E48A}">
  <ds:schemaRefs>
    <ds:schemaRef ds:uri="http://schemas.microsoft.com/office/2006/metadata/properties"/>
    <ds:schemaRef ds:uri="http://schemas.microsoft.com/office/infopath/2007/PartnerControls"/>
    <ds:schemaRef ds:uri="68b65867-fa43-4ee5-8d60-e1fdbb097d20"/>
  </ds:schemaRefs>
</ds:datastoreItem>
</file>

<file path=customXml/itemProps4.xml><?xml version="1.0" encoding="utf-8"?>
<ds:datastoreItem xmlns:ds="http://schemas.openxmlformats.org/officeDocument/2006/customXml" ds:itemID="{1D4E9E4D-CB62-499B-807E-D4A804E4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 Rauf Safi</dc:creator>
  <cp:keywords/>
  <dc:description/>
  <cp:lastModifiedBy>Loisa, Okot</cp:lastModifiedBy>
  <cp:revision>6</cp:revision>
  <cp:lastPrinted>2021-01-29T10:19:00Z</cp:lastPrinted>
  <dcterms:created xsi:type="dcterms:W3CDTF">2021-02-08T07:30:00Z</dcterms:created>
  <dcterms:modified xsi:type="dcterms:W3CDTF">2021-02-08T07:45:00Z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0x0101007AC0176416AEBE40A4E52F10F245D77D</vt:lpwstr>
  </property>
  <property fmtid="{D5CDD505-2E9C-101B-9397-08002B2CF9AE}" pid="3" name="Order">
    <vt:r8>3144600</vt:r8>
  </property>
</Properties>
</file>