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58C8ED3F" w14:textId="77777777" w:rsidR="005D7C1E" w:rsidRPr="00E13526" w:rsidRDefault="005D7C1E" w:rsidP="005D7C1E">
      <w:pPr>
        <w:widowControl w:val="0"/>
        <w:autoSpaceDE w:val="0"/>
        <w:autoSpaceDN w:val="0"/>
        <w:adjustRightInd w:val="0"/>
        <w:ind w:right="-3168"/>
        <w:rPr>
          <w:rStyle w:val="apple-converted-space"/>
          <w:b/>
          <w:shd w:val="clear" w:color="auto" w:fill="FFFFFF"/>
          <w:lang w:val="de-DE"/>
        </w:rPr>
      </w:pPr>
      <w:r w:rsidRPr="00E13526">
        <w:rPr>
          <w:b/>
          <w:lang w:val="de-DE"/>
        </w:rPr>
        <w:t xml:space="preserve">Malteser International </w:t>
      </w:r>
    </w:p>
    <w:p w14:paraId="2F428093" w14:textId="77777777" w:rsidR="005D7C1E" w:rsidRPr="00E13526" w:rsidRDefault="005D7C1E" w:rsidP="005D7C1E">
      <w:pPr>
        <w:rPr>
          <w:b/>
          <w:lang w:val="en-GB"/>
        </w:rPr>
      </w:pPr>
      <w:r w:rsidRPr="00E13526">
        <w:rPr>
          <w:b/>
          <w:lang w:val="en-GB"/>
        </w:rPr>
        <w:t>Country Coordination Office</w:t>
      </w:r>
    </w:p>
    <w:p w14:paraId="254B5674" w14:textId="77777777" w:rsidR="005D7C1E" w:rsidRPr="00E13526" w:rsidRDefault="005D7C1E" w:rsidP="005D7C1E">
      <w:pPr>
        <w:rPr>
          <w:b/>
          <w:lang w:val="en-GB"/>
        </w:rPr>
      </w:pPr>
      <w:r w:rsidRPr="00E13526">
        <w:rPr>
          <w:b/>
          <w:lang w:val="en-GB"/>
        </w:rPr>
        <w:t>Plot No: 445 Kololo Road 3k South</w:t>
      </w:r>
    </w:p>
    <w:p w14:paraId="56406BD1" w14:textId="77777777" w:rsidR="005D7C1E" w:rsidRPr="00E13526" w:rsidRDefault="005D7C1E" w:rsidP="005D7C1E">
      <w:pPr>
        <w:rPr>
          <w:b/>
          <w:lang w:val="en-GB"/>
        </w:rPr>
      </w:pPr>
      <w:r w:rsidRPr="00E13526">
        <w:rPr>
          <w:b/>
          <w:lang w:val="en-GB"/>
        </w:rPr>
        <w:t>Tong Ping, Juba Town</w:t>
      </w:r>
    </w:p>
    <w:p w14:paraId="00751C4D" w14:textId="77777777" w:rsidR="005D7C1E" w:rsidRPr="00E13526" w:rsidRDefault="005D7C1E" w:rsidP="005D7C1E">
      <w:pPr>
        <w:rPr>
          <w:b/>
          <w:lang w:val="en-GB"/>
        </w:rPr>
      </w:pPr>
      <w:r>
        <w:rPr>
          <w:b/>
          <w:lang w:val="en-GB"/>
        </w:rPr>
        <w:t xml:space="preserve">Juba, </w:t>
      </w:r>
      <w:r w:rsidRPr="00E13526">
        <w:rPr>
          <w:b/>
          <w:lang w:val="en-GB"/>
        </w:rPr>
        <w:t>South Sudan</w:t>
      </w:r>
    </w:p>
    <w:p w14:paraId="43457F2E" w14:textId="190BFB09" w:rsidR="005D7C1E" w:rsidRPr="00E13526" w:rsidRDefault="00ED3B6A" w:rsidP="005D7C1E">
      <w:pPr>
        <w:jc w:val="right"/>
        <w:rPr>
          <w:b/>
          <w:lang w:val="en-GB"/>
        </w:rPr>
      </w:pPr>
      <w:r>
        <w:rPr>
          <w:b/>
          <w:lang w:val="en-GB"/>
        </w:rPr>
        <w:t>17</w:t>
      </w:r>
      <w:r w:rsidR="00721BF4">
        <w:rPr>
          <w:b/>
          <w:lang w:val="en-GB"/>
        </w:rPr>
        <w:t xml:space="preserve"> </w:t>
      </w:r>
      <w:r w:rsidR="005D7C1E">
        <w:rPr>
          <w:b/>
          <w:lang w:val="en-GB"/>
        </w:rPr>
        <w:t>February 2022</w:t>
      </w:r>
    </w:p>
    <w:p w14:paraId="7F8BD0BC" w14:textId="77777777" w:rsidR="00003DFF" w:rsidRDefault="00003DFF" w:rsidP="009D4D7E">
      <w:pPr>
        <w:jc w:val="center"/>
        <w:rPr>
          <w:b/>
          <w:color w:val="000000" w:themeColor="text1"/>
          <w:lang w:val="en-GB"/>
        </w:rPr>
      </w:pPr>
    </w:p>
    <w:p w14:paraId="3547597E" w14:textId="00ACC846" w:rsidR="00973728" w:rsidRPr="00B53D50" w:rsidRDefault="00E02889" w:rsidP="009D4D7E">
      <w:pPr>
        <w:jc w:val="center"/>
        <w:rPr>
          <w:b/>
          <w:color w:val="000000" w:themeColor="text1"/>
          <w:lang w:val="en-GB"/>
        </w:rPr>
      </w:pPr>
      <w:r w:rsidRPr="00B53D50">
        <w:rPr>
          <w:b/>
          <w:color w:val="000000" w:themeColor="text1"/>
          <w:lang w:val="en-GB"/>
        </w:rPr>
        <w:t>Request for quotations</w:t>
      </w:r>
    </w:p>
    <w:p w14:paraId="0D40FBC9" w14:textId="405450D3"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ED3B6A">
        <w:rPr>
          <w:b/>
          <w:color w:val="000000" w:themeColor="text1"/>
          <w:lang w:val="en-GB"/>
        </w:rPr>
        <w:t>YEI</w:t>
      </w:r>
      <w:r w:rsidR="00F65229">
        <w:rPr>
          <w:b/>
          <w:color w:val="000000" w:themeColor="text1"/>
          <w:lang w:val="en-GB"/>
        </w:rPr>
        <w:t>_2022_00</w:t>
      </w:r>
      <w:r w:rsidR="00ED3B6A">
        <w:rPr>
          <w:b/>
          <w:color w:val="000000" w:themeColor="text1"/>
          <w:lang w:val="en-GB"/>
        </w:rPr>
        <w:t>03.</w:t>
      </w:r>
    </w:p>
    <w:p w14:paraId="11080CAA" w14:textId="77777777" w:rsidR="00973728" w:rsidRPr="00B53D50" w:rsidRDefault="00973728" w:rsidP="009D4D7E">
      <w:pPr>
        <w:jc w:val="center"/>
        <w:rPr>
          <w:b/>
          <w:color w:val="000000" w:themeColor="text1"/>
          <w:lang w:val="en-GB"/>
        </w:rPr>
      </w:pPr>
    </w:p>
    <w:p w14:paraId="65F51E4C" w14:textId="279DB71C" w:rsidR="001B5CC1" w:rsidRPr="00B53D50" w:rsidRDefault="005D7C1E" w:rsidP="005D7C1E">
      <w:pPr>
        <w:jc w:val="both"/>
        <w:rPr>
          <w:lang w:val="en-GB"/>
        </w:rPr>
      </w:pPr>
      <w:r w:rsidRPr="00E13526">
        <w:rPr>
          <w:lang w:val="en-GB"/>
        </w:rPr>
        <w:t xml:space="preserve">For </w:t>
      </w:r>
      <w:r w:rsidR="00ED3B6A">
        <w:rPr>
          <w:lang w:val="en-GB"/>
        </w:rPr>
        <w:t xml:space="preserve">Supply </w:t>
      </w:r>
      <w:r w:rsidR="00336B9C">
        <w:rPr>
          <w:lang w:val="en-GB"/>
        </w:rPr>
        <w:t>and delivery of Yamaha DT 125CC.</w:t>
      </w:r>
    </w:p>
    <w:p w14:paraId="07982972" w14:textId="77777777" w:rsidR="00973728" w:rsidRPr="00B53D50" w:rsidRDefault="00973728" w:rsidP="005D7C1E">
      <w:pPr>
        <w:numPr>
          <w:ilvl w:val="0"/>
          <w:numId w:val="42"/>
        </w:num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77777777" w:rsidR="00973728" w:rsidRPr="00B53D50" w:rsidRDefault="00973728" w:rsidP="005D7C1E">
      <w:pPr>
        <w:numPr>
          <w:ilvl w:val="0"/>
          <w:numId w:val="42"/>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Bill</w:t>
      </w:r>
      <w:r w:rsidR="001B5CC1" w:rsidRPr="00B53D50">
        <w:rPr>
          <w:color w:val="000000" w:themeColor="text1"/>
          <w:lang w:val="en-GB"/>
        </w:rPr>
        <w:t>s</w:t>
      </w:r>
      <w:r w:rsidRPr="00B53D50">
        <w:rPr>
          <w:color w:val="000000" w:themeColor="text1"/>
          <w:lang w:val="en-GB"/>
        </w:rPr>
        <w:t xml:space="preserve"> of Quantity</w:t>
      </w:r>
    </w:p>
    <w:p w14:paraId="4642606B" w14:textId="77777777" w:rsidR="001B5CC1" w:rsidRPr="00B53D50" w:rsidRDefault="001B5CC1" w:rsidP="005D7C1E">
      <w:pPr>
        <w:jc w:val="both"/>
        <w:rPr>
          <w:color w:val="000000" w:themeColor="text1"/>
          <w:lang w:val="en-GB"/>
        </w:rPr>
      </w:pPr>
    </w:p>
    <w:p w14:paraId="0E7779EC" w14:textId="06DBC80E" w:rsidR="00B53D50" w:rsidRPr="00B53D50" w:rsidRDefault="0026271D" w:rsidP="005D7C1E">
      <w:pPr>
        <w:spacing w:before="120"/>
        <w:jc w:val="both"/>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o</w:t>
      </w:r>
      <w:r w:rsidR="00B53D50" w:rsidRPr="00B53D50">
        <w:rPr>
          <w:lang w:val="en-GB"/>
        </w:rPr>
        <w:t xml:space="preserve">r in a sealed envelope </w:t>
      </w:r>
      <w:r w:rsidR="00786A4B">
        <w:rPr>
          <w:lang w:val="en-GB"/>
        </w:rPr>
        <w:t>in</w:t>
      </w:r>
      <w:r w:rsidR="00B53D50" w:rsidRPr="00B53D50">
        <w:rPr>
          <w:lang w:val="en-GB"/>
        </w:rPr>
        <w:t xml:space="preserve"> Malteser International’s </w:t>
      </w:r>
      <w:r w:rsidR="005D7C1E">
        <w:rPr>
          <w:lang w:val="en-GB"/>
        </w:rPr>
        <w:t xml:space="preserve">Country Coordination Office, Plot No. 445 Kololo Road 3k South, Tong Ping in Juba in </w:t>
      </w:r>
      <w:r w:rsidR="00B53D50" w:rsidRPr="00B53D50">
        <w:rPr>
          <w:lang w:val="en-GB"/>
        </w:rPr>
        <w:t>South Sudan</w:t>
      </w:r>
      <w:r w:rsidR="00B53D50">
        <w:rPr>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ED3B6A">
        <w:rPr>
          <w:b/>
          <w:color w:val="000000" w:themeColor="text1"/>
          <w:u w:val="single"/>
          <w:lang w:val="en-GB"/>
        </w:rPr>
        <w:t>21</w:t>
      </w:r>
      <w:r w:rsidR="005D7C1E">
        <w:rPr>
          <w:b/>
          <w:color w:val="000000" w:themeColor="text1"/>
          <w:u w:val="single"/>
          <w:lang w:val="en-GB"/>
        </w:rPr>
        <w:t xml:space="preserve"> February</w:t>
      </w:r>
      <w:r w:rsidR="00003DFF">
        <w:rPr>
          <w:b/>
          <w:color w:val="000000" w:themeColor="text1"/>
          <w:u w:val="single"/>
          <w:lang w:val="en-GB"/>
        </w:rPr>
        <w:t xml:space="preserve"> 2022</w:t>
      </w:r>
      <w:r w:rsidR="00B53D50" w:rsidRPr="00B53D50">
        <w:rPr>
          <w:b/>
          <w:color w:val="000000" w:themeColor="text1"/>
          <w:u w:val="single"/>
          <w:lang w:val="en-GB"/>
        </w:rPr>
        <w:t xml:space="preserve"> at </w:t>
      </w:r>
      <w:r w:rsidR="00ED3B6A">
        <w:rPr>
          <w:b/>
          <w:color w:val="000000" w:themeColor="text1"/>
          <w:u w:val="single"/>
          <w:lang w:val="en-GB"/>
        </w:rPr>
        <w:t>or before 1</w:t>
      </w:r>
      <w:r w:rsidR="00B53D50" w:rsidRPr="00B53D50">
        <w:rPr>
          <w:b/>
          <w:color w:val="000000" w:themeColor="text1"/>
          <w:u w:val="single"/>
          <w:lang w:val="en-GB"/>
        </w:rPr>
        <w:t>:00pm</w:t>
      </w:r>
    </w:p>
    <w:p w14:paraId="136DBA52" w14:textId="2BF5CE4C" w:rsidR="003E0883" w:rsidRDefault="003E0883" w:rsidP="005D7C1E">
      <w:pPr>
        <w:spacing w:before="120"/>
        <w:jc w:val="both"/>
        <w:rPr>
          <w:b/>
          <w:lang w:val="en-GB"/>
        </w:rPr>
      </w:pPr>
      <w:r w:rsidRPr="003E0883">
        <w:rPr>
          <w:lang w:val="en-GB"/>
        </w:rPr>
        <w:t xml:space="preserve">Please write in the Subject line of your email with tender: </w:t>
      </w:r>
      <w:r w:rsidR="00003DFF" w:rsidRPr="00B53D50">
        <w:rPr>
          <w:b/>
          <w:color w:val="000000" w:themeColor="text1"/>
          <w:lang w:val="en-GB"/>
        </w:rPr>
        <w:t>RFQ</w:t>
      </w:r>
      <w:r w:rsidR="00003DFF">
        <w:rPr>
          <w:b/>
          <w:color w:val="000000" w:themeColor="text1"/>
          <w:lang w:val="en-GB"/>
        </w:rPr>
        <w:t>_</w:t>
      </w:r>
      <w:r w:rsidR="00ED3B6A">
        <w:rPr>
          <w:b/>
          <w:color w:val="000000" w:themeColor="text1"/>
          <w:lang w:val="en-GB"/>
        </w:rPr>
        <w:t xml:space="preserve">YEI_0003 For Supply and Delivery </w:t>
      </w:r>
      <w:permStart w:id="1740711230" w:edGrp="everyone"/>
      <w:permEnd w:id="1740711230"/>
      <w:r w:rsidR="00302320">
        <w:rPr>
          <w:b/>
          <w:color w:val="000000" w:themeColor="text1"/>
          <w:lang w:val="en-GB"/>
        </w:rPr>
        <w:t>of Motorbike</w:t>
      </w:r>
      <w:r w:rsidR="00ED3B6A">
        <w:rPr>
          <w:b/>
          <w:color w:val="000000" w:themeColor="text1"/>
          <w:lang w:val="en-GB"/>
        </w:rPr>
        <w:t xml:space="preserve"> Yamaha DT 125CC.</w:t>
      </w:r>
    </w:p>
    <w:p w14:paraId="3FAC830C" w14:textId="77777777" w:rsidR="00F461B7" w:rsidRDefault="00F461B7" w:rsidP="00F461B7">
      <w:pPr>
        <w:rPr>
          <w:sz w:val="22"/>
          <w:szCs w:val="22"/>
          <w:lang w:val="en-US" w:eastAsia="en-US"/>
        </w:rPr>
      </w:pPr>
    </w:p>
    <w:p w14:paraId="582C3E52" w14:textId="77777777" w:rsidR="00F461B7" w:rsidRDefault="00F461B7" w:rsidP="00F461B7"/>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F461B7" w14:paraId="66DF116F" w14:textId="77777777" w:rsidTr="00F461B7">
        <w:trPr>
          <w:tblCellSpacing w:w="0" w:type="dxa"/>
        </w:trPr>
        <w:tc>
          <w:tcPr>
            <w:tcW w:w="2415" w:type="dxa"/>
            <w:tcMar>
              <w:top w:w="0" w:type="dxa"/>
              <w:left w:w="0" w:type="dxa"/>
              <w:bottom w:w="0" w:type="dxa"/>
              <w:right w:w="180" w:type="dxa"/>
            </w:tcMar>
            <w:hideMark/>
          </w:tcPr>
          <w:p w14:paraId="345FBD43" w14:textId="00613F97" w:rsidR="00F461B7" w:rsidRDefault="00F461B7">
            <w:pPr>
              <w:rPr>
                <w:color w:val="1F497D"/>
              </w:rPr>
            </w:pPr>
            <w:r>
              <w:rPr>
                <w:noProof/>
                <w:color w:val="0000FF"/>
                <w:lang w:val="en-US" w:eastAsia="en-US"/>
              </w:rPr>
              <w:drawing>
                <wp:inline distT="0" distB="0" distL="0" distR="0" wp14:anchorId="656591D1" wp14:editId="28272272">
                  <wp:extent cx="1419225" cy="428625"/>
                  <wp:effectExtent l="0" t="0" r="9525" b="9525"/>
                  <wp:docPr id="5" name="Picture 5"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7EC7547" w14:textId="77777777" w:rsidR="00F461B7" w:rsidRDefault="00F461B7">
            <w:pPr>
              <w:rPr>
                <w:color w:val="1F497D"/>
              </w:rPr>
            </w:pPr>
            <w:r>
              <w:rPr>
                <w:color w:val="1F497D"/>
              </w:rPr>
              <w:t> </w:t>
            </w:r>
          </w:p>
        </w:tc>
        <w:tc>
          <w:tcPr>
            <w:tcW w:w="8085" w:type="dxa"/>
            <w:tcMar>
              <w:top w:w="0" w:type="dxa"/>
              <w:left w:w="225" w:type="dxa"/>
              <w:bottom w:w="0" w:type="dxa"/>
              <w:right w:w="0" w:type="dxa"/>
            </w:tcMar>
            <w:hideMark/>
          </w:tcPr>
          <w:p w14:paraId="255BF8A4" w14:textId="77777777" w:rsidR="00F461B7" w:rsidRDefault="00F461B7">
            <w:pPr>
              <w:rPr>
                <w:rFonts w:ascii="Verdana" w:hAnsi="Verdana"/>
                <w:b/>
                <w:bCs/>
                <w:color w:val="FF0000"/>
                <w:sz w:val="15"/>
                <w:szCs w:val="15"/>
              </w:rPr>
            </w:pPr>
            <w:r>
              <w:rPr>
                <w:rFonts w:ascii="Verdana" w:hAnsi="Verdana"/>
                <w:b/>
                <w:bCs/>
                <w:color w:val="FF0000"/>
                <w:sz w:val="15"/>
                <w:szCs w:val="15"/>
              </w:rPr>
              <w:t xml:space="preserve">South Sudan Coordination Office </w:t>
            </w:r>
          </w:p>
          <w:p w14:paraId="545E68DE" w14:textId="77777777" w:rsidR="00F461B7" w:rsidRDefault="00F461B7">
            <w:pPr>
              <w:rPr>
                <w:rFonts w:ascii="Verdana" w:hAnsi="Verdana"/>
                <w:i/>
                <w:iCs/>
                <w:color w:val="000000"/>
                <w:sz w:val="15"/>
                <w:szCs w:val="15"/>
              </w:rPr>
            </w:pPr>
            <w:r>
              <w:rPr>
                <w:rFonts w:ascii="Verdana" w:hAnsi="Verdana"/>
                <w:i/>
                <w:iCs/>
                <w:color w:val="000000"/>
                <w:sz w:val="15"/>
                <w:szCs w:val="15"/>
              </w:rPr>
              <w:t>Guya Stephen Thomas, Logistics Assistant</w:t>
            </w:r>
          </w:p>
          <w:p w14:paraId="44E9FCD1" w14:textId="77777777" w:rsidR="00F461B7" w:rsidRDefault="00F461B7">
            <w:pPr>
              <w:rPr>
                <w:rFonts w:ascii="Verdana" w:hAnsi="Verdana"/>
                <w:color w:val="000000"/>
                <w:sz w:val="15"/>
                <w:szCs w:val="15"/>
              </w:rPr>
            </w:pPr>
            <w:r>
              <w:rPr>
                <w:rFonts w:ascii="Verdana" w:hAnsi="Verdana"/>
                <w:color w:val="000000"/>
                <w:sz w:val="15"/>
                <w:szCs w:val="15"/>
                <w:lang w:eastAsia="de-DE"/>
              </w:rPr>
              <w:t>Plot No. 94, 3K, Tong Ping</w:t>
            </w:r>
            <w:r>
              <w:rPr>
                <w:rFonts w:ascii="Verdana" w:hAnsi="Verdana"/>
                <w:color w:val="000000"/>
                <w:sz w:val="15"/>
                <w:szCs w:val="15"/>
              </w:rPr>
              <w:br/>
              <w:t>T: +211 (0) 921 638 992; +211(0) 916 748 468</w:t>
            </w:r>
            <w:r>
              <w:rPr>
                <w:rFonts w:ascii="Verdana" w:hAnsi="Verdana"/>
                <w:color w:val="000000"/>
                <w:sz w:val="15"/>
                <w:szCs w:val="15"/>
              </w:rPr>
              <w:br/>
            </w:r>
            <w:hyperlink r:id="rId12" w:history="1">
              <w:r>
                <w:rPr>
                  <w:rStyle w:val="Hyperlink"/>
                  <w:rFonts w:ascii="Verdana" w:hAnsi="Verdana"/>
                  <w:sz w:val="15"/>
                  <w:szCs w:val="15"/>
                </w:rPr>
                <w:t>Stephen.guya@malteser-international.org</w:t>
              </w:r>
            </w:hyperlink>
          </w:p>
          <w:p w14:paraId="5F94B48B" w14:textId="77777777" w:rsidR="00F461B7" w:rsidRDefault="009D0119">
            <w:pPr>
              <w:rPr>
                <w:rFonts w:ascii="Calibri" w:hAnsi="Calibri"/>
                <w:color w:val="1F497D"/>
                <w:sz w:val="22"/>
                <w:szCs w:val="22"/>
              </w:rPr>
            </w:pPr>
            <w:hyperlink r:id="rId13" w:history="1">
              <w:r w:rsidR="00F461B7">
                <w:rPr>
                  <w:rStyle w:val="Hyperlink"/>
                  <w:rFonts w:ascii="Verdana" w:hAnsi="Verdana"/>
                  <w:sz w:val="15"/>
                  <w:szCs w:val="15"/>
                </w:rPr>
                <w:t>www.malteser-international.org</w:t>
              </w:r>
            </w:hyperlink>
            <w:r w:rsidR="00F461B7">
              <w:rPr>
                <w:rFonts w:ascii="Verdana" w:hAnsi="Verdana"/>
                <w:color w:val="000000"/>
                <w:sz w:val="15"/>
                <w:szCs w:val="15"/>
              </w:rPr>
              <w:br/>
              <w:t>Malteser International Europe/Malteser Hilfsdienst e. V., County Court Cologne, VR 4726</w:t>
            </w:r>
            <w:r w:rsidR="00F461B7">
              <w:rPr>
                <w:rFonts w:ascii="Verdana" w:hAnsi="Verdana"/>
                <w:color w:val="000000"/>
                <w:sz w:val="15"/>
                <w:szCs w:val="15"/>
              </w:rPr>
              <w:br/>
              <w:t>Executive Board: Karl Prinz zu Löwenstein, Dr. Elmar Pankau,</w:t>
            </w:r>
            <w:r w:rsidR="00F461B7">
              <w:rPr>
                <w:rFonts w:ascii="Verdana" w:hAnsi="Verdana"/>
                <w:color w:val="000000"/>
                <w:sz w:val="15"/>
                <w:szCs w:val="15"/>
              </w:rPr>
              <w:br/>
              <w:t>Douglas Graf Saurma-Jeltsch, Verena Hölken</w:t>
            </w:r>
          </w:p>
        </w:tc>
      </w:tr>
      <w:tr w:rsidR="00F461B7" w14:paraId="1308C87C" w14:textId="77777777" w:rsidTr="00F461B7">
        <w:trPr>
          <w:tblCellSpacing w:w="0" w:type="dxa"/>
        </w:trPr>
        <w:tc>
          <w:tcPr>
            <w:tcW w:w="2415" w:type="dxa"/>
            <w:hideMark/>
          </w:tcPr>
          <w:p w14:paraId="16ACC078" w14:textId="77777777" w:rsidR="00F461B7" w:rsidRDefault="00F461B7">
            <w:pPr>
              <w:rPr>
                <w:color w:val="1F497D"/>
              </w:rPr>
            </w:pPr>
            <w:r>
              <w:rPr>
                <w:color w:val="1F497D"/>
              </w:rPr>
              <w:t> </w:t>
            </w:r>
          </w:p>
        </w:tc>
        <w:tc>
          <w:tcPr>
            <w:tcW w:w="75" w:type="dxa"/>
            <w:tcBorders>
              <w:top w:val="nil"/>
              <w:left w:val="single" w:sz="8" w:space="0" w:color="FF0000"/>
              <w:bottom w:val="nil"/>
              <w:right w:val="nil"/>
            </w:tcBorders>
            <w:hideMark/>
          </w:tcPr>
          <w:p w14:paraId="7C6079B5" w14:textId="77777777" w:rsidR="00F461B7" w:rsidRDefault="00F461B7">
            <w:pPr>
              <w:rPr>
                <w:color w:val="1F497D"/>
              </w:rPr>
            </w:pPr>
            <w:r>
              <w:rPr>
                <w:color w:val="1F497D"/>
              </w:rPr>
              <w:t> </w:t>
            </w:r>
          </w:p>
        </w:tc>
        <w:tc>
          <w:tcPr>
            <w:tcW w:w="8085" w:type="dxa"/>
            <w:tcMar>
              <w:top w:w="225" w:type="dxa"/>
              <w:left w:w="225" w:type="dxa"/>
              <w:bottom w:w="0" w:type="dxa"/>
              <w:right w:w="0" w:type="dxa"/>
            </w:tcMar>
            <w:hideMark/>
          </w:tcPr>
          <w:p w14:paraId="1C2A04D9" w14:textId="2ED711AC" w:rsidR="00F461B7" w:rsidRDefault="00F461B7">
            <w:pPr>
              <w:rPr>
                <w:color w:val="1F497D"/>
              </w:rPr>
            </w:pPr>
            <w:r>
              <w:rPr>
                <w:noProof/>
                <w:color w:val="0000FF"/>
                <w:lang w:val="en-US" w:eastAsia="en-US"/>
              </w:rPr>
              <w:drawing>
                <wp:inline distT="0" distB="0" distL="0" distR="0" wp14:anchorId="0497DB51" wp14:editId="18E89CE1">
                  <wp:extent cx="257175" cy="276225"/>
                  <wp:effectExtent l="0" t="0" r="9525" b="9525"/>
                  <wp:docPr id="4" name="Picture 4" descr="Description: ic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n 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color w:val="1F497D"/>
              </w:rPr>
              <w:t> </w:t>
            </w:r>
            <w:r>
              <w:rPr>
                <w:noProof/>
                <w:color w:val="0000FF"/>
                <w:lang w:val="en-US" w:eastAsia="en-US"/>
              </w:rPr>
              <w:drawing>
                <wp:inline distT="0" distB="0" distL="0" distR="0" wp14:anchorId="50C5647A" wp14:editId="5331462F">
                  <wp:extent cx="266700" cy="276225"/>
                  <wp:effectExtent l="0" t="0" r="0" b="9525"/>
                  <wp:docPr id="3" name="Picture 3" descr="Description: 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n youtub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r>
    </w:tbl>
    <w:p w14:paraId="52FFF3BE" w14:textId="77777777" w:rsidR="00F461B7" w:rsidRDefault="00F461B7" w:rsidP="00F461B7">
      <w:pPr>
        <w:rPr>
          <w:rFonts w:ascii="Calibri" w:eastAsiaTheme="minorHAnsi" w:hAnsi="Calibri" w:cs="Calibri"/>
          <w:sz w:val="22"/>
          <w:szCs w:val="22"/>
        </w:rPr>
      </w:pPr>
    </w:p>
    <w:p w14:paraId="4036B0CA" w14:textId="77777777" w:rsidR="00F461B7" w:rsidRDefault="00F461B7" w:rsidP="00F461B7"/>
    <w:p w14:paraId="1C112336" w14:textId="37DAD856" w:rsidR="00F461B7" w:rsidRDefault="00F461B7" w:rsidP="005D7C1E">
      <w:pPr>
        <w:spacing w:before="120"/>
        <w:jc w:val="both"/>
        <w:rPr>
          <w:b/>
          <w:lang w:val="en-GB"/>
        </w:rPr>
      </w:pPr>
    </w:p>
    <w:p w14:paraId="61AA2A4A" w14:textId="5120AFDD" w:rsidR="00F461B7" w:rsidRDefault="00F461B7" w:rsidP="005D7C1E">
      <w:pPr>
        <w:spacing w:before="120"/>
        <w:jc w:val="both"/>
        <w:rPr>
          <w:b/>
          <w:lang w:val="en-GB"/>
        </w:rPr>
      </w:pPr>
    </w:p>
    <w:p w14:paraId="6E078E1E" w14:textId="4F71042C" w:rsidR="00F461B7" w:rsidRDefault="00F461B7" w:rsidP="005D7C1E">
      <w:pPr>
        <w:spacing w:before="120"/>
        <w:jc w:val="both"/>
        <w:rPr>
          <w:b/>
          <w:lang w:val="en-GB"/>
        </w:rPr>
      </w:pPr>
    </w:p>
    <w:p w14:paraId="3DB9EE24" w14:textId="632A9516" w:rsidR="00F461B7" w:rsidRDefault="00F461B7" w:rsidP="005D7C1E">
      <w:pPr>
        <w:spacing w:before="120"/>
        <w:jc w:val="both"/>
        <w:rPr>
          <w:b/>
          <w:lang w:val="en-GB"/>
        </w:rPr>
      </w:pPr>
    </w:p>
    <w:p w14:paraId="73A65E95" w14:textId="5836258F" w:rsidR="00F461B7" w:rsidRDefault="00F461B7" w:rsidP="005D7C1E">
      <w:pPr>
        <w:spacing w:before="120"/>
        <w:jc w:val="both"/>
        <w:rPr>
          <w:b/>
          <w:lang w:val="en-GB"/>
        </w:rPr>
      </w:pPr>
    </w:p>
    <w:p w14:paraId="304BCBAC" w14:textId="77777777" w:rsidR="00F461B7" w:rsidRPr="0002325E" w:rsidRDefault="00F461B7" w:rsidP="005D7C1E">
      <w:pPr>
        <w:spacing w:before="120"/>
        <w:jc w:val="both"/>
        <w:rPr>
          <w:b/>
          <w:lang w:val="en-GB"/>
        </w:rPr>
      </w:pPr>
    </w:p>
    <w:p w14:paraId="7702E277" w14:textId="77777777" w:rsidR="00B53D50" w:rsidRPr="00B53D50" w:rsidRDefault="00B53D50" w:rsidP="005D7C1E">
      <w:pPr>
        <w:jc w:val="both"/>
        <w:rPr>
          <w:color w:val="000000" w:themeColor="text1"/>
          <w:lang w:val="en-GB"/>
        </w:rPr>
      </w:pPr>
    </w:p>
    <w:p w14:paraId="2915921F" w14:textId="77777777"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lastRenderedPageBreak/>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39781F5" w14:textId="03E1D6FF" w:rsidR="00373AD6" w:rsidRPr="00786A4B" w:rsidRDefault="005C3917" w:rsidP="00373AD6">
      <w:pPr>
        <w:spacing w:before="120"/>
        <w:jc w:val="both"/>
        <w:rPr>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ED3B6A">
        <w:rPr>
          <w:b/>
          <w:color w:val="000000" w:themeColor="text1"/>
          <w:lang w:val="en-GB"/>
        </w:rPr>
        <w:t>JUB</w:t>
      </w:r>
      <w:r w:rsidR="00052DD0">
        <w:rPr>
          <w:b/>
          <w:color w:val="000000" w:themeColor="text1"/>
          <w:lang w:val="en-GB"/>
        </w:rPr>
        <w:t>-2022-00</w:t>
      </w:r>
      <w:r w:rsidR="00ED3B6A">
        <w:rPr>
          <w:b/>
          <w:color w:val="000000" w:themeColor="text1"/>
          <w:lang w:val="en-GB"/>
        </w:rPr>
        <w:t>03</w:t>
      </w:r>
      <w:r w:rsidR="00052DD0">
        <w:rPr>
          <w:b/>
          <w:color w:val="000000" w:themeColor="text1"/>
          <w:lang w:val="en-GB"/>
        </w:rPr>
        <w:t>,</w:t>
      </w:r>
      <w:r w:rsidR="00003DFF">
        <w:rPr>
          <w:b/>
          <w:color w:val="000000" w:themeColor="text1"/>
          <w:lang w:val="en-GB"/>
        </w:rPr>
        <w:t xml:space="preserve"> </w:t>
      </w:r>
      <w:r w:rsidR="003224EF">
        <w:rPr>
          <w:bCs/>
          <w:color w:val="000000" w:themeColor="text1"/>
          <w:lang w:val="en-GB"/>
        </w:rPr>
        <w:t>Malteser International</w:t>
      </w:r>
      <w:r w:rsidRPr="00786A4B">
        <w:rPr>
          <w:color w:val="000000" w:themeColor="text1"/>
          <w:lang w:val="en-GB"/>
        </w:rPr>
        <w:t xml:space="preserve"> herewith calls for </w:t>
      </w:r>
      <w:r w:rsidR="00016013" w:rsidRPr="00786A4B">
        <w:rPr>
          <w:color w:val="000000" w:themeColor="text1"/>
          <w:lang w:val="en-GB"/>
        </w:rPr>
        <w:t xml:space="preserve">tenders </w:t>
      </w:r>
      <w:r w:rsidR="00742AAD" w:rsidRPr="00786A4B">
        <w:rPr>
          <w:color w:val="000000" w:themeColor="text1"/>
          <w:lang w:val="en-GB"/>
        </w:rPr>
        <w:t xml:space="preserve">for </w:t>
      </w:r>
      <w:r w:rsidR="00ED3B6A">
        <w:rPr>
          <w:color w:val="000000" w:themeColor="text1"/>
          <w:lang w:val="en-GB"/>
        </w:rPr>
        <w:t>Supply and delivery of Motorbike Yamaha DT 125CC, to MI juba Office.</w:t>
      </w:r>
      <w:r w:rsidR="00373AD6">
        <w:rPr>
          <w:color w:val="000000" w:themeColor="text1"/>
          <w:lang w:val="en-GB"/>
        </w:rPr>
        <w:t xml:space="preserve">   </w:t>
      </w:r>
    </w:p>
    <w:p w14:paraId="2536452C" w14:textId="17BD9135" w:rsidR="007A6BAD" w:rsidRPr="00786A4B"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02325E">
        <w:rPr>
          <w:rFonts w:ascii="Times New Roman" w:hAnsi="Times New Roman" w:cs="Times New Roman"/>
          <w:bCs w:val="0"/>
          <w:color w:val="000000" w:themeColor="text1"/>
          <w:sz w:val="24"/>
          <w:szCs w:val="24"/>
          <w:lang w:val="en-GB"/>
        </w:rPr>
        <w:t xml:space="preserve"> </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687C15B2"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In these locations, it’s activities include Health and Nutrition, Food Security and Livelihood, Water Sanitation and Hygiene and Health Programs</w:t>
      </w:r>
    </w:p>
    <w:p w14:paraId="7035CF18" w14:textId="6CDB2E67"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ED3B6A">
        <w:rPr>
          <w:lang w:val="en-GB"/>
        </w:rPr>
        <w:t>tenders for Supply and delivery of Yamaha DT 125 CC to MI juba Office.</w:t>
      </w:r>
      <w:r w:rsidR="0002325E">
        <w:rPr>
          <w:color w:val="000000" w:themeColor="text1"/>
          <w:lang w:val="en-GB"/>
        </w:rPr>
        <w:t xml:space="preserve"> </w:t>
      </w:r>
      <w:r w:rsidR="005D7C1E">
        <w:rPr>
          <w:color w:val="000000" w:themeColor="text1"/>
          <w:lang w:val="en-GB"/>
        </w:rPr>
        <w:t xml:space="preserve"> </w:t>
      </w:r>
      <w:r w:rsidR="00264B24">
        <w:rPr>
          <w:color w:val="000000" w:themeColor="text1"/>
          <w:lang w:val="en-GB"/>
        </w:rPr>
        <w:t xml:space="preserve"> </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5D22E7">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0058507C" w:rsidR="00B53D50" w:rsidRPr="00B9287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20" w:history="1">
        <w:r w:rsidR="00B53D50" w:rsidRPr="00786A4B">
          <w:rPr>
            <w:rStyle w:val="Hyperlink"/>
            <w:b/>
            <w:lang w:val="en-GB"/>
          </w:rPr>
          <w:t>mb.procurement-juba@malteser-international.org</w:t>
        </w:r>
      </w:hyperlink>
      <w:r w:rsidR="00B53D50" w:rsidRPr="00786A4B">
        <w:rPr>
          <w:color w:val="000000" w:themeColor="text1"/>
          <w:lang w:val="en-GB"/>
        </w:rPr>
        <w:t xml:space="preserve"> o</w:t>
      </w:r>
      <w:r w:rsidR="00B53D50" w:rsidRPr="00786A4B">
        <w:rPr>
          <w:lang w:val="en-GB"/>
        </w:rPr>
        <w:t xml:space="preserve">r in a sealed envelope </w:t>
      </w:r>
      <w:r w:rsidR="00786A4B">
        <w:rPr>
          <w:lang w:val="en-GB"/>
        </w:rPr>
        <w:t>in</w:t>
      </w:r>
      <w:r w:rsidR="00B53D50" w:rsidRPr="00786A4B">
        <w:rPr>
          <w:lang w:val="en-GB"/>
        </w:rPr>
        <w:t xml:space="preserve"> </w:t>
      </w:r>
      <w:r w:rsidR="005D7C1E" w:rsidRPr="00B53D50">
        <w:rPr>
          <w:lang w:val="en-GB"/>
        </w:rPr>
        <w:t xml:space="preserve">Malteser International’s </w:t>
      </w:r>
      <w:r w:rsidR="005D7C1E">
        <w:rPr>
          <w:lang w:val="en-GB"/>
        </w:rPr>
        <w:t xml:space="preserve">Country Coordination Office, Plot No. 445 Kololo Road 3k South, Tong Ping in Juba in </w:t>
      </w:r>
      <w:r w:rsidR="005D7C1E" w:rsidRPr="00B53D50">
        <w:rPr>
          <w:lang w:val="en-GB"/>
        </w:rPr>
        <w:t>South Sudan</w:t>
      </w:r>
      <w:r w:rsidR="005D7C1E">
        <w:rPr>
          <w:lang w:val="en-GB"/>
        </w:rPr>
        <w:t xml:space="preserve"> </w:t>
      </w:r>
      <w:r w:rsidR="00B53D50" w:rsidRPr="00786A4B">
        <w:rPr>
          <w:color w:val="000000" w:themeColor="text1"/>
          <w:lang w:val="en-GB"/>
        </w:rPr>
        <w:t>by or before the submission deadline on</w:t>
      </w:r>
      <w:r w:rsidR="00B53D50" w:rsidRPr="00786A4B">
        <w:rPr>
          <w:b/>
          <w:color w:val="000000" w:themeColor="text1"/>
          <w:lang w:val="en-GB"/>
        </w:rPr>
        <w:t xml:space="preserve"> </w:t>
      </w:r>
      <w:r w:rsidR="00ED3B6A">
        <w:rPr>
          <w:b/>
          <w:color w:val="000000" w:themeColor="text1"/>
          <w:u w:val="single"/>
          <w:lang w:val="en-GB"/>
        </w:rPr>
        <w:t>21</w:t>
      </w:r>
      <w:r w:rsidR="00F461B7">
        <w:rPr>
          <w:b/>
          <w:color w:val="000000" w:themeColor="text1"/>
          <w:u w:val="single"/>
          <w:lang w:val="en-GB"/>
        </w:rPr>
        <w:t xml:space="preserve"> </w:t>
      </w:r>
      <w:r w:rsidR="00003DFF" w:rsidRPr="00B9287B">
        <w:rPr>
          <w:b/>
          <w:color w:val="000000" w:themeColor="text1"/>
          <w:u w:val="single"/>
          <w:lang w:val="en-GB"/>
        </w:rPr>
        <w:t>February 2022</w:t>
      </w:r>
      <w:r w:rsidR="00ED3B6A">
        <w:rPr>
          <w:b/>
          <w:color w:val="000000" w:themeColor="text1"/>
          <w:u w:val="single"/>
          <w:lang w:val="en-GB"/>
        </w:rPr>
        <w:t xml:space="preserve"> at or before 1</w:t>
      </w:r>
      <w:r w:rsidR="00B53D50" w:rsidRPr="00B9287B">
        <w:rPr>
          <w:b/>
          <w:color w:val="000000" w:themeColor="text1"/>
          <w:u w:val="single"/>
          <w:lang w:val="en-GB"/>
        </w:rPr>
        <w:t>:00pm</w:t>
      </w:r>
      <w:r w:rsidR="005D7C1E" w:rsidRPr="00B9287B">
        <w:rPr>
          <w:b/>
          <w:color w:val="000000" w:themeColor="text1"/>
          <w:u w:val="single"/>
          <w:lang w:val="en-GB"/>
        </w:rPr>
        <w:t xml:space="preserve"> </w:t>
      </w:r>
    </w:p>
    <w:p w14:paraId="52CFB225" w14:textId="77777777" w:rsidR="00786A4B" w:rsidRPr="00B9287B" w:rsidRDefault="00786A4B" w:rsidP="005D22E7">
      <w:pPr>
        <w:numPr>
          <w:ilvl w:val="0"/>
          <w:numId w:val="37"/>
        </w:numPr>
        <w:spacing w:before="120"/>
        <w:ind w:left="432"/>
        <w:jc w:val="both"/>
        <w:rPr>
          <w:lang w:val="en-GB"/>
        </w:rPr>
      </w:pPr>
      <w:r w:rsidRPr="00B9287B">
        <w:rPr>
          <w:lang w:val="en-GB"/>
        </w:rPr>
        <w:t xml:space="preserve">The offer shall be written in English </w:t>
      </w:r>
    </w:p>
    <w:p w14:paraId="04F21F9E" w14:textId="6D0E16B4" w:rsidR="00786A4B" w:rsidRPr="00B9287B" w:rsidRDefault="00786A4B" w:rsidP="005D22E7">
      <w:pPr>
        <w:numPr>
          <w:ilvl w:val="0"/>
          <w:numId w:val="37"/>
        </w:numPr>
        <w:ind w:hanging="357"/>
        <w:jc w:val="both"/>
        <w:rPr>
          <w:lang w:val="en-GB"/>
        </w:rPr>
      </w:pPr>
      <w:r w:rsidRPr="00B9287B">
        <w:rPr>
          <w:lang w:val="en-GB"/>
        </w:rPr>
        <w:t>If submitted in an envelope it must state the following information:</w:t>
      </w:r>
    </w:p>
    <w:p w14:paraId="57B3B2A2" w14:textId="77777777" w:rsidR="00786A4B" w:rsidRPr="00B9287B" w:rsidRDefault="00786A4B" w:rsidP="005D22E7">
      <w:pPr>
        <w:numPr>
          <w:ilvl w:val="0"/>
          <w:numId w:val="36"/>
        </w:numPr>
        <w:ind w:left="851" w:hanging="357"/>
        <w:jc w:val="both"/>
        <w:rPr>
          <w:lang w:val="en-GB"/>
        </w:rPr>
      </w:pPr>
      <w:r w:rsidRPr="00B9287B">
        <w:rPr>
          <w:lang w:val="en-GB"/>
        </w:rPr>
        <w:t xml:space="preserve">Reference to the Bid Number </w:t>
      </w:r>
    </w:p>
    <w:p w14:paraId="23D8E092" w14:textId="64EE0272" w:rsidR="00786A4B" w:rsidRPr="00B9287B" w:rsidRDefault="00786A4B" w:rsidP="005D22E7">
      <w:pPr>
        <w:numPr>
          <w:ilvl w:val="0"/>
          <w:numId w:val="36"/>
        </w:numPr>
        <w:ind w:left="851" w:hanging="357"/>
        <w:jc w:val="both"/>
        <w:rPr>
          <w:lang w:val="en-GB"/>
        </w:rPr>
      </w:pPr>
      <w:r w:rsidRPr="00B9287B">
        <w:rPr>
          <w:lang w:val="en-GB"/>
        </w:rPr>
        <w:t>Address to which the offer is being submitted (see above)</w:t>
      </w:r>
    </w:p>
    <w:p w14:paraId="387B951E" w14:textId="77777777" w:rsidR="00B9287B" w:rsidRPr="00B9287B" w:rsidRDefault="00B9287B" w:rsidP="00B9287B">
      <w:pPr>
        <w:numPr>
          <w:ilvl w:val="0"/>
          <w:numId w:val="37"/>
        </w:numPr>
        <w:jc w:val="both"/>
        <w:rPr>
          <w:lang w:val="en-GB"/>
        </w:rPr>
      </w:pPr>
      <w:r w:rsidRPr="00B9287B">
        <w:rPr>
          <w:lang w:val="en-GB"/>
        </w:rPr>
        <w:t>The envelope must state the following information:</w:t>
      </w:r>
    </w:p>
    <w:p w14:paraId="781480ED" w14:textId="140D8701" w:rsidR="00B9287B" w:rsidRPr="00B9287B" w:rsidRDefault="00B9287B" w:rsidP="00B9287B">
      <w:pPr>
        <w:numPr>
          <w:ilvl w:val="0"/>
          <w:numId w:val="36"/>
        </w:numPr>
        <w:ind w:left="851"/>
        <w:jc w:val="both"/>
        <w:rPr>
          <w:lang w:val="en-GB"/>
        </w:rPr>
      </w:pPr>
      <w:r w:rsidRPr="00B9287B">
        <w:rPr>
          <w:lang w:val="en-GB"/>
        </w:rPr>
        <w:t xml:space="preserve">Reference to the </w:t>
      </w:r>
      <w:r>
        <w:rPr>
          <w:lang w:val="en-GB"/>
        </w:rPr>
        <w:t>RFQ</w:t>
      </w:r>
      <w:r w:rsidRPr="00B9287B">
        <w:rPr>
          <w:lang w:val="en-GB"/>
        </w:rPr>
        <w:t xml:space="preserve"> </w:t>
      </w:r>
      <w:r>
        <w:rPr>
          <w:lang w:val="en-GB"/>
        </w:rPr>
        <w:t>n</w:t>
      </w:r>
      <w:r w:rsidRPr="00B9287B">
        <w:rPr>
          <w:lang w:val="en-GB"/>
        </w:rPr>
        <w:t xml:space="preserve">umber </w:t>
      </w:r>
    </w:p>
    <w:p w14:paraId="45A30CEB" w14:textId="77777777" w:rsidR="00B9287B" w:rsidRPr="00B9287B" w:rsidRDefault="00B9287B" w:rsidP="00B9287B">
      <w:pPr>
        <w:numPr>
          <w:ilvl w:val="0"/>
          <w:numId w:val="36"/>
        </w:numPr>
        <w:ind w:left="851"/>
        <w:jc w:val="both"/>
        <w:rPr>
          <w:lang w:val="en-GB"/>
        </w:rPr>
      </w:pPr>
      <w:r w:rsidRPr="00B9287B">
        <w:rPr>
          <w:lang w:val="en-GB"/>
        </w:rPr>
        <w:t>Address to which the offer is being submitted</w:t>
      </w:r>
    </w:p>
    <w:p w14:paraId="1B3360ED" w14:textId="77777777" w:rsidR="00B9287B" w:rsidRPr="00B9287B" w:rsidRDefault="00B9287B" w:rsidP="00B9287B">
      <w:pPr>
        <w:numPr>
          <w:ilvl w:val="0"/>
          <w:numId w:val="36"/>
        </w:numPr>
        <w:ind w:left="851"/>
        <w:jc w:val="both"/>
        <w:rPr>
          <w:lang w:val="en-GB"/>
        </w:rPr>
      </w:pPr>
      <w:r w:rsidRPr="00B9287B">
        <w:rPr>
          <w:lang w:val="en-GB"/>
        </w:rPr>
        <w:t xml:space="preserve">The words </w:t>
      </w:r>
      <w:r w:rsidRPr="00B9287B">
        <w:rPr>
          <w:b/>
          <w:i/>
          <w:lang w:val="en-GB"/>
        </w:rPr>
        <w:t>“Not to be opened before deadline”</w:t>
      </w:r>
      <w:r w:rsidRPr="00B9287B">
        <w:rPr>
          <w:lang w:val="en-GB"/>
        </w:rPr>
        <w:t xml:space="preserve"> written in English</w:t>
      </w:r>
    </w:p>
    <w:p w14:paraId="001026ED" w14:textId="77777777" w:rsidR="00786A4B" w:rsidRPr="00B9287B" w:rsidRDefault="00786A4B" w:rsidP="005D22E7">
      <w:pPr>
        <w:numPr>
          <w:ilvl w:val="0"/>
          <w:numId w:val="38"/>
        </w:numPr>
        <w:ind w:hanging="357"/>
        <w:jc w:val="both"/>
        <w:rPr>
          <w:lang w:val="en-GB" w:eastAsia="fr-FR"/>
        </w:rPr>
      </w:pPr>
      <w:r w:rsidRPr="00B9287B">
        <w:rPr>
          <w:lang w:val="en-GB" w:eastAsia="fr-FR"/>
        </w:rPr>
        <w:t xml:space="preserve">The offer should be valid for </w:t>
      </w:r>
      <w:r w:rsidRPr="00B9287B">
        <w:rPr>
          <w:b/>
          <w:lang w:val="en-GB" w:eastAsia="fr-FR"/>
        </w:rPr>
        <w:t>30 days after the deadline</w:t>
      </w:r>
    </w:p>
    <w:p w14:paraId="06B1F445" w14:textId="77777777" w:rsidR="00786A4B" w:rsidRPr="00B9287B" w:rsidRDefault="00786A4B" w:rsidP="005D22E7">
      <w:pPr>
        <w:numPr>
          <w:ilvl w:val="0"/>
          <w:numId w:val="38"/>
        </w:numPr>
        <w:ind w:hanging="357"/>
        <w:jc w:val="both"/>
        <w:rPr>
          <w:lang w:val="en-GB" w:eastAsia="fr-FR"/>
        </w:rPr>
      </w:pPr>
      <w:r w:rsidRPr="00B9287B">
        <w:rPr>
          <w:lang w:val="en-GB" w:eastAsia="fr-FR"/>
        </w:rPr>
        <w:t>The format BoQ can be used or a separate one depending on supplier’s choice.</w:t>
      </w:r>
    </w:p>
    <w:p w14:paraId="657A0043" w14:textId="77777777" w:rsidR="007A6BAD" w:rsidRPr="00786A4B" w:rsidRDefault="007A6BAD" w:rsidP="005D22E7">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lastRenderedPageBreak/>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Pr="00786A4B" w:rsidRDefault="00175C49" w:rsidP="005D22E7">
      <w:pPr>
        <w:numPr>
          <w:ilvl w:val="0"/>
          <w:numId w:val="37"/>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77777777" w:rsidR="00421355" w:rsidRPr="00786A4B"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01F15A2F" w14:textId="0EF65B09" w:rsidR="00373AD6" w:rsidRPr="00786A4B" w:rsidRDefault="00ED3B6A" w:rsidP="00373AD6">
      <w:pPr>
        <w:spacing w:before="120"/>
        <w:jc w:val="both"/>
        <w:rPr>
          <w:color w:val="000000" w:themeColor="text1"/>
          <w:lang w:val="en-GB"/>
        </w:rPr>
      </w:pPr>
      <w:r>
        <w:rPr>
          <w:lang w:val="en-GB"/>
        </w:rPr>
        <w:t>For Supply and delivery of Motorbike Yamaha DT 125 CC.</w:t>
      </w:r>
      <w:r w:rsidR="00373AD6">
        <w:rPr>
          <w:color w:val="000000" w:themeColor="text1"/>
          <w:lang w:val="en-GB"/>
        </w:rPr>
        <w:t xml:space="preserve">   </w:t>
      </w:r>
    </w:p>
    <w:p w14:paraId="6E57EB76" w14:textId="5A73ECF5" w:rsidR="00E344AA" w:rsidRDefault="00E344AA" w:rsidP="00B9287B">
      <w:pPr>
        <w:pStyle w:val="Heading1"/>
        <w:tabs>
          <w:tab w:val="left" w:pos="567"/>
        </w:tabs>
        <w:spacing w:before="120" w:after="120"/>
        <w:jc w:val="both"/>
        <w:rPr>
          <w:rFonts w:ascii="Times New Roman" w:hAnsi="Times New Roman" w:cs="Times New Roman"/>
          <w:b w:val="0"/>
          <w:color w:val="000000" w:themeColor="text1"/>
          <w:sz w:val="24"/>
          <w:szCs w:val="24"/>
        </w:rPr>
      </w:pPr>
    </w:p>
    <w:p w14:paraId="2C56613A" w14:textId="77777777" w:rsidR="00F461B7" w:rsidRPr="00F461B7" w:rsidRDefault="00F461B7" w:rsidP="00F461B7"/>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43"/>
        <w:gridCol w:w="1559"/>
        <w:gridCol w:w="1559"/>
      </w:tblGrid>
      <w:tr w:rsidR="00B9287B" w:rsidRPr="0002325E" w14:paraId="4750AC17" w14:textId="77777777" w:rsidTr="00264B24">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t>No</w:t>
            </w:r>
          </w:p>
        </w:tc>
        <w:tc>
          <w:tcPr>
            <w:tcW w:w="6143" w:type="dxa"/>
            <w:vMerge w:val="restart"/>
            <w:shd w:val="clear" w:color="auto" w:fill="auto"/>
            <w:vAlign w:val="center"/>
            <w:hideMark/>
          </w:tcPr>
          <w:p w14:paraId="51FC62F8" w14:textId="70E3E012" w:rsidR="00B9287B" w:rsidRPr="0002325E" w:rsidRDefault="00B9287B" w:rsidP="00264B24">
            <w:pPr>
              <w:jc w:val="center"/>
              <w:rPr>
                <w:b/>
                <w:bCs/>
                <w:lang w:val="en-US" w:eastAsia="en-US"/>
              </w:rPr>
            </w:pPr>
            <w:r w:rsidRPr="0002325E">
              <w:rPr>
                <w:b/>
                <w:bCs/>
                <w:lang w:val="en-US" w:eastAsia="en-US"/>
              </w:rPr>
              <w:t xml:space="preserve">Description </w:t>
            </w:r>
            <w:r w:rsidR="00264B24">
              <w:rPr>
                <w:b/>
                <w:bCs/>
                <w:lang w:val="en-US" w:eastAsia="en-US"/>
              </w:rPr>
              <w:t>wooden canoes</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559"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9676EF">
        <w:trPr>
          <w:trHeight w:val="413"/>
        </w:trPr>
        <w:tc>
          <w:tcPr>
            <w:tcW w:w="510" w:type="dxa"/>
            <w:vMerge/>
            <w:vAlign w:val="center"/>
            <w:hideMark/>
          </w:tcPr>
          <w:p w14:paraId="7CE6B8D5" w14:textId="77777777" w:rsidR="00B9287B" w:rsidRPr="0002325E" w:rsidRDefault="00B9287B" w:rsidP="0002325E">
            <w:pPr>
              <w:rPr>
                <w:b/>
                <w:bCs/>
                <w:lang w:val="en-US" w:eastAsia="en-US"/>
              </w:rPr>
            </w:pPr>
          </w:p>
        </w:tc>
        <w:tc>
          <w:tcPr>
            <w:tcW w:w="6143"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559" w:type="dxa"/>
            <w:vMerge/>
            <w:vAlign w:val="center"/>
            <w:hideMark/>
          </w:tcPr>
          <w:p w14:paraId="4832DAE1" w14:textId="77777777" w:rsidR="00B9287B" w:rsidRPr="0002325E" w:rsidRDefault="00B9287B" w:rsidP="0002325E">
            <w:pPr>
              <w:rPr>
                <w:b/>
                <w:bCs/>
                <w:lang w:val="en-US" w:eastAsia="en-US"/>
              </w:rPr>
            </w:pPr>
          </w:p>
        </w:tc>
      </w:tr>
      <w:tr w:rsidR="00B9287B" w:rsidRPr="0002325E" w14:paraId="2660C704" w14:textId="77777777" w:rsidTr="009676EF">
        <w:trPr>
          <w:trHeight w:val="575"/>
        </w:trPr>
        <w:tc>
          <w:tcPr>
            <w:tcW w:w="510" w:type="dxa"/>
            <w:shd w:val="clear" w:color="auto" w:fill="auto"/>
            <w:vAlign w:val="center"/>
            <w:hideMark/>
          </w:tcPr>
          <w:p w14:paraId="32022CD6" w14:textId="77777777" w:rsidR="00B9287B" w:rsidRPr="0002325E" w:rsidRDefault="00B9287B" w:rsidP="0002325E">
            <w:pPr>
              <w:jc w:val="center"/>
              <w:rPr>
                <w:lang w:val="en-US" w:eastAsia="en-US"/>
              </w:rPr>
            </w:pPr>
            <w:r w:rsidRPr="0002325E">
              <w:rPr>
                <w:lang w:val="en-US" w:eastAsia="en-US"/>
              </w:rPr>
              <w:t>1</w:t>
            </w:r>
          </w:p>
        </w:tc>
        <w:tc>
          <w:tcPr>
            <w:tcW w:w="6143" w:type="dxa"/>
            <w:shd w:val="clear" w:color="auto" w:fill="auto"/>
            <w:vAlign w:val="center"/>
          </w:tcPr>
          <w:p w14:paraId="0F32DFF7" w14:textId="77777777" w:rsidR="007200AC" w:rsidRDefault="009676EF" w:rsidP="00AC090D">
            <w:pPr>
              <w:rPr>
                <w:sz w:val="22"/>
                <w:lang w:val="en-US" w:eastAsia="en-US"/>
              </w:rPr>
            </w:pPr>
            <w:r>
              <w:rPr>
                <w:sz w:val="22"/>
                <w:lang w:val="en-US" w:eastAsia="en-US"/>
              </w:rPr>
              <w:t>Motorbike Yamaha DT 125CC</w:t>
            </w:r>
            <w:r w:rsidR="00AF00AA">
              <w:rPr>
                <w:sz w:val="22"/>
                <w:lang w:val="en-US" w:eastAsia="en-US"/>
              </w:rPr>
              <w:t xml:space="preserve"> with helmet</w:t>
            </w:r>
            <w:r w:rsidR="000D11F0">
              <w:rPr>
                <w:sz w:val="22"/>
                <w:lang w:val="en-US" w:eastAsia="en-US"/>
              </w:rPr>
              <w:t>, White Color</w:t>
            </w:r>
          </w:p>
          <w:p w14:paraId="187ED12E" w14:textId="5E4262CA" w:rsidR="000D11F0" w:rsidRPr="00E37E6D" w:rsidRDefault="000D11F0" w:rsidP="00AC090D">
            <w:pPr>
              <w:rPr>
                <w:sz w:val="22"/>
                <w:lang w:val="en-US" w:eastAsia="en-US"/>
              </w:rPr>
            </w:pPr>
            <w:r>
              <w:rPr>
                <w:sz w:val="22"/>
                <w:lang w:val="en-US" w:eastAsia="en-US"/>
              </w:rPr>
              <w:t>(To be assembled by the Supplier)</w:t>
            </w:r>
          </w:p>
        </w:tc>
        <w:tc>
          <w:tcPr>
            <w:tcW w:w="1559" w:type="dxa"/>
            <w:shd w:val="clear" w:color="auto" w:fill="auto"/>
            <w:noWrap/>
            <w:vAlign w:val="center"/>
          </w:tcPr>
          <w:p w14:paraId="542B9778" w14:textId="5B4DDE0E" w:rsidR="00B9287B" w:rsidRPr="00E37E6D" w:rsidRDefault="00E37E6D" w:rsidP="0002325E">
            <w:pPr>
              <w:jc w:val="center"/>
              <w:rPr>
                <w:sz w:val="22"/>
                <w:lang w:val="en-US" w:eastAsia="en-US"/>
              </w:rPr>
            </w:pPr>
            <w:r>
              <w:rPr>
                <w:sz w:val="22"/>
                <w:lang w:val="en-US" w:eastAsia="en-US"/>
              </w:rPr>
              <w:t>1</w:t>
            </w:r>
          </w:p>
        </w:tc>
        <w:tc>
          <w:tcPr>
            <w:tcW w:w="1559" w:type="dxa"/>
            <w:shd w:val="clear" w:color="auto" w:fill="auto"/>
            <w:noWrap/>
            <w:vAlign w:val="center"/>
          </w:tcPr>
          <w:p w14:paraId="275EB48E" w14:textId="312BA63D" w:rsidR="00B9287B" w:rsidRPr="00E37E6D" w:rsidRDefault="009676EF" w:rsidP="0002325E">
            <w:pPr>
              <w:jc w:val="center"/>
              <w:rPr>
                <w:sz w:val="22"/>
                <w:lang w:val="en-US" w:eastAsia="en-US"/>
              </w:rPr>
            </w:pPr>
            <w:r>
              <w:rPr>
                <w:sz w:val="22"/>
                <w:lang w:val="en-US" w:eastAsia="en-US"/>
              </w:rPr>
              <w:t>M..Bike</w:t>
            </w:r>
          </w:p>
        </w:tc>
      </w:tr>
    </w:tbl>
    <w:p w14:paraId="76EE08AF" w14:textId="77777777"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0"/>
      <w:bookmarkEnd w:id="1"/>
      <w:bookmarkEnd w:id="2"/>
      <w:bookmarkEnd w:id="3"/>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4"/>
    </w:p>
    <w:p w14:paraId="4FB08545" w14:textId="77777777"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5" w:name="_Toc520689967"/>
      <w:bookmarkStart w:id="6" w:name="_Toc520691367"/>
      <w:bookmarkStart w:id="7" w:name="_Toc520692524"/>
      <w:bookmarkStart w:id="8" w:name="_Toc520778919"/>
      <w:r w:rsidRPr="00F843CA">
        <w:rPr>
          <w:lang w:val="en-GB"/>
        </w:rPr>
        <w:t>All tenders must conform to the following conditions:</w:t>
      </w:r>
    </w:p>
    <w:p w14:paraId="05B8AE19" w14:textId="2430CCB6" w:rsidR="0026271D" w:rsidRPr="003224EF" w:rsidRDefault="0026271D" w:rsidP="00003DFF">
      <w:pPr>
        <w:pStyle w:val="Heading1"/>
        <w:numPr>
          <w:ilvl w:val="1"/>
          <w:numId w:val="5"/>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21" w:history="1">
        <w:r w:rsidR="00F843CA" w:rsidRPr="003224EF">
          <w:rPr>
            <w:rStyle w:val="Hyperlink"/>
            <w:rFonts w:ascii="Times New Roman" w:hAnsi="Times New Roman"/>
            <w:b w:val="0"/>
            <w:bCs w:val="0"/>
            <w:sz w:val="24"/>
            <w:szCs w:val="24"/>
            <w:lang w:val="en-GB"/>
          </w:rPr>
          <w:t>mb.procurement-juba@malteser-international.org</w:t>
        </w:r>
      </w:hyperlink>
      <w:r w:rsidR="00F843CA" w:rsidRPr="003224EF">
        <w:rPr>
          <w:rFonts w:ascii="Times New Roman" w:hAnsi="Times New Roman" w:cs="Times New Roman"/>
          <w:b w:val="0"/>
          <w:bCs w:val="0"/>
          <w:color w:val="000000" w:themeColor="text1"/>
          <w:sz w:val="24"/>
          <w:szCs w:val="24"/>
          <w:lang w:val="en-GB"/>
        </w:rPr>
        <w:t xml:space="preserve"> o</w:t>
      </w:r>
      <w:r w:rsidR="00F843CA" w:rsidRPr="003224EF">
        <w:rPr>
          <w:rFonts w:ascii="Times New Roman" w:hAnsi="Times New Roman" w:cs="Times New Roman"/>
          <w:b w:val="0"/>
          <w:bCs w:val="0"/>
          <w:sz w:val="24"/>
          <w:szCs w:val="24"/>
          <w:lang w:val="en-GB"/>
        </w:rPr>
        <w:t xml:space="preserve">r </w:t>
      </w:r>
      <w:r w:rsidR="003224EF" w:rsidRPr="003224EF">
        <w:rPr>
          <w:rFonts w:ascii="Times New Roman" w:hAnsi="Times New Roman" w:cs="Times New Roman"/>
          <w:b w:val="0"/>
          <w:sz w:val="24"/>
          <w:szCs w:val="24"/>
          <w:lang w:val="en-GB"/>
        </w:rPr>
        <w:t xml:space="preserve">in a sealed envelope in Malteser International’s Country Coordination Office, Plot No. 445 Kololo Road 3k South, Tong Ping in Juba in South Sudan </w:t>
      </w:r>
      <w:r w:rsidR="003224EF" w:rsidRPr="003224EF">
        <w:rPr>
          <w:rFonts w:ascii="Times New Roman" w:hAnsi="Times New Roman" w:cs="Times New Roman"/>
          <w:b w:val="0"/>
          <w:color w:val="000000" w:themeColor="text1"/>
          <w:sz w:val="24"/>
          <w:szCs w:val="24"/>
          <w:lang w:val="en-GB"/>
        </w:rPr>
        <w:t xml:space="preserve">by or before the submission deadline </w:t>
      </w:r>
      <w:r w:rsidR="00AB3280">
        <w:rPr>
          <w:rFonts w:ascii="Times New Roman" w:hAnsi="Times New Roman" w:cs="Times New Roman"/>
          <w:b w:val="0"/>
          <w:color w:val="000000" w:themeColor="text1"/>
          <w:sz w:val="24"/>
          <w:szCs w:val="24"/>
          <w:lang w:val="en-GB"/>
        </w:rPr>
        <w:t xml:space="preserve">on </w:t>
      </w:r>
      <w:r w:rsidR="00AB3280" w:rsidRPr="00AB3280">
        <w:rPr>
          <w:rFonts w:ascii="Times New Roman" w:hAnsi="Times New Roman" w:cs="Times New Roman"/>
          <w:color w:val="000000" w:themeColor="text1"/>
          <w:sz w:val="24"/>
          <w:szCs w:val="24"/>
          <w:lang w:val="en-GB"/>
        </w:rPr>
        <w:t>21</w:t>
      </w:r>
      <w:r w:rsidR="003224EF" w:rsidRPr="003224EF">
        <w:rPr>
          <w:rFonts w:ascii="Times New Roman" w:hAnsi="Times New Roman" w:cs="Times New Roman"/>
          <w:b w:val="0"/>
          <w:color w:val="000000" w:themeColor="text1"/>
          <w:sz w:val="24"/>
          <w:szCs w:val="24"/>
          <w:lang w:val="en-GB"/>
        </w:rPr>
        <w:t xml:space="preserve"> </w:t>
      </w:r>
      <w:r w:rsidR="003224EF" w:rsidRPr="003224EF">
        <w:rPr>
          <w:rFonts w:ascii="Times New Roman" w:hAnsi="Times New Roman" w:cs="Times New Roman"/>
          <w:color w:val="000000" w:themeColor="text1"/>
          <w:sz w:val="24"/>
          <w:szCs w:val="24"/>
          <w:u w:val="single"/>
          <w:lang w:val="en-GB"/>
        </w:rPr>
        <w:t>February 2022 at or before 4:00pm</w:t>
      </w:r>
      <w:r w:rsidR="00F843CA" w:rsidRPr="003224EF">
        <w:rPr>
          <w:rFonts w:ascii="Times New Roman" w:hAnsi="Times New Roman" w:cs="Times New Roman"/>
          <w:b w:val="0"/>
          <w:color w:val="000000" w:themeColor="text1"/>
          <w:sz w:val="24"/>
          <w:szCs w:val="24"/>
          <w:u w:val="single"/>
          <w:lang w:val="en-GB"/>
        </w:rPr>
        <w:t>.</w:t>
      </w:r>
    </w:p>
    <w:p w14:paraId="18FBB6DF" w14:textId="77777777" w:rsidR="0020207D" w:rsidRPr="00003DFF" w:rsidRDefault="0020207D" w:rsidP="00003DF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003DFF">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4" w:name="_Toc520689975"/>
      <w:bookmarkStart w:id="15" w:name="_Toc520691375"/>
      <w:bookmarkStart w:id="16" w:name="_Toc520692528"/>
      <w:bookmarkStart w:id="17" w:name="_Toc520778923"/>
    </w:p>
    <w:p w14:paraId="038EBC5F" w14:textId="77777777" w:rsidR="0055458E" w:rsidRDefault="002A2734" w:rsidP="003224EF">
      <w:pPr>
        <w:pStyle w:val="Heading1"/>
        <w:tabs>
          <w:tab w:val="left" w:pos="567"/>
        </w:tabs>
        <w:spacing w:before="120" w:after="120"/>
        <w:jc w:val="both"/>
        <w:rPr>
          <w:rFonts w:ascii="Times New Roman" w:hAnsi="Times New Roman" w:cs="Times New Roman"/>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4"/>
      <w:bookmarkEnd w:id="15"/>
      <w:bookmarkEnd w:id="16"/>
      <w:bookmarkEnd w:id="17"/>
    </w:p>
    <w:p w14:paraId="51182F6D" w14:textId="598FFAA0" w:rsidR="00711946" w:rsidRDefault="0020207D" w:rsidP="003224EF">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55458E">
        <w:rPr>
          <w:rFonts w:ascii="Times New Roman" w:hAnsi="Times New Roman" w:cs="Times New Roman"/>
          <w:b w:val="0"/>
          <w:color w:val="000000" w:themeColor="text1"/>
          <w:sz w:val="24"/>
          <w:szCs w:val="24"/>
          <w:lang w:val="en-GB"/>
        </w:rPr>
        <w:t xml:space="preserve">A </w:t>
      </w:r>
      <w:r w:rsidR="00175C49" w:rsidRPr="0055458E">
        <w:rPr>
          <w:rFonts w:ascii="Times New Roman" w:hAnsi="Times New Roman" w:cs="Times New Roman"/>
          <w:b w:val="0"/>
          <w:color w:val="000000" w:themeColor="text1"/>
          <w:sz w:val="24"/>
          <w:szCs w:val="24"/>
          <w:lang w:val="en-GB"/>
        </w:rPr>
        <w:t>tender</w:t>
      </w:r>
      <w:r w:rsidRPr="0055458E">
        <w:rPr>
          <w:rFonts w:ascii="Times New Roman" w:hAnsi="Times New Roman" w:cs="Times New Roman"/>
          <w:b w:val="0"/>
          <w:color w:val="000000" w:themeColor="text1"/>
          <w:sz w:val="24"/>
          <w:szCs w:val="24"/>
          <w:lang w:val="en-GB"/>
        </w:rPr>
        <w:t xml:space="preserve"> </w:t>
      </w:r>
      <w:r w:rsidR="00742AAD" w:rsidRPr="0055458E">
        <w:rPr>
          <w:rFonts w:ascii="Times New Roman" w:hAnsi="Times New Roman" w:cs="Times New Roman"/>
          <w:b w:val="0"/>
          <w:color w:val="000000" w:themeColor="text1"/>
          <w:sz w:val="24"/>
          <w:szCs w:val="24"/>
          <w:lang w:val="en-GB"/>
        </w:rPr>
        <w:t xml:space="preserve">for </w:t>
      </w:r>
      <w:r w:rsidR="0055458E" w:rsidRPr="0055458E">
        <w:rPr>
          <w:rFonts w:ascii="Times New Roman" w:hAnsi="Times New Roman" w:cs="Times New Roman"/>
          <w:b w:val="0"/>
          <w:color w:val="000000" w:themeColor="text1"/>
          <w:sz w:val="24"/>
          <w:szCs w:val="24"/>
          <w:lang w:val="en-GB"/>
        </w:rPr>
        <w:t>Supply and delivery of Yamaha DT 125CC.</w:t>
      </w:r>
    </w:p>
    <w:p w14:paraId="13177945" w14:textId="287FFCF6" w:rsidR="0020207D" w:rsidRPr="003224EF" w:rsidRDefault="0020207D" w:rsidP="003224EF">
      <w:pPr>
        <w:pStyle w:val="Heading1"/>
        <w:tabs>
          <w:tab w:val="left" w:pos="567"/>
        </w:tabs>
        <w:spacing w:before="120" w:after="120"/>
        <w:jc w:val="both"/>
        <w:rPr>
          <w:rFonts w:ascii="Times New Roman" w:hAnsi="Times New Roman" w:cs="Times New Roman"/>
          <w:b w:val="0"/>
          <w:bCs w:val="0"/>
          <w:kern w:val="0"/>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r w:rsidR="002863D9" w:rsidRPr="003224EF">
        <w:rPr>
          <w:rFonts w:ascii="Times New Roman" w:hAnsi="Times New Roman" w:cs="Times New Roman"/>
          <w:b w:val="0"/>
          <w:color w:val="000000" w:themeColor="text1"/>
          <w:sz w:val="24"/>
          <w:szCs w:val="24"/>
          <w:lang w:val="en-GB"/>
        </w:rPr>
        <w:t xml:space="preserve"> </w:t>
      </w:r>
      <w:r w:rsidR="00742AAD" w:rsidRPr="003224EF">
        <w:rPr>
          <w:rFonts w:ascii="Times New Roman" w:hAnsi="Times New Roman" w:cs="Times New Roman"/>
          <w:b w:val="0"/>
          <w:color w:val="000000" w:themeColor="text1"/>
          <w:sz w:val="24"/>
          <w:szCs w:val="24"/>
          <w:lang w:val="en-GB"/>
        </w:rPr>
        <w:t xml:space="preserve"> </w:t>
      </w:r>
    </w:p>
    <w:p w14:paraId="06941520" w14:textId="0C2CEF3E" w:rsidR="00AA5B67" w:rsidRPr="00786A4B" w:rsidRDefault="002A2734" w:rsidP="00003DFF">
      <w:pPr>
        <w:spacing w:before="120"/>
        <w:jc w:val="both"/>
        <w:rPr>
          <w:b/>
          <w:color w:val="000000" w:themeColor="text1"/>
          <w:lang w:val="en-GB"/>
        </w:rPr>
      </w:pPr>
      <w:r w:rsidRPr="00786A4B">
        <w:rPr>
          <w:b/>
          <w:color w:val="000000" w:themeColor="text1"/>
          <w:lang w:val="en-GB"/>
        </w:rPr>
        <w:t xml:space="preserve">Part 2 </w:t>
      </w:r>
      <w:r w:rsidR="003224EF">
        <w:rPr>
          <w:b/>
          <w:color w:val="000000" w:themeColor="text1"/>
          <w:lang w:val="en-GB"/>
        </w:rPr>
        <w:t>–</w:t>
      </w:r>
      <w:r w:rsidR="00AA5B67" w:rsidRPr="00786A4B">
        <w:rPr>
          <w:b/>
          <w:color w:val="000000" w:themeColor="text1"/>
          <w:lang w:val="en-GB"/>
        </w:rPr>
        <w:t xml:space="preserve"> </w:t>
      </w:r>
      <w:r w:rsidR="003224EF">
        <w:rPr>
          <w:b/>
          <w:color w:val="000000" w:themeColor="text1"/>
          <w:lang w:val="en-GB"/>
        </w:rPr>
        <w:t>D</w:t>
      </w:r>
      <w:r w:rsidR="00AA5B67" w:rsidRPr="00786A4B">
        <w:rPr>
          <w:b/>
          <w:color w:val="000000" w:themeColor="text1"/>
          <w:lang w:val="en-GB"/>
        </w:rPr>
        <w:t>ocuments</w:t>
      </w:r>
      <w:r w:rsidR="003224EF">
        <w:rPr>
          <w:b/>
          <w:color w:val="000000" w:themeColor="text1"/>
          <w:lang w:val="en-GB"/>
        </w:rPr>
        <w:t xml:space="preserve"> to submit</w:t>
      </w:r>
    </w:p>
    <w:p w14:paraId="79FB23EB"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003DFF">
      <w:pPr>
        <w:numPr>
          <w:ilvl w:val="0"/>
          <w:numId w:val="37"/>
        </w:numPr>
        <w:ind w:hanging="357"/>
        <w:jc w:val="both"/>
        <w:rPr>
          <w:color w:val="000000" w:themeColor="text1"/>
          <w:lang w:val="en-GB"/>
        </w:rPr>
      </w:pPr>
      <w:r w:rsidRPr="00786A4B">
        <w:rPr>
          <w:color w:val="000000" w:themeColor="text1"/>
          <w:lang w:val="en-GB"/>
        </w:rPr>
        <w:lastRenderedPageBreak/>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1FF36FE8" w14:textId="77777777" w:rsidR="003224EF" w:rsidRDefault="003224EF" w:rsidP="003224EF">
      <w:pPr>
        <w:pStyle w:val="ListParagraph"/>
        <w:numPr>
          <w:ilvl w:val="0"/>
          <w:numId w:val="5"/>
        </w:numPr>
        <w:spacing w:before="120" w:after="120"/>
        <w:ind w:left="357" w:hanging="357"/>
        <w:jc w:val="both"/>
        <w:rPr>
          <w:b/>
          <w:lang w:val="en-GB"/>
        </w:rPr>
      </w:pPr>
      <w:bookmarkStart w:id="18" w:name="_Toc520690003"/>
      <w:bookmarkStart w:id="19" w:name="_Toc520691403"/>
      <w:bookmarkStart w:id="20" w:name="_Toc520692549"/>
      <w:bookmarkStart w:id="21" w:name="_Toc520778944"/>
      <w:bookmarkStart w:id="22" w:name="_Toc42487977"/>
      <w:r w:rsidRPr="00787F39">
        <w:rPr>
          <w:b/>
          <w:lang w:val="en-GB"/>
        </w:rPr>
        <w:t xml:space="preserve">Exclusion criteria </w:t>
      </w:r>
    </w:p>
    <w:p w14:paraId="5918C9A2" w14:textId="77777777" w:rsidR="003224EF" w:rsidRPr="00DC001F" w:rsidRDefault="003224EF" w:rsidP="003224EF">
      <w:pPr>
        <w:spacing w:before="120" w:after="120"/>
        <w:jc w:val="both"/>
        <w:rPr>
          <w:b/>
          <w:color w:val="000000" w:themeColor="text1"/>
          <w:lang w:val="en-GB" w:eastAsia="fr-FR"/>
        </w:rPr>
      </w:pPr>
      <w:r w:rsidRPr="00DC001F">
        <w:rPr>
          <w:b/>
          <w:color w:val="000000" w:themeColor="text1"/>
          <w:lang w:val="en-GB" w:eastAsia="fr-FR"/>
        </w:rPr>
        <w:t>The following are exclusion criteria:</w:t>
      </w:r>
    </w:p>
    <w:p w14:paraId="26FC2817" w14:textId="77777777" w:rsidR="003224EF" w:rsidRPr="00DC001F" w:rsidRDefault="003224EF" w:rsidP="003224EF">
      <w:pPr>
        <w:pStyle w:val="ListParagraph"/>
        <w:numPr>
          <w:ilvl w:val="0"/>
          <w:numId w:val="50"/>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329AC4D6" w14:textId="77777777" w:rsidR="003224EF" w:rsidRPr="00DC001F" w:rsidRDefault="003224EF" w:rsidP="003224EF">
      <w:pPr>
        <w:pStyle w:val="ListParagraph"/>
        <w:numPr>
          <w:ilvl w:val="2"/>
          <w:numId w:val="50"/>
        </w:numPr>
        <w:jc w:val="both"/>
        <w:rPr>
          <w:b/>
          <w:lang w:val="en-GB"/>
        </w:rPr>
      </w:pPr>
      <w:r w:rsidRPr="00DC001F">
        <w:rPr>
          <w:b/>
          <w:lang w:val="en-GB"/>
        </w:rPr>
        <w:t>Copy of the company’s certificate of incorporation,</w:t>
      </w:r>
    </w:p>
    <w:p w14:paraId="767E0E58" w14:textId="77777777" w:rsidR="003224EF" w:rsidRPr="00DC001F" w:rsidRDefault="003224EF" w:rsidP="003224EF">
      <w:pPr>
        <w:pStyle w:val="ListParagraph"/>
        <w:numPr>
          <w:ilvl w:val="2"/>
          <w:numId w:val="50"/>
        </w:numPr>
        <w:jc w:val="both"/>
        <w:rPr>
          <w:b/>
          <w:lang w:val="en-GB"/>
        </w:rPr>
      </w:pPr>
      <w:r w:rsidRPr="00DC001F">
        <w:rPr>
          <w:b/>
          <w:lang w:val="en-GB"/>
        </w:rPr>
        <w:t xml:space="preserve">Copy of Chamber of Commerce registration, </w:t>
      </w:r>
    </w:p>
    <w:p w14:paraId="5CF9468B" w14:textId="77777777" w:rsidR="003224EF" w:rsidRPr="00DC001F" w:rsidRDefault="003224EF" w:rsidP="003224EF">
      <w:pPr>
        <w:pStyle w:val="ListParagraph"/>
        <w:numPr>
          <w:ilvl w:val="2"/>
          <w:numId w:val="50"/>
        </w:numPr>
        <w:jc w:val="both"/>
        <w:rPr>
          <w:b/>
          <w:lang w:val="en-GB"/>
        </w:rPr>
      </w:pPr>
      <w:r w:rsidRPr="00DC001F">
        <w:rPr>
          <w:b/>
          <w:lang w:val="en-GB"/>
        </w:rPr>
        <w:t>Copy Tax Identification Certificate,</w:t>
      </w:r>
    </w:p>
    <w:p w14:paraId="62143702" w14:textId="77777777" w:rsidR="003224EF" w:rsidRPr="00DC001F" w:rsidRDefault="003224EF" w:rsidP="003224EF">
      <w:pPr>
        <w:pStyle w:val="ListParagraph"/>
        <w:numPr>
          <w:ilvl w:val="2"/>
          <w:numId w:val="50"/>
        </w:numPr>
        <w:jc w:val="both"/>
        <w:rPr>
          <w:b/>
          <w:lang w:val="en-GB"/>
        </w:rPr>
      </w:pPr>
      <w:r w:rsidRPr="00DC001F">
        <w:rPr>
          <w:b/>
          <w:lang w:val="en-GB"/>
        </w:rPr>
        <w:t>Copy of Certificate of Operation,</w:t>
      </w:r>
    </w:p>
    <w:p w14:paraId="3C8F32E0" w14:textId="77777777" w:rsidR="003224EF" w:rsidRPr="00DC001F" w:rsidRDefault="003224EF" w:rsidP="003224EF">
      <w:pPr>
        <w:pStyle w:val="ListParagraph"/>
        <w:numPr>
          <w:ilvl w:val="0"/>
          <w:numId w:val="50"/>
        </w:numPr>
        <w:jc w:val="both"/>
        <w:rPr>
          <w:b/>
          <w:color w:val="000000" w:themeColor="text1"/>
          <w:lang w:val="en-GB" w:eastAsia="fr-FR"/>
        </w:rPr>
      </w:pPr>
      <w:r w:rsidRPr="00DC001F">
        <w:rPr>
          <w:b/>
          <w:color w:val="000000" w:themeColor="text1"/>
          <w:lang w:val="en-GB" w:eastAsia="fr-FR"/>
        </w:rPr>
        <w:t>Not bided according to the specification,</w:t>
      </w:r>
    </w:p>
    <w:p w14:paraId="6FB68176" w14:textId="77777777" w:rsidR="003224EF" w:rsidRPr="00DC001F" w:rsidRDefault="003224EF" w:rsidP="003224EF">
      <w:pPr>
        <w:pStyle w:val="ListParagraph"/>
        <w:numPr>
          <w:ilvl w:val="0"/>
          <w:numId w:val="50"/>
        </w:numPr>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4DF79706" w14:textId="147D1B7C" w:rsidR="0020207D" w:rsidRPr="00786A4B" w:rsidRDefault="0020207D" w:rsidP="005D22E7">
      <w:pPr>
        <w:pStyle w:val="Heading1"/>
        <w:numPr>
          <w:ilvl w:val="0"/>
          <w:numId w:val="5"/>
        </w:numPr>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5D22E7">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786A4B">
        <w:rPr>
          <w:b/>
          <w:color w:val="000000" w:themeColor="text1"/>
          <w:lang w:val="en-GB"/>
        </w:rPr>
        <w:t xml:space="preserve">Opening of submitted </w:t>
      </w:r>
      <w:bookmarkEnd w:id="23"/>
      <w:bookmarkEnd w:id="24"/>
      <w:bookmarkEnd w:id="25"/>
      <w:bookmarkEnd w:id="26"/>
      <w:r w:rsidR="00175C49" w:rsidRPr="00786A4B">
        <w:rPr>
          <w:b/>
          <w:color w:val="000000" w:themeColor="text1"/>
          <w:lang w:val="en-GB"/>
        </w:rPr>
        <w:t>tenders</w:t>
      </w:r>
    </w:p>
    <w:p w14:paraId="0B674BAD" w14:textId="0DCAD9C1" w:rsidR="0020207D" w:rsidRPr="00786A4B" w:rsidRDefault="0020207D" w:rsidP="005D22E7">
      <w:pPr>
        <w:spacing w:before="120"/>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175C49" w:rsidRPr="00786A4B">
        <w:rPr>
          <w:color w:val="000000" w:themeColor="text1"/>
          <w:lang w:val="en-GB"/>
        </w:rPr>
        <w:t xml:space="preserve">on </w:t>
      </w:r>
      <w:r w:rsidR="00ED3B6A">
        <w:rPr>
          <w:color w:val="000000" w:themeColor="text1"/>
          <w:lang w:val="en-GB"/>
        </w:rPr>
        <w:t>21</w:t>
      </w:r>
      <w:r w:rsidR="00711946">
        <w:rPr>
          <w:color w:val="000000" w:themeColor="text1"/>
          <w:lang w:val="en-GB"/>
        </w:rPr>
        <w:t xml:space="preserve"> </w:t>
      </w:r>
      <w:r w:rsidR="005D22E7">
        <w:rPr>
          <w:color w:val="000000" w:themeColor="text1"/>
          <w:lang w:val="en-GB"/>
        </w:rPr>
        <w:t>February 2022</w:t>
      </w:r>
      <w:r w:rsidR="008601C0" w:rsidRPr="00786A4B">
        <w:rPr>
          <w:color w:val="000000" w:themeColor="text1"/>
          <w:lang w:val="en-GB"/>
        </w:rPr>
        <w:t xml:space="preserve"> </w:t>
      </w:r>
      <w:bookmarkStart w:id="27" w:name="_Toc520690010"/>
      <w:bookmarkStart w:id="28" w:name="_Toc520691410"/>
      <w:bookmarkStart w:id="29" w:name="_Toc520692556"/>
      <w:bookmarkStart w:id="30"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7"/>
      <w:bookmarkEnd w:id="28"/>
      <w:bookmarkEnd w:id="29"/>
      <w:bookmarkEnd w:id="30"/>
      <w:r w:rsidR="00175C49" w:rsidRPr="00786A4B">
        <w:rPr>
          <w:color w:val="000000" w:themeColor="text1"/>
          <w:lang w:val="en-GB"/>
        </w:rPr>
        <w:t xml:space="preserve"> </w:t>
      </w:r>
    </w:p>
    <w:p w14:paraId="14CEDCDB" w14:textId="77777777" w:rsidR="0020207D" w:rsidRPr="00786A4B" w:rsidRDefault="00016013" w:rsidP="005D22E7">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33BF96E9"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Pr="005D22E7">
        <w:rPr>
          <w:color w:val="000000" w:themeColor="text1"/>
          <w:lang w:val="en-GB"/>
        </w:rPr>
        <w:t xml:space="preserve">. The work will be </w:t>
      </w:r>
      <w:r w:rsidR="00373AD6">
        <w:rPr>
          <w:color w:val="000000" w:themeColor="text1"/>
          <w:lang w:val="en-GB"/>
        </w:rPr>
        <w:t>service will be awarded to</w:t>
      </w:r>
      <w:r w:rsidRPr="005D22E7">
        <w:rPr>
          <w:color w:val="000000" w:themeColor="text1"/>
          <w:lang w:val="en-GB"/>
        </w:rPr>
        <w:t xml:space="preserve"> the winning bidder according to the timetable mentioned above.</w:t>
      </w:r>
      <w:r w:rsidR="00264B24">
        <w:rPr>
          <w:color w:val="000000" w:themeColor="text1"/>
          <w:lang w:val="en-GB"/>
        </w:rPr>
        <w:t xml:space="preserve"> </w:t>
      </w:r>
    </w:p>
    <w:p w14:paraId="6DFB85A6" w14:textId="0D27CDB1" w:rsidR="00E41ACE" w:rsidRPr="00786A4B" w:rsidRDefault="00E41ACE" w:rsidP="005D22E7">
      <w:pPr>
        <w:pStyle w:val="ListParagraph"/>
        <w:numPr>
          <w:ilvl w:val="0"/>
          <w:numId w:val="4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5D22E7">
      <w:pPr>
        <w:numPr>
          <w:ilvl w:val="0"/>
          <w:numId w:val="4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3AA2079D" w:rsidR="00E41ACE" w:rsidRPr="00786A4B" w:rsidRDefault="003224EF" w:rsidP="005D22E7">
      <w:pPr>
        <w:numPr>
          <w:ilvl w:val="0"/>
          <w:numId w:val="4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373AD6">
        <w:rPr>
          <w:color w:val="000000" w:themeColor="text1"/>
          <w:lang w:val="en-GB" w:eastAsia="fr-FR"/>
        </w:rPr>
        <w:t>/ PO</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5D22E7">
      <w:pPr>
        <w:pStyle w:val="ListParagraph"/>
        <w:numPr>
          <w:ilvl w:val="0"/>
          <w:numId w:val="4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309A21F5" w14:textId="77777777" w:rsidR="00E41ACE" w:rsidRPr="00786A4B" w:rsidRDefault="00843EFC" w:rsidP="005D22E7">
      <w:pPr>
        <w:pStyle w:val="ListParagraph"/>
        <w:numPr>
          <w:ilvl w:val="0"/>
          <w:numId w:val="49"/>
        </w:numPr>
        <w:spacing w:before="120"/>
        <w:ind w:left="360"/>
        <w:jc w:val="both"/>
        <w:rPr>
          <w:color w:val="000000" w:themeColor="text1"/>
          <w:lang w:val="en-GB" w:eastAsia="fr-FR"/>
        </w:rPr>
      </w:pPr>
      <w:r w:rsidRPr="00786A4B">
        <w:rPr>
          <w:color w:val="000000" w:themeColor="text1"/>
          <w:u w:val="dotted"/>
          <w:lang w:val="en-GB"/>
        </w:rPr>
        <w:t xml:space="preserve">Payment </w:t>
      </w:r>
      <w:r w:rsidR="00611A35" w:rsidRPr="00786A4B">
        <w:rPr>
          <w:color w:val="000000" w:themeColor="text1"/>
          <w:u w:val="dotted"/>
          <w:lang w:val="en-GB"/>
        </w:rPr>
        <w:t>ten</w:t>
      </w:r>
      <w:r w:rsidRPr="00786A4B">
        <w:rPr>
          <w:color w:val="000000" w:themeColor="text1"/>
          <w:u w:val="dotted"/>
          <w:lang w:val="en-GB"/>
        </w:rPr>
        <w:t xml:space="preserve"> days upon received invoices for previous </w:t>
      </w:r>
      <w:r w:rsidR="00912213" w:rsidRPr="00786A4B">
        <w:rPr>
          <w:color w:val="000000" w:themeColor="text1"/>
          <w:u w:val="dotted"/>
          <w:lang w:val="en-GB"/>
        </w:rPr>
        <w:t xml:space="preserve">month </w:t>
      </w:r>
      <w:r w:rsidRPr="00786A4B">
        <w:rPr>
          <w:color w:val="000000" w:themeColor="text1"/>
          <w:u w:val="dotted"/>
          <w:lang w:val="en-GB"/>
        </w:rPr>
        <w:t>from the Contractor</w:t>
      </w:r>
      <w:r w:rsidR="002E7C2D" w:rsidRPr="00786A4B">
        <w:rPr>
          <w:color w:val="000000" w:themeColor="text1"/>
          <w:lang w:val="en-GB"/>
        </w:rPr>
        <w:t>.</w:t>
      </w:r>
    </w:p>
    <w:p w14:paraId="241577AB" w14:textId="77777777" w:rsidR="00A601C6" w:rsidRPr="00786A4B" w:rsidRDefault="00A601C6" w:rsidP="005D22E7">
      <w:pPr>
        <w:spacing w:before="120"/>
        <w:jc w:val="both"/>
        <w:rPr>
          <w:b/>
          <w:color w:val="000000" w:themeColor="text1"/>
          <w:lang w:val="en-GB" w:eastAsia="en-US"/>
        </w:rPr>
      </w:pPr>
      <w:r w:rsidRPr="00786A4B">
        <w:rPr>
          <w:b/>
          <w:color w:val="000000" w:themeColor="text1"/>
          <w:lang w:val="en-GB" w:eastAsia="en-US"/>
        </w:rPr>
        <w:t>Annex 2: Bill of Quantity</w:t>
      </w:r>
    </w:p>
    <w:p w14:paraId="13E75A17" w14:textId="0F3928EB" w:rsidR="007200AC" w:rsidRDefault="00373AD6" w:rsidP="00373AD6">
      <w:pPr>
        <w:spacing w:before="120"/>
        <w:jc w:val="both"/>
        <w:rPr>
          <w:color w:val="000000" w:themeColor="text1"/>
          <w:lang w:val="en-GB"/>
        </w:rPr>
      </w:pPr>
      <w:r>
        <w:rPr>
          <w:color w:val="000000" w:themeColor="text1"/>
          <w:lang w:val="en-GB"/>
        </w:rPr>
        <w:t xml:space="preserve">For </w:t>
      </w:r>
      <w:r w:rsidR="00AB3280">
        <w:rPr>
          <w:color w:val="000000" w:themeColor="text1"/>
          <w:lang w:val="en-GB"/>
        </w:rPr>
        <w:t>Supply and delivery of Motorbike Yamaha DT 125 CC.</w:t>
      </w:r>
      <w:r>
        <w:rPr>
          <w:color w:val="000000" w:themeColor="text1"/>
          <w:lang w:val="en-GB"/>
        </w:rPr>
        <w:t xml:space="preserve">   </w:t>
      </w:r>
    </w:p>
    <w:p w14:paraId="088AEC05" w14:textId="77777777" w:rsidR="00373AD6" w:rsidRPr="00373AD6" w:rsidRDefault="00373AD6" w:rsidP="00373AD6">
      <w:pPr>
        <w:spacing w:before="120"/>
        <w:jc w:val="both"/>
        <w:rPr>
          <w:color w:val="000000" w:themeColor="text1"/>
          <w:lang w:val="en-GB"/>
        </w:rPr>
      </w:pPr>
    </w:p>
    <w:tbl>
      <w:tblPr>
        <w:tblStyle w:val="TableGrid"/>
        <w:tblW w:w="0" w:type="auto"/>
        <w:tblLook w:val="04A0" w:firstRow="1" w:lastRow="0" w:firstColumn="1" w:lastColumn="0" w:noHBand="0" w:noVBand="1"/>
      </w:tblPr>
      <w:tblGrid>
        <w:gridCol w:w="558"/>
        <w:gridCol w:w="4607"/>
        <w:gridCol w:w="1056"/>
        <w:gridCol w:w="943"/>
        <w:gridCol w:w="1245"/>
        <w:gridCol w:w="1327"/>
      </w:tblGrid>
      <w:tr w:rsidR="00B9287B" w14:paraId="681FCF2A" w14:textId="77777777" w:rsidTr="003224EF">
        <w:tc>
          <w:tcPr>
            <w:tcW w:w="560" w:type="dxa"/>
          </w:tcPr>
          <w:p w14:paraId="09BC6DC4" w14:textId="62492046" w:rsidR="00B9287B" w:rsidRDefault="00B9287B" w:rsidP="00B9287B">
            <w:pPr>
              <w:rPr>
                <w:lang w:val="en-GB"/>
              </w:rPr>
            </w:pPr>
            <w:r>
              <w:rPr>
                <w:lang w:val="en-GB"/>
              </w:rPr>
              <w:t>No</w:t>
            </w:r>
          </w:p>
        </w:tc>
        <w:tc>
          <w:tcPr>
            <w:tcW w:w="4759" w:type="dxa"/>
          </w:tcPr>
          <w:p w14:paraId="1CCBBF8A" w14:textId="3B6D787D" w:rsidR="00B9287B" w:rsidRDefault="00B9287B" w:rsidP="00B9287B">
            <w:pPr>
              <w:rPr>
                <w:lang w:val="en-GB"/>
              </w:rPr>
            </w:pPr>
            <w:r>
              <w:rPr>
                <w:lang w:val="en-GB"/>
              </w:rPr>
              <w:t>Description</w:t>
            </w:r>
          </w:p>
        </w:tc>
        <w:tc>
          <w:tcPr>
            <w:tcW w:w="1056" w:type="dxa"/>
          </w:tcPr>
          <w:p w14:paraId="4F7FC19C" w14:textId="536D37F6" w:rsidR="00B9287B" w:rsidRDefault="00B9287B" w:rsidP="003224EF">
            <w:pPr>
              <w:rPr>
                <w:lang w:val="en-GB"/>
              </w:rPr>
            </w:pPr>
            <w:r>
              <w:rPr>
                <w:lang w:val="en-GB"/>
              </w:rPr>
              <w:t xml:space="preserve">Quantity </w:t>
            </w:r>
          </w:p>
        </w:tc>
        <w:tc>
          <w:tcPr>
            <w:tcW w:w="736" w:type="dxa"/>
          </w:tcPr>
          <w:p w14:paraId="73336B84" w14:textId="50E544F3" w:rsidR="00B9287B" w:rsidRDefault="00B9287B" w:rsidP="00B9287B">
            <w:pPr>
              <w:rPr>
                <w:lang w:val="en-GB"/>
              </w:rPr>
            </w:pPr>
            <w:r>
              <w:rPr>
                <w:lang w:val="en-GB"/>
              </w:rPr>
              <w:t>Unit</w:t>
            </w:r>
          </w:p>
        </w:tc>
        <w:tc>
          <w:tcPr>
            <w:tcW w:w="1270" w:type="dxa"/>
          </w:tcPr>
          <w:p w14:paraId="16B08BBC" w14:textId="6A4AD67D" w:rsidR="00B9287B" w:rsidRDefault="00B9287B" w:rsidP="00B9287B">
            <w:pPr>
              <w:rPr>
                <w:lang w:val="en-GB"/>
              </w:rPr>
            </w:pPr>
            <w:r>
              <w:rPr>
                <w:lang w:val="en-GB"/>
              </w:rPr>
              <w:t>Unit Price USD</w:t>
            </w:r>
          </w:p>
        </w:tc>
        <w:tc>
          <w:tcPr>
            <w:tcW w:w="1355" w:type="dxa"/>
          </w:tcPr>
          <w:p w14:paraId="0DED6A9D" w14:textId="5F19911A" w:rsidR="00B9287B" w:rsidRDefault="00B9287B" w:rsidP="00B9287B">
            <w:pPr>
              <w:rPr>
                <w:lang w:val="en-GB"/>
              </w:rPr>
            </w:pPr>
            <w:r>
              <w:rPr>
                <w:lang w:val="en-GB"/>
              </w:rPr>
              <w:t>Total USD</w:t>
            </w:r>
          </w:p>
        </w:tc>
      </w:tr>
      <w:tr w:rsidR="00B9287B" w14:paraId="71C29334" w14:textId="77777777" w:rsidTr="003224EF">
        <w:tc>
          <w:tcPr>
            <w:tcW w:w="560" w:type="dxa"/>
          </w:tcPr>
          <w:p w14:paraId="275B7F10" w14:textId="0878EC0E" w:rsidR="00B9287B" w:rsidRDefault="00264B24" w:rsidP="00B9287B">
            <w:pPr>
              <w:rPr>
                <w:lang w:val="en-GB"/>
              </w:rPr>
            </w:pPr>
            <w:r>
              <w:rPr>
                <w:lang w:val="en-GB"/>
              </w:rPr>
              <w:t>1</w:t>
            </w:r>
          </w:p>
        </w:tc>
        <w:tc>
          <w:tcPr>
            <w:tcW w:w="4759" w:type="dxa"/>
          </w:tcPr>
          <w:p w14:paraId="43811D21" w14:textId="77777777" w:rsidR="00B9287B" w:rsidRDefault="009676EF" w:rsidP="00DE205E">
            <w:pPr>
              <w:rPr>
                <w:sz w:val="22"/>
                <w:lang w:val="en-US" w:eastAsia="en-US"/>
              </w:rPr>
            </w:pPr>
            <w:r>
              <w:rPr>
                <w:sz w:val="22"/>
                <w:lang w:val="en-US" w:eastAsia="en-US"/>
              </w:rPr>
              <w:t xml:space="preserve">Motorbike Yamaha DT 125 CC, </w:t>
            </w:r>
            <w:r w:rsidR="00AF00AA">
              <w:rPr>
                <w:sz w:val="22"/>
                <w:lang w:val="en-US" w:eastAsia="en-US"/>
              </w:rPr>
              <w:t xml:space="preserve">with helmet </w:t>
            </w:r>
            <w:r>
              <w:rPr>
                <w:sz w:val="22"/>
                <w:lang w:val="en-US" w:eastAsia="en-US"/>
              </w:rPr>
              <w:t>White Color.</w:t>
            </w:r>
          </w:p>
          <w:p w14:paraId="7C264580" w14:textId="0EBE3317" w:rsidR="000D11F0" w:rsidRPr="009676EF" w:rsidRDefault="000D11F0" w:rsidP="00DE205E">
            <w:pPr>
              <w:rPr>
                <w:lang w:val="en-US" w:eastAsia="en-US"/>
              </w:rPr>
            </w:pPr>
            <w:r>
              <w:rPr>
                <w:sz w:val="22"/>
                <w:lang w:val="en-US" w:eastAsia="en-US"/>
              </w:rPr>
              <w:t>(To be assembled by the supplier).</w:t>
            </w:r>
            <w:bookmarkStart w:id="31" w:name="_GoBack"/>
            <w:bookmarkEnd w:id="31"/>
            <w:permStart w:id="346235108" w:edGrp="everyone"/>
            <w:permEnd w:id="346235108"/>
          </w:p>
        </w:tc>
        <w:tc>
          <w:tcPr>
            <w:tcW w:w="1056" w:type="dxa"/>
          </w:tcPr>
          <w:p w14:paraId="634544A5" w14:textId="555D13A5" w:rsidR="00B9287B" w:rsidRDefault="008848A5" w:rsidP="00B9287B">
            <w:pPr>
              <w:rPr>
                <w:lang w:val="en-GB"/>
              </w:rPr>
            </w:pPr>
            <w:r>
              <w:rPr>
                <w:lang w:val="en-GB"/>
              </w:rPr>
              <w:t>1</w:t>
            </w:r>
          </w:p>
        </w:tc>
        <w:tc>
          <w:tcPr>
            <w:tcW w:w="736" w:type="dxa"/>
          </w:tcPr>
          <w:p w14:paraId="73676599" w14:textId="41CB120C" w:rsidR="00B9287B" w:rsidRDefault="009676EF" w:rsidP="00B9287B">
            <w:pPr>
              <w:rPr>
                <w:lang w:val="en-GB"/>
              </w:rPr>
            </w:pPr>
            <w:r>
              <w:rPr>
                <w:lang w:val="en-GB"/>
              </w:rPr>
              <w:t>M.Bike</w:t>
            </w:r>
          </w:p>
        </w:tc>
        <w:tc>
          <w:tcPr>
            <w:tcW w:w="1270" w:type="dxa"/>
          </w:tcPr>
          <w:p w14:paraId="60B1A1DB" w14:textId="77777777" w:rsidR="00B9287B" w:rsidRDefault="00B9287B" w:rsidP="00B9287B">
            <w:pPr>
              <w:rPr>
                <w:lang w:val="en-GB"/>
              </w:rPr>
            </w:pPr>
          </w:p>
        </w:tc>
        <w:tc>
          <w:tcPr>
            <w:tcW w:w="1355" w:type="dxa"/>
          </w:tcPr>
          <w:p w14:paraId="199B3164" w14:textId="77777777" w:rsidR="00B9287B" w:rsidRDefault="00B9287B" w:rsidP="00B9287B">
            <w:pPr>
              <w:rPr>
                <w:lang w:val="en-GB"/>
              </w:rPr>
            </w:pPr>
          </w:p>
        </w:tc>
      </w:tr>
    </w:tbl>
    <w:p w14:paraId="5B1C6A29" w14:textId="77777777" w:rsidR="00AB3280" w:rsidRDefault="00AB3280" w:rsidP="009D4D7E">
      <w:pPr>
        <w:jc w:val="both"/>
        <w:rPr>
          <w:color w:val="000000" w:themeColor="text1"/>
          <w:lang w:val="en-GB"/>
        </w:rPr>
      </w:pPr>
    </w:p>
    <w:p w14:paraId="49CAA2FD" w14:textId="5EB83028" w:rsidR="005D22E7" w:rsidRDefault="00F75E52" w:rsidP="009D4D7E">
      <w:pPr>
        <w:jc w:val="both"/>
        <w:rPr>
          <w:color w:val="000000" w:themeColor="text1"/>
          <w:lang w:val="en-GB"/>
        </w:rPr>
      </w:pPr>
      <w:r w:rsidRPr="00786A4B">
        <w:rPr>
          <w:color w:val="000000" w:themeColor="text1"/>
          <w:lang w:val="en-GB"/>
        </w:rPr>
        <w:tab/>
      </w:r>
      <w:r w:rsidRPr="00786A4B">
        <w:rPr>
          <w:color w:val="000000" w:themeColor="text1"/>
          <w:lang w:val="en-GB"/>
        </w:rPr>
        <w:tab/>
      </w:r>
      <w:r w:rsidRPr="00786A4B">
        <w:rPr>
          <w:color w:val="000000" w:themeColor="text1"/>
          <w:lang w:val="en-GB"/>
        </w:rPr>
        <w:tab/>
      </w:r>
      <w:r w:rsidRPr="00786A4B">
        <w:rPr>
          <w:color w:val="000000" w:themeColor="text1"/>
          <w:lang w:val="en-GB"/>
        </w:rPr>
        <w:tab/>
      </w:r>
    </w:p>
    <w:p w14:paraId="5A9955F5" w14:textId="2AB92D54" w:rsidR="00F75E52" w:rsidRPr="00786A4B" w:rsidRDefault="009676EF" w:rsidP="005D22E7">
      <w:pPr>
        <w:jc w:val="right"/>
        <w:rPr>
          <w:color w:val="000000" w:themeColor="text1"/>
          <w:lang w:val="en-GB"/>
        </w:rPr>
      </w:pPr>
      <w:r>
        <w:rPr>
          <w:color w:val="000000" w:themeColor="text1"/>
          <w:lang w:val="en-GB"/>
        </w:rPr>
        <w:t>17</w:t>
      </w:r>
      <w:r w:rsidR="00F65229">
        <w:rPr>
          <w:color w:val="000000" w:themeColor="text1"/>
          <w:lang w:val="en-GB"/>
        </w:rPr>
        <w:t xml:space="preserve"> </w:t>
      </w:r>
      <w:r w:rsidR="003224EF">
        <w:rPr>
          <w:color w:val="000000" w:themeColor="text1"/>
          <w:lang w:val="en-GB"/>
        </w:rPr>
        <w:t>February 2022</w:t>
      </w:r>
    </w:p>
    <w:p w14:paraId="478382A0" w14:textId="77777777" w:rsidR="008601C0" w:rsidRPr="00786A4B" w:rsidRDefault="008601C0" w:rsidP="009D4D7E">
      <w:pPr>
        <w:jc w:val="both"/>
        <w:rPr>
          <w:color w:val="000000" w:themeColor="text1"/>
          <w:lang w:val="en-GB"/>
        </w:rPr>
      </w:pPr>
    </w:p>
    <w:p w14:paraId="1B37202D" w14:textId="1E0D326F" w:rsidR="00A601C6" w:rsidRDefault="00A601C6" w:rsidP="00A601C6">
      <w:pPr>
        <w:rPr>
          <w:lang w:val="en-GB"/>
        </w:rPr>
      </w:pPr>
      <w:r w:rsidRPr="00786A4B">
        <w:rPr>
          <w:lang w:val="en-GB"/>
        </w:rPr>
        <w:t>Yours faithfully,</w:t>
      </w:r>
    </w:p>
    <w:p w14:paraId="3A0367B3" w14:textId="2473ED24" w:rsidR="00B13468" w:rsidRDefault="00B13468" w:rsidP="00F461B7"/>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F461B7" w14:paraId="05FC0ECF" w14:textId="77777777" w:rsidTr="00F461B7">
        <w:trPr>
          <w:tblCellSpacing w:w="0" w:type="dxa"/>
        </w:trPr>
        <w:tc>
          <w:tcPr>
            <w:tcW w:w="2415" w:type="dxa"/>
            <w:tcMar>
              <w:top w:w="0" w:type="dxa"/>
              <w:left w:w="0" w:type="dxa"/>
              <w:bottom w:w="0" w:type="dxa"/>
              <w:right w:w="180" w:type="dxa"/>
            </w:tcMar>
            <w:hideMark/>
          </w:tcPr>
          <w:p w14:paraId="2DDBA914" w14:textId="6C299874" w:rsidR="00F461B7" w:rsidRDefault="00F461B7">
            <w:pPr>
              <w:rPr>
                <w:color w:val="1F497D"/>
              </w:rPr>
            </w:pPr>
            <w:r>
              <w:rPr>
                <w:noProof/>
                <w:color w:val="0000FF"/>
                <w:lang w:val="en-US" w:eastAsia="en-US"/>
              </w:rPr>
              <w:drawing>
                <wp:inline distT="0" distB="0" distL="0" distR="0" wp14:anchorId="79DFC63F" wp14:editId="17BA966D">
                  <wp:extent cx="1419225" cy="428625"/>
                  <wp:effectExtent l="0" t="0" r="9525" b="9525"/>
                  <wp:docPr id="10" name="Picture 10"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EF2223B" w14:textId="77777777" w:rsidR="00F461B7" w:rsidRDefault="00F461B7">
            <w:pPr>
              <w:rPr>
                <w:color w:val="1F497D"/>
              </w:rPr>
            </w:pPr>
            <w:r>
              <w:rPr>
                <w:color w:val="1F497D"/>
              </w:rPr>
              <w:t> </w:t>
            </w:r>
          </w:p>
        </w:tc>
        <w:tc>
          <w:tcPr>
            <w:tcW w:w="8085" w:type="dxa"/>
            <w:tcMar>
              <w:top w:w="0" w:type="dxa"/>
              <w:left w:w="225" w:type="dxa"/>
              <w:bottom w:w="0" w:type="dxa"/>
              <w:right w:w="0" w:type="dxa"/>
            </w:tcMar>
            <w:hideMark/>
          </w:tcPr>
          <w:p w14:paraId="0A181398" w14:textId="77777777" w:rsidR="00F461B7" w:rsidRDefault="00F461B7">
            <w:pPr>
              <w:rPr>
                <w:rFonts w:ascii="Verdana" w:hAnsi="Verdana"/>
                <w:b/>
                <w:bCs/>
                <w:color w:val="FF0000"/>
                <w:sz w:val="15"/>
                <w:szCs w:val="15"/>
              </w:rPr>
            </w:pPr>
            <w:r>
              <w:rPr>
                <w:rFonts w:ascii="Verdana" w:hAnsi="Verdana"/>
                <w:b/>
                <w:bCs/>
                <w:color w:val="FF0000"/>
                <w:sz w:val="15"/>
                <w:szCs w:val="15"/>
              </w:rPr>
              <w:t xml:space="preserve">South Sudan Coordination Office </w:t>
            </w:r>
          </w:p>
          <w:p w14:paraId="58B45FBF" w14:textId="31C18AFB" w:rsidR="00F461B7" w:rsidRDefault="00F461B7">
            <w:pPr>
              <w:rPr>
                <w:rFonts w:ascii="Verdana" w:hAnsi="Verdana"/>
                <w:i/>
                <w:iCs/>
                <w:color w:val="000000"/>
                <w:sz w:val="15"/>
                <w:szCs w:val="15"/>
              </w:rPr>
            </w:pPr>
            <w:r>
              <w:rPr>
                <w:rFonts w:ascii="Verdana" w:hAnsi="Verdana"/>
                <w:i/>
                <w:iCs/>
                <w:color w:val="000000"/>
                <w:sz w:val="15"/>
                <w:szCs w:val="15"/>
              </w:rPr>
              <w:t>Guya Stephen Thomas, Logistic Assistant</w:t>
            </w:r>
          </w:p>
          <w:p w14:paraId="1AC9FEB3" w14:textId="77777777" w:rsidR="00F461B7" w:rsidRDefault="00F461B7">
            <w:pPr>
              <w:rPr>
                <w:rFonts w:ascii="Verdana" w:hAnsi="Verdana"/>
                <w:color w:val="000000"/>
                <w:sz w:val="15"/>
                <w:szCs w:val="15"/>
              </w:rPr>
            </w:pPr>
            <w:r>
              <w:rPr>
                <w:rFonts w:ascii="Verdana" w:hAnsi="Verdana"/>
                <w:color w:val="000000"/>
                <w:sz w:val="15"/>
                <w:szCs w:val="15"/>
                <w:lang w:eastAsia="de-DE"/>
              </w:rPr>
              <w:t>Plot No. 94, 3K, Tong Ping</w:t>
            </w:r>
            <w:r>
              <w:rPr>
                <w:rFonts w:ascii="Verdana" w:hAnsi="Verdana"/>
                <w:color w:val="000000"/>
                <w:sz w:val="15"/>
                <w:szCs w:val="15"/>
              </w:rPr>
              <w:br/>
              <w:t>T: +211 (0) 921 638 992; +211(0) 916 748 468</w:t>
            </w:r>
            <w:r>
              <w:rPr>
                <w:rFonts w:ascii="Verdana" w:hAnsi="Verdana"/>
                <w:color w:val="000000"/>
                <w:sz w:val="15"/>
                <w:szCs w:val="15"/>
              </w:rPr>
              <w:br/>
            </w:r>
            <w:hyperlink r:id="rId22" w:history="1">
              <w:r>
                <w:rPr>
                  <w:rStyle w:val="Hyperlink"/>
                  <w:rFonts w:ascii="Verdana" w:hAnsi="Verdana"/>
                  <w:sz w:val="15"/>
                  <w:szCs w:val="15"/>
                </w:rPr>
                <w:t>Stephen.guya@malteser-international.org</w:t>
              </w:r>
            </w:hyperlink>
          </w:p>
          <w:p w14:paraId="523CEA79" w14:textId="77777777" w:rsidR="00F461B7" w:rsidRDefault="009D0119">
            <w:pPr>
              <w:rPr>
                <w:rFonts w:ascii="Calibri" w:hAnsi="Calibri"/>
                <w:color w:val="1F497D"/>
                <w:sz w:val="22"/>
                <w:szCs w:val="22"/>
              </w:rPr>
            </w:pPr>
            <w:hyperlink r:id="rId23" w:history="1">
              <w:r w:rsidR="00F461B7">
                <w:rPr>
                  <w:rStyle w:val="Hyperlink"/>
                  <w:rFonts w:ascii="Verdana" w:hAnsi="Verdana"/>
                  <w:sz w:val="15"/>
                  <w:szCs w:val="15"/>
                </w:rPr>
                <w:t>www.malteser-international.org</w:t>
              </w:r>
            </w:hyperlink>
            <w:r w:rsidR="00F461B7">
              <w:rPr>
                <w:rFonts w:ascii="Verdana" w:hAnsi="Verdana"/>
                <w:color w:val="000000"/>
                <w:sz w:val="15"/>
                <w:szCs w:val="15"/>
              </w:rPr>
              <w:br/>
              <w:t>Malteser International Europe/Malteser Hilfsdienst e. V., County Court Cologne, VR 4726</w:t>
            </w:r>
            <w:r w:rsidR="00F461B7">
              <w:rPr>
                <w:rFonts w:ascii="Verdana" w:hAnsi="Verdana"/>
                <w:color w:val="000000"/>
                <w:sz w:val="15"/>
                <w:szCs w:val="15"/>
              </w:rPr>
              <w:br/>
              <w:t>Executive Board: Karl Prinz zu Löwenstein, Dr. Elmar Pankau,</w:t>
            </w:r>
            <w:r w:rsidR="00F461B7">
              <w:rPr>
                <w:rFonts w:ascii="Verdana" w:hAnsi="Verdana"/>
                <w:color w:val="000000"/>
                <w:sz w:val="15"/>
                <w:szCs w:val="15"/>
              </w:rPr>
              <w:br/>
              <w:t>Douglas Graf Saurma-Jeltsch, Verena Hölken</w:t>
            </w:r>
          </w:p>
        </w:tc>
      </w:tr>
      <w:tr w:rsidR="00F461B7" w14:paraId="064A8F03" w14:textId="77777777" w:rsidTr="00F461B7">
        <w:trPr>
          <w:tblCellSpacing w:w="0" w:type="dxa"/>
        </w:trPr>
        <w:tc>
          <w:tcPr>
            <w:tcW w:w="2415" w:type="dxa"/>
            <w:hideMark/>
          </w:tcPr>
          <w:p w14:paraId="31D0CF6D" w14:textId="77777777" w:rsidR="00F461B7" w:rsidRDefault="00F461B7">
            <w:pPr>
              <w:rPr>
                <w:color w:val="1F497D"/>
              </w:rPr>
            </w:pPr>
            <w:r>
              <w:rPr>
                <w:color w:val="1F497D"/>
              </w:rPr>
              <w:t> </w:t>
            </w:r>
          </w:p>
        </w:tc>
        <w:tc>
          <w:tcPr>
            <w:tcW w:w="75" w:type="dxa"/>
            <w:tcBorders>
              <w:top w:val="nil"/>
              <w:left w:val="single" w:sz="8" w:space="0" w:color="FF0000"/>
              <w:bottom w:val="nil"/>
              <w:right w:val="nil"/>
            </w:tcBorders>
            <w:hideMark/>
          </w:tcPr>
          <w:p w14:paraId="32B2533A" w14:textId="77777777" w:rsidR="00F461B7" w:rsidRDefault="00F461B7">
            <w:pPr>
              <w:rPr>
                <w:color w:val="1F497D"/>
              </w:rPr>
            </w:pPr>
            <w:r>
              <w:rPr>
                <w:color w:val="1F497D"/>
              </w:rPr>
              <w:t> </w:t>
            </w:r>
          </w:p>
        </w:tc>
        <w:tc>
          <w:tcPr>
            <w:tcW w:w="8085" w:type="dxa"/>
            <w:tcMar>
              <w:top w:w="225" w:type="dxa"/>
              <w:left w:w="225" w:type="dxa"/>
              <w:bottom w:w="0" w:type="dxa"/>
              <w:right w:w="0" w:type="dxa"/>
            </w:tcMar>
            <w:hideMark/>
          </w:tcPr>
          <w:p w14:paraId="7E2FAE9C" w14:textId="2BC273B8" w:rsidR="00F461B7" w:rsidRDefault="00F461B7">
            <w:pPr>
              <w:rPr>
                <w:color w:val="1F497D"/>
              </w:rPr>
            </w:pPr>
            <w:r>
              <w:rPr>
                <w:noProof/>
                <w:color w:val="0000FF"/>
                <w:lang w:val="en-US" w:eastAsia="en-US"/>
              </w:rPr>
              <w:drawing>
                <wp:inline distT="0" distB="0" distL="0" distR="0" wp14:anchorId="18C5476A" wp14:editId="3493F8F4">
                  <wp:extent cx="257175" cy="276225"/>
                  <wp:effectExtent l="0" t="0" r="9525" b="9525"/>
                  <wp:docPr id="8" name="Picture 8" descr="Description: ic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n 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color w:val="1F497D"/>
              </w:rPr>
              <w:t> </w:t>
            </w:r>
            <w:r>
              <w:rPr>
                <w:noProof/>
                <w:color w:val="0000FF"/>
                <w:lang w:val="en-US" w:eastAsia="en-US"/>
              </w:rPr>
              <w:drawing>
                <wp:inline distT="0" distB="0" distL="0" distR="0" wp14:anchorId="63516FF8" wp14:editId="61F41A1F">
                  <wp:extent cx="266700" cy="276225"/>
                  <wp:effectExtent l="0" t="0" r="0" b="9525"/>
                  <wp:docPr id="6" name="Picture 6" descr="Description: 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n youtub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r>
    </w:tbl>
    <w:p w14:paraId="755D0EC6" w14:textId="77777777" w:rsidR="00F461B7" w:rsidRDefault="00F461B7" w:rsidP="00F461B7">
      <w:pPr>
        <w:rPr>
          <w:rFonts w:ascii="Calibri" w:eastAsiaTheme="minorHAnsi" w:hAnsi="Calibri" w:cs="Calibri"/>
          <w:sz w:val="22"/>
          <w:szCs w:val="22"/>
        </w:rPr>
      </w:pPr>
    </w:p>
    <w:p w14:paraId="0E0CB3F9" w14:textId="77777777" w:rsidR="00F461B7" w:rsidRDefault="00F461B7" w:rsidP="00F461B7"/>
    <w:p w14:paraId="5A40E2A5" w14:textId="713ADF1F" w:rsidR="00F461B7" w:rsidRDefault="00F461B7" w:rsidP="00A601C6">
      <w:pPr>
        <w:rPr>
          <w:lang w:val="en-GB"/>
        </w:rPr>
      </w:pPr>
      <w:permStart w:id="2100386181" w:edGrp="everyone"/>
      <w:permEnd w:id="2100386181"/>
    </w:p>
    <w:sectPr w:rsidR="00F461B7" w:rsidSect="0004338E">
      <w:headerReference w:type="default"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AE135" w14:textId="77777777" w:rsidR="009D0119" w:rsidRDefault="009D0119" w:rsidP="00CB3272">
      <w:r>
        <w:separator/>
      </w:r>
    </w:p>
  </w:endnote>
  <w:endnote w:type="continuationSeparator" w:id="0">
    <w:p w14:paraId="32EBC1BA" w14:textId="77777777" w:rsidR="009D0119" w:rsidRDefault="009D0119"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1D578567" w14:textId="5698871D" w:rsidR="00786A4B" w:rsidRDefault="00786A4B">
        <w:pPr>
          <w:pStyle w:val="Footer"/>
          <w:jc w:val="right"/>
        </w:pPr>
        <w:r>
          <w:fldChar w:fldCharType="begin"/>
        </w:r>
        <w:r>
          <w:instrText xml:space="preserve"> PAGE   \* MERGEFORMAT </w:instrText>
        </w:r>
        <w:r>
          <w:fldChar w:fldCharType="separate"/>
        </w:r>
        <w:r w:rsidR="000D11F0">
          <w:rPr>
            <w:noProof/>
          </w:rPr>
          <w:t>5</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681DA" w14:textId="77777777" w:rsidR="009D0119" w:rsidRDefault="009D0119" w:rsidP="00CB3272">
      <w:r>
        <w:separator/>
      </w:r>
    </w:p>
  </w:footnote>
  <w:footnote w:type="continuationSeparator" w:id="0">
    <w:p w14:paraId="60A09FB8" w14:textId="77777777" w:rsidR="009D0119" w:rsidRDefault="009D0119"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4"/>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GJTVmOWRiMfUDA0NkYNpWiwANN06XB0bpWekqUulV71H5tioXn5iwAnp4VwZoADMsPiUqMqMAL4ETBZTh3qSA==" w:salt="0sS1qFa7Q9LzMaFI0xIbC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3DFF"/>
    <w:rsid w:val="000076CA"/>
    <w:rsid w:val="00007CEC"/>
    <w:rsid w:val="00007E2A"/>
    <w:rsid w:val="000102B7"/>
    <w:rsid w:val="00011F26"/>
    <w:rsid w:val="00015C77"/>
    <w:rsid w:val="00016013"/>
    <w:rsid w:val="000172AD"/>
    <w:rsid w:val="0002325E"/>
    <w:rsid w:val="00024597"/>
    <w:rsid w:val="00030FE9"/>
    <w:rsid w:val="00031839"/>
    <w:rsid w:val="00033CD3"/>
    <w:rsid w:val="0003570C"/>
    <w:rsid w:val="000368B7"/>
    <w:rsid w:val="00040952"/>
    <w:rsid w:val="00040B6D"/>
    <w:rsid w:val="000416DB"/>
    <w:rsid w:val="0004338E"/>
    <w:rsid w:val="00043D33"/>
    <w:rsid w:val="00046419"/>
    <w:rsid w:val="00046A4E"/>
    <w:rsid w:val="00052DD0"/>
    <w:rsid w:val="00053920"/>
    <w:rsid w:val="00053FA7"/>
    <w:rsid w:val="00057C54"/>
    <w:rsid w:val="00060698"/>
    <w:rsid w:val="00060991"/>
    <w:rsid w:val="0006343F"/>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1F0"/>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39A3"/>
    <w:rsid w:val="00114EE4"/>
    <w:rsid w:val="00116B2A"/>
    <w:rsid w:val="00117035"/>
    <w:rsid w:val="00121027"/>
    <w:rsid w:val="00125297"/>
    <w:rsid w:val="0012646B"/>
    <w:rsid w:val="0013024D"/>
    <w:rsid w:val="001320D8"/>
    <w:rsid w:val="00132FDD"/>
    <w:rsid w:val="00136F8C"/>
    <w:rsid w:val="00145E24"/>
    <w:rsid w:val="00145E2B"/>
    <w:rsid w:val="001467A2"/>
    <w:rsid w:val="00151E26"/>
    <w:rsid w:val="001578C0"/>
    <w:rsid w:val="001628EE"/>
    <w:rsid w:val="00170309"/>
    <w:rsid w:val="001742EA"/>
    <w:rsid w:val="00174F53"/>
    <w:rsid w:val="00175C49"/>
    <w:rsid w:val="00175DD5"/>
    <w:rsid w:val="001760CB"/>
    <w:rsid w:val="00176629"/>
    <w:rsid w:val="00180A5D"/>
    <w:rsid w:val="0018180D"/>
    <w:rsid w:val="001835FD"/>
    <w:rsid w:val="001851F4"/>
    <w:rsid w:val="00190E02"/>
    <w:rsid w:val="00193C35"/>
    <w:rsid w:val="00195D8A"/>
    <w:rsid w:val="001961FD"/>
    <w:rsid w:val="001A15B8"/>
    <w:rsid w:val="001A1E55"/>
    <w:rsid w:val="001A4CFF"/>
    <w:rsid w:val="001A5A31"/>
    <w:rsid w:val="001A6D6F"/>
    <w:rsid w:val="001B5CC1"/>
    <w:rsid w:val="001C1D60"/>
    <w:rsid w:val="001C1ED2"/>
    <w:rsid w:val="001C344A"/>
    <w:rsid w:val="001C5B91"/>
    <w:rsid w:val="001E09B7"/>
    <w:rsid w:val="001E0F79"/>
    <w:rsid w:val="001E27F0"/>
    <w:rsid w:val="001E437C"/>
    <w:rsid w:val="001E4461"/>
    <w:rsid w:val="001E743B"/>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22A9E"/>
    <w:rsid w:val="00233CFC"/>
    <w:rsid w:val="00234086"/>
    <w:rsid w:val="00236F72"/>
    <w:rsid w:val="00241239"/>
    <w:rsid w:val="0024210A"/>
    <w:rsid w:val="002437EA"/>
    <w:rsid w:val="0024412C"/>
    <w:rsid w:val="00245F5F"/>
    <w:rsid w:val="00253922"/>
    <w:rsid w:val="00254368"/>
    <w:rsid w:val="00262431"/>
    <w:rsid w:val="0026271D"/>
    <w:rsid w:val="0026284E"/>
    <w:rsid w:val="00263FBD"/>
    <w:rsid w:val="00264591"/>
    <w:rsid w:val="00264B24"/>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0EA8"/>
    <w:rsid w:val="002B45A6"/>
    <w:rsid w:val="002B63B6"/>
    <w:rsid w:val="002B672E"/>
    <w:rsid w:val="002B72A0"/>
    <w:rsid w:val="002B75C5"/>
    <w:rsid w:val="002C13C8"/>
    <w:rsid w:val="002C5009"/>
    <w:rsid w:val="002C5A57"/>
    <w:rsid w:val="002D13B2"/>
    <w:rsid w:val="002D2757"/>
    <w:rsid w:val="002D4F59"/>
    <w:rsid w:val="002D7EF6"/>
    <w:rsid w:val="002E0228"/>
    <w:rsid w:val="002E2F93"/>
    <w:rsid w:val="002E349E"/>
    <w:rsid w:val="002E5733"/>
    <w:rsid w:val="002E63B9"/>
    <w:rsid w:val="002E7C2D"/>
    <w:rsid w:val="002F49E8"/>
    <w:rsid w:val="002F4A4D"/>
    <w:rsid w:val="0030065A"/>
    <w:rsid w:val="00302320"/>
    <w:rsid w:val="00304E39"/>
    <w:rsid w:val="003067F1"/>
    <w:rsid w:val="00306A41"/>
    <w:rsid w:val="00306CD9"/>
    <w:rsid w:val="003077CD"/>
    <w:rsid w:val="003103D3"/>
    <w:rsid w:val="003108D5"/>
    <w:rsid w:val="00310AFD"/>
    <w:rsid w:val="00311C25"/>
    <w:rsid w:val="00315CB2"/>
    <w:rsid w:val="00316F4B"/>
    <w:rsid w:val="00317F7C"/>
    <w:rsid w:val="003224EF"/>
    <w:rsid w:val="0033029A"/>
    <w:rsid w:val="00334C46"/>
    <w:rsid w:val="00335AC9"/>
    <w:rsid w:val="00336B9C"/>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3AD6"/>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883"/>
    <w:rsid w:val="003E0E09"/>
    <w:rsid w:val="003E4952"/>
    <w:rsid w:val="003E7A5F"/>
    <w:rsid w:val="003F085E"/>
    <w:rsid w:val="003F0CB6"/>
    <w:rsid w:val="0040055E"/>
    <w:rsid w:val="00401C41"/>
    <w:rsid w:val="00404F63"/>
    <w:rsid w:val="004072C0"/>
    <w:rsid w:val="00411201"/>
    <w:rsid w:val="0041481D"/>
    <w:rsid w:val="004151DF"/>
    <w:rsid w:val="00416A0F"/>
    <w:rsid w:val="00416A2B"/>
    <w:rsid w:val="00417021"/>
    <w:rsid w:val="00421355"/>
    <w:rsid w:val="00425AE2"/>
    <w:rsid w:val="00425CCF"/>
    <w:rsid w:val="00426AD4"/>
    <w:rsid w:val="00426B32"/>
    <w:rsid w:val="004275CA"/>
    <w:rsid w:val="00427837"/>
    <w:rsid w:val="00430783"/>
    <w:rsid w:val="00437685"/>
    <w:rsid w:val="00443182"/>
    <w:rsid w:val="00454E2E"/>
    <w:rsid w:val="00460A42"/>
    <w:rsid w:val="00462FF9"/>
    <w:rsid w:val="0046318C"/>
    <w:rsid w:val="00465EB7"/>
    <w:rsid w:val="00470F97"/>
    <w:rsid w:val="00472FA5"/>
    <w:rsid w:val="00475110"/>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4F"/>
    <w:rsid w:val="00521650"/>
    <w:rsid w:val="00522C54"/>
    <w:rsid w:val="00523F18"/>
    <w:rsid w:val="005279ED"/>
    <w:rsid w:val="00532560"/>
    <w:rsid w:val="00532AD3"/>
    <w:rsid w:val="00542315"/>
    <w:rsid w:val="00546033"/>
    <w:rsid w:val="0055458E"/>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970F2"/>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4DF5"/>
    <w:rsid w:val="005C5B5D"/>
    <w:rsid w:val="005C6C3E"/>
    <w:rsid w:val="005C7AA1"/>
    <w:rsid w:val="005D05A1"/>
    <w:rsid w:val="005D22E7"/>
    <w:rsid w:val="005D3A7E"/>
    <w:rsid w:val="005D3BD0"/>
    <w:rsid w:val="005D4008"/>
    <w:rsid w:val="005D5E48"/>
    <w:rsid w:val="005D6F79"/>
    <w:rsid w:val="005D758E"/>
    <w:rsid w:val="005D7C1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3B46"/>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1946"/>
    <w:rsid w:val="00714C62"/>
    <w:rsid w:val="0071675B"/>
    <w:rsid w:val="007200AC"/>
    <w:rsid w:val="007211A7"/>
    <w:rsid w:val="00721BF4"/>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A771F"/>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6702"/>
    <w:rsid w:val="008371DF"/>
    <w:rsid w:val="00842CDC"/>
    <w:rsid w:val="00843EFC"/>
    <w:rsid w:val="00844D30"/>
    <w:rsid w:val="00853D68"/>
    <w:rsid w:val="008601C0"/>
    <w:rsid w:val="00862864"/>
    <w:rsid w:val="0086391A"/>
    <w:rsid w:val="00863DBB"/>
    <w:rsid w:val="0086616A"/>
    <w:rsid w:val="00867554"/>
    <w:rsid w:val="008704B0"/>
    <w:rsid w:val="00874BF5"/>
    <w:rsid w:val="00876144"/>
    <w:rsid w:val="0087694D"/>
    <w:rsid w:val="0087715F"/>
    <w:rsid w:val="008813AC"/>
    <w:rsid w:val="00882010"/>
    <w:rsid w:val="008848A5"/>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16522"/>
    <w:rsid w:val="00917037"/>
    <w:rsid w:val="00922844"/>
    <w:rsid w:val="00924E4C"/>
    <w:rsid w:val="00924EC7"/>
    <w:rsid w:val="009274BA"/>
    <w:rsid w:val="0092784D"/>
    <w:rsid w:val="00931B9D"/>
    <w:rsid w:val="00934D42"/>
    <w:rsid w:val="009361B2"/>
    <w:rsid w:val="00936490"/>
    <w:rsid w:val="00940D05"/>
    <w:rsid w:val="0094119E"/>
    <w:rsid w:val="00942B41"/>
    <w:rsid w:val="00946D68"/>
    <w:rsid w:val="00950FF3"/>
    <w:rsid w:val="00951A4E"/>
    <w:rsid w:val="00952813"/>
    <w:rsid w:val="009534D5"/>
    <w:rsid w:val="00965365"/>
    <w:rsid w:val="009676EF"/>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0119"/>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3280"/>
    <w:rsid w:val="00AB4BE9"/>
    <w:rsid w:val="00AB7BBE"/>
    <w:rsid w:val="00AC090D"/>
    <w:rsid w:val="00AC7516"/>
    <w:rsid w:val="00AD1729"/>
    <w:rsid w:val="00AD1EF6"/>
    <w:rsid w:val="00AD32E3"/>
    <w:rsid w:val="00AD4AD6"/>
    <w:rsid w:val="00AD726A"/>
    <w:rsid w:val="00AE1655"/>
    <w:rsid w:val="00AE198E"/>
    <w:rsid w:val="00AE2067"/>
    <w:rsid w:val="00AF00AA"/>
    <w:rsid w:val="00AF1B9C"/>
    <w:rsid w:val="00AF2B3E"/>
    <w:rsid w:val="00AF3418"/>
    <w:rsid w:val="00AF5813"/>
    <w:rsid w:val="00AF6BEE"/>
    <w:rsid w:val="00B023E0"/>
    <w:rsid w:val="00B04DB6"/>
    <w:rsid w:val="00B129D4"/>
    <w:rsid w:val="00B13468"/>
    <w:rsid w:val="00B13527"/>
    <w:rsid w:val="00B141D8"/>
    <w:rsid w:val="00B14466"/>
    <w:rsid w:val="00B148D5"/>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708B8"/>
    <w:rsid w:val="00B71B28"/>
    <w:rsid w:val="00B73D7D"/>
    <w:rsid w:val="00B878FA"/>
    <w:rsid w:val="00B90663"/>
    <w:rsid w:val="00B90E1E"/>
    <w:rsid w:val="00B9287B"/>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3BD7"/>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850"/>
    <w:rsid w:val="00CD2D79"/>
    <w:rsid w:val="00CD606B"/>
    <w:rsid w:val="00CD64CE"/>
    <w:rsid w:val="00CD70DC"/>
    <w:rsid w:val="00CD73A5"/>
    <w:rsid w:val="00CE32B9"/>
    <w:rsid w:val="00CE3DF8"/>
    <w:rsid w:val="00CE48D2"/>
    <w:rsid w:val="00CE4D27"/>
    <w:rsid w:val="00CF072C"/>
    <w:rsid w:val="00CF2C71"/>
    <w:rsid w:val="00CF3205"/>
    <w:rsid w:val="00CF3D6A"/>
    <w:rsid w:val="00CF3D73"/>
    <w:rsid w:val="00CF4B7D"/>
    <w:rsid w:val="00CF64B7"/>
    <w:rsid w:val="00D018CB"/>
    <w:rsid w:val="00D10D7B"/>
    <w:rsid w:val="00D11D44"/>
    <w:rsid w:val="00D12891"/>
    <w:rsid w:val="00D13A86"/>
    <w:rsid w:val="00D174AB"/>
    <w:rsid w:val="00D17D9F"/>
    <w:rsid w:val="00D22CF9"/>
    <w:rsid w:val="00D23B38"/>
    <w:rsid w:val="00D25804"/>
    <w:rsid w:val="00D260EA"/>
    <w:rsid w:val="00D34A90"/>
    <w:rsid w:val="00D37E30"/>
    <w:rsid w:val="00D41A85"/>
    <w:rsid w:val="00D464BD"/>
    <w:rsid w:val="00D52073"/>
    <w:rsid w:val="00D54F61"/>
    <w:rsid w:val="00D5505E"/>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1EBD"/>
    <w:rsid w:val="00DD41C2"/>
    <w:rsid w:val="00DD5F86"/>
    <w:rsid w:val="00DE205E"/>
    <w:rsid w:val="00DE7E73"/>
    <w:rsid w:val="00DF0961"/>
    <w:rsid w:val="00DF09FA"/>
    <w:rsid w:val="00DF331C"/>
    <w:rsid w:val="00E02288"/>
    <w:rsid w:val="00E02889"/>
    <w:rsid w:val="00E02A0F"/>
    <w:rsid w:val="00E12986"/>
    <w:rsid w:val="00E1408A"/>
    <w:rsid w:val="00E1546D"/>
    <w:rsid w:val="00E21F72"/>
    <w:rsid w:val="00E22450"/>
    <w:rsid w:val="00E24FD5"/>
    <w:rsid w:val="00E32B43"/>
    <w:rsid w:val="00E344AA"/>
    <w:rsid w:val="00E37E6D"/>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D3B6A"/>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61B7"/>
    <w:rsid w:val="00F47AAD"/>
    <w:rsid w:val="00F53208"/>
    <w:rsid w:val="00F5336B"/>
    <w:rsid w:val="00F53864"/>
    <w:rsid w:val="00F53FE6"/>
    <w:rsid w:val="00F61BDE"/>
    <w:rsid w:val="00F63644"/>
    <w:rsid w:val="00F65229"/>
    <w:rsid w:val="00F677BF"/>
    <w:rsid w:val="00F70432"/>
    <w:rsid w:val="00F745E4"/>
    <w:rsid w:val="00F75E52"/>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E71ED"/>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www.malteser-international.org/"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b.procurement-juba@malteser-international.org" TargetMode="External"/><Relationship Id="rId7" Type="http://schemas.openxmlformats.org/officeDocument/2006/relationships/endnotes" Target="endnotes.xml"/><Relationship Id="rId12" Type="http://schemas.openxmlformats.org/officeDocument/2006/relationships/hyperlink" Target="mailto:Stephen.guya@malteser-international.org" TargetMode="External"/><Relationship Id="rId17" Type="http://schemas.openxmlformats.org/officeDocument/2006/relationships/hyperlink" Target="https://www.youtube.com/user/Malteser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2.jpg@01D81E6D.A9383010" TargetMode="External"/><Relationship Id="rId20" Type="http://schemas.openxmlformats.org/officeDocument/2006/relationships/hyperlink" Target="mailto:mb.procurement-juba@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81E6D.A938301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alteser-international.org/" TargetMode="External"/><Relationship Id="rId10" Type="http://schemas.openxmlformats.org/officeDocument/2006/relationships/image" Target="media/image1.jpeg"/><Relationship Id="rId19" Type="http://schemas.openxmlformats.org/officeDocument/2006/relationships/image" Target="cid:image003.jpg@01D81E6D.A9383010"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https://www.facebook.com/malteserinternational" TargetMode="External"/><Relationship Id="rId22" Type="http://schemas.openxmlformats.org/officeDocument/2006/relationships/hyperlink" Target="mailto:Stephen.guya@malteser-international.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D579-9E7C-41D0-9477-4D334A12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7335</Characters>
  <Application>Microsoft Office Word</Application>
  <DocSecurity>8</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2</cp:revision>
  <cp:lastPrinted>2017-11-13T09:09:00Z</cp:lastPrinted>
  <dcterms:created xsi:type="dcterms:W3CDTF">2022-02-17T14:08:00Z</dcterms:created>
  <dcterms:modified xsi:type="dcterms:W3CDTF">2022-02-17T14:08:00Z</dcterms:modified>
</cp:coreProperties>
</file>