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17182F" w:rsidRPr="003612DB" w:rsidTr="005D4090">
        <w:trPr>
          <w:trHeight w:val="342"/>
        </w:trPr>
        <w:tc>
          <w:tcPr>
            <w:tcW w:w="8931" w:type="dxa"/>
            <w:shd w:val="clear" w:color="auto" w:fill="93D300"/>
          </w:tcPr>
          <w:p w:rsidR="0017182F" w:rsidRPr="003612DB" w:rsidRDefault="0017182F" w:rsidP="005D4090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3612DB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>INVITATION TO TENDER – CONSTRUCTION SERVICES</w:t>
            </w:r>
          </w:p>
        </w:tc>
      </w:tr>
    </w:tbl>
    <w:p w:rsidR="0017182F" w:rsidRPr="003612DB" w:rsidRDefault="0017182F" w:rsidP="00171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val="en-GB" w:eastAsia="de-DE"/>
        </w:rPr>
      </w:pPr>
      <w:r w:rsidRPr="003612DB">
        <w:rPr>
          <w:rFonts w:eastAsia="Times New Roman" w:cs="Times New Roman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F6E112B" wp14:editId="0C955CF7">
            <wp:simplePos x="0" y="0"/>
            <wp:positionH relativeFrom="column">
              <wp:posOffset>3797300</wp:posOffset>
            </wp:positionH>
            <wp:positionV relativeFrom="paragraph">
              <wp:posOffset>-1828165</wp:posOffset>
            </wp:positionV>
            <wp:extent cx="2059940" cy="141605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82F" w:rsidRPr="003612DB" w:rsidRDefault="0017182F" w:rsidP="0017182F">
      <w:pPr>
        <w:spacing w:after="0" w:line="240" w:lineRule="auto"/>
        <w:jc w:val="both"/>
        <w:rPr>
          <w:rFonts w:eastAsia="Times New Roman" w:cs="Calibri"/>
          <w:b/>
          <w:bCs/>
          <w:lang w:val="en-GB" w:eastAsia="de-DE"/>
        </w:rPr>
      </w:pPr>
      <w:r w:rsidRPr="003612DB">
        <w:rPr>
          <w:rFonts w:eastAsia="Times New Roman" w:cs="Calibri"/>
          <w:b/>
          <w:bCs/>
          <w:u w:val="single"/>
          <w:lang w:val="en-GB" w:eastAsia="de-DE"/>
        </w:rPr>
        <w:t>Background</w:t>
      </w:r>
    </w:p>
    <w:p w:rsidR="0017182F" w:rsidRPr="003612DB" w:rsidRDefault="0017182F" w:rsidP="0017182F">
      <w:pPr>
        <w:spacing w:after="0" w:line="240" w:lineRule="auto"/>
        <w:jc w:val="both"/>
        <w:rPr>
          <w:rFonts w:eastAsia="MS Mincho" w:cs="Calibri"/>
          <w:lang w:val="en-US"/>
        </w:rPr>
      </w:pPr>
      <w:r w:rsidRPr="003612DB">
        <w:rPr>
          <w:rFonts w:eastAsia="MS Mincho" w:cs="Calibr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17182F" w:rsidRPr="003612DB" w:rsidRDefault="0017182F" w:rsidP="0017182F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17182F" w:rsidRPr="003612DB" w:rsidRDefault="0017182F" w:rsidP="0017182F">
      <w:pPr>
        <w:spacing w:after="0" w:line="240" w:lineRule="auto"/>
        <w:jc w:val="both"/>
        <w:rPr>
          <w:rFonts w:eastAsia="MS Mincho" w:cs="Calibri"/>
          <w:lang w:val="en-US"/>
        </w:rPr>
      </w:pPr>
      <w:r w:rsidRPr="003612DB">
        <w:rPr>
          <w:rFonts w:eastAsia="MS Mincho" w:cs="Calibri"/>
          <w:lang w:val="en-US"/>
        </w:rPr>
        <w:t xml:space="preserve">The organization is inviting bids from competent and reputable construction companies for the following construction services. </w:t>
      </w:r>
    </w:p>
    <w:p w:rsidR="0017182F" w:rsidRPr="003612DB" w:rsidRDefault="0017182F" w:rsidP="0017182F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17182F" w:rsidRPr="003612DB" w:rsidRDefault="0017182F" w:rsidP="0017182F">
      <w:pPr>
        <w:spacing w:after="0" w:line="240" w:lineRule="auto"/>
        <w:jc w:val="both"/>
        <w:rPr>
          <w:rFonts w:eastAsia="MS Mincho" w:cs="Calibri"/>
          <w:lang w:val="en-US"/>
        </w:rPr>
      </w:pPr>
      <w:r w:rsidRPr="003612DB">
        <w:rPr>
          <w:rFonts w:eastAsia="MS Mincho" w:cs="Calibri"/>
          <w:lang w:val="en-US"/>
        </w:rPr>
        <w:t xml:space="preserve">                                                                                      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96"/>
        <w:gridCol w:w="4332"/>
        <w:gridCol w:w="4098"/>
      </w:tblGrid>
      <w:tr w:rsidR="0017182F" w:rsidRPr="003612DB" w:rsidTr="005D4090">
        <w:trPr>
          <w:trHeight w:val="353"/>
        </w:trPr>
        <w:tc>
          <w:tcPr>
            <w:tcW w:w="496" w:type="dxa"/>
          </w:tcPr>
          <w:p w:rsidR="0017182F" w:rsidRPr="003612DB" w:rsidRDefault="0017182F" w:rsidP="005D4090">
            <w:pPr>
              <w:jc w:val="both"/>
              <w:rPr>
                <w:rFonts w:eastAsia="MS Mincho" w:cs="Calibri"/>
                <w:lang w:val="en-US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17182F" w:rsidRPr="003612DB" w:rsidRDefault="0017182F" w:rsidP="005D4090">
            <w:pPr>
              <w:jc w:val="both"/>
              <w:rPr>
                <w:rFonts w:eastAsia="MS Mincho" w:cs="Calibri"/>
                <w:b/>
                <w:lang w:val="en-US"/>
              </w:rPr>
            </w:pPr>
            <w:r w:rsidRPr="003612DB">
              <w:rPr>
                <w:rFonts w:eastAsia="MS Mincho" w:cs="Calibri"/>
                <w:b/>
                <w:lang w:val="en-US"/>
              </w:rPr>
              <w:t>Description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17182F" w:rsidRPr="003612DB" w:rsidRDefault="0017182F" w:rsidP="005D4090">
            <w:pPr>
              <w:jc w:val="both"/>
              <w:rPr>
                <w:rFonts w:eastAsia="MS Mincho" w:cs="Calibri"/>
                <w:b/>
                <w:lang w:val="en-US"/>
              </w:rPr>
            </w:pPr>
            <w:r w:rsidRPr="003612DB">
              <w:rPr>
                <w:rFonts w:eastAsia="MS Mincho" w:cs="Calibri"/>
                <w:b/>
                <w:lang w:val="en-US"/>
              </w:rPr>
              <w:t>Remarks</w:t>
            </w:r>
          </w:p>
        </w:tc>
      </w:tr>
      <w:tr w:rsidR="0017182F" w:rsidRPr="003612DB" w:rsidTr="005D4090">
        <w:trPr>
          <w:trHeight w:val="353"/>
        </w:trPr>
        <w:tc>
          <w:tcPr>
            <w:tcW w:w="496" w:type="dxa"/>
          </w:tcPr>
          <w:p w:rsidR="0017182F" w:rsidRPr="003612DB" w:rsidRDefault="0017182F" w:rsidP="005D4090">
            <w:pPr>
              <w:jc w:val="both"/>
              <w:rPr>
                <w:rFonts w:eastAsia="MS Mincho" w:cs="Calibri"/>
                <w:lang w:val="en-US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17182F" w:rsidRPr="003612DB" w:rsidRDefault="0017182F" w:rsidP="005D4090">
            <w:pPr>
              <w:rPr>
                <w:rFonts w:eastAsia="MS Mincho" w:cs="Calibri"/>
              </w:rPr>
            </w:pPr>
            <w:r w:rsidRPr="003612DB">
              <w:rPr>
                <w:rFonts w:eastAsia="MS Mincho" w:cs="Calibri"/>
                <w:lang w:val="en-GB"/>
              </w:rPr>
              <w:t>Provision of labour and materials for renovation</w:t>
            </w:r>
            <w:r>
              <w:rPr>
                <w:rFonts w:eastAsia="MS Mincho" w:cs="Calibri"/>
                <w:lang w:val="en-GB"/>
              </w:rPr>
              <w:t xml:space="preserve"> of WAU MDT Buildings</w:t>
            </w:r>
          </w:p>
          <w:p w:rsidR="0017182F" w:rsidRPr="005E485D" w:rsidRDefault="0017182F" w:rsidP="005D4090">
            <w:pPr>
              <w:jc w:val="both"/>
              <w:rPr>
                <w:rFonts w:eastAsia="MS Mincho" w:cs="Calibri"/>
                <w:b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17182F" w:rsidRDefault="0017182F" w:rsidP="005D4090">
            <w:pPr>
              <w:jc w:val="both"/>
              <w:rPr>
                <w:rFonts w:eastAsia="MS Mincho" w:cs="Calibri"/>
                <w:sz w:val="20"/>
                <w:szCs w:val="20"/>
                <w:lang w:val="en-GB"/>
              </w:rPr>
            </w:pPr>
            <w:r>
              <w:rPr>
                <w:rFonts w:eastAsia="MS Mincho" w:cs="Calibri"/>
                <w:sz w:val="20"/>
                <w:szCs w:val="20"/>
                <w:lang w:val="en-GB"/>
              </w:rPr>
              <w:t>B</w:t>
            </w:r>
            <w:r w:rsidRPr="003612DB">
              <w:rPr>
                <w:rFonts w:eastAsia="MS Mincho" w:cs="Calibri"/>
                <w:sz w:val="20"/>
                <w:szCs w:val="20"/>
                <w:lang w:val="en-GB"/>
              </w:rPr>
              <w:t>OQ to be picked from AAHI Juba Office</w:t>
            </w:r>
            <w:r>
              <w:rPr>
                <w:rFonts w:eastAsia="MS Mincho" w:cs="Calibri"/>
                <w:sz w:val="20"/>
                <w:szCs w:val="20"/>
                <w:lang w:val="en-GB"/>
              </w:rPr>
              <w:t xml:space="preserve"> and Wau Logistic base.</w:t>
            </w:r>
          </w:p>
          <w:p w:rsidR="0017182F" w:rsidRPr="00A77DF0" w:rsidRDefault="0017182F" w:rsidP="0017182F">
            <w:pPr>
              <w:jc w:val="both"/>
              <w:rPr>
                <w:rFonts w:ascii="Calibri" w:eastAsia="MS Mincho" w:hAnsi="Calibri" w:cs="Calibri"/>
                <w:sz w:val="24"/>
                <w:szCs w:val="24"/>
                <w:lang w:val="en-GB"/>
              </w:rPr>
            </w:pPr>
          </w:p>
          <w:p w:rsidR="0017182F" w:rsidRPr="005E485D" w:rsidRDefault="0017182F" w:rsidP="005D4090">
            <w:pPr>
              <w:jc w:val="both"/>
              <w:rPr>
                <w:rFonts w:eastAsia="MS Mincho" w:cs="Calibri"/>
                <w:sz w:val="20"/>
                <w:szCs w:val="20"/>
                <w:lang w:val="en-GB"/>
              </w:rPr>
            </w:pPr>
          </w:p>
        </w:tc>
      </w:tr>
    </w:tbl>
    <w:p w:rsidR="0017182F" w:rsidRPr="003612DB" w:rsidRDefault="0017182F" w:rsidP="0017182F">
      <w:pPr>
        <w:spacing w:after="0" w:line="240" w:lineRule="auto"/>
        <w:jc w:val="both"/>
        <w:rPr>
          <w:rFonts w:eastAsia="MS Mincho" w:cs="Calibri"/>
          <w:b/>
          <w:u w:val="single"/>
          <w:lang w:val="en-US"/>
        </w:rPr>
      </w:pPr>
    </w:p>
    <w:p w:rsidR="0017182F" w:rsidRPr="00183A7E" w:rsidRDefault="0017182F" w:rsidP="0017182F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  <w:lang w:val="en-US"/>
        </w:rPr>
        <w:t>More details on the said tender can be picked from AAHI/UNHCR Juba Logistics base during working hours (Monday to Friday, 9:00am to 11.30am and 2:00pm to 4.00pm)</w:t>
      </w:r>
      <w:r>
        <w:rPr>
          <w:rFonts w:eastAsia="MS Mincho" w:cs="Calibri"/>
          <w:lang w:val="en-US"/>
        </w:rPr>
        <w:t xml:space="preserve"> also Wau office.</w:t>
      </w:r>
    </w:p>
    <w:p w:rsidR="0017182F" w:rsidRPr="00183A7E" w:rsidRDefault="0017182F" w:rsidP="0017182F">
      <w:pPr>
        <w:spacing w:after="0" w:line="240" w:lineRule="auto"/>
        <w:jc w:val="both"/>
        <w:rPr>
          <w:rFonts w:eastAsia="MS Mincho" w:cs="Calibri"/>
        </w:rPr>
      </w:pPr>
    </w:p>
    <w:p w:rsidR="0017182F" w:rsidRPr="00183A7E" w:rsidRDefault="0017182F" w:rsidP="0017182F">
      <w:pPr>
        <w:spacing w:after="0" w:line="240" w:lineRule="auto"/>
        <w:jc w:val="both"/>
        <w:rPr>
          <w:rFonts w:eastAsia="MS Mincho" w:cs="Calibri"/>
        </w:rPr>
      </w:pPr>
      <w:r w:rsidRPr="00183A7E">
        <w:rPr>
          <w:rFonts w:eastAsia="MS Mincho" w:cs="Calibri"/>
          <w:lang w:val="en-US"/>
        </w:rPr>
        <w:t xml:space="preserve">Deadline for submission of the bids will be on </w:t>
      </w:r>
      <w:r>
        <w:rPr>
          <w:rFonts w:eastAsia="MS Mincho" w:cs="Calibri"/>
          <w:b/>
          <w:lang w:val="en-US"/>
        </w:rPr>
        <w:t>11</w:t>
      </w:r>
      <w:r w:rsidRPr="004C0679">
        <w:rPr>
          <w:rFonts w:eastAsia="MS Mincho" w:cs="Calibri"/>
          <w:b/>
          <w:vertAlign w:val="superscript"/>
          <w:lang w:val="en-US"/>
        </w:rPr>
        <w:t xml:space="preserve">th </w:t>
      </w:r>
      <w:r w:rsidRPr="004C0679">
        <w:rPr>
          <w:rFonts w:eastAsia="MS Mincho" w:cs="Calibri"/>
          <w:b/>
          <w:lang w:val="en-US"/>
        </w:rPr>
        <w:t>December, 2023 at 12:00pm</w:t>
      </w:r>
      <w:r w:rsidRPr="00183A7E">
        <w:rPr>
          <w:rFonts w:eastAsia="MS Mincho" w:cs="Calibri"/>
          <w:lang w:val="en-US"/>
        </w:rPr>
        <w:t>.</w:t>
      </w:r>
    </w:p>
    <w:p w:rsidR="0017182F" w:rsidRPr="00183A7E" w:rsidRDefault="0017182F" w:rsidP="0017182F">
      <w:pPr>
        <w:spacing w:after="0" w:line="240" w:lineRule="auto"/>
        <w:jc w:val="both"/>
        <w:rPr>
          <w:rFonts w:eastAsia="MS Mincho" w:cs="Calibri"/>
          <w:b/>
          <w:u w:val="single"/>
        </w:rPr>
      </w:pPr>
    </w:p>
    <w:p w:rsidR="0017182F" w:rsidRDefault="0017182F" w:rsidP="0017182F"/>
    <w:p w:rsidR="00161EFC" w:rsidRDefault="00161EFC"/>
    <w:sectPr w:rsidR="00161EFC" w:rsidSect="001334EF">
      <w:headerReference w:type="default" r:id="rId6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3612DB" w:rsidRDefault="00000000" w:rsidP="003612DB">
    <w:pPr>
      <w:spacing w:after="0" w:line="240" w:lineRule="auto"/>
      <w:ind w:left="-706" w:firstLine="706"/>
      <w:rPr>
        <w:rFonts w:ascii="Myriad Pro Light" w:eastAsia="Times New Roman" w:hAnsi="Myriad Pro Light" w:cs="Times New Roman"/>
        <w:sz w:val="20"/>
        <w:szCs w:val="20"/>
        <w:lang w:val="en-GB"/>
      </w:rPr>
    </w:pPr>
    <w:r w:rsidRPr="003612DB">
      <w:rPr>
        <w:rFonts w:ascii="Myriad Pro Light" w:eastAsia="Times New Roman" w:hAnsi="Myriad Pro Light" w:cs="Times New Roman"/>
        <w:sz w:val="20"/>
        <w:szCs w:val="20"/>
        <w:lang w:val="en-GB"/>
      </w:rPr>
      <w:t>AAH South Sudan</w:t>
    </w:r>
  </w:p>
  <w:p w:rsidR="00000000" w:rsidRPr="003612DB" w:rsidRDefault="00000000" w:rsidP="003612DB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  <w:lang w:val="en-GB"/>
      </w:rPr>
    </w:pPr>
    <w:r w:rsidRPr="003612DB">
      <w:rPr>
        <w:rFonts w:ascii="Myriad Pro Light" w:eastAsia="Times New Roman" w:hAnsi="Myriad Pro Light" w:cs="Times New Roman"/>
        <w:sz w:val="20"/>
        <w:szCs w:val="20"/>
        <w:lang w:val="en-GB"/>
      </w:rPr>
      <w:t xml:space="preserve">Juba Office: </w:t>
    </w:r>
    <w:r w:rsidRPr="003612DB">
      <w:rPr>
        <w:rFonts w:ascii="Myriad Pro Light" w:eastAsia="Times New Roman" w:hAnsi="Myriad Pro Light" w:cs="Times New Roman"/>
        <w:b/>
        <w:sz w:val="18"/>
        <w:szCs w:val="18"/>
        <w:lang w:val="en-GB"/>
      </w:rPr>
      <w:t>Hai Gabat – Opp JIT Supermarket</w:t>
    </w:r>
  </w:p>
  <w:p w:rsidR="00000000" w:rsidRPr="003612DB" w:rsidRDefault="00000000" w:rsidP="003612DB">
    <w:pPr>
      <w:spacing w:after="0" w:line="240" w:lineRule="auto"/>
      <w:ind w:left="-706" w:firstLine="706"/>
      <w:rPr>
        <w:rFonts w:ascii="Myriad Pro Light" w:eastAsia="Times New Roman" w:hAnsi="Myriad Pro Light" w:cs="Times New Roman"/>
        <w:b/>
        <w:sz w:val="18"/>
        <w:szCs w:val="18"/>
        <w:lang w:val="en-GB"/>
      </w:rPr>
    </w:pPr>
    <w:r w:rsidRPr="003612DB">
      <w:rPr>
        <w:rFonts w:ascii="Myriad Pro Light" w:eastAsia="Times New Roman" w:hAnsi="Myriad Pro Light" w:cs="Times New Roman"/>
        <w:b/>
        <w:sz w:val="18"/>
        <w:szCs w:val="18"/>
        <w:lang w:val="en-GB"/>
      </w:rPr>
      <w:t>Behind South Sudan Customs, Tel: +211 925 478 457</w:t>
    </w:r>
  </w:p>
  <w:p w:rsidR="00000000" w:rsidRPr="003612DB" w:rsidRDefault="00000000" w:rsidP="003612DB">
    <w:pPr>
      <w:spacing w:after="0" w:line="240" w:lineRule="auto"/>
      <w:ind w:left="-706" w:firstLine="706"/>
      <w:rPr>
        <w:rFonts w:ascii="Myriad Pro Light" w:eastAsia="Times New Roman" w:hAnsi="Myriad Pro Light" w:cs="Times New Roman"/>
        <w:b/>
        <w:sz w:val="18"/>
        <w:szCs w:val="18"/>
        <w:lang w:val="en-GB"/>
      </w:rPr>
    </w:pPr>
    <w:r w:rsidRPr="003612DB">
      <w:rPr>
        <w:rFonts w:ascii="Myriad Pro Light" w:eastAsia="Times New Roman" w:hAnsi="Myriad Pro Light" w:cs="Times New Roman"/>
        <w:b/>
        <w:sz w:val="18"/>
        <w:szCs w:val="18"/>
        <w:lang w:val="en-GB"/>
      </w:rPr>
      <w:t xml:space="preserve">Email: </w:t>
    </w:r>
    <w:hyperlink r:id="rId1" w:history="1">
      <w:r w:rsidRPr="003612DB">
        <w:rPr>
          <w:rFonts w:ascii="Myriad Pro Light" w:eastAsia="Times New Roman" w:hAnsi="Myriad Pro Light" w:cs="Times New Roman"/>
          <w:b/>
          <w:color w:val="0000FF"/>
          <w:sz w:val="18"/>
          <w:szCs w:val="18"/>
          <w:u w:val="single"/>
          <w:lang w:val="en-GB"/>
        </w:rPr>
        <w:t>ssudan@actionafricahelp.org</w:t>
      </w:r>
    </w:hyperlink>
  </w:p>
  <w:p w:rsidR="00000000" w:rsidRPr="003612DB" w:rsidRDefault="00000000" w:rsidP="003612DB">
    <w:pPr>
      <w:spacing w:after="0" w:line="240" w:lineRule="auto"/>
      <w:ind w:left="-706" w:firstLine="706"/>
      <w:rPr>
        <w:rFonts w:ascii="Myriad Pro Light" w:eastAsia="Times New Roman" w:hAnsi="Myriad Pro Light" w:cs="Times New Roman"/>
        <w:sz w:val="20"/>
        <w:szCs w:val="20"/>
        <w:lang w:val="en-GB"/>
      </w:rPr>
    </w:pPr>
    <w:r w:rsidRPr="003612DB">
      <w:rPr>
        <w:rFonts w:ascii="Myriad Pro Light" w:eastAsia="Times New Roman" w:hAnsi="Myriad Pro Light" w:cs="Times New Roman"/>
        <w:b/>
        <w:sz w:val="18"/>
        <w:szCs w:val="18"/>
        <w:lang w:val="en-GB"/>
      </w:rPr>
      <w:t>Website: www.actionafricahelp.org</w:t>
    </w:r>
  </w:p>
  <w:p w:rsidR="00000000" w:rsidRDefault="00000000">
    <w:pPr>
      <w:pStyle w:val="Header"/>
    </w:pPr>
  </w:p>
  <w:p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38029285">
    <w:abstractNumId w:val="0"/>
  </w:num>
  <w:num w:numId="2" w16cid:durableId="2012832669">
    <w:abstractNumId w:val="1"/>
  </w:num>
  <w:num w:numId="3" w16cid:durableId="346059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2F"/>
    <w:rsid w:val="00161EFC"/>
    <w:rsid w:val="0016733C"/>
    <w:rsid w:val="001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04D0"/>
  <w15:chartTrackingRefBased/>
  <w15:docId w15:val="{FFB90D38-BD07-4863-B2B1-A3C82764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2F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82F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2F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2023-12-01T06:06:00Z</dcterms:created>
  <dcterms:modified xsi:type="dcterms:W3CDTF">2023-12-01T06:11:00Z</dcterms:modified>
</cp:coreProperties>
</file>