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0FE6" w14:textId="77777777" w:rsidR="00687571" w:rsidRDefault="00AF084B"/>
    <w:p w14:paraId="5580B602" w14:textId="77777777" w:rsidR="001426B4" w:rsidRPr="00D87ECE" w:rsidRDefault="001426B4" w:rsidP="001426B4">
      <w:pPr>
        <w:spacing w:after="0" w:line="240" w:lineRule="auto"/>
        <w:jc w:val="center"/>
        <w:rPr>
          <w:rFonts w:ascii="Times New Roman" w:eastAsia="Times New Roman" w:hAnsi="Times New Roman" w:cs="Times New Roman"/>
          <w:sz w:val="32"/>
          <w:szCs w:val="20"/>
          <w:lang w:val="en-GB" w:eastAsia="en-GB"/>
        </w:rPr>
      </w:pPr>
      <w:r w:rsidRPr="00B6018C">
        <w:rPr>
          <w:rFonts w:ascii="Times New Roman" w:eastAsia="Times New Roman" w:hAnsi="Times New Roman" w:cs="Times New Roman"/>
          <w:noProof/>
          <w:sz w:val="32"/>
          <w:szCs w:val="20"/>
        </w:rPr>
        <w:drawing>
          <wp:inline distT="0" distB="0" distL="0" distR="0" wp14:anchorId="02A58E35" wp14:editId="244D32F0">
            <wp:extent cx="1367625" cy="924152"/>
            <wp:effectExtent l="0" t="0" r="4445" b="0"/>
            <wp:docPr id="3" name="Afbeelding 3" descr="V:\Corporate visibility items\3. Country offices\Office South Sudan\Country logo South Sudan\HAC_S_SudanRGB (right 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rporate visibility items\3. Country offices\Office South Sudan\Country logo South Sudan\HAC_S_SudanRGB (right colo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142" cy="934638"/>
                    </a:xfrm>
                    <a:prstGeom prst="rect">
                      <a:avLst/>
                    </a:prstGeom>
                    <a:noFill/>
                    <a:ln>
                      <a:noFill/>
                    </a:ln>
                  </pic:spPr>
                </pic:pic>
              </a:graphicData>
            </a:graphic>
          </wp:inline>
        </w:drawing>
      </w:r>
    </w:p>
    <w:p w14:paraId="45D34132" w14:textId="77777777" w:rsidR="001426B4" w:rsidRPr="00D87ECE" w:rsidRDefault="001426B4" w:rsidP="001426B4">
      <w:pPr>
        <w:spacing w:after="0" w:line="240" w:lineRule="auto"/>
        <w:jc w:val="center"/>
        <w:rPr>
          <w:rFonts w:ascii="Times New Roman" w:eastAsia="Times New Roman" w:hAnsi="Times New Roman" w:cs="Times New Roman"/>
          <w:sz w:val="32"/>
          <w:szCs w:val="20"/>
          <w:lang w:val="en-GB" w:eastAsia="en-GB"/>
        </w:rPr>
      </w:pPr>
    </w:p>
    <w:tbl>
      <w:tblPr>
        <w:tblW w:w="8256" w:type="dxa"/>
        <w:tblInd w:w="108" w:type="dxa"/>
        <w:tblLook w:val="01E0" w:firstRow="1" w:lastRow="1" w:firstColumn="1" w:lastColumn="1" w:noHBand="0" w:noVBand="0"/>
      </w:tblPr>
      <w:tblGrid>
        <w:gridCol w:w="8256"/>
      </w:tblGrid>
      <w:tr w:rsidR="001426B4" w:rsidRPr="00D87ECE" w14:paraId="23483486" w14:textId="77777777" w:rsidTr="00763448">
        <w:tc>
          <w:tcPr>
            <w:tcW w:w="8256" w:type="dxa"/>
            <w:shd w:val="clear" w:color="auto" w:fill="auto"/>
          </w:tcPr>
          <w:p w14:paraId="5478E62B" w14:textId="77777777" w:rsidR="001426B4" w:rsidRPr="00D87ECE" w:rsidRDefault="001426B4" w:rsidP="00763448">
            <w:pPr>
              <w:spacing w:after="0" w:line="240" w:lineRule="auto"/>
              <w:jc w:val="center"/>
              <w:rPr>
                <w:rFonts w:ascii="Times New Roman" w:eastAsia="Times New Roman" w:hAnsi="Times New Roman" w:cs="Times New Roman"/>
                <w:sz w:val="32"/>
                <w:szCs w:val="20"/>
                <w:lang w:val="en-GB" w:eastAsia="en-GB"/>
              </w:rPr>
            </w:pPr>
          </w:p>
          <w:p w14:paraId="3D22D2A4" w14:textId="77777777" w:rsidR="001426B4" w:rsidRPr="00D87ECE" w:rsidRDefault="001426B4" w:rsidP="00763448">
            <w:pPr>
              <w:spacing w:after="0" w:line="240" w:lineRule="auto"/>
              <w:jc w:val="center"/>
              <w:rPr>
                <w:rFonts w:eastAsia="Times New Roman" w:cs="Times New Roman"/>
                <w:b/>
                <w:sz w:val="28"/>
                <w:szCs w:val="20"/>
                <w:lang w:val="en-GB" w:eastAsia="en-GB"/>
              </w:rPr>
            </w:pPr>
          </w:p>
          <w:p w14:paraId="7BF7C14E" w14:textId="77777777" w:rsidR="001426B4" w:rsidRPr="00D87ECE" w:rsidRDefault="001426B4" w:rsidP="00763448">
            <w:pPr>
              <w:spacing w:after="0" w:line="240" w:lineRule="auto"/>
              <w:ind w:left="1134" w:hanging="1134"/>
              <w:jc w:val="center"/>
              <w:rPr>
                <w:rFonts w:eastAsia="Times New Roman" w:cs="Times New Roman"/>
                <w:b/>
                <w:sz w:val="28"/>
                <w:szCs w:val="20"/>
                <w:lang w:val="en-GB" w:eastAsia="en-GB"/>
              </w:rPr>
            </w:pPr>
          </w:p>
          <w:p w14:paraId="6ABFC478" w14:textId="77777777" w:rsidR="001426B4" w:rsidRPr="00D87ECE" w:rsidRDefault="001426B4" w:rsidP="00763448">
            <w:pPr>
              <w:spacing w:after="0" w:line="240" w:lineRule="auto"/>
              <w:ind w:left="1134" w:hanging="1134"/>
              <w:jc w:val="center"/>
              <w:rPr>
                <w:rFonts w:eastAsia="Times New Roman" w:cs="Times New Roman"/>
                <w:sz w:val="28"/>
                <w:szCs w:val="20"/>
                <w:lang w:val="en-GB" w:eastAsia="en-GB"/>
              </w:rPr>
            </w:pPr>
          </w:p>
          <w:p w14:paraId="59E1289A" w14:textId="77777777" w:rsidR="001426B4" w:rsidRPr="00D87ECE" w:rsidRDefault="001426B4" w:rsidP="00763448">
            <w:pPr>
              <w:spacing w:after="0" w:line="240" w:lineRule="auto"/>
              <w:ind w:left="1134" w:hanging="1134"/>
              <w:jc w:val="center"/>
              <w:rPr>
                <w:rFonts w:eastAsia="Times New Roman" w:cs="Times New Roman"/>
                <w:b/>
                <w:sz w:val="28"/>
                <w:szCs w:val="20"/>
                <w:lang w:val="en-GB" w:eastAsia="en-GB"/>
              </w:rPr>
            </w:pPr>
            <w:r w:rsidRPr="00D87ECE">
              <w:rPr>
                <w:rFonts w:eastAsia="Times New Roman" w:cs="Times New Roman"/>
                <w:b/>
                <w:sz w:val="28"/>
                <w:szCs w:val="20"/>
                <w:lang w:val="en-GB" w:eastAsia="en-GB"/>
              </w:rPr>
              <w:t>TERMS OF REFERENCE FOR</w:t>
            </w:r>
          </w:p>
          <w:p w14:paraId="2DDF8333" w14:textId="77777777" w:rsidR="001426B4" w:rsidRPr="00D87ECE" w:rsidRDefault="001426B4" w:rsidP="00763448">
            <w:pPr>
              <w:spacing w:after="0" w:line="240" w:lineRule="auto"/>
              <w:ind w:left="1134" w:hanging="1134"/>
              <w:jc w:val="center"/>
              <w:rPr>
                <w:rFonts w:eastAsia="Times New Roman" w:cs="Times New Roman"/>
                <w:b/>
                <w:sz w:val="28"/>
                <w:szCs w:val="20"/>
                <w:lang w:val="en-GB" w:eastAsia="en-GB"/>
              </w:rPr>
            </w:pPr>
          </w:p>
          <w:p w14:paraId="72B8FA8A" w14:textId="7C4BD046" w:rsidR="001426B4" w:rsidRPr="00D87ECE" w:rsidRDefault="001426B4" w:rsidP="00763448">
            <w:pPr>
              <w:spacing w:after="0" w:line="240" w:lineRule="auto"/>
              <w:ind w:left="1134" w:hanging="1134"/>
              <w:jc w:val="center"/>
              <w:rPr>
                <w:rFonts w:eastAsia="Times New Roman" w:cs="Times New Roman"/>
                <w:b/>
                <w:sz w:val="28"/>
                <w:szCs w:val="20"/>
                <w:lang w:val="en-GB" w:eastAsia="en-GB"/>
              </w:rPr>
            </w:pPr>
            <w:r>
              <w:rPr>
                <w:rFonts w:eastAsia="Times New Roman" w:cs="Times New Roman"/>
                <w:b/>
                <w:sz w:val="28"/>
                <w:szCs w:val="20"/>
                <w:lang w:val="en-GB" w:eastAsia="en-GB"/>
              </w:rPr>
              <w:t>AUDIT ON THE</w:t>
            </w:r>
            <w:r w:rsidR="00BD3E8E">
              <w:rPr>
                <w:rFonts w:eastAsia="Times New Roman" w:cs="Times New Roman"/>
                <w:b/>
                <w:sz w:val="28"/>
                <w:szCs w:val="20"/>
                <w:lang w:val="en-GB" w:eastAsia="en-GB"/>
              </w:rPr>
              <w:t>:</w:t>
            </w:r>
          </w:p>
          <w:p w14:paraId="7DCB0D52" w14:textId="297AF27D" w:rsidR="00BD3E8E" w:rsidRDefault="00BD3E8E" w:rsidP="00BD3E8E">
            <w:pPr>
              <w:pStyle w:val="ListParagraph"/>
              <w:numPr>
                <w:ilvl w:val="0"/>
                <w:numId w:val="9"/>
              </w:numPr>
              <w:spacing w:after="0" w:line="240" w:lineRule="auto"/>
              <w:rPr>
                <w:rFonts w:eastAsia="Times New Roman" w:cs="Times New Roman"/>
                <w:b/>
                <w:sz w:val="28"/>
                <w:szCs w:val="20"/>
                <w:lang w:val="en-GB" w:eastAsia="en-GB"/>
              </w:rPr>
            </w:pPr>
            <w:bookmarkStart w:id="0" w:name="_Hlk90453759"/>
            <w:r>
              <w:rPr>
                <w:rFonts w:eastAsia="Times New Roman" w:cs="Times New Roman"/>
                <w:b/>
                <w:sz w:val="28"/>
                <w:szCs w:val="20"/>
                <w:lang w:val="en-GB" w:eastAsia="en-GB"/>
              </w:rPr>
              <w:t>Financial Statement Help a Child South Sudan (HAC SS</w:t>
            </w:r>
            <w:r w:rsidR="00C91F0A">
              <w:rPr>
                <w:rFonts w:eastAsia="Times New Roman" w:cs="Times New Roman"/>
                <w:b/>
                <w:sz w:val="28"/>
                <w:szCs w:val="20"/>
                <w:lang w:val="en-GB" w:eastAsia="en-GB"/>
              </w:rPr>
              <w:t>D</w:t>
            </w:r>
            <w:r>
              <w:rPr>
                <w:rFonts w:eastAsia="Times New Roman" w:cs="Times New Roman"/>
                <w:b/>
                <w:sz w:val="28"/>
                <w:szCs w:val="20"/>
                <w:lang w:val="en-GB" w:eastAsia="en-GB"/>
              </w:rPr>
              <w:t>) 2021</w:t>
            </w:r>
          </w:p>
          <w:p w14:paraId="78E2504C" w14:textId="77777777" w:rsidR="00817C0A" w:rsidRPr="00817C0A" w:rsidRDefault="00817C0A" w:rsidP="00B71261">
            <w:pPr>
              <w:pStyle w:val="ListParagraph"/>
              <w:numPr>
                <w:ilvl w:val="0"/>
                <w:numId w:val="9"/>
              </w:numPr>
              <w:spacing w:after="0" w:line="240" w:lineRule="auto"/>
              <w:rPr>
                <w:rFonts w:eastAsia="Times New Roman" w:cs="Times New Roman"/>
                <w:b/>
                <w:sz w:val="28"/>
                <w:szCs w:val="20"/>
                <w:lang w:val="en-GB" w:eastAsia="en-GB"/>
              </w:rPr>
            </w:pPr>
            <w:bookmarkStart w:id="1" w:name="_Hlk104385331"/>
            <w:r>
              <w:rPr>
                <w:rFonts w:cs="Calibri"/>
                <w:b/>
                <w:bCs/>
                <w:sz w:val="26"/>
                <w:szCs w:val="26"/>
                <w:lang w:val="en-GB"/>
              </w:rPr>
              <w:t>Innovation Project “</w:t>
            </w:r>
            <w:proofErr w:type="spellStart"/>
            <w:r>
              <w:rPr>
                <w:rFonts w:cs="Calibri"/>
                <w:b/>
                <w:bCs/>
                <w:sz w:val="26"/>
                <w:szCs w:val="26"/>
                <w:lang w:val="en-GB"/>
              </w:rPr>
              <w:t>TeamUp</w:t>
            </w:r>
            <w:proofErr w:type="spellEnd"/>
            <w:r>
              <w:rPr>
                <w:rFonts w:cs="Calibri"/>
                <w:b/>
                <w:bCs/>
                <w:sz w:val="26"/>
                <w:szCs w:val="26"/>
                <w:lang w:val="en-GB"/>
              </w:rPr>
              <w:t xml:space="preserve"> Ready? Go!”</w:t>
            </w:r>
          </w:p>
          <w:bookmarkEnd w:id="0"/>
          <w:bookmarkEnd w:id="1"/>
          <w:p w14:paraId="1E96A4D3" w14:textId="77777777" w:rsidR="001426B4" w:rsidRPr="00D87ECE" w:rsidRDefault="001426B4" w:rsidP="0041369A">
            <w:pPr>
              <w:spacing w:after="0" w:line="240" w:lineRule="auto"/>
              <w:rPr>
                <w:rFonts w:eastAsia="Times New Roman" w:cs="Times New Roman"/>
                <w:b/>
                <w:sz w:val="28"/>
                <w:szCs w:val="20"/>
                <w:lang w:val="en-GB" w:eastAsia="en-GB"/>
              </w:rPr>
            </w:pPr>
          </w:p>
          <w:p w14:paraId="143DEDD9" w14:textId="77777777" w:rsidR="001426B4" w:rsidRPr="00D87ECE" w:rsidRDefault="001426B4" w:rsidP="00763448">
            <w:pPr>
              <w:spacing w:after="0" w:line="240" w:lineRule="auto"/>
              <w:ind w:left="1134" w:hanging="1134"/>
              <w:jc w:val="center"/>
              <w:rPr>
                <w:rFonts w:eastAsia="Times New Roman" w:cs="Times New Roman"/>
                <w:b/>
                <w:sz w:val="28"/>
                <w:szCs w:val="20"/>
                <w:lang w:val="en-GB" w:eastAsia="en-GB"/>
              </w:rPr>
            </w:pPr>
          </w:p>
          <w:p w14:paraId="26DA6457" w14:textId="77777777" w:rsidR="001426B4" w:rsidRPr="00D87ECE" w:rsidRDefault="001426B4" w:rsidP="00763448">
            <w:pPr>
              <w:spacing w:after="0" w:line="240" w:lineRule="auto"/>
              <w:jc w:val="center"/>
              <w:rPr>
                <w:rFonts w:eastAsia="Times New Roman" w:cs="Times New Roman"/>
                <w:sz w:val="32"/>
                <w:szCs w:val="20"/>
                <w:lang w:val="en-GB" w:eastAsia="en-GB"/>
              </w:rPr>
            </w:pPr>
          </w:p>
        </w:tc>
      </w:tr>
    </w:tbl>
    <w:tbl>
      <w:tblPr>
        <w:tblStyle w:val="TableGrid"/>
        <w:tblW w:w="0" w:type="auto"/>
        <w:tblLook w:val="04A0" w:firstRow="1" w:lastRow="0" w:firstColumn="1" w:lastColumn="0" w:noHBand="0" w:noVBand="1"/>
      </w:tblPr>
      <w:tblGrid>
        <w:gridCol w:w="2902"/>
        <w:gridCol w:w="6448"/>
      </w:tblGrid>
      <w:tr w:rsidR="001426B4" w14:paraId="7C3D28EA" w14:textId="77777777" w:rsidTr="00763448">
        <w:trPr>
          <w:trHeight w:val="286"/>
        </w:trPr>
        <w:tc>
          <w:tcPr>
            <w:tcW w:w="3103" w:type="dxa"/>
          </w:tcPr>
          <w:p w14:paraId="2413C722" w14:textId="77777777" w:rsidR="001426B4" w:rsidRPr="003C2FAA" w:rsidRDefault="001426B4" w:rsidP="00763448">
            <w:pPr>
              <w:rPr>
                <w:rFonts w:ascii="Calibri" w:hAnsi="Calibri"/>
                <w:b/>
                <w:sz w:val="22"/>
                <w:szCs w:val="22"/>
                <w:lang w:val="en-GB" w:eastAsia="en-GB"/>
              </w:rPr>
            </w:pPr>
            <w:r w:rsidRPr="003C2FAA">
              <w:rPr>
                <w:rFonts w:ascii="Calibri" w:hAnsi="Calibri" w:cs="Arial"/>
                <w:sz w:val="22"/>
                <w:szCs w:val="22"/>
                <w:lang w:val="en-GB" w:eastAsia="en-GB"/>
              </w:rPr>
              <w:t>Expected period of audit:</w:t>
            </w:r>
          </w:p>
        </w:tc>
        <w:tc>
          <w:tcPr>
            <w:tcW w:w="7013" w:type="dxa"/>
          </w:tcPr>
          <w:p w14:paraId="0D1E119E" w14:textId="05FD0A33" w:rsidR="00F93400" w:rsidRDefault="00942D2B" w:rsidP="00763448">
            <w:pPr>
              <w:rPr>
                <w:rFonts w:asciiTheme="minorHAnsi" w:hAnsiTheme="minorHAnsi"/>
                <w:sz w:val="22"/>
                <w:szCs w:val="22"/>
                <w:lang w:val="en-GB" w:eastAsia="en-GB"/>
              </w:rPr>
            </w:pPr>
            <w:r>
              <w:rPr>
                <w:rFonts w:asciiTheme="minorHAnsi" w:hAnsiTheme="minorHAnsi"/>
                <w:sz w:val="22"/>
                <w:szCs w:val="22"/>
                <w:lang w:val="en-GB" w:eastAsia="en-GB"/>
              </w:rPr>
              <w:t xml:space="preserve">Team up: </w:t>
            </w:r>
            <w:r w:rsidR="00A31C9C">
              <w:rPr>
                <w:rFonts w:asciiTheme="minorHAnsi" w:hAnsiTheme="minorHAnsi"/>
                <w:sz w:val="22"/>
                <w:szCs w:val="22"/>
                <w:lang w:val="en-GB" w:eastAsia="en-GB"/>
              </w:rPr>
              <w:t xml:space="preserve">15 June to </w:t>
            </w:r>
            <w:r w:rsidR="00F93400">
              <w:rPr>
                <w:rFonts w:asciiTheme="minorHAnsi" w:hAnsiTheme="minorHAnsi"/>
                <w:sz w:val="22"/>
                <w:szCs w:val="22"/>
                <w:lang w:val="en-GB" w:eastAsia="en-GB"/>
              </w:rPr>
              <w:t>25 June 2022</w:t>
            </w:r>
          </w:p>
          <w:p w14:paraId="25CB1DA6" w14:textId="45187BCD" w:rsidR="001426B4" w:rsidRPr="003C2FAA" w:rsidRDefault="00F93400" w:rsidP="00763448">
            <w:pPr>
              <w:rPr>
                <w:rFonts w:asciiTheme="minorHAnsi" w:hAnsiTheme="minorHAnsi"/>
                <w:sz w:val="22"/>
                <w:szCs w:val="22"/>
                <w:lang w:val="en-GB" w:eastAsia="en-GB"/>
              </w:rPr>
            </w:pPr>
            <w:r>
              <w:rPr>
                <w:rFonts w:asciiTheme="minorHAnsi" w:hAnsiTheme="minorHAnsi"/>
                <w:sz w:val="22"/>
                <w:szCs w:val="22"/>
                <w:lang w:val="en-GB" w:eastAsia="en-GB"/>
              </w:rPr>
              <w:t>Financial Statement: 1 July to 10 July</w:t>
            </w:r>
            <w:r w:rsidR="0041369A">
              <w:rPr>
                <w:rFonts w:asciiTheme="minorHAnsi" w:hAnsiTheme="minorHAnsi"/>
                <w:sz w:val="22"/>
                <w:szCs w:val="22"/>
                <w:lang w:val="en-GB" w:eastAsia="en-GB"/>
              </w:rPr>
              <w:t xml:space="preserve"> </w:t>
            </w:r>
            <w:r>
              <w:rPr>
                <w:rFonts w:asciiTheme="minorHAnsi" w:hAnsiTheme="minorHAnsi"/>
                <w:sz w:val="22"/>
                <w:szCs w:val="22"/>
                <w:lang w:val="en-GB" w:eastAsia="en-GB"/>
              </w:rPr>
              <w:t>2022</w:t>
            </w:r>
          </w:p>
        </w:tc>
      </w:tr>
    </w:tbl>
    <w:p w14:paraId="5157A160" w14:textId="77777777" w:rsidR="001426B4" w:rsidRPr="00D87ECE" w:rsidRDefault="001426B4" w:rsidP="001426B4">
      <w:pPr>
        <w:spacing w:after="0" w:line="240" w:lineRule="auto"/>
        <w:rPr>
          <w:rFonts w:eastAsia="Times New Roman" w:cs="Times New Roman"/>
          <w:b/>
          <w:sz w:val="28"/>
          <w:szCs w:val="20"/>
          <w:lang w:val="en-GB" w:eastAsia="en-GB"/>
        </w:rPr>
      </w:pPr>
      <w:r w:rsidRPr="00D87ECE">
        <w:rPr>
          <w:rFonts w:eastAsia="Times New Roman" w:cs="Times New Roman"/>
          <w:b/>
          <w:sz w:val="28"/>
          <w:szCs w:val="20"/>
          <w:lang w:val="en-GB" w:eastAsia="en-GB"/>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426B4" w:rsidRPr="00D87ECE" w14:paraId="6BB8D100" w14:textId="77777777" w:rsidTr="00763448">
        <w:trPr>
          <w:trHeight w:val="1182"/>
        </w:trPr>
        <w:tc>
          <w:tcPr>
            <w:tcW w:w="9698" w:type="dxa"/>
            <w:shd w:val="clear" w:color="auto" w:fill="auto"/>
          </w:tcPr>
          <w:p w14:paraId="29D6D032" w14:textId="77777777" w:rsidR="001426B4" w:rsidRPr="00D87ECE" w:rsidRDefault="001426B4" w:rsidP="00763448">
            <w:pPr>
              <w:spacing w:after="0" w:line="240" w:lineRule="auto"/>
              <w:rPr>
                <w:rFonts w:eastAsia="Times New Roman" w:cs="Arial"/>
                <w:b/>
                <w:sz w:val="28"/>
                <w:szCs w:val="28"/>
                <w:lang w:val="en-GB" w:eastAsia="en-GB"/>
              </w:rPr>
            </w:pPr>
          </w:p>
          <w:p w14:paraId="30FDCC5B" w14:textId="77777777" w:rsidR="001426B4" w:rsidRPr="00D87ECE" w:rsidRDefault="001426B4" w:rsidP="00763448">
            <w:pPr>
              <w:spacing w:after="0" w:line="240" w:lineRule="auto"/>
              <w:rPr>
                <w:rFonts w:eastAsia="Times New Roman" w:cs="Arial"/>
                <w:b/>
                <w:sz w:val="28"/>
                <w:szCs w:val="28"/>
                <w:lang w:val="en-GB" w:eastAsia="en-GB"/>
              </w:rPr>
            </w:pPr>
            <w:r w:rsidRPr="00D87ECE">
              <w:rPr>
                <w:rFonts w:eastAsia="Times New Roman" w:cs="Arial"/>
                <w:b/>
                <w:sz w:val="28"/>
                <w:szCs w:val="28"/>
                <w:lang w:val="en-GB" w:eastAsia="en-GB"/>
              </w:rPr>
              <w:t>Table of Contents</w:t>
            </w:r>
          </w:p>
          <w:p w14:paraId="13958FC2" w14:textId="77777777" w:rsidR="001426B4" w:rsidRPr="00D87ECE" w:rsidRDefault="001426B4" w:rsidP="00763448">
            <w:pPr>
              <w:spacing w:after="0" w:line="240" w:lineRule="auto"/>
              <w:rPr>
                <w:rFonts w:eastAsia="Times New Roman" w:cs="Arial"/>
                <w:b/>
                <w:sz w:val="28"/>
                <w:szCs w:val="28"/>
                <w:lang w:val="en-GB" w:eastAsia="en-GB"/>
              </w:rPr>
            </w:pPr>
          </w:p>
        </w:tc>
      </w:tr>
    </w:tbl>
    <w:p w14:paraId="2C36F0CD" w14:textId="77777777" w:rsidR="001426B4" w:rsidRPr="00D87ECE" w:rsidRDefault="001426B4" w:rsidP="001426B4">
      <w:pPr>
        <w:spacing w:after="0" w:line="240" w:lineRule="auto"/>
        <w:rPr>
          <w:rFonts w:eastAsia="Times New Roman" w:cs="Arial"/>
          <w:sz w:val="20"/>
          <w:szCs w:val="20"/>
          <w:lang w:val="en-GB" w:eastAsia="en-GB"/>
        </w:rPr>
      </w:pPr>
    </w:p>
    <w:p w14:paraId="52C0AF6E" w14:textId="77777777" w:rsidR="001426B4" w:rsidRPr="00D87ECE" w:rsidRDefault="001426B4" w:rsidP="001426B4">
      <w:pPr>
        <w:spacing w:after="0" w:line="240" w:lineRule="auto"/>
        <w:rPr>
          <w:rFonts w:eastAsia="Times New Roman" w:cs="Arial"/>
          <w:sz w:val="20"/>
          <w:szCs w:val="20"/>
          <w:lang w:val="en-GB" w:eastAsia="en-GB"/>
        </w:rPr>
      </w:pPr>
    </w:p>
    <w:p w14:paraId="4516E953" w14:textId="77777777" w:rsidR="001426B4" w:rsidRPr="00D87ECE" w:rsidRDefault="001426B4" w:rsidP="001426B4">
      <w:pPr>
        <w:spacing w:after="0" w:line="240" w:lineRule="auto"/>
        <w:rPr>
          <w:rFonts w:eastAsia="Times New Roman" w:cs="Arial"/>
          <w:sz w:val="20"/>
          <w:szCs w:val="20"/>
          <w:lang w:val="en-GB" w:eastAsia="en-GB"/>
        </w:rPr>
      </w:pPr>
    </w:p>
    <w:p w14:paraId="1B01F13E" w14:textId="77777777" w:rsidR="001426B4" w:rsidRPr="001A0F29" w:rsidRDefault="001426B4" w:rsidP="001426B4">
      <w:pPr>
        <w:spacing w:after="0" w:line="240" w:lineRule="auto"/>
        <w:rPr>
          <w:rFonts w:eastAsia="Times New Roman" w:cs="Arial"/>
          <w:sz w:val="20"/>
          <w:szCs w:val="20"/>
          <w:lang w:val="en-GB" w:eastAsia="en-GB"/>
        </w:rPr>
      </w:pPr>
    </w:p>
    <w:p w14:paraId="4856711F" w14:textId="4BA2BDA2" w:rsidR="00647632" w:rsidRDefault="001426B4">
      <w:pPr>
        <w:pStyle w:val="TOC1"/>
        <w:rPr>
          <w:rFonts w:asciiTheme="minorHAnsi" w:eastAsiaTheme="minorEastAsia" w:hAnsiTheme="minorHAnsi" w:cstheme="minorBidi"/>
          <w:b w:val="0"/>
          <w:caps w:val="0"/>
          <w:sz w:val="22"/>
          <w:szCs w:val="22"/>
          <w:lang w:val="en-US" w:eastAsia="en-US"/>
        </w:rPr>
      </w:pPr>
      <w:r w:rsidRPr="001A0F29">
        <w:rPr>
          <w:rFonts w:ascii="Calibri" w:hAnsi="Calibri" w:cs="Arial"/>
          <w:b w:val="0"/>
          <w:sz w:val="22"/>
          <w:szCs w:val="22"/>
        </w:rPr>
        <w:fldChar w:fldCharType="begin"/>
      </w:r>
      <w:r w:rsidRPr="001A0F29">
        <w:rPr>
          <w:rFonts w:ascii="Calibri" w:hAnsi="Calibri" w:cs="Arial"/>
          <w:b w:val="0"/>
          <w:sz w:val="22"/>
          <w:szCs w:val="22"/>
        </w:rPr>
        <w:instrText xml:space="preserve"> TOC \o "1-1" \h \z \u </w:instrText>
      </w:r>
      <w:r w:rsidRPr="001A0F29">
        <w:rPr>
          <w:rFonts w:ascii="Calibri" w:hAnsi="Calibri" w:cs="Arial"/>
          <w:b w:val="0"/>
          <w:sz w:val="22"/>
          <w:szCs w:val="22"/>
        </w:rPr>
        <w:fldChar w:fldCharType="separate"/>
      </w:r>
      <w:hyperlink w:anchor="_Toc104387986" w:history="1">
        <w:r w:rsidR="00647632" w:rsidRPr="008C678A">
          <w:rPr>
            <w:rStyle w:val="Hyperlink"/>
          </w:rPr>
          <w:t>1</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Introduction</w:t>
        </w:r>
        <w:r w:rsidR="00647632">
          <w:rPr>
            <w:webHidden/>
          </w:rPr>
          <w:tab/>
        </w:r>
        <w:r w:rsidR="00647632">
          <w:rPr>
            <w:webHidden/>
          </w:rPr>
          <w:fldChar w:fldCharType="begin"/>
        </w:r>
        <w:r w:rsidR="00647632">
          <w:rPr>
            <w:webHidden/>
          </w:rPr>
          <w:instrText xml:space="preserve"> PAGEREF _Toc104387986 \h </w:instrText>
        </w:r>
        <w:r w:rsidR="00647632">
          <w:rPr>
            <w:webHidden/>
          </w:rPr>
        </w:r>
        <w:r w:rsidR="00647632">
          <w:rPr>
            <w:webHidden/>
          </w:rPr>
          <w:fldChar w:fldCharType="separate"/>
        </w:r>
        <w:r w:rsidR="00647632">
          <w:rPr>
            <w:webHidden/>
          </w:rPr>
          <w:t>3</w:t>
        </w:r>
        <w:r w:rsidR="00647632">
          <w:rPr>
            <w:webHidden/>
          </w:rPr>
          <w:fldChar w:fldCharType="end"/>
        </w:r>
      </w:hyperlink>
    </w:p>
    <w:p w14:paraId="373E8788" w14:textId="69260ACE" w:rsidR="00647632" w:rsidRDefault="00AF084B">
      <w:pPr>
        <w:pStyle w:val="TOC1"/>
        <w:rPr>
          <w:rFonts w:asciiTheme="minorHAnsi" w:eastAsiaTheme="minorEastAsia" w:hAnsiTheme="minorHAnsi" w:cstheme="minorBidi"/>
          <w:b w:val="0"/>
          <w:caps w:val="0"/>
          <w:sz w:val="22"/>
          <w:szCs w:val="22"/>
          <w:lang w:val="en-US" w:eastAsia="en-US"/>
        </w:rPr>
      </w:pPr>
      <w:hyperlink w:anchor="_Toc104387987" w:history="1">
        <w:r w:rsidR="00647632" w:rsidRPr="008C678A">
          <w:rPr>
            <w:rStyle w:val="Hyperlink"/>
          </w:rPr>
          <w:t>2</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Objectives</w:t>
        </w:r>
        <w:r w:rsidR="00647632">
          <w:rPr>
            <w:webHidden/>
          </w:rPr>
          <w:tab/>
        </w:r>
        <w:r w:rsidR="00647632">
          <w:rPr>
            <w:webHidden/>
          </w:rPr>
          <w:fldChar w:fldCharType="begin"/>
        </w:r>
        <w:r w:rsidR="00647632">
          <w:rPr>
            <w:webHidden/>
          </w:rPr>
          <w:instrText xml:space="preserve"> PAGEREF _Toc104387987 \h </w:instrText>
        </w:r>
        <w:r w:rsidR="00647632">
          <w:rPr>
            <w:webHidden/>
          </w:rPr>
        </w:r>
        <w:r w:rsidR="00647632">
          <w:rPr>
            <w:webHidden/>
          </w:rPr>
          <w:fldChar w:fldCharType="separate"/>
        </w:r>
        <w:r w:rsidR="00647632">
          <w:rPr>
            <w:webHidden/>
          </w:rPr>
          <w:t>4</w:t>
        </w:r>
        <w:r w:rsidR="00647632">
          <w:rPr>
            <w:webHidden/>
          </w:rPr>
          <w:fldChar w:fldCharType="end"/>
        </w:r>
      </w:hyperlink>
    </w:p>
    <w:p w14:paraId="74E23B01" w14:textId="3159AD48" w:rsidR="00647632" w:rsidRDefault="00AF084B">
      <w:pPr>
        <w:pStyle w:val="TOC1"/>
        <w:rPr>
          <w:rFonts w:asciiTheme="minorHAnsi" w:eastAsiaTheme="minorEastAsia" w:hAnsiTheme="minorHAnsi" w:cstheme="minorBidi"/>
          <w:b w:val="0"/>
          <w:caps w:val="0"/>
          <w:sz w:val="22"/>
          <w:szCs w:val="22"/>
          <w:lang w:val="en-US" w:eastAsia="en-US"/>
        </w:rPr>
      </w:pPr>
      <w:hyperlink w:anchor="_Toc104387988" w:history="1">
        <w:r w:rsidR="00647632" w:rsidRPr="008C678A">
          <w:rPr>
            <w:rStyle w:val="Hyperlink"/>
          </w:rPr>
          <w:t>3</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Standards and Guidance</w:t>
        </w:r>
        <w:r w:rsidR="00647632">
          <w:rPr>
            <w:webHidden/>
          </w:rPr>
          <w:tab/>
        </w:r>
        <w:r w:rsidR="00647632">
          <w:rPr>
            <w:webHidden/>
          </w:rPr>
          <w:fldChar w:fldCharType="begin"/>
        </w:r>
        <w:r w:rsidR="00647632">
          <w:rPr>
            <w:webHidden/>
          </w:rPr>
          <w:instrText xml:space="preserve"> PAGEREF _Toc104387988 \h </w:instrText>
        </w:r>
        <w:r w:rsidR="00647632">
          <w:rPr>
            <w:webHidden/>
          </w:rPr>
        </w:r>
        <w:r w:rsidR="00647632">
          <w:rPr>
            <w:webHidden/>
          </w:rPr>
          <w:fldChar w:fldCharType="separate"/>
        </w:r>
        <w:r w:rsidR="00647632">
          <w:rPr>
            <w:webHidden/>
          </w:rPr>
          <w:t>5</w:t>
        </w:r>
        <w:r w:rsidR="00647632">
          <w:rPr>
            <w:webHidden/>
          </w:rPr>
          <w:fldChar w:fldCharType="end"/>
        </w:r>
      </w:hyperlink>
    </w:p>
    <w:p w14:paraId="25FE83F6" w14:textId="31798552" w:rsidR="00647632" w:rsidRDefault="00AF084B">
      <w:pPr>
        <w:pStyle w:val="TOC1"/>
        <w:rPr>
          <w:rFonts w:asciiTheme="minorHAnsi" w:eastAsiaTheme="minorEastAsia" w:hAnsiTheme="minorHAnsi" w:cstheme="minorBidi"/>
          <w:b w:val="0"/>
          <w:caps w:val="0"/>
          <w:sz w:val="22"/>
          <w:szCs w:val="22"/>
          <w:lang w:val="en-US" w:eastAsia="en-US"/>
        </w:rPr>
      </w:pPr>
      <w:hyperlink w:anchor="_Toc104387989" w:history="1">
        <w:r w:rsidR="00647632" w:rsidRPr="008C678A">
          <w:rPr>
            <w:rStyle w:val="Hyperlink"/>
          </w:rPr>
          <w:t>4</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Requirements for the Auditor</w:t>
        </w:r>
        <w:r w:rsidR="00647632">
          <w:rPr>
            <w:webHidden/>
          </w:rPr>
          <w:tab/>
        </w:r>
        <w:r w:rsidR="00647632">
          <w:rPr>
            <w:webHidden/>
          </w:rPr>
          <w:fldChar w:fldCharType="begin"/>
        </w:r>
        <w:r w:rsidR="00647632">
          <w:rPr>
            <w:webHidden/>
          </w:rPr>
          <w:instrText xml:space="preserve"> PAGEREF _Toc104387989 \h </w:instrText>
        </w:r>
        <w:r w:rsidR="00647632">
          <w:rPr>
            <w:webHidden/>
          </w:rPr>
        </w:r>
        <w:r w:rsidR="00647632">
          <w:rPr>
            <w:webHidden/>
          </w:rPr>
          <w:fldChar w:fldCharType="separate"/>
        </w:r>
        <w:r w:rsidR="00647632">
          <w:rPr>
            <w:webHidden/>
          </w:rPr>
          <w:t>5</w:t>
        </w:r>
        <w:r w:rsidR="00647632">
          <w:rPr>
            <w:webHidden/>
          </w:rPr>
          <w:fldChar w:fldCharType="end"/>
        </w:r>
      </w:hyperlink>
    </w:p>
    <w:p w14:paraId="30192BBE" w14:textId="1BB05A28" w:rsidR="00647632" w:rsidRDefault="00AF084B">
      <w:pPr>
        <w:pStyle w:val="TOC1"/>
        <w:rPr>
          <w:rFonts w:asciiTheme="minorHAnsi" w:eastAsiaTheme="minorEastAsia" w:hAnsiTheme="minorHAnsi" w:cstheme="minorBidi"/>
          <w:b w:val="0"/>
          <w:caps w:val="0"/>
          <w:sz w:val="22"/>
          <w:szCs w:val="22"/>
          <w:lang w:val="en-US" w:eastAsia="en-US"/>
        </w:rPr>
      </w:pPr>
      <w:hyperlink w:anchor="_Toc104387990" w:history="1">
        <w:r w:rsidR="00647632" w:rsidRPr="008C678A">
          <w:rPr>
            <w:rStyle w:val="Hyperlink"/>
          </w:rPr>
          <w:t>5</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Scope DRA Joint Response (“TeamUp Ready? Go!”)</w:t>
        </w:r>
        <w:r w:rsidR="00647632">
          <w:rPr>
            <w:webHidden/>
          </w:rPr>
          <w:tab/>
        </w:r>
        <w:r w:rsidR="00647632">
          <w:rPr>
            <w:webHidden/>
          </w:rPr>
          <w:fldChar w:fldCharType="begin"/>
        </w:r>
        <w:r w:rsidR="00647632">
          <w:rPr>
            <w:webHidden/>
          </w:rPr>
          <w:instrText xml:space="preserve"> PAGEREF _Toc104387990 \h </w:instrText>
        </w:r>
        <w:r w:rsidR="00647632">
          <w:rPr>
            <w:webHidden/>
          </w:rPr>
        </w:r>
        <w:r w:rsidR="00647632">
          <w:rPr>
            <w:webHidden/>
          </w:rPr>
          <w:fldChar w:fldCharType="separate"/>
        </w:r>
        <w:r w:rsidR="00647632">
          <w:rPr>
            <w:webHidden/>
          </w:rPr>
          <w:t>6</w:t>
        </w:r>
        <w:r w:rsidR="00647632">
          <w:rPr>
            <w:webHidden/>
          </w:rPr>
          <w:fldChar w:fldCharType="end"/>
        </w:r>
      </w:hyperlink>
    </w:p>
    <w:p w14:paraId="50AFD46A" w14:textId="640FF3AE" w:rsidR="00647632" w:rsidRDefault="00AF084B">
      <w:pPr>
        <w:pStyle w:val="TOC1"/>
        <w:rPr>
          <w:rFonts w:asciiTheme="minorHAnsi" w:eastAsiaTheme="minorEastAsia" w:hAnsiTheme="minorHAnsi" w:cstheme="minorBidi"/>
          <w:b w:val="0"/>
          <w:caps w:val="0"/>
          <w:sz w:val="22"/>
          <w:szCs w:val="22"/>
          <w:lang w:val="en-US" w:eastAsia="en-US"/>
        </w:rPr>
      </w:pPr>
      <w:hyperlink w:anchor="_Toc104387991" w:history="1">
        <w:r w:rsidR="00647632" w:rsidRPr="008C678A">
          <w:rPr>
            <w:rStyle w:val="Hyperlink"/>
          </w:rPr>
          <w:t>6</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Scope Statutory financial statements</w:t>
        </w:r>
        <w:r w:rsidR="00647632">
          <w:rPr>
            <w:webHidden/>
          </w:rPr>
          <w:tab/>
        </w:r>
        <w:r w:rsidR="00647632">
          <w:rPr>
            <w:webHidden/>
          </w:rPr>
          <w:fldChar w:fldCharType="begin"/>
        </w:r>
        <w:r w:rsidR="00647632">
          <w:rPr>
            <w:webHidden/>
          </w:rPr>
          <w:instrText xml:space="preserve"> PAGEREF _Toc104387991 \h </w:instrText>
        </w:r>
        <w:r w:rsidR="00647632">
          <w:rPr>
            <w:webHidden/>
          </w:rPr>
        </w:r>
        <w:r w:rsidR="00647632">
          <w:rPr>
            <w:webHidden/>
          </w:rPr>
          <w:fldChar w:fldCharType="separate"/>
        </w:r>
        <w:r w:rsidR="00647632">
          <w:rPr>
            <w:webHidden/>
          </w:rPr>
          <w:t>9</w:t>
        </w:r>
        <w:r w:rsidR="00647632">
          <w:rPr>
            <w:webHidden/>
          </w:rPr>
          <w:fldChar w:fldCharType="end"/>
        </w:r>
      </w:hyperlink>
    </w:p>
    <w:p w14:paraId="0474CFC9" w14:textId="4D1328F7" w:rsidR="00647632" w:rsidRDefault="00AF084B">
      <w:pPr>
        <w:pStyle w:val="TOC1"/>
        <w:rPr>
          <w:rFonts w:asciiTheme="minorHAnsi" w:eastAsiaTheme="minorEastAsia" w:hAnsiTheme="minorHAnsi" w:cstheme="minorBidi"/>
          <w:b w:val="0"/>
          <w:caps w:val="0"/>
          <w:sz w:val="22"/>
          <w:szCs w:val="22"/>
          <w:lang w:val="en-US" w:eastAsia="en-US"/>
        </w:rPr>
      </w:pPr>
      <w:hyperlink w:anchor="_Toc104387992" w:history="1">
        <w:r w:rsidR="00647632" w:rsidRPr="008C678A">
          <w:rPr>
            <w:rStyle w:val="Hyperlink"/>
          </w:rPr>
          <w:t>7</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Other Matters</w:t>
        </w:r>
        <w:r w:rsidR="00647632">
          <w:rPr>
            <w:webHidden/>
          </w:rPr>
          <w:tab/>
        </w:r>
        <w:r w:rsidR="00647632">
          <w:rPr>
            <w:webHidden/>
          </w:rPr>
          <w:fldChar w:fldCharType="begin"/>
        </w:r>
        <w:r w:rsidR="00647632">
          <w:rPr>
            <w:webHidden/>
          </w:rPr>
          <w:instrText xml:space="preserve"> PAGEREF _Toc104387992 \h </w:instrText>
        </w:r>
        <w:r w:rsidR="00647632">
          <w:rPr>
            <w:webHidden/>
          </w:rPr>
        </w:r>
        <w:r w:rsidR="00647632">
          <w:rPr>
            <w:webHidden/>
          </w:rPr>
          <w:fldChar w:fldCharType="separate"/>
        </w:r>
        <w:r w:rsidR="00647632">
          <w:rPr>
            <w:webHidden/>
          </w:rPr>
          <w:t>11</w:t>
        </w:r>
        <w:r w:rsidR="00647632">
          <w:rPr>
            <w:webHidden/>
          </w:rPr>
          <w:fldChar w:fldCharType="end"/>
        </w:r>
      </w:hyperlink>
    </w:p>
    <w:p w14:paraId="10540D5E" w14:textId="6CB3D864" w:rsidR="00647632" w:rsidRDefault="00AF084B">
      <w:pPr>
        <w:pStyle w:val="TOC1"/>
        <w:rPr>
          <w:rFonts w:asciiTheme="minorHAnsi" w:eastAsiaTheme="minorEastAsia" w:hAnsiTheme="minorHAnsi" w:cstheme="minorBidi"/>
          <w:b w:val="0"/>
          <w:caps w:val="0"/>
          <w:sz w:val="22"/>
          <w:szCs w:val="22"/>
          <w:lang w:val="en-US" w:eastAsia="en-US"/>
        </w:rPr>
      </w:pPr>
      <w:hyperlink w:anchor="_Toc104387993" w:history="1">
        <w:r w:rsidR="00647632" w:rsidRPr="008C678A">
          <w:rPr>
            <w:rStyle w:val="Hyperlink"/>
          </w:rPr>
          <w:t>8</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Annexes</w:t>
        </w:r>
        <w:r w:rsidR="00647632">
          <w:rPr>
            <w:webHidden/>
          </w:rPr>
          <w:tab/>
        </w:r>
        <w:r w:rsidR="00647632">
          <w:rPr>
            <w:webHidden/>
          </w:rPr>
          <w:fldChar w:fldCharType="begin"/>
        </w:r>
        <w:r w:rsidR="00647632">
          <w:rPr>
            <w:webHidden/>
          </w:rPr>
          <w:instrText xml:space="preserve"> PAGEREF _Toc104387993 \h </w:instrText>
        </w:r>
        <w:r w:rsidR="00647632">
          <w:rPr>
            <w:webHidden/>
          </w:rPr>
        </w:r>
        <w:r w:rsidR="00647632">
          <w:rPr>
            <w:webHidden/>
          </w:rPr>
          <w:fldChar w:fldCharType="separate"/>
        </w:r>
        <w:r w:rsidR="00647632">
          <w:rPr>
            <w:webHidden/>
          </w:rPr>
          <w:t>11</w:t>
        </w:r>
        <w:r w:rsidR="00647632">
          <w:rPr>
            <w:webHidden/>
          </w:rPr>
          <w:fldChar w:fldCharType="end"/>
        </w:r>
      </w:hyperlink>
    </w:p>
    <w:p w14:paraId="03917D3C" w14:textId="18B71DC4" w:rsidR="00647632" w:rsidRDefault="00AF084B">
      <w:pPr>
        <w:pStyle w:val="TOC1"/>
        <w:rPr>
          <w:rFonts w:asciiTheme="minorHAnsi" w:eastAsiaTheme="minorEastAsia" w:hAnsiTheme="minorHAnsi" w:cstheme="minorBidi"/>
          <w:b w:val="0"/>
          <w:caps w:val="0"/>
          <w:sz w:val="22"/>
          <w:szCs w:val="22"/>
          <w:lang w:val="en-US" w:eastAsia="en-US"/>
        </w:rPr>
      </w:pPr>
      <w:hyperlink w:anchor="_Toc104387994" w:history="1">
        <w:r w:rsidR="00647632" w:rsidRPr="008C678A">
          <w:rPr>
            <w:rStyle w:val="Hyperlink"/>
          </w:rPr>
          <w:t>9</w:t>
        </w:r>
        <w:r w:rsidR="00647632">
          <w:rPr>
            <w:rFonts w:asciiTheme="minorHAnsi" w:eastAsiaTheme="minorEastAsia" w:hAnsiTheme="minorHAnsi" w:cstheme="minorBidi"/>
            <w:b w:val="0"/>
            <w:caps w:val="0"/>
            <w:sz w:val="22"/>
            <w:szCs w:val="22"/>
            <w:lang w:val="en-US" w:eastAsia="en-US"/>
          </w:rPr>
          <w:tab/>
        </w:r>
        <w:r w:rsidR="00647632" w:rsidRPr="008C678A">
          <w:rPr>
            <w:rStyle w:val="Hyperlink"/>
          </w:rPr>
          <w:t>Contacts:</w:t>
        </w:r>
        <w:r w:rsidR="00647632">
          <w:rPr>
            <w:webHidden/>
          </w:rPr>
          <w:tab/>
        </w:r>
        <w:r w:rsidR="00647632">
          <w:rPr>
            <w:webHidden/>
          </w:rPr>
          <w:fldChar w:fldCharType="begin"/>
        </w:r>
        <w:r w:rsidR="00647632">
          <w:rPr>
            <w:webHidden/>
          </w:rPr>
          <w:instrText xml:space="preserve"> PAGEREF _Toc104387994 \h </w:instrText>
        </w:r>
        <w:r w:rsidR="00647632">
          <w:rPr>
            <w:webHidden/>
          </w:rPr>
        </w:r>
        <w:r w:rsidR="00647632">
          <w:rPr>
            <w:webHidden/>
          </w:rPr>
          <w:fldChar w:fldCharType="separate"/>
        </w:r>
        <w:r w:rsidR="00647632">
          <w:rPr>
            <w:webHidden/>
          </w:rPr>
          <w:t>11</w:t>
        </w:r>
        <w:r w:rsidR="00647632">
          <w:rPr>
            <w:webHidden/>
          </w:rPr>
          <w:fldChar w:fldCharType="end"/>
        </w:r>
      </w:hyperlink>
    </w:p>
    <w:p w14:paraId="571DD933" w14:textId="7F7E0F1B" w:rsidR="001426B4" w:rsidRPr="001A0F29" w:rsidRDefault="001426B4" w:rsidP="001426B4">
      <w:pPr>
        <w:spacing w:after="0" w:line="240" w:lineRule="auto"/>
        <w:rPr>
          <w:rFonts w:ascii="Calibri" w:eastAsia="Times New Roman" w:hAnsi="Calibri" w:cs="Arial"/>
          <w:lang w:val="en-GB" w:eastAsia="en-GB"/>
        </w:rPr>
      </w:pPr>
      <w:r w:rsidRPr="001A0F29">
        <w:rPr>
          <w:rFonts w:ascii="Calibri" w:eastAsia="Times New Roman" w:hAnsi="Calibri" w:cs="Arial"/>
          <w:lang w:val="en-GB" w:eastAsia="en-GB"/>
        </w:rPr>
        <w:fldChar w:fldCharType="end"/>
      </w:r>
    </w:p>
    <w:p w14:paraId="2F225F95" w14:textId="77777777" w:rsidR="001426B4" w:rsidRPr="001A0F29" w:rsidRDefault="001426B4" w:rsidP="001426B4">
      <w:pPr>
        <w:spacing w:after="0" w:line="240" w:lineRule="auto"/>
        <w:rPr>
          <w:rFonts w:eastAsia="Times New Roman" w:cs="Arial"/>
          <w:lang w:val="en-GB" w:eastAsia="en-GB"/>
        </w:rPr>
      </w:pPr>
    </w:p>
    <w:p w14:paraId="54B999BD" w14:textId="77777777" w:rsidR="001426B4" w:rsidRPr="001A0F29" w:rsidRDefault="001426B4" w:rsidP="001426B4">
      <w:pPr>
        <w:spacing w:after="0" w:line="240" w:lineRule="auto"/>
        <w:rPr>
          <w:rFonts w:eastAsia="Times New Roman" w:cs="Arial"/>
          <w:lang w:val="en-GB" w:eastAsia="en-GB"/>
        </w:rPr>
      </w:pPr>
    </w:p>
    <w:p w14:paraId="6F4BD3DB" w14:textId="77777777" w:rsidR="001426B4" w:rsidRPr="001A0F29" w:rsidRDefault="001426B4" w:rsidP="001426B4">
      <w:pPr>
        <w:spacing w:after="0" w:line="240" w:lineRule="auto"/>
        <w:rPr>
          <w:rFonts w:eastAsia="Times New Roman" w:cs="Arial"/>
          <w:lang w:val="en-GB" w:eastAsia="en-GB"/>
        </w:rPr>
      </w:pPr>
    </w:p>
    <w:p w14:paraId="4B0B5D7D" w14:textId="77777777" w:rsidR="001426B4" w:rsidRPr="001A0F29" w:rsidRDefault="001426B4" w:rsidP="001426B4">
      <w:pPr>
        <w:spacing w:after="0" w:line="240" w:lineRule="auto"/>
        <w:rPr>
          <w:rFonts w:eastAsia="Times New Roman" w:cs="Arial"/>
          <w:lang w:val="en-GB" w:eastAsia="en-GB"/>
        </w:rPr>
      </w:pPr>
    </w:p>
    <w:p w14:paraId="0E0E51AA" w14:textId="77777777" w:rsidR="001426B4" w:rsidRPr="00D87ECE" w:rsidRDefault="001426B4" w:rsidP="001426B4">
      <w:pPr>
        <w:spacing w:after="0" w:line="240" w:lineRule="auto"/>
        <w:rPr>
          <w:rFonts w:eastAsia="Times New Roman" w:cs="Arial"/>
          <w:sz w:val="20"/>
          <w:szCs w:val="20"/>
          <w:lang w:val="en-GB" w:eastAsia="en-GB"/>
        </w:rPr>
      </w:pPr>
    </w:p>
    <w:p w14:paraId="565FA4A6" w14:textId="77777777" w:rsidR="001426B4" w:rsidRPr="00D87ECE" w:rsidRDefault="001426B4" w:rsidP="001426B4">
      <w:pPr>
        <w:spacing w:after="0" w:line="240" w:lineRule="auto"/>
        <w:rPr>
          <w:rFonts w:eastAsia="Times New Roman" w:cs="Arial"/>
          <w:sz w:val="20"/>
          <w:szCs w:val="20"/>
          <w:lang w:val="en-GB" w:eastAsia="en-GB"/>
        </w:rPr>
      </w:pPr>
    </w:p>
    <w:p w14:paraId="2E3C4F7E" w14:textId="77777777" w:rsidR="001426B4" w:rsidRPr="00D87ECE" w:rsidRDefault="001426B4" w:rsidP="001426B4">
      <w:pPr>
        <w:spacing w:after="0" w:line="240" w:lineRule="auto"/>
        <w:rPr>
          <w:rFonts w:eastAsia="Times New Roman" w:cs="Arial"/>
          <w:sz w:val="20"/>
          <w:szCs w:val="20"/>
          <w:lang w:val="en-GB" w:eastAsia="en-GB"/>
        </w:rPr>
      </w:pPr>
    </w:p>
    <w:p w14:paraId="5AC270C9" w14:textId="77777777" w:rsidR="001426B4" w:rsidRPr="00D87ECE" w:rsidRDefault="001426B4" w:rsidP="001426B4">
      <w:pPr>
        <w:spacing w:after="0" w:line="240" w:lineRule="auto"/>
        <w:rPr>
          <w:rFonts w:eastAsia="Times New Roman" w:cs="Arial"/>
          <w:sz w:val="20"/>
          <w:szCs w:val="20"/>
          <w:lang w:val="en-GB" w:eastAsia="en-GB"/>
        </w:rPr>
      </w:pPr>
    </w:p>
    <w:p w14:paraId="706DAAF4" w14:textId="77777777" w:rsidR="001426B4" w:rsidRPr="00D87ECE" w:rsidRDefault="001426B4" w:rsidP="001426B4">
      <w:pPr>
        <w:spacing w:after="0" w:line="240" w:lineRule="auto"/>
        <w:rPr>
          <w:rFonts w:eastAsia="Times New Roman" w:cs="Arial"/>
          <w:sz w:val="20"/>
          <w:szCs w:val="20"/>
          <w:lang w:val="en-GB" w:eastAsia="en-GB"/>
        </w:rPr>
      </w:pPr>
    </w:p>
    <w:p w14:paraId="3A444DF9" w14:textId="77777777" w:rsidR="001426B4" w:rsidRPr="00D87ECE" w:rsidRDefault="001426B4" w:rsidP="001426B4">
      <w:pPr>
        <w:spacing w:after="0" w:line="240" w:lineRule="auto"/>
        <w:rPr>
          <w:rFonts w:eastAsia="Times New Roman" w:cs="Arial"/>
          <w:sz w:val="20"/>
          <w:szCs w:val="20"/>
          <w:lang w:val="en-GB" w:eastAsia="en-GB"/>
        </w:rPr>
      </w:pPr>
    </w:p>
    <w:p w14:paraId="697022B2" w14:textId="77777777" w:rsidR="001426B4" w:rsidRPr="00D87ECE" w:rsidRDefault="001426B4" w:rsidP="001426B4">
      <w:pPr>
        <w:spacing w:after="0" w:line="240" w:lineRule="auto"/>
        <w:rPr>
          <w:rFonts w:eastAsia="Times New Roman" w:cs="Arial"/>
          <w:sz w:val="20"/>
          <w:szCs w:val="20"/>
          <w:lang w:val="en-GB" w:eastAsia="en-GB"/>
        </w:rPr>
      </w:pPr>
    </w:p>
    <w:p w14:paraId="0DEFED52" w14:textId="77777777" w:rsidR="001426B4" w:rsidRPr="00D87ECE" w:rsidRDefault="001426B4" w:rsidP="001426B4">
      <w:pPr>
        <w:spacing w:after="0" w:line="240" w:lineRule="auto"/>
        <w:rPr>
          <w:rFonts w:eastAsia="Times New Roman" w:cs="Arial"/>
          <w:sz w:val="20"/>
          <w:szCs w:val="20"/>
          <w:lang w:val="en-GB" w:eastAsia="en-GB"/>
        </w:rPr>
      </w:pPr>
    </w:p>
    <w:p w14:paraId="4870106C" w14:textId="77777777" w:rsidR="001426B4" w:rsidRPr="00D87ECE" w:rsidRDefault="001426B4" w:rsidP="001426B4">
      <w:pPr>
        <w:spacing w:after="0" w:line="240" w:lineRule="auto"/>
        <w:rPr>
          <w:rFonts w:eastAsia="Times New Roman" w:cs="Arial"/>
          <w:sz w:val="20"/>
          <w:szCs w:val="20"/>
          <w:lang w:val="en-GB" w:eastAsia="en-GB"/>
        </w:rPr>
      </w:pPr>
    </w:p>
    <w:p w14:paraId="0E32CA77" w14:textId="77777777" w:rsidR="001426B4" w:rsidRPr="00D87ECE" w:rsidRDefault="001426B4" w:rsidP="001426B4">
      <w:pPr>
        <w:spacing w:after="0" w:line="240" w:lineRule="auto"/>
        <w:rPr>
          <w:rFonts w:eastAsia="Times New Roman" w:cs="Arial"/>
          <w:sz w:val="20"/>
          <w:szCs w:val="20"/>
          <w:lang w:val="en-GB" w:eastAsia="en-GB"/>
        </w:rPr>
      </w:pPr>
    </w:p>
    <w:p w14:paraId="4D8DF8CB" w14:textId="77777777" w:rsidR="001426B4" w:rsidRPr="00D87ECE" w:rsidRDefault="001426B4" w:rsidP="001426B4">
      <w:pPr>
        <w:spacing w:after="0" w:line="240" w:lineRule="auto"/>
        <w:rPr>
          <w:rFonts w:eastAsia="Times New Roman" w:cs="Arial"/>
          <w:sz w:val="20"/>
          <w:szCs w:val="20"/>
          <w:lang w:val="en-GB" w:eastAsia="en-GB"/>
        </w:rPr>
      </w:pPr>
    </w:p>
    <w:p w14:paraId="5A8E5B1C" w14:textId="77777777" w:rsidR="001426B4" w:rsidRPr="00D87ECE" w:rsidRDefault="001426B4" w:rsidP="001426B4">
      <w:pPr>
        <w:spacing w:after="0" w:line="240" w:lineRule="auto"/>
        <w:rPr>
          <w:rFonts w:eastAsia="Times New Roman" w:cs="Arial"/>
          <w:sz w:val="20"/>
          <w:szCs w:val="20"/>
          <w:lang w:val="en-GB" w:eastAsia="en-GB"/>
        </w:rPr>
      </w:pPr>
    </w:p>
    <w:p w14:paraId="224A396F" w14:textId="77777777" w:rsidR="001426B4" w:rsidRPr="00D87ECE" w:rsidRDefault="001426B4" w:rsidP="001426B4">
      <w:pPr>
        <w:spacing w:after="0" w:line="240" w:lineRule="auto"/>
        <w:rPr>
          <w:rFonts w:eastAsia="Times New Roman" w:cs="Arial"/>
          <w:sz w:val="20"/>
          <w:szCs w:val="20"/>
          <w:lang w:val="en-GB" w:eastAsia="en-GB"/>
        </w:rPr>
      </w:pPr>
    </w:p>
    <w:p w14:paraId="148A1F42" w14:textId="77777777" w:rsidR="001426B4" w:rsidRPr="00D87ECE" w:rsidRDefault="001426B4" w:rsidP="001426B4">
      <w:pPr>
        <w:spacing w:after="0" w:line="240" w:lineRule="auto"/>
        <w:rPr>
          <w:rFonts w:eastAsia="Times New Roman" w:cs="Arial"/>
          <w:sz w:val="20"/>
          <w:szCs w:val="20"/>
          <w:lang w:val="en-GB" w:eastAsia="en-GB"/>
        </w:rPr>
      </w:pPr>
    </w:p>
    <w:p w14:paraId="11DDE8D7" w14:textId="77777777" w:rsidR="001426B4" w:rsidRPr="00D87ECE" w:rsidRDefault="001426B4" w:rsidP="001426B4">
      <w:pPr>
        <w:spacing w:after="0" w:line="240" w:lineRule="auto"/>
        <w:rPr>
          <w:rFonts w:eastAsia="Times New Roman" w:cs="Arial"/>
          <w:sz w:val="20"/>
          <w:szCs w:val="20"/>
          <w:lang w:val="en-GB" w:eastAsia="en-GB"/>
        </w:rPr>
      </w:pPr>
    </w:p>
    <w:p w14:paraId="093A4CFC" w14:textId="77777777" w:rsidR="001426B4" w:rsidRPr="00D87ECE" w:rsidRDefault="001426B4" w:rsidP="001426B4">
      <w:pPr>
        <w:spacing w:after="0" w:line="240" w:lineRule="auto"/>
        <w:rPr>
          <w:rFonts w:eastAsia="Times New Roman" w:cs="Arial"/>
          <w:sz w:val="20"/>
          <w:szCs w:val="20"/>
          <w:lang w:val="en-GB" w:eastAsia="en-GB"/>
        </w:rPr>
      </w:pPr>
      <w:r w:rsidRPr="00D87ECE">
        <w:rPr>
          <w:rFonts w:eastAsia="Times New Roman" w:cs="Arial"/>
          <w:sz w:val="20"/>
          <w:szCs w:val="20"/>
          <w:lang w:val="en-GB" w:eastAsia="en-GB"/>
        </w:rPr>
        <w:br w:type="page"/>
      </w:r>
    </w:p>
    <w:p w14:paraId="790546CB" w14:textId="77777777" w:rsidR="001426B4" w:rsidRPr="000C6702" w:rsidRDefault="001426B4" w:rsidP="001426B4">
      <w:pPr>
        <w:pStyle w:val="Heading1"/>
      </w:pPr>
      <w:bookmarkStart w:id="2" w:name="_Toc278956218"/>
      <w:bookmarkStart w:id="3" w:name="_Toc104387986"/>
      <w:r w:rsidRPr="000C6702">
        <w:lastRenderedPageBreak/>
        <w:t>Introduction</w:t>
      </w:r>
      <w:bookmarkEnd w:id="2"/>
      <w:bookmarkEnd w:id="3"/>
    </w:p>
    <w:p w14:paraId="4C6FEAAB" w14:textId="77777777" w:rsidR="00B71261" w:rsidRPr="00050ADB" w:rsidRDefault="001426B4" w:rsidP="001426B4">
      <w:pPr>
        <w:spacing w:before="120" w:after="120" w:line="240" w:lineRule="auto"/>
        <w:jc w:val="both"/>
        <w:rPr>
          <w:rFonts w:eastAsia="Times New Roman" w:cstheme="minorHAnsi"/>
          <w:lang w:val="en-GB" w:eastAsia="en-GB"/>
        </w:rPr>
      </w:pPr>
      <w:r w:rsidRPr="00050ADB">
        <w:rPr>
          <w:rFonts w:eastAsia="Times New Roman" w:cstheme="minorHAnsi"/>
          <w:lang w:val="en-GB" w:eastAsia="en-GB"/>
        </w:rPr>
        <w:t>The following are the terms of reference (‘</w:t>
      </w:r>
      <w:proofErr w:type="spellStart"/>
      <w:r w:rsidRPr="00050ADB">
        <w:rPr>
          <w:rFonts w:eastAsia="Times New Roman" w:cstheme="minorHAnsi"/>
          <w:lang w:val="en-GB" w:eastAsia="en-GB"/>
        </w:rPr>
        <w:t>ToR</w:t>
      </w:r>
      <w:proofErr w:type="spellEnd"/>
      <w:r w:rsidRPr="00050ADB">
        <w:rPr>
          <w:rFonts w:eastAsia="Times New Roman" w:cstheme="minorHAnsi"/>
          <w:lang w:val="en-GB" w:eastAsia="en-GB"/>
        </w:rPr>
        <w:t>’) on which Help a Child agrees to engage the Auditor to perform an audit and to express ad auditor’s opinion on</w:t>
      </w:r>
      <w:r w:rsidR="00B71261" w:rsidRPr="00050ADB">
        <w:rPr>
          <w:rFonts w:eastAsia="Times New Roman" w:cstheme="minorHAnsi"/>
          <w:lang w:val="en-GB" w:eastAsia="en-GB"/>
        </w:rPr>
        <w:t>:</w:t>
      </w:r>
    </w:p>
    <w:p w14:paraId="41242D7A" w14:textId="5588386F" w:rsidR="00B71261" w:rsidRPr="00050ADB" w:rsidRDefault="00B71261" w:rsidP="00B71261">
      <w:pPr>
        <w:pStyle w:val="ListParagraph"/>
        <w:numPr>
          <w:ilvl w:val="0"/>
          <w:numId w:val="9"/>
        </w:numPr>
        <w:spacing w:before="120" w:after="120" w:line="240" w:lineRule="auto"/>
        <w:jc w:val="both"/>
        <w:rPr>
          <w:rFonts w:eastAsia="Times New Roman" w:cstheme="minorHAnsi"/>
          <w:lang w:val="en-GB" w:eastAsia="en-GB"/>
        </w:rPr>
      </w:pPr>
      <w:r w:rsidRPr="00050ADB">
        <w:rPr>
          <w:rFonts w:eastAsia="Times New Roman" w:cstheme="minorHAnsi"/>
          <w:lang w:val="en-GB" w:eastAsia="en-GB"/>
        </w:rPr>
        <w:t>The financial statement of Help a Child South Sudan (HAC SS</w:t>
      </w:r>
      <w:r w:rsidR="0042016D" w:rsidRPr="00050ADB">
        <w:rPr>
          <w:rFonts w:eastAsia="Times New Roman" w:cstheme="minorHAnsi"/>
          <w:lang w:val="en-GB" w:eastAsia="en-GB"/>
        </w:rPr>
        <w:t>D</w:t>
      </w:r>
      <w:r w:rsidRPr="00050ADB">
        <w:rPr>
          <w:rFonts w:eastAsia="Times New Roman" w:cstheme="minorHAnsi"/>
          <w:lang w:val="en-GB" w:eastAsia="en-GB"/>
        </w:rPr>
        <w:t>) 2021</w:t>
      </w:r>
    </w:p>
    <w:p w14:paraId="6835F3EF" w14:textId="77777777" w:rsidR="00A635A2" w:rsidRPr="00050ADB" w:rsidRDefault="00B71261" w:rsidP="00A635A2">
      <w:pPr>
        <w:pStyle w:val="ListParagraph"/>
        <w:numPr>
          <w:ilvl w:val="0"/>
          <w:numId w:val="9"/>
        </w:numPr>
        <w:rPr>
          <w:rFonts w:eastAsia="Times New Roman" w:cstheme="minorHAnsi"/>
          <w:lang w:val="en-GB" w:eastAsia="en-GB"/>
        </w:rPr>
      </w:pPr>
      <w:r w:rsidRPr="00050ADB">
        <w:rPr>
          <w:rFonts w:eastAsia="Times New Roman" w:cstheme="minorHAnsi"/>
          <w:lang w:val="en-GB" w:eastAsia="en-GB"/>
        </w:rPr>
        <w:t xml:space="preserve">The financial statements </w:t>
      </w:r>
      <w:r w:rsidR="00A635A2" w:rsidRPr="00050ADB">
        <w:rPr>
          <w:rFonts w:eastAsia="Times New Roman" w:cstheme="minorHAnsi"/>
          <w:lang w:val="en-GB" w:eastAsia="en-GB"/>
        </w:rPr>
        <w:t>Innovation Project “</w:t>
      </w:r>
      <w:proofErr w:type="spellStart"/>
      <w:r w:rsidR="00A635A2" w:rsidRPr="00050ADB">
        <w:rPr>
          <w:rFonts w:eastAsia="Times New Roman" w:cstheme="minorHAnsi"/>
          <w:lang w:val="en-GB" w:eastAsia="en-GB"/>
        </w:rPr>
        <w:t>TeamUp</w:t>
      </w:r>
      <w:proofErr w:type="spellEnd"/>
      <w:r w:rsidR="00A635A2" w:rsidRPr="00050ADB">
        <w:rPr>
          <w:rFonts w:eastAsia="Times New Roman" w:cstheme="minorHAnsi"/>
          <w:lang w:val="en-GB" w:eastAsia="en-GB"/>
        </w:rPr>
        <w:t xml:space="preserve"> Ready? Go!”</w:t>
      </w:r>
    </w:p>
    <w:p w14:paraId="0FB69083" w14:textId="3668F25A" w:rsidR="001426B4" w:rsidRPr="00050ADB" w:rsidRDefault="001426B4" w:rsidP="001426B4">
      <w:pPr>
        <w:jc w:val="both"/>
        <w:rPr>
          <w:rFonts w:cstheme="minorHAnsi"/>
        </w:rPr>
      </w:pPr>
      <w:r w:rsidRPr="00050ADB">
        <w:rPr>
          <w:rFonts w:cstheme="minorHAnsi"/>
        </w:rPr>
        <w:t>Help a Child is a Dutch Christian organization,</w:t>
      </w:r>
      <w:r w:rsidR="00B71261" w:rsidRPr="00050ADB">
        <w:rPr>
          <w:rFonts w:cstheme="minorHAnsi"/>
        </w:rPr>
        <w:t xml:space="preserve"> </w:t>
      </w:r>
      <w:r w:rsidRPr="00050ADB">
        <w:rPr>
          <w:rFonts w:cstheme="minorHAnsi"/>
        </w:rPr>
        <w:t xml:space="preserve">whose head office is in Zwolle, Netherlands. Help a Child is a Christian organization dedicated to the fulfilling the promise of Jesus Christ in helping the poor and the vulnerable people in the society. </w:t>
      </w:r>
    </w:p>
    <w:p w14:paraId="69D29B19" w14:textId="5791DDEE" w:rsidR="001426B4" w:rsidRPr="00050ADB" w:rsidRDefault="001426B4" w:rsidP="001426B4">
      <w:pPr>
        <w:spacing w:before="120" w:after="120" w:line="240" w:lineRule="auto"/>
        <w:jc w:val="both"/>
        <w:rPr>
          <w:rFonts w:eastAsia="Times New Roman" w:cstheme="minorHAnsi"/>
          <w:lang w:val="en-GB" w:eastAsia="en-GB"/>
        </w:rPr>
      </w:pPr>
      <w:r w:rsidRPr="00050ADB">
        <w:rPr>
          <w:rFonts w:eastAsia="Times New Roman" w:cstheme="minorHAnsi"/>
          <w:lang w:val="en-GB" w:eastAsia="en-GB"/>
        </w:rPr>
        <w:t>Help a Child South Sudan is part of an international non-governmental development organisation in the Netherlands (</w:t>
      </w:r>
      <w:r w:rsidRPr="00050ADB">
        <w:rPr>
          <w:rFonts w:eastAsia="Times New Roman" w:cstheme="minorHAnsi"/>
          <w:i/>
          <w:lang w:val="en-GB" w:eastAsia="en-GB"/>
        </w:rPr>
        <w:t>in Dutch: ‘Red een Kind’</w:t>
      </w:r>
      <w:r w:rsidRPr="00050ADB">
        <w:rPr>
          <w:rFonts w:eastAsia="Times New Roman" w:cstheme="minorHAnsi"/>
          <w:lang w:val="en-GB" w:eastAsia="en-GB"/>
        </w:rPr>
        <w:t>). The financial figures of Help a Child South Sudan and other country offices will be consolidated in the consolidated financial statements of Help a Child International (Red een Kind), with its registered office in the Netherlands. Help a Child South Sudan is one of the implementing partners in the South Sudan</w:t>
      </w:r>
      <w:r w:rsidR="00FF33B9" w:rsidRPr="00050ADB">
        <w:rPr>
          <w:rFonts w:eastAsia="Times New Roman" w:cstheme="minorHAnsi"/>
          <w:lang w:val="en-GB" w:eastAsia="en-GB"/>
        </w:rPr>
        <w:t>.</w:t>
      </w:r>
    </w:p>
    <w:p w14:paraId="222FB0C4" w14:textId="77777777" w:rsidR="001426B4" w:rsidRPr="00050ADB" w:rsidRDefault="001426B4" w:rsidP="001426B4">
      <w:pPr>
        <w:spacing w:before="120" w:after="120" w:line="240" w:lineRule="auto"/>
        <w:jc w:val="both"/>
        <w:rPr>
          <w:rFonts w:eastAsia="Times New Roman" w:cstheme="minorHAnsi"/>
          <w:lang w:val="en-GB" w:eastAsia="en-GB"/>
        </w:rPr>
      </w:pPr>
      <w:r w:rsidRPr="00050ADB">
        <w:rPr>
          <w:rFonts w:eastAsia="Times New Roman" w:cstheme="minorHAnsi"/>
          <w:lang w:val="en-GB" w:eastAsia="en-GB"/>
        </w:rPr>
        <w:t xml:space="preserve">These </w:t>
      </w:r>
      <w:proofErr w:type="spellStart"/>
      <w:r w:rsidRPr="00050ADB">
        <w:rPr>
          <w:rFonts w:eastAsia="Times New Roman" w:cstheme="minorHAnsi"/>
          <w:lang w:val="en-GB" w:eastAsia="en-GB"/>
        </w:rPr>
        <w:t>ToR</w:t>
      </w:r>
      <w:proofErr w:type="spellEnd"/>
      <w:r w:rsidRPr="00050ADB">
        <w:rPr>
          <w:rFonts w:eastAsia="Times New Roman" w:cstheme="minorHAnsi"/>
          <w:lang w:val="en-GB" w:eastAsia="en-GB"/>
        </w:rPr>
        <w:t xml:space="preserve"> are annexed to Help a Child's request for preparation of a quotation of audit services and can serve as guideline for a final engagement for the selected Auditor. The </w:t>
      </w:r>
      <w:proofErr w:type="spellStart"/>
      <w:r w:rsidRPr="00050ADB">
        <w:rPr>
          <w:rFonts w:eastAsia="Times New Roman" w:cstheme="minorHAnsi"/>
          <w:lang w:val="en-GB" w:eastAsia="en-GB"/>
        </w:rPr>
        <w:t>ToR</w:t>
      </w:r>
      <w:proofErr w:type="spellEnd"/>
      <w:r w:rsidRPr="00050ADB">
        <w:rPr>
          <w:rFonts w:eastAsia="Times New Roman" w:cstheme="minorHAnsi"/>
          <w:lang w:val="en-GB" w:eastAsia="en-GB"/>
        </w:rPr>
        <w:t xml:space="preserve"> are prepared for the use of the Auditor and Help a Child and they must not be disclosed to others unless agreed specifically by Help a Child in writing. </w:t>
      </w:r>
    </w:p>
    <w:p w14:paraId="1A9D11F8" w14:textId="77777777" w:rsidR="001426B4" w:rsidRPr="00050ADB" w:rsidRDefault="001426B4" w:rsidP="001426B4">
      <w:pPr>
        <w:spacing w:before="120" w:after="120" w:line="240" w:lineRule="auto"/>
        <w:jc w:val="both"/>
        <w:rPr>
          <w:rFonts w:eastAsia="Times New Roman" w:cstheme="minorHAnsi"/>
          <w:lang w:val="en-GB" w:eastAsia="en-GB"/>
        </w:rPr>
      </w:pPr>
      <w:r w:rsidRPr="005F7013">
        <w:rPr>
          <w:rFonts w:eastAsia="Times New Roman" w:cstheme="minorHAnsi"/>
          <w:lang w:val="en-GB" w:eastAsia="en-GB"/>
        </w:rPr>
        <w:t xml:space="preserve">In these </w:t>
      </w:r>
      <w:proofErr w:type="spellStart"/>
      <w:r w:rsidRPr="005F7013">
        <w:rPr>
          <w:rFonts w:eastAsia="Times New Roman" w:cstheme="minorHAnsi"/>
          <w:lang w:val="en-GB" w:eastAsia="en-GB"/>
        </w:rPr>
        <w:t>ToR</w:t>
      </w:r>
      <w:proofErr w:type="spellEnd"/>
      <w:r w:rsidRPr="005F7013">
        <w:rPr>
          <w:rFonts w:eastAsia="Times New Roman" w:cstheme="minorHAnsi"/>
          <w:lang w:val="en-GB" w:eastAsia="en-GB"/>
        </w:rPr>
        <w:t xml:space="preserve"> and in Annexes 1, 2 and 3 which form an integral part of these </w:t>
      </w:r>
      <w:proofErr w:type="spellStart"/>
      <w:r w:rsidRPr="005F7013">
        <w:rPr>
          <w:rFonts w:eastAsia="Times New Roman" w:cstheme="minorHAnsi"/>
          <w:lang w:val="en-GB" w:eastAsia="en-GB"/>
        </w:rPr>
        <w:t>ToR</w:t>
      </w:r>
      <w:proofErr w:type="spellEnd"/>
      <w:r w:rsidRPr="005F7013">
        <w:rPr>
          <w:rFonts w:eastAsia="Times New Roman" w:cstheme="minorHAnsi"/>
          <w:lang w:val="en-GB" w:eastAsia="en-GB"/>
        </w:rPr>
        <w:t xml:space="preserve"> the following terms apply:</w:t>
      </w:r>
    </w:p>
    <w:p w14:paraId="16C70481" w14:textId="5BE8F36B" w:rsidR="001426B4" w:rsidRPr="00050ADB" w:rsidRDefault="001426B4" w:rsidP="001426B4">
      <w:pPr>
        <w:numPr>
          <w:ilvl w:val="0"/>
          <w:numId w:val="2"/>
        </w:numPr>
        <w:spacing w:before="120" w:after="120" w:line="240" w:lineRule="auto"/>
        <w:ind w:left="284" w:hanging="284"/>
        <w:jc w:val="both"/>
        <w:rPr>
          <w:rFonts w:eastAsia="Times New Roman" w:cstheme="minorHAnsi"/>
          <w:lang w:val="en-GB" w:eastAsia="en-GB"/>
        </w:rPr>
      </w:pPr>
      <w:r w:rsidRPr="00050ADB">
        <w:rPr>
          <w:rFonts w:eastAsia="Times New Roman" w:cstheme="minorHAnsi"/>
          <w:i/>
          <w:lang w:val="en-GB" w:eastAsia="en-GB"/>
        </w:rPr>
        <w:t xml:space="preserve">'Audit' or 'engagement' </w:t>
      </w:r>
      <w:r w:rsidRPr="00050ADB">
        <w:rPr>
          <w:rFonts w:eastAsia="Times New Roman" w:cstheme="minorHAnsi"/>
          <w:lang w:val="en-GB" w:eastAsia="en-GB"/>
        </w:rPr>
        <w:t xml:space="preserve">refers to this assurance engagement which is a financial audit on the annual accounts </w:t>
      </w:r>
      <w:r w:rsidR="00B41812" w:rsidRPr="00050ADB">
        <w:rPr>
          <w:rFonts w:eastAsia="Times New Roman" w:cstheme="minorHAnsi"/>
          <w:lang w:val="en-GB" w:eastAsia="en-GB"/>
        </w:rPr>
        <w:t>2021</w:t>
      </w:r>
      <w:r w:rsidRPr="00050ADB">
        <w:rPr>
          <w:rFonts w:eastAsia="Times New Roman" w:cstheme="minorHAnsi"/>
          <w:lang w:val="en-GB" w:eastAsia="en-GB"/>
        </w:rPr>
        <w:t xml:space="preserve"> of Help a Child South Sudan and the financial statement of the grant</w:t>
      </w:r>
      <w:r w:rsidR="00084B0C" w:rsidRPr="00050ADB">
        <w:rPr>
          <w:rFonts w:eastAsia="Times New Roman" w:cstheme="minorHAnsi"/>
          <w:lang w:val="en-GB" w:eastAsia="en-GB"/>
        </w:rPr>
        <w:t xml:space="preserve"> Innovation Project “</w:t>
      </w:r>
      <w:proofErr w:type="spellStart"/>
      <w:r w:rsidR="00084B0C" w:rsidRPr="00050ADB">
        <w:rPr>
          <w:rFonts w:eastAsia="Times New Roman" w:cstheme="minorHAnsi"/>
          <w:lang w:val="en-GB" w:eastAsia="en-GB"/>
        </w:rPr>
        <w:t>TeamUp</w:t>
      </w:r>
      <w:proofErr w:type="spellEnd"/>
      <w:r w:rsidR="00084B0C" w:rsidRPr="00050ADB">
        <w:rPr>
          <w:rFonts w:eastAsia="Times New Roman" w:cstheme="minorHAnsi"/>
          <w:lang w:val="en-GB" w:eastAsia="en-GB"/>
        </w:rPr>
        <w:t xml:space="preserve"> Ready? Go!”</w:t>
      </w:r>
    </w:p>
    <w:p w14:paraId="6C047F2F" w14:textId="77777777" w:rsidR="001426B4" w:rsidRPr="00050ADB" w:rsidRDefault="001426B4" w:rsidP="001426B4">
      <w:pPr>
        <w:numPr>
          <w:ilvl w:val="0"/>
          <w:numId w:val="2"/>
        </w:numPr>
        <w:spacing w:before="120" w:after="120" w:line="240" w:lineRule="auto"/>
        <w:ind w:left="284" w:hanging="284"/>
        <w:jc w:val="both"/>
        <w:rPr>
          <w:rFonts w:eastAsia="Times New Roman" w:cstheme="minorHAnsi"/>
          <w:i/>
          <w:lang w:val="en-GB" w:eastAsia="en-GB"/>
        </w:rPr>
      </w:pPr>
      <w:r w:rsidRPr="00050ADB">
        <w:rPr>
          <w:rFonts w:eastAsia="Times New Roman" w:cstheme="minorHAnsi"/>
          <w:color w:val="000000"/>
          <w:lang w:val="en-GB" w:eastAsia="en-GB"/>
        </w:rPr>
        <w:t>'</w:t>
      </w:r>
      <w:r w:rsidRPr="00050ADB">
        <w:rPr>
          <w:rFonts w:eastAsia="Times New Roman" w:cstheme="minorHAnsi"/>
          <w:i/>
          <w:color w:val="000000"/>
          <w:lang w:val="en-GB" w:eastAsia="en-GB"/>
        </w:rPr>
        <w:t>Contract</w:t>
      </w:r>
      <w:r w:rsidRPr="00050ADB">
        <w:rPr>
          <w:rFonts w:eastAsia="Times New Roman" w:cstheme="minorHAnsi"/>
          <w:color w:val="000000"/>
          <w:lang w:val="en-GB" w:eastAsia="en-GB"/>
        </w:rPr>
        <w:t>' can refer to any conventional or contractual document (legal commitment) signed between Help a Child/Help a Child and the contracted entity. The Annexes of a contract also form part of a Contract.</w:t>
      </w:r>
    </w:p>
    <w:p w14:paraId="0390225E" w14:textId="77777777" w:rsidR="001426B4" w:rsidRPr="00050ADB" w:rsidRDefault="001426B4" w:rsidP="001426B4">
      <w:pPr>
        <w:numPr>
          <w:ilvl w:val="0"/>
          <w:numId w:val="2"/>
        </w:numPr>
        <w:spacing w:before="120" w:after="120" w:line="240" w:lineRule="auto"/>
        <w:ind w:left="284" w:hanging="284"/>
        <w:jc w:val="both"/>
        <w:rPr>
          <w:rFonts w:eastAsia="Times New Roman" w:cstheme="minorHAnsi"/>
          <w:i/>
          <w:lang w:val="en-GB" w:eastAsia="en-GB"/>
        </w:rPr>
      </w:pPr>
      <w:r w:rsidRPr="00050ADB">
        <w:rPr>
          <w:rFonts w:eastAsia="Times New Roman" w:cstheme="minorHAnsi"/>
          <w:i/>
          <w:lang w:val="en-GB" w:eastAsia="en-GB"/>
        </w:rPr>
        <w:t xml:space="preserve">'Financial Report' </w:t>
      </w:r>
      <w:r w:rsidRPr="00050ADB">
        <w:rPr>
          <w:rFonts w:eastAsia="Times New Roman" w:cstheme="minorHAnsi"/>
          <w:lang w:val="en-GB" w:eastAsia="en-GB"/>
        </w:rPr>
        <w:t>refers to the Financial Statements prepared by either Help a Child or the Auditors.</w:t>
      </w:r>
    </w:p>
    <w:p w14:paraId="4B832007" w14:textId="2BF454F9" w:rsidR="001426B4" w:rsidRPr="00050ADB" w:rsidRDefault="001426B4" w:rsidP="001426B4">
      <w:pPr>
        <w:numPr>
          <w:ilvl w:val="0"/>
          <w:numId w:val="2"/>
        </w:numPr>
        <w:spacing w:before="120" w:after="120" w:line="240" w:lineRule="auto"/>
        <w:ind w:left="284" w:hanging="284"/>
        <w:jc w:val="both"/>
        <w:rPr>
          <w:rFonts w:eastAsia="Times New Roman" w:cstheme="minorHAnsi"/>
          <w:i/>
          <w:lang w:val="en-GB" w:eastAsia="en-GB"/>
        </w:rPr>
      </w:pPr>
      <w:r w:rsidRPr="00050ADB">
        <w:rPr>
          <w:rFonts w:eastAsia="Times New Roman" w:cstheme="minorHAnsi"/>
          <w:lang w:val="en-GB" w:eastAsia="en-GB"/>
        </w:rPr>
        <w:t>The Financial Report of</w:t>
      </w:r>
      <w:r w:rsidR="004A464B" w:rsidRPr="00050ADB">
        <w:rPr>
          <w:rFonts w:cstheme="minorHAnsi"/>
        </w:rPr>
        <w:t xml:space="preserve"> </w:t>
      </w:r>
      <w:r w:rsidR="004A464B" w:rsidRPr="00050ADB">
        <w:rPr>
          <w:rFonts w:eastAsia="Times New Roman" w:cstheme="minorHAnsi"/>
          <w:lang w:val="en-GB" w:eastAsia="en-GB"/>
        </w:rPr>
        <w:t>Innovation Project “</w:t>
      </w:r>
      <w:proofErr w:type="spellStart"/>
      <w:r w:rsidR="004A464B" w:rsidRPr="00050ADB">
        <w:rPr>
          <w:rFonts w:eastAsia="Times New Roman" w:cstheme="minorHAnsi"/>
          <w:lang w:val="en-GB" w:eastAsia="en-GB"/>
        </w:rPr>
        <w:t>TeamUp</w:t>
      </w:r>
      <w:proofErr w:type="spellEnd"/>
      <w:r w:rsidR="004A464B" w:rsidRPr="00050ADB">
        <w:rPr>
          <w:rFonts w:eastAsia="Times New Roman" w:cstheme="minorHAnsi"/>
          <w:lang w:val="en-GB" w:eastAsia="en-GB"/>
        </w:rPr>
        <w:t xml:space="preserve"> Ready? Go!”</w:t>
      </w:r>
      <w:r w:rsidRPr="00050ADB">
        <w:rPr>
          <w:rFonts w:eastAsia="Times New Roman" w:cstheme="minorHAnsi"/>
          <w:lang w:val="en-GB" w:eastAsia="en-GB"/>
        </w:rPr>
        <w:t xml:space="preserve"> presents the actual expenditure incurred and revenue received for the Project </w:t>
      </w:r>
      <w:r w:rsidRPr="00050ADB">
        <w:rPr>
          <w:rFonts w:eastAsia="Times New Roman" w:cstheme="minorHAnsi"/>
          <w:snapToGrid w:val="0"/>
          <w:lang w:eastAsia="en-GB"/>
        </w:rPr>
        <w:t>for a specified period. This expenditure and revenue are the subject of this audit</w:t>
      </w:r>
      <w:r w:rsidRPr="00050ADB">
        <w:rPr>
          <w:rFonts w:eastAsia="Times New Roman" w:cstheme="minorHAnsi"/>
          <w:lang w:val="en-GB" w:eastAsia="en-GB"/>
        </w:rPr>
        <w:t>.</w:t>
      </w:r>
    </w:p>
    <w:p w14:paraId="00708902" w14:textId="77777777" w:rsidR="001426B4" w:rsidRPr="00050ADB" w:rsidRDefault="001426B4" w:rsidP="001426B4">
      <w:pPr>
        <w:numPr>
          <w:ilvl w:val="0"/>
          <w:numId w:val="2"/>
        </w:numPr>
        <w:spacing w:before="120" w:after="120" w:line="240" w:lineRule="auto"/>
        <w:ind w:left="284" w:hanging="284"/>
        <w:jc w:val="both"/>
        <w:rPr>
          <w:rFonts w:eastAsia="Times New Roman" w:cstheme="minorHAnsi"/>
          <w:lang w:val="en-GB" w:eastAsia="en-GB"/>
        </w:rPr>
      </w:pPr>
      <w:r w:rsidRPr="00050ADB">
        <w:rPr>
          <w:rFonts w:eastAsia="Times New Roman" w:cstheme="minorHAnsi"/>
          <w:i/>
          <w:lang w:val="en-GB" w:eastAsia="en-GB"/>
        </w:rPr>
        <w:t>'Auditor'</w:t>
      </w:r>
      <w:r w:rsidRPr="00050ADB">
        <w:rPr>
          <w:rFonts w:eastAsia="Times New Roman" w:cstheme="minorHAnsi"/>
          <w:lang w:val="en-GB" w:eastAsia="en-GB"/>
        </w:rPr>
        <w:t xml:space="preserve"> refers to the audit firm contracted for performing this audit and for submitting a report to Help a Child. 'Auditor' can refer to the person or persons conducting the audit, usually the engagement partner or other members of the engagement team. The engagement partner is the partner or other person in the firm who is responsible for the engagement and its performance, and for the report that is issued on behalf of the firm, and who has the appropriate authority from a professional, legal or regulatory body.</w:t>
      </w:r>
    </w:p>
    <w:p w14:paraId="7844CABE" w14:textId="77777777" w:rsidR="001426B4" w:rsidRPr="00050ADB" w:rsidRDefault="001426B4" w:rsidP="001426B4">
      <w:pPr>
        <w:numPr>
          <w:ilvl w:val="0"/>
          <w:numId w:val="2"/>
        </w:numPr>
        <w:spacing w:before="120" w:after="120" w:line="240" w:lineRule="auto"/>
        <w:ind w:left="284" w:hanging="284"/>
        <w:jc w:val="both"/>
        <w:rPr>
          <w:rFonts w:eastAsia="Times New Roman" w:cstheme="minorHAnsi"/>
          <w:lang w:val="en-GB" w:eastAsia="en-GB"/>
        </w:rPr>
      </w:pPr>
      <w:r w:rsidRPr="00050ADB">
        <w:rPr>
          <w:rFonts w:eastAsia="Times New Roman" w:cstheme="minorHAnsi"/>
          <w:i/>
          <w:lang w:val="en-GB" w:eastAsia="en-GB"/>
        </w:rPr>
        <w:t>Audit Task Manager</w:t>
      </w:r>
      <w:r w:rsidRPr="00050ADB">
        <w:rPr>
          <w:rFonts w:eastAsia="Times New Roman" w:cstheme="minorHAnsi"/>
          <w:lang w:val="en-GB" w:eastAsia="en-GB"/>
        </w:rPr>
        <w:t>' ('ATM') refers to Help a Child official who is responsible for managing the audit and who is the Auditor's primary contact point.</w:t>
      </w:r>
    </w:p>
    <w:p w14:paraId="1AE572B8" w14:textId="6F6ECB4B" w:rsidR="004A31B1" w:rsidRPr="00050ADB" w:rsidRDefault="004A31B1">
      <w:pPr>
        <w:rPr>
          <w:rFonts w:eastAsia="Times New Roman" w:cstheme="minorHAnsi"/>
          <w:lang w:val="en-GB" w:eastAsia="en-GB"/>
        </w:rPr>
      </w:pPr>
      <w:r w:rsidRPr="00050ADB">
        <w:rPr>
          <w:rFonts w:eastAsia="Times New Roman" w:cstheme="minorHAnsi"/>
          <w:lang w:val="en-GB" w:eastAsia="en-GB"/>
        </w:rPr>
        <w:br w:type="page"/>
      </w:r>
    </w:p>
    <w:p w14:paraId="0F916E27" w14:textId="77777777" w:rsidR="001426B4" w:rsidRPr="000C6702" w:rsidRDefault="001426B4" w:rsidP="001426B4">
      <w:pPr>
        <w:pStyle w:val="Heading1"/>
      </w:pPr>
      <w:bookmarkStart w:id="4" w:name="_Toc104387987"/>
      <w:r w:rsidRPr="000C6702">
        <w:lastRenderedPageBreak/>
        <w:t>Objectives</w:t>
      </w:r>
      <w:bookmarkEnd w:id="4"/>
    </w:p>
    <w:p w14:paraId="593B90B5" w14:textId="0E765914" w:rsidR="001426B4" w:rsidRDefault="001426B4" w:rsidP="001426B4">
      <w:pPr>
        <w:spacing w:after="120"/>
        <w:jc w:val="both"/>
        <w:rPr>
          <w:rFonts w:eastAsia="Times New Roman" w:cs="Times New Roman"/>
          <w:lang w:val="en-GB" w:eastAsia="en-GB"/>
        </w:rPr>
      </w:pPr>
      <w:r w:rsidRPr="000C6702">
        <w:rPr>
          <w:rFonts w:eastAsia="Times New Roman" w:cs="Times New Roman"/>
          <w:lang w:val="en-GB" w:eastAsia="en-GB"/>
        </w:rPr>
        <w:t xml:space="preserve">The </w:t>
      </w:r>
      <w:r>
        <w:rPr>
          <w:rFonts w:eastAsia="Times New Roman" w:cs="Times New Roman"/>
          <w:lang w:val="en-GB" w:eastAsia="en-GB"/>
        </w:rPr>
        <w:t xml:space="preserve">general </w:t>
      </w:r>
      <w:r w:rsidRPr="000C6702">
        <w:rPr>
          <w:rFonts w:eastAsia="Times New Roman" w:cs="Times New Roman"/>
          <w:lang w:val="en-GB" w:eastAsia="en-GB"/>
        </w:rPr>
        <w:t>objective</w:t>
      </w:r>
      <w:r>
        <w:rPr>
          <w:rFonts w:eastAsia="Times New Roman" w:cs="Times New Roman"/>
          <w:lang w:val="en-GB" w:eastAsia="en-GB"/>
        </w:rPr>
        <w:t xml:space="preserve"> is first a financial project audit on the </w:t>
      </w:r>
      <w:r w:rsidR="00050ADB" w:rsidRPr="00050ADB">
        <w:rPr>
          <w:rFonts w:eastAsia="Times New Roman" w:cs="Times New Roman"/>
          <w:lang w:val="en-GB" w:eastAsia="en-GB"/>
        </w:rPr>
        <w:t>“</w:t>
      </w:r>
      <w:proofErr w:type="spellStart"/>
      <w:r w:rsidR="00050ADB" w:rsidRPr="00050ADB">
        <w:rPr>
          <w:rFonts w:eastAsia="Times New Roman" w:cs="Times New Roman"/>
          <w:lang w:val="en-GB" w:eastAsia="en-GB"/>
        </w:rPr>
        <w:t>TeamUp</w:t>
      </w:r>
      <w:proofErr w:type="spellEnd"/>
      <w:r w:rsidR="00050ADB" w:rsidRPr="00050ADB">
        <w:rPr>
          <w:rFonts w:eastAsia="Times New Roman" w:cs="Times New Roman"/>
          <w:lang w:val="en-GB" w:eastAsia="en-GB"/>
        </w:rPr>
        <w:t xml:space="preserve"> Ready? Go!”</w:t>
      </w:r>
      <w:r w:rsidR="00050ADB">
        <w:rPr>
          <w:rFonts w:eastAsia="Times New Roman" w:cs="Times New Roman"/>
          <w:lang w:val="en-GB" w:eastAsia="en-GB"/>
        </w:rPr>
        <w:t xml:space="preserve"> </w:t>
      </w:r>
      <w:r>
        <w:rPr>
          <w:rFonts w:eastAsia="Times New Roman" w:cs="Times New Roman"/>
          <w:lang w:val="en-GB" w:eastAsia="en-GB"/>
        </w:rPr>
        <w:t xml:space="preserve">project and second a </w:t>
      </w:r>
      <w:r w:rsidRPr="000C6702">
        <w:rPr>
          <w:rFonts w:eastAsia="Times New Roman" w:cs="Times New Roman"/>
          <w:lang w:val="en-GB" w:eastAsia="en-GB"/>
        </w:rPr>
        <w:t xml:space="preserve">financial audit to examine the accuracy of Help a Child South Sudan with the intent of verification and establishment of financial statements of the Help a Child South Sudan’s representation Office in South Sudan for </w:t>
      </w:r>
      <w:r w:rsidR="00B41812">
        <w:rPr>
          <w:rFonts w:eastAsia="Times New Roman" w:cs="Times New Roman"/>
          <w:lang w:val="en-GB" w:eastAsia="en-GB"/>
        </w:rPr>
        <w:t>2021</w:t>
      </w:r>
      <w:r w:rsidRPr="000C6702">
        <w:rPr>
          <w:rFonts w:eastAsia="Times New Roman" w:cs="Times New Roman"/>
          <w:lang w:val="en-GB" w:eastAsia="en-GB"/>
        </w:rPr>
        <w:t>.</w:t>
      </w:r>
      <w:r w:rsidR="00B41812">
        <w:rPr>
          <w:rFonts w:eastAsia="Times New Roman" w:cs="Times New Roman"/>
          <w:lang w:val="en-GB" w:eastAsia="en-GB"/>
        </w:rPr>
        <w:t xml:space="preserve"> </w:t>
      </w:r>
    </w:p>
    <w:p w14:paraId="7DFAA102" w14:textId="6CB77233" w:rsidR="001426B4" w:rsidRDefault="001426B4" w:rsidP="001426B4">
      <w:pPr>
        <w:pStyle w:val="Heading2"/>
      </w:pPr>
      <w:r>
        <w:t xml:space="preserve">Objectives </w:t>
      </w:r>
      <w:r w:rsidR="00BA2156" w:rsidRPr="00BA2156">
        <w:t>Innovation Project “</w:t>
      </w:r>
      <w:proofErr w:type="spellStart"/>
      <w:r w:rsidR="00BA2156" w:rsidRPr="00BA2156">
        <w:t>TeamUp</w:t>
      </w:r>
      <w:proofErr w:type="spellEnd"/>
      <w:r w:rsidR="00BA2156" w:rsidRPr="00BA2156">
        <w:t xml:space="preserve"> Ready? Go!”</w:t>
      </w:r>
    </w:p>
    <w:p w14:paraId="706141C0" w14:textId="4906952E" w:rsidR="006E0984" w:rsidRDefault="00611BB2" w:rsidP="001426B4">
      <w:pPr>
        <w:rPr>
          <w:lang w:val="en-GB" w:eastAsia="en-GB"/>
        </w:rPr>
      </w:pPr>
      <w:r w:rsidRPr="00611BB2">
        <w:rPr>
          <w:lang w:val="en-GB" w:eastAsia="en-GB"/>
        </w:rPr>
        <w:t>The DRA</w:t>
      </w:r>
      <w:r w:rsidR="0013419D">
        <w:rPr>
          <w:lang w:val="en-GB" w:eastAsia="en-GB"/>
        </w:rPr>
        <w:t xml:space="preserve"> (Dutch Relief Alliance)</w:t>
      </w:r>
      <w:r w:rsidRPr="00611BB2">
        <w:rPr>
          <w:lang w:val="en-GB" w:eastAsia="en-GB"/>
        </w:rPr>
        <w:t xml:space="preserve"> operates at a global level through an alliance of Dutch humanitarian organisations and in partnership with the Netherlands Ministry of Foreign Affairs since 2015</w:t>
      </w:r>
      <w:r w:rsidR="0013419D">
        <w:rPr>
          <w:lang w:val="en-GB" w:eastAsia="en-GB"/>
        </w:rPr>
        <w:t xml:space="preserve">. The project </w:t>
      </w:r>
      <w:r w:rsidR="0013419D" w:rsidRPr="00BA2156">
        <w:t>“</w:t>
      </w:r>
      <w:proofErr w:type="spellStart"/>
      <w:r w:rsidR="0013419D" w:rsidRPr="00BA2156">
        <w:t>TeamUp</w:t>
      </w:r>
      <w:proofErr w:type="spellEnd"/>
      <w:r w:rsidR="0013419D" w:rsidRPr="00BA2156">
        <w:t xml:space="preserve"> Ready? Go!”</w:t>
      </w:r>
      <w:r w:rsidR="0013419D">
        <w:t xml:space="preserve"> is one of the many project</w:t>
      </w:r>
      <w:r w:rsidR="006E0984">
        <w:t>s funded by the</w:t>
      </w:r>
      <w:r w:rsidR="0013419D">
        <w:t xml:space="preserve"> DRA</w:t>
      </w:r>
      <w:r w:rsidR="001F03C3">
        <w:rPr>
          <w:rStyle w:val="FootnoteReference"/>
        </w:rPr>
        <w:footnoteReference w:id="1"/>
      </w:r>
      <w:r w:rsidR="006E0984">
        <w:t>.</w:t>
      </w:r>
      <w:r w:rsidR="00DA1107">
        <w:t xml:space="preserve"> The DRA requires an </w:t>
      </w:r>
      <w:r w:rsidR="00C23A66">
        <w:t>audit for this project</w:t>
      </w:r>
      <w:r w:rsidR="007D75C0">
        <w:t xml:space="preserve"> in </w:t>
      </w:r>
      <w:r w:rsidR="00993971">
        <w:t xml:space="preserve">line with the </w:t>
      </w:r>
      <w:r w:rsidR="00993971" w:rsidRPr="00993971">
        <w:t>DRA Joint Response Audit Protocol</w:t>
      </w:r>
      <w:r w:rsidR="00993971">
        <w:t xml:space="preserve"> of July 2017</w:t>
      </w:r>
      <w:r w:rsidR="00C23A66">
        <w:t xml:space="preserve">. </w:t>
      </w:r>
      <w:r w:rsidR="008F63E4">
        <w:rPr>
          <w:lang w:val="en-GB" w:eastAsia="en-GB"/>
        </w:rPr>
        <w:t>The organiza</w:t>
      </w:r>
      <w:r w:rsidR="00636A51">
        <w:rPr>
          <w:lang w:val="en-GB" w:eastAsia="en-GB"/>
        </w:rPr>
        <w:t xml:space="preserve">tion named “Save the Children” have the lead of the </w:t>
      </w:r>
      <w:r w:rsidR="00636A51" w:rsidRPr="00636A51">
        <w:rPr>
          <w:lang w:val="en-GB" w:eastAsia="en-GB"/>
        </w:rPr>
        <w:t>Innovation Project “</w:t>
      </w:r>
      <w:proofErr w:type="spellStart"/>
      <w:r w:rsidR="00636A51" w:rsidRPr="00636A51">
        <w:rPr>
          <w:lang w:val="en-GB" w:eastAsia="en-GB"/>
        </w:rPr>
        <w:t>TeamUp</w:t>
      </w:r>
      <w:proofErr w:type="spellEnd"/>
      <w:r w:rsidR="00636A51" w:rsidRPr="00636A51">
        <w:rPr>
          <w:lang w:val="en-GB" w:eastAsia="en-GB"/>
        </w:rPr>
        <w:t xml:space="preserve"> Ready? Go!”</w:t>
      </w:r>
      <w:r w:rsidR="007C492E">
        <w:rPr>
          <w:lang w:val="en-GB" w:eastAsia="en-GB"/>
        </w:rPr>
        <w:t xml:space="preserve"> and the partners are </w:t>
      </w:r>
      <w:r w:rsidR="00D94707" w:rsidRPr="00D94707">
        <w:rPr>
          <w:lang w:val="en-GB" w:eastAsia="en-GB"/>
        </w:rPr>
        <w:t>War Child Holland, Help a Child, SOS Children’s Villages Italy</w:t>
      </w:r>
      <w:r w:rsidR="00D94707">
        <w:rPr>
          <w:lang w:val="en-GB" w:eastAsia="en-GB"/>
        </w:rPr>
        <w:t xml:space="preserve">. </w:t>
      </w:r>
    </w:p>
    <w:p w14:paraId="7AFAF54E" w14:textId="21E982EF" w:rsidR="001426B4" w:rsidRDefault="001426B4" w:rsidP="001426B4">
      <w:pPr>
        <w:rPr>
          <w:rFonts w:cstheme="minorHAnsi"/>
        </w:rPr>
      </w:pPr>
      <w:r w:rsidRPr="00695834">
        <w:rPr>
          <w:lang w:val="en-GB" w:eastAsia="en-GB"/>
        </w:rPr>
        <w:t>The audit</w:t>
      </w:r>
      <w:r w:rsidR="00EB2A21">
        <w:rPr>
          <w:lang w:val="en-GB" w:eastAsia="en-GB"/>
        </w:rPr>
        <w:t xml:space="preserve"> of the financial report of </w:t>
      </w:r>
      <w:r w:rsidR="00EB2A21" w:rsidRPr="00EB2A21">
        <w:rPr>
          <w:lang w:val="en-GB" w:eastAsia="en-GB"/>
        </w:rPr>
        <w:t>“</w:t>
      </w:r>
      <w:proofErr w:type="spellStart"/>
      <w:r w:rsidR="00EB2A21" w:rsidRPr="00EB2A21">
        <w:rPr>
          <w:lang w:val="en-GB" w:eastAsia="en-GB"/>
        </w:rPr>
        <w:t>TeamUp</w:t>
      </w:r>
      <w:proofErr w:type="spellEnd"/>
      <w:r w:rsidR="00EB2A21" w:rsidRPr="00EB2A21">
        <w:rPr>
          <w:lang w:val="en-GB" w:eastAsia="en-GB"/>
        </w:rPr>
        <w:t xml:space="preserve"> Ready? Go!”</w:t>
      </w:r>
      <w:r w:rsidR="00EB2A21">
        <w:rPr>
          <w:lang w:val="en-GB" w:eastAsia="en-GB"/>
        </w:rPr>
        <w:t xml:space="preserve"> of HAC SSD</w:t>
      </w:r>
      <w:r w:rsidRPr="00695834">
        <w:rPr>
          <w:lang w:val="en-GB" w:eastAsia="en-GB"/>
        </w:rPr>
        <w:t xml:space="preserve"> will take place at the Help a Child</w:t>
      </w:r>
      <w:r w:rsidR="003A1F6B">
        <w:rPr>
          <w:lang w:val="en-GB" w:eastAsia="en-GB"/>
        </w:rPr>
        <w:t xml:space="preserve"> </w:t>
      </w:r>
      <w:r w:rsidRPr="00695834">
        <w:rPr>
          <w:lang w:val="en-GB" w:eastAsia="en-GB"/>
        </w:rPr>
        <w:t>Office in Juba South Sudan. However, there may be a need for field verifications of the transactions in Wau</w:t>
      </w:r>
      <w:r>
        <w:rPr>
          <w:lang w:val="en-GB" w:eastAsia="en-GB"/>
        </w:rPr>
        <w:t xml:space="preserve"> and Pibor </w:t>
      </w:r>
      <w:r w:rsidRPr="00695834">
        <w:rPr>
          <w:lang w:val="en-GB" w:eastAsia="en-GB"/>
        </w:rPr>
        <w:t>field locations.</w:t>
      </w:r>
    </w:p>
    <w:p w14:paraId="08A1BC8E" w14:textId="77777777" w:rsidR="001426B4" w:rsidRDefault="001426B4" w:rsidP="001426B4">
      <w:pPr>
        <w:autoSpaceDE w:val="0"/>
        <w:autoSpaceDN w:val="0"/>
        <w:adjustRightInd w:val="0"/>
        <w:rPr>
          <w:rFonts w:cstheme="minorHAnsi"/>
        </w:rPr>
      </w:pPr>
      <w:r w:rsidRPr="00D91105">
        <w:rPr>
          <w:rFonts w:cstheme="minorHAnsi"/>
        </w:rPr>
        <w:t>The audit must be carried out in accordance with generally accepted auditing standards</w:t>
      </w:r>
      <w:r>
        <w:rPr>
          <w:rFonts w:cstheme="minorHAnsi"/>
        </w:rPr>
        <w:t xml:space="preserve"> </w:t>
      </w:r>
      <w:r w:rsidRPr="00D91105">
        <w:rPr>
          <w:rFonts w:cstheme="minorHAnsi"/>
        </w:rPr>
        <w:t>and in particular the auditing standards (Dutch- or International Standards on Auditing;</w:t>
      </w:r>
      <w:r>
        <w:rPr>
          <w:rFonts w:cstheme="minorHAnsi"/>
        </w:rPr>
        <w:t xml:space="preserve"> </w:t>
      </w:r>
      <w:r w:rsidRPr="00D91105">
        <w:rPr>
          <w:rFonts w:cstheme="minorHAnsi"/>
        </w:rPr>
        <w:t xml:space="preserve">ISAs) of the International Auditing and Assurance Standards Board (IAASB), </w:t>
      </w:r>
      <w:r w:rsidRPr="000C6702">
        <w:rPr>
          <w:rFonts w:cstheme="minorHAnsi"/>
        </w:rPr>
        <w:t>see chapter 5 of this</w:t>
      </w:r>
      <w:r w:rsidRPr="00D91105">
        <w:rPr>
          <w:rFonts w:cstheme="minorHAnsi"/>
        </w:rPr>
        <w:t xml:space="preserve"> protocol.</w:t>
      </w:r>
    </w:p>
    <w:p w14:paraId="4C6C46B3" w14:textId="77777777" w:rsidR="00BD0875" w:rsidRDefault="001426B4" w:rsidP="001426B4">
      <w:pPr>
        <w:autoSpaceDE w:val="0"/>
        <w:autoSpaceDN w:val="0"/>
        <w:adjustRightInd w:val="0"/>
        <w:rPr>
          <w:rFonts w:cstheme="minorHAnsi"/>
        </w:rPr>
      </w:pPr>
      <w:r>
        <w:rPr>
          <w:rFonts w:cstheme="minorHAnsi"/>
        </w:rPr>
        <w:t>T</w:t>
      </w:r>
      <w:r w:rsidRPr="001B3404">
        <w:rPr>
          <w:rFonts w:cstheme="minorHAnsi"/>
        </w:rPr>
        <w:t>he auditor must establish that the financial statements meet the requirements laid down</w:t>
      </w:r>
      <w:r>
        <w:rPr>
          <w:rFonts w:cstheme="minorHAnsi"/>
        </w:rPr>
        <w:t xml:space="preserve"> </w:t>
      </w:r>
      <w:r w:rsidRPr="001B3404">
        <w:rPr>
          <w:rFonts w:cstheme="minorHAnsi"/>
        </w:rPr>
        <w:t>in section 2 of this protocol. The auditor will ascertain that:</w:t>
      </w:r>
    </w:p>
    <w:p w14:paraId="518C6776" w14:textId="77777777" w:rsidR="00BD0875" w:rsidRDefault="001426B4" w:rsidP="00BD0875">
      <w:pPr>
        <w:pStyle w:val="ListParagraph"/>
        <w:numPr>
          <w:ilvl w:val="0"/>
          <w:numId w:val="11"/>
        </w:numPr>
        <w:autoSpaceDE w:val="0"/>
        <w:autoSpaceDN w:val="0"/>
        <w:adjustRightInd w:val="0"/>
        <w:rPr>
          <w:rFonts w:cstheme="minorHAnsi"/>
        </w:rPr>
      </w:pPr>
      <w:r w:rsidRPr="00BD0875">
        <w:rPr>
          <w:rFonts w:cstheme="minorHAnsi"/>
        </w:rPr>
        <w:t>expenditures and receipts are accurate and complete;</w:t>
      </w:r>
    </w:p>
    <w:p w14:paraId="632C3878" w14:textId="0AD3A43E" w:rsidR="00BD0875" w:rsidRDefault="001426B4" w:rsidP="00BD0875">
      <w:pPr>
        <w:pStyle w:val="ListParagraph"/>
        <w:numPr>
          <w:ilvl w:val="0"/>
          <w:numId w:val="11"/>
        </w:numPr>
        <w:autoSpaceDE w:val="0"/>
        <w:autoSpaceDN w:val="0"/>
        <w:adjustRightInd w:val="0"/>
        <w:rPr>
          <w:rFonts w:cstheme="minorHAnsi"/>
        </w:rPr>
      </w:pPr>
      <w:r w:rsidRPr="00BD0875">
        <w:rPr>
          <w:rFonts w:cstheme="minorHAnsi"/>
        </w:rPr>
        <w:t>expenditures and receipts relate to the activities referred to</w:t>
      </w:r>
      <w:r w:rsidR="006A7336" w:rsidRPr="006A7336">
        <w:t xml:space="preserve"> </w:t>
      </w:r>
      <w:r w:rsidR="006A7336">
        <w:t>the</w:t>
      </w:r>
      <w:r w:rsidR="006A7336" w:rsidRPr="006A7336">
        <w:rPr>
          <w:rFonts w:cstheme="minorHAnsi"/>
        </w:rPr>
        <w:t xml:space="preserve"> “</w:t>
      </w:r>
      <w:proofErr w:type="spellStart"/>
      <w:r w:rsidR="006A7336" w:rsidRPr="006A7336">
        <w:rPr>
          <w:rFonts w:cstheme="minorHAnsi"/>
        </w:rPr>
        <w:t>TeamUp</w:t>
      </w:r>
      <w:proofErr w:type="spellEnd"/>
      <w:r w:rsidR="006A7336" w:rsidRPr="006A7336">
        <w:rPr>
          <w:rFonts w:cstheme="minorHAnsi"/>
        </w:rPr>
        <w:t xml:space="preserve"> Ready? Go!”</w:t>
      </w:r>
      <w:r w:rsidR="006A7336">
        <w:rPr>
          <w:rFonts w:cstheme="minorHAnsi"/>
        </w:rPr>
        <w:t xml:space="preserve"> project</w:t>
      </w:r>
      <w:r w:rsidRPr="00BD0875">
        <w:rPr>
          <w:rFonts w:cstheme="minorHAnsi"/>
        </w:rPr>
        <w:t>;</w:t>
      </w:r>
    </w:p>
    <w:p w14:paraId="69794042" w14:textId="77777777" w:rsidR="00BD0875" w:rsidRDefault="001426B4" w:rsidP="00BD0875">
      <w:pPr>
        <w:pStyle w:val="ListParagraph"/>
        <w:numPr>
          <w:ilvl w:val="0"/>
          <w:numId w:val="11"/>
        </w:numPr>
        <w:autoSpaceDE w:val="0"/>
        <w:autoSpaceDN w:val="0"/>
        <w:adjustRightInd w:val="0"/>
        <w:rPr>
          <w:rFonts w:cstheme="minorHAnsi"/>
        </w:rPr>
      </w:pPr>
      <w:r w:rsidRPr="00BD0875">
        <w:rPr>
          <w:rFonts w:cstheme="minorHAnsi"/>
        </w:rPr>
        <w:t>expenditures are legitimate and comply with the criteria laid down in points a. to e.</w:t>
      </w:r>
      <w:r w:rsidRPr="00BD0875">
        <w:rPr>
          <w:rFonts w:cstheme="minorHAnsi"/>
        </w:rPr>
        <w:br/>
        <w:t>The auditor must establish that:</w:t>
      </w:r>
    </w:p>
    <w:p w14:paraId="52916AAD" w14:textId="77777777" w:rsidR="00BD0875" w:rsidRDefault="001426B4" w:rsidP="00BD0875">
      <w:pPr>
        <w:pStyle w:val="ListParagraph"/>
        <w:numPr>
          <w:ilvl w:val="1"/>
          <w:numId w:val="11"/>
        </w:numPr>
        <w:autoSpaceDE w:val="0"/>
        <w:autoSpaceDN w:val="0"/>
        <w:adjustRightInd w:val="0"/>
        <w:rPr>
          <w:rFonts w:cstheme="minorHAnsi"/>
        </w:rPr>
      </w:pPr>
      <w:r w:rsidRPr="00BD0875">
        <w:rPr>
          <w:rFonts w:cstheme="minorHAnsi"/>
        </w:rPr>
        <w:t>expenditures are corroborated by supporting documents;</w:t>
      </w:r>
    </w:p>
    <w:p w14:paraId="1BCB8AA1" w14:textId="77777777" w:rsidR="00BD0875" w:rsidRDefault="001426B4" w:rsidP="00BD0875">
      <w:pPr>
        <w:pStyle w:val="ListParagraph"/>
        <w:numPr>
          <w:ilvl w:val="1"/>
          <w:numId w:val="11"/>
        </w:numPr>
        <w:autoSpaceDE w:val="0"/>
        <w:autoSpaceDN w:val="0"/>
        <w:adjustRightInd w:val="0"/>
        <w:rPr>
          <w:rFonts w:cstheme="minorHAnsi"/>
        </w:rPr>
      </w:pPr>
      <w:r w:rsidRPr="00BD0875">
        <w:rPr>
          <w:rFonts w:cstheme="minorHAnsi"/>
        </w:rPr>
        <w:t xml:space="preserve">the </w:t>
      </w:r>
      <w:r w:rsidR="00BD0875" w:rsidRPr="00BD0875">
        <w:rPr>
          <w:rFonts w:cstheme="minorHAnsi"/>
        </w:rPr>
        <w:t>organization</w:t>
      </w:r>
      <w:r w:rsidRPr="00BD0875">
        <w:rPr>
          <w:rFonts w:cstheme="minorHAnsi"/>
        </w:rPr>
        <w:t xml:space="preserve"> keeps project records and documentation with argumentation for linking (staff) costs to the project (such as timesheets). The information in the project records and other documentation agrees with the information in the financial administration;</w:t>
      </w:r>
    </w:p>
    <w:p w14:paraId="3497DF4C" w14:textId="31050577" w:rsidR="00BD0875" w:rsidRDefault="001426B4" w:rsidP="00BD0875">
      <w:pPr>
        <w:pStyle w:val="ListParagraph"/>
        <w:numPr>
          <w:ilvl w:val="1"/>
          <w:numId w:val="11"/>
        </w:numPr>
        <w:autoSpaceDE w:val="0"/>
        <w:autoSpaceDN w:val="0"/>
        <w:adjustRightInd w:val="0"/>
        <w:rPr>
          <w:rFonts w:cstheme="minorHAnsi"/>
        </w:rPr>
      </w:pPr>
      <w:r w:rsidRPr="00BD0875">
        <w:rPr>
          <w:rFonts w:cstheme="minorHAnsi"/>
        </w:rPr>
        <w:t>the procurement procedures comply with the Principles and Procedures applicable to</w:t>
      </w:r>
      <w:r w:rsidRPr="00BD0875">
        <w:rPr>
          <w:rFonts w:cstheme="minorHAnsi"/>
        </w:rPr>
        <w:br/>
      </w:r>
      <w:r w:rsidR="00B71261" w:rsidRPr="00BD0875">
        <w:rPr>
          <w:rFonts w:cstheme="minorHAnsi"/>
        </w:rPr>
        <w:t xml:space="preserve"> </w:t>
      </w:r>
      <w:r w:rsidRPr="00BD0875">
        <w:rPr>
          <w:rFonts w:cstheme="minorHAnsi"/>
        </w:rPr>
        <w:t xml:space="preserve">Procurement Contracts awarded within the framework of Humanitarian Aid Actions financed by the European Union, as laid down in Annex III of the Framework Partnership Agreement (FPA) between the </w:t>
      </w:r>
      <w:r w:rsidR="00BD0875" w:rsidRPr="00BD0875">
        <w:rPr>
          <w:rFonts w:cstheme="minorHAnsi"/>
        </w:rPr>
        <w:t>organization</w:t>
      </w:r>
      <w:r w:rsidRPr="00BD0875">
        <w:rPr>
          <w:rFonts w:cstheme="minorHAnsi"/>
        </w:rPr>
        <w:t xml:space="preserve"> and ECHO;</w:t>
      </w:r>
    </w:p>
    <w:p w14:paraId="14031BCB" w14:textId="77777777" w:rsidR="00BD0875" w:rsidRDefault="001426B4" w:rsidP="00BD0875">
      <w:pPr>
        <w:pStyle w:val="ListParagraph"/>
        <w:numPr>
          <w:ilvl w:val="1"/>
          <w:numId w:val="11"/>
        </w:numPr>
        <w:autoSpaceDE w:val="0"/>
        <w:autoSpaceDN w:val="0"/>
        <w:adjustRightInd w:val="0"/>
        <w:rPr>
          <w:rFonts w:cstheme="minorHAnsi"/>
        </w:rPr>
      </w:pPr>
      <w:r w:rsidRPr="00BD0875">
        <w:rPr>
          <w:rFonts w:cstheme="minorHAnsi"/>
        </w:rPr>
        <w:t xml:space="preserve">tax and social insurance remittances have been made in accordance with the tax laws of the country where the </w:t>
      </w:r>
      <w:r w:rsidR="00BD0875" w:rsidRPr="00BD0875">
        <w:rPr>
          <w:rFonts w:cstheme="minorHAnsi"/>
        </w:rPr>
        <w:t>organization</w:t>
      </w:r>
      <w:r w:rsidRPr="00BD0875">
        <w:rPr>
          <w:rFonts w:cstheme="minorHAnsi"/>
        </w:rPr>
        <w:t xml:space="preserve"> is established and for the period to which the audit opinion relates</w:t>
      </w:r>
    </w:p>
    <w:p w14:paraId="3FCB59F2" w14:textId="4D60AD27" w:rsidR="001426B4" w:rsidRPr="00BD0875" w:rsidRDefault="001426B4" w:rsidP="00BD0875">
      <w:pPr>
        <w:pStyle w:val="ListParagraph"/>
        <w:numPr>
          <w:ilvl w:val="1"/>
          <w:numId w:val="11"/>
        </w:numPr>
        <w:autoSpaceDE w:val="0"/>
        <w:autoSpaceDN w:val="0"/>
        <w:adjustRightInd w:val="0"/>
        <w:rPr>
          <w:rFonts w:cstheme="minorHAnsi"/>
        </w:rPr>
      </w:pPr>
      <w:r w:rsidRPr="00BD0875">
        <w:rPr>
          <w:rFonts w:cstheme="minorHAnsi"/>
        </w:rPr>
        <w:t xml:space="preserve">invoices are settled on the basis of actual costs or lump sum amounts set in accordance with the </w:t>
      </w:r>
      <w:r w:rsidR="00BD0875" w:rsidRPr="00BD0875">
        <w:rPr>
          <w:rFonts w:cstheme="minorHAnsi"/>
        </w:rPr>
        <w:t>organization’s</w:t>
      </w:r>
      <w:r w:rsidRPr="00BD0875">
        <w:rPr>
          <w:rFonts w:cstheme="minorHAnsi"/>
        </w:rPr>
        <w:t xml:space="preserve"> internal policies.</w:t>
      </w:r>
    </w:p>
    <w:p w14:paraId="7429B11C" w14:textId="77777777" w:rsidR="005A0A8A" w:rsidRDefault="001426B4" w:rsidP="001426B4">
      <w:pPr>
        <w:autoSpaceDE w:val="0"/>
        <w:autoSpaceDN w:val="0"/>
        <w:adjustRightInd w:val="0"/>
        <w:rPr>
          <w:rFonts w:cstheme="minorHAnsi"/>
        </w:rPr>
      </w:pPr>
      <w:r w:rsidRPr="00815AC4">
        <w:rPr>
          <w:rFonts w:cstheme="minorHAnsi"/>
        </w:rPr>
        <w:lastRenderedPageBreak/>
        <w:t>The individual consortium partners, including the lead party, supply the following</w:t>
      </w:r>
      <w:r>
        <w:rPr>
          <w:rFonts w:cstheme="minorHAnsi"/>
        </w:rPr>
        <w:t xml:space="preserve"> </w:t>
      </w:r>
      <w:r w:rsidRPr="00815AC4">
        <w:rPr>
          <w:rFonts w:cstheme="minorHAnsi"/>
        </w:rPr>
        <w:t>documents to the lead party:</w:t>
      </w:r>
    </w:p>
    <w:p w14:paraId="7C8B8BBF" w14:textId="77777777" w:rsidR="005A0A8A" w:rsidRPr="005A0A8A" w:rsidRDefault="001426B4" w:rsidP="005A0A8A">
      <w:pPr>
        <w:pStyle w:val="ListParagraph"/>
        <w:numPr>
          <w:ilvl w:val="0"/>
          <w:numId w:val="12"/>
        </w:numPr>
        <w:autoSpaceDE w:val="0"/>
        <w:autoSpaceDN w:val="0"/>
        <w:adjustRightInd w:val="0"/>
        <w:rPr>
          <w:rFonts w:cstheme="minorHAnsi"/>
        </w:rPr>
      </w:pPr>
      <w:r w:rsidRPr="005A0A8A">
        <w:rPr>
          <w:rFonts w:cstheme="minorHAnsi"/>
        </w:rPr>
        <w:t>the financial report of the consortium partners (including the lead party for their part of the expenditure)</w:t>
      </w:r>
    </w:p>
    <w:p w14:paraId="364225C8" w14:textId="77777777" w:rsidR="005A0A8A" w:rsidRPr="005A0A8A" w:rsidRDefault="001426B4" w:rsidP="005A0A8A">
      <w:pPr>
        <w:pStyle w:val="ListParagraph"/>
        <w:numPr>
          <w:ilvl w:val="0"/>
          <w:numId w:val="12"/>
        </w:numPr>
        <w:autoSpaceDE w:val="0"/>
        <w:autoSpaceDN w:val="0"/>
        <w:adjustRightInd w:val="0"/>
        <w:rPr>
          <w:rFonts w:cstheme="minorHAnsi"/>
        </w:rPr>
      </w:pPr>
      <w:r w:rsidRPr="005A0A8A">
        <w:rPr>
          <w:rFonts w:cstheme="minorHAnsi"/>
        </w:rPr>
        <w:t>the ISA 800/805 report for the financial report of the consortium partners</w:t>
      </w:r>
    </w:p>
    <w:p w14:paraId="774661E4" w14:textId="14AD4C6A" w:rsidR="001426B4" w:rsidRDefault="001426B4" w:rsidP="005A0A8A">
      <w:pPr>
        <w:pStyle w:val="ListParagraph"/>
        <w:numPr>
          <w:ilvl w:val="0"/>
          <w:numId w:val="12"/>
        </w:numPr>
        <w:autoSpaceDE w:val="0"/>
        <w:autoSpaceDN w:val="0"/>
        <w:adjustRightInd w:val="0"/>
        <w:rPr>
          <w:rFonts w:cstheme="minorHAnsi"/>
        </w:rPr>
      </w:pPr>
      <w:r w:rsidRPr="005A0A8A">
        <w:rPr>
          <w:rFonts w:cstheme="minorHAnsi"/>
        </w:rPr>
        <w:t>an audit report (exemption report - in accordance with the text of annex 3 of this protocol)</w:t>
      </w:r>
    </w:p>
    <w:p w14:paraId="622664E2" w14:textId="77777777" w:rsidR="001426B4" w:rsidRDefault="001426B4" w:rsidP="001426B4">
      <w:pPr>
        <w:pStyle w:val="Heading2"/>
        <w:rPr>
          <w:snapToGrid w:val="0"/>
        </w:rPr>
      </w:pPr>
      <w:r>
        <w:rPr>
          <w:snapToGrid w:val="0"/>
        </w:rPr>
        <w:t>Statutory statements of Help a Child Sudan</w:t>
      </w:r>
    </w:p>
    <w:p w14:paraId="75F91215" w14:textId="77777777" w:rsidR="001426B4" w:rsidRDefault="001426B4" w:rsidP="001426B4">
      <w:pPr>
        <w:keepLines/>
        <w:spacing w:before="120" w:after="120" w:line="240" w:lineRule="auto"/>
        <w:jc w:val="both"/>
        <w:rPr>
          <w:rFonts w:eastAsia="Times New Roman" w:cs="Times New Roman"/>
          <w:snapToGrid w:val="0"/>
          <w:lang w:eastAsia="en-GB"/>
        </w:rPr>
      </w:pPr>
      <w:r>
        <w:rPr>
          <w:rFonts w:eastAsia="Times New Roman" w:cs="Times New Roman"/>
          <w:snapToGrid w:val="0"/>
          <w:lang w:eastAsia="en-GB"/>
        </w:rPr>
        <w:t>The objectives related to the statutory statements of Help a Child South Sudan are:</w:t>
      </w:r>
    </w:p>
    <w:p w14:paraId="6F37A39E" w14:textId="77777777" w:rsidR="001426B4" w:rsidRPr="003C2FAA" w:rsidRDefault="001426B4" w:rsidP="001426B4">
      <w:pPr>
        <w:pStyle w:val="ListParagraph"/>
        <w:numPr>
          <w:ilvl w:val="0"/>
          <w:numId w:val="7"/>
        </w:numPr>
        <w:spacing w:after="0" w:line="240" w:lineRule="auto"/>
        <w:jc w:val="both"/>
        <w:rPr>
          <w:rFonts w:cs="Tahoma"/>
        </w:rPr>
      </w:pPr>
      <w:r w:rsidRPr="003C2FAA">
        <w:rPr>
          <w:rFonts w:cs="Tahoma"/>
        </w:rPr>
        <w:t xml:space="preserve">Whether proper books of account have been kept by the </w:t>
      </w:r>
      <w:r>
        <w:rPr>
          <w:rFonts w:cs="Tahoma"/>
        </w:rPr>
        <w:t>organization;</w:t>
      </w:r>
    </w:p>
    <w:p w14:paraId="448CC522" w14:textId="77777777" w:rsidR="001426B4" w:rsidRPr="003C2FAA" w:rsidRDefault="001426B4" w:rsidP="001426B4">
      <w:pPr>
        <w:numPr>
          <w:ilvl w:val="0"/>
          <w:numId w:val="7"/>
        </w:numPr>
        <w:spacing w:after="0" w:line="240" w:lineRule="auto"/>
        <w:jc w:val="both"/>
        <w:rPr>
          <w:rFonts w:cs="Tahoma"/>
        </w:rPr>
      </w:pPr>
      <w:r w:rsidRPr="003C2FAA">
        <w:rPr>
          <w:rFonts w:cs="Tahoma"/>
        </w:rPr>
        <w:t>Whether the Balance Sheet and the Income &amp; Expenditure Account and the notes thereto are in agre</w:t>
      </w:r>
      <w:r>
        <w:rPr>
          <w:rFonts w:cs="Tahoma"/>
        </w:rPr>
        <w:t>ement with the books of account;</w:t>
      </w:r>
    </w:p>
    <w:p w14:paraId="67737002" w14:textId="6B0EDE1F" w:rsidR="001426B4" w:rsidRDefault="001426B4" w:rsidP="001426B4">
      <w:pPr>
        <w:numPr>
          <w:ilvl w:val="0"/>
          <w:numId w:val="7"/>
        </w:numPr>
        <w:spacing w:after="0" w:line="240" w:lineRule="auto"/>
        <w:jc w:val="both"/>
        <w:rPr>
          <w:rFonts w:cs="Tahoma"/>
        </w:rPr>
      </w:pPr>
      <w:r w:rsidRPr="003C2FAA">
        <w:rPr>
          <w:rFonts w:cs="Tahoma"/>
        </w:rPr>
        <w:t>Whether all the information and explanations haven been obtained that to the best of the</w:t>
      </w:r>
      <w:r w:rsidR="00B71261">
        <w:rPr>
          <w:rFonts w:cs="Tahoma"/>
        </w:rPr>
        <w:t xml:space="preserve"> </w:t>
      </w:r>
      <w:r w:rsidRPr="003C2FAA">
        <w:rPr>
          <w:rFonts w:cs="Tahoma"/>
        </w:rPr>
        <w:t>knowledge and belief of the Auditor are considered necessary for the purposes of the audit.</w:t>
      </w:r>
    </w:p>
    <w:p w14:paraId="529CE194" w14:textId="77777777" w:rsidR="001426B4" w:rsidRPr="003C2FAA" w:rsidRDefault="001426B4" w:rsidP="001426B4">
      <w:pPr>
        <w:spacing w:after="0" w:line="240" w:lineRule="auto"/>
        <w:ind w:left="432"/>
        <w:jc w:val="both"/>
        <w:rPr>
          <w:rFonts w:cs="Tahoma"/>
        </w:rPr>
      </w:pPr>
    </w:p>
    <w:p w14:paraId="6786D756" w14:textId="77777777" w:rsidR="001426B4" w:rsidRPr="00D87ECE" w:rsidRDefault="001426B4" w:rsidP="001426B4">
      <w:pPr>
        <w:pStyle w:val="Heading1"/>
      </w:pPr>
      <w:bookmarkStart w:id="5" w:name="_Toc287526355"/>
      <w:bookmarkStart w:id="6" w:name="_Toc287535530"/>
      <w:bookmarkStart w:id="7" w:name="_Toc287602884"/>
      <w:bookmarkStart w:id="8" w:name="_Toc287947572"/>
      <w:bookmarkStart w:id="9" w:name="_Toc288148526"/>
      <w:bookmarkStart w:id="10" w:name="_Toc104387988"/>
      <w:bookmarkEnd w:id="5"/>
      <w:bookmarkEnd w:id="6"/>
      <w:bookmarkEnd w:id="7"/>
      <w:bookmarkEnd w:id="8"/>
      <w:bookmarkEnd w:id="9"/>
      <w:r w:rsidRPr="00D87ECE">
        <w:t>Standards and Guidance</w:t>
      </w:r>
      <w:bookmarkEnd w:id="10"/>
    </w:p>
    <w:p w14:paraId="3AFFDFA6" w14:textId="77777777" w:rsidR="001426B4" w:rsidRPr="00D87ECE" w:rsidRDefault="001426B4" w:rsidP="001426B4">
      <w:pPr>
        <w:spacing w:before="120" w:after="120" w:line="240" w:lineRule="auto"/>
        <w:rPr>
          <w:rFonts w:eastAsia="Times New Roman" w:cs="Times New Roman"/>
          <w:lang w:val="en-GB" w:eastAsia="en-GB"/>
        </w:rPr>
      </w:pPr>
      <w:r w:rsidRPr="00D87ECE">
        <w:rPr>
          <w:rFonts w:eastAsia="Times New Roman" w:cs="Times New Roman"/>
          <w:lang w:val="en-GB" w:eastAsia="en-GB"/>
        </w:rPr>
        <w:t>The Auditor who performs this audit is governed by:</w:t>
      </w:r>
    </w:p>
    <w:p w14:paraId="0533C23E" w14:textId="77777777" w:rsidR="001426B4" w:rsidRPr="00D87ECE" w:rsidRDefault="001426B4" w:rsidP="001426B4">
      <w:pPr>
        <w:numPr>
          <w:ilvl w:val="0"/>
          <w:numId w:val="5"/>
        </w:numPr>
        <w:spacing w:before="120" w:after="120" w:line="240" w:lineRule="auto"/>
        <w:ind w:left="284" w:hanging="284"/>
        <w:jc w:val="both"/>
        <w:rPr>
          <w:rFonts w:eastAsia="Times New Roman" w:cs="Times New Roman"/>
          <w:lang w:val="en-GB" w:eastAsia="en-GB"/>
        </w:rPr>
      </w:pPr>
      <w:r w:rsidRPr="00D87ECE">
        <w:rPr>
          <w:rFonts w:eastAsia="Times New Roman" w:cs="Times New Roman"/>
          <w:lang w:val="en-GB" w:eastAsia="en-GB"/>
        </w:rPr>
        <w:t xml:space="preserve">The IFAC </w:t>
      </w:r>
      <w:r w:rsidRPr="00D87ECE">
        <w:rPr>
          <w:rFonts w:eastAsia="Times New Roman" w:cs="Times New Roman"/>
          <w:i/>
          <w:lang w:val="en-GB" w:eastAsia="en-GB"/>
        </w:rPr>
        <w:t>International Framework for Assurance Engagements</w:t>
      </w:r>
      <w:r w:rsidRPr="00D87ECE">
        <w:rPr>
          <w:rFonts w:eastAsia="Times New Roman" w:cs="Times New Roman"/>
          <w:lang w:val="en-GB" w:eastAsia="en-GB"/>
        </w:rPr>
        <w:t xml:space="preserve"> </w:t>
      </w:r>
    </w:p>
    <w:p w14:paraId="2DAF7D52" w14:textId="77777777" w:rsidR="001426B4" w:rsidRPr="00D87ECE" w:rsidRDefault="001426B4" w:rsidP="001426B4">
      <w:pPr>
        <w:numPr>
          <w:ilvl w:val="0"/>
          <w:numId w:val="5"/>
        </w:numPr>
        <w:spacing w:before="120" w:after="120" w:line="240" w:lineRule="auto"/>
        <w:ind w:left="284" w:hanging="284"/>
        <w:jc w:val="both"/>
        <w:rPr>
          <w:rFonts w:eastAsia="Times New Roman" w:cs="Times New Roman"/>
          <w:lang w:val="en-GB" w:eastAsia="en-GB"/>
        </w:rPr>
      </w:pPr>
      <w:r w:rsidRPr="00D87ECE">
        <w:rPr>
          <w:rFonts w:eastAsia="Times New Roman" w:cs="Times New Roman"/>
          <w:lang w:val="en-GB" w:eastAsia="en-GB"/>
        </w:rPr>
        <w:t xml:space="preserve">The IFAC </w:t>
      </w:r>
      <w:r w:rsidRPr="00D87ECE">
        <w:rPr>
          <w:rFonts w:eastAsia="Times New Roman" w:cs="Times New Roman"/>
          <w:i/>
          <w:lang w:val="en-GB" w:eastAsia="en-GB"/>
        </w:rPr>
        <w:t xml:space="preserve">International Standards on Auditing </w:t>
      </w:r>
      <w:r w:rsidRPr="00D87ECE">
        <w:rPr>
          <w:rFonts w:eastAsia="Times New Roman" w:cs="Times New Roman"/>
          <w:lang w:val="en-GB" w:eastAsia="en-GB"/>
        </w:rPr>
        <w:t>('ISAs'</w:t>
      </w:r>
      <w:proofErr w:type="gramStart"/>
      <w:r w:rsidRPr="00D87ECE">
        <w:rPr>
          <w:rFonts w:eastAsia="Times New Roman" w:cs="Times New Roman"/>
          <w:lang w:val="en-GB" w:eastAsia="en-GB"/>
        </w:rPr>
        <w:t xml:space="preserve">) </w:t>
      </w:r>
      <w:r>
        <w:rPr>
          <w:rFonts w:eastAsia="Times New Roman" w:cs="Times New Roman"/>
          <w:lang w:val="en-GB" w:eastAsia="en-GB"/>
        </w:rPr>
        <w:t>;</w:t>
      </w:r>
      <w:proofErr w:type="gramEnd"/>
    </w:p>
    <w:p w14:paraId="4067807D" w14:textId="77777777" w:rsidR="001426B4" w:rsidRPr="00D87ECE" w:rsidRDefault="001426B4" w:rsidP="001426B4">
      <w:pPr>
        <w:numPr>
          <w:ilvl w:val="0"/>
          <w:numId w:val="3"/>
        </w:numPr>
        <w:spacing w:before="120" w:after="120" w:line="240" w:lineRule="auto"/>
        <w:ind w:left="284" w:hanging="284"/>
        <w:jc w:val="both"/>
        <w:rPr>
          <w:rFonts w:eastAsia="Times New Roman" w:cs="Times New Roman"/>
          <w:lang w:val="en-GB" w:eastAsia="en-GB"/>
        </w:rPr>
      </w:pPr>
      <w:r w:rsidRPr="00D87ECE">
        <w:rPr>
          <w:rFonts w:eastAsia="Times New Roman" w:cs="Times New Roman"/>
          <w:lang w:val="en-GB" w:eastAsia="en-GB"/>
        </w:rPr>
        <w:t>The</w:t>
      </w:r>
      <w:r w:rsidRPr="00D87ECE">
        <w:rPr>
          <w:rFonts w:eastAsia="Times New Roman" w:cs="Times New Roman"/>
          <w:i/>
          <w:lang w:val="en-GB" w:eastAsia="en-GB"/>
        </w:rPr>
        <w:t xml:space="preserve"> </w:t>
      </w:r>
      <w:r w:rsidRPr="00D87ECE">
        <w:rPr>
          <w:rFonts w:eastAsia="Times New Roman" w:cs="Times New Roman"/>
          <w:lang w:val="en-GB" w:eastAsia="en-GB"/>
        </w:rPr>
        <w:t>IFAC</w:t>
      </w:r>
      <w:r w:rsidRPr="00D87ECE">
        <w:rPr>
          <w:rFonts w:eastAsia="Times New Roman" w:cs="Times New Roman"/>
          <w:i/>
          <w:lang w:val="en-GB" w:eastAsia="en-GB"/>
        </w:rPr>
        <w:t xml:space="preserve"> Code of Ethics for Professional Accountants (</w:t>
      </w:r>
      <w:r w:rsidRPr="00D87ECE">
        <w:rPr>
          <w:rFonts w:eastAsia="Times New Roman" w:cs="Times New Roman"/>
          <w:lang w:val="en-GB" w:eastAsia="en-GB"/>
        </w:rPr>
        <w:t xml:space="preserve">issued by IFAC's </w:t>
      </w:r>
      <w:r w:rsidRPr="00D87ECE">
        <w:rPr>
          <w:rFonts w:eastAsia="Times New Roman" w:cs="Times New Roman"/>
          <w:i/>
          <w:lang w:val="en-GB" w:eastAsia="en-GB"/>
        </w:rPr>
        <w:t>International Ethics Standards Board for Accountants (IESBA)</w:t>
      </w:r>
      <w:r w:rsidRPr="00D87ECE">
        <w:rPr>
          <w:rFonts w:eastAsia="Times New Roman" w:cs="Times New Roman"/>
          <w:lang w:val="en-GB" w:eastAsia="en-GB"/>
        </w:rPr>
        <w:t xml:space="preserve">, which establishes fundamental ethical principles for Auditors with regard to integrity, objectivity, independence, professional competence and due care, confidentiality, professional behaviour and technical standards; </w:t>
      </w:r>
    </w:p>
    <w:p w14:paraId="5DB9231C" w14:textId="77777777" w:rsidR="001426B4" w:rsidRDefault="001426B4" w:rsidP="001426B4">
      <w:pPr>
        <w:numPr>
          <w:ilvl w:val="0"/>
          <w:numId w:val="3"/>
        </w:numPr>
        <w:spacing w:before="120" w:after="120" w:line="240" w:lineRule="auto"/>
        <w:ind w:left="284" w:hanging="284"/>
        <w:jc w:val="both"/>
        <w:rPr>
          <w:rFonts w:eastAsia="Times New Roman" w:cs="Times New Roman"/>
          <w:lang w:val="en-GB" w:eastAsia="en-GB"/>
        </w:rPr>
      </w:pPr>
      <w:r w:rsidRPr="00D87ECE">
        <w:rPr>
          <w:rFonts w:eastAsia="Times New Roman" w:cs="Times New Roman"/>
          <w:lang w:val="en-GB" w:eastAsia="en-GB"/>
        </w:rPr>
        <w:t xml:space="preserve">The IFAC </w:t>
      </w:r>
      <w:r w:rsidRPr="00D87ECE">
        <w:rPr>
          <w:rFonts w:eastAsia="Times New Roman" w:cs="Times New Roman"/>
          <w:i/>
          <w:lang w:val="en-GB" w:eastAsia="en-GB"/>
        </w:rPr>
        <w:t>International Standards on Quality Control</w:t>
      </w:r>
      <w:r w:rsidRPr="00D87ECE">
        <w:rPr>
          <w:rFonts w:eastAsia="Times New Roman" w:cs="Times New Roman"/>
          <w:lang w:val="en-GB" w:eastAsia="en-GB"/>
        </w:rPr>
        <w:t xml:space="preserve"> (ISQCs), which establish standards and provide guidance on an Auditor's system of quality control.</w:t>
      </w:r>
    </w:p>
    <w:p w14:paraId="2284D200" w14:textId="77777777" w:rsidR="001426B4" w:rsidRPr="0098255B" w:rsidRDefault="001426B4" w:rsidP="001426B4">
      <w:pPr>
        <w:numPr>
          <w:ilvl w:val="0"/>
          <w:numId w:val="3"/>
        </w:numPr>
        <w:spacing w:before="120" w:after="120" w:line="240" w:lineRule="auto"/>
        <w:jc w:val="both"/>
        <w:rPr>
          <w:rFonts w:eastAsia="Times New Roman" w:cs="Times New Roman"/>
          <w:lang w:val="en-GB" w:eastAsia="en-GB"/>
        </w:rPr>
      </w:pPr>
      <w:r w:rsidRPr="0098255B">
        <w:rPr>
          <w:rFonts w:eastAsia="Times New Roman" w:cs="Times New Roman"/>
          <w:lang w:val="en-GB" w:eastAsia="en-GB"/>
        </w:rPr>
        <w:t>The audit must be carried out in accordance with generally accepted auditing standards</w:t>
      </w:r>
    </w:p>
    <w:p w14:paraId="5C7901E5" w14:textId="77777777" w:rsidR="001426B4" w:rsidRPr="0098255B" w:rsidRDefault="001426B4" w:rsidP="001426B4">
      <w:pPr>
        <w:numPr>
          <w:ilvl w:val="0"/>
          <w:numId w:val="3"/>
        </w:numPr>
        <w:spacing w:before="120" w:after="120" w:line="240" w:lineRule="auto"/>
        <w:jc w:val="both"/>
        <w:rPr>
          <w:rFonts w:eastAsia="Times New Roman" w:cs="Times New Roman"/>
          <w:lang w:val="en-GB" w:eastAsia="en-GB"/>
        </w:rPr>
      </w:pPr>
      <w:r w:rsidRPr="0098255B">
        <w:rPr>
          <w:rFonts w:eastAsia="Times New Roman" w:cs="Times New Roman"/>
          <w:lang w:val="en-GB" w:eastAsia="en-GB"/>
        </w:rPr>
        <w:t>and in particular the auditing standards (Dutch- or International Standards on Auditing;</w:t>
      </w:r>
    </w:p>
    <w:p w14:paraId="294A9B5D" w14:textId="77777777" w:rsidR="001426B4" w:rsidRPr="0098255B" w:rsidRDefault="001426B4" w:rsidP="001426B4">
      <w:pPr>
        <w:numPr>
          <w:ilvl w:val="0"/>
          <w:numId w:val="3"/>
        </w:numPr>
        <w:spacing w:before="120" w:after="120" w:line="240" w:lineRule="auto"/>
        <w:jc w:val="both"/>
        <w:rPr>
          <w:rFonts w:eastAsia="Times New Roman" w:cs="Times New Roman"/>
          <w:lang w:val="en-GB" w:eastAsia="en-GB"/>
        </w:rPr>
      </w:pPr>
      <w:r w:rsidRPr="0098255B">
        <w:rPr>
          <w:rFonts w:eastAsia="Times New Roman" w:cs="Times New Roman"/>
          <w:lang w:val="en-GB" w:eastAsia="en-GB"/>
        </w:rPr>
        <w:t>ISAs) of the International Auditing and Assurance Standards Board (IAASB), see chapter</w:t>
      </w:r>
    </w:p>
    <w:p w14:paraId="2E370B37" w14:textId="77777777" w:rsidR="001426B4" w:rsidRDefault="001426B4" w:rsidP="001426B4">
      <w:pPr>
        <w:numPr>
          <w:ilvl w:val="0"/>
          <w:numId w:val="3"/>
        </w:numPr>
        <w:spacing w:before="120" w:after="120" w:line="240" w:lineRule="auto"/>
        <w:jc w:val="both"/>
        <w:rPr>
          <w:rFonts w:eastAsia="Times New Roman" w:cs="Times New Roman"/>
          <w:lang w:val="en-GB" w:eastAsia="en-GB"/>
        </w:rPr>
      </w:pPr>
      <w:r w:rsidRPr="0098255B">
        <w:rPr>
          <w:rFonts w:eastAsia="Times New Roman" w:cs="Times New Roman"/>
          <w:lang w:val="en-GB" w:eastAsia="en-GB"/>
        </w:rPr>
        <w:t>2 of this protocol</w:t>
      </w:r>
    </w:p>
    <w:p w14:paraId="10B5FAF3" w14:textId="7CEB324B" w:rsidR="001426B4" w:rsidRDefault="001426B4" w:rsidP="001426B4">
      <w:pPr>
        <w:spacing w:before="120" w:after="120" w:line="240" w:lineRule="auto"/>
        <w:jc w:val="both"/>
      </w:pPr>
      <w:r w:rsidRPr="00961E54">
        <w:rPr>
          <w:rFonts w:eastAsia="Times New Roman" w:cs="Times New Roman"/>
          <w:lang w:val="en-GB" w:eastAsia="en-GB"/>
        </w:rPr>
        <w:t xml:space="preserve">We expect that the Auditor will verify </w:t>
      </w:r>
      <w:r w:rsidRPr="00961E54">
        <w:t>whether the financial statements comply in all material respects with International Financial Reporting Standards</w:t>
      </w:r>
      <w:r>
        <w:t>.</w:t>
      </w:r>
    </w:p>
    <w:p w14:paraId="5D373F2A" w14:textId="77777777" w:rsidR="0043218B" w:rsidRDefault="0043218B" w:rsidP="001426B4">
      <w:pPr>
        <w:spacing w:before="120" w:after="120" w:line="240" w:lineRule="auto"/>
        <w:jc w:val="both"/>
      </w:pPr>
    </w:p>
    <w:p w14:paraId="3068F812" w14:textId="77777777" w:rsidR="001426B4" w:rsidRPr="00D87ECE" w:rsidRDefault="001426B4" w:rsidP="001426B4">
      <w:pPr>
        <w:pStyle w:val="Heading1"/>
      </w:pPr>
      <w:bookmarkStart w:id="11" w:name="_Toc107978466"/>
      <w:bookmarkStart w:id="12" w:name="_Toc107978663"/>
      <w:bookmarkStart w:id="13" w:name="_Toc107979288"/>
      <w:bookmarkStart w:id="14" w:name="_Toc107980066"/>
      <w:bookmarkStart w:id="15" w:name="_Toc107980213"/>
      <w:bookmarkStart w:id="16" w:name="_Toc107980303"/>
      <w:bookmarkStart w:id="17" w:name="_Toc107981402"/>
      <w:bookmarkStart w:id="18" w:name="_Toc107981510"/>
      <w:bookmarkStart w:id="19" w:name="_Toc107978467"/>
      <w:bookmarkStart w:id="20" w:name="_Toc107978664"/>
      <w:bookmarkStart w:id="21" w:name="_Toc107979289"/>
      <w:bookmarkStart w:id="22" w:name="_Toc107980067"/>
      <w:bookmarkStart w:id="23" w:name="_Toc107980214"/>
      <w:bookmarkStart w:id="24" w:name="_Toc107980304"/>
      <w:bookmarkStart w:id="25" w:name="_Toc107981403"/>
      <w:bookmarkStart w:id="26" w:name="_Toc107981511"/>
      <w:bookmarkStart w:id="27" w:name="_Toc107978469"/>
      <w:bookmarkStart w:id="28" w:name="_Toc107978666"/>
      <w:bookmarkStart w:id="29" w:name="_Toc107979291"/>
      <w:bookmarkStart w:id="30" w:name="_Toc107980069"/>
      <w:bookmarkStart w:id="31" w:name="_Toc107980216"/>
      <w:bookmarkStart w:id="32" w:name="_Toc107980306"/>
      <w:bookmarkStart w:id="33" w:name="_Toc107981405"/>
      <w:bookmarkStart w:id="34" w:name="_Toc107981513"/>
      <w:bookmarkStart w:id="35" w:name="_Toc107978470"/>
      <w:bookmarkStart w:id="36" w:name="_Toc107978667"/>
      <w:bookmarkStart w:id="37" w:name="_Toc107979292"/>
      <w:bookmarkStart w:id="38" w:name="_Toc107980070"/>
      <w:bookmarkStart w:id="39" w:name="_Toc107980217"/>
      <w:bookmarkStart w:id="40" w:name="_Toc107980307"/>
      <w:bookmarkStart w:id="41" w:name="_Toc107981406"/>
      <w:bookmarkStart w:id="42" w:name="_Toc107981514"/>
      <w:bookmarkStart w:id="43" w:name="_Toc107978474"/>
      <w:bookmarkStart w:id="44" w:name="_Toc107978671"/>
      <w:bookmarkStart w:id="45" w:name="_Toc107979296"/>
      <w:bookmarkStart w:id="46" w:name="_Toc107980074"/>
      <w:bookmarkStart w:id="47" w:name="_Toc107980221"/>
      <w:bookmarkStart w:id="48" w:name="_Toc107980311"/>
      <w:bookmarkStart w:id="49" w:name="_Toc107981410"/>
      <w:bookmarkStart w:id="50" w:name="_Toc107981518"/>
      <w:bookmarkStart w:id="51" w:name="_Toc107978476"/>
      <w:bookmarkStart w:id="52" w:name="_Toc107978673"/>
      <w:bookmarkStart w:id="53" w:name="_Toc107979298"/>
      <w:bookmarkStart w:id="54" w:name="_Toc107980076"/>
      <w:bookmarkStart w:id="55" w:name="_Toc107980223"/>
      <w:bookmarkStart w:id="56" w:name="_Toc107980313"/>
      <w:bookmarkStart w:id="57" w:name="_Toc107981412"/>
      <w:bookmarkStart w:id="58" w:name="_Toc107981520"/>
      <w:bookmarkStart w:id="59" w:name="_Toc107978477"/>
      <w:bookmarkStart w:id="60" w:name="_Toc107978674"/>
      <w:bookmarkStart w:id="61" w:name="_Toc107979299"/>
      <w:bookmarkStart w:id="62" w:name="_Toc107980077"/>
      <w:bookmarkStart w:id="63" w:name="_Toc107980224"/>
      <w:bookmarkStart w:id="64" w:name="_Toc107980314"/>
      <w:bookmarkStart w:id="65" w:name="_Toc107981413"/>
      <w:bookmarkStart w:id="66" w:name="_Toc107981521"/>
      <w:bookmarkStart w:id="67" w:name="_Toc107978478"/>
      <w:bookmarkStart w:id="68" w:name="_Toc107978675"/>
      <w:bookmarkStart w:id="69" w:name="_Toc107979300"/>
      <w:bookmarkStart w:id="70" w:name="_Toc107980078"/>
      <w:bookmarkStart w:id="71" w:name="_Toc107980225"/>
      <w:bookmarkStart w:id="72" w:name="_Toc107980315"/>
      <w:bookmarkStart w:id="73" w:name="_Toc107981414"/>
      <w:bookmarkStart w:id="74" w:name="_Toc107981522"/>
      <w:bookmarkStart w:id="75" w:name="_Toc107978481"/>
      <w:bookmarkStart w:id="76" w:name="_Toc107978678"/>
      <w:bookmarkStart w:id="77" w:name="_Toc107979303"/>
      <w:bookmarkStart w:id="78" w:name="_Toc107980081"/>
      <w:bookmarkStart w:id="79" w:name="_Toc107980228"/>
      <w:bookmarkStart w:id="80" w:name="_Toc107980318"/>
      <w:bookmarkStart w:id="81" w:name="_Toc107981417"/>
      <w:bookmarkStart w:id="82" w:name="_Toc107981525"/>
      <w:bookmarkStart w:id="83" w:name="_Toc107978489"/>
      <w:bookmarkStart w:id="84" w:name="_Toc107978686"/>
      <w:bookmarkStart w:id="85" w:name="_Toc107979311"/>
      <w:bookmarkStart w:id="86" w:name="_Toc107980089"/>
      <w:bookmarkStart w:id="87" w:name="_Toc107980236"/>
      <w:bookmarkStart w:id="88" w:name="_Toc107980326"/>
      <w:bookmarkStart w:id="89" w:name="_Toc107981425"/>
      <w:bookmarkStart w:id="90" w:name="_Toc107981533"/>
      <w:bookmarkStart w:id="91" w:name="_Toc278988876"/>
      <w:bookmarkStart w:id="92" w:name="_Toc278989351"/>
      <w:bookmarkStart w:id="93" w:name="_Toc287275900"/>
      <w:bookmarkStart w:id="94" w:name="_Toc287425356"/>
      <w:bookmarkStart w:id="95" w:name="_Toc287526357"/>
      <w:bookmarkStart w:id="96" w:name="_Toc287535532"/>
      <w:bookmarkStart w:id="97" w:name="_Toc287602886"/>
      <w:bookmarkStart w:id="98" w:name="_Toc287947574"/>
      <w:bookmarkStart w:id="99" w:name="_Toc288148528"/>
      <w:bookmarkStart w:id="100" w:name="_Toc278988878"/>
      <w:bookmarkStart w:id="101" w:name="_Toc278989353"/>
      <w:bookmarkStart w:id="102" w:name="_Toc287275902"/>
      <w:bookmarkStart w:id="103" w:name="_Toc287425358"/>
      <w:bookmarkStart w:id="104" w:name="_Toc287526359"/>
      <w:bookmarkStart w:id="105" w:name="_Toc287535534"/>
      <w:bookmarkStart w:id="106" w:name="_Toc287602888"/>
      <w:bookmarkStart w:id="107" w:name="_Toc287947576"/>
      <w:bookmarkStart w:id="108" w:name="_Toc288148530"/>
      <w:bookmarkStart w:id="109" w:name="_Toc278988879"/>
      <w:bookmarkStart w:id="110" w:name="_Toc278989354"/>
      <w:bookmarkStart w:id="111" w:name="_Toc287275903"/>
      <w:bookmarkStart w:id="112" w:name="_Toc287425359"/>
      <w:bookmarkStart w:id="113" w:name="_Toc287526360"/>
      <w:bookmarkStart w:id="114" w:name="_Toc287535535"/>
      <w:bookmarkStart w:id="115" w:name="_Toc287602889"/>
      <w:bookmarkStart w:id="116" w:name="_Toc287947577"/>
      <w:bookmarkStart w:id="117" w:name="_Toc288148531"/>
      <w:bookmarkStart w:id="118" w:name="_Toc278956220"/>
      <w:bookmarkStart w:id="119" w:name="_Toc104387989"/>
      <w:bookmarkStart w:id="120" w:name="_Toc139183037"/>
      <w:bookmarkStart w:id="121" w:name="_Toc896734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D87ECE">
        <w:t>Requirements for the Auditor</w:t>
      </w:r>
      <w:bookmarkEnd w:id="118"/>
      <w:bookmarkEnd w:id="119"/>
    </w:p>
    <w:p w14:paraId="4601A26E" w14:textId="77777777" w:rsidR="001426B4" w:rsidRPr="00D87ECE" w:rsidRDefault="001426B4" w:rsidP="001426B4">
      <w:pPr>
        <w:keepNext/>
        <w:spacing w:after="0" w:line="240" w:lineRule="auto"/>
        <w:outlineLvl w:val="1"/>
        <w:rPr>
          <w:rFonts w:eastAsia="Times New Roman" w:cs="Times New Roman"/>
          <w:b/>
          <w:i/>
          <w:sz w:val="6"/>
          <w:szCs w:val="6"/>
          <w:lang w:val="en-GB" w:eastAsia="en-GB"/>
        </w:rPr>
      </w:pPr>
      <w:bookmarkStart w:id="122" w:name="_Toc278956221"/>
    </w:p>
    <w:p w14:paraId="47C13246" w14:textId="77777777" w:rsidR="001426B4" w:rsidRPr="00D87ECE" w:rsidRDefault="001426B4" w:rsidP="001426B4">
      <w:pPr>
        <w:pStyle w:val="Heading2"/>
      </w:pPr>
      <w:r w:rsidRPr="00D87ECE">
        <w:t>General Principles</w:t>
      </w:r>
      <w:bookmarkEnd w:id="122"/>
    </w:p>
    <w:p w14:paraId="59B278E0" w14:textId="77777777" w:rsidR="001426B4" w:rsidRPr="00D87ECE" w:rsidRDefault="001426B4" w:rsidP="001426B4">
      <w:pPr>
        <w:keepLines/>
        <w:spacing w:before="120" w:after="120" w:line="240" w:lineRule="auto"/>
        <w:jc w:val="both"/>
        <w:rPr>
          <w:rFonts w:eastAsia="Times New Roman" w:cs="Times New Roman"/>
          <w:i/>
          <w:snapToGrid w:val="0"/>
          <w:lang w:eastAsia="en-GB"/>
        </w:rPr>
      </w:pPr>
      <w:r w:rsidRPr="00D87ECE">
        <w:rPr>
          <w:rFonts w:eastAsia="Times New Roman" w:cs="Times New Roman"/>
          <w:snapToGrid w:val="0"/>
          <w:lang w:eastAsia="en-GB"/>
        </w:rPr>
        <w:t xml:space="preserve">By agreeing these </w:t>
      </w:r>
      <w:proofErr w:type="spellStart"/>
      <w:proofErr w:type="gramStart"/>
      <w:r w:rsidRPr="00D87ECE">
        <w:rPr>
          <w:rFonts w:eastAsia="Times New Roman" w:cs="Times New Roman"/>
          <w:snapToGrid w:val="0"/>
          <w:lang w:eastAsia="en-GB"/>
        </w:rPr>
        <w:t>ToR</w:t>
      </w:r>
      <w:proofErr w:type="spellEnd"/>
      <w:proofErr w:type="gramEnd"/>
      <w:r w:rsidRPr="00D87ECE">
        <w:rPr>
          <w:rFonts w:eastAsia="Times New Roman" w:cs="Times New Roman"/>
          <w:snapToGrid w:val="0"/>
          <w:lang w:eastAsia="en-GB"/>
        </w:rPr>
        <w:t xml:space="preserve"> the Auditor confirms that he/she meets at least one of the following conditions</w:t>
      </w:r>
      <w:r w:rsidRPr="00D87ECE">
        <w:rPr>
          <w:rFonts w:eastAsia="Times New Roman" w:cs="Times New Roman"/>
          <w:i/>
          <w:snapToGrid w:val="0"/>
          <w:lang w:eastAsia="en-GB"/>
        </w:rPr>
        <w:t>:</w:t>
      </w:r>
    </w:p>
    <w:p w14:paraId="2ED41439" w14:textId="77777777" w:rsidR="001426B4" w:rsidRDefault="001426B4" w:rsidP="001426B4">
      <w:pPr>
        <w:keepLines/>
        <w:numPr>
          <w:ilvl w:val="0"/>
          <w:numId w:val="4"/>
        </w:numPr>
        <w:spacing w:before="120" w:after="120" w:line="240" w:lineRule="auto"/>
        <w:ind w:left="284" w:hanging="284"/>
        <w:jc w:val="both"/>
        <w:rPr>
          <w:rFonts w:eastAsia="Times New Roman" w:cs="Times New Roman"/>
          <w:lang w:val="en-GB" w:eastAsia="en-GB"/>
        </w:rPr>
      </w:pPr>
      <w:r w:rsidRPr="00D87ECE">
        <w:rPr>
          <w:rFonts w:eastAsia="Times New Roman" w:cs="Times New Roman"/>
          <w:lang w:val="en-GB" w:eastAsia="en-GB"/>
        </w:rPr>
        <w:t xml:space="preserve">The Auditor </w:t>
      </w:r>
      <w:r w:rsidRPr="00D87ECE">
        <w:rPr>
          <w:rFonts w:eastAsia="Times New Roman" w:cs="Times New Roman"/>
          <w:snapToGrid w:val="0"/>
          <w:lang w:eastAsia="en-GB"/>
        </w:rPr>
        <w:t xml:space="preserve">and/or the firm </w:t>
      </w:r>
      <w:r w:rsidRPr="00D87ECE">
        <w:rPr>
          <w:rFonts w:eastAsia="Times New Roman" w:cs="Times New Roman"/>
          <w:lang w:val="en-GB" w:eastAsia="en-GB"/>
        </w:rPr>
        <w:t>is a member of a national accounting or auditing body or institution which in turn is member of the International Federation of Accountants (IFAC).</w:t>
      </w:r>
    </w:p>
    <w:p w14:paraId="6223933C" w14:textId="774FA216" w:rsidR="001426B4" w:rsidRDefault="001426B4" w:rsidP="001426B4">
      <w:pPr>
        <w:pStyle w:val="Heading1"/>
      </w:pPr>
      <w:bookmarkStart w:id="123" w:name="_Toc104387990"/>
      <w:r>
        <w:lastRenderedPageBreak/>
        <w:t>Scope DRA Joint Response</w:t>
      </w:r>
      <w:r w:rsidR="003F2980">
        <w:t xml:space="preserve"> (</w:t>
      </w:r>
      <w:r w:rsidR="00DB7746" w:rsidRPr="00DB7746">
        <w:t>“</w:t>
      </w:r>
      <w:proofErr w:type="spellStart"/>
      <w:r w:rsidR="00DB7746" w:rsidRPr="00DB7746">
        <w:t>TeamUp</w:t>
      </w:r>
      <w:proofErr w:type="spellEnd"/>
      <w:r w:rsidR="00DB7746" w:rsidRPr="00DB7746">
        <w:t xml:space="preserve"> Ready? Go!”</w:t>
      </w:r>
      <w:r w:rsidR="003F2980">
        <w:t>)</w:t>
      </w:r>
      <w:bookmarkEnd w:id="123"/>
    </w:p>
    <w:p w14:paraId="069FE19F" w14:textId="36CC2C19" w:rsidR="004A22CA" w:rsidRPr="004A22CA" w:rsidRDefault="004A22CA" w:rsidP="004A22CA">
      <w:pPr>
        <w:rPr>
          <w:lang w:eastAsia="en-GB"/>
        </w:rPr>
      </w:pPr>
    </w:p>
    <w:p w14:paraId="09D461B5" w14:textId="77777777" w:rsidR="001426B4" w:rsidRPr="0098255B" w:rsidRDefault="001426B4" w:rsidP="001426B4">
      <w:pPr>
        <w:pStyle w:val="Heading2"/>
      </w:pPr>
      <w:r w:rsidRPr="0098255B">
        <w:t>Introduction</w:t>
      </w:r>
    </w:p>
    <w:p w14:paraId="33B5085D" w14:textId="45ADEAA1" w:rsidR="001426B4"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This chapter describes the audit activities concerning the financial statement of each</w:t>
      </w:r>
      <w:r>
        <w:rPr>
          <w:rFonts w:eastAsia="Times New Roman" w:cs="Times New Roman"/>
          <w:lang w:val="en-GB" w:eastAsia="en-GB"/>
        </w:rPr>
        <w:t xml:space="preserve"> </w:t>
      </w:r>
      <w:r w:rsidRPr="0098255B">
        <w:rPr>
          <w:rFonts w:eastAsia="Times New Roman" w:cs="Times New Roman"/>
          <w:lang w:val="en-GB" w:eastAsia="en-GB"/>
        </w:rPr>
        <w:t>consortium partner to the Joint Response.</w:t>
      </w:r>
      <w:r>
        <w:rPr>
          <w:rFonts w:eastAsia="Times New Roman" w:cs="Times New Roman"/>
          <w:lang w:val="en-GB" w:eastAsia="en-GB"/>
        </w:rPr>
        <w:t xml:space="preserve"> </w:t>
      </w:r>
      <w:r w:rsidRPr="0098255B">
        <w:rPr>
          <w:rFonts w:eastAsia="Times New Roman" w:cs="Times New Roman"/>
          <w:lang w:val="en-GB" w:eastAsia="en-GB"/>
        </w:rPr>
        <w:t>The a</w:t>
      </w:r>
      <w:r>
        <w:rPr>
          <w:rFonts w:eastAsia="Times New Roman" w:cs="Times New Roman"/>
          <w:lang w:val="en-GB" w:eastAsia="en-GB"/>
        </w:rPr>
        <w:t>ctivities described in section 5.3</w:t>
      </w:r>
      <w:r w:rsidR="00B71261">
        <w:rPr>
          <w:rFonts w:eastAsia="Times New Roman" w:cs="Times New Roman"/>
          <w:lang w:val="en-GB" w:eastAsia="en-GB"/>
        </w:rPr>
        <w:t xml:space="preserve"> </w:t>
      </w:r>
      <w:r w:rsidRPr="0098255B">
        <w:rPr>
          <w:rFonts w:eastAsia="Times New Roman" w:cs="Times New Roman"/>
          <w:lang w:val="en-GB" w:eastAsia="en-GB"/>
        </w:rPr>
        <w:t xml:space="preserve">result in an audit opinion on the </w:t>
      </w:r>
      <w:r>
        <w:rPr>
          <w:rFonts w:eastAsia="Times New Roman" w:cs="Times New Roman"/>
          <w:lang w:val="en-GB" w:eastAsia="en-GB"/>
        </w:rPr>
        <w:t>financial st</w:t>
      </w:r>
      <w:r w:rsidRPr="0098255B">
        <w:rPr>
          <w:rFonts w:eastAsia="Times New Roman" w:cs="Times New Roman"/>
          <w:lang w:val="en-GB" w:eastAsia="en-GB"/>
        </w:rPr>
        <w:t>atement, drawn up in accordance with auditing ISA 800/805 and a report in accordance</w:t>
      </w:r>
      <w:r>
        <w:rPr>
          <w:rFonts w:eastAsia="Times New Roman" w:cs="Times New Roman"/>
          <w:lang w:val="en-GB" w:eastAsia="en-GB"/>
        </w:rPr>
        <w:t xml:space="preserve"> with the text of annex 3</w:t>
      </w:r>
      <w:r w:rsidRPr="0098255B">
        <w:rPr>
          <w:rFonts w:eastAsia="Times New Roman" w:cs="Times New Roman"/>
          <w:lang w:val="en-GB" w:eastAsia="en-GB"/>
        </w:rPr>
        <w:t xml:space="preserve"> of this protocol.</w:t>
      </w:r>
    </w:p>
    <w:p w14:paraId="3C0F0159" w14:textId="77777777" w:rsidR="00D040E6" w:rsidRPr="0098255B" w:rsidRDefault="00D040E6" w:rsidP="001426B4">
      <w:pPr>
        <w:keepNext/>
        <w:spacing w:before="120" w:after="120" w:line="240" w:lineRule="auto"/>
        <w:outlineLvl w:val="1"/>
        <w:rPr>
          <w:rFonts w:eastAsia="Times New Roman" w:cs="Times New Roman"/>
          <w:lang w:val="en-GB" w:eastAsia="en-GB"/>
        </w:rPr>
      </w:pPr>
    </w:p>
    <w:p w14:paraId="430EA6AF" w14:textId="77777777" w:rsidR="001426B4" w:rsidRPr="0098255B" w:rsidRDefault="001426B4" w:rsidP="001426B4">
      <w:pPr>
        <w:pStyle w:val="Heading2"/>
      </w:pPr>
      <w:r w:rsidRPr="0098255B">
        <w:t>Audit objective and scope</w:t>
      </w:r>
    </w:p>
    <w:p w14:paraId="241D6BAE" w14:textId="26B38B86" w:rsidR="001426B4"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 xml:space="preserve">The auditor must establish that the transactions as accounted for </w:t>
      </w:r>
      <w:r w:rsidRPr="000C6702">
        <w:rPr>
          <w:rFonts w:eastAsia="Times New Roman" w:cs="Times New Roman"/>
          <w:lang w:val="en-GB" w:eastAsia="en-GB"/>
        </w:rPr>
        <w:t xml:space="preserve">in the financial statement comply with the framework </w:t>
      </w:r>
      <w:r w:rsidRPr="000C6702">
        <w:rPr>
          <w:rFonts w:eastAsia="Times New Roman" w:cs="Times New Roman"/>
          <w:b/>
          <w:i/>
          <w:lang w:val="en-GB" w:eastAsia="en-GB"/>
        </w:rPr>
        <w:t>Decision on the award of the Joint Response Specific Grant.</w:t>
      </w:r>
      <w:r w:rsidRPr="000C6702">
        <w:rPr>
          <w:rFonts w:eastAsia="Times New Roman" w:cs="Times New Roman"/>
          <w:lang w:val="en-GB" w:eastAsia="en-GB"/>
        </w:rPr>
        <w:t xml:space="preserve"> The</w:t>
      </w:r>
      <w:r w:rsidRPr="0098255B">
        <w:rPr>
          <w:rFonts w:eastAsia="Times New Roman" w:cs="Times New Roman"/>
          <w:lang w:val="en-GB" w:eastAsia="en-GB"/>
        </w:rPr>
        <w:t xml:space="preserve"> audit must</w:t>
      </w:r>
      <w:r>
        <w:rPr>
          <w:rFonts w:eastAsia="Times New Roman" w:cs="Times New Roman"/>
          <w:lang w:val="en-GB" w:eastAsia="en-GB"/>
        </w:rPr>
        <w:t xml:space="preserve"> </w:t>
      </w:r>
      <w:r w:rsidRPr="0098255B">
        <w:rPr>
          <w:rFonts w:eastAsia="Times New Roman" w:cs="Times New Roman"/>
          <w:lang w:val="en-GB" w:eastAsia="en-GB"/>
        </w:rPr>
        <w:t>be carried out in accordance with the requirements laid down in this Audit Protocol and</w:t>
      </w:r>
      <w:r>
        <w:rPr>
          <w:rFonts w:eastAsia="Times New Roman" w:cs="Times New Roman"/>
          <w:lang w:val="en-GB" w:eastAsia="en-GB"/>
        </w:rPr>
        <w:t xml:space="preserve"> </w:t>
      </w:r>
      <w:r w:rsidRPr="0098255B">
        <w:rPr>
          <w:rFonts w:eastAsia="Times New Roman" w:cs="Times New Roman"/>
          <w:lang w:val="en-GB" w:eastAsia="en-GB"/>
        </w:rPr>
        <w:t>with the relevant auditing standards.</w:t>
      </w:r>
      <w:r>
        <w:rPr>
          <w:rFonts w:eastAsia="Times New Roman" w:cs="Times New Roman"/>
          <w:lang w:val="en-GB" w:eastAsia="en-GB"/>
        </w:rPr>
        <w:br/>
      </w:r>
      <w:r w:rsidRPr="0098255B">
        <w:rPr>
          <w:rFonts w:eastAsia="Times New Roman" w:cs="Times New Roman"/>
          <w:lang w:val="en-GB" w:eastAsia="en-GB"/>
        </w:rPr>
        <w:t>The audit subject is the consortium partners’ financial statement for the year under</w:t>
      </w:r>
      <w:r>
        <w:rPr>
          <w:rFonts w:eastAsia="Times New Roman" w:cs="Times New Roman"/>
          <w:lang w:val="en-GB" w:eastAsia="en-GB"/>
        </w:rPr>
        <w:t xml:space="preserve"> </w:t>
      </w:r>
      <w:r w:rsidRPr="0098255B">
        <w:rPr>
          <w:rFonts w:eastAsia="Times New Roman" w:cs="Times New Roman"/>
          <w:lang w:val="en-GB" w:eastAsia="en-GB"/>
        </w:rPr>
        <w:t>review including processes and administrations relevant for</w:t>
      </w:r>
      <w:r>
        <w:rPr>
          <w:rFonts w:eastAsia="Times New Roman" w:cs="Times New Roman"/>
          <w:lang w:val="en-GB" w:eastAsia="en-GB"/>
        </w:rPr>
        <w:t xml:space="preserve"> </w:t>
      </w:r>
      <w:r w:rsidRPr="0098255B">
        <w:rPr>
          <w:rFonts w:eastAsia="Times New Roman" w:cs="Times New Roman"/>
          <w:lang w:val="en-GB" w:eastAsia="en-GB"/>
        </w:rPr>
        <w:t>the Joint Response.</w:t>
      </w:r>
    </w:p>
    <w:p w14:paraId="50FC6580" w14:textId="77777777" w:rsidR="00D040E6" w:rsidRPr="0098255B" w:rsidRDefault="00D040E6" w:rsidP="001426B4">
      <w:pPr>
        <w:keepNext/>
        <w:spacing w:before="120" w:after="120" w:line="240" w:lineRule="auto"/>
        <w:outlineLvl w:val="1"/>
        <w:rPr>
          <w:rFonts w:eastAsia="Times New Roman" w:cs="Times New Roman"/>
          <w:lang w:val="en-GB" w:eastAsia="en-GB"/>
        </w:rPr>
      </w:pPr>
    </w:p>
    <w:p w14:paraId="17B8BF77" w14:textId="77777777" w:rsidR="001426B4" w:rsidRPr="0098255B" w:rsidRDefault="001426B4" w:rsidP="001426B4">
      <w:pPr>
        <w:pStyle w:val="Heading2"/>
      </w:pPr>
      <w:r w:rsidRPr="0098255B">
        <w:t>Audit approach in respect of the financial statement (ISA 800/805)</w:t>
      </w:r>
    </w:p>
    <w:p w14:paraId="2595F620" w14:textId="5BD83ADA"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The audit must be performed in accordance with the law of the country of statutory</w:t>
      </w:r>
      <w:r>
        <w:rPr>
          <w:rFonts w:eastAsia="Times New Roman" w:cs="Times New Roman"/>
          <w:lang w:val="en-GB" w:eastAsia="en-GB"/>
        </w:rPr>
        <w:t xml:space="preserve"> </w:t>
      </w:r>
      <w:r w:rsidRPr="0098255B">
        <w:rPr>
          <w:rFonts w:eastAsia="Times New Roman" w:cs="Times New Roman"/>
          <w:lang w:val="en-GB" w:eastAsia="en-GB"/>
        </w:rPr>
        <w:t>residence of the lead party and applicable audit standards.</w:t>
      </w:r>
      <w:r>
        <w:rPr>
          <w:rFonts w:eastAsia="Times New Roman" w:cs="Times New Roman"/>
          <w:lang w:val="en-GB" w:eastAsia="en-GB"/>
        </w:rPr>
        <w:t xml:space="preserve"> </w:t>
      </w:r>
      <w:r w:rsidRPr="0098255B">
        <w:rPr>
          <w:rFonts w:eastAsia="Times New Roman" w:cs="Times New Roman"/>
          <w:lang w:val="en-GB" w:eastAsia="en-GB"/>
        </w:rPr>
        <w:t>The minimum reliability level for audit purposes is 95%. Materiality is determined as</w:t>
      </w:r>
      <w:r>
        <w:rPr>
          <w:rFonts w:eastAsia="Times New Roman" w:cs="Times New Roman"/>
          <w:lang w:val="en-GB" w:eastAsia="en-GB"/>
        </w:rPr>
        <w:t xml:space="preserve"> </w:t>
      </w:r>
      <w:r w:rsidRPr="0098255B">
        <w:rPr>
          <w:rFonts w:eastAsia="Times New Roman" w:cs="Times New Roman"/>
          <w:lang w:val="en-GB" w:eastAsia="en-GB"/>
        </w:rPr>
        <w:t>follows for the purpose of drawing up the audit opinion:</w:t>
      </w:r>
      <w:r>
        <w:rPr>
          <w:rFonts w:eastAsia="Times New Roman" w:cs="Times New Roman"/>
          <w:lang w:val="en-GB" w:eastAsia="en-GB"/>
        </w:rPr>
        <w:br/>
      </w:r>
      <w:r>
        <w:rPr>
          <w:noProof/>
        </w:rPr>
        <w:drawing>
          <wp:inline distT="0" distB="0" distL="0" distR="0" wp14:anchorId="40A7F70F" wp14:editId="76D60407">
            <wp:extent cx="5539740" cy="631505"/>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2691" cy="631841"/>
                    </a:xfrm>
                    <a:prstGeom prst="rect">
                      <a:avLst/>
                    </a:prstGeom>
                  </pic:spPr>
                </pic:pic>
              </a:graphicData>
            </a:graphic>
          </wp:inline>
        </w:drawing>
      </w:r>
    </w:p>
    <w:p w14:paraId="20CA2FBE" w14:textId="77777777" w:rsidR="00D040E6" w:rsidRDefault="00D040E6" w:rsidP="001426B4">
      <w:pPr>
        <w:keepNext/>
        <w:spacing w:before="120" w:after="120" w:line="240" w:lineRule="auto"/>
        <w:outlineLvl w:val="1"/>
        <w:rPr>
          <w:rFonts w:eastAsia="Times New Roman" w:cs="Times New Roman"/>
          <w:lang w:val="en-GB" w:eastAsia="en-GB"/>
        </w:rPr>
      </w:pPr>
    </w:p>
    <w:p w14:paraId="050FDE74" w14:textId="12D11F13" w:rsidR="001426B4" w:rsidRPr="0098255B" w:rsidRDefault="001426B4" w:rsidP="001426B4">
      <w:pPr>
        <w:keepNext/>
        <w:spacing w:before="120" w:after="120" w:line="240" w:lineRule="auto"/>
        <w:outlineLvl w:val="1"/>
        <w:rPr>
          <w:rFonts w:eastAsia="Times New Roman" w:cs="Times New Roman"/>
          <w:lang w:val="en-GB" w:eastAsia="en-GB"/>
        </w:rPr>
      </w:pPr>
      <w:r>
        <w:rPr>
          <w:noProof/>
        </w:rPr>
        <w:drawing>
          <wp:inline distT="0" distB="0" distL="0" distR="0" wp14:anchorId="3A245C76" wp14:editId="01F588BC">
            <wp:extent cx="5516880" cy="922688"/>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6880" cy="922688"/>
                    </a:xfrm>
                    <a:prstGeom prst="rect">
                      <a:avLst/>
                    </a:prstGeom>
                  </pic:spPr>
                </pic:pic>
              </a:graphicData>
            </a:graphic>
          </wp:inline>
        </w:drawing>
      </w:r>
    </w:p>
    <w:p w14:paraId="2CA4056E" w14:textId="77777777" w:rsidR="00D040E6" w:rsidRDefault="00D040E6" w:rsidP="001426B4">
      <w:pPr>
        <w:keepNext/>
        <w:spacing w:before="120" w:after="120" w:line="240" w:lineRule="auto"/>
        <w:outlineLvl w:val="1"/>
        <w:rPr>
          <w:rFonts w:eastAsia="Times New Roman" w:cs="Times New Roman"/>
          <w:lang w:val="en-GB" w:eastAsia="en-GB"/>
        </w:rPr>
      </w:pPr>
    </w:p>
    <w:p w14:paraId="4CD5BDCA" w14:textId="079650BD" w:rsidR="001426B4" w:rsidRPr="00B078C6" w:rsidRDefault="001426B4" w:rsidP="001426B4">
      <w:pPr>
        <w:keepNext/>
        <w:spacing w:before="120" w:after="120" w:line="240" w:lineRule="auto"/>
        <w:outlineLvl w:val="1"/>
        <w:rPr>
          <w:rFonts w:eastAsia="Times New Roman" w:cstheme="minorHAnsi"/>
          <w:lang w:val="en-GB" w:eastAsia="en-GB"/>
        </w:rPr>
      </w:pPr>
      <w:r w:rsidRPr="00B078C6">
        <w:rPr>
          <w:rFonts w:eastAsia="Times New Roman" w:cstheme="minorHAnsi"/>
          <w:lang w:val="en-GB" w:eastAsia="en-GB"/>
        </w:rPr>
        <w:t>Materiality must be based on total expenditure of the financial statement.</w:t>
      </w:r>
    </w:p>
    <w:p w14:paraId="3EDECA52" w14:textId="70769D53" w:rsidR="001426B4" w:rsidRPr="00B078C6" w:rsidRDefault="001426B4" w:rsidP="001426B4">
      <w:pPr>
        <w:keepNext/>
        <w:spacing w:before="120" w:after="120" w:line="240" w:lineRule="auto"/>
        <w:outlineLvl w:val="1"/>
        <w:rPr>
          <w:rFonts w:eastAsia="Times New Roman" w:cstheme="minorHAnsi"/>
          <w:lang w:val="en-GB" w:eastAsia="en-GB"/>
        </w:rPr>
      </w:pPr>
      <w:r w:rsidRPr="00B078C6">
        <w:rPr>
          <w:rFonts w:eastAsia="Times New Roman" w:cstheme="minorHAnsi"/>
          <w:lang w:val="en-GB" w:eastAsia="en-GB"/>
        </w:rPr>
        <w:t>As part of the audit, the auditor examines explicitly whether the financial report meets the requirements mentioned in chapter 2.1</w:t>
      </w:r>
      <w:r w:rsidR="00B71261" w:rsidRPr="00B078C6">
        <w:rPr>
          <w:rFonts w:eastAsia="Times New Roman" w:cstheme="minorHAnsi"/>
          <w:lang w:val="en-GB" w:eastAsia="en-GB"/>
        </w:rPr>
        <w:t xml:space="preserve"> </w:t>
      </w:r>
      <w:r w:rsidRPr="00B078C6">
        <w:rPr>
          <w:rFonts w:eastAsia="Times New Roman" w:cstheme="minorHAnsi"/>
          <w:lang w:val="en-GB" w:eastAsia="en-GB"/>
        </w:rPr>
        <w:t>(step 1, bullet 3, a-e).</w:t>
      </w:r>
    </w:p>
    <w:p w14:paraId="040480C3" w14:textId="5D3BF0E9" w:rsidR="001426B4" w:rsidRDefault="001426B4" w:rsidP="001426B4">
      <w:pPr>
        <w:autoSpaceDE w:val="0"/>
        <w:autoSpaceDN w:val="0"/>
        <w:adjustRightInd w:val="0"/>
        <w:spacing w:after="0" w:line="240" w:lineRule="auto"/>
        <w:rPr>
          <w:rFonts w:cstheme="minorHAnsi"/>
        </w:rPr>
      </w:pPr>
      <w:r w:rsidRPr="00B078C6">
        <w:rPr>
          <w:rFonts w:cstheme="minorHAnsi"/>
        </w:rPr>
        <w:t xml:space="preserve">The audit opinion must be drawn up in accordance with the sample text provided in section 5.5 of this Audit </w:t>
      </w:r>
      <w:r w:rsidR="00B078C6" w:rsidRPr="00B078C6">
        <w:rPr>
          <w:rFonts w:cstheme="minorHAnsi"/>
        </w:rPr>
        <w:t>Protocol or</w:t>
      </w:r>
      <w:r w:rsidRPr="00B078C6">
        <w:rPr>
          <w:rFonts w:cstheme="minorHAnsi"/>
        </w:rPr>
        <w:t xml:space="preserve"> based on a more recent sample text.</w:t>
      </w:r>
    </w:p>
    <w:p w14:paraId="05CCD842" w14:textId="1E910B7C" w:rsidR="00E64865" w:rsidRDefault="00E64865">
      <w:pPr>
        <w:rPr>
          <w:rFonts w:cstheme="minorHAnsi"/>
        </w:rPr>
      </w:pPr>
      <w:r>
        <w:rPr>
          <w:rFonts w:cstheme="minorHAnsi"/>
        </w:rPr>
        <w:br w:type="page"/>
      </w:r>
    </w:p>
    <w:p w14:paraId="3D724DAB" w14:textId="77777777" w:rsidR="00E64865" w:rsidRPr="00B078C6" w:rsidRDefault="00E64865" w:rsidP="001426B4">
      <w:pPr>
        <w:autoSpaceDE w:val="0"/>
        <w:autoSpaceDN w:val="0"/>
        <w:adjustRightInd w:val="0"/>
        <w:spacing w:after="0" w:line="240" w:lineRule="auto"/>
        <w:rPr>
          <w:rFonts w:eastAsia="Times New Roman" w:cstheme="minorHAnsi"/>
          <w:lang w:val="en-GB" w:eastAsia="en-GB"/>
        </w:rPr>
      </w:pPr>
    </w:p>
    <w:p w14:paraId="2C477264"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B078C6">
        <w:rPr>
          <w:rFonts w:eastAsia="Times New Roman" w:cstheme="minorHAnsi"/>
          <w:lang w:val="en-GB" w:eastAsia="en-GB"/>
        </w:rPr>
        <w:t>The audit opinion will be accompanied by a separate written report in accordance with annex 3 of this audit protocol. This is an exemption report and findings reported do not necessarily have consequences</w:t>
      </w:r>
      <w:r w:rsidRPr="0098255B">
        <w:rPr>
          <w:rFonts w:eastAsia="Times New Roman" w:cs="Times New Roman"/>
          <w:lang w:val="en-GB" w:eastAsia="en-GB"/>
        </w:rPr>
        <w:t xml:space="preserve"> for the audit opinion, unless the auditor deems the</w:t>
      </w:r>
      <w:r>
        <w:rPr>
          <w:rFonts w:eastAsia="Times New Roman" w:cs="Times New Roman"/>
          <w:lang w:val="en-GB" w:eastAsia="en-GB"/>
        </w:rPr>
        <w:t xml:space="preserve"> </w:t>
      </w:r>
      <w:r w:rsidRPr="0098255B">
        <w:rPr>
          <w:rFonts w:eastAsia="Times New Roman" w:cs="Times New Roman"/>
          <w:lang w:val="en-GB" w:eastAsia="en-GB"/>
        </w:rPr>
        <w:t>findings of material relevance for the financial Joint Response report.</w:t>
      </w:r>
    </w:p>
    <w:p w14:paraId="4BFC4290"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If the auditor has, in the scope of the audit, taken into account the set-up and</w:t>
      </w:r>
      <w:r>
        <w:rPr>
          <w:rFonts w:eastAsia="Times New Roman" w:cs="Times New Roman"/>
          <w:lang w:val="en-GB" w:eastAsia="en-GB"/>
        </w:rPr>
        <w:t xml:space="preserve"> </w:t>
      </w:r>
      <w:r w:rsidRPr="0098255B">
        <w:rPr>
          <w:rFonts w:eastAsia="Times New Roman" w:cs="Times New Roman"/>
          <w:lang w:val="en-GB" w:eastAsia="en-GB"/>
        </w:rPr>
        <w:t>functioning of the administrative organisation and internal control and more specifically:</w:t>
      </w:r>
    </w:p>
    <w:p w14:paraId="27927F28" w14:textId="77777777" w:rsidR="001426B4" w:rsidRDefault="001426B4" w:rsidP="001426B4">
      <w:pPr>
        <w:keepNext/>
        <w:spacing w:before="120" w:after="120" w:line="240" w:lineRule="auto"/>
        <w:ind w:left="720"/>
        <w:outlineLvl w:val="1"/>
        <w:rPr>
          <w:rFonts w:eastAsia="Times New Roman" w:cs="Times New Roman"/>
          <w:lang w:val="en-GB" w:eastAsia="en-GB"/>
        </w:rPr>
      </w:pPr>
      <w:r w:rsidRPr="0098255B">
        <w:rPr>
          <w:rFonts w:eastAsia="Times New Roman" w:cs="Times New Roman"/>
          <w:lang w:val="en-GB" w:eastAsia="en-GB"/>
        </w:rPr>
        <w:t>a) authorisation of payments</w:t>
      </w:r>
      <w:r>
        <w:rPr>
          <w:rFonts w:eastAsia="Times New Roman" w:cs="Times New Roman"/>
          <w:lang w:val="en-GB" w:eastAsia="en-GB"/>
        </w:rPr>
        <w:br/>
      </w:r>
      <w:r w:rsidRPr="0098255B">
        <w:rPr>
          <w:rFonts w:eastAsia="Times New Roman" w:cs="Times New Roman"/>
          <w:lang w:val="en-GB" w:eastAsia="en-GB"/>
        </w:rPr>
        <w:t>b) attribution of direct and indirect programme costs</w:t>
      </w:r>
      <w:r>
        <w:rPr>
          <w:rFonts w:eastAsia="Times New Roman" w:cs="Times New Roman"/>
          <w:lang w:val="en-GB" w:eastAsia="en-GB"/>
        </w:rPr>
        <w:br/>
      </w:r>
      <w:r w:rsidRPr="0098255B">
        <w:rPr>
          <w:rFonts w:eastAsia="Times New Roman" w:cs="Times New Roman"/>
          <w:lang w:val="en-GB" w:eastAsia="en-GB"/>
        </w:rPr>
        <w:t>c) compliance with procurement procedures as laid down in the framework of</w:t>
      </w:r>
      <w:r>
        <w:rPr>
          <w:rFonts w:eastAsia="Times New Roman" w:cs="Times New Roman"/>
          <w:lang w:val="en-GB" w:eastAsia="en-GB"/>
        </w:rPr>
        <w:t xml:space="preserve"> </w:t>
      </w:r>
      <w:r w:rsidRPr="0098255B">
        <w:rPr>
          <w:rFonts w:eastAsia="Times New Roman" w:cs="Times New Roman"/>
          <w:lang w:val="en-GB" w:eastAsia="en-GB"/>
        </w:rPr>
        <w:t>Humanitarian Aid Actions financed by the European Union, ECHO</w:t>
      </w:r>
      <w:r>
        <w:rPr>
          <w:rFonts w:eastAsia="Times New Roman" w:cs="Times New Roman"/>
          <w:lang w:val="en-GB" w:eastAsia="en-GB"/>
        </w:rPr>
        <w:br/>
      </w:r>
      <w:r w:rsidRPr="0098255B">
        <w:rPr>
          <w:rFonts w:eastAsia="Times New Roman" w:cs="Times New Roman"/>
          <w:lang w:val="en-GB" w:eastAsia="en-GB"/>
        </w:rPr>
        <w:t>d) adequate administrative processes to comply with the applicable legal</w:t>
      </w:r>
      <w:r>
        <w:rPr>
          <w:rFonts w:eastAsia="Times New Roman" w:cs="Times New Roman"/>
          <w:lang w:val="en-GB" w:eastAsia="en-GB"/>
        </w:rPr>
        <w:t xml:space="preserve"> </w:t>
      </w:r>
      <w:r w:rsidRPr="0098255B">
        <w:rPr>
          <w:rFonts w:eastAsia="Times New Roman" w:cs="Times New Roman"/>
          <w:lang w:val="en-GB" w:eastAsia="en-GB"/>
        </w:rPr>
        <w:t>framework for reporting,</w:t>
      </w:r>
    </w:p>
    <w:p w14:paraId="3A24EA23"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he/she will take up the findings in this separate written report.</w:t>
      </w:r>
    </w:p>
    <w:p w14:paraId="35371AEE" w14:textId="78E38438" w:rsidR="001426B4"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The auditor must request a letter of representation (</w:t>
      </w:r>
      <w:proofErr w:type="spellStart"/>
      <w:r w:rsidRPr="0098255B">
        <w:rPr>
          <w:rFonts w:eastAsia="Times New Roman" w:cs="Times New Roman"/>
          <w:lang w:val="en-GB" w:eastAsia="en-GB"/>
        </w:rPr>
        <w:t>LoR</w:t>
      </w:r>
      <w:proofErr w:type="spellEnd"/>
      <w:r w:rsidRPr="0098255B">
        <w:rPr>
          <w:rFonts w:eastAsia="Times New Roman" w:cs="Times New Roman"/>
          <w:lang w:val="en-GB" w:eastAsia="en-GB"/>
        </w:rPr>
        <w:t>) from the grant recipient’s</w:t>
      </w:r>
      <w:r w:rsidRPr="0098255B">
        <w:t xml:space="preserve"> </w:t>
      </w:r>
      <w:r w:rsidRPr="0098255B">
        <w:rPr>
          <w:rFonts w:eastAsia="Times New Roman" w:cs="Times New Roman"/>
          <w:lang w:val="en-GB" w:eastAsia="en-GB"/>
        </w:rPr>
        <w:t>auditor must request a letter of representation (</w:t>
      </w:r>
      <w:proofErr w:type="spellStart"/>
      <w:r w:rsidRPr="0098255B">
        <w:rPr>
          <w:rFonts w:eastAsia="Times New Roman" w:cs="Times New Roman"/>
          <w:lang w:val="en-GB" w:eastAsia="en-GB"/>
        </w:rPr>
        <w:t>LoR</w:t>
      </w:r>
      <w:proofErr w:type="spellEnd"/>
      <w:r w:rsidRPr="0098255B">
        <w:rPr>
          <w:rFonts w:eastAsia="Times New Roman" w:cs="Times New Roman"/>
          <w:lang w:val="en-GB" w:eastAsia="en-GB"/>
        </w:rPr>
        <w:t>) from the grant recipient’s</w:t>
      </w:r>
      <w:r>
        <w:rPr>
          <w:rFonts w:eastAsia="Times New Roman" w:cs="Times New Roman"/>
          <w:lang w:val="en-GB" w:eastAsia="en-GB"/>
        </w:rPr>
        <w:t xml:space="preserve"> </w:t>
      </w:r>
      <w:r w:rsidRPr="0098255B">
        <w:rPr>
          <w:rFonts w:eastAsia="Times New Roman" w:cs="Times New Roman"/>
          <w:lang w:val="en-GB" w:eastAsia="en-GB"/>
        </w:rPr>
        <w:t>management stating that, to the best of their knowledge, the financial statement</w:t>
      </w:r>
      <w:r>
        <w:rPr>
          <w:rFonts w:eastAsia="Times New Roman" w:cs="Times New Roman"/>
          <w:lang w:val="en-GB" w:eastAsia="en-GB"/>
        </w:rPr>
        <w:t xml:space="preserve"> </w:t>
      </w:r>
      <w:r w:rsidRPr="0098255B">
        <w:rPr>
          <w:rFonts w:eastAsia="Times New Roman" w:cs="Times New Roman"/>
          <w:lang w:val="en-GB" w:eastAsia="en-GB"/>
        </w:rPr>
        <w:t>encompasses all transactions and receipts, is accurate and complete in every respect and</w:t>
      </w:r>
      <w:r>
        <w:rPr>
          <w:rFonts w:eastAsia="Times New Roman" w:cs="Times New Roman"/>
          <w:lang w:val="en-GB" w:eastAsia="en-GB"/>
        </w:rPr>
        <w:t xml:space="preserve"> </w:t>
      </w:r>
      <w:r w:rsidRPr="0098255B">
        <w:rPr>
          <w:rFonts w:eastAsia="Times New Roman" w:cs="Times New Roman"/>
          <w:lang w:val="en-GB" w:eastAsia="en-GB"/>
        </w:rPr>
        <w:t xml:space="preserve">that all grant conditions, including those beyond the scope of the audit, have been </w:t>
      </w:r>
      <w:proofErr w:type="spellStart"/>
      <w:r w:rsidRPr="0098255B">
        <w:rPr>
          <w:rFonts w:eastAsia="Times New Roman" w:cs="Times New Roman"/>
          <w:lang w:val="en-GB" w:eastAsia="en-GB"/>
        </w:rPr>
        <w:t>met.In</w:t>
      </w:r>
      <w:proofErr w:type="spellEnd"/>
      <w:r w:rsidRPr="0098255B">
        <w:rPr>
          <w:rFonts w:eastAsia="Times New Roman" w:cs="Times New Roman"/>
          <w:lang w:val="en-GB" w:eastAsia="en-GB"/>
        </w:rPr>
        <w:t xml:space="preserve"> the letter of representation, management must specifically confirm that they have</w:t>
      </w:r>
      <w:r>
        <w:rPr>
          <w:rFonts w:eastAsia="Times New Roman" w:cs="Times New Roman"/>
          <w:lang w:val="en-GB" w:eastAsia="en-GB"/>
        </w:rPr>
        <w:t xml:space="preserve"> </w:t>
      </w:r>
      <w:r w:rsidRPr="0098255B">
        <w:rPr>
          <w:rFonts w:eastAsia="Times New Roman" w:cs="Times New Roman"/>
          <w:lang w:val="en-GB" w:eastAsia="en-GB"/>
        </w:rPr>
        <w:t>complied with article of the grant decision, which states: ‘You may not offer to or accept</w:t>
      </w:r>
      <w:r>
        <w:rPr>
          <w:rFonts w:eastAsia="Times New Roman" w:cs="Times New Roman"/>
          <w:lang w:val="en-GB" w:eastAsia="en-GB"/>
        </w:rPr>
        <w:t xml:space="preserve"> </w:t>
      </w:r>
      <w:r w:rsidRPr="0098255B">
        <w:rPr>
          <w:rFonts w:eastAsia="Times New Roman" w:cs="Times New Roman"/>
          <w:lang w:val="en-GB" w:eastAsia="en-GB"/>
        </w:rPr>
        <w:t>from third parties anything of any kind whatsoever, if this could be interpreted as an</w:t>
      </w:r>
      <w:r>
        <w:rPr>
          <w:rFonts w:eastAsia="Times New Roman" w:cs="Times New Roman"/>
          <w:lang w:val="en-GB" w:eastAsia="en-GB"/>
        </w:rPr>
        <w:t xml:space="preserve"> </w:t>
      </w:r>
      <w:r w:rsidRPr="0098255B">
        <w:rPr>
          <w:rFonts w:eastAsia="Times New Roman" w:cs="Times New Roman"/>
          <w:lang w:val="en-GB" w:eastAsia="en-GB"/>
        </w:rPr>
        <w:t>illegal or corrupt practice. Such practices may provide grounds for the withdrawal of this</w:t>
      </w:r>
      <w:r>
        <w:rPr>
          <w:rFonts w:eastAsia="Times New Roman" w:cs="Times New Roman"/>
          <w:lang w:val="en-GB" w:eastAsia="en-GB"/>
        </w:rPr>
        <w:t xml:space="preserve"> </w:t>
      </w:r>
      <w:r w:rsidRPr="0098255B">
        <w:rPr>
          <w:rFonts w:eastAsia="Times New Roman" w:cs="Times New Roman"/>
          <w:lang w:val="en-GB" w:eastAsia="en-GB"/>
        </w:rPr>
        <w:t>decision or part thereof.’</w:t>
      </w:r>
      <w:r>
        <w:rPr>
          <w:rFonts w:eastAsia="Times New Roman" w:cs="Times New Roman"/>
          <w:lang w:val="en-GB" w:eastAsia="en-GB"/>
        </w:rPr>
        <w:t xml:space="preserve"> </w:t>
      </w:r>
      <w:r w:rsidRPr="0098255B">
        <w:rPr>
          <w:rFonts w:eastAsia="Times New Roman" w:cs="Times New Roman"/>
          <w:lang w:val="en-GB" w:eastAsia="en-GB"/>
        </w:rPr>
        <w:t>If the consortium partner’s management refuses to include this statement in the letter of</w:t>
      </w:r>
      <w:r>
        <w:rPr>
          <w:rFonts w:eastAsia="Times New Roman" w:cs="Times New Roman"/>
          <w:lang w:val="en-GB" w:eastAsia="en-GB"/>
        </w:rPr>
        <w:t xml:space="preserve"> </w:t>
      </w:r>
      <w:r w:rsidRPr="0098255B">
        <w:rPr>
          <w:rFonts w:eastAsia="Times New Roman" w:cs="Times New Roman"/>
          <w:lang w:val="en-GB" w:eastAsia="en-GB"/>
        </w:rPr>
        <w:t>representation and/or refuses to issue a letter of representation, the auditor will make a</w:t>
      </w:r>
      <w:r>
        <w:rPr>
          <w:rFonts w:eastAsia="Times New Roman" w:cs="Times New Roman"/>
          <w:lang w:val="en-GB" w:eastAsia="en-GB"/>
        </w:rPr>
        <w:t xml:space="preserve"> </w:t>
      </w:r>
      <w:r w:rsidRPr="0098255B">
        <w:rPr>
          <w:rFonts w:eastAsia="Times New Roman" w:cs="Times New Roman"/>
          <w:lang w:val="en-GB" w:eastAsia="en-GB"/>
        </w:rPr>
        <w:t xml:space="preserve">note to this effect in their report of findings according to article </w:t>
      </w:r>
      <w:r>
        <w:rPr>
          <w:rFonts w:eastAsia="Times New Roman" w:cs="Times New Roman"/>
          <w:lang w:val="en-GB" w:eastAsia="en-GB"/>
        </w:rPr>
        <w:t xml:space="preserve">5.1 </w:t>
      </w:r>
      <w:r w:rsidRPr="0098255B">
        <w:rPr>
          <w:rFonts w:eastAsia="Times New Roman" w:cs="Times New Roman"/>
          <w:lang w:val="en-GB" w:eastAsia="en-GB"/>
        </w:rPr>
        <w:t>in accordance with</w:t>
      </w:r>
      <w:r>
        <w:rPr>
          <w:rFonts w:eastAsia="Times New Roman" w:cs="Times New Roman"/>
          <w:lang w:val="en-GB" w:eastAsia="en-GB"/>
        </w:rPr>
        <w:t xml:space="preserve"> the text in annex 3</w:t>
      </w:r>
      <w:r w:rsidR="00B71261">
        <w:rPr>
          <w:rFonts w:eastAsia="Times New Roman" w:cs="Times New Roman"/>
          <w:lang w:val="en-GB" w:eastAsia="en-GB"/>
        </w:rPr>
        <w:t xml:space="preserve"> </w:t>
      </w:r>
      <w:r w:rsidRPr="0098255B">
        <w:rPr>
          <w:rFonts w:eastAsia="Times New Roman" w:cs="Times New Roman"/>
          <w:lang w:val="en-GB" w:eastAsia="en-GB"/>
        </w:rPr>
        <w:t>in accordance with ISA 580.</w:t>
      </w:r>
    </w:p>
    <w:p w14:paraId="4B5457DF" w14:textId="77777777" w:rsidR="00605909" w:rsidRDefault="00605909" w:rsidP="001426B4">
      <w:pPr>
        <w:keepNext/>
        <w:spacing w:before="120" w:after="120" w:line="240" w:lineRule="auto"/>
        <w:outlineLvl w:val="1"/>
        <w:rPr>
          <w:rFonts w:eastAsia="Times New Roman" w:cs="Times New Roman"/>
          <w:lang w:val="en-GB" w:eastAsia="en-GB"/>
        </w:rPr>
      </w:pPr>
    </w:p>
    <w:p w14:paraId="1E10EA9D" w14:textId="77777777" w:rsidR="001426B4" w:rsidRPr="0098255B" w:rsidRDefault="001426B4" w:rsidP="001426B4">
      <w:pPr>
        <w:pStyle w:val="Heading2"/>
      </w:pPr>
      <w:r w:rsidRPr="0098255B">
        <w:t>Audit report on the financial statement of consortium partners</w:t>
      </w:r>
    </w:p>
    <w:p w14:paraId="0A054DD3" w14:textId="77777777" w:rsidR="001426B4" w:rsidRPr="000C6702" w:rsidRDefault="001426B4" w:rsidP="001426B4">
      <w:pPr>
        <w:pStyle w:val="Heading3"/>
      </w:pPr>
      <w:r w:rsidRPr="000C6702">
        <w:t>Audit opinion on the financial report Joint Response (ISA 800/805)</w:t>
      </w:r>
    </w:p>
    <w:p w14:paraId="08874164"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The audit opinion must in any event include the aim and scope of the audit, the audit</w:t>
      </w:r>
      <w:r>
        <w:rPr>
          <w:rFonts w:eastAsia="Times New Roman" w:cs="Times New Roman"/>
          <w:lang w:val="en-GB" w:eastAsia="en-GB"/>
        </w:rPr>
        <w:t xml:space="preserve"> </w:t>
      </w:r>
      <w:r w:rsidRPr="0098255B">
        <w:rPr>
          <w:rFonts w:eastAsia="Times New Roman" w:cs="Times New Roman"/>
          <w:lang w:val="en-GB" w:eastAsia="en-GB"/>
        </w:rPr>
        <w:t>criteria applied, where relevant, and the audit opinion.</w:t>
      </w:r>
    </w:p>
    <w:p w14:paraId="47E45379" w14:textId="77777777" w:rsidR="001426B4"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An unqualified auditor’s report must be worded as follows or in accordance with a more</w:t>
      </w:r>
      <w:r>
        <w:rPr>
          <w:rFonts w:eastAsia="Times New Roman" w:cs="Times New Roman"/>
          <w:lang w:val="en-GB" w:eastAsia="en-GB"/>
        </w:rPr>
        <w:t xml:space="preserve"> </w:t>
      </w:r>
      <w:r w:rsidRPr="0098255B">
        <w:rPr>
          <w:rFonts w:eastAsia="Times New Roman" w:cs="Times New Roman"/>
          <w:lang w:val="en-GB" w:eastAsia="en-GB"/>
        </w:rPr>
        <w:t>recent model text as published on the IAASB website:</w:t>
      </w:r>
    </w:p>
    <w:p w14:paraId="1688E7DF" w14:textId="77777777" w:rsidR="000A4CDE" w:rsidRPr="0098255B" w:rsidRDefault="000A4CDE" w:rsidP="001426B4">
      <w:pPr>
        <w:keepNext/>
        <w:spacing w:before="120" w:after="120" w:line="240" w:lineRule="auto"/>
        <w:outlineLvl w:val="1"/>
        <w:rPr>
          <w:rFonts w:eastAsia="Times New Roman" w:cs="Times New Roman"/>
          <w:lang w:val="en-GB" w:eastAsia="en-GB"/>
        </w:rPr>
      </w:pPr>
    </w:p>
    <w:p w14:paraId="1D632100"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0C6702">
        <w:rPr>
          <w:rFonts w:eastAsia="Times New Roman" w:cs="Times New Roman"/>
          <w:b/>
          <w:i/>
          <w:lang w:val="en-GB" w:eastAsia="en-GB"/>
        </w:rPr>
        <w:t>Engagement</w:t>
      </w:r>
      <w:r>
        <w:rPr>
          <w:rFonts w:eastAsia="Times New Roman" w:cs="Times New Roman"/>
          <w:lang w:val="en-GB" w:eastAsia="en-GB"/>
        </w:rPr>
        <w:br/>
      </w:r>
      <w:r w:rsidRPr="0098255B">
        <w:rPr>
          <w:rFonts w:eastAsia="Times New Roman" w:cs="Times New Roman"/>
          <w:lang w:val="en-GB" w:eastAsia="en-GB"/>
        </w:rPr>
        <w:t>We have audited the financial statement under the grant agreement Joint Response</w:t>
      </w:r>
      <w:r>
        <w:rPr>
          <w:rFonts w:eastAsia="Times New Roman" w:cs="Times New Roman"/>
          <w:lang w:val="en-GB" w:eastAsia="en-GB"/>
        </w:rPr>
        <w:t xml:space="preserve"> </w:t>
      </w:r>
      <w:r w:rsidRPr="0098255B">
        <w:rPr>
          <w:rFonts w:eastAsia="Times New Roman" w:cs="Times New Roman"/>
          <w:lang w:val="en-GB" w:eastAsia="en-GB"/>
        </w:rPr>
        <w:t>dated XX-XX-20XX of [name of entity] at ... [registered office] for the year ...</w:t>
      </w:r>
      <w:proofErr w:type="gramStart"/>
      <w:r w:rsidRPr="0098255B">
        <w:rPr>
          <w:rFonts w:eastAsia="Times New Roman" w:cs="Times New Roman"/>
          <w:lang w:val="en-GB" w:eastAsia="en-GB"/>
        </w:rPr>
        <w:t>. .</w:t>
      </w:r>
      <w:proofErr w:type="gramEnd"/>
    </w:p>
    <w:p w14:paraId="7EF5C0E2" w14:textId="77777777" w:rsidR="001426B4" w:rsidRPr="000C6702" w:rsidRDefault="001426B4" w:rsidP="001426B4">
      <w:pPr>
        <w:keepNext/>
        <w:spacing w:before="120" w:after="120" w:line="240" w:lineRule="auto"/>
        <w:outlineLvl w:val="1"/>
        <w:rPr>
          <w:rFonts w:eastAsia="Times New Roman" w:cs="Times New Roman"/>
          <w:b/>
          <w:i/>
          <w:lang w:val="en-GB" w:eastAsia="en-GB"/>
        </w:rPr>
      </w:pPr>
      <w:r w:rsidRPr="000C6702">
        <w:rPr>
          <w:rFonts w:eastAsia="Times New Roman" w:cs="Times New Roman"/>
          <w:b/>
          <w:i/>
          <w:lang w:val="en-GB" w:eastAsia="en-GB"/>
        </w:rPr>
        <w:t>Management responsibility</w:t>
      </w:r>
    </w:p>
    <w:p w14:paraId="34F58DAC" w14:textId="1110773B"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The financial statement, drawn up in accordance with the conditions in the grant</w:t>
      </w:r>
      <w:r w:rsidR="00B71261">
        <w:rPr>
          <w:rFonts w:eastAsia="Times New Roman" w:cs="Times New Roman"/>
          <w:lang w:val="en-GB" w:eastAsia="en-GB"/>
        </w:rPr>
        <w:t xml:space="preserve"> </w:t>
      </w:r>
      <w:r w:rsidRPr="0098255B">
        <w:rPr>
          <w:rFonts w:eastAsia="Times New Roman" w:cs="Times New Roman"/>
          <w:lang w:val="en-GB" w:eastAsia="en-GB"/>
        </w:rPr>
        <w:t>agreement of XX-XX-20XX is the responsibility of the management of the entity (or other</w:t>
      </w:r>
      <w:r>
        <w:rPr>
          <w:rFonts w:eastAsia="Times New Roman" w:cs="Times New Roman"/>
          <w:lang w:val="en-GB" w:eastAsia="en-GB"/>
        </w:rPr>
        <w:t xml:space="preserve"> </w:t>
      </w:r>
      <w:r w:rsidRPr="0098255B">
        <w:rPr>
          <w:rFonts w:eastAsia="Times New Roman" w:cs="Times New Roman"/>
          <w:lang w:val="en-GB" w:eastAsia="en-GB"/>
        </w:rPr>
        <w:t xml:space="preserve">applicable name </w:t>
      </w:r>
      <w:proofErr w:type="spellStart"/>
      <w:r w:rsidRPr="0098255B">
        <w:rPr>
          <w:rFonts w:eastAsia="Times New Roman" w:cs="Times New Roman"/>
          <w:lang w:val="en-GB" w:eastAsia="en-GB"/>
        </w:rPr>
        <w:t>eg</w:t>
      </w:r>
      <w:proofErr w:type="spellEnd"/>
      <w:r w:rsidRPr="0098255B">
        <w:rPr>
          <w:rFonts w:eastAsia="Times New Roman" w:cs="Times New Roman"/>
          <w:lang w:val="en-GB" w:eastAsia="en-GB"/>
        </w:rPr>
        <w:t xml:space="preserve"> the board of the </w:t>
      </w:r>
      <w:r w:rsidRPr="0098255B">
        <w:rPr>
          <w:rFonts w:eastAsia="Times New Roman" w:cs="Times New Roman"/>
          <w:lang w:val="en-GB" w:eastAsia="en-GB"/>
        </w:rPr>
        <w:lastRenderedPageBreak/>
        <w:t>foundation etc). The management is also responsible</w:t>
      </w:r>
      <w:r>
        <w:rPr>
          <w:rFonts w:eastAsia="Times New Roman" w:cs="Times New Roman"/>
          <w:lang w:val="en-GB" w:eastAsia="en-GB"/>
        </w:rPr>
        <w:t xml:space="preserve"> </w:t>
      </w:r>
      <w:r w:rsidRPr="0098255B">
        <w:rPr>
          <w:rFonts w:eastAsia="Times New Roman" w:cs="Times New Roman"/>
          <w:lang w:val="en-GB" w:eastAsia="en-GB"/>
        </w:rPr>
        <w:t>for such internal control as it deems necessary for the financial statement to be drawn up</w:t>
      </w:r>
      <w:r>
        <w:rPr>
          <w:rFonts w:eastAsia="Times New Roman" w:cs="Times New Roman"/>
          <w:lang w:val="en-GB" w:eastAsia="en-GB"/>
        </w:rPr>
        <w:t xml:space="preserve"> </w:t>
      </w:r>
      <w:r w:rsidRPr="0098255B">
        <w:rPr>
          <w:rFonts w:eastAsia="Times New Roman" w:cs="Times New Roman"/>
          <w:lang w:val="en-GB" w:eastAsia="en-GB"/>
        </w:rPr>
        <w:t>without material misstatement as a result of fraud or error.</w:t>
      </w:r>
    </w:p>
    <w:p w14:paraId="4B48C4CB" w14:textId="77777777" w:rsidR="001426B4" w:rsidRPr="000C6702" w:rsidRDefault="001426B4" w:rsidP="001426B4">
      <w:pPr>
        <w:keepNext/>
        <w:spacing w:before="120" w:after="120" w:line="240" w:lineRule="auto"/>
        <w:outlineLvl w:val="1"/>
        <w:rPr>
          <w:rFonts w:eastAsia="Times New Roman" w:cs="Times New Roman"/>
          <w:b/>
          <w:i/>
          <w:lang w:val="en-GB" w:eastAsia="en-GB"/>
        </w:rPr>
      </w:pPr>
      <w:r w:rsidRPr="000C6702">
        <w:rPr>
          <w:rFonts w:eastAsia="Times New Roman" w:cs="Times New Roman"/>
          <w:b/>
          <w:i/>
          <w:lang w:val="en-GB" w:eastAsia="en-GB"/>
        </w:rPr>
        <w:t>Auditor responsibility</w:t>
      </w:r>
    </w:p>
    <w:p w14:paraId="41B27A42"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It is our responsibility to issue an opinion on the financial statement, based on our audit.</w:t>
      </w:r>
      <w:r>
        <w:rPr>
          <w:rFonts w:eastAsia="Times New Roman" w:cs="Times New Roman"/>
          <w:lang w:val="en-GB" w:eastAsia="en-GB"/>
        </w:rPr>
        <w:t xml:space="preserve"> </w:t>
      </w:r>
      <w:r w:rsidRPr="0098255B">
        <w:rPr>
          <w:rFonts w:eastAsia="Times New Roman" w:cs="Times New Roman"/>
          <w:lang w:val="en-GB" w:eastAsia="en-GB"/>
        </w:rPr>
        <w:t>We conducted our audit in accordance with …. law and auditing standards, and with the</w:t>
      </w:r>
      <w:r>
        <w:rPr>
          <w:rFonts w:eastAsia="Times New Roman" w:cs="Times New Roman"/>
          <w:lang w:val="en-GB" w:eastAsia="en-GB"/>
        </w:rPr>
        <w:t xml:space="preserve"> </w:t>
      </w:r>
      <w:r w:rsidRPr="0098255B">
        <w:rPr>
          <w:rFonts w:eastAsia="Times New Roman" w:cs="Times New Roman"/>
          <w:lang w:val="en-GB" w:eastAsia="en-GB"/>
        </w:rPr>
        <w:t>Joint Response Audit Protocol, specifically article 2.2 and 2.3. This requires that we</w:t>
      </w:r>
      <w:r>
        <w:rPr>
          <w:rFonts w:eastAsia="Times New Roman" w:cs="Times New Roman"/>
          <w:lang w:val="en-GB" w:eastAsia="en-GB"/>
        </w:rPr>
        <w:t xml:space="preserve"> </w:t>
      </w:r>
      <w:r w:rsidRPr="0098255B">
        <w:rPr>
          <w:rFonts w:eastAsia="Times New Roman" w:cs="Times New Roman"/>
          <w:lang w:val="en-GB" w:eastAsia="en-GB"/>
        </w:rPr>
        <w:t>comply with ethical requirements and plan and perform the audit to obtain reasonable</w:t>
      </w:r>
      <w:r>
        <w:rPr>
          <w:rFonts w:eastAsia="Times New Roman" w:cs="Times New Roman"/>
          <w:lang w:val="en-GB" w:eastAsia="en-GB"/>
        </w:rPr>
        <w:t xml:space="preserve"> </w:t>
      </w:r>
      <w:r w:rsidRPr="0098255B">
        <w:rPr>
          <w:rFonts w:eastAsia="Times New Roman" w:cs="Times New Roman"/>
          <w:lang w:val="en-GB" w:eastAsia="en-GB"/>
        </w:rPr>
        <w:t>assurance about whether the consolidated financial statements are free from material</w:t>
      </w:r>
      <w:r>
        <w:rPr>
          <w:rFonts w:eastAsia="Times New Roman" w:cs="Times New Roman"/>
          <w:lang w:val="en-GB" w:eastAsia="en-GB"/>
        </w:rPr>
        <w:t xml:space="preserve"> </w:t>
      </w:r>
      <w:r w:rsidRPr="0098255B">
        <w:rPr>
          <w:rFonts w:eastAsia="Times New Roman" w:cs="Times New Roman"/>
          <w:lang w:val="en-GB" w:eastAsia="en-GB"/>
        </w:rPr>
        <w:t>misstatement.</w:t>
      </w:r>
    </w:p>
    <w:p w14:paraId="77091FFF"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An audit involves performing procedures to obtain information on the amounts and</w:t>
      </w:r>
      <w:r>
        <w:rPr>
          <w:rFonts w:eastAsia="Times New Roman" w:cs="Times New Roman"/>
          <w:lang w:val="en-GB" w:eastAsia="en-GB"/>
        </w:rPr>
        <w:t xml:space="preserve"> </w:t>
      </w:r>
      <w:r w:rsidRPr="0098255B">
        <w:rPr>
          <w:rFonts w:eastAsia="Times New Roman" w:cs="Times New Roman"/>
          <w:lang w:val="en-GB" w:eastAsia="en-GB"/>
        </w:rPr>
        <w:t>disclosures in the financial statement. The procedures selected depend on the auditor's</w:t>
      </w:r>
      <w:r>
        <w:rPr>
          <w:rFonts w:eastAsia="Times New Roman" w:cs="Times New Roman"/>
          <w:lang w:val="en-GB" w:eastAsia="en-GB"/>
        </w:rPr>
        <w:t xml:space="preserve"> </w:t>
      </w:r>
      <w:r w:rsidRPr="0098255B">
        <w:rPr>
          <w:rFonts w:eastAsia="Times New Roman" w:cs="Times New Roman"/>
          <w:lang w:val="en-GB" w:eastAsia="en-GB"/>
        </w:rPr>
        <w:t>judgment, including the assessment of the risks of material misstatement of the</w:t>
      </w:r>
      <w:r>
        <w:rPr>
          <w:rFonts w:eastAsia="Times New Roman" w:cs="Times New Roman"/>
          <w:lang w:val="en-GB" w:eastAsia="en-GB"/>
        </w:rPr>
        <w:t xml:space="preserve"> </w:t>
      </w:r>
      <w:r w:rsidRPr="0098255B">
        <w:rPr>
          <w:rFonts w:eastAsia="Times New Roman" w:cs="Times New Roman"/>
          <w:lang w:val="en-GB" w:eastAsia="en-GB"/>
        </w:rPr>
        <w:t>consolidated financial statements, whether due to fraud or error. The activities depend on</w:t>
      </w:r>
      <w:r>
        <w:rPr>
          <w:rFonts w:eastAsia="Times New Roman" w:cs="Times New Roman"/>
          <w:lang w:val="en-GB" w:eastAsia="en-GB"/>
        </w:rPr>
        <w:t xml:space="preserve"> </w:t>
      </w:r>
      <w:r w:rsidRPr="0098255B">
        <w:rPr>
          <w:rFonts w:eastAsia="Times New Roman" w:cs="Times New Roman"/>
          <w:lang w:val="en-GB" w:eastAsia="en-GB"/>
        </w:rPr>
        <w:t>the auditor's approach, which includes assessing the risk of the financial statement</w:t>
      </w:r>
      <w:r>
        <w:rPr>
          <w:rFonts w:eastAsia="Times New Roman" w:cs="Times New Roman"/>
          <w:lang w:val="en-GB" w:eastAsia="en-GB"/>
        </w:rPr>
        <w:t xml:space="preserve"> </w:t>
      </w:r>
      <w:r w:rsidRPr="0098255B">
        <w:rPr>
          <w:rFonts w:eastAsia="Times New Roman" w:cs="Times New Roman"/>
          <w:lang w:val="en-GB" w:eastAsia="en-GB"/>
        </w:rPr>
        <w:t>containing material misstatement as a result of fraud or error.</w:t>
      </w:r>
    </w:p>
    <w:p w14:paraId="341D7AAA"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In making those risk assessments, the auditor considers internal control relevant to the</w:t>
      </w:r>
      <w:r>
        <w:rPr>
          <w:rFonts w:eastAsia="Times New Roman" w:cs="Times New Roman"/>
          <w:lang w:val="en-GB" w:eastAsia="en-GB"/>
        </w:rPr>
        <w:t xml:space="preserve"> </w:t>
      </w:r>
      <w:r w:rsidRPr="0098255B">
        <w:rPr>
          <w:rFonts w:eastAsia="Times New Roman" w:cs="Times New Roman"/>
          <w:lang w:val="en-GB" w:eastAsia="en-GB"/>
        </w:rPr>
        <w:t>organisation’s preparation and fair presentation of the consolidated financial statements</w:t>
      </w:r>
      <w:r>
        <w:rPr>
          <w:rFonts w:eastAsia="Times New Roman" w:cs="Times New Roman"/>
          <w:lang w:val="en-GB" w:eastAsia="en-GB"/>
        </w:rPr>
        <w:t xml:space="preserve"> </w:t>
      </w:r>
      <w:r w:rsidRPr="0098255B">
        <w:rPr>
          <w:rFonts w:eastAsia="Times New Roman" w:cs="Times New Roman"/>
          <w:lang w:val="en-GB" w:eastAsia="en-GB"/>
        </w:rPr>
        <w:t>in order to design audit procedures that are appropriate in the circumstances, but not for</w:t>
      </w:r>
      <w:r>
        <w:rPr>
          <w:rFonts w:eastAsia="Times New Roman" w:cs="Times New Roman"/>
          <w:lang w:val="en-GB" w:eastAsia="en-GB"/>
        </w:rPr>
        <w:t xml:space="preserve"> </w:t>
      </w:r>
      <w:r w:rsidRPr="0098255B">
        <w:rPr>
          <w:rFonts w:eastAsia="Times New Roman" w:cs="Times New Roman"/>
          <w:lang w:val="en-GB" w:eastAsia="en-GB"/>
        </w:rPr>
        <w:t>the purpose of expressing an opinion on the effectiveness of the organisation’s internal</w:t>
      </w:r>
      <w:r>
        <w:rPr>
          <w:rFonts w:eastAsia="Times New Roman" w:cs="Times New Roman"/>
          <w:lang w:val="en-GB" w:eastAsia="en-GB"/>
        </w:rPr>
        <w:t xml:space="preserve"> </w:t>
      </w:r>
      <w:r w:rsidRPr="0098255B">
        <w:rPr>
          <w:rFonts w:eastAsia="Times New Roman" w:cs="Times New Roman"/>
          <w:lang w:val="en-GB" w:eastAsia="en-GB"/>
        </w:rPr>
        <w:t>control. An audit also includes evaluating the appropriateness of accounting policies used</w:t>
      </w:r>
      <w:r>
        <w:rPr>
          <w:rFonts w:eastAsia="Times New Roman" w:cs="Times New Roman"/>
          <w:lang w:val="en-GB" w:eastAsia="en-GB"/>
        </w:rPr>
        <w:t xml:space="preserve"> </w:t>
      </w:r>
      <w:r w:rsidRPr="0098255B">
        <w:rPr>
          <w:rFonts w:eastAsia="Times New Roman" w:cs="Times New Roman"/>
          <w:lang w:val="en-GB" w:eastAsia="en-GB"/>
        </w:rPr>
        <w:t>and the reasonableness of accounting estimates made by management, as well as</w:t>
      </w:r>
      <w:r>
        <w:rPr>
          <w:rFonts w:eastAsia="Times New Roman" w:cs="Times New Roman"/>
          <w:lang w:val="en-GB" w:eastAsia="en-GB"/>
        </w:rPr>
        <w:t xml:space="preserve"> </w:t>
      </w:r>
      <w:r w:rsidRPr="0098255B">
        <w:rPr>
          <w:rFonts w:eastAsia="Times New Roman" w:cs="Times New Roman"/>
          <w:lang w:val="en-GB" w:eastAsia="en-GB"/>
        </w:rPr>
        <w:t>evaluating the overall presentation of the financial statements.</w:t>
      </w:r>
    </w:p>
    <w:p w14:paraId="69F79D81"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We believe that the audit evidence we have obtained is sufficient and appropriate to</w:t>
      </w:r>
      <w:r>
        <w:rPr>
          <w:rFonts w:eastAsia="Times New Roman" w:cs="Times New Roman"/>
          <w:lang w:val="en-GB" w:eastAsia="en-GB"/>
        </w:rPr>
        <w:t xml:space="preserve"> </w:t>
      </w:r>
      <w:r w:rsidRPr="0098255B">
        <w:rPr>
          <w:rFonts w:eastAsia="Times New Roman" w:cs="Times New Roman"/>
          <w:lang w:val="en-GB" w:eastAsia="en-GB"/>
        </w:rPr>
        <w:t>provide a basis for our audit opinion.</w:t>
      </w:r>
    </w:p>
    <w:p w14:paraId="5B623E38" w14:textId="77777777" w:rsidR="001426B4" w:rsidRPr="000C6702" w:rsidRDefault="001426B4" w:rsidP="001426B4">
      <w:pPr>
        <w:keepNext/>
        <w:spacing w:before="120" w:after="120" w:line="240" w:lineRule="auto"/>
        <w:outlineLvl w:val="1"/>
        <w:rPr>
          <w:rFonts w:eastAsia="Times New Roman" w:cs="Times New Roman"/>
          <w:b/>
          <w:i/>
          <w:lang w:val="en-GB" w:eastAsia="en-GB"/>
        </w:rPr>
      </w:pPr>
      <w:r w:rsidRPr="000C6702">
        <w:rPr>
          <w:rFonts w:eastAsia="Times New Roman" w:cs="Times New Roman"/>
          <w:b/>
          <w:i/>
          <w:lang w:val="en-GB" w:eastAsia="en-GB"/>
        </w:rPr>
        <w:t>Opinion</w:t>
      </w:r>
    </w:p>
    <w:p w14:paraId="62F9DACF"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In our opinion, the Joint Response financial statement of (entity) over [year] has been</w:t>
      </w:r>
      <w:r>
        <w:rPr>
          <w:rFonts w:eastAsia="Times New Roman" w:cs="Times New Roman"/>
          <w:lang w:val="en-GB" w:eastAsia="en-GB"/>
        </w:rPr>
        <w:t xml:space="preserve"> </w:t>
      </w:r>
      <w:r w:rsidRPr="0098255B">
        <w:rPr>
          <w:rFonts w:eastAsia="Times New Roman" w:cs="Times New Roman"/>
          <w:lang w:val="en-GB" w:eastAsia="en-GB"/>
        </w:rPr>
        <w:t>drawn up in all material aspects in accordance with the conditions of the grant agreement</w:t>
      </w:r>
      <w:r>
        <w:rPr>
          <w:rFonts w:eastAsia="Times New Roman" w:cs="Times New Roman"/>
          <w:lang w:val="en-GB" w:eastAsia="en-GB"/>
        </w:rPr>
        <w:t xml:space="preserve"> </w:t>
      </w:r>
      <w:r w:rsidRPr="0098255B">
        <w:rPr>
          <w:rFonts w:eastAsia="Times New Roman" w:cs="Times New Roman"/>
          <w:lang w:val="en-GB" w:eastAsia="en-GB"/>
        </w:rPr>
        <w:t>for Joint Response xx of XX-XX-20XX</w:t>
      </w:r>
    </w:p>
    <w:p w14:paraId="264C29B1"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0C6702">
        <w:rPr>
          <w:rFonts w:eastAsia="Times New Roman" w:cs="Times New Roman"/>
          <w:b/>
          <w:i/>
          <w:lang w:val="en-GB" w:eastAsia="en-GB"/>
        </w:rPr>
        <w:t>Restrictions on use and distribution</w:t>
      </w:r>
      <w:r>
        <w:rPr>
          <w:rFonts w:eastAsia="Times New Roman" w:cs="Times New Roman"/>
          <w:b/>
          <w:i/>
          <w:lang w:val="en-GB" w:eastAsia="en-GB"/>
        </w:rPr>
        <w:br/>
      </w:r>
      <w:r w:rsidRPr="0098255B">
        <w:rPr>
          <w:rFonts w:eastAsia="Times New Roman" w:cs="Times New Roman"/>
          <w:lang w:val="en-GB" w:eastAsia="en-GB"/>
        </w:rPr>
        <w:t>The financial statement has been drawn up for [name of lead party] and the Ministry of</w:t>
      </w:r>
      <w:r>
        <w:rPr>
          <w:rFonts w:eastAsia="Times New Roman" w:cs="Times New Roman"/>
          <w:lang w:val="en-GB" w:eastAsia="en-GB"/>
        </w:rPr>
        <w:t xml:space="preserve"> </w:t>
      </w:r>
      <w:r w:rsidRPr="0098255B">
        <w:rPr>
          <w:rFonts w:eastAsia="Times New Roman" w:cs="Times New Roman"/>
          <w:lang w:val="en-GB" w:eastAsia="en-GB"/>
        </w:rPr>
        <w:t>Foreign Affairs, so that [name of entity and name of lead party] can fulfil the reporting</w:t>
      </w:r>
      <w:r>
        <w:rPr>
          <w:rFonts w:eastAsia="Times New Roman" w:cs="Times New Roman"/>
          <w:lang w:val="en-GB" w:eastAsia="en-GB"/>
        </w:rPr>
        <w:t xml:space="preserve"> </w:t>
      </w:r>
      <w:r w:rsidRPr="0098255B">
        <w:rPr>
          <w:rFonts w:eastAsia="Times New Roman" w:cs="Times New Roman"/>
          <w:lang w:val="en-GB" w:eastAsia="en-GB"/>
        </w:rPr>
        <w:t>obligations pertaining to their Joint Response grant. As a consequence, the financial</w:t>
      </w:r>
      <w:r>
        <w:rPr>
          <w:rFonts w:eastAsia="Times New Roman" w:cs="Times New Roman"/>
          <w:lang w:val="en-GB" w:eastAsia="en-GB"/>
        </w:rPr>
        <w:t xml:space="preserve"> </w:t>
      </w:r>
      <w:r w:rsidRPr="0098255B">
        <w:rPr>
          <w:rFonts w:eastAsia="Times New Roman" w:cs="Times New Roman"/>
          <w:lang w:val="en-GB" w:eastAsia="en-GB"/>
        </w:rPr>
        <w:t>statement may not be suited to other purposes. Our audit opinion has been drawn up</w:t>
      </w:r>
      <w:r>
        <w:rPr>
          <w:rFonts w:eastAsia="Times New Roman" w:cs="Times New Roman"/>
          <w:lang w:val="en-GB" w:eastAsia="en-GB"/>
        </w:rPr>
        <w:t xml:space="preserve"> </w:t>
      </w:r>
      <w:r w:rsidRPr="0098255B">
        <w:rPr>
          <w:rFonts w:eastAsia="Times New Roman" w:cs="Times New Roman"/>
          <w:lang w:val="en-GB" w:eastAsia="en-GB"/>
        </w:rPr>
        <w:t>solely for the use of [name of entity and name of lead party] and the Ministry of Foreign</w:t>
      </w:r>
      <w:r>
        <w:rPr>
          <w:rFonts w:eastAsia="Times New Roman" w:cs="Times New Roman"/>
          <w:lang w:val="en-GB" w:eastAsia="en-GB"/>
        </w:rPr>
        <w:t xml:space="preserve"> </w:t>
      </w:r>
      <w:r w:rsidRPr="0098255B">
        <w:rPr>
          <w:rFonts w:eastAsia="Times New Roman" w:cs="Times New Roman"/>
          <w:lang w:val="en-GB" w:eastAsia="en-GB"/>
        </w:rPr>
        <w:t>Affairs and must not be distributed to or used by any other parties.</w:t>
      </w:r>
    </w:p>
    <w:p w14:paraId="52E833C1"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 [place], ... [date]</w:t>
      </w:r>
    </w:p>
    <w:p w14:paraId="311665C1"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 [signature]</w:t>
      </w:r>
    </w:p>
    <w:p w14:paraId="434A7381" w14:textId="77777777" w:rsidR="001426B4" w:rsidRPr="0098255B"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 [auditor’s name]</w:t>
      </w:r>
    </w:p>
    <w:p w14:paraId="1A3E0644" w14:textId="77777777" w:rsidR="001426B4" w:rsidRDefault="001426B4" w:rsidP="001426B4">
      <w:pPr>
        <w:keepNext/>
        <w:spacing w:before="120" w:after="120" w:line="240" w:lineRule="auto"/>
        <w:outlineLvl w:val="1"/>
        <w:rPr>
          <w:rFonts w:eastAsia="Times New Roman" w:cs="Times New Roman"/>
          <w:lang w:val="en-GB" w:eastAsia="en-GB"/>
        </w:rPr>
      </w:pPr>
      <w:r w:rsidRPr="0098255B">
        <w:rPr>
          <w:rFonts w:eastAsia="Times New Roman" w:cs="Times New Roman"/>
          <w:lang w:val="en-GB" w:eastAsia="en-GB"/>
        </w:rPr>
        <w:t>... [name of audit firm]</w:t>
      </w:r>
    </w:p>
    <w:p w14:paraId="58830F7B" w14:textId="7DBBE5D7" w:rsidR="00605909" w:rsidRDefault="00605909">
      <w:pPr>
        <w:rPr>
          <w:rFonts w:eastAsia="Times New Roman" w:cs="Times New Roman"/>
          <w:lang w:val="en-GB" w:eastAsia="en-GB"/>
        </w:rPr>
      </w:pPr>
      <w:r>
        <w:rPr>
          <w:rFonts w:eastAsia="Times New Roman" w:cs="Times New Roman"/>
          <w:lang w:val="en-GB" w:eastAsia="en-GB"/>
        </w:rPr>
        <w:br w:type="page"/>
      </w:r>
    </w:p>
    <w:p w14:paraId="36F5C50A" w14:textId="77777777" w:rsidR="001426B4" w:rsidRDefault="001426B4" w:rsidP="001426B4">
      <w:pPr>
        <w:pStyle w:val="Heading1"/>
      </w:pPr>
      <w:bookmarkStart w:id="124" w:name="_Toc536561072"/>
      <w:bookmarkStart w:id="125" w:name="_Toc536561104"/>
      <w:bookmarkStart w:id="126" w:name="_Toc536564363"/>
      <w:bookmarkStart w:id="127" w:name="_Toc536561073"/>
      <w:bookmarkStart w:id="128" w:name="_Toc536561105"/>
      <w:bookmarkStart w:id="129" w:name="_Toc536564364"/>
      <w:bookmarkStart w:id="130" w:name="_Toc536561074"/>
      <w:bookmarkStart w:id="131" w:name="_Toc536561106"/>
      <w:bookmarkStart w:id="132" w:name="_Toc536564365"/>
      <w:bookmarkStart w:id="133" w:name="_Toc536561075"/>
      <w:bookmarkStart w:id="134" w:name="_Toc536561107"/>
      <w:bookmarkStart w:id="135" w:name="_Toc536564366"/>
      <w:bookmarkStart w:id="136" w:name="_Toc536561076"/>
      <w:bookmarkStart w:id="137" w:name="_Toc536561108"/>
      <w:bookmarkStart w:id="138" w:name="_Toc536564367"/>
      <w:bookmarkStart w:id="139" w:name="_Toc536561077"/>
      <w:bookmarkStart w:id="140" w:name="_Toc536561109"/>
      <w:bookmarkStart w:id="141" w:name="_Toc536564368"/>
      <w:bookmarkStart w:id="142" w:name="_Toc536561078"/>
      <w:bookmarkStart w:id="143" w:name="_Toc536561110"/>
      <w:bookmarkStart w:id="144" w:name="_Toc536564369"/>
      <w:bookmarkStart w:id="145" w:name="_Toc536561079"/>
      <w:bookmarkStart w:id="146" w:name="_Toc536561111"/>
      <w:bookmarkStart w:id="147" w:name="_Toc536564370"/>
      <w:bookmarkStart w:id="148" w:name="_Toc536561080"/>
      <w:bookmarkStart w:id="149" w:name="_Toc536561112"/>
      <w:bookmarkStart w:id="150" w:name="_Toc536564371"/>
      <w:bookmarkStart w:id="151" w:name="_Toc536561081"/>
      <w:bookmarkStart w:id="152" w:name="_Toc536561113"/>
      <w:bookmarkStart w:id="153" w:name="_Toc536564372"/>
      <w:bookmarkStart w:id="154" w:name="_Toc536561082"/>
      <w:bookmarkStart w:id="155" w:name="_Toc536561114"/>
      <w:bookmarkStart w:id="156" w:name="_Toc536564373"/>
      <w:bookmarkStart w:id="157" w:name="_Toc536561083"/>
      <w:bookmarkStart w:id="158" w:name="_Toc536561115"/>
      <w:bookmarkStart w:id="159" w:name="_Toc536564374"/>
      <w:bookmarkStart w:id="160" w:name="_Toc536561084"/>
      <w:bookmarkStart w:id="161" w:name="_Toc536561116"/>
      <w:bookmarkStart w:id="162" w:name="_Toc536564375"/>
      <w:bookmarkStart w:id="163" w:name="_Toc536561085"/>
      <w:bookmarkStart w:id="164" w:name="_Toc536561117"/>
      <w:bookmarkStart w:id="165" w:name="_Toc536564376"/>
      <w:bookmarkStart w:id="166" w:name="_Toc536561086"/>
      <w:bookmarkStart w:id="167" w:name="_Toc536561118"/>
      <w:bookmarkStart w:id="168" w:name="_Toc536564377"/>
      <w:bookmarkStart w:id="169" w:name="_Toc536561087"/>
      <w:bookmarkStart w:id="170" w:name="_Toc536561119"/>
      <w:bookmarkStart w:id="171" w:name="_Toc536564378"/>
      <w:bookmarkStart w:id="172" w:name="_Toc536561088"/>
      <w:bookmarkStart w:id="173" w:name="_Toc536561120"/>
      <w:bookmarkStart w:id="174" w:name="_Toc536564379"/>
      <w:bookmarkStart w:id="175" w:name="_Toc536561089"/>
      <w:bookmarkStart w:id="176" w:name="_Toc536561121"/>
      <w:bookmarkStart w:id="177" w:name="_Toc536564380"/>
      <w:bookmarkStart w:id="178" w:name="_Toc536561090"/>
      <w:bookmarkStart w:id="179" w:name="_Toc536561122"/>
      <w:bookmarkStart w:id="180" w:name="_Toc536564381"/>
      <w:bookmarkStart w:id="181" w:name="_Toc536561091"/>
      <w:bookmarkStart w:id="182" w:name="_Toc536561123"/>
      <w:bookmarkStart w:id="183" w:name="_Toc536564382"/>
      <w:bookmarkStart w:id="184" w:name="_Toc536561092"/>
      <w:bookmarkStart w:id="185" w:name="_Toc536561124"/>
      <w:bookmarkStart w:id="186" w:name="_Toc536564383"/>
      <w:bookmarkStart w:id="187" w:name="_Toc536561093"/>
      <w:bookmarkStart w:id="188" w:name="_Toc536561125"/>
      <w:bookmarkStart w:id="189" w:name="_Toc536564384"/>
      <w:bookmarkStart w:id="190" w:name="_Toc536561094"/>
      <w:bookmarkStart w:id="191" w:name="_Toc536561126"/>
      <w:bookmarkStart w:id="192" w:name="_Toc536564385"/>
      <w:bookmarkStart w:id="193" w:name="_Toc278989356"/>
      <w:bookmarkStart w:id="194" w:name="_Toc287275905"/>
      <w:bookmarkStart w:id="195" w:name="_Toc287425361"/>
      <w:bookmarkStart w:id="196" w:name="_Toc287526362"/>
      <w:bookmarkStart w:id="197" w:name="_Toc287535537"/>
      <w:bookmarkStart w:id="198" w:name="_Toc287602891"/>
      <w:bookmarkStart w:id="199" w:name="_Toc287947579"/>
      <w:bookmarkStart w:id="200" w:name="_Toc288148533"/>
      <w:bookmarkStart w:id="201" w:name="_Toc278988883"/>
      <w:bookmarkStart w:id="202" w:name="_Toc278989358"/>
      <w:bookmarkStart w:id="203" w:name="_Toc287275907"/>
      <w:bookmarkStart w:id="204" w:name="_Toc287425363"/>
      <w:bookmarkStart w:id="205" w:name="_Toc287526364"/>
      <w:bookmarkStart w:id="206" w:name="_Toc287535539"/>
      <w:bookmarkStart w:id="207" w:name="_Toc287602893"/>
      <w:bookmarkStart w:id="208" w:name="_Toc287947581"/>
      <w:bookmarkStart w:id="209" w:name="_Toc288148535"/>
      <w:bookmarkStart w:id="210" w:name="_Toc278988885"/>
      <w:bookmarkStart w:id="211" w:name="_Toc278989360"/>
      <w:bookmarkStart w:id="212" w:name="_Toc287275909"/>
      <w:bookmarkStart w:id="213" w:name="_Toc287425365"/>
      <w:bookmarkStart w:id="214" w:name="_Toc287526366"/>
      <w:bookmarkStart w:id="215" w:name="_Toc287535541"/>
      <w:bookmarkStart w:id="216" w:name="_Toc287602895"/>
      <w:bookmarkStart w:id="217" w:name="_Toc287947583"/>
      <w:bookmarkStart w:id="218" w:name="_Toc288148537"/>
      <w:bookmarkStart w:id="219" w:name="_Toc278988887"/>
      <w:bookmarkStart w:id="220" w:name="_Toc278989362"/>
      <w:bookmarkStart w:id="221" w:name="_Toc287275911"/>
      <w:bookmarkStart w:id="222" w:name="_Toc287425367"/>
      <w:bookmarkStart w:id="223" w:name="_Toc287526368"/>
      <w:bookmarkStart w:id="224" w:name="_Toc287535543"/>
      <w:bookmarkStart w:id="225" w:name="_Toc287602897"/>
      <w:bookmarkStart w:id="226" w:name="_Toc287947585"/>
      <w:bookmarkStart w:id="227" w:name="_Toc288148539"/>
      <w:bookmarkStart w:id="228" w:name="_Toc278988888"/>
      <w:bookmarkStart w:id="229" w:name="_Toc278989363"/>
      <w:bookmarkStart w:id="230" w:name="_Toc287275912"/>
      <w:bookmarkStart w:id="231" w:name="_Toc287425368"/>
      <w:bookmarkStart w:id="232" w:name="_Toc287526369"/>
      <w:bookmarkStart w:id="233" w:name="_Toc287535544"/>
      <w:bookmarkStart w:id="234" w:name="_Toc287602898"/>
      <w:bookmarkStart w:id="235" w:name="_Toc287947586"/>
      <w:bookmarkStart w:id="236" w:name="_Toc288148540"/>
      <w:bookmarkStart w:id="237" w:name="_Toc278988889"/>
      <w:bookmarkStart w:id="238" w:name="_Toc278989364"/>
      <w:bookmarkStart w:id="239" w:name="_Toc287275913"/>
      <w:bookmarkStart w:id="240" w:name="_Toc287425369"/>
      <w:bookmarkStart w:id="241" w:name="_Toc287526370"/>
      <w:bookmarkStart w:id="242" w:name="_Toc287535545"/>
      <w:bookmarkStart w:id="243" w:name="_Toc287602899"/>
      <w:bookmarkStart w:id="244" w:name="_Toc287947587"/>
      <w:bookmarkStart w:id="245" w:name="_Toc288148541"/>
      <w:bookmarkStart w:id="246" w:name="_Toc278988890"/>
      <w:bookmarkStart w:id="247" w:name="_Toc278989365"/>
      <w:bookmarkStart w:id="248" w:name="_Toc287275914"/>
      <w:bookmarkStart w:id="249" w:name="_Toc287425370"/>
      <w:bookmarkStart w:id="250" w:name="_Toc287526371"/>
      <w:bookmarkStart w:id="251" w:name="_Toc287535546"/>
      <w:bookmarkStart w:id="252" w:name="_Toc287602900"/>
      <w:bookmarkStart w:id="253" w:name="_Toc287947588"/>
      <w:bookmarkStart w:id="254" w:name="_Toc288148542"/>
      <w:bookmarkStart w:id="255" w:name="_Toc278988892"/>
      <w:bookmarkStart w:id="256" w:name="_Toc278989367"/>
      <w:bookmarkStart w:id="257" w:name="_Toc287275916"/>
      <w:bookmarkStart w:id="258" w:name="_Toc287425372"/>
      <w:bookmarkStart w:id="259" w:name="_Toc287526373"/>
      <w:bookmarkStart w:id="260" w:name="_Toc287535548"/>
      <w:bookmarkStart w:id="261" w:name="_Toc287602902"/>
      <w:bookmarkStart w:id="262" w:name="_Toc287947590"/>
      <w:bookmarkStart w:id="263" w:name="_Toc288148544"/>
      <w:bookmarkStart w:id="264" w:name="_Toc278988893"/>
      <w:bookmarkStart w:id="265" w:name="_Toc278989368"/>
      <w:bookmarkStart w:id="266" w:name="_Toc287275917"/>
      <w:bookmarkStart w:id="267" w:name="_Toc287425373"/>
      <w:bookmarkStart w:id="268" w:name="_Toc287526374"/>
      <w:bookmarkStart w:id="269" w:name="_Toc287535549"/>
      <w:bookmarkStart w:id="270" w:name="_Toc287602903"/>
      <w:bookmarkStart w:id="271" w:name="_Toc287947591"/>
      <w:bookmarkStart w:id="272" w:name="_Toc288148545"/>
      <w:bookmarkStart w:id="273" w:name="_Toc278988894"/>
      <w:bookmarkStart w:id="274" w:name="_Toc278989369"/>
      <w:bookmarkStart w:id="275" w:name="_Toc287275918"/>
      <w:bookmarkStart w:id="276" w:name="_Toc287425374"/>
      <w:bookmarkStart w:id="277" w:name="_Toc287526375"/>
      <w:bookmarkStart w:id="278" w:name="_Toc287535550"/>
      <w:bookmarkStart w:id="279" w:name="_Toc287602904"/>
      <w:bookmarkStart w:id="280" w:name="_Toc287947592"/>
      <w:bookmarkStart w:id="281" w:name="_Toc288148546"/>
      <w:bookmarkStart w:id="282" w:name="_Toc139183040"/>
      <w:bookmarkStart w:id="283" w:name="_Toc278956225"/>
      <w:bookmarkStart w:id="284" w:name="_Toc104387991"/>
      <w:bookmarkEnd w:id="12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D87ECE">
        <w:lastRenderedPageBreak/>
        <w:t>Scope</w:t>
      </w:r>
      <w:bookmarkEnd w:id="282"/>
      <w:bookmarkEnd w:id="283"/>
      <w:r>
        <w:t xml:space="preserve"> Statutory financial statements</w:t>
      </w:r>
      <w:bookmarkEnd w:id="284"/>
    </w:p>
    <w:p w14:paraId="0D94E4EE" w14:textId="77777777" w:rsidR="001426B4" w:rsidRDefault="001426B4" w:rsidP="001426B4">
      <w:pPr>
        <w:rPr>
          <w:lang w:val="en-GB" w:eastAsia="en-GB"/>
        </w:rPr>
      </w:pPr>
    </w:p>
    <w:p w14:paraId="241F3F33" w14:textId="4F1E6D1E" w:rsidR="001426B4" w:rsidRPr="00695834" w:rsidRDefault="001426B4" w:rsidP="001426B4">
      <w:pPr>
        <w:rPr>
          <w:lang w:val="en-GB" w:eastAsia="en-GB"/>
        </w:rPr>
      </w:pPr>
      <w:r w:rsidRPr="00695834">
        <w:rPr>
          <w:lang w:val="en-GB" w:eastAsia="en-GB"/>
        </w:rPr>
        <w:t xml:space="preserve">The audit period is from the 1st January to the 31st December of </w:t>
      </w:r>
      <w:r w:rsidR="008C43E9">
        <w:rPr>
          <w:lang w:val="en-GB" w:eastAsia="en-GB"/>
        </w:rPr>
        <w:t>2021</w:t>
      </w:r>
      <w:r>
        <w:rPr>
          <w:lang w:val="en-GB" w:eastAsia="en-GB"/>
        </w:rPr>
        <w:t>.</w:t>
      </w:r>
    </w:p>
    <w:p w14:paraId="5DC85EF8" w14:textId="5AF5F98C" w:rsidR="001426B4" w:rsidRPr="000C6702" w:rsidRDefault="001426B4" w:rsidP="001426B4">
      <w:pPr>
        <w:spacing w:before="120" w:after="120" w:line="240" w:lineRule="auto"/>
        <w:jc w:val="both"/>
        <w:rPr>
          <w:rFonts w:eastAsia="Times New Roman" w:cs="Times New Roman"/>
          <w:lang w:val="en-GB" w:eastAsia="en-GB"/>
        </w:rPr>
      </w:pPr>
      <w:bookmarkStart w:id="285" w:name="_Toc139183043"/>
      <w:r w:rsidRPr="000C6702">
        <w:rPr>
          <w:rFonts w:eastAsia="Times New Roman" w:cs="Times New Roman"/>
          <w:lang w:val="en-GB" w:eastAsia="en-GB"/>
        </w:rPr>
        <w:t>The audit will be performed at the Help a Child Office in Juba, South Sudan,</w:t>
      </w:r>
      <w:r w:rsidR="00B71261">
        <w:rPr>
          <w:rFonts w:eastAsia="Times New Roman" w:cs="Times New Roman"/>
          <w:lang w:val="en-GB" w:eastAsia="en-GB"/>
        </w:rPr>
        <w:t xml:space="preserve"> </w:t>
      </w:r>
      <w:r w:rsidRPr="000C6702">
        <w:rPr>
          <w:rFonts w:eastAsia="Times New Roman" w:cs="Times New Roman"/>
          <w:lang w:val="en-GB" w:eastAsia="en-GB"/>
        </w:rPr>
        <w:t>if needed or applicable at</w:t>
      </w:r>
      <w:r w:rsidR="00B71261">
        <w:rPr>
          <w:rFonts w:eastAsia="Times New Roman" w:cs="Times New Roman"/>
          <w:lang w:val="en-GB" w:eastAsia="en-GB"/>
        </w:rPr>
        <w:t xml:space="preserve"> </w:t>
      </w:r>
      <w:r w:rsidRPr="000C6702">
        <w:rPr>
          <w:rFonts w:eastAsia="Times New Roman" w:cs="Times New Roman"/>
          <w:lang w:val="en-GB" w:eastAsia="en-GB"/>
        </w:rPr>
        <w:t xml:space="preserve">field verifications of the transactions in Wau and </w:t>
      </w:r>
      <w:r w:rsidR="000A4CDE">
        <w:rPr>
          <w:rFonts w:eastAsia="Times New Roman" w:cs="Times New Roman"/>
          <w:lang w:val="en-GB" w:eastAsia="en-GB"/>
        </w:rPr>
        <w:t>Pibor</w:t>
      </w:r>
      <w:r w:rsidRPr="000C6702">
        <w:rPr>
          <w:rFonts w:eastAsia="Times New Roman" w:cs="Times New Roman"/>
          <w:lang w:val="en-GB" w:eastAsia="en-GB"/>
        </w:rPr>
        <w:t xml:space="preserve"> field locations.</w:t>
      </w:r>
      <w:r w:rsidRPr="000C6702">
        <w:rPr>
          <w:rFonts w:eastAsia="Times New Roman" w:cs="Times New Roman"/>
          <w:b/>
          <w:lang w:val="en-GB" w:eastAsia="en-GB"/>
        </w:rPr>
        <w:t xml:space="preserve"> </w:t>
      </w:r>
      <w:r w:rsidRPr="000C6702">
        <w:rPr>
          <w:rFonts w:eastAsia="Times New Roman" w:cs="Times New Roman"/>
          <w:lang w:val="en-GB" w:eastAsia="en-GB"/>
        </w:rPr>
        <w:t xml:space="preserve">The Auditor should confirm the location(s) for the audit with the Organisation prior to the start of the audit fieldwork and ensure that relevant supporting documents as well as key staff will be available during the audit. </w:t>
      </w:r>
    </w:p>
    <w:p w14:paraId="6AF028F5" w14:textId="77777777" w:rsidR="001426B4" w:rsidRPr="000C6702" w:rsidRDefault="001426B4" w:rsidP="001426B4">
      <w:pPr>
        <w:spacing w:after="0" w:line="240" w:lineRule="auto"/>
        <w:jc w:val="both"/>
        <w:rPr>
          <w:rFonts w:eastAsia="Times New Roman" w:cs="Times New Roman"/>
          <w:sz w:val="24"/>
          <w:szCs w:val="20"/>
          <w:lang w:val="en-GB" w:eastAsia="en-GB"/>
        </w:rPr>
      </w:pPr>
      <w:r w:rsidRPr="000C6702">
        <w:rPr>
          <w:rFonts w:eastAsia="Times New Roman" w:cs="Times New Roman"/>
          <w:lang w:val="en-GB" w:eastAsia="en-GB"/>
        </w:rPr>
        <w:t xml:space="preserve">The Auditor should obtain a preliminary understanding of the </w:t>
      </w:r>
      <w:r w:rsidRPr="000C6702">
        <w:rPr>
          <w:rFonts w:eastAsia="Times New Roman" w:cs="Times New Roman"/>
          <w:b/>
          <w:lang w:val="en-GB" w:eastAsia="en-GB"/>
        </w:rPr>
        <w:t>engagement context</w:t>
      </w:r>
      <w:r w:rsidRPr="000C6702">
        <w:rPr>
          <w:rFonts w:eastAsia="Times New Roman" w:cs="Times New Roman"/>
          <w:lang w:val="en-GB" w:eastAsia="en-GB"/>
        </w:rPr>
        <w:t xml:space="preserve"> based on Annex 1 of these </w:t>
      </w:r>
      <w:proofErr w:type="spellStart"/>
      <w:r w:rsidRPr="000C6702">
        <w:rPr>
          <w:rFonts w:eastAsia="Times New Roman" w:cs="Times New Roman"/>
          <w:lang w:val="en-GB" w:eastAsia="en-GB"/>
        </w:rPr>
        <w:t>ToR</w:t>
      </w:r>
      <w:proofErr w:type="spellEnd"/>
      <w:r w:rsidRPr="000C6702">
        <w:rPr>
          <w:rFonts w:eastAsia="Times New Roman" w:cs="Times New Roman"/>
          <w:lang w:val="en-GB" w:eastAsia="en-GB"/>
        </w:rPr>
        <w:t>. This annex may contain key information including the reason for the audit, logistics, the organisation, other information, contact details and key documents.</w:t>
      </w:r>
    </w:p>
    <w:p w14:paraId="1A60292E" w14:textId="77777777" w:rsidR="001426B4" w:rsidRPr="000C6702" w:rsidRDefault="001426B4" w:rsidP="001426B4">
      <w:pPr>
        <w:spacing w:before="120" w:after="120" w:line="240" w:lineRule="auto"/>
        <w:jc w:val="both"/>
        <w:rPr>
          <w:rFonts w:eastAsia="Times New Roman" w:cs="Times New Roman"/>
          <w:lang w:val="en-GB" w:eastAsia="en-GB"/>
        </w:rPr>
      </w:pPr>
      <w:bookmarkStart w:id="286" w:name="_Toc278542403"/>
      <w:bookmarkStart w:id="287" w:name="_Toc278902337"/>
      <w:bookmarkStart w:id="288" w:name="_Toc278902916"/>
      <w:bookmarkStart w:id="289" w:name="_Toc278956226"/>
      <w:bookmarkStart w:id="290" w:name="_Toc278957928"/>
      <w:bookmarkStart w:id="291" w:name="_Toc278957958"/>
      <w:bookmarkStart w:id="292" w:name="_Toc278957982"/>
      <w:bookmarkStart w:id="293" w:name="_Toc278988896"/>
      <w:bookmarkStart w:id="294" w:name="_Toc278989371"/>
      <w:bookmarkStart w:id="295" w:name="_Toc287275920"/>
      <w:bookmarkStart w:id="296" w:name="_Toc287425376"/>
      <w:bookmarkStart w:id="297" w:name="_Toc287526377"/>
      <w:bookmarkStart w:id="298" w:name="_Toc287535552"/>
      <w:bookmarkStart w:id="299" w:name="_Toc287602906"/>
      <w:bookmarkStart w:id="300" w:name="_Toc287947594"/>
      <w:bookmarkStart w:id="301" w:name="_Toc288148548"/>
      <w:bookmarkStart w:id="302" w:name="_Toc278542404"/>
      <w:bookmarkStart w:id="303" w:name="_Toc278902338"/>
      <w:bookmarkStart w:id="304" w:name="_Toc278902917"/>
      <w:bookmarkStart w:id="305" w:name="_Toc278956227"/>
      <w:bookmarkStart w:id="306" w:name="_Toc278957929"/>
      <w:bookmarkStart w:id="307" w:name="_Toc278957959"/>
      <w:bookmarkStart w:id="308" w:name="_Toc278957983"/>
      <w:bookmarkStart w:id="309" w:name="_Toc278988897"/>
      <w:bookmarkStart w:id="310" w:name="_Toc278989372"/>
      <w:bookmarkStart w:id="311" w:name="_Toc287275921"/>
      <w:bookmarkStart w:id="312" w:name="_Toc287425377"/>
      <w:bookmarkStart w:id="313" w:name="_Toc287526378"/>
      <w:bookmarkStart w:id="314" w:name="_Toc287535553"/>
      <w:bookmarkStart w:id="315" w:name="_Toc287602907"/>
      <w:bookmarkStart w:id="316" w:name="_Toc287947595"/>
      <w:bookmarkStart w:id="317" w:name="_Toc288148549"/>
      <w:bookmarkStart w:id="318" w:name="_Toc278542405"/>
      <w:bookmarkStart w:id="319" w:name="_Toc278902339"/>
      <w:bookmarkStart w:id="320" w:name="_Toc278902918"/>
      <w:bookmarkStart w:id="321" w:name="_Toc278956228"/>
      <w:bookmarkStart w:id="322" w:name="_Toc278957930"/>
      <w:bookmarkStart w:id="323" w:name="_Toc278957960"/>
      <w:bookmarkStart w:id="324" w:name="_Toc278957984"/>
      <w:bookmarkStart w:id="325" w:name="_Toc278988898"/>
      <w:bookmarkStart w:id="326" w:name="_Toc278989373"/>
      <w:bookmarkStart w:id="327" w:name="_Toc287275922"/>
      <w:bookmarkStart w:id="328" w:name="_Toc287425378"/>
      <w:bookmarkStart w:id="329" w:name="_Toc287526379"/>
      <w:bookmarkStart w:id="330" w:name="_Toc287535554"/>
      <w:bookmarkStart w:id="331" w:name="_Toc287602908"/>
      <w:bookmarkStart w:id="332" w:name="_Toc287947596"/>
      <w:bookmarkStart w:id="333" w:name="_Toc288148550"/>
      <w:bookmarkStart w:id="334" w:name="_Toc278542406"/>
      <w:bookmarkStart w:id="335" w:name="_Toc278902340"/>
      <w:bookmarkStart w:id="336" w:name="_Toc278902919"/>
      <w:bookmarkStart w:id="337" w:name="_Toc278956229"/>
      <w:bookmarkStart w:id="338" w:name="_Toc278957931"/>
      <w:bookmarkStart w:id="339" w:name="_Toc278957961"/>
      <w:bookmarkStart w:id="340" w:name="_Toc278957985"/>
      <w:bookmarkStart w:id="341" w:name="_Toc278988899"/>
      <w:bookmarkStart w:id="342" w:name="_Toc278989374"/>
      <w:bookmarkStart w:id="343" w:name="_Toc287275923"/>
      <w:bookmarkStart w:id="344" w:name="_Toc287425379"/>
      <w:bookmarkStart w:id="345" w:name="_Toc287526380"/>
      <w:bookmarkStart w:id="346" w:name="_Toc287535555"/>
      <w:bookmarkStart w:id="347" w:name="_Toc287602909"/>
      <w:bookmarkStart w:id="348" w:name="_Toc287947597"/>
      <w:bookmarkStart w:id="349" w:name="_Toc288148551"/>
      <w:bookmarkStart w:id="350" w:name="_Toc278902341"/>
      <w:bookmarkStart w:id="351" w:name="_Toc278902920"/>
      <w:bookmarkStart w:id="352" w:name="_Toc278956230"/>
      <w:bookmarkStart w:id="353" w:name="_Toc278957932"/>
      <w:bookmarkStart w:id="354" w:name="_Toc278957962"/>
      <w:bookmarkStart w:id="355" w:name="_Toc278957986"/>
      <w:bookmarkStart w:id="356" w:name="_Toc278988900"/>
      <w:bookmarkStart w:id="357" w:name="_Toc278989375"/>
      <w:bookmarkStart w:id="358" w:name="_Toc287275924"/>
      <w:bookmarkStart w:id="359" w:name="_Toc287425380"/>
      <w:bookmarkStart w:id="360" w:name="_Toc287526381"/>
      <w:bookmarkStart w:id="361" w:name="_Toc287535556"/>
      <w:bookmarkStart w:id="362" w:name="_Toc287602910"/>
      <w:bookmarkStart w:id="363" w:name="_Toc287947598"/>
      <w:bookmarkStart w:id="364" w:name="_Toc288148552"/>
      <w:bookmarkStart w:id="365" w:name="_Toc278902343"/>
      <w:bookmarkStart w:id="366" w:name="_Toc278902922"/>
      <w:bookmarkStart w:id="367" w:name="_Toc278956232"/>
      <w:bookmarkStart w:id="368" w:name="_Toc278957934"/>
      <w:bookmarkStart w:id="369" w:name="_Toc278957964"/>
      <w:bookmarkStart w:id="370" w:name="_Toc278957988"/>
      <w:bookmarkStart w:id="371" w:name="_Toc278988902"/>
      <w:bookmarkStart w:id="372" w:name="_Toc278989377"/>
      <w:bookmarkStart w:id="373" w:name="_Toc287275926"/>
      <w:bookmarkStart w:id="374" w:name="_Toc287425382"/>
      <w:bookmarkStart w:id="375" w:name="_Toc287526383"/>
      <w:bookmarkStart w:id="376" w:name="_Toc287535558"/>
      <w:bookmarkStart w:id="377" w:name="_Toc287602912"/>
      <w:bookmarkStart w:id="378" w:name="_Toc287947600"/>
      <w:bookmarkStart w:id="379" w:name="_Toc288148554"/>
      <w:bookmarkStart w:id="380" w:name="_Toc277764342"/>
      <w:bookmarkStart w:id="381" w:name="_Toc277764732"/>
      <w:bookmarkStart w:id="382" w:name="_Toc278183336"/>
      <w:bookmarkStart w:id="383" w:name="_Toc278183476"/>
      <w:bookmarkStart w:id="384" w:name="_Toc278191066"/>
      <w:bookmarkStart w:id="385" w:name="_Toc278191213"/>
      <w:bookmarkStart w:id="386" w:name="_Toc278199336"/>
      <w:bookmarkStart w:id="387" w:name="_Toc278200087"/>
      <w:bookmarkStart w:id="388" w:name="_Toc278200135"/>
      <w:bookmarkStart w:id="389" w:name="_Toc278525118"/>
      <w:bookmarkStart w:id="390" w:name="_Toc278537897"/>
      <w:bookmarkStart w:id="391" w:name="_Toc278542408"/>
      <w:bookmarkStart w:id="392" w:name="_Toc278902344"/>
      <w:bookmarkStart w:id="393" w:name="_Toc278902923"/>
      <w:bookmarkStart w:id="394" w:name="_Toc278956233"/>
      <w:bookmarkStart w:id="395" w:name="_Toc278957935"/>
      <w:bookmarkStart w:id="396" w:name="_Toc278957965"/>
      <w:bookmarkStart w:id="397" w:name="_Toc278957989"/>
      <w:bookmarkStart w:id="398" w:name="_Toc278988903"/>
      <w:bookmarkStart w:id="399" w:name="_Toc278989378"/>
      <w:bookmarkStart w:id="400" w:name="_Toc287275927"/>
      <w:bookmarkStart w:id="401" w:name="_Toc287425383"/>
      <w:bookmarkStart w:id="402" w:name="_Toc287526384"/>
      <w:bookmarkStart w:id="403" w:name="_Toc287535559"/>
      <w:bookmarkStart w:id="404" w:name="_Toc287602913"/>
      <w:bookmarkStart w:id="405" w:name="_Toc287947601"/>
      <w:bookmarkStart w:id="406" w:name="_Toc288148555"/>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0C6702">
        <w:rPr>
          <w:rFonts w:eastAsia="Times New Roman" w:cs="Times New Roman"/>
          <w:lang w:val="en-GB" w:eastAsia="en-GB"/>
        </w:rPr>
        <w:t xml:space="preserve">The Auditor should exercise due professional care and judgment and determine the nature, timing and extent of audit procedures to fit the objectives, scope and context of the audit. </w:t>
      </w:r>
    </w:p>
    <w:p w14:paraId="76188C05" w14:textId="77777777" w:rsidR="001426B4" w:rsidRPr="000C6702" w:rsidRDefault="001426B4" w:rsidP="001426B4">
      <w:pPr>
        <w:pStyle w:val="Heading3"/>
        <w:numPr>
          <w:ilvl w:val="0"/>
          <w:numId w:val="0"/>
        </w:numPr>
        <w:jc w:val="both"/>
        <w:rPr>
          <w:i/>
        </w:rPr>
      </w:pPr>
      <w:r w:rsidRPr="000C6702">
        <w:rPr>
          <w:i/>
        </w:rPr>
        <w:t>Detection of fraud, error, and non-compliance with laws and regulations</w:t>
      </w:r>
    </w:p>
    <w:p w14:paraId="26C09281" w14:textId="7D5D7CF6" w:rsidR="001426B4" w:rsidRPr="000C6702" w:rsidRDefault="001426B4" w:rsidP="001426B4">
      <w:pPr>
        <w:jc w:val="both"/>
        <w:rPr>
          <w:rFonts w:cs="Tahoma"/>
        </w:rPr>
      </w:pPr>
      <w:r w:rsidRPr="000C6702">
        <w:rPr>
          <w:rFonts w:cs="Tahoma"/>
        </w:rPr>
        <w:t xml:space="preserve">Management of Help a Child </w:t>
      </w:r>
      <w:r w:rsidR="006F1694">
        <w:rPr>
          <w:rFonts w:cs="Tahoma"/>
        </w:rPr>
        <w:t>South Sudan</w:t>
      </w:r>
      <w:r w:rsidRPr="000C6702">
        <w:rPr>
          <w:rFonts w:cs="Tahoma"/>
        </w:rPr>
        <w:t xml:space="preserve"> is responsible for the safeguarding the assets of the </w:t>
      </w:r>
      <w:r w:rsidR="008C43E9" w:rsidRPr="000C6702">
        <w:rPr>
          <w:rFonts w:cs="Tahoma"/>
        </w:rPr>
        <w:t>organization</w:t>
      </w:r>
      <w:r w:rsidRPr="000C6702">
        <w:rPr>
          <w:rFonts w:cs="Tahoma"/>
        </w:rPr>
        <w:t>, maintenance of adequate internal controls, and the prevention and detection of fraud, error and non-compliance with law or regulations. We expect you to design your audit to obtain reasonable, but not absolute, assurance of detecting material misstatements or accounting records (including any material misstatements resulting from fraud, error or non-compliance with law or regulations).</w:t>
      </w:r>
    </w:p>
    <w:p w14:paraId="44C12DEA" w14:textId="1AEAB1B6" w:rsidR="001426B4" w:rsidRPr="00B10B87" w:rsidRDefault="001426B4" w:rsidP="001426B4">
      <w:pPr>
        <w:jc w:val="both"/>
        <w:rPr>
          <w:rFonts w:cs="Tahoma"/>
        </w:rPr>
      </w:pPr>
      <w:r w:rsidRPr="000C6702">
        <w:rPr>
          <w:rFonts w:cs="Tahoma"/>
        </w:rPr>
        <w:t>We recognize that there are inherent limitations in the auditing</w:t>
      </w:r>
      <w:r w:rsidR="00B71261">
        <w:rPr>
          <w:rFonts w:cs="Tahoma"/>
        </w:rPr>
        <w:t xml:space="preserve"> </w:t>
      </w:r>
      <w:r w:rsidRPr="000C6702">
        <w:rPr>
          <w:rFonts w:cs="Tahoma"/>
        </w:rPr>
        <w:t>process. Audits are based on the concept of selective testing of data underlying the financial statements, which involves judgement regarding the areas to be tested, and the nature, timing, extent and results of the tests to be performed. Audits are, therefore, subject to the inherent limitation that material errors, fraud, or illegal acts having a direct and material financial impact, if they exist, may not be detected.</w:t>
      </w:r>
    </w:p>
    <w:p w14:paraId="420B35B0" w14:textId="77777777" w:rsidR="001426B4" w:rsidRPr="000C6702" w:rsidRDefault="001426B4" w:rsidP="001426B4">
      <w:pPr>
        <w:pStyle w:val="Heading3"/>
        <w:numPr>
          <w:ilvl w:val="0"/>
          <w:numId w:val="0"/>
        </w:numPr>
        <w:rPr>
          <w:i/>
        </w:rPr>
      </w:pPr>
      <w:r w:rsidRPr="000C6702">
        <w:rPr>
          <w:i/>
        </w:rPr>
        <w:t>Responsibility for identifying and reporting internal controls weaknesses</w:t>
      </w:r>
    </w:p>
    <w:p w14:paraId="431765F2" w14:textId="77777777" w:rsidR="001426B4" w:rsidRPr="00B10B87" w:rsidRDefault="001426B4" w:rsidP="001426B4">
      <w:pPr>
        <w:jc w:val="both"/>
        <w:rPr>
          <w:rFonts w:cs="Tahoma"/>
        </w:rPr>
      </w:pPr>
      <w:r w:rsidRPr="00B10B87">
        <w:rPr>
          <w:rFonts w:cs="Tahoma"/>
        </w:rPr>
        <w:t>An audit is not designed to identify all significant weaknesses in the organization’s system of internal financial controls. Your review of internal financial control systems is performed only to the extent required to express an opinion on our financial statements. However, we expect the Auditor to report to the management in writing any significant weaknesses in the internal control over financial reporting which come to the notice during the course of the normal audit work.</w:t>
      </w:r>
    </w:p>
    <w:p w14:paraId="73AED9EA" w14:textId="613FDC78" w:rsidR="001426B4" w:rsidRPr="00B10B87" w:rsidRDefault="001426B4" w:rsidP="001426B4">
      <w:pPr>
        <w:jc w:val="both"/>
        <w:rPr>
          <w:rFonts w:cs="Tahoma"/>
        </w:rPr>
      </w:pPr>
      <w:r w:rsidRPr="00B10B87">
        <w:rPr>
          <w:rFonts w:eastAsia="Times New Roman" w:cs="Times New Roman"/>
          <w:lang w:val="en-GB" w:eastAsia="en-GB"/>
        </w:rPr>
        <w:t xml:space="preserve">In case the Auditor does encounter signals of fraud during the audit Help a Child International also will need to be informed immediately (CEO: </w:t>
      </w:r>
      <w:hyperlink r:id="rId14" w:history="1">
        <w:r w:rsidRPr="00B10B87">
          <w:rPr>
            <w:rStyle w:val="Hyperlink"/>
            <w:rFonts w:eastAsia="Times New Roman" w:cs="Times New Roman"/>
            <w:lang w:val="en-GB" w:eastAsia="en-GB"/>
          </w:rPr>
          <w:t>Andries.schuttinga@redeenkind.nl</w:t>
        </w:r>
      </w:hyperlink>
      <w:r w:rsidRPr="00B10B87">
        <w:rPr>
          <w:rFonts w:eastAsia="Times New Roman" w:cs="Times New Roman"/>
          <w:lang w:val="en-GB" w:eastAsia="en-GB"/>
        </w:rPr>
        <w:t xml:space="preserve"> </w:t>
      </w:r>
      <w:r>
        <w:rPr>
          <w:rFonts w:eastAsia="Times New Roman" w:cs="Times New Roman"/>
          <w:lang w:val="en-GB" w:eastAsia="en-GB"/>
        </w:rPr>
        <w:t xml:space="preserve">We also refer to the ‘Help a Child Anti-Fraud and corruption policy enclosed </w:t>
      </w:r>
      <w:r w:rsidRPr="000C6702">
        <w:rPr>
          <w:rFonts w:eastAsia="Times New Roman" w:cs="Times New Roman"/>
          <w:lang w:val="en-GB" w:eastAsia="en-GB"/>
        </w:rPr>
        <w:t>in Annex 2B.</w:t>
      </w:r>
      <w:r w:rsidR="00B71261">
        <w:rPr>
          <w:rFonts w:eastAsia="Times New Roman" w:cs="Times New Roman"/>
          <w:lang w:val="en-GB" w:eastAsia="en-GB"/>
        </w:rPr>
        <w:t xml:space="preserve"> </w:t>
      </w:r>
    </w:p>
    <w:p w14:paraId="6EB40131" w14:textId="77777777" w:rsidR="001426B4" w:rsidRDefault="001426B4" w:rsidP="001426B4">
      <w:pPr>
        <w:keepNext/>
        <w:numPr>
          <w:ilvl w:val="1"/>
          <w:numId w:val="0"/>
        </w:numPr>
        <w:tabs>
          <w:tab w:val="num" w:pos="576"/>
        </w:tabs>
        <w:spacing w:before="120" w:after="120" w:line="240" w:lineRule="auto"/>
        <w:ind w:left="578" w:hanging="578"/>
        <w:outlineLvl w:val="1"/>
        <w:rPr>
          <w:rFonts w:eastAsia="Times New Roman" w:cs="Times New Roman"/>
          <w:b/>
          <w:i/>
          <w:lang w:val="en-GB" w:eastAsia="en-GB"/>
        </w:rPr>
      </w:pPr>
      <w:bookmarkStart w:id="407" w:name="_Toc278956235"/>
    </w:p>
    <w:p w14:paraId="0A9E9B75" w14:textId="77777777" w:rsidR="001426B4" w:rsidRPr="00D87ECE" w:rsidRDefault="001426B4" w:rsidP="001426B4">
      <w:pPr>
        <w:keepNext/>
        <w:numPr>
          <w:ilvl w:val="1"/>
          <w:numId w:val="0"/>
        </w:numPr>
        <w:tabs>
          <w:tab w:val="num" w:pos="576"/>
        </w:tabs>
        <w:spacing w:before="120" w:after="120" w:line="240" w:lineRule="auto"/>
        <w:ind w:left="578" w:hanging="578"/>
        <w:outlineLvl w:val="1"/>
        <w:rPr>
          <w:rFonts w:eastAsia="Times New Roman" w:cs="Times New Roman"/>
          <w:b/>
          <w:i/>
          <w:lang w:val="en-GB" w:eastAsia="en-GB"/>
        </w:rPr>
      </w:pPr>
      <w:r w:rsidRPr="00D87ECE">
        <w:rPr>
          <w:rFonts w:eastAsia="Times New Roman" w:cs="Times New Roman"/>
          <w:b/>
          <w:i/>
          <w:lang w:val="en-GB" w:eastAsia="en-GB"/>
        </w:rPr>
        <w:t>Audit Documentation and Evidence</w:t>
      </w:r>
      <w:bookmarkEnd w:id="407"/>
    </w:p>
    <w:p w14:paraId="01BE854A" w14:textId="77777777" w:rsidR="001426B4" w:rsidRDefault="001426B4" w:rsidP="001426B4">
      <w:pPr>
        <w:spacing w:before="120" w:after="120" w:line="240" w:lineRule="auto"/>
        <w:jc w:val="both"/>
        <w:rPr>
          <w:rFonts w:eastAsia="Times New Roman" w:cs="Times New Roman"/>
          <w:lang w:val="en-GB" w:eastAsia="en-GB"/>
        </w:rPr>
      </w:pPr>
      <w:r w:rsidRPr="00D87ECE">
        <w:rPr>
          <w:rFonts w:eastAsia="Times New Roman" w:cs="Times New Roman"/>
          <w:lang w:val="en-GB" w:eastAsia="en-GB"/>
        </w:rPr>
        <w:t>The Auditor should in accordance with ISAs, prepare audit documentation and obtain sufficient appropriate audit evidence to support audit findings and to draw reasonable conclusions on which to base the audit opinion. The Auditor uses professional judgment to determine whether audit evidence is sufficient and appropriate taking into account the Contractual Condit</w:t>
      </w:r>
      <w:r>
        <w:rPr>
          <w:rFonts w:eastAsia="Times New Roman" w:cs="Times New Roman"/>
          <w:lang w:val="en-GB" w:eastAsia="en-GB"/>
        </w:rPr>
        <w:t xml:space="preserve">ions </w:t>
      </w:r>
      <w:r w:rsidRPr="000C6702">
        <w:rPr>
          <w:rFonts w:eastAsia="Times New Roman" w:cs="Times New Roman"/>
          <w:lang w:val="en-GB" w:eastAsia="en-GB"/>
        </w:rPr>
        <w:t>(see Annex 2, point 2.1).</w:t>
      </w:r>
    </w:p>
    <w:p w14:paraId="050C1AB0" w14:textId="77777777" w:rsidR="001426B4" w:rsidRPr="00FE3F89" w:rsidRDefault="001426B4" w:rsidP="001426B4">
      <w:pPr>
        <w:spacing w:before="120" w:after="120" w:line="240" w:lineRule="auto"/>
        <w:jc w:val="both"/>
        <w:rPr>
          <w:rFonts w:eastAsia="Times New Roman" w:cs="Times New Roman"/>
          <w:lang w:val="en-GB" w:eastAsia="en-GB"/>
        </w:rPr>
      </w:pPr>
    </w:p>
    <w:p w14:paraId="3C688B43" w14:textId="77777777" w:rsidR="001426B4" w:rsidRDefault="001426B4" w:rsidP="001426B4">
      <w:pPr>
        <w:keepNext/>
        <w:numPr>
          <w:ilvl w:val="1"/>
          <w:numId w:val="0"/>
        </w:numPr>
        <w:tabs>
          <w:tab w:val="num" w:pos="576"/>
        </w:tabs>
        <w:spacing w:before="120" w:after="120" w:line="240" w:lineRule="auto"/>
        <w:ind w:left="576" w:hanging="576"/>
        <w:jc w:val="both"/>
        <w:outlineLvl w:val="1"/>
        <w:rPr>
          <w:rFonts w:eastAsia="Times New Roman" w:cs="Arial"/>
          <w:b/>
          <w:i/>
          <w:sz w:val="18"/>
          <w:szCs w:val="18"/>
          <w:lang w:val="en-GB" w:eastAsia="en-GB"/>
        </w:rPr>
      </w:pPr>
      <w:bookmarkStart w:id="408" w:name="_Toc278902347"/>
      <w:bookmarkStart w:id="409" w:name="_Toc278902926"/>
      <w:bookmarkStart w:id="410" w:name="_Toc278956236"/>
      <w:bookmarkStart w:id="411" w:name="_Toc278956237"/>
      <w:bookmarkEnd w:id="408"/>
      <w:bookmarkEnd w:id="409"/>
      <w:bookmarkEnd w:id="410"/>
      <w:r w:rsidRPr="00D87ECE">
        <w:rPr>
          <w:rFonts w:eastAsia="Times New Roman" w:cs="Times New Roman"/>
          <w:b/>
          <w:i/>
          <w:lang w:val="en-GB" w:eastAsia="en-GB"/>
        </w:rPr>
        <w:t xml:space="preserve">Planning and </w:t>
      </w:r>
      <w:bookmarkEnd w:id="411"/>
      <w:r w:rsidRPr="00D87ECE">
        <w:rPr>
          <w:rFonts w:eastAsia="Times New Roman" w:cs="Times New Roman"/>
          <w:b/>
          <w:i/>
          <w:lang w:val="en-GB" w:eastAsia="en-GB"/>
        </w:rPr>
        <w:t>Fieldwork</w:t>
      </w:r>
    </w:p>
    <w:p w14:paraId="11B35217" w14:textId="77777777" w:rsidR="001426B4" w:rsidRPr="00542A92" w:rsidRDefault="001426B4" w:rsidP="001426B4">
      <w:pPr>
        <w:keepLines/>
        <w:spacing w:before="120" w:after="120" w:line="240" w:lineRule="auto"/>
        <w:rPr>
          <w:rFonts w:eastAsia="Times New Roman" w:cs="Arial"/>
          <w:b/>
          <w:i/>
          <w:sz w:val="20"/>
          <w:szCs w:val="20"/>
          <w:lang w:val="en-GB" w:eastAsia="en-GB"/>
        </w:rPr>
      </w:pPr>
      <w:r w:rsidRPr="00542A92">
        <w:rPr>
          <w:rFonts w:eastAsia="Times New Roman" w:cs="Arial"/>
          <w:b/>
          <w:i/>
          <w:sz w:val="20"/>
          <w:szCs w:val="20"/>
          <w:lang w:val="en-GB" w:eastAsia="en-GB"/>
        </w:rPr>
        <w:t>Procedures for the planning and fieldwork of the financial and systems audit</w:t>
      </w:r>
    </w:p>
    <w:p w14:paraId="2760EEDC" w14:textId="77777777" w:rsidR="001426B4" w:rsidRPr="00D87ECE" w:rsidRDefault="001426B4" w:rsidP="001426B4">
      <w:pPr>
        <w:spacing w:before="60" w:after="60" w:line="240" w:lineRule="auto"/>
        <w:jc w:val="both"/>
        <w:rPr>
          <w:rFonts w:eastAsia="Times New Roman" w:cs="Times New Roman"/>
          <w:lang w:val="en-GB" w:eastAsia="en-GB"/>
        </w:rPr>
      </w:pPr>
      <w:r w:rsidRPr="00D87ECE">
        <w:rPr>
          <w:rFonts w:eastAsia="Times New Roman" w:cs="Times New Roman"/>
          <w:lang w:val="en-GB" w:eastAsia="en-GB"/>
        </w:rPr>
        <w:t>The Auditor should obtain a sufficient understanding of the e</w:t>
      </w:r>
      <w:r>
        <w:rPr>
          <w:rFonts w:eastAsia="Times New Roman" w:cs="Times New Roman"/>
          <w:lang w:val="en-GB" w:eastAsia="en-GB"/>
        </w:rPr>
        <w:t>ngagement context including the</w:t>
      </w:r>
      <w:r w:rsidRPr="00D87ECE">
        <w:rPr>
          <w:rFonts w:eastAsia="Times New Roman" w:cs="Times New Roman"/>
          <w:lang w:val="en-GB" w:eastAsia="en-GB"/>
        </w:rPr>
        <w:t xml:space="preserve"> </w:t>
      </w:r>
      <w:r>
        <w:rPr>
          <w:rFonts w:eastAsia="Times New Roman" w:cs="Times New Roman"/>
          <w:lang w:val="en-GB" w:eastAsia="en-GB"/>
        </w:rPr>
        <w:t>Organisation</w:t>
      </w:r>
      <w:r w:rsidRPr="00D87ECE">
        <w:rPr>
          <w:rFonts w:eastAsia="Times New Roman" w:cs="Times New Roman"/>
          <w:lang w:val="en-GB" w:eastAsia="en-GB"/>
        </w:rPr>
        <w:t xml:space="preserve">, </w:t>
      </w:r>
      <w:r>
        <w:rPr>
          <w:rFonts w:eastAsia="Times New Roman" w:cs="Times New Roman"/>
          <w:lang w:val="en-GB" w:eastAsia="en-GB"/>
        </w:rPr>
        <w:t>local</w:t>
      </w:r>
      <w:r w:rsidRPr="00D87ECE">
        <w:rPr>
          <w:rFonts w:eastAsia="Times New Roman" w:cs="Times New Roman"/>
          <w:lang w:val="en-GB" w:eastAsia="en-GB"/>
        </w:rPr>
        <w:t xml:space="preserve"> l</w:t>
      </w:r>
      <w:r>
        <w:rPr>
          <w:rFonts w:eastAsia="Times New Roman" w:cs="Times New Roman"/>
          <w:lang w:val="en-GB" w:eastAsia="en-GB"/>
        </w:rPr>
        <w:t xml:space="preserve">aws and regulations which apply. </w:t>
      </w:r>
      <w:r w:rsidRPr="00D87ECE">
        <w:rPr>
          <w:rFonts w:eastAsia="Times New Roman" w:cs="Times New Roman"/>
          <w:lang w:val="en-GB" w:eastAsia="en-GB"/>
        </w:rPr>
        <w:t>The Auditor should pay specific attention to the Contractual Conditions for:</w:t>
      </w:r>
    </w:p>
    <w:p w14:paraId="4CB831BB" w14:textId="77777777" w:rsidR="001426B4" w:rsidRPr="00D87ECE" w:rsidRDefault="001426B4" w:rsidP="001426B4">
      <w:pPr>
        <w:numPr>
          <w:ilvl w:val="1"/>
          <w:numId w:val="6"/>
        </w:numPr>
        <w:spacing w:before="60" w:after="60" w:line="240" w:lineRule="auto"/>
        <w:jc w:val="both"/>
        <w:rPr>
          <w:rFonts w:eastAsia="Times New Roman" w:cs="Times New Roman"/>
          <w:lang w:val="en-GB" w:eastAsia="en-GB"/>
        </w:rPr>
      </w:pPr>
      <w:r w:rsidRPr="00D87ECE">
        <w:rPr>
          <w:rFonts w:eastAsia="Times New Roman" w:cs="Times New Roman"/>
          <w:lang w:val="en-GB" w:eastAsia="en-GB"/>
        </w:rPr>
        <w:t>Documentation, filing and record keeping for Project expenditure and income;</w:t>
      </w:r>
    </w:p>
    <w:p w14:paraId="5158BB88" w14:textId="77777777" w:rsidR="001426B4" w:rsidRPr="00D87ECE" w:rsidRDefault="001426B4" w:rsidP="001426B4">
      <w:pPr>
        <w:numPr>
          <w:ilvl w:val="1"/>
          <w:numId w:val="6"/>
        </w:numPr>
        <w:spacing w:before="60" w:after="60" w:line="240" w:lineRule="auto"/>
        <w:jc w:val="both"/>
        <w:rPr>
          <w:rFonts w:eastAsia="Times New Roman" w:cs="Times New Roman"/>
          <w:lang w:val="en-GB" w:eastAsia="en-GB"/>
        </w:rPr>
      </w:pPr>
      <w:r w:rsidRPr="00D87ECE">
        <w:rPr>
          <w:rFonts w:eastAsia="Times New Roman" w:cs="Times New Roman"/>
          <w:b/>
          <w:snapToGrid w:val="0"/>
          <w:lang w:eastAsia="en-GB"/>
        </w:rPr>
        <w:t>Eligibility</w:t>
      </w:r>
      <w:r w:rsidRPr="00D87ECE">
        <w:rPr>
          <w:rFonts w:eastAsia="Times New Roman" w:cs="Times New Roman"/>
          <w:snapToGrid w:val="0"/>
          <w:lang w:eastAsia="en-GB"/>
        </w:rPr>
        <w:t xml:space="preserve"> of Project </w:t>
      </w:r>
      <w:r w:rsidRPr="00D87ECE">
        <w:rPr>
          <w:rFonts w:eastAsia="Times New Roman" w:cs="Times New Roman"/>
          <w:lang w:val="en-GB" w:eastAsia="en-GB"/>
        </w:rPr>
        <w:t>expenditure and income;</w:t>
      </w:r>
    </w:p>
    <w:p w14:paraId="541F4020" w14:textId="77777777" w:rsidR="001426B4" w:rsidRPr="00D87ECE" w:rsidRDefault="001426B4" w:rsidP="001426B4">
      <w:pPr>
        <w:numPr>
          <w:ilvl w:val="1"/>
          <w:numId w:val="6"/>
        </w:numPr>
        <w:spacing w:before="60" w:after="60" w:line="240" w:lineRule="auto"/>
        <w:jc w:val="both"/>
        <w:rPr>
          <w:rFonts w:eastAsia="Times New Roman" w:cs="Times New Roman"/>
          <w:lang w:val="en-GB" w:eastAsia="en-GB"/>
        </w:rPr>
      </w:pPr>
      <w:r w:rsidRPr="00D87ECE">
        <w:rPr>
          <w:rFonts w:eastAsia="Times New Roman" w:cs="Times New Roman"/>
          <w:b/>
          <w:lang w:val="en-GB" w:eastAsia="en-GB"/>
        </w:rPr>
        <w:t>Procurement</w:t>
      </w:r>
      <w:r w:rsidRPr="00D87ECE">
        <w:rPr>
          <w:rFonts w:eastAsia="Times New Roman" w:cs="Times New Roman"/>
          <w:lang w:val="en-GB" w:eastAsia="en-GB"/>
        </w:rPr>
        <w:t xml:space="preserve"> and </w:t>
      </w:r>
      <w:r w:rsidRPr="00D87ECE">
        <w:rPr>
          <w:rFonts w:eastAsia="Times New Roman" w:cs="Times New Roman"/>
          <w:b/>
          <w:lang w:val="en-GB" w:eastAsia="en-GB"/>
        </w:rPr>
        <w:t>origin</w:t>
      </w:r>
      <w:r w:rsidRPr="00D87ECE">
        <w:rPr>
          <w:rFonts w:eastAsia="Times New Roman" w:cs="Times New Roman"/>
          <w:lang w:val="en-GB" w:eastAsia="en-GB"/>
        </w:rPr>
        <w:t xml:space="preserve"> rules insofar these conditions are relevant to determine the eligibility of Project expenditure;</w:t>
      </w:r>
    </w:p>
    <w:p w14:paraId="4DEBDECB" w14:textId="77777777" w:rsidR="001426B4" w:rsidRPr="00D87ECE" w:rsidRDefault="001426B4" w:rsidP="001426B4">
      <w:pPr>
        <w:numPr>
          <w:ilvl w:val="1"/>
          <w:numId w:val="6"/>
        </w:numPr>
        <w:spacing w:before="60" w:after="60" w:line="240" w:lineRule="auto"/>
        <w:jc w:val="both"/>
        <w:rPr>
          <w:rFonts w:eastAsia="Times New Roman" w:cs="Times New Roman"/>
          <w:lang w:val="en-GB" w:eastAsia="en-GB"/>
        </w:rPr>
      </w:pPr>
      <w:r w:rsidRPr="00D87ECE">
        <w:rPr>
          <w:rFonts w:eastAsia="Times New Roman" w:cs="Times New Roman"/>
          <w:lang w:val="en-GB" w:eastAsia="en-GB"/>
        </w:rPr>
        <w:t>The controls (see further below).</w:t>
      </w:r>
    </w:p>
    <w:p w14:paraId="6CCF0369" w14:textId="77777777" w:rsidR="001426B4" w:rsidRDefault="001426B4" w:rsidP="001426B4">
      <w:pPr>
        <w:spacing w:before="60" w:after="60" w:line="240" w:lineRule="auto"/>
        <w:ind w:left="284"/>
        <w:jc w:val="both"/>
        <w:rPr>
          <w:rFonts w:eastAsia="Times New Roman" w:cs="Times New Roman"/>
          <w:lang w:val="en-GB" w:eastAsia="en-GB"/>
        </w:rPr>
      </w:pPr>
      <w:r w:rsidRPr="00D87ECE">
        <w:rPr>
          <w:rFonts w:eastAsia="Times New Roman" w:cs="Times New Roman"/>
          <w:lang w:val="en-GB" w:eastAsia="en-GB"/>
        </w:rPr>
        <w:t xml:space="preserve">The Auditor should identify controls which are relevant and appropriate to the </w:t>
      </w:r>
      <w:r>
        <w:rPr>
          <w:rFonts w:eastAsia="Times New Roman" w:cs="Times New Roman"/>
          <w:lang w:val="en-GB" w:eastAsia="en-GB"/>
        </w:rPr>
        <w:t>Organisation</w:t>
      </w:r>
      <w:r w:rsidRPr="00D87ECE">
        <w:rPr>
          <w:rFonts w:eastAsia="Times New Roman" w:cs="Times New Roman"/>
          <w:lang w:val="en-GB" w:eastAsia="en-GB"/>
        </w:rPr>
        <w:t xml:space="preserve"> and to the preparation of the </w:t>
      </w:r>
      <w:r>
        <w:rPr>
          <w:rFonts w:eastAsia="Times New Roman" w:cs="Times New Roman"/>
          <w:lang w:val="en-GB" w:eastAsia="en-GB"/>
        </w:rPr>
        <w:t>Organisation</w:t>
      </w:r>
      <w:r w:rsidRPr="00D87ECE">
        <w:rPr>
          <w:rFonts w:eastAsia="Times New Roman" w:cs="Times New Roman"/>
          <w:lang w:val="en-GB" w:eastAsia="en-GB"/>
        </w:rPr>
        <w:t xml:space="preserve">'s Financial </w:t>
      </w:r>
      <w:r>
        <w:rPr>
          <w:rFonts w:eastAsia="Times New Roman" w:cs="Times New Roman"/>
          <w:lang w:val="en-GB" w:eastAsia="en-GB"/>
        </w:rPr>
        <w:t xml:space="preserve">Statements. </w:t>
      </w:r>
    </w:p>
    <w:p w14:paraId="5CC2C209" w14:textId="77777777" w:rsidR="001426B4" w:rsidRPr="00D87ECE" w:rsidRDefault="001426B4" w:rsidP="001426B4">
      <w:pPr>
        <w:spacing w:before="60" w:after="60" w:line="240" w:lineRule="auto"/>
        <w:ind w:left="284"/>
        <w:jc w:val="both"/>
        <w:rPr>
          <w:rFonts w:eastAsia="Times New Roman" w:cs="Arial"/>
          <w:lang w:val="en-GB" w:eastAsia="en-GB"/>
        </w:rPr>
      </w:pPr>
    </w:p>
    <w:p w14:paraId="369ACCE1" w14:textId="77777777" w:rsidR="001426B4" w:rsidRPr="00542A92" w:rsidRDefault="001426B4" w:rsidP="001426B4">
      <w:pPr>
        <w:spacing w:before="120" w:after="120" w:line="240" w:lineRule="auto"/>
        <w:rPr>
          <w:rFonts w:eastAsia="Times New Roman" w:cs="Arial"/>
          <w:b/>
          <w:i/>
          <w:sz w:val="20"/>
          <w:szCs w:val="20"/>
          <w:lang w:val="en-GB" w:eastAsia="en-GB"/>
        </w:rPr>
      </w:pPr>
      <w:r w:rsidRPr="00542A92">
        <w:rPr>
          <w:rFonts w:eastAsia="Times New Roman" w:cs="Arial"/>
          <w:b/>
          <w:i/>
          <w:sz w:val="20"/>
          <w:szCs w:val="20"/>
          <w:lang w:val="en-GB" w:eastAsia="en-GB"/>
        </w:rPr>
        <w:t>Complementary letter</w:t>
      </w:r>
    </w:p>
    <w:p w14:paraId="6BB2A602" w14:textId="77777777" w:rsidR="001426B4" w:rsidRPr="00D87ECE" w:rsidRDefault="001426B4" w:rsidP="001426B4">
      <w:pPr>
        <w:keepLines/>
        <w:spacing w:before="120" w:after="120" w:line="240" w:lineRule="auto"/>
        <w:jc w:val="both"/>
        <w:rPr>
          <w:rFonts w:eastAsia="Times New Roman" w:cs="Times New Roman"/>
          <w:lang w:val="en-GB" w:eastAsia="en-GB"/>
        </w:rPr>
      </w:pPr>
      <w:r w:rsidRPr="00D87ECE">
        <w:rPr>
          <w:rFonts w:eastAsia="Times New Roman" w:cs="Times New Roman"/>
          <w:lang w:val="en-GB" w:eastAsia="en-GB"/>
        </w:rPr>
        <w:t xml:space="preserve">The Auditor may at any time during the audit process draw up a complementary letter if he/she considers that </w:t>
      </w:r>
      <w:r>
        <w:rPr>
          <w:rFonts w:eastAsia="Times New Roman" w:cs="Times New Roman"/>
          <w:lang w:val="en-GB" w:eastAsia="en-GB"/>
        </w:rPr>
        <w:t>Help a Child</w:t>
      </w:r>
      <w:r w:rsidRPr="00D87ECE">
        <w:rPr>
          <w:rFonts w:eastAsia="Times New Roman" w:cs="Times New Roman"/>
          <w:lang w:val="en-GB" w:eastAsia="en-GB"/>
        </w:rPr>
        <w:t xml:space="preserve"> should be informed about facts and issues that are or may be urgent or of particular interest and importance to </w:t>
      </w:r>
      <w:r>
        <w:rPr>
          <w:rFonts w:eastAsia="Times New Roman" w:cs="Times New Roman"/>
          <w:lang w:val="en-GB" w:eastAsia="en-GB"/>
        </w:rPr>
        <w:t>Help a Child South-Sudan. This letter should also include description of the main risks identified.</w:t>
      </w:r>
    </w:p>
    <w:p w14:paraId="3F978580" w14:textId="77777777" w:rsidR="001426B4" w:rsidRPr="00D87ECE" w:rsidRDefault="001426B4" w:rsidP="001426B4">
      <w:pPr>
        <w:keepNext/>
        <w:spacing w:before="120" w:after="120" w:line="240" w:lineRule="auto"/>
        <w:outlineLvl w:val="1"/>
        <w:rPr>
          <w:rFonts w:eastAsia="Times New Roman" w:cs="Times New Roman"/>
          <w:b/>
          <w:i/>
          <w:sz w:val="6"/>
          <w:szCs w:val="6"/>
          <w:lang w:val="en-GB" w:eastAsia="en-GB"/>
        </w:rPr>
      </w:pPr>
    </w:p>
    <w:p w14:paraId="32E95332" w14:textId="77777777" w:rsidR="001426B4" w:rsidRPr="00D87ECE" w:rsidRDefault="001426B4" w:rsidP="001426B4">
      <w:pPr>
        <w:keepNext/>
        <w:numPr>
          <w:ilvl w:val="1"/>
          <w:numId w:val="0"/>
        </w:numPr>
        <w:tabs>
          <w:tab w:val="num" w:pos="576"/>
        </w:tabs>
        <w:spacing w:before="120" w:after="120" w:line="240" w:lineRule="auto"/>
        <w:ind w:left="576" w:hanging="576"/>
        <w:jc w:val="both"/>
        <w:outlineLvl w:val="1"/>
        <w:rPr>
          <w:rFonts w:eastAsia="Times New Roman" w:cs="Times New Roman"/>
          <w:b/>
          <w:i/>
          <w:lang w:val="en-GB" w:eastAsia="en-GB"/>
        </w:rPr>
      </w:pPr>
      <w:bookmarkStart w:id="412" w:name="_Toc278956238"/>
      <w:r w:rsidRPr="00D87ECE">
        <w:rPr>
          <w:rFonts w:eastAsia="Times New Roman" w:cs="Times New Roman"/>
          <w:b/>
          <w:i/>
          <w:lang w:val="en-GB" w:eastAsia="en-GB"/>
        </w:rPr>
        <w:t>Reporting</w:t>
      </w:r>
      <w:bookmarkEnd w:id="412"/>
    </w:p>
    <w:p w14:paraId="3C297AE2" w14:textId="77777777" w:rsidR="001426B4" w:rsidRPr="00D87ECE" w:rsidRDefault="001426B4" w:rsidP="001426B4">
      <w:pPr>
        <w:spacing w:before="120" w:after="120" w:line="240" w:lineRule="auto"/>
        <w:rPr>
          <w:rFonts w:eastAsia="Times New Roman" w:cs="Arial"/>
          <w:b/>
          <w:i/>
          <w:sz w:val="18"/>
          <w:szCs w:val="18"/>
          <w:lang w:val="en-GB" w:eastAsia="en-GB"/>
        </w:rPr>
      </w:pPr>
      <w:r w:rsidRPr="00D87ECE">
        <w:rPr>
          <w:rFonts w:eastAsia="Times New Roman" w:cs="Arial"/>
          <w:b/>
          <w:i/>
          <w:sz w:val="18"/>
          <w:szCs w:val="18"/>
          <w:lang w:val="en-GB" w:eastAsia="en-GB"/>
        </w:rPr>
        <w:t xml:space="preserve">Language </w:t>
      </w:r>
    </w:p>
    <w:p w14:paraId="1E5C0227" w14:textId="77777777" w:rsidR="001426B4" w:rsidRDefault="001426B4" w:rsidP="001426B4">
      <w:pPr>
        <w:keepLines/>
        <w:spacing w:before="120" w:after="120" w:line="240" w:lineRule="auto"/>
        <w:jc w:val="both"/>
        <w:rPr>
          <w:rFonts w:eastAsia="Times New Roman" w:cs="Times New Roman"/>
          <w:lang w:val="en-GB" w:eastAsia="en-GB"/>
        </w:rPr>
      </w:pPr>
      <w:r w:rsidRPr="00D87ECE">
        <w:rPr>
          <w:rFonts w:eastAsia="Times New Roman" w:cs="Times New Roman"/>
          <w:lang w:val="en-GB" w:eastAsia="en-GB"/>
        </w:rPr>
        <w:t xml:space="preserve">The report </w:t>
      </w:r>
      <w:r w:rsidRPr="00D87ECE">
        <w:rPr>
          <w:rFonts w:eastAsia="Times New Roman" w:cs="Times New Roman"/>
          <w:snapToGrid w:val="0"/>
          <w:lang w:eastAsia="en-GB"/>
        </w:rPr>
        <w:t xml:space="preserve">should </w:t>
      </w:r>
      <w:r w:rsidRPr="00D87ECE">
        <w:rPr>
          <w:rFonts w:eastAsia="Times New Roman" w:cs="Times New Roman"/>
          <w:lang w:val="en-GB" w:eastAsia="en-GB"/>
        </w:rPr>
        <w:t xml:space="preserve">be presented in </w:t>
      </w:r>
      <w:r>
        <w:rPr>
          <w:rFonts w:eastAsia="Times New Roman" w:cs="Times New Roman"/>
          <w:lang w:val="en-GB" w:eastAsia="en-GB"/>
        </w:rPr>
        <w:t>English. A management letter should also be written i</w:t>
      </w:r>
      <w:r w:rsidRPr="00D87ECE">
        <w:rPr>
          <w:rFonts w:eastAsia="Times New Roman" w:cs="Times New Roman"/>
          <w:lang w:val="en-GB" w:eastAsia="en-GB"/>
        </w:rPr>
        <w:t xml:space="preserve">n </w:t>
      </w:r>
      <w:r>
        <w:rPr>
          <w:rFonts w:eastAsia="Times New Roman" w:cs="Times New Roman"/>
          <w:lang w:val="en-GB" w:eastAsia="en-GB"/>
        </w:rPr>
        <w:t xml:space="preserve">English, which can </w:t>
      </w:r>
      <w:r w:rsidRPr="00D87ECE">
        <w:rPr>
          <w:rFonts w:eastAsia="Times New Roman" w:cs="Times New Roman"/>
          <w:lang w:val="en-GB" w:eastAsia="en-GB"/>
        </w:rPr>
        <w:t xml:space="preserve">be </w:t>
      </w:r>
      <w:r>
        <w:rPr>
          <w:rFonts w:eastAsia="Times New Roman" w:cs="Times New Roman"/>
          <w:lang w:val="en-GB" w:eastAsia="en-GB"/>
        </w:rPr>
        <w:t>provided along with the Financial Statements and Auditors Report.</w:t>
      </w:r>
    </w:p>
    <w:p w14:paraId="4ACB41AC" w14:textId="77777777" w:rsidR="001426B4" w:rsidRPr="00D87ECE" w:rsidRDefault="001426B4" w:rsidP="001426B4">
      <w:pPr>
        <w:spacing w:before="120" w:after="120" w:line="240" w:lineRule="auto"/>
        <w:rPr>
          <w:rFonts w:eastAsia="Times New Roman" w:cs="Arial"/>
          <w:b/>
          <w:i/>
          <w:sz w:val="18"/>
          <w:szCs w:val="18"/>
          <w:lang w:val="en-GB" w:eastAsia="en-GB"/>
        </w:rPr>
      </w:pPr>
      <w:r>
        <w:rPr>
          <w:rFonts w:eastAsia="Times New Roman" w:cs="Arial"/>
          <w:b/>
          <w:i/>
          <w:sz w:val="18"/>
          <w:szCs w:val="18"/>
          <w:lang w:val="en-GB" w:eastAsia="en-GB"/>
        </w:rPr>
        <w:t>Currency</w:t>
      </w:r>
      <w:r w:rsidRPr="00D87ECE">
        <w:rPr>
          <w:rFonts w:eastAsia="Times New Roman" w:cs="Arial"/>
          <w:b/>
          <w:i/>
          <w:sz w:val="18"/>
          <w:szCs w:val="18"/>
          <w:lang w:val="en-GB" w:eastAsia="en-GB"/>
        </w:rPr>
        <w:t xml:space="preserve"> </w:t>
      </w:r>
    </w:p>
    <w:p w14:paraId="72A34377" w14:textId="77777777" w:rsidR="001426B4" w:rsidRPr="00D87ECE" w:rsidRDefault="001426B4" w:rsidP="001426B4">
      <w:pPr>
        <w:keepLines/>
        <w:spacing w:before="120" w:after="120" w:line="240" w:lineRule="auto"/>
        <w:jc w:val="both"/>
        <w:rPr>
          <w:rFonts w:eastAsia="Times New Roman" w:cs="Times New Roman"/>
          <w:lang w:val="en-GB" w:eastAsia="en-GB"/>
        </w:rPr>
      </w:pPr>
      <w:r w:rsidRPr="00D87ECE">
        <w:rPr>
          <w:rFonts w:eastAsia="Times New Roman" w:cs="Times New Roman"/>
          <w:lang w:val="en-GB" w:eastAsia="en-GB"/>
        </w:rPr>
        <w:t xml:space="preserve">The report </w:t>
      </w:r>
      <w:r w:rsidRPr="00D87ECE">
        <w:rPr>
          <w:rFonts w:eastAsia="Times New Roman" w:cs="Times New Roman"/>
          <w:snapToGrid w:val="0"/>
          <w:lang w:eastAsia="en-GB"/>
        </w:rPr>
        <w:t xml:space="preserve">should </w:t>
      </w:r>
      <w:r w:rsidRPr="00D87ECE">
        <w:rPr>
          <w:rFonts w:eastAsia="Times New Roman" w:cs="Times New Roman"/>
          <w:lang w:val="en-GB" w:eastAsia="en-GB"/>
        </w:rPr>
        <w:t xml:space="preserve">be presented in </w:t>
      </w:r>
      <w:r>
        <w:rPr>
          <w:rFonts w:eastAsia="Times New Roman" w:cs="Times New Roman"/>
          <w:lang w:val="en-GB" w:eastAsia="en-GB"/>
        </w:rPr>
        <w:t>USD.</w:t>
      </w:r>
    </w:p>
    <w:p w14:paraId="7C602037" w14:textId="77777777" w:rsidR="001426B4" w:rsidRPr="00542A92" w:rsidRDefault="001426B4" w:rsidP="001426B4">
      <w:pPr>
        <w:spacing w:before="120" w:after="120" w:line="240" w:lineRule="auto"/>
        <w:rPr>
          <w:rFonts w:eastAsia="Times New Roman" w:cs="Arial"/>
          <w:b/>
          <w:i/>
          <w:sz w:val="20"/>
          <w:szCs w:val="20"/>
          <w:lang w:val="en-GB" w:eastAsia="en-GB"/>
        </w:rPr>
      </w:pPr>
      <w:r w:rsidRPr="00542A92">
        <w:rPr>
          <w:rFonts w:eastAsia="Times New Roman" w:cs="Arial"/>
          <w:b/>
          <w:i/>
          <w:sz w:val="20"/>
          <w:szCs w:val="20"/>
          <w:lang w:val="en-GB" w:eastAsia="en-GB"/>
        </w:rPr>
        <w:t>Audit Opinion</w:t>
      </w:r>
    </w:p>
    <w:p w14:paraId="0EC0E514" w14:textId="77777777" w:rsidR="001426B4" w:rsidRPr="00D87ECE" w:rsidRDefault="001426B4" w:rsidP="001426B4">
      <w:pPr>
        <w:keepLines/>
        <w:spacing w:before="120" w:after="120" w:line="240" w:lineRule="auto"/>
        <w:jc w:val="both"/>
        <w:rPr>
          <w:rFonts w:eastAsia="Times New Roman" w:cs="Times New Roman"/>
          <w:lang w:eastAsia="en-GB"/>
        </w:rPr>
      </w:pPr>
      <w:r w:rsidRPr="00D87ECE">
        <w:rPr>
          <w:rFonts w:eastAsia="Times New Roman" w:cs="Times New Roman"/>
          <w:snapToGrid w:val="0"/>
          <w:lang w:eastAsia="en-GB"/>
        </w:rPr>
        <w:t xml:space="preserve">Audit opinions can be unqualified, qualified, adverse or a disclaimer of opinion and should be formulated in accordance with the formats for the Independent Auditor's Report for a Financial Audit. </w:t>
      </w:r>
    </w:p>
    <w:p w14:paraId="1920F6ED" w14:textId="77777777" w:rsidR="001426B4" w:rsidRPr="00542A92" w:rsidRDefault="001426B4" w:rsidP="001426B4">
      <w:pPr>
        <w:keepLines/>
        <w:spacing w:before="120" w:after="120" w:line="240" w:lineRule="auto"/>
        <w:ind w:left="284" w:hanging="284"/>
        <w:rPr>
          <w:rFonts w:eastAsia="Times New Roman" w:cs="Arial"/>
          <w:b/>
          <w:i/>
          <w:sz w:val="20"/>
          <w:szCs w:val="20"/>
          <w:lang w:val="en-GB" w:eastAsia="en-GB"/>
        </w:rPr>
      </w:pPr>
      <w:r w:rsidRPr="00542A92">
        <w:rPr>
          <w:rFonts w:eastAsia="Times New Roman" w:cs="Arial"/>
          <w:b/>
          <w:i/>
          <w:sz w:val="20"/>
          <w:szCs w:val="20"/>
          <w:lang w:val="en-GB" w:eastAsia="en-GB"/>
        </w:rPr>
        <w:t>Date of the Audit Report</w:t>
      </w:r>
    </w:p>
    <w:p w14:paraId="20ADA097" w14:textId="1E2DE269" w:rsidR="001426B4" w:rsidRPr="00D87ECE" w:rsidRDefault="001426B4" w:rsidP="001426B4">
      <w:pPr>
        <w:shd w:val="clear" w:color="auto" w:fill="FFFF00"/>
        <w:spacing w:before="120" w:after="120" w:line="240" w:lineRule="auto"/>
        <w:jc w:val="both"/>
        <w:rPr>
          <w:rFonts w:eastAsia="Times New Roman" w:cs="Times New Roman"/>
          <w:lang w:val="en-GB" w:eastAsia="en-GB"/>
        </w:rPr>
      </w:pPr>
      <w:r w:rsidRPr="00D87ECE">
        <w:rPr>
          <w:rFonts w:eastAsia="Times New Roman" w:cs="Times New Roman"/>
          <w:lang w:val="en-GB" w:eastAsia="en-GB"/>
        </w:rPr>
        <w:t xml:space="preserve">The date of the </w:t>
      </w:r>
      <w:r w:rsidRPr="00D87ECE">
        <w:rPr>
          <w:rFonts w:eastAsia="Times New Roman" w:cs="Times New Roman"/>
          <w:u w:val="single"/>
          <w:lang w:val="en-GB" w:eastAsia="en-GB"/>
        </w:rPr>
        <w:t>final</w:t>
      </w:r>
      <w:r w:rsidRPr="00D87ECE">
        <w:rPr>
          <w:rFonts w:eastAsia="Times New Roman" w:cs="Times New Roman"/>
          <w:lang w:val="en-GB" w:eastAsia="en-GB"/>
        </w:rPr>
        <w:t xml:space="preserve"> audit report </w:t>
      </w:r>
      <w:r>
        <w:rPr>
          <w:rFonts w:eastAsia="Times New Roman" w:cs="Times New Roman"/>
          <w:lang w:val="en-GB" w:eastAsia="en-GB"/>
        </w:rPr>
        <w:t xml:space="preserve">will be </w:t>
      </w:r>
      <w:r w:rsidR="00B647A3">
        <w:rPr>
          <w:rFonts w:eastAsia="Times New Roman" w:cs="Times New Roman"/>
          <w:lang w:val="en-GB" w:eastAsia="en-GB"/>
        </w:rPr>
        <w:t>25</w:t>
      </w:r>
      <w:r w:rsidRPr="00763448">
        <w:rPr>
          <w:rFonts w:eastAsia="Times New Roman" w:cs="Times New Roman"/>
          <w:vertAlign w:val="superscript"/>
          <w:lang w:val="en-GB" w:eastAsia="en-GB"/>
        </w:rPr>
        <w:t>th</w:t>
      </w:r>
      <w:r>
        <w:rPr>
          <w:rFonts w:eastAsia="Times New Roman" w:cs="Times New Roman"/>
          <w:lang w:val="en-GB" w:eastAsia="en-GB"/>
        </w:rPr>
        <w:t xml:space="preserve"> of </w:t>
      </w:r>
      <w:r w:rsidR="00B647A3">
        <w:rPr>
          <w:rFonts w:eastAsia="Times New Roman" w:cs="Times New Roman"/>
          <w:lang w:val="en-GB" w:eastAsia="en-GB"/>
        </w:rPr>
        <w:t>June</w:t>
      </w:r>
      <w:r>
        <w:rPr>
          <w:rFonts w:eastAsia="Times New Roman" w:cs="Times New Roman"/>
          <w:lang w:val="en-GB" w:eastAsia="en-GB"/>
        </w:rPr>
        <w:t xml:space="preserve"> </w:t>
      </w:r>
      <w:r w:rsidR="008C43E9">
        <w:rPr>
          <w:rFonts w:eastAsia="Times New Roman" w:cs="Times New Roman"/>
          <w:lang w:val="en-GB" w:eastAsia="en-GB"/>
        </w:rPr>
        <w:t>2022</w:t>
      </w:r>
      <w:r w:rsidR="00B647A3">
        <w:rPr>
          <w:rFonts w:eastAsia="Times New Roman" w:cs="Times New Roman"/>
          <w:lang w:val="en-GB" w:eastAsia="en-GB"/>
        </w:rPr>
        <w:t xml:space="preserve"> for Team up and 10</w:t>
      </w:r>
      <w:r w:rsidR="00B647A3" w:rsidRPr="00B647A3">
        <w:rPr>
          <w:rFonts w:eastAsia="Times New Roman" w:cs="Times New Roman"/>
          <w:vertAlign w:val="superscript"/>
          <w:lang w:val="en-GB" w:eastAsia="en-GB"/>
        </w:rPr>
        <w:t>th</w:t>
      </w:r>
      <w:r w:rsidR="00B647A3">
        <w:rPr>
          <w:rFonts w:eastAsia="Times New Roman" w:cs="Times New Roman"/>
          <w:lang w:val="en-GB" w:eastAsia="en-GB"/>
        </w:rPr>
        <w:t xml:space="preserve"> of July for Annual report</w:t>
      </w:r>
    </w:p>
    <w:p w14:paraId="3FF68710" w14:textId="77777777" w:rsidR="001426B4" w:rsidRPr="00542A92" w:rsidRDefault="001426B4" w:rsidP="001426B4">
      <w:pPr>
        <w:spacing w:before="120" w:after="120" w:line="240" w:lineRule="auto"/>
        <w:rPr>
          <w:rFonts w:eastAsia="Times New Roman" w:cs="Arial"/>
          <w:b/>
          <w:i/>
          <w:sz w:val="20"/>
          <w:szCs w:val="20"/>
          <w:lang w:val="en-GB" w:eastAsia="en-GB"/>
        </w:rPr>
      </w:pPr>
      <w:r w:rsidRPr="00542A92">
        <w:rPr>
          <w:rFonts w:eastAsia="Times New Roman" w:cs="Arial"/>
          <w:b/>
          <w:i/>
          <w:sz w:val="20"/>
          <w:szCs w:val="20"/>
          <w:lang w:val="en-GB" w:eastAsia="en-GB"/>
        </w:rPr>
        <w:t>Procedures and timetable for the submission of draft and final audit reports</w:t>
      </w:r>
    </w:p>
    <w:p w14:paraId="6FA85237" w14:textId="77777777" w:rsidR="001426B4" w:rsidRDefault="001426B4" w:rsidP="001426B4">
      <w:pPr>
        <w:keepLines/>
        <w:spacing w:before="60" w:after="60" w:line="240" w:lineRule="auto"/>
        <w:jc w:val="both"/>
        <w:rPr>
          <w:rFonts w:eastAsia="Times New Roman" w:cs="Times New Roman"/>
          <w:lang w:val="en-GB" w:eastAsia="en-GB"/>
        </w:rPr>
      </w:pPr>
      <w:r w:rsidRPr="00D87ECE">
        <w:rPr>
          <w:rFonts w:eastAsia="Times New Roman" w:cs="Times New Roman"/>
          <w:lang w:val="en-GB" w:eastAsia="en-GB"/>
        </w:rPr>
        <w:t>The Auditor should respect the procedures and timetable, which has been,</w:t>
      </w:r>
      <w:r>
        <w:rPr>
          <w:rFonts w:eastAsia="Times New Roman" w:cs="Times New Roman"/>
          <w:lang w:val="en-GB" w:eastAsia="en-GB"/>
        </w:rPr>
        <w:t xml:space="preserve"> agreed upon with Help a Child South Sudan. </w:t>
      </w:r>
    </w:p>
    <w:p w14:paraId="278CAD37" w14:textId="77777777" w:rsidR="001426B4" w:rsidRPr="00542A92" w:rsidRDefault="001426B4" w:rsidP="001426B4">
      <w:pPr>
        <w:keepLines/>
        <w:spacing w:before="240" w:after="60" w:line="240" w:lineRule="auto"/>
        <w:ind w:left="284" w:hanging="284"/>
        <w:rPr>
          <w:rFonts w:eastAsia="Times New Roman" w:cs="Arial"/>
          <w:b/>
          <w:i/>
          <w:sz w:val="20"/>
          <w:szCs w:val="20"/>
          <w:lang w:val="en-GB" w:eastAsia="en-GB"/>
        </w:rPr>
      </w:pPr>
      <w:r w:rsidRPr="00542A92">
        <w:rPr>
          <w:rFonts w:eastAsia="Times New Roman" w:cs="Arial"/>
          <w:b/>
          <w:i/>
          <w:sz w:val="20"/>
          <w:szCs w:val="20"/>
          <w:lang w:val="en-GB" w:eastAsia="en-GB"/>
        </w:rPr>
        <w:t xml:space="preserve">Debriefing meeting with </w:t>
      </w:r>
      <w:r>
        <w:rPr>
          <w:rFonts w:eastAsia="Times New Roman" w:cs="Arial"/>
          <w:b/>
          <w:i/>
          <w:sz w:val="20"/>
          <w:szCs w:val="20"/>
          <w:lang w:val="en-GB" w:eastAsia="en-GB"/>
        </w:rPr>
        <w:t>Help a Child</w:t>
      </w:r>
    </w:p>
    <w:p w14:paraId="5ADDD432" w14:textId="77777777" w:rsidR="001426B4" w:rsidRPr="00D87ECE" w:rsidRDefault="001426B4" w:rsidP="001426B4">
      <w:pPr>
        <w:keepLines/>
        <w:spacing w:before="120" w:after="120" w:line="240" w:lineRule="auto"/>
        <w:jc w:val="both"/>
        <w:rPr>
          <w:rFonts w:eastAsia="Times New Roman" w:cs="Times New Roman"/>
          <w:lang w:val="en-GB" w:eastAsia="en-GB"/>
        </w:rPr>
      </w:pPr>
      <w:r>
        <w:rPr>
          <w:rFonts w:eastAsia="Times New Roman" w:cs="Times New Roman"/>
          <w:lang w:val="en-GB" w:eastAsia="en-GB"/>
        </w:rPr>
        <w:t>Help a Child</w:t>
      </w:r>
      <w:r w:rsidRPr="00D87ECE">
        <w:rPr>
          <w:rFonts w:eastAsia="Times New Roman" w:cs="Times New Roman"/>
          <w:lang w:val="en-GB" w:eastAsia="en-GB"/>
        </w:rPr>
        <w:t xml:space="preserve"> foresees a </w:t>
      </w:r>
      <w:r>
        <w:rPr>
          <w:rFonts w:eastAsia="Times New Roman" w:cs="Times New Roman"/>
          <w:lang w:val="en-GB" w:eastAsia="en-GB"/>
        </w:rPr>
        <w:t xml:space="preserve">(virtual) </w:t>
      </w:r>
      <w:r w:rsidRPr="00D87ECE">
        <w:rPr>
          <w:rFonts w:eastAsia="Times New Roman" w:cs="Times New Roman"/>
          <w:lang w:val="en-GB" w:eastAsia="en-GB"/>
        </w:rPr>
        <w:t xml:space="preserve">meeting with the Auditor after receipt of the draft audit report This meeting will be </w:t>
      </w:r>
      <w:r>
        <w:rPr>
          <w:rFonts w:eastAsia="Times New Roman" w:cs="Times New Roman"/>
          <w:lang w:val="en-GB" w:eastAsia="en-GB"/>
        </w:rPr>
        <w:t>planned</w:t>
      </w:r>
      <w:r w:rsidRPr="00D87ECE">
        <w:rPr>
          <w:rFonts w:eastAsia="Times New Roman" w:cs="Times New Roman"/>
          <w:lang w:val="en-GB" w:eastAsia="en-GB"/>
        </w:rPr>
        <w:t xml:space="preserve"> </w:t>
      </w:r>
      <w:r>
        <w:rPr>
          <w:rFonts w:eastAsia="Times New Roman" w:cs="Times New Roman"/>
          <w:lang w:val="en-GB" w:eastAsia="en-GB"/>
        </w:rPr>
        <w:t xml:space="preserve">after consultation with the Audit Task Manager. </w:t>
      </w:r>
    </w:p>
    <w:bookmarkEnd w:id="121"/>
    <w:p w14:paraId="0B226B5E" w14:textId="77777777" w:rsidR="001426B4" w:rsidRPr="00D87ECE" w:rsidRDefault="001426B4" w:rsidP="001426B4">
      <w:pPr>
        <w:keepLines/>
        <w:spacing w:before="120" w:after="120" w:line="240" w:lineRule="auto"/>
        <w:jc w:val="both"/>
        <w:rPr>
          <w:rFonts w:eastAsia="Times New Roman" w:cs="Times New Roman"/>
          <w:color w:val="000000"/>
          <w:lang w:val="en-GB" w:eastAsia="en-GB"/>
        </w:rPr>
      </w:pPr>
    </w:p>
    <w:p w14:paraId="427DA986" w14:textId="77777777" w:rsidR="001426B4" w:rsidRPr="00D87ECE" w:rsidRDefault="001426B4" w:rsidP="001426B4">
      <w:pPr>
        <w:pStyle w:val="Heading1"/>
      </w:pPr>
      <w:bookmarkStart w:id="413" w:name="_Toc277757970"/>
      <w:bookmarkStart w:id="414" w:name="_Toc277764348"/>
      <w:bookmarkStart w:id="415" w:name="_Toc277764738"/>
      <w:bookmarkStart w:id="416" w:name="_Toc278183342"/>
      <w:bookmarkStart w:id="417" w:name="_Toc278183482"/>
      <w:bookmarkStart w:id="418" w:name="_Toc278191072"/>
      <w:bookmarkStart w:id="419" w:name="_Toc278191219"/>
      <w:bookmarkStart w:id="420" w:name="_Toc278199342"/>
      <w:bookmarkStart w:id="421" w:name="_Toc278200093"/>
      <w:bookmarkStart w:id="422" w:name="_Toc278200141"/>
      <w:bookmarkStart w:id="423" w:name="_Toc278525124"/>
      <w:bookmarkStart w:id="424" w:name="_Toc278537903"/>
      <w:bookmarkStart w:id="425" w:name="_Toc278542414"/>
      <w:bookmarkStart w:id="426" w:name="_Toc278902350"/>
      <w:bookmarkStart w:id="427" w:name="_Toc278902929"/>
      <w:bookmarkStart w:id="428" w:name="_Toc278956239"/>
      <w:bookmarkStart w:id="429" w:name="_Toc278957937"/>
      <w:bookmarkStart w:id="430" w:name="_Toc278957967"/>
      <w:bookmarkStart w:id="431" w:name="_Toc278957991"/>
      <w:bookmarkStart w:id="432" w:name="_Toc278988905"/>
      <w:bookmarkStart w:id="433" w:name="_Toc278989380"/>
      <w:bookmarkStart w:id="434" w:name="_Toc287275929"/>
      <w:bookmarkStart w:id="435" w:name="_Toc287425385"/>
      <w:bookmarkStart w:id="436" w:name="_Toc287526386"/>
      <w:bookmarkStart w:id="437" w:name="_Toc287535561"/>
      <w:bookmarkStart w:id="438" w:name="_Toc287602915"/>
      <w:bookmarkStart w:id="439" w:name="_Toc287947603"/>
      <w:bookmarkStart w:id="440" w:name="_Toc288148557"/>
      <w:bookmarkStart w:id="441" w:name="_Toc278956240"/>
      <w:bookmarkStart w:id="442" w:name="_Toc10438799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D87ECE">
        <w:lastRenderedPageBreak/>
        <w:t>Other Matters</w:t>
      </w:r>
      <w:bookmarkEnd w:id="441"/>
      <w:bookmarkEnd w:id="442"/>
    </w:p>
    <w:p w14:paraId="69DD523E" w14:textId="77777777" w:rsidR="001426B4" w:rsidRPr="00D87ECE" w:rsidRDefault="001426B4" w:rsidP="001426B4">
      <w:pPr>
        <w:keepNext/>
        <w:spacing w:before="120" w:after="0" w:line="240" w:lineRule="auto"/>
        <w:outlineLvl w:val="1"/>
        <w:rPr>
          <w:rFonts w:eastAsia="Times New Roman" w:cs="Times New Roman"/>
          <w:b/>
          <w:i/>
          <w:sz w:val="6"/>
          <w:szCs w:val="6"/>
          <w:lang w:val="en-GB" w:eastAsia="en-GB"/>
        </w:rPr>
      </w:pPr>
      <w:bookmarkStart w:id="443" w:name="_Toc278956241"/>
    </w:p>
    <w:bookmarkEnd w:id="443"/>
    <w:p w14:paraId="6AA9092F" w14:textId="77777777" w:rsidR="001426B4" w:rsidRPr="001A0F29" w:rsidRDefault="001426B4" w:rsidP="001426B4">
      <w:pPr>
        <w:rPr>
          <w:b/>
          <w:i/>
          <w:color w:val="000000"/>
          <w:lang w:val="en-GB" w:eastAsia="en-GB"/>
        </w:rPr>
      </w:pPr>
      <w:r w:rsidRPr="001A0F29">
        <w:rPr>
          <w:b/>
          <w:i/>
          <w:lang w:val="en-GB" w:eastAsia="en-GB"/>
        </w:rPr>
        <w:t>Child Protection Policy</w:t>
      </w:r>
    </w:p>
    <w:p w14:paraId="71D24928" w14:textId="793821CA" w:rsidR="001426B4" w:rsidRPr="001A0F29" w:rsidRDefault="001426B4" w:rsidP="001426B4">
      <w:pPr>
        <w:rPr>
          <w:color w:val="000000"/>
          <w:kern w:val="28"/>
          <w:lang w:val="en-GB" w:eastAsia="en-GB"/>
        </w:rPr>
      </w:pPr>
      <w:r w:rsidRPr="001A0F29">
        <w:rPr>
          <w:color w:val="000000"/>
          <w:kern w:val="28"/>
          <w:lang w:val="en-GB" w:eastAsia="en-GB"/>
        </w:rPr>
        <w:t>Help a Child has a Child Protection Policy. This Policy states that also consultants (including auditors) hired by Help a Child need to read and be aware of the child protection policy and all audit-team members involved in the audit will need to confirm this by signing a statement included in the Annex 2b)</w:t>
      </w:r>
      <w:r w:rsidR="00B71261">
        <w:rPr>
          <w:color w:val="000000"/>
          <w:kern w:val="28"/>
          <w:lang w:val="en-GB" w:eastAsia="en-GB"/>
        </w:rPr>
        <w:t xml:space="preserve"> </w:t>
      </w:r>
    </w:p>
    <w:p w14:paraId="5511B415" w14:textId="77777777" w:rsidR="001426B4" w:rsidRPr="001A0F29" w:rsidRDefault="001426B4" w:rsidP="001426B4">
      <w:pPr>
        <w:rPr>
          <w:sz w:val="24"/>
          <w:szCs w:val="20"/>
          <w:lang w:val="en-GB" w:eastAsia="en-GB"/>
        </w:rPr>
      </w:pPr>
    </w:p>
    <w:p w14:paraId="23366199" w14:textId="77777777" w:rsidR="001426B4" w:rsidRPr="00D87ECE" w:rsidRDefault="001426B4" w:rsidP="001426B4">
      <w:pPr>
        <w:pStyle w:val="Heading1"/>
      </w:pPr>
      <w:bookmarkStart w:id="444" w:name="_Toc278956244"/>
      <w:bookmarkStart w:id="445" w:name="_Toc104387993"/>
      <w:r w:rsidRPr="00D87ECE">
        <w:t>Annexes</w:t>
      </w:r>
      <w:bookmarkEnd w:id="444"/>
      <w:bookmarkEnd w:id="445"/>
    </w:p>
    <w:p w14:paraId="784AE77F" w14:textId="77777777" w:rsidR="001426B4" w:rsidRPr="00D87ECE" w:rsidRDefault="001426B4" w:rsidP="001426B4">
      <w:pPr>
        <w:spacing w:after="0" w:line="240" w:lineRule="auto"/>
        <w:rPr>
          <w:rFonts w:eastAsia="Times New Roman" w:cs="Times New Roman"/>
          <w:sz w:val="24"/>
          <w:szCs w:val="20"/>
          <w:lang w:val="en-GB" w:eastAsia="en-GB"/>
        </w:rPr>
      </w:pPr>
    </w:p>
    <w:p w14:paraId="6C9FE6D3" w14:textId="77777777" w:rsidR="001426B4" w:rsidRDefault="001426B4" w:rsidP="001426B4">
      <w:pPr>
        <w:keepNext/>
        <w:spacing w:before="60" w:after="60" w:line="360" w:lineRule="auto"/>
        <w:ind w:left="1276" w:hanging="1276"/>
        <w:outlineLvl w:val="1"/>
        <w:rPr>
          <w:rFonts w:eastAsia="Times New Roman" w:cs="Times New Roman"/>
          <w:b/>
          <w:bCs/>
          <w:i/>
          <w:iCs/>
          <w:szCs w:val="28"/>
          <w:lang w:val="en-GB" w:eastAsia="en-GB"/>
        </w:rPr>
      </w:pPr>
      <w:r w:rsidRPr="000C6702">
        <w:rPr>
          <w:rStyle w:val="Heading2Char"/>
          <w:rFonts w:eastAsiaTheme="minorHAnsi"/>
        </w:rPr>
        <w:t>Annex 1</w:t>
      </w:r>
      <w:r>
        <w:rPr>
          <w:rFonts w:eastAsia="Times New Roman" w:cs="Times New Roman"/>
          <w:b/>
          <w:bCs/>
          <w:i/>
          <w:iCs/>
          <w:szCs w:val="28"/>
          <w:lang w:val="en-GB" w:eastAsia="en-GB"/>
        </w:rPr>
        <w:t xml:space="preserve"> </w:t>
      </w:r>
      <w:r>
        <w:rPr>
          <w:rFonts w:eastAsia="Times New Roman" w:cs="Times New Roman"/>
          <w:b/>
          <w:bCs/>
          <w:i/>
          <w:iCs/>
          <w:szCs w:val="28"/>
          <w:lang w:val="en-GB" w:eastAsia="en-GB"/>
        </w:rPr>
        <w:tab/>
        <w:t>Engagement Context –</w:t>
      </w:r>
      <w:r>
        <w:rPr>
          <w:rFonts w:eastAsia="Times New Roman" w:cs="Times New Roman"/>
          <w:bCs/>
          <w:i/>
          <w:iCs/>
          <w:szCs w:val="28"/>
          <w:lang w:val="en-GB" w:eastAsia="en-GB"/>
        </w:rPr>
        <w:t xml:space="preserve"> information on the organisation (please also visit </w:t>
      </w:r>
      <w:hyperlink r:id="rId15" w:history="1">
        <w:r w:rsidRPr="00B44D14">
          <w:rPr>
            <w:rStyle w:val="Hyperlink"/>
            <w:rFonts w:eastAsia="Times New Roman" w:cs="Times New Roman"/>
            <w:bCs/>
            <w:i/>
            <w:iCs/>
            <w:szCs w:val="28"/>
            <w:lang w:val="en-GB" w:eastAsia="en-GB"/>
          </w:rPr>
          <w:t>www.helpachild.org</w:t>
        </w:r>
      </w:hyperlink>
      <w:r>
        <w:rPr>
          <w:rFonts w:eastAsia="Times New Roman" w:cs="Times New Roman"/>
          <w:bCs/>
          <w:i/>
          <w:iCs/>
          <w:szCs w:val="28"/>
          <w:lang w:val="en-GB" w:eastAsia="en-GB"/>
        </w:rPr>
        <w:t xml:space="preserve"> for more information) </w:t>
      </w:r>
    </w:p>
    <w:p w14:paraId="4D6717E0" w14:textId="23CA37C2" w:rsidR="001426B4" w:rsidRDefault="001426B4" w:rsidP="001426B4">
      <w:pPr>
        <w:keepNext/>
        <w:spacing w:before="60" w:after="60" w:line="240" w:lineRule="auto"/>
        <w:ind w:left="1276" w:hanging="1276"/>
        <w:outlineLvl w:val="1"/>
        <w:rPr>
          <w:rFonts w:eastAsia="Times New Roman" w:cs="Times New Roman"/>
          <w:b/>
          <w:bCs/>
          <w:i/>
          <w:iCs/>
          <w:szCs w:val="28"/>
          <w:lang w:val="en-GB" w:eastAsia="en-GB"/>
        </w:rPr>
      </w:pPr>
      <w:r w:rsidRPr="000C6702">
        <w:rPr>
          <w:rStyle w:val="Heading2Char"/>
          <w:rFonts w:eastAsiaTheme="minorHAnsi"/>
        </w:rPr>
        <w:t>Annex 2</w:t>
      </w:r>
      <w:r>
        <w:rPr>
          <w:rFonts w:eastAsia="Times New Roman" w:cs="Times New Roman"/>
          <w:b/>
          <w:bCs/>
          <w:i/>
          <w:iCs/>
          <w:szCs w:val="28"/>
          <w:lang w:val="en-GB" w:eastAsia="en-GB"/>
        </w:rPr>
        <w:t xml:space="preserve"> </w:t>
      </w:r>
      <w:r>
        <w:rPr>
          <w:rFonts w:eastAsia="Times New Roman" w:cs="Times New Roman"/>
          <w:b/>
          <w:bCs/>
          <w:i/>
          <w:iCs/>
          <w:szCs w:val="28"/>
          <w:lang w:val="en-GB" w:eastAsia="en-GB"/>
        </w:rPr>
        <w:tab/>
        <w:t>Relevant Red een Kind</w:t>
      </w:r>
      <w:r w:rsidR="00B71261">
        <w:rPr>
          <w:rFonts w:eastAsia="Times New Roman" w:cs="Times New Roman"/>
          <w:b/>
          <w:bCs/>
          <w:i/>
          <w:iCs/>
          <w:szCs w:val="28"/>
          <w:lang w:val="en-GB" w:eastAsia="en-GB"/>
        </w:rPr>
        <w:t xml:space="preserve"> </w:t>
      </w:r>
      <w:r>
        <w:rPr>
          <w:rFonts w:eastAsia="Times New Roman" w:cs="Times New Roman"/>
          <w:b/>
          <w:bCs/>
          <w:i/>
          <w:iCs/>
          <w:szCs w:val="28"/>
          <w:lang w:val="en-GB" w:eastAsia="en-GB"/>
        </w:rPr>
        <w:t xml:space="preserve">/ Help a Child policies: </w:t>
      </w:r>
    </w:p>
    <w:p w14:paraId="070BC385" w14:textId="77777777" w:rsidR="001426B4" w:rsidRPr="000C6702" w:rsidRDefault="001426B4" w:rsidP="001426B4">
      <w:pPr>
        <w:pStyle w:val="ListParagraph"/>
        <w:keepNext/>
        <w:numPr>
          <w:ilvl w:val="0"/>
          <w:numId w:val="8"/>
        </w:numPr>
        <w:spacing w:before="60" w:after="60" w:line="240" w:lineRule="auto"/>
        <w:outlineLvl w:val="1"/>
        <w:rPr>
          <w:rFonts w:eastAsia="Times New Roman" w:cs="Times New Roman"/>
          <w:bCs/>
          <w:iCs/>
          <w:lang w:val="en-GB" w:eastAsia="en-GB"/>
        </w:rPr>
      </w:pPr>
      <w:r w:rsidRPr="000C6702">
        <w:rPr>
          <w:rFonts w:eastAsia="Times New Roman" w:cs="Times New Roman"/>
          <w:bCs/>
          <w:iCs/>
          <w:lang w:val="en-GB" w:eastAsia="en-GB"/>
        </w:rPr>
        <w:t xml:space="preserve">Finance Manual (this serves a minimum guideline, but may be adopted with stricter rules per local context) </w:t>
      </w:r>
    </w:p>
    <w:p w14:paraId="6958824E" w14:textId="77777777" w:rsidR="001426B4" w:rsidRPr="000C6702" w:rsidRDefault="001426B4" w:rsidP="001426B4">
      <w:pPr>
        <w:pStyle w:val="ListParagraph"/>
        <w:keepNext/>
        <w:numPr>
          <w:ilvl w:val="0"/>
          <w:numId w:val="8"/>
        </w:numPr>
        <w:spacing w:before="60" w:after="60" w:line="240" w:lineRule="auto"/>
        <w:outlineLvl w:val="1"/>
        <w:rPr>
          <w:rFonts w:eastAsia="Times New Roman" w:cs="Times New Roman"/>
          <w:bCs/>
          <w:iCs/>
          <w:lang w:val="en-GB" w:eastAsia="en-GB"/>
        </w:rPr>
      </w:pPr>
      <w:r w:rsidRPr="000C6702">
        <w:rPr>
          <w:rFonts w:eastAsia="Times New Roman" w:cs="Times New Roman"/>
          <w:bCs/>
          <w:iCs/>
          <w:lang w:val="en-GB" w:eastAsia="en-GB"/>
        </w:rPr>
        <w:t xml:space="preserve">Anti-Fraud and Corruption Policy </w:t>
      </w:r>
    </w:p>
    <w:p w14:paraId="038BE4FF" w14:textId="77777777" w:rsidR="001426B4" w:rsidRPr="000C6702" w:rsidRDefault="001426B4" w:rsidP="001426B4">
      <w:pPr>
        <w:pStyle w:val="ListParagraph"/>
        <w:keepNext/>
        <w:numPr>
          <w:ilvl w:val="0"/>
          <w:numId w:val="8"/>
        </w:numPr>
        <w:spacing w:before="60" w:after="60" w:line="240" w:lineRule="auto"/>
        <w:outlineLvl w:val="1"/>
        <w:rPr>
          <w:rFonts w:eastAsia="Times New Roman" w:cs="Times New Roman"/>
          <w:bCs/>
          <w:iCs/>
          <w:szCs w:val="28"/>
          <w:lang w:val="en-GB" w:eastAsia="en-GB"/>
        </w:rPr>
      </w:pPr>
      <w:r w:rsidRPr="000C6702">
        <w:rPr>
          <w:rFonts w:eastAsia="Times New Roman" w:cs="Times New Roman"/>
          <w:bCs/>
          <w:iCs/>
          <w:szCs w:val="28"/>
          <w:lang w:val="en-GB" w:eastAsia="en-GB"/>
        </w:rPr>
        <w:t>Procurement policy</w:t>
      </w:r>
    </w:p>
    <w:p w14:paraId="28DCCB60" w14:textId="77777777" w:rsidR="001426B4" w:rsidRPr="000C6702" w:rsidRDefault="001426B4" w:rsidP="001426B4">
      <w:pPr>
        <w:pStyle w:val="ListParagraph"/>
        <w:keepNext/>
        <w:numPr>
          <w:ilvl w:val="0"/>
          <w:numId w:val="8"/>
        </w:numPr>
        <w:spacing w:before="60" w:after="60" w:line="240" w:lineRule="auto"/>
        <w:outlineLvl w:val="1"/>
        <w:rPr>
          <w:rFonts w:eastAsia="Times New Roman" w:cs="Times New Roman"/>
          <w:bCs/>
          <w:iCs/>
          <w:szCs w:val="28"/>
          <w:lang w:val="en-GB" w:eastAsia="en-GB"/>
        </w:rPr>
      </w:pPr>
      <w:r w:rsidRPr="000C6702">
        <w:rPr>
          <w:rFonts w:eastAsia="Times New Roman" w:cs="Times New Roman"/>
          <w:bCs/>
          <w:iCs/>
          <w:szCs w:val="28"/>
          <w:lang w:val="en-GB" w:eastAsia="en-GB"/>
        </w:rPr>
        <w:t>Child Protection Policy</w:t>
      </w:r>
    </w:p>
    <w:p w14:paraId="3972F951" w14:textId="77777777" w:rsidR="001426B4" w:rsidRDefault="001426B4" w:rsidP="001426B4">
      <w:pPr>
        <w:keepNext/>
        <w:spacing w:before="60" w:after="60" w:line="240" w:lineRule="auto"/>
        <w:outlineLvl w:val="1"/>
        <w:rPr>
          <w:rFonts w:eastAsia="Times New Roman" w:cs="Times New Roman"/>
          <w:b/>
          <w:bCs/>
          <w:i/>
          <w:iCs/>
          <w:szCs w:val="28"/>
          <w:lang w:val="en-GB" w:eastAsia="en-GB"/>
        </w:rPr>
      </w:pPr>
    </w:p>
    <w:p w14:paraId="0AD3714B" w14:textId="49164AB3" w:rsidR="001426B4" w:rsidRDefault="001426B4" w:rsidP="001426B4">
      <w:pPr>
        <w:keepNext/>
        <w:spacing w:before="60" w:after="60" w:line="240" w:lineRule="auto"/>
        <w:outlineLvl w:val="1"/>
        <w:rPr>
          <w:rFonts w:eastAsia="Times New Roman" w:cs="Times New Roman"/>
          <w:b/>
          <w:bCs/>
          <w:i/>
          <w:iCs/>
          <w:szCs w:val="28"/>
          <w:lang w:val="en-GB" w:eastAsia="en-GB"/>
        </w:rPr>
      </w:pPr>
      <w:r w:rsidRPr="000C6702">
        <w:rPr>
          <w:rStyle w:val="Heading2Char"/>
          <w:rFonts w:eastAsiaTheme="minorHAnsi"/>
        </w:rPr>
        <w:t>Annex 3</w:t>
      </w:r>
      <w:r w:rsidR="00B71261">
        <w:rPr>
          <w:rFonts w:eastAsia="Times New Roman" w:cs="Times New Roman"/>
          <w:b/>
          <w:bCs/>
          <w:i/>
          <w:iCs/>
          <w:szCs w:val="28"/>
          <w:lang w:val="en-GB" w:eastAsia="en-GB"/>
        </w:rPr>
        <w:t xml:space="preserve"> </w:t>
      </w:r>
      <w:r>
        <w:rPr>
          <w:rFonts w:eastAsia="Times New Roman" w:cs="Times New Roman"/>
          <w:b/>
          <w:bCs/>
          <w:i/>
          <w:iCs/>
          <w:szCs w:val="28"/>
          <w:lang w:val="en-GB" w:eastAsia="en-GB"/>
        </w:rPr>
        <w:t>Template separate written report DRA</w:t>
      </w:r>
    </w:p>
    <w:p w14:paraId="6CAE0E0E" w14:textId="77777777" w:rsidR="001426B4" w:rsidRPr="000C6702" w:rsidRDefault="001426B4" w:rsidP="001426B4">
      <w:pPr>
        <w:keepNext/>
        <w:spacing w:before="60" w:after="60" w:line="240" w:lineRule="auto"/>
        <w:outlineLvl w:val="1"/>
        <w:rPr>
          <w:rFonts w:eastAsia="Times New Roman" w:cs="Times New Roman"/>
          <w:b/>
          <w:bCs/>
          <w:i/>
          <w:iCs/>
          <w:szCs w:val="28"/>
          <w:lang w:val="en-GB" w:eastAsia="en-GB"/>
        </w:rPr>
      </w:pPr>
    </w:p>
    <w:p w14:paraId="1652DCFD" w14:textId="59C58FED" w:rsidR="008C43E9" w:rsidRDefault="001426B4" w:rsidP="001426B4">
      <w:pPr>
        <w:keepNext/>
        <w:spacing w:before="60" w:after="60" w:line="240" w:lineRule="auto"/>
        <w:outlineLvl w:val="1"/>
        <w:rPr>
          <w:rFonts w:eastAsia="Times New Roman" w:cs="Times New Roman"/>
          <w:b/>
          <w:bCs/>
          <w:i/>
          <w:iCs/>
          <w:szCs w:val="28"/>
          <w:lang w:val="en-GB" w:eastAsia="en-GB"/>
        </w:rPr>
      </w:pPr>
      <w:r w:rsidRPr="000C6702">
        <w:rPr>
          <w:rFonts w:eastAsia="Times New Roman" w:cs="Times New Roman"/>
          <w:b/>
          <w:bCs/>
          <w:i/>
          <w:iCs/>
          <w:szCs w:val="28"/>
          <w:lang w:val="en-GB" w:eastAsia="en-GB"/>
        </w:rPr>
        <w:t>Annex 4</w:t>
      </w:r>
      <w:r w:rsidR="00B71261">
        <w:rPr>
          <w:rFonts w:eastAsia="Times New Roman" w:cs="Times New Roman"/>
          <w:b/>
          <w:bCs/>
          <w:i/>
          <w:iCs/>
          <w:szCs w:val="28"/>
          <w:lang w:val="en-GB" w:eastAsia="en-GB"/>
        </w:rPr>
        <w:t xml:space="preserve"> </w:t>
      </w:r>
      <w:r w:rsidRPr="000C6702">
        <w:rPr>
          <w:rFonts w:eastAsia="Times New Roman" w:cs="Times New Roman"/>
          <w:b/>
          <w:bCs/>
          <w:i/>
          <w:iCs/>
          <w:szCs w:val="28"/>
          <w:lang w:val="en-GB" w:eastAsia="en-GB"/>
        </w:rPr>
        <w:t>Total audit protocol DRA for information</w:t>
      </w:r>
    </w:p>
    <w:p w14:paraId="0B2F5656" w14:textId="77777777" w:rsidR="008C43E9" w:rsidRDefault="008C43E9" w:rsidP="001426B4">
      <w:pPr>
        <w:keepNext/>
        <w:spacing w:before="60" w:after="60" w:line="240" w:lineRule="auto"/>
        <w:outlineLvl w:val="1"/>
        <w:rPr>
          <w:rFonts w:eastAsia="Times New Roman" w:cs="Times New Roman"/>
          <w:b/>
          <w:bCs/>
          <w:i/>
          <w:iCs/>
          <w:szCs w:val="28"/>
          <w:lang w:val="en-GB" w:eastAsia="en-GB"/>
        </w:rPr>
      </w:pPr>
    </w:p>
    <w:p w14:paraId="70BF844A" w14:textId="77777777" w:rsidR="001426B4" w:rsidRPr="00022E36" w:rsidRDefault="001426B4" w:rsidP="001426B4">
      <w:pPr>
        <w:pStyle w:val="Heading1"/>
      </w:pPr>
      <w:bookmarkStart w:id="446" w:name="_Toc104387994"/>
      <w:r w:rsidRPr="00022E36">
        <w:t>Contacts:</w:t>
      </w:r>
      <w:bookmarkEnd w:id="446"/>
    </w:p>
    <w:p w14:paraId="7E43047D" w14:textId="77777777" w:rsidR="001426B4" w:rsidRPr="00022E36" w:rsidRDefault="001426B4" w:rsidP="001426B4">
      <w:pPr>
        <w:keepNext/>
        <w:spacing w:before="60" w:after="60" w:line="240" w:lineRule="auto"/>
        <w:outlineLvl w:val="1"/>
        <w:rPr>
          <w:rFonts w:eastAsia="Times New Roman" w:cs="Times New Roman"/>
          <w:b/>
          <w:bCs/>
          <w:i/>
          <w:iCs/>
          <w:szCs w:val="28"/>
          <w:lang w:val="en-GB" w:eastAsia="en-GB"/>
        </w:rPr>
      </w:pPr>
    </w:p>
    <w:p w14:paraId="6C10281E" w14:textId="77777777" w:rsidR="001426B4" w:rsidRPr="000C6702" w:rsidRDefault="001426B4" w:rsidP="001426B4">
      <w:pPr>
        <w:keepNext/>
        <w:spacing w:before="60" w:after="60" w:line="240" w:lineRule="auto"/>
        <w:outlineLvl w:val="1"/>
        <w:rPr>
          <w:rFonts w:eastAsia="Times New Roman" w:cs="Times New Roman"/>
          <w:b/>
          <w:bCs/>
          <w:i/>
          <w:iCs/>
          <w:szCs w:val="28"/>
          <w:lang w:val="en-GB" w:eastAsia="en-GB"/>
        </w:rPr>
      </w:pPr>
      <w:r>
        <w:rPr>
          <w:rFonts w:eastAsia="Times New Roman" w:cs="Times New Roman"/>
          <w:b/>
          <w:bCs/>
          <w:i/>
          <w:iCs/>
          <w:szCs w:val="28"/>
          <w:lang w:val="en-GB" w:eastAsia="en-GB"/>
        </w:rPr>
        <w:t>ANGELLO LUBANG PATERNO</w:t>
      </w:r>
    </w:p>
    <w:p w14:paraId="42DFF8B7" w14:textId="77777777" w:rsidR="001426B4" w:rsidRPr="000C6702" w:rsidRDefault="001426B4" w:rsidP="001426B4">
      <w:pPr>
        <w:keepNext/>
        <w:spacing w:before="60" w:after="60" w:line="240" w:lineRule="auto"/>
        <w:outlineLvl w:val="1"/>
        <w:rPr>
          <w:rFonts w:eastAsia="Times New Roman" w:cs="Times New Roman"/>
          <w:bCs/>
          <w:i/>
          <w:iCs/>
          <w:szCs w:val="28"/>
          <w:lang w:val="en-GB" w:eastAsia="en-GB"/>
        </w:rPr>
      </w:pPr>
      <w:r w:rsidRPr="000C6702">
        <w:rPr>
          <w:rFonts w:eastAsia="Times New Roman" w:cs="Times New Roman"/>
          <w:bCs/>
          <w:i/>
          <w:iCs/>
          <w:szCs w:val="28"/>
          <w:lang w:val="en-GB" w:eastAsia="en-GB"/>
        </w:rPr>
        <w:t>Country Representative-Help a Child South Soudan</w:t>
      </w:r>
    </w:p>
    <w:p w14:paraId="25555B06" w14:textId="77777777" w:rsidR="001426B4" w:rsidRPr="000C6702" w:rsidRDefault="001426B4" w:rsidP="001426B4">
      <w:pPr>
        <w:keepNext/>
        <w:spacing w:before="60" w:after="60" w:line="240" w:lineRule="auto"/>
        <w:outlineLvl w:val="1"/>
        <w:rPr>
          <w:rFonts w:eastAsia="Times New Roman" w:cs="Times New Roman"/>
          <w:bCs/>
          <w:i/>
          <w:iCs/>
          <w:szCs w:val="28"/>
          <w:lang w:val="en-GB" w:eastAsia="en-GB"/>
        </w:rPr>
      </w:pPr>
      <w:r>
        <w:rPr>
          <w:rFonts w:eastAsia="Times New Roman" w:cs="Times New Roman"/>
          <w:bCs/>
          <w:i/>
          <w:iCs/>
          <w:szCs w:val="28"/>
          <w:lang w:val="en-GB" w:eastAsia="en-GB"/>
        </w:rPr>
        <w:t xml:space="preserve">airport Road next to Crown Hotel juba </w:t>
      </w:r>
      <w:r w:rsidRPr="000C6702">
        <w:rPr>
          <w:rFonts w:eastAsia="Times New Roman" w:cs="Times New Roman"/>
          <w:bCs/>
          <w:i/>
          <w:iCs/>
          <w:szCs w:val="28"/>
          <w:lang w:val="en-GB" w:eastAsia="en-GB"/>
        </w:rPr>
        <w:t>South Sudan</w:t>
      </w:r>
    </w:p>
    <w:p w14:paraId="5691C726" w14:textId="77777777" w:rsidR="001426B4" w:rsidRPr="00503BBA" w:rsidRDefault="001426B4" w:rsidP="001426B4">
      <w:pPr>
        <w:keepNext/>
        <w:spacing w:before="60" w:after="60" w:line="240" w:lineRule="auto"/>
        <w:outlineLvl w:val="1"/>
        <w:rPr>
          <w:rFonts w:eastAsia="Times New Roman" w:cs="Times New Roman"/>
          <w:bCs/>
          <w:i/>
          <w:iCs/>
          <w:szCs w:val="28"/>
          <w:lang w:eastAsia="en-GB"/>
        </w:rPr>
      </w:pPr>
      <w:r>
        <w:rPr>
          <w:rFonts w:eastAsia="Times New Roman" w:cs="Times New Roman"/>
          <w:bCs/>
          <w:i/>
          <w:iCs/>
          <w:szCs w:val="28"/>
          <w:lang w:eastAsia="en-GB"/>
        </w:rPr>
        <w:t>angello.paterno</w:t>
      </w:r>
      <w:r w:rsidRPr="00503BBA">
        <w:rPr>
          <w:rFonts w:eastAsia="Times New Roman" w:cs="Times New Roman"/>
          <w:bCs/>
          <w:i/>
          <w:iCs/>
          <w:szCs w:val="28"/>
          <w:lang w:eastAsia="en-GB"/>
        </w:rPr>
        <w:t>@hacsouthsudan.org</w:t>
      </w:r>
    </w:p>
    <w:p w14:paraId="3191F212" w14:textId="77777777" w:rsidR="001426B4" w:rsidRPr="00503BBA" w:rsidRDefault="001426B4" w:rsidP="001426B4">
      <w:pPr>
        <w:keepNext/>
        <w:spacing w:before="60" w:after="60" w:line="240" w:lineRule="auto"/>
        <w:outlineLvl w:val="1"/>
        <w:rPr>
          <w:rFonts w:eastAsia="Times New Roman" w:cs="Times New Roman"/>
          <w:bCs/>
          <w:i/>
          <w:iCs/>
          <w:szCs w:val="28"/>
          <w:lang w:eastAsia="en-GB"/>
        </w:rPr>
      </w:pPr>
    </w:p>
    <w:p w14:paraId="47005A48" w14:textId="77777777" w:rsidR="001426B4" w:rsidRPr="00541B17" w:rsidRDefault="001426B4" w:rsidP="001426B4">
      <w:pPr>
        <w:keepNext/>
        <w:spacing w:before="60" w:after="60" w:line="240" w:lineRule="auto"/>
        <w:outlineLvl w:val="1"/>
        <w:rPr>
          <w:rFonts w:eastAsia="Times New Roman" w:cs="Times New Roman"/>
          <w:b/>
          <w:bCs/>
          <w:i/>
          <w:iCs/>
          <w:szCs w:val="28"/>
          <w:lang w:eastAsia="en-GB"/>
        </w:rPr>
      </w:pPr>
      <w:r w:rsidRPr="00541B17">
        <w:rPr>
          <w:rFonts w:eastAsia="Times New Roman" w:cs="Times New Roman"/>
          <w:b/>
          <w:bCs/>
          <w:i/>
          <w:iCs/>
          <w:szCs w:val="28"/>
          <w:lang w:eastAsia="en-GB"/>
        </w:rPr>
        <w:t>Angwech Susan</w:t>
      </w:r>
    </w:p>
    <w:p w14:paraId="73944968" w14:textId="24968AD5" w:rsidR="001426B4" w:rsidRPr="00541B17" w:rsidRDefault="001426B4" w:rsidP="001426B4">
      <w:pPr>
        <w:keepNext/>
        <w:spacing w:before="60" w:after="60" w:line="240" w:lineRule="auto"/>
        <w:outlineLvl w:val="1"/>
        <w:rPr>
          <w:rFonts w:eastAsia="Times New Roman" w:cs="Times New Roman"/>
          <w:bCs/>
          <w:i/>
          <w:iCs/>
          <w:szCs w:val="28"/>
          <w:lang w:val="en-GB" w:eastAsia="en-GB"/>
        </w:rPr>
      </w:pPr>
      <w:r w:rsidRPr="00541B17">
        <w:rPr>
          <w:rFonts w:eastAsia="Times New Roman" w:cs="Times New Roman"/>
          <w:bCs/>
          <w:i/>
          <w:iCs/>
          <w:szCs w:val="28"/>
          <w:lang w:val="en-GB" w:eastAsia="en-GB"/>
        </w:rPr>
        <w:t xml:space="preserve">Finance </w:t>
      </w:r>
      <w:r w:rsidR="00B647A3">
        <w:rPr>
          <w:rFonts w:eastAsia="Times New Roman" w:cs="Times New Roman"/>
          <w:bCs/>
          <w:i/>
          <w:iCs/>
          <w:szCs w:val="28"/>
          <w:lang w:val="en-GB" w:eastAsia="en-GB"/>
        </w:rPr>
        <w:t>Manager</w:t>
      </w:r>
    </w:p>
    <w:p w14:paraId="1AD0FF0A" w14:textId="77777777" w:rsidR="001426B4" w:rsidRPr="00541B17" w:rsidRDefault="001426B4" w:rsidP="001426B4">
      <w:pPr>
        <w:keepNext/>
        <w:spacing w:before="60" w:after="60" w:line="240" w:lineRule="auto"/>
        <w:outlineLvl w:val="1"/>
        <w:rPr>
          <w:rFonts w:eastAsia="Times New Roman" w:cs="Times New Roman"/>
          <w:bCs/>
          <w:i/>
          <w:iCs/>
          <w:szCs w:val="28"/>
          <w:lang w:val="en-GB" w:eastAsia="en-GB"/>
        </w:rPr>
      </w:pPr>
      <w:r w:rsidRPr="00541B17">
        <w:rPr>
          <w:rFonts w:eastAsia="Times New Roman" w:cs="Times New Roman"/>
          <w:bCs/>
          <w:i/>
          <w:iCs/>
          <w:szCs w:val="28"/>
          <w:lang w:val="en-GB" w:eastAsia="en-GB"/>
        </w:rPr>
        <w:t>Help a Child South Sudan</w:t>
      </w:r>
    </w:p>
    <w:p w14:paraId="5ED4D79B" w14:textId="5FEAED23" w:rsidR="001426B4" w:rsidRPr="00541B17" w:rsidRDefault="00B647A3" w:rsidP="001426B4">
      <w:pPr>
        <w:keepNext/>
        <w:spacing w:before="60" w:after="60" w:line="240" w:lineRule="auto"/>
        <w:outlineLvl w:val="1"/>
        <w:rPr>
          <w:rFonts w:eastAsia="Times New Roman" w:cs="Times New Roman"/>
          <w:bCs/>
          <w:i/>
          <w:iCs/>
          <w:szCs w:val="28"/>
          <w:lang w:val="en-GB" w:eastAsia="en-GB"/>
        </w:rPr>
      </w:pPr>
      <w:r>
        <w:rPr>
          <w:rFonts w:eastAsia="Times New Roman" w:cs="Times New Roman"/>
          <w:bCs/>
          <w:i/>
          <w:iCs/>
          <w:szCs w:val="28"/>
          <w:lang w:val="en-GB" w:eastAsia="en-GB"/>
        </w:rPr>
        <w:t xml:space="preserve">Scandic building, </w:t>
      </w:r>
      <w:r>
        <w:rPr>
          <w:rFonts w:eastAsia="Times New Roman" w:cs="Times New Roman"/>
          <w:bCs/>
          <w:i/>
          <w:iCs/>
          <w:szCs w:val="28"/>
          <w:lang w:val="en-GB" w:eastAsia="en-GB"/>
        </w:rPr>
        <w:t xml:space="preserve">airport Road next to Crown Hotel juba </w:t>
      </w:r>
      <w:r w:rsidRPr="000C6702">
        <w:rPr>
          <w:rFonts w:eastAsia="Times New Roman" w:cs="Times New Roman"/>
          <w:bCs/>
          <w:i/>
          <w:iCs/>
          <w:szCs w:val="28"/>
          <w:lang w:val="en-GB" w:eastAsia="en-GB"/>
        </w:rPr>
        <w:t>South Sudan</w:t>
      </w:r>
    </w:p>
    <w:p w14:paraId="26603F42" w14:textId="77777777" w:rsidR="001426B4" w:rsidRPr="000C6702" w:rsidRDefault="001426B4" w:rsidP="001426B4">
      <w:pPr>
        <w:keepNext/>
        <w:spacing w:before="60" w:after="60" w:line="240" w:lineRule="auto"/>
        <w:outlineLvl w:val="1"/>
        <w:rPr>
          <w:rFonts w:eastAsia="Times New Roman" w:cs="Times New Roman"/>
          <w:bCs/>
          <w:i/>
          <w:iCs/>
          <w:szCs w:val="28"/>
          <w:lang w:val="en-GB" w:eastAsia="en-GB"/>
        </w:rPr>
      </w:pPr>
      <w:r w:rsidRPr="00541B17">
        <w:rPr>
          <w:rFonts w:eastAsia="Times New Roman" w:cs="Times New Roman"/>
          <w:bCs/>
          <w:i/>
          <w:iCs/>
          <w:szCs w:val="28"/>
          <w:lang w:val="en-GB" w:eastAsia="en-GB"/>
        </w:rPr>
        <w:t>Angwech.susan@hacsouthsudan.org</w:t>
      </w:r>
    </w:p>
    <w:p w14:paraId="55679AAC" w14:textId="77777777" w:rsidR="001426B4" w:rsidRDefault="001426B4" w:rsidP="001426B4">
      <w:pPr>
        <w:keepNext/>
        <w:spacing w:before="60" w:after="60" w:line="240" w:lineRule="auto"/>
        <w:outlineLvl w:val="1"/>
        <w:rPr>
          <w:rFonts w:eastAsia="Times New Roman" w:cs="Times New Roman"/>
          <w:b/>
          <w:bCs/>
          <w:i/>
          <w:iCs/>
          <w:szCs w:val="28"/>
          <w:lang w:val="en-GB" w:eastAsia="en-GB"/>
        </w:rPr>
      </w:pPr>
    </w:p>
    <w:sectPr w:rsidR="001426B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F0605" w14:textId="77777777" w:rsidR="00AF084B" w:rsidRDefault="00AF084B" w:rsidP="002E4462">
      <w:pPr>
        <w:spacing w:after="0" w:line="240" w:lineRule="auto"/>
      </w:pPr>
      <w:r>
        <w:separator/>
      </w:r>
    </w:p>
  </w:endnote>
  <w:endnote w:type="continuationSeparator" w:id="0">
    <w:p w14:paraId="421DBF0C" w14:textId="77777777" w:rsidR="00AF084B" w:rsidRDefault="00AF084B" w:rsidP="002E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575290"/>
      <w:docPartObj>
        <w:docPartGallery w:val="Page Numbers (Bottom of Page)"/>
        <w:docPartUnique/>
      </w:docPartObj>
    </w:sdtPr>
    <w:sdtEndPr/>
    <w:sdtContent>
      <w:p w14:paraId="046BC2A8" w14:textId="311BFABF" w:rsidR="002E4462" w:rsidRDefault="002E4462">
        <w:pPr>
          <w:pStyle w:val="Footer"/>
        </w:pPr>
        <w:r>
          <w:rPr>
            <w:noProof/>
          </w:rPr>
          <mc:AlternateContent>
            <mc:Choice Requires="wps">
              <w:drawing>
                <wp:anchor distT="0" distB="0" distL="114300" distR="114300" simplePos="0" relativeHeight="251659264" behindDoc="0" locked="0" layoutInCell="1" allowOverlap="1" wp14:anchorId="6277E635" wp14:editId="5407F49E">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CC76D06" w14:textId="77777777" w:rsidR="002E4462" w:rsidRDefault="002E446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77E635"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dIw2MPkBAADNAwAADgAAAAAAAAAAAAAAAAAuAgAA&#10;ZHJzL2Uyb0RvYy54bWxQSwECLQAUAAYACAAAACEAI+V68dsAAAADAQAADwAAAAAAAAAAAAAAAABT&#10;BAAAZHJzL2Rvd25yZXYueG1sUEsFBgAAAAAEAAQA8wAAAFsFAAAAAA==&#10;" filled="f" fillcolor="#c0504d" stroked="f" strokecolor="#5c83b4" strokeweight="2.25pt">
                  <v:textbox inset=",0,,0">
                    <w:txbxContent>
                      <w:p w14:paraId="2CC76D06" w14:textId="77777777" w:rsidR="002E4462" w:rsidRDefault="002E446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6085" w14:textId="77777777" w:rsidR="00AF084B" w:rsidRDefault="00AF084B" w:rsidP="002E4462">
      <w:pPr>
        <w:spacing w:after="0" w:line="240" w:lineRule="auto"/>
      </w:pPr>
      <w:r>
        <w:separator/>
      </w:r>
    </w:p>
  </w:footnote>
  <w:footnote w:type="continuationSeparator" w:id="0">
    <w:p w14:paraId="4A71ECF4" w14:textId="77777777" w:rsidR="00AF084B" w:rsidRDefault="00AF084B" w:rsidP="002E4462">
      <w:pPr>
        <w:spacing w:after="0" w:line="240" w:lineRule="auto"/>
      </w:pPr>
      <w:r>
        <w:continuationSeparator/>
      </w:r>
    </w:p>
  </w:footnote>
  <w:footnote w:id="1">
    <w:p w14:paraId="788C70EA" w14:textId="5E0263FC" w:rsidR="001F03C3" w:rsidRPr="001F03C3" w:rsidRDefault="001F03C3">
      <w:pPr>
        <w:pStyle w:val="FootnoteText"/>
        <w:rPr>
          <w:lang w:val="nl-NL"/>
        </w:rPr>
      </w:pPr>
      <w:r>
        <w:rPr>
          <w:rStyle w:val="FootnoteReference"/>
        </w:rPr>
        <w:footnoteRef/>
      </w:r>
      <w:r>
        <w:t xml:space="preserve"> </w:t>
      </w:r>
      <w:hyperlink r:id="rId1" w:history="1">
        <w:r w:rsidRPr="00C365FF">
          <w:rPr>
            <w:rStyle w:val="Hyperlink"/>
          </w:rPr>
          <w:t>https://dutchrelief.org/teamup-ready-go/</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7E"/>
    <w:multiLevelType w:val="hybridMultilevel"/>
    <w:tmpl w:val="F816023A"/>
    <w:lvl w:ilvl="0" w:tplc="3FC244AC">
      <w:start w:val="1"/>
      <w:numFmt w:val="lowerLetter"/>
      <w:lvlText w:val="%1)"/>
      <w:lvlJc w:val="left"/>
      <w:pPr>
        <w:ind w:left="1636" w:hanging="36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1" w15:restartNumberingAfterBreak="0">
    <w:nsid w:val="08235D7E"/>
    <w:multiLevelType w:val="hybridMultilevel"/>
    <w:tmpl w:val="F36C05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2B486E"/>
    <w:multiLevelType w:val="hybridMultilevel"/>
    <w:tmpl w:val="F45CF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34306"/>
    <w:multiLevelType w:val="multilevel"/>
    <w:tmpl w:val="1A5803F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472A6839"/>
    <w:multiLevelType w:val="hybridMultilevel"/>
    <w:tmpl w:val="53740356"/>
    <w:lvl w:ilvl="0" w:tplc="37CE2478">
      <w:numFmt w:val="bullet"/>
      <w:lvlText w:val="-"/>
      <w:lvlJc w:val="left"/>
      <w:pPr>
        <w:ind w:left="420" w:hanging="360"/>
      </w:pPr>
      <w:rPr>
        <w:rFonts w:ascii="Calibri" w:eastAsia="Times New Roman"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476D6465"/>
    <w:multiLevelType w:val="hybridMultilevel"/>
    <w:tmpl w:val="6A50E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055D5C"/>
    <w:multiLevelType w:val="hybridMultilevel"/>
    <w:tmpl w:val="B8EE2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2E4931"/>
    <w:multiLevelType w:val="hybridMultilevel"/>
    <w:tmpl w:val="36F849D4"/>
    <w:lvl w:ilvl="0" w:tplc="BDD64648">
      <w:start w:val="1"/>
      <w:numFmt w:val="lowerLetter"/>
      <w:lvlText w:val="%1)"/>
      <w:lvlJc w:val="left"/>
      <w:pPr>
        <w:tabs>
          <w:tab w:val="num" w:pos="432"/>
        </w:tabs>
        <w:ind w:left="432" w:hanging="432"/>
      </w:pPr>
      <w:rPr>
        <w:rFonts w:asciiTheme="minorHAnsi" w:eastAsiaTheme="minorHAnsi" w:hAnsiTheme="minorHAnsi" w:cs="Tahom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22002"/>
    <w:multiLevelType w:val="hybridMultilevel"/>
    <w:tmpl w:val="4F76C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9"/>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B4"/>
    <w:rsid w:val="00050ADB"/>
    <w:rsid w:val="00084B0C"/>
    <w:rsid w:val="000A4CDE"/>
    <w:rsid w:val="0013419D"/>
    <w:rsid w:val="001426B4"/>
    <w:rsid w:val="001F03C3"/>
    <w:rsid w:val="002569B8"/>
    <w:rsid w:val="00274360"/>
    <w:rsid w:val="002D1C88"/>
    <w:rsid w:val="002E0BC0"/>
    <w:rsid w:val="002E4462"/>
    <w:rsid w:val="003A1F6B"/>
    <w:rsid w:val="003A5AAA"/>
    <w:rsid w:val="003F2980"/>
    <w:rsid w:val="0041369A"/>
    <w:rsid w:val="0042016D"/>
    <w:rsid w:val="004257E2"/>
    <w:rsid w:val="0043218B"/>
    <w:rsid w:val="00461647"/>
    <w:rsid w:val="004A22CA"/>
    <w:rsid w:val="004A31B1"/>
    <w:rsid w:val="004A464B"/>
    <w:rsid w:val="004C294E"/>
    <w:rsid w:val="00541B17"/>
    <w:rsid w:val="005A0A8A"/>
    <w:rsid w:val="005A4B20"/>
    <w:rsid w:val="005F7013"/>
    <w:rsid w:val="00605909"/>
    <w:rsid w:val="00611BB2"/>
    <w:rsid w:val="00636A51"/>
    <w:rsid w:val="00647632"/>
    <w:rsid w:val="00694B08"/>
    <w:rsid w:val="006A7336"/>
    <w:rsid w:val="006E0984"/>
    <w:rsid w:val="006F1694"/>
    <w:rsid w:val="007C492E"/>
    <w:rsid w:val="007D75C0"/>
    <w:rsid w:val="00817C0A"/>
    <w:rsid w:val="00832CA9"/>
    <w:rsid w:val="008C43E9"/>
    <w:rsid w:val="008F63E4"/>
    <w:rsid w:val="00942D2B"/>
    <w:rsid w:val="00977ED7"/>
    <w:rsid w:val="00993971"/>
    <w:rsid w:val="00A31C9C"/>
    <w:rsid w:val="00A635A2"/>
    <w:rsid w:val="00AD16BB"/>
    <w:rsid w:val="00AF084B"/>
    <w:rsid w:val="00B078C6"/>
    <w:rsid w:val="00B41812"/>
    <w:rsid w:val="00B4438A"/>
    <w:rsid w:val="00B647A3"/>
    <w:rsid w:val="00B71261"/>
    <w:rsid w:val="00BA2156"/>
    <w:rsid w:val="00BD0875"/>
    <w:rsid w:val="00BD3E8E"/>
    <w:rsid w:val="00C23A66"/>
    <w:rsid w:val="00C44EB7"/>
    <w:rsid w:val="00C91F0A"/>
    <w:rsid w:val="00D040E6"/>
    <w:rsid w:val="00D94707"/>
    <w:rsid w:val="00DA1107"/>
    <w:rsid w:val="00DA4CE3"/>
    <w:rsid w:val="00DA542C"/>
    <w:rsid w:val="00DB7746"/>
    <w:rsid w:val="00DE3124"/>
    <w:rsid w:val="00E00475"/>
    <w:rsid w:val="00E64865"/>
    <w:rsid w:val="00E818A7"/>
    <w:rsid w:val="00EB2A21"/>
    <w:rsid w:val="00EF74A9"/>
    <w:rsid w:val="00F22292"/>
    <w:rsid w:val="00F762B3"/>
    <w:rsid w:val="00F93400"/>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EAB9"/>
  <w15:chartTrackingRefBased/>
  <w15:docId w15:val="{DFE13145-9885-4136-A356-66199CD2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rsid w:val="001426B4"/>
    <w:pPr>
      <w:keepNext/>
      <w:numPr>
        <w:numId w:val="1"/>
      </w:numPr>
      <w:spacing w:after="0" w:line="240" w:lineRule="auto"/>
      <w:jc w:val="both"/>
      <w:outlineLvl w:val="0"/>
    </w:pPr>
    <w:rPr>
      <w:rFonts w:eastAsia="Times New Roman" w:cs="Times New Roman"/>
      <w:b/>
      <w:kern w:val="28"/>
      <w:sz w:val="28"/>
      <w:szCs w:val="20"/>
      <w:lang w:val="en-GB" w:eastAsia="en-GB"/>
    </w:rPr>
  </w:style>
  <w:style w:type="paragraph" w:styleId="Heading2">
    <w:name w:val="heading 2"/>
    <w:basedOn w:val="Normal"/>
    <w:next w:val="Normal"/>
    <w:link w:val="Heading2Char"/>
    <w:qFormat/>
    <w:rsid w:val="001426B4"/>
    <w:pPr>
      <w:keepNext/>
      <w:numPr>
        <w:ilvl w:val="1"/>
        <w:numId w:val="1"/>
      </w:numPr>
      <w:spacing w:before="240" w:after="60" w:line="240" w:lineRule="auto"/>
      <w:outlineLvl w:val="1"/>
    </w:pPr>
    <w:rPr>
      <w:rFonts w:eastAsia="Times New Roman" w:cs="Times New Roman"/>
      <w:b/>
      <w:szCs w:val="20"/>
      <w:lang w:val="en-GB" w:eastAsia="en-GB"/>
    </w:rPr>
  </w:style>
  <w:style w:type="paragraph" w:styleId="Heading3">
    <w:name w:val="heading 3"/>
    <w:basedOn w:val="Heading2"/>
    <w:next w:val="Normal"/>
    <w:link w:val="Heading3Char"/>
    <w:qFormat/>
    <w:rsid w:val="001426B4"/>
    <w:pPr>
      <w:numPr>
        <w:ilvl w:val="2"/>
      </w:numPr>
      <w:outlineLvl w:val="2"/>
    </w:pPr>
  </w:style>
  <w:style w:type="paragraph" w:styleId="Heading4">
    <w:name w:val="heading 4"/>
    <w:basedOn w:val="Normal"/>
    <w:next w:val="Normal"/>
    <w:link w:val="Heading4Char"/>
    <w:qFormat/>
    <w:rsid w:val="001426B4"/>
    <w:pPr>
      <w:keepNext/>
      <w:numPr>
        <w:ilvl w:val="3"/>
        <w:numId w:val="1"/>
      </w:numPr>
      <w:spacing w:before="240" w:after="60" w:line="240" w:lineRule="auto"/>
      <w:outlineLvl w:val="3"/>
    </w:pPr>
    <w:rPr>
      <w:rFonts w:ascii="Arial" w:eastAsia="Times New Roman" w:hAnsi="Arial" w:cs="Times New Roman"/>
      <w:b/>
      <w:sz w:val="24"/>
      <w:szCs w:val="20"/>
      <w:lang w:val="en-GB" w:eastAsia="en-GB"/>
    </w:rPr>
  </w:style>
  <w:style w:type="paragraph" w:styleId="Heading5">
    <w:name w:val="heading 5"/>
    <w:basedOn w:val="Normal"/>
    <w:next w:val="Normal"/>
    <w:link w:val="Heading5Char"/>
    <w:qFormat/>
    <w:rsid w:val="001426B4"/>
    <w:pPr>
      <w:numPr>
        <w:ilvl w:val="4"/>
        <w:numId w:val="1"/>
      </w:numPr>
      <w:spacing w:before="240" w:after="60" w:line="240" w:lineRule="auto"/>
      <w:outlineLvl w:val="4"/>
    </w:pPr>
    <w:rPr>
      <w:rFonts w:ascii="Times New Roman" w:eastAsia="Times New Roman" w:hAnsi="Times New Roman" w:cs="Times New Roman"/>
      <w:szCs w:val="20"/>
      <w:lang w:val="en-GB" w:eastAsia="en-GB"/>
    </w:rPr>
  </w:style>
  <w:style w:type="paragraph" w:styleId="Heading6">
    <w:name w:val="heading 6"/>
    <w:basedOn w:val="Normal"/>
    <w:next w:val="Normal"/>
    <w:link w:val="Heading6Char"/>
    <w:qFormat/>
    <w:rsid w:val="001426B4"/>
    <w:pPr>
      <w:numPr>
        <w:ilvl w:val="5"/>
        <w:numId w:val="1"/>
      </w:numPr>
      <w:spacing w:before="240" w:after="60" w:line="240" w:lineRule="auto"/>
      <w:outlineLvl w:val="5"/>
    </w:pPr>
    <w:rPr>
      <w:rFonts w:ascii="Times New Roman" w:eastAsia="Times New Roman" w:hAnsi="Times New Roman" w:cs="Times New Roman"/>
      <w:i/>
      <w:szCs w:val="20"/>
      <w:lang w:val="en-GB" w:eastAsia="en-GB"/>
    </w:rPr>
  </w:style>
  <w:style w:type="paragraph" w:styleId="Heading7">
    <w:name w:val="heading 7"/>
    <w:basedOn w:val="Normal"/>
    <w:next w:val="Normal"/>
    <w:link w:val="Heading7Char"/>
    <w:qFormat/>
    <w:rsid w:val="001426B4"/>
    <w:pPr>
      <w:numPr>
        <w:ilvl w:val="6"/>
        <w:numId w:val="1"/>
      </w:numPr>
      <w:spacing w:before="240" w:after="60" w:line="240" w:lineRule="auto"/>
      <w:outlineLvl w:val="6"/>
    </w:pPr>
    <w:rPr>
      <w:rFonts w:ascii="Arial" w:eastAsia="Times New Roman" w:hAnsi="Arial" w:cs="Times New Roman"/>
      <w:sz w:val="20"/>
      <w:szCs w:val="20"/>
      <w:lang w:val="en-GB" w:eastAsia="en-GB"/>
    </w:rPr>
  </w:style>
  <w:style w:type="paragraph" w:styleId="Heading8">
    <w:name w:val="heading 8"/>
    <w:basedOn w:val="Normal"/>
    <w:next w:val="Normal"/>
    <w:link w:val="Heading8Char"/>
    <w:qFormat/>
    <w:rsid w:val="001426B4"/>
    <w:pPr>
      <w:numPr>
        <w:ilvl w:val="7"/>
        <w:numId w:val="1"/>
      </w:numPr>
      <w:spacing w:before="240" w:after="60" w:line="240" w:lineRule="auto"/>
      <w:outlineLvl w:val="7"/>
    </w:pPr>
    <w:rPr>
      <w:rFonts w:ascii="Arial" w:eastAsia="Times New Roman" w:hAnsi="Arial" w:cs="Times New Roman"/>
      <w:i/>
      <w:sz w:val="20"/>
      <w:szCs w:val="20"/>
      <w:lang w:val="en-GB" w:eastAsia="en-GB"/>
    </w:rPr>
  </w:style>
  <w:style w:type="paragraph" w:styleId="Heading9">
    <w:name w:val="heading 9"/>
    <w:basedOn w:val="Normal"/>
    <w:next w:val="Normal"/>
    <w:link w:val="Heading9Char"/>
    <w:qFormat/>
    <w:rsid w:val="001426B4"/>
    <w:pPr>
      <w:numPr>
        <w:ilvl w:val="8"/>
        <w:numId w:val="1"/>
      </w:numPr>
      <w:spacing w:before="240" w:after="60" w:line="240" w:lineRule="auto"/>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426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426B4"/>
    <w:rPr>
      <w:rFonts w:eastAsia="Times New Roman" w:cs="Times New Roman"/>
      <w:b/>
      <w:szCs w:val="20"/>
      <w:lang w:val="en-GB" w:eastAsia="en-GB"/>
    </w:rPr>
  </w:style>
  <w:style w:type="character" w:customStyle="1" w:styleId="Heading3Char">
    <w:name w:val="Heading 3 Char"/>
    <w:basedOn w:val="DefaultParagraphFont"/>
    <w:link w:val="Heading3"/>
    <w:rsid w:val="001426B4"/>
    <w:rPr>
      <w:rFonts w:eastAsia="Times New Roman" w:cs="Times New Roman"/>
      <w:b/>
      <w:szCs w:val="20"/>
      <w:lang w:val="en-GB" w:eastAsia="en-GB"/>
    </w:rPr>
  </w:style>
  <w:style w:type="character" w:customStyle="1" w:styleId="Heading4Char">
    <w:name w:val="Heading 4 Char"/>
    <w:basedOn w:val="DefaultParagraphFont"/>
    <w:link w:val="Heading4"/>
    <w:rsid w:val="001426B4"/>
    <w:rPr>
      <w:rFonts w:ascii="Arial" w:eastAsia="Times New Roman" w:hAnsi="Arial" w:cs="Times New Roman"/>
      <w:b/>
      <w:sz w:val="24"/>
      <w:szCs w:val="20"/>
      <w:lang w:val="en-GB" w:eastAsia="en-GB"/>
    </w:rPr>
  </w:style>
  <w:style w:type="character" w:customStyle="1" w:styleId="Heading5Char">
    <w:name w:val="Heading 5 Char"/>
    <w:basedOn w:val="DefaultParagraphFont"/>
    <w:link w:val="Heading5"/>
    <w:rsid w:val="001426B4"/>
    <w:rPr>
      <w:rFonts w:ascii="Times New Roman" w:eastAsia="Times New Roman" w:hAnsi="Times New Roman" w:cs="Times New Roman"/>
      <w:szCs w:val="20"/>
      <w:lang w:val="en-GB" w:eastAsia="en-GB"/>
    </w:rPr>
  </w:style>
  <w:style w:type="character" w:customStyle="1" w:styleId="Heading6Char">
    <w:name w:val="Heading 6 Char"/>
    <w:basedOn w:val="DefaultParagraphFont"/>
    <w:link w:val="Heading6"/>
    <w:rsid w:val="001426B4"/>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sid w:val="001426B4"/>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1426B4"/>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sid w:val="001426B4"/>
    <w:rPr>
      <w:rFonts w:ascii="Arial" w:eastAsia="Times New Roman" w:hAnsi="Arial" w:cs="Times New Roman"/>
      <w:b/>
      <w:i/>
      <w:sz w:val="18"/>
      <w:szCs w:val="20"/>
      <w:lang w:val="en-GB" w:eastAsia="en-GB"/>
    </w:rPr>
  </w:style>
  <w:style w:type="character" w:customStyle="1" w:styleId="Heading1Char1">
    <w:name w:val="Heading 1 Char1"/>
    <w:aliases w:val="Heading 1 Char1 Char Char,Heading 1 Char Char Char Char,Heading 1 Char1 Char Char Char Char,Heading 1 Char Char Char Char Char Char,Heading 1 Char1 Char Char Char Char Char Char,Heading 1 Char Char Char Char Char Char Char Char"/>
    <w:basedOn w:val="DefaultParagraphFont"/>
    <w:link w:val="Heading1"/>
    <w:rsid w:val="001426B4"/>
    <w:rPr>
      <w:rFonts w:eastAsia="Times New Roman" w:cs="Times New Roman"/>
      <w:b/>
      <w:kern w:val="28"/>
      <w:sz w:val="28"/>
      <w:szCs w:val="20"/>
      <w:lang w:val="en-GB" w:eastAsia="en-GB"/>
    </w:rPr>
  </w:style>
  <w:style w:type="paragraph" w:styleId="TOC1">
    <w:name w:val="toc 1"/>
    <w:basedOn w:val="Normal"/>
    <w:next w:val="Normal"/>
    <w:autoRedefine/>
    <w:uiPriority w:val="39"/>
    <w:rsid w:val="001426B4"/>
    <w:pPr>
      <w:tabs>
        <w:tab w:val="left" w:pos="480"/>
        <w:tab w:val="right" w:leader="dot" w:pos="8296"/>
      </w:tabs>
      <w:spacing w:before="120" w:after="120" w:line="240" w:lineRule="auto"/>
    </w:pPr>
    <w:rPr>
      <w:rFonts w:ascii="Times New Roman" w:eastAsia="Times New Roman" w:hAnsi="Times New Roman" w:cs="Times New Roman"/>
      <w:b/>
      <w:caps/>
      <w:noProof/>
      <w:sz w:val="20"/>
      <w:szCs w:val="20"/>
      <w:lang w:val="en-GB" w:eastAsia="en-GB"/>
    </w:rPr>
  </w:style>
  <w:style w:type="character" w:styleId="Hyperlink">
    <w:name w:val="Hyperlink"/>
    <w:uiPriority w:val="99"/>
    <w:rsid w:val="001426B4"/>
    <w:rPr>
      <w:color w:val="0000FF"/>
      <w:u w:val="single"/>
    </w:rPr>
  </w:style>
  <w:style w:type="table" w:styleId="TableGrid">
    <w:name w:val="Table Grid"/>
    <w:basedOn w:val="TableNormal"/>
    <w:rsid w:val="001426B4"/>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6B4"/>
    <w:pPr>
      <w:ind w:left="720"/>
      <w:contextualSpacing/>
    </w:pPr>
  </w:style>
  <w:style w:type="paragraph" w:styleId="Header">
    <w:name w:val="header"/>
    <w:basedOn w:val="Normal"/>
    <w:link w:val="HeaderChar"/>
    <w:uiPriority w:val="99"/>
    <w:unhideWhenUsed/>
    <w:rsid w:val="002E44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462"/>
  </w:style>
  <w:style w:type="paragraph" w:styleId="Footer">
    <w:name w:val="footer"/>
    <w:basedOn w:val="Normal"/>
    <w:link w:val="FooterChar"/>
    <w:uiPriority w:val="99"/>
    <w:unhideWhenUsed/>
    <w:rsid w:val="002E44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462"/>
  </w:style>
  <w:style w:type="paragraph" w:styleId="NoSpacing">
    <w:name w:val="No Spacing"/>
    <w:uiPriority w:val="1"/>
    <w:qFormat/>
    <w:rsid w:val="004A22CA"/>
    <w:pPr>
      <w:spacing w:after="0" w:line="240" w:lineRule="auto"/>
    </w:pPr>
    <w:rPr>
      <w:rFonts w:eastAsia="Times New Roman" w:cs="Times New Roman"/>
    </w:rPr>
  </w:style>
  <w:style w:type="paragraph" w:styleId="FootnoteText">
    <w:name w:val="footnote text"/>
    <w:basedOn w:val="Normal"/>
    <w:link w:val="FootnoteTextChar"/>
    <w:uiPriority w:val="99"/>
    <w:semiHidden/>
    <w:unhideWhenUsed/>
    <w:rsid w:val="001F0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3C3"/>
    <w:rPr>
      <w:sz w:val="20"/>
      <w:szCs w:val="20"/>
    </w:rPr>
  </w:style>
  <w:style w:type="character" w:styleId="FootnoteReference">
    <w:name w:val="footnote reference"/>
    <w:basedOn w:val="DefaultParagraphFont"/>
    <w:uiPriority w:val="99"/>
    <w:semiHidden/>
    <w:unhideWhenUsed/>
    <w:rsid w:val="001F03C3"/>
    <w:rPr>
      <w:vertAlign w:val="superscript"/>
    </w:rPr>
  </w:style>
  <w:style w:type="character" w:styleId="UnresolvedMention">
    <w:name w:val="Unresolved Mention"/>
    <w:basedOn w:val="DefaultParagraphFont"/>
    <w:uiPriority w:val="99"/>
    <w:semiHidden/>
    <w:unhideWhenUsed/>
    <w:rsid w:val="001F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lpachil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ies.schuttinga@redeenkind.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utchrelief.org/teamup-ready-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0F879B9B4D1F47B33DDD415BA1A128" ma:contentTypeVersion="4" ma:contentTypeDescription="Een nieuw document maken." ma:contentTypeScope="" ma:versionID="3c6c9daafde1a9580f54b54d88de0399">
  <xsd:schema xmlns:xsd="http://www.w3.org/2001/XMLSchema" xmlns:xs="http://www.w3.org/2001/XMLSchema" xmlns:p="http://schemas.microsoft.com/office/2006/metadata/properties" xmlns:ns2="885ee94c-9b96-4d4a-9510-f3f88c9d718e" targetNamespace="http://schemas.microsoft.com/office/2006/metadata/properties" ma:root="true" ma:fieldsID="a93e3fa5f50c0ce2e9e5d640f6ca892a" ns2:_="">
    <xsd:import namespace="885ee94c-9b96-4d4a-9510-f3f88c9d71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e94c-9b96-4d4a-9510-f3f88c9d7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B8DE6-2E49-4214-B04B-C396818352F8}">
  <ds:schemaRefs>
    <ds:schemaRef ds:uri="http://schemas.openxmlformats.org/officeDocument/2006/bibliography"/>
  </ds:schemaRefs>
</ds:datastoreItem>
</file>

<file path=customXml/itemProps2.xml><?xml version="1.0" encoding="utf-8"?>
<ds:datastoreItem xmlns:ds="http://schemas.openxmlformats.org/officeDocument/2006/customXml" ds:itemID="{5EBDD3B1-349C-45BD-8F87-F3956136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e94c-9b96-4d4a-9510-f3f88c9d7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9821D-948B-4CDB-8E7C-6344A66B4D5B}">
  <ds:schemaRefs>
    <ds:schemaRef ds:uri="http://schemas.microsoft.com/sharepoint/v3/contenttype/forms"/>
  </ds:schemaRefs>
</ds:datastoreItem>
</file>

<file path=customXml/itemProps4.xml><?xml version="1.0" encoding="utf-8"?>
<ds:datastoreItem xmlns:ds="http://schemas.openxmlformats.org/officeDocument/2006/customXml" ds:itemID="{95956242-9B4C-42C6-AE5C-40A4CFCFA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Angwech Susan</dc:creator>
  <cp:keywords/>
  <dc:description/>
  <cp:lastModifiedBy>Angwech Susan</cp:lastModifiedBy>
  <cp:revision>2</cp:revision>
  <dcterms:created xsi:type="dcterms:W3CDTF">2022-05-26T06:24:00Z</dcterms:created>
  <dcterms:modified xsi:type="dcterms:W3CDTF">2022-05-26T06:24:00Z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0x0101008D0F879B9B4D1F47B33DDD415BA1A128</vt:lpwstr>
  </property>
</Properties>
</file>