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470B" w:rsidRPr="00DE64F8" w:rsidRDefault="0021470B" w:rsidP="0021470B">
      <w:pPr>
        <w:spacing w:after="0" w:line="240" w:lineRule="auto"/>
        <w:ind w:left="-709"/>
        <w:rPr>
          <w:rFonts w:ascii="Myriad Pro Light" w:eastAsia="MS Mincho" w:hAnsi="Myriad Pro Light" w:cs="Times New Roman"/>
          <w:b/>
          <w:lang w:val="en-US"/>
        </w:rPr>
      </w:pPr>
      <w:r w:rsidRPr="00DE64F8">
        <w:rPr>
          <w:rFonts w:ascii="Calibri" w:eastAsia="MS Mincho" w:hAnsi="Calibri" w:cs="Arial"/>
          <w:b/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5D9860D6" wp14:editId="39C7CD75">
            <wp:simplePos x="0" y="0"/>
            <wp:positionH relativeFrom="page">
              <wp:posOffset>5229225</wp:posOffset>
            </wp:positionH>
            <wp:positionV relativeFrom="paragraph">
              <wp:posOffset>-914400</wp:posOffset>
            </wp:positionV>
            <wp:extent cx="2023463" cy="1365885"/>
            <wp:effectExtent l="0" t="0" r="0" b="0"/>
            <wp:wrapNone/>
            <wp:docPr id="7" name="Picture 6" descr="AAH-SOUTH-SUD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AH-SOUTH-SUDAN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3463" cy="1365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Myriad Pro Light" w:eastAsia="MS Mincho" w:hAnsi="Myriad Pro Light" w:cs="Times New Roman"/>
          <w:b/>
          <w:lang w:val="en-US"/>
        </w:rPr>
        <w:t>A</w:t>
      </w:r>
      <w:r w:rsidRPr="00DE64F8">
        <w:rPr>
          <w:rFonts w:ascii="Myriad Pro Light" w:eastAsia="MS Mincho" w:hAnsi="Myriad Pro Light" w:cs="Times New Roman"/>
          <w:b/>
          <w:lang w:val="en-US"/>
        </w:rPr>
        <w:t>AH-I South Sudan</w:t>
      </w:r>
    </w:p>
    <w:p w:rsidR="0021470B" w:rsidRPr="00DE64F8" w:rsidRDefault="0021470B" w:rsidP="0021470B">
      <w:pPr>
        <w:spacing w:after="0" w:line="240" w:lineRule="auto"/>
        <w:ind w:left="-709"/>
        <w:rPr>
          <w:rFonts w:ascii="Myriad Pro Light" w:eastAsia="MS Mincho" w:hAnsi="Myriad Pro Light" w:cs="Times New Roman"/>
          <w:b/>
          <w:lang w:val="en-US"/>
        </w:rPr>
      </w:pPr>
      <w:r w:rsidRPr="00DE64F8">
        <w:rPr>
          <w:rFonts w:ascii="Myriad Pro Light" w:eastAsia="MS Mincho" w:hAnsi="Myriad Pro Light" w:cs="Times New Roman"/>
          <w:b/>
          <w:lang w:val="en-US"/>
        </w:rPr>
        <w:t xml:space="preserve">Juba Office, off </w:t>
      </w:r>
      <w:proofErr w:type="spellStart"/>
      <w:r w:rsidRPr="00DE64F8">
        <w:rPr>
          <w:rFonts w:ascii="Myriad Pro Light" w:eastAsia="MS Mincho" w:hAnsi="Myriad Pro Light" w:cs="Times New Roman"/>
          <w:b/>
          <w:lang w:val="en-US"/>
        </w:rPr>
        <w:t>Munuki</w:t>
      </w:r>
      <w:proofErr w:type="spellEnd"/>
      <w:r w:rsidRPr="00DE64F8">
        <w:rPr>
          <w:rFonts w:ascii="Myriad Pro Light" w:eastAsia="MS Mincho" w:hAnsi="Myriad Pro Light" w:cs="Times New Roman"/>
          <w:b/>
          <w:lang w:val="en-US"/>
        </w:rPr>
        <w:t xml:space="preserve"> Road,</w:t>
      </w:r>
    </w:p>
    <w:p w:rsidR="0021470B" w:rsidRDefault="0021470B" w:rsidP="0021470B">
      <w:pPr>
        <w:spacing w:after="0" w:line="240" w:lineRule="auto"/>
        <w:ind w:left="-709"/>
        <w:rPr>
          <w:rFonts w:ascii="Myriad Pro Light" w:eastAsia="MS Mincho" w:hAnsi="Myriad Pro Light" w:cs="Times New Roman"/>
          <w:b/>
          <w:lang w:val="en-US"/>
        </w:rPr>
      </w:pPr>
      <w:r w:rsidRPr="00DE64F8">
        <w:rPr>
          <w:rFonts w:ascii="Myriad Pro Light" w:eastAsia="MS Mincho" w:hAnsi="Myriad Pro Light" w:cs="Times New Roman"/>
          <w:b/>
          <w:lang w:val="en-US"/>
        </w:rPr>
        <w:t xml:space="preserve">Next to South Sudan Civil Service Commission </w:t>
      </w:r>
    </w:p>
    <w:p w:rsidR="0021470B" w:rsidRDefault="0021470B" w:rsidP="0021470B">
      <w:pPr>
        <w:spacing w:after="0" w:line="240" w:lineRule="auto"/>
        <w:ind w:left="-709"/>
        <w:rPr>
          <w:rFonts w:ascii="Myriad Pro Light" w:eastAsia="MS Mincho" w:hAnsi="Myriad Pro Light" w:cs="Times New Roman"/>
          <w:b/>
          <w:lang w:val="en-US"/>
        </w:rPr>
      </w:pPr>
    </w:p>
    <w:tbl>
      <w:tblPr>
        <w:tblW w:w="10901" w:type="dxa"/>
        <w:tblInd w:w="-709" w:type="dxa"/>
        <w:tblLook w:val="04A0" w:firstRow="1" w:lastRow="0" w:firstColumn="1" w:lastColumn="0" w:noHBand="0" w:noVBand="1"/>
      </w:tblPr>
      <w:tblGrid>
        <w:gridCol w:w="10901"/>
      </w:tblGrid>
      <w:tr w:rsidR="0021470B" w:rsidRPr="00DE64F8" w:rsidTr="00630A2F">
        <w:trPr>
          <w:trHeight w:val="909"/>
        </w:trPr>
        <w:tc>
          <w:tcPr>
            <w:tcW w:w="10901" w:type="dxa"/>
            <w:shd w:val="clear" w:color="auto" w:fill="93D300"/>
          </w:tcPr>
          <w:p w:rsidR="0021470B" w:rsidRPr="003D57B8" w:rsidRDefault="0021470B" w:rsidP="00630A2F">
            <w:pPr>
              <w:jc w:val="center"/>
              <w:rPr>
                <w:rFonts w:ascii="Arial" w:eastAsia="MS Mincho" w:hAnsi="Arial" w:cs="Calibri"/>
                <w:sz w:val="36"/>
                <w:szCs w:val="36"/>
                <w:lang w:val="en-AU"/>
              </w:rPr>
            </w:pPr>
            <w:r w:rsidRPr="003D57B8">
              <w:rPr>
                <w:rFonts w:ascii="Myriad Pro" w:hAnsi="Myriad Pro"/>
                <w:b/>
                <w:color w:val="FFFFFF" w:themeColor="background1"/>
                <w:sz w:val="36"/>
                <w:szCs w:val="36"/>
              </w:rPr>
              <w:t>Call for Pre-qualification of Suppliers and Se</w:t>
            </w:r>
            <w:r>
              <w:rPr>
                <w:rFonts w:ascii="Myriad Pro" w:hAnsi="Myriad Pro"/>
                <w:b/>
                <w:color w:val="FFFFFF" w:themeColor="background1"/>
                <w:sz w:val="36"/>
                <w:szCs w:val="36"/>
              </w:rPr>
              <w:t>rvice Providers for the year 2020</w:t>
            </w:r>
          </w:p>
        </w:tc>
      </w:tr>
    </w:tbl>
    <w:p w:rsidR="0021470B" w:rsidRDefault="0021470B" w:rsidP="0021470B">
      <w:pPr>
        <w:numPr>
          <w:ilvl w:val="0"/>
          <w:numId w:val="2"/>
        </w:numPr>
        <w:spacing w:after="0" w:line="240" w:lineRule="auto"/>
        <w:rPr>
          <w:rFonts w:ascii="Myriad Pro" w:hAnsi="Myriad Pro"/>
          <w:b/>
        </w:rPr>
      </w:pPr>
      <w:r>
        <w:rPr>
          <w:rFonts w:ascii="Myriad Pro" w:hAnsi="Myriad Pro"/>
          <w:b/>
        </w:rPr>
        <w:t>I</w:t>
      </w:r>
      <w:r>
        <w:rPr>
          <w:rFonts w:ascii="Myriad Pro" w:hAnsi="Myriad Pro" w:hint="eastAsia"/>
          <w:b/>
        </w:rPr>
        <w:t>n</w:t>
      </w:r>
      <w:r>
        <w:rPr>
          <w:rFonts w:ascii="Myriad Pro" w:hAnsi="Myriad Pro"/>
          <w:b/>
        </w:rPr>
        <w:t xml:space="preserve">troduction </w:t>
      </w:r>
    </w:p>
    <w:p w:rsidR="0021470B" w:rsidRDefault="0021470B" w:rsidP="0021470B">
      <w:pPr>
        <w:spacing w:after="0" w:line="240" w:lineRule="auto"/>
        <w:ind w:left="360"/>
        <w:rPr>
          <w:rFonts w:ascii="Myriad Pro" w:hAnsi="Myriad Pro"/>
          <w:b/>
        </w:rPr>
      </w:pPr>
    </w:p>
    <w:p w:rsidR="0021470B" w:rsidRDefault="0021470B" w:rsidP="0021470B">
      <w:pPr>
        <w:spacing w:after="0" w:line="240" w:lineRule="auto"/>
        <w:jc w:val="both"/>
        <w:rPr>
          <w:rFonts w:ascii="Myriad Pro" w:hAnsi="Myriad Pro"/>
        </w:rPr>
      </w:pPr>
      <w:r w:rsidRPr="00365DAE">
        <w:rPr>
          <w:rFonts w:ascii="Myriad Pro" w:hAnsi="Myriad Pro"/>
        </w:rPr>
        <w:t xml:space="preserve">The Action Africa Help International (AAH-I) South Sudan is calling for applications for </w:t>
      </w:r>
      <w:r w:rsidRPr="00162B2E">
        <w:rPr>
          <w:rFonts w:ascii="Myriad Pro" w:hAnsi="Myriad Pro"/>
          <w:b/>
        </w:rPr>
        <w:t>pre-qualification from competent and qualified suppliers and service providers for the provision of various categories of goods and services for the year 20</w:t>
      </w:r>
      <w:r w:rsidRPr="00162B2E">
        <w:rPr>
          <w:rFonts w:ascii="Myriad Pro" w:hAnsi="Myriad Pro"/>
          <w:b/>
        </w:rPr>
        <w:t>20</w:t>
      </w:r>
      <w:r>
        <w:rPr>
          <w:rFonts w:ascii="Myriad Pro" w:hAnsi="Myriad Pro"/>
        </w:rPr>
        <w:t>.</w:t>
      </w:r>
      <w:r w:rsidRPr="00365DAE">
        <w:rPr>
          <w:rFonts w:ascii="Myriad Pro" w:hAnsi="Myriad Pro"/>
        </w:rPr>
        <w:t xml:space="preserve">  The pre-qualification will be followed by a Request for Quotations (RFQ), Invitation to Bid (ITB) and/or Reque</w:t>
      </w:r>
      <w:r>
        <w:rPr>
          <w:rFonts w:ascii="Myriad Pro" w:hAnsi="Myriad Pro"/>
        </w:rPr>
        <w:t>st for Proposal (RFP) which may</w:t>
      </w:r>
      <w:r w:rsidRPr="00365DAE">
        <w:rPr>
          <w:rFonts w:ascii="Myriad Pro" w:hAnsi="Myriad Pro"/>
        </w:rPr>
        <w:t xml:space="preserve"> result in Long Term Agreements with the successful bidders</w:t>
      </w:r>
      <w:r>
        <w:rPr>
          <w:rFonts w:ascii="Myriad Pro" w:hAnsi="Myriad Pro"/>
        </w:rPr>
        <w:t>.</w:t>
      </w:r>
    </w:p>
    <w:p w:rsidR="0021470B" w:rsidRDefault="0021470B" w:rsidP="0021470B">
      <w:pPr>
        <w:spacing w:after="0" w:line="240" w:lineRule="auto"/>
        <w:jc w:val="both"/>
        <w:rPr>
          <w:rFonts w:ascii="Myriad Pro" w:hAnsi="Myriad Pro"/>
        </w:rPr>
      </w:pPr>
    </w:p>
    <w:p w:rsidR="0021470B" w:rsidRDefault="0021470B" w:rsidP="0021470B">
      <w:pPr>
        <w:spacing w:after="0" w:line="240" w:lineRule="auto"/>
        <w:jc w:val="both"/>
        <w:rPr>
          <w:rFonts w:ascii="Myriad Pro" w:hAnsi="Myriad Pro"/>
          <w:color w:val="000000"/>
        </w:rPr>
      </w:pPr>
      <w:r>
        <w:rPr>
          <w:rFonts w:ascii="Myriad Pro" w:hAnsi="Myriad Pro"/>
          <w:color w:val="000000"/>
        </w:rPr>
        <w:t>C</w:t>
      </w:r>
      <w:r w:rsidRPr="00365DAE">
        <w:rPr>
          <w:rFonts w:ascii="Myriad Pro" w:hAnsi="Myriad Pro"/>
          <w:color w:val="000000"/>
        </w:rPr>
        <w:t>ompanies that wish to participate in the process are required to complete the application forms indicating the categories for which the applications are being submitted</w:t>
      </w:r>
      <w:r>
        <w:rPr>
          <w:rFonts w:ascii="Myriad Pro" w:hAnsi="Myriad Pro"/>
          <w:color w:val="000000"/>
        </w:rPr>
        <w:t xml:space="preserve">. </w:t>
      </w:r>
      <w:r w:rsidRPr="00365DAE">
        <w:rPr>
          <w:rFonts w:ascii="Myriad Pro" w:hAnsi="Myriad Pro"/>
          <w:color w:val="000000"/>
        </w:rPr>
        <w:t xml:space="preserve"> </w:t>
      </w:r>
    </w:p>
    <w:p w:rsidR="002E0B56" w:rsidRDefault="002E0B56" w:rsidP="0021470B">
      <w:pPr>
        <w:spacing w:after="0" w:line="240" w:lineRule="auto"/>
        <w:jc w:val="both"/>
        <w:rPr>
          <w:rFonts w:ascii="Myriad Pro" w:hAnsi="Myriad Pro"/>
          <w:color w:val="000000"/>
        </w:rPr>
      </w:pPr>
    </w:p>
    <w:p w:rsidR="002E0B56" w:rsidRDefault="002E0B56" w:rsidP="0021470B">
      <w:pPr>
        <w:spacing w:after="0" w:line="240" w:lineRule="auto"/>
        <w:jc w:val="both"/>
        <w:rPr>
          <w:rFonts w:ascii="Myriad Pro" w:hAnsi="Myriad Pro"/>
          <w:color w:val="000000"/>
        </w:rPr>
      </w:pPr>
      <w:r>
        <w:rPr>
          <w:rFonts w:ascii="Myriad Pro" w:hAnsi="Myriad Pro"/>
          <w:color w:val="000000"/>
        </w:rPr>
        <w:t>More information on the requirements, List of categories and application form can be downloaded from AAHI Website and NGO Forum.</w:t>
      </w:r>
    </w:p>
    <w:p w:rsidR="002A6D4F" w:rsidRDefault="002A6D4F" w:rsidP="0021470B">
      <w:pPr>
        <w:spacing w:after="0" w:line="240" w:lineRule="auto"/>
        <w:jc w:val="both"/>
        <w:rPr>
          <w:rFonts w:ascii="Myriad Pro" w:hAnsi="Myriad Pro"/>
          <w:color w:val="000000"/>
        </w:rPr>
      </w:pPr>
      <w:bookmarkStart w:id="0" w:name="_GoBack"/>
      <w:bookmarkEnd w:id="0"/>
    </w:p>
    <w:p w:rsidR="002E0B56" w:rsidRDefault="002E0B56" w:rsidP="0021470B">
      <w:pPr>
        <w:spacing w:after="0" w:line="240" w:lineRule="auto"/>
        <w:jc w:val="both"/>
        <w:rPr>
          <w:rFonts w:ascii="Myriad Pro" w:hAnsi="Myriad Pro"/>
          <w:color w:val="000000"/>
        </w:rPr>
      </w:pPr>
    </w:p>
    <w:p w:rsidR="002E0B56" w:rsidRPr="002A6D4F" w:rsidRDefault="002E0B56" w:rsidP="0021470B">
      <w:pPr>
        <w:spacing w:after="0" w:line="240" w:lineRule="auto"/>
        <w:jc w:val="both"/>
        <w:rPr>
          <w:rFonts w:ascii="Myriad Pro" w:hAnsi="Myriad Pro"/>
          <w:b/>
          <w:color w:val="000000"/>
        </w:rPr>
      </w:pPr>
      <w:r w:rsidRPr="002A6D4F">
        <w:rPr>
          <w:rFonts w:ascii="Myriad Pro" w:hAnsi="Myriad Pro"/>
          <w:b/>
          <w:color w:val="000000"/>
        </w:rPr>
        <w:t>The</w:t>
      </w:r>
      <w:r w:rsidR="002A6D4F" w:rsidRPr="002A6D4F">
        <w:rPr>
          <w:rFonts w:ascii="Myriad Pro" w:hAnsi="Myriad Pro"/>
          <w:b/>
          <w:color w:val="000000"/>
        </w:rPr>
        <w:t xml:space="preserve"> deadline for receiving applications is 9</w:t>
      </w:r>
      <w:r w:rsidR="002A6D4F" w:rsidRPr="002A6D4F">
        <w:rPr>
          <w:rFonts w:ascii="Myriad Pro" w:hAnsi="Myriad Pro"/>
          <w:b/>
          <w:color w:val="000000"/>
          <w:vertAlign w:val="superscript"/>
        </w:rPr>
        <w:t>th</w:t>
      </w:r>
      <w:r w:rsidR="002A6D4F" w:rsidRPr="002A6D4F">
        <w:rPr>
          <w:rFonts w:ascii="Myriad Pro" w:hAnsi="Myriad Pro"/>
          <w:b/>
          <w:color w:val="000000"/>
        </w:rPr>
        <w:t xml:space="preserve"> December 2019 at 1600hrs, East Africa Standard Time.</w:t>
      </w:r>
    </w:p>
    <w:p w:rsidR="002E0B56" w:rsidRDefault="002E0B56" w:rsidP="0021470B">
      <w:pPr>
        <w:spacing w:after="0" w:line="240" w:lineRule="auto"/>
        <w:jc w:val="both"/>
        <w:rPr>
          <w:rFonts w:ascii="Myriad Pro" w:hAnsi="Myriad Pro"/>
          <w:color w:val="000000"/>
        </w:rPr>
      </w:pPr>
    </w:p>
    <w:p w:rsidR="002E0B56" w:rsidRDefault="002E0B56" w:rsidP="0021470B">
      <w:pPr>
        <w:spacing w:after="0" w:line="240" w:lineRule="auto"/>
        <w:jc w:val="both"/>
        <w:rPr>
          <w:rFonts w:ascii="Myriad Pro" w:hAnsi="Myriad Pro"/>
          <w:color w:val="000000"/>
        </w:rPr>
      </w:pPr>
    </w:p>
    <w:sectPr w:rsidR="002E0B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yriad Pro Light">
    <w:altName w:val="Corbel"/>
    <w:charset w:val="00"/>
    <w:family w:val="auto"/>
    <w:pitch w:val="variable"/>
    <w:sig w:usb0="00000001" w:usb1="5000204B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20451E"/>
    <w:multiLevelType w:val="hybridMultilevel"/>
    <w:tmpl w:val="5D98E67A"/>
    <w:lvl w:ilvl="0" w:tplc="04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113931"/>
    <w:multiLevelType w:val="hybridMultilevel"/>
    <w:tmpl w:val="B92E88E0"/>
    <w:lvl w:ilvl="0" w:tplc="EF02CD8A">
      <w:start w:val="1"/>
      <w:numFmt w:val="lowerRoman"/>
      <w:lvlText w:val="%1-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E395A6D"/>
    <w:multiLevelType w:val="hybridMultilevel"/>
    <w:tmpl w:val="D4D6A458"/>
    <w:lvl w:ilvl="0" w:tplc="54E6878C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70B"/>
    <w:rsid w:val="00162B2E"/>
    <w:rsid w:val="0021470B"/>
    <w:rsid w:val="002A6D4F"/>
    <w:rsid w:val="002E0B56"/>
    <w:rsid w:val="002E5D24"/>
    <w:rsid w:val="00630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76AC77-F355-4E69-B041-8270EE816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47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21470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1470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Njoroge</dc:creator>
  <cp:keywords/>
  <dc:description/>
  <cp:lastModifiedBy>Ruth Njoroge</cp:lastModifiedBy>
  <cp:revision>1</cp:revision>
  <dcterms:created xsi:type="dcterms:W3CDTF">2019-11-22T08:20:00Z</dcterms:created>
  <dcterms:modified xsi:type="dcterms:W3CDTF">2019-11-22T09:21:00Z</dcterms:modified>
</cp:coreProperties>
</file>