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83E6D" w14:textId="5C2025C7" w:rsidR="007B7365" w:rsidRPr="001901EF" w:rsidRDefault="001901EF" w:rsidP="00485071">
      <w:pPr>
        <w:spacing w:after="216"/>
        <w:ind w:left="-5" w:hanging="10"/>
        <w:rPr>
          <w:rFonts w:ascii="Times New Roman" w:hAnsi="Times New Roman" w:cs="Times New Roman"/>
          <w:sz w:val="29"/>
        </w:rPr>
      </w:pPr>
      <w:r w:rsidRPr="001901EF">
        <w:rPr>
          <w:rFonts w:ascii="Times New Roman" w:eastAsia="Times New Roman" w:hAnsi="Times New Roman" w:cs="Times New Roman"/>
          <w:b/>
          <w:bCs/>
          <w:noProof/>
          <w:color w:val="70AD47" w:themeColor="accent6"/>
          <w:kern w:val="36"/>
          <w:sz w:val="36"/>
          <w:szCs w:val="36"/>
        </w:rPr>
        <w:drawing>
          <wp:anchor distT="0" distB="0" distL="114300" distR="114300" simplePos="0" relativeHeight="251658240" behindDoc="0" locked="0" layoutInCell="1" allowOverlap="1" wp14:anchorId="50B21E23" wp14:editId="5D4A83E8">
            <wp:simplePos x="0" y="0"/>
            <wp:positionH relativeFrom="margin">
              <wp:align>center</wp:align>
            </wp:positionH>
            <wp:positionV relativeFrom="paragraph">
              <wp:posOffset>0</wp:posOffset>
            </wp:positionV>
            <wp:extent cx="733425" cy="40691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3425" cy="406917"/>
                    </a:xfrm>
                    <a:prstGeom prst="rect">
                      <a:avLst/>
                    </a:prstGeom>
                  </pic:spPr>
                </pic:pic>
              </a:graphicData>
            </a:graphic>
            <wp14:sizeRelH relativeFrom="page">
              <wp14:pctWidth>0</wp14:pctWidth>
            </wp14:sizeRelH>
            <wp14:sizeRelV relativeFrom="page">
              <wp14:pctHeight>0</wp14:pctHeight>
            </wp14:sizeRelV>
          </wp:anchor>
        </w:drawing>
      </w:r>
    </w:p>
    <w:p w14:paraId="0CA03BE1" w14:textId="0EF77AFC" w:rsidR="007B7365" w:rsidRPr="001901EF" w:rsidRDefault="007B7365" w:rsidP="00485071">
      <w:pPr>
        <w:spacing w:after="216"/>
        <w:ind w:left="-5" w:hanging="10"/>
        <w:rPr>
          <w:rFonts w:ascii="Times New Roman" w:hAnsi="Times New Roman" w:cs="Times New Roman"/>
          <w:sz w:val="29"/>
        </w:rPr>
      </w:pPr>
    </w:p>
    <w:p w14:paraId="5600489E" w14:textId="6E3AAD88" w:rsidR="00485071" w:rsidRPr="001901EF" w:rsidRDefault="00485071" w:rsidP="00485071">
      <w:pPr>
        <w:spacing w:after="216"/>
        <w:ind w:left="-5" w:hanging="10"/>
        <w:rPr>
          <w:rFonts w:ascii="Times New Roman" w:hAnsi="Times New Roman" w:cs="Times New Roman"/>
        </w:rPr>
      </w:pPr>
      <w:r w:rsidRPr="001901EF">
        <w:rPr>
          <w:rFonts w:ascii="Times New Roman" w:hAnsi="Times New Roman" w:cs="Times New Roman"/>
          <w:sz w:val="29"/>
        </w:rPr>
        <w:t xml:space="preserve">AT OXFAM, WE </w:t>
      </w:r>
      <w:r w:rsidRPr="001901EF">
        <w:rPr>
          <w:rFonts w:ascii="Times New Roman" w:hAnsi="Times New Roman" w:cs="Times New Roman"/>
          <w:b/>
          <w:sz w:val="29"/>
        </w:rPr>
        <w:t>WON’T</w:t>
      </w:r>
      <w:r w:rsidRPr="001901EF">
        <w:rPr>
          <w:rFonts w:ascii="Times New Roman" w:hAnsi="Times New Roman" w:cs="Times New Roman"/>
          <w:sz w:val="29"/>
        </w:rPr>
        <w:t xml:space="preserve"> LIVE WITH POVERTY. </w:t>
      </w:r>
    </w:p>
    <w:p w14:paraId="63EEAE90" w14:textId="6A944886" w:rsidR="00485071" w:rsidRPr="001901EF" w:rsidRDefault="00485071" w:rsidP="00485071">
      <w:pPr>
        <w:spacing w:after="621"/>
        <w:ind w:left="-5" w:hanging="10"/>
        <w:rPr>
          <w:rFonts w:ascii="Times New Roman" w:hAnsi="Times New Roman" w:cs="Times New Roman"/>
        </w:rPr>
      </w:pPr>
      <w:r w:rsidRPr="001901EF">
        <w:rPr>
          <w:rFonts w:ascii="Times New Roman" w:hAnsi="Times New Roman" w:cs="Times New Roman"/>
          <w:sz w:val="29"/>
        </w:rPr>
        <w:t xml:space="preserve">Together we can end extreme poverty for good. Will you join us? </w:t>
      </w:r>
    </w:p>
    <w:p w14:paraId="123D87B0" w14:textId="15E2CCAD" w:rsidR="000B31C5" w:rsidRPr="001901EF" w:rsidRDefault="001901EF" w:rsidP="001901EF">
      <w:pPr>
        <w:pStyle w:val="Heading1"/>
        <w:keepNext/>
        <w:keepLines/>
        <w:spacing w:before="0" w:beforeAutospacing="0" w:after="0" w:afterAutospacing="0" w:line="259" w:lineRule="auto"/>
        <w:ind w:right="80"/>
        <w:rPr>
          <w:rFonts w:eastAsia="Arial"/>
          <w:b w:val="0"/>
          <w:bCs w:val="0"/>
          <w:color w:val="92D050"/>
          <w:kern w:val="0"/>
          <w:sz w:val="72"/>
          <w:szCs w:val="22"/>
        </w:rPr>
      </w:pPr>
      <w:r>
        <w:rPr>
          <w:rFonts w:eastAsia="Arial"/>
          <w:b w:val="0"/>
          <w:bCs w:val="0"/>
          <w:color w:val="92D050"/>
          <w:kern w:val="0"/>
          <w:sz w:val="72"/>
          <w:szCs w:val="22"/>
        </w:rPr>
        <w:t>Gender &amp; Protection Officer</w:t>
      </w:r>
    </w:p>
    <w:p w14:paraId="6FF7526C" w14:textId="77777777" w:rsidR="007B7365" w:rsidRPr="001901EF" w:rsidRDefault="007B7365" w:rsidP="007B7365">
      <w:pPr>
        <w:pStyle w:val="Heading1"/>
        <w:keepNext/>
        <w:keepLines/>
        <w:spacing w:before="0" w:beforeAutospacing="0" w:after="0" w:afterAutospacing="0" w:line="259" w:lineRule="auto"/>
        <w:ind w:right="80"/>
        <w:jc w:val="center"/>
        <w:rPr>
          <w:rFonts w:eastAsia="Arial"/>
          <w:b w:val="0"/>
          <w:bCs w:val="0"/>
          <w:color w:val="92D050"/>
          <w:kern w:val="0"/>
          <w:sz w:val="72"/>
          <w:szCs w:val="22"/>
        </w:rPr>
      </w:pPr>
    </w:p>
    <w:p w14:paraId="61F1C72C" w14:textId="77777777" w:rsidR="00485071" w:rsidRPr="001901EF" w:rsidRDefault="00485071" w:rsidP="00485071">
      <w:pPr>
        <w:spacing w:after="0" w:line="270" w:lineRule="auto"/>
        <w:ind w:right="56"/>
        <w:rPr>
          <w:rFonts w:ascii="Times New Roman" w:hAnsi="Times New Roman" w:cs="Times New Roman"/>
        </w:rPr>
      </w:pPr>
      <w:r w:rsidRPr="001901EF">
        <w:rPr>
          <w:rFonts w:ascii="Times New Roman" w:hAnsi="Times New Roman" w:cs="Times New Roman"/>
          <w:b/>
          <w:i/>
        </w:rPr>
        <w:t xml:space="preserve">Oxfam is committed to preventing any type of unwanted </w:t>
      </w:r>
      <w:proofErr w:type="spellStart"/>
      <w:r w:rsidRPr="001901EF">
        <w:rPr>
          <w:rFonts w:ascii="Times New Roman" w:hAnsi="Times New Roman" w:cs="Times New Roman"/>
          <w:b/>
          <w:i/>
        </w:rPr>
        <w:t>behaviour</w:t>
      </w:r>
      <w:proofErr w:type="spellEnd"/>
      <w:r w:rsidRPr="001901EF">
        <w:rPr>
          <w:rFonts w:ascii="Times New Roman" w:hAnsi="Times New Roman" w:cs="Times New Roman"/>
          <w:b/>
          <w:i/>
        </w:rPr>
        <w:t xml:space="preserve"> at work including sexual harassment, exploitation and abuse, lack of integrity and financial misconduct; and committed to promoting the welfare of children, young people and adults. Oxfam expects all staff and volunteers to share this commitment through our code of conduct. We place a high priority on ensuring that only those who share and demonstrate our values are recruited to work for us.  </w:t>
      </w:r>
    </w:p>
    <w:p w14:paraId="1372CBF6" w14:textId="77777777" w:rsidR="00485071" w:rsidRPr="001901EF" w:rsidRDefault="00485071" w:rsidP="00485071">
      <w:pPr>
        <w:spacing w:after="28"/>
        <w:rPr>
          <w:rFonts w:ascii="Times New Roman" w:hAnsi="Times New Roman" w:cs="Times New Roman"/>
        </w:rPr>
      </w:pPr>
      <w:r w:rsidRPr="001901EF">
        <w:rPr>
          <w:rFonts w:ascii="Times New Roman" w:hAnsi="Times New Roman" w:cs="Times New Roman"/>
          <w:i/>
          <w:sz w:val="20"/>
        </w:rPr>
        <w:t xml:space="preserve"> </w:t>
      </w:r>
    </w:p>
    <w:p w14:paraId="36076234" w14:textId="77777777" w:rsidR="00485071" w:rsidRPr="001901EF" w:rsidRDefault="00485071" w:rsidP="00485071">
      <w:pPr>
        <w:spacing w:after="46" w:line="273" w:lineRule="auto"/>
        <w:ind w:left="-5" w:right="65" w:hanging="10"/>
        <w:rPr>
          <w:rFonts w:ascii="Times New Roman" w:hAnsi="Times New Roman" w:cs="Times New Roman"/>
        </w:rPr>
      </w:pPr>
      <w:r w:rsidRPr="001901EF">
        <w:rPr>
          <w:rFonts w:ascii="Times New Roman" w:hAnsi="Times New Roman" w:cs="Times New Roman"/>
          <w:i/>
          <w:sz w:val="20"/>
        </w:rPr>
        <w:t>All offers of employment will be subject to satisfactory references and appropriate screening checks, which can include criminal records and terrorism finance checks.</w:t>
      </w:r>
      <w:r w:rsidRPr="001901EF">
        <w:rPr>
          <w:rFonts w:ascii="Times New Roman" w:hAnsi="Times New Roman" w:cs="Times New Roman"/>
          <w:b/>
          <w:i/>
        </w:rPr>
        <w:t xml:space="preserve"> </w:t>
      </w:r>
    </w:p>
    <w:p w14:paraId="3B5FEE19" w14:textId="77777777" w:rsidR="000B31C5" w:rsidRPr="001901EF" w:rsidRDefault="000B31C5">
      <w:pPr>
        <w:rPr>
          <w:rFonts w:ascii="Times New Roman" w:eastAsia="Times New Roman" w:hAnsi="Times New Roman" w:cs="Times New Roman"/>
          <w:b/>
          <w:bCs/>
          <w:color w:val="70AD47" w:themeColor="accent6"/>
          <w:kern w:val="36"/>
          <w:sz w:val="36"/>
          <w:szCs w:val="36"/>
        </w:rPr>
      </w:pPr>
      <w:r w:rsidRPr="001901EF">
        <w:rPr>
          <w:rFonts w:ascii="Times New Roman" w:eastAsia="Times New Roman" w:hAnsi="Times New Roman" w:cs="Times New Roman"/>
          <w:b/>
          <w:bCs/>
          <w:color w:val="70AD47" w:themeColor="accent6"/>
          <w:kern w:val="36"/>
          <w:sz w:val="36"/>
          <w:szCs w:val="36"/>
        </w:rPr>
        <w:br w:type="page"/>
      </w:r>
    </w:p>
    <w:p w14:paraId="6E41226C" w14:textId="5D8B12DF" w:rsidR="00B6529A" w:rsidRPr="001901EF" w:rsidRDefault="00B6529A" w:rsidP="00B6529A">
      <w:pPr>
        <w:spacing w:before="100" w:beforeAutospacing="1" w:after="100" w:afterAutospacing="1" w:line="240" w:lineRule="auto"/>
        <w:outlineLvl w:val="0"/>
        <w:rPr>
          <w:rFonts w:ascii="Times New Roman" w:eastAsia="Times New Roman" w:hAnsi="Times New Roman" w:cs="Times New Roman"/>
          <w:b/>
          <w:bCs/>
          <w:color w:val="70AD47" w:themeColor="accent6"/>
          <w:kern w:val="36"/>
          <w:sz w:val="36"/>
          <w:szCs w:val="36"/>
        </w:rPr>
      </w:pPr>
      <w:r w:rsidRPr="001901EF">
        <w:rPr>
          <w:rFonts w:ascii="Times New Roman" w:eastAsia="Times New Roman" w:hAnsi="Times New Roman" w:cs="Times New Roman"/>
          <w:b/>
          <w:bCs/>
          <w:color w:val="70AD47" w:themeColor="accent6"/>
          <w:kern w:val="36"/>
          <w:sz w:val="36"/>
          <w:szCs w:val="36"/>
        </w:rPr>
        <w:lastRenderedPageBreak/>
        <w:t>ABOUT OXFAM</w:t>
      </w:r>
    </w:p>
    <w:p w14:paraId="53D2865D"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Oxfam is a global movement of people who won’t live with the injustice of poverty. Together we save and rebuild lives in disasters. We help people build better lives for themselves. We speak out on the big issues that keep people poor, like inequality, discrimination against women and climate change. And we won’t stop until every person on the planet can live without poverty.</w:t>
      </w:r>
    </w:p>
    <w:p w14:paraId="545AB606" w14:textId="77777777" w:rsidR="007B7365" w:rsidRPr="001901EF" w:rsidRDefault="00B6529A" w:rsidP="007B7365">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Oxfam GB is a member of the international confederation </w:t>
      </w:r>
      <w:hyperlink r:id="rId6" w:history="1">
        <w:r w:rsidRPr="001901EF">
          <w:rPr>
            <w:rFonts w:ascii="Times New Roman" w:eastAsia="Times New Roman" w:hAnsi="Times New Roman" w:cs="Times New Roman"/>
            <w:color w:val="0000FF"/>
            <w:sz w:val="24"/>
            <w:szCs w:val="24"/>
            <w:u w:val="single"/>
          </w:rPr>
          <w:t>Oxfam</w:t>
        </w:r>
      </w:hyperlink>
      <w:r w:rsidRPr="001901EF">
        <w:rPr>
          <w:rFonts w:ascii="Times New Roman" w:eastAsia="Times New Roman" w:hAnsi="Times New Roman" w:cs="Times New Roman"/>
          <w:sz w:val="24"/>
          <w:szCs w:val="24"/>
        </w:rPr>
        <w:t>.</w:t>
      </w:r>
    </w:p>
    <w:p w14:paraId="2158B56A" w14:textId="4867E220" w:rsidR="00B6529A" w:rsidRPr="001901EF" w:rsidRDefault="00B6529A" w:rsidP="007B7365">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color w:val="70AD47" w:themeColor="accent6"/>
          <w:kern w:val="36"/>
          <w:sz w:val="36"/>
          <w:szCs w:val="36"/>
        </w:rPr>
        <w:t>OUR TEAM</w:t>
      </w:r>
    </w:p>
    <w:p w14:paraId="63346944" w14:textId="33CD59BC"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Oxfam protection </w:t>
      </w:r>
      <w:r w:rsidR="007B7365" w:rsidRPr="001901EF">
        <w:rPr>
          <w:rFonts w:ascii="Times New Roman" w:eastAsia="Times New Roman" w:hAnsi="Times New Roman" w:cs="Times New Roman"/>
          <w:sz w:val="24"/>
          <w:szCs w:val="24"/>
        </w:rPr>
        <w:t>program</w:t>
      </w:r>
      <w:r w:rsidRPr="001901EF">
        <w:rPr>
          <w:rFonts w:ascii="Times New Roman" w:eastAsia="Times New Roman" w:hAnsi="Times New Roman" w:cs="Times New Roman"/>
          <w:sz w:val="24"/>
          <w:szCs w:val="24"/>
        </w:rPr>
        <w:t xml:space="preserve"> works to develop affected communities’ skills to play a leading role in their protection. We operate in camps, urban, semi-urban and rural areas across five governorates in Iraq. The focus is to improve the safety of the civilian population against threats that commonly occur </w:t>
      </w:r>
      <w:r w:rsidR="007B7365" w:rsidRPr="001901EF">
        <w:rPr>
          <w:rFonts w:ascii="Times New Roman" w:eastAsia="Times New Roman" w:hAnsi="Times New Roman" w:cs="Times New Roman"/>
          <w:sz w:val="24"/>
          <w:szCs w:val="24"/>
        </w:rPr>
        <w:t xml:space="preserve">to </w:t>
      </w:r>
      <w:r w:rsidRPr="001901EF">
        <w:rPr>
          <w:rFonts w:ascii="Times New Roman" w:eastAsia="Times New Roman" w:hAnsi="Times New Roman" w:cs="Times New Roman"/>
          <w:sz w:val="24"/>
          <w:szCs w:val="24"/>
        </w:rPr>
        <w:t xml:space="preserve">them. The team works to take active steps to reduce risks as well as </w:t>
      </w:r>
      <w:r w:rsidR="007B7365" w:rsidRPr="001901EF">
        <w:rPr>
          <w:rFonts w:ascii="Times New Roman" w:eastAsia="Times New Roman" w:hAnsi="Times New Roman" w:cs="Times New Roman"/>
          <w:sz w:val="24"/>
          <w:szCs w:val="24"/>
        </w:rPr>
        <w:t>identify</w:t>
      </w:r>
      <w:r w:rsidRPr="001901EF">
        <w:rPr>
          <w:rFonts w:ascii="Times New Roman" w:eastAsia="Times New Roman" w:hAnsi="Times New Roman" w:cs="Times New Roman"/>
          <w:sz w:val="24"/>
          <w:szCs w:val="24"/>
        </w:rPr>
        <w:t xml:space="preserve"> methods to help restore the </w:t>
      </w:r>
      <w:r w:rsidR="007B7365" w:rsidRPr="001901EF">
        <w:rPr>
          <w:rFonts w:ascii="Times New Roman" w:eastAsia="Times New Roman" w:hAnsi="Times New Roman" w:cs="Times New Roman"/>
          <w:sz w:val="24"/>
          <w:szCs w:val="24"/>
        </w:rPr>
        <w:t>well-being</w:t>
      </w:r>
      <w:r w:rsidRPr="001901EF">
        <w:rPr>
          <w:rFonts w:ascii="Times New Roman" w:eastAsia="Times New Roman" w:hAnsi="Times New Roman" w:cs="Times New Roman"/>
          <w:sz w:val="24"/>
          <w:szCs w:val="24"/>
        </w:rPr>
        <w:t xml:space="preserve"> and dignity of the affected population. With an emphasis on Safe- programming, we work with the affected communities to access assistance without exposing themselves to risk or forcing them to be in a dangerous situation. Together with local civil society, national and international organizations</w:t>
      </w:r>
      <w:r w:rsidR="007B7365" w:rsidRPr="001901EF">
        <w:rPr>
          <w:rFonts w:ascii="Times New Roman" w:eastAsia="Times New Roman" w:hAnsi="Times New Roman" w:cs="Times New Roman"/>
          <w:sz w:val="24"/>
          <w:szCs w:val="24"/>
        </w:rPr>
        <w:t>,</w:t>
      </w:r>
      <w:r w:rsidRPr="001901EF">
        <w:rPr>
          <w:rFonts w:ascii="Times New Roman" w:eastAsia="Times New Roman" w:hAnsi="Times New Roman" w:cs="Times New Roman"/>
          <w:sz w:val="24"/>
          <w:szCs w:val="24"/>
        </w:rPr>
        <w:t xml:space="preserve"> and the affected community, we make efforts to advocate and campaign, to improve the protection of the civilian population of Iraq.</w:t>
      </w:r>
    </w:p>
    <w:p w14:paraId="6CB733A9" w14:textId="77777777" w:rsidR="00B6529A" w:rsidRPr="001901EF" w:rsidRDefault="00B6529A" w:rsidP="00B6529A">
      <w:pPr>
        <w:spacing w:before="100" w:beforeAutospacing="1" w:after="100" w:afterAutospacing="1" w:line="240" w:lineRule="auto"/>
        <w:outlineLvl w:val="0"/>
        <w:rPr>
          <w:rFonts w:ascii="Times New Roman" w:eastAsia="Times New Roman" w:hAnsi="Times New Roman" w:cs="Times New Roman"/>
          <w:b/>
          <w:bCs/>
          <w:color w:val="70AD47" w:themeColor="accent6"/>
          <w:kern w:val="36"/>
          <w:sz w:val="36"/>
          <w:szCs w:val="36"/>
        </w:rPr>
      </w:pPr>
      <w:r w:rsidRPr="001901EF">
        <w:rPr>
          <w:rFonts w:ascii="Times New Roman" w:eastAsia="Times New Roman" w:hAnsi="Times New Roman" w:cs="Times New Roman"/>
          <w:b/>
          <w:bCs/>
          <w:color w:val="70AD47" w:themeColor="accent6"/>
          <w:kern w:val="36"/>
          <w:sz w:val="36"/>
          <w:szCs w:val="36"/>
        </w:rPr>
        <w:t>JOB PURPOSE</w:t>
      </w:r>
    </w:p>
    <w:p w14:paraId="4B45D20E" w14:textId="19F406F3"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Under the supervision of the </w:t>
      </w:r>
      <w:r w:rsidR="007B7365" w:rsidRPr="001901EF">
        <w:rPr>
          <w:rFonts w:ascii="Times New Roman" w:eastAsia="Times New Roman" w:hAnsi="Times New Roman" w:cs="Times New Roman"/>
          <w:sz w:val="24"/>
          <w:szCs w:val="24"/>
        </w:rPr>
        <w:t xml:space="preserve">Area </w:t>
      </w:r>
      <w:r w:rsidRPr="001901EF">
        <w:rPr>
          <w:rFonts w:ascii="Times New Roman" w:eastAsia="Times New Roman" w:hAnsi="Times New Roman" w:cs="Times New Roman"/>
          <w:sz w:val="24"/>
          <w:szCs w:val="24"/>
        </w:rPr>
        <w:t xml:space="preserve">Programme Manager, the </w:t>
      </w:r>
      <w:r w:rsidR="001901EF">
        <w:rPr>
          <w:rFonts w:ascii="Times New Roman" w:eastAsia="Times New Roman" w:hAnsi="Times New Roman" w:cs="Times New Roman"/>
          <w:sz w:val="24"/>
          <w:szCs w:val="24"/>
        </w:rPr>
        <w:t>Gender &amp; Protection Officer</w:t>
      </w:r>
      <w:r w:rsidRPr="001901EF">
        <w:rPr>
          <w:rFonts w:ascii="Times New Roman" w:eastAsia="Times New Roman" w:hAnsi="Times New Roman" w:cs="Times New Roman"/>
          <w:sz w:val="24"/>
          <w:szCs w:val="24"/>
        </w:rPr>
        <w:t xml:space="preserve"> will lead Oxfam Protection activities in </w:t>
      </w:r>
      <w:r w:rsidR="007B7365" w:rsidRPr="001901EF">
        <w:rPr>
          <w:rFonts w:ascii="Times New Roman" w:eastAsia="Times New Roman" w:hAnsi="Times New Roman" w:cs="Times New Roman"/>
          <w:sz w:val="24"/>
          <w:szCs w:val="24"/>
        </w:rPr>
        <w:t>Pibor</w:t>
      </w:r>
      <w:r w:rsidRPr="001901EF">
        <w:rPr>
          <w:rFonts w:ascii="Times New Roman" w:eastAsia="Times New Roman" w:hAnsi="Times New Roman" w:cs="Times New Roman"/>
          <w:sz w:val="24"/>
          <w:szCs w:val="24"/>
        </w:rPr>
        <w:t>. She/he will deliver the Community-based Protection activities together with the Protection Assistants, partners</w:t>
      </w:r>
      <w:r w:rsidR="007B7365" w:rsidRPr="001901EF">
        <w:rPr>
          <w:rFonts w:ascii="Times New Roman" w:eastAsia="Times New Roman" w:hAnsi="Times New Roman" w:cs="Times New Roman"/>
          <w:sz w:val="24"/>
          <w:szCs w:val="24"/>
        </w:rPr>
        <w:t>,</w:t>
      </w:r>
      <w:r w:rsidRPr="001901EF">
        <w:rPr>
          <w:rFonts w:ascii="Times New Roman" w:eastAsia="Times New Roman" w:hAnsi="Times New Roman" w:cs="Times New Roman"/>
          <w:sz w:val="24"/>
          <w:szCs w:val="24"/>
        </w:rPr>
        <w:t xml:space="preserve"> and community volunteers. The job holder manages the protection activities action plans, including, the service gap analysis map, developing disseminating resources on information sharing with communities; capacity building of local protection structures, and will manage unstructured PSS activities and cash for protection. She/he will support sectorial teams to apply Safe-Programming standards throughout the programmed cycle. The </w:t>
      </w:r>
      <w:r w:rsidR="001901EF">
        <w:rPr>
          <w:rFonts w:ascii="Times New Roman" w:eastAsia="Times New Roman" w:hAnsi="Times New Roman" w:cs="Times New Roman"/>
          <w:sz w:val="24"/>
          <w:szCs w:val="24"/>
        </w:rPr>
        <w:t>Gender &amp; Protection Officer</w:t>
      </w:r>
      <w:r w:rsidRPr="001901EF">
        <w:rPr>
          <w:rFonts w:ascii="Times New Roman" w:eastAsia="Times New Roman" w:hAnsi="Times New Roman" w:cs="Times New Roman"/>
          <w:sz w:val="24"/>
          <w:szCs w:val="24"/>
        </w:rPr>
        <w:t xml:space="preserve"> will support the team in delivering contextual and practical analysis (on-going) of the protection issues in the assigned area, including constraints, sensitivities</w:t>
      </w:r>
      <w:r w:rsidR="007B7365" w:rsidRPr="001901EF">
        <w:rPr>
          <w:rFonts w:ascii="Times New Roman" w:eastAsia="Times New Roman" w:hAnsi="Times New Roman" w:cs="Times New Roman"/>
          <w:sz w:val="24"/>
          <w:szCs w:val="24"/>
        </w:rPr>
        <w:t>,</w:t>
      </w:r>
      <w:r w:rsidRPr="001901EF">
        <w:rPr>
          <w:rFonts w:ascii="Times New Roman" w:eastAsia="Times New Roman" w:hAnsi="Times New Roman" w:cs="Times New Roman"/>
          <w:sz w:val="24"/>
          <w:szCs w:val="24"/>
        </w:rPr>
        <w:t xml:space="preserve"> and risks associated with the work. She/he will support </w:t>
      </w:r>
      <w:r w:rsidR="007B7365" w:rsidRPr="001901EF">
        <w:rPr>
          <w:rFonts w:ascii="Times New Roman" w:eastAsia="Times New Roman" w:hAnsi="Times New Roman" w:cs="Times New Roman"/>
          <w:sz w:val="24"/>
          <w:szCs w:val="24"/>
        </w:rPr>
        <w:t>the implementation</w:t>
      </w:r>
      <w:r w:rsidRPr="001901EF">
        <w:rPr>
          <w:rFonts w:ascii="Times New Roman" w:eastAsia="Times New Roman" w:hAnsi="Times New Roman" w:cs="Times New Roman"/>
          <w:sz w:val="24"/>
          <w:szCs w:val="24"/>
        </w:rPr>
        <w:t xml:space="preserve"> </w:t>
      </w:r>
      <w:r w:rsidR="007B7365" w:rsidRPr="001901EF">
        <w:rPr>
          <w:rFonts w:ascii="Times New Roman" w:eastAsia="Times New Roman" w:hAnsi="Times New Roman" w:cs="Times New Roman"/>
          <w:sz w:val="24"/>
          <w:szCs w:val="24"/>
        </w:rPr>
        <w:t xml:space="preserve">of </w:t>
      </w:r>
      <w:r w:rsidRPr="001901EF">
        <w:rPr>
          <w:rFonts w:ascii="Times New Roman" w:eastAsia="Times New Roman" w:hAnsi="Times New Roman" w:cs="Times New Roman"/>
          <w:sz w:val="24"/>
          <w:szCs w:val="24"/>
        </w:rPr>
        <w:t>protection activities with an emphasis on the gendered aspect of conflict, violence</w:t>
      </w:r>
      <w:r w:rsidR="007B7365" w:rsidRPr="001901EF">
        <w:rPr>
          <w:rFonts w:ascii="Times New Roman" w:eastAsia="Times New Roman" w:hAnsi="Times New Roman" w:cs="Times New Roman"/>
          <w:sz w:val="24"/>
          <w:szCs w:val="24"/>
        </w:rPr>
        <w:t>,</w:t>
      </w:r>
      <w:r w:rsidRPr="001901EF">
        <w:rPr>
          <w:rFonts w:ascii="Times New Roman" w:eastAsia="Times New Roman" w:hAnsi="Times New Roman" w:cs="Times New Roman"/>
          <w:sz w:val="24"/>
          <w:szCs w:val="24"/>
        </w:rPr>
        <w:t xml:space="preserve"> and abuse.</w:t>
      </w:r>
    </w:p>
    <w:p w14:paraId="50984012" w14:textId="5434520E"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w:t>
      </w:r>
    </w:p>
    <w:p w14:paraId="763CB9ED" w14:textId="12B5A6F2"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p>
    <w:p w14:paraId="5DD2507A" w14:textId="64CC2690"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p>
    <w:p w14:paraId="06F050E9" w14:textId="4C5CB204" w:rsidR="007B7365" w:rsidRPr="001901EF" w:rsidRDefault="007B7365" w:rsidP="00B6529A">
      <w:pPr>
        <w:spacing w:before="100" w:beforeAutospacing="1" w:after="100" w:afterAutospacing="1" w:line="240" w:lineRule="auto"/>
        <w:rPr>
          <w:rFonts w:ascii="Times New Roman" w:eastAsia="Times New Roman" w:hAnsi="Times New Roman" w:cs="Times New Roman"/>
          <w:sz w:val="24"/>
          <w:szCs w:val="24"/>
        </w:rPr>
      </w:pPr>
    </w:p>
    <w:p w14:paraId="1B262636" w14:textId="2194A888" w:rsidR="007B7365" w:rsidRPr="001901EF" w:rsidRDefault="007B7365" w:rsidP="00B6529A">
      <w:pPr>
        <w:spacing w:before="100" w:beforeAutospacing="1" w:after="100" w:afterAutospacing="1" w:line="240" w:lineRule="auto"/>
        <w:rPr>
          <w:rFonts w:ascii="Times New Roman" w:eastAsia="Times New Roman" w:hAnsi="Times New Roman" w:cs="Times New Roman"/>
          <w:sz w:val="24"/>
          <w:szCs w:val="24"/>
        </w:rPr>
      </w:pPr>
    </w:p>
    <w:p w14:paraId="5F1224BF" w14:textId="5618AE31" w:rsidR="007B7365" w:rsidRPr="001901EF" w:rsidRDefault="007B7365" w:rsidP="00B6529A">
      <w:pPr>
        <w:spacing w:before="100" w:beforeAutospacing="1" w:after="100" w:afterAutospacing="1" w:line="240" w:lineRule="auto"/>
        <w:rPr>
          <w:rFonts w:ascii="Times New Roman" w:eastAsia="Times New Roman" w:hAnsi="Times New Roman" w:cs="Times New Roman"/>
          <w:sz w:val="24"/>
          <w:szCs w:val="24"/>
        </w:rPr>
      </w:pPr>
    </w:p>
    <w:p w14:paraId="0BDF82D8" w14:textId="77777777" w:rsidR="007B7365" w:rsidRPr="001901EF" w:rsidRDefault="007B7365" w:rsidP="00B6529A">
      <w:pPr>
        <w:spacing w:before="100" w:beforeAutospacing="1" w:after="100" w:afterAutospacing="1" w:line="240" w:lineRule="auto"/>
        <w:rPr>
          <w:rFonts w:ascii="Times New Roman" w:eastAsia="Times New Roman" w:hAnsi="Times New Roman" w:cs="Times New Roman"/>
          <w:sz w:val="24"/>
          <w:szCs w:val="24"/>
        </w:rPr>
      </w:pPr>
    </w:p>
    <w:p w14:paraId="2FB7BB5D" w14:textId="7CF526F2" w:rsidR="00B6529A" w:rsidRPr="001901EF" w:rsidRDefault="00B6529A" w:rsidP="007B7365">
      <w:pPr>
        <w:spacing w:before="100" w:beforeAutospacing="1" w:after="100" w:afterAutospacing="1" w:line="240" w:lineRule="auto"/>
        <w:outlineLvl w:val="0"/>
        <w:rPr>
          <w:rFonts w:ascii="Times New Roman" w:eastAsia="Times New Roman" w:hAnsi="Times New Roman" w:cs="Times New Roman"/>
          <w:b/>
          <w:bCs/>
          <w:color w:val="70AD47" w:themeColor="accent6"/>
          <w:kern w:val="36"/>
          <w:sz w:val="36"/>
          <w:szCs w:val="36"/>
        </w:rPr>
      </w:pPr>
      <w:r w:rsidRPr="001901EF">
        <w:rPr>
          <w:rFonts w:ascii="Times New Roman" w:eastAsia="Times New Roman" w:hAnsi="Times New Roman" w:cs="Times New Roman"/>
          <w:b/>
          <w:bCs/>
          <w:color w:val="70AD47" w:themeColor="accent6"/>
          <w:kern w:val="36"/>
          <w:sz w:val="36"/>
          <w:szCs w:val="36"/>
        </w:rPr>
        <w:t>CORE DETAILS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25"/>
        <w:gridCol w:w="5935"/>
      </w:tblGrid>
      <w:tr w:rsidR="00B6529A" w:rsidRPr="001901EF" w14:paraId="2C2DCC61" w14:textId="77777777" w:rsidTr="00B6529A">
        <w:trPr>
          <w:tblCellSpacing w:w="15" w:type="dxa"/>
        </w:trPr>
        <w:tc>
          <w:tcPr>
            <w:tcW w:w="3645" w:type="dxa"/>
            <w:vAlign w:val="center"/>
            <w:hideMark/>
          </w:tcPr>
          <w:p w14:paraId="369BBCD2"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Location:</w:t>
            </w:r>
          </w:p>
        </w:tc>
        <w:tc>
          <w:tcPr>
            <w:tcW w:w="6930" w:type="dxa"/>
            <w:vAlign w:val="center"/>
            <w:hideMark/>
          </w:tcPr>
          <w:p w14:paraId="13D73948" w14:textId="77777777" w:rsidR="001901EF" w:rsidRPr="001901EF" w:rsidRDefault="001901EF" w:rsidP="001901EF">
            <w:pPr>
              <w:rPr>
                <w:rFonts w:ascii="Times New Roman" w:eastAsia="Times New Roman" w:hAnsi="Times New Roman" w:cs="Times New Roman"/>
                <w:b/>
                <w:bCs/>
                <w:color w:val="000000" w:themeColor="text1"/>
                <w:sz w:val="24"/>
                <w:szCs w:val="24"/>
              </w:rPr>
            </w:pPr>
            <w:r w:rsidRPr="001901EF">
              <w:rPr>
                <w:rFonts w:ascii="Times New Roman" w:eastAsia="Times New Roman" w:hAnsi="Times New Roman" w:cs="Times New Roman"/>
                <w:b/>
                <w:bCs/>
                <w:color w:val="000000" w:themeColor="text1"/>
                <w:sz w:val="24"/>
                <w:szCs w:val="24"/>
              </w:rPr>
              <w:t xml:space="preserve">  </w:t>
            </w:r>
          </w:p>
          <w:p w14:paraId="574608C0" w14:textId="0ACEA9FF" w:rsidR="001901EF" w:rsidRPr="001901EF" w:rsidRDefault="001901EF" w:rsidP="001901EF">
            <w:pPr>
              <w:rPr>
                <w:rFonts w:ascii="Times New Roman" w:hAnsi="Times New Roman" w:cs="Times New Roman"/>
                <w:b/>
                <w:bCs/>
                <w:color w:val="000000" w:themeColor="text1"/>
                <w:sz w:val="24"/>
                <w:szCs w:val="24"/>
              </w:rPr>
            </w:pPr>
            <w:r w:rsidRPr="001901EF">
              <w:rPr>
                <w:rFonts w:ascii="Times New Roman" w:eastAsia="Times New Roman" w:hAnsi="Times New Roman" w:cs="Times New Roman"/>
                <w:b/>
                <w:bCs/>
                <w:color w:val="000000" w:themeColor="text1"/>
                <w:sz w:val="24"/>
                <w:szCs w:val="24"/>
              </w:rPr>
              <w:t>(Nyirol 1, Akobo 1, and 1 Rumbek)</w:t>
            </w:r>
          </w:p>
          <w:p w14:paraId="0FA79C8F" w14:textId="34CA9F1E" w:rsidR="00B6529A" w:rsidRPr="001901EF" w:rsidRDefault="00B6529A" w:rsidP="00B6529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tc>
      </w:tr>
      <w:tr w:rsidR="00B6529A" w:rsidRPr="001901EF" w14:paraId="335C0CCB" w14:textId="77777777" w:rsidTr="00B6529A">
        <w:trPr>
          <w:tblCellSpacing w:w="15" w:type="dxa"/>
        </w:trPr>
        <w:tc>
          <w:tcPr>
            <w:tcW w:w="3645" w:type="dxa"/>
            <w:vAlign w:val="center"/>
            <w:hideMark/>
          </w:tcPr>
          <w:p w14:paraId="74066214"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Our package:</w:t>
            </w:r>
          </w:p>
          <w:p w14:paraId="33ED85FD"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w:t>
            </w:r>
          </w:p>
          <w:p w14:paraId="3A3A03F7" w14:textId="78F5AF5E"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p>
        </w:tc>
        <w:tc>
          <w:tcPr>
            <w:tcW w:w="6930" w:type="dxa"/>
            <w:vAlign w:val="center"/>
            <w:hideMark/>
          </w:tcPr>
          <w:p w14:paraId="5EB6F864" w14:textId="55C04938"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As Per </w:t>
            </w:r>
            <w:r w:rsidR="007B7365" w:rsidRPr="001901EF">
              <w:rPr>
                <w:rFonts w:ascii="Times New Roman" w:eastAsia="Times New Roman" w:hAnsi="Times New Roman" w:cs="Times New Roman"/>
                <w:sz w:val="24"/>
                <w:szCs w:val="24"/>
              </w:rPr>
              <w:t xml:space="preserve">the </w:t>
            </w:r>
            <w:r w:rsidRPr="001901EF">
              <w:rPr>
                <w:rFonts w:ascii="Times New Roman" w:eastAsia="Times New Roman" w:hAnsi="Times New Roman" w:cs="Times New Roman"/>
                <w:sz w:val="24"/>
                <w:szCs w:val="24"/>
              </w:rPr>
              <w:t>Oxfam Salary Scale</w:t>
            </w:r>
          </w:p>
          <w:p w14:paraId="2C63F01E"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w:t>
            </w:r>
          </w:p>
          <w:p w14:paraId="10FF75EF" w14:textId="6433C243"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p>
        </w:tc>
      </w:tr>
      <w:tr w:rsidR="00B6529A" w:rsidRPr="001901EF" w14:paraId="7F63D274" w14:textId="77777777" w:rsidTr="00B6529A">
        <w:trPr>
          <w:tblCellSpacing w:w="15" w:type="dxa"/>
        </w:trPr>
        <w:tc>
          <w:tcPr>
            <w:tcW w:w="3645" w:type="dxa"/>
            <w:vAlign w:val="center"/>
            <w:hideMark/>
          </w:tcPr>
          <w:p w14:paraId="6D639FB6"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Contract type:</w:t>
            </w:r>
          </w:p>
        </w:tc>
        <w:tc>
          <w:tcPr>
            <w:tcW w:w="6930" w:type="dxa"/>
            <w:vAlign w:val="center"/>
            <w:hideMark/>
          </w:tcPr>
          <w:p w14:paraId="21F2EC66"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National Contract</w:t>
            </w:r>
          </w:p>
        </w:tc>
      </w:tr>
      <w:tr w:rsidR="00B6529A" w:rsidRPr="001901EF" w14:paraId="56D8188A" w14:textId="77777777" w:rsidTr="00B6529A">
        <w:trPr>
          <w:tblCellSpacing w:w="15" w:type="dxa"/>
        </w:trPr>
        <w:tc>
          <w:tcPr>
            <w:tcW w:w="3645" w:type="dxa"/>
            <w:vAlign w:val="center"/>
            <w:hideMark/>
          </w:tcPr>
          <w:p w14:paraId="338D9E55"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w:t>
            </w:r>
          </w:p>
          <w:p w14:paraId="5AFFF5D3"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w:t>
            </w:r>
          </w:p>
          <w:p w14:paraId="28867C6A"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Hours of work:</w:t>
            </w:r>
          </w:p>
        </w:tc>
        <w:tc>
          <w:tcPr>
            <w:tcW w:w="6930" w:type="dxa"/>
            <w:vAlign w:val="center"/>
            <w:hideMark/>
          </w:tcPr>
          <w:p w14:paraId="4A5FC367" w14:textId="5E18D175"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40   hours</w:t>
            </w:r>
            <w:r w:rsidR="007B7365" w:rsidRPr="001901EF">
              <w:rPr>
                <w:rFonts w:ascii="Times New Roman" w:eastAsia="Times New Roman" w:hAnsi="Times New Roman" w:cs="Times New Roman"/>
                <w:sz w:val="24"/>
                <w:szCs w:val="24"/>
              </w:rPr>
              <w:t xml:space="preserve"> </w:t>
            </w:r>
            <w:r w:rsidRPr="001901EF">
              <w:rPr>
                <w:rFonts w:ascii="Times New Roman" w:eastAsia="Times New Roman" w:hAnsi="Times New Roman" w:cs="Times New Roman"/>
                <w:sz w:val="24"/>
                <w:szCs w:val="24"/>
              </w:rPr>
              <w:t>per</w:t>
            </w:r>
            <w:r w:rsidR="007B7365" w:rsidRPr="001901EF">
              <w:rPr>
                <w:rFonts w:ascii="Times New Roman" w:eastAsia="Times New Roman" w:hAnsi="Times New Roman" w:cs="Times New Roman"/>
                <w:sz w:val="24"/>
                <w:szCs w:val="24"/>
              </w:rPr>
              <w:t xml:space="preserve"> </w:t>
            </w:r>
            <w:r w:rsidRPr="001901EF">
              <w:rPr>
                <w:rFonts w:ascii="Times New Roman" w:eastAsia="Times New Roman" w:hAnsi="Times New Roman" w:cs="Times New Roman"/>
                <w:sz w:val="24"/>
                <w:szCs w:val="24"/>
              </w:rPr>
              <w:t xml:space="preserve">week.   This   is   a    </w:t>
            </w:r>
            <w:r w:rsidR="007B7365" w:rsidRPr="001901EF">
              <w:rPr>
                <w:rFonts w:ascii="Times New Roman" w:eastAsia="Times New Roman" w:hAnsi="Times New Roman" w:cs="Times New Roman"/>
                <w:sz w:val="24"/>
                <w:szCs w:val="24"/>
              </w:rPr>
              <w:t>full-time</w:t>
            </w:r>
            <w:r w:rsidRPr="001901EF">
              <w:rPr>
                <w:rFonts w:ascii="Times New Roman" w:eastAsia="Times New Roman" w:hAnsi="Times New Roman" w:cs="Times New Roman"/>
                <w:sz w:val="24"/>
                <w:szCs w:val="24"/>
              </w:rPr>
              <w:t xml:space="preserve"> role; however, Oxfam offers various flexible arrangements which candidates can discuss with the Recruiting Manager at </w:t>
            </w:r>
            <w:r w:rsidR="007B7365" w:rsidRPr="001901EF">
              <w:rPr>
                <w:rFonts w:ascii="Times New Roman" w:eastAsia="Times New Roman" w:hAnsi="Times New Roman" w:cs="Times New Roman"/>
                <w:sz w:val="24"/>
                <w:szCs w:val="24"/>
              </w:rPr>
              <w:t xml:space="preserve">the </w:t>
            </w:r>
            <w:r w:rsidRPr="001901EF">
              <w:rPr>
                <w:rFonts w:ascii="Times New Roman" w:eastAsia="Times New Roman" w:hAnsi="Times New Roman" w:cs="Times New Roman"/>
                <w:sz w:val="24"/>
                <w:szCs w:val="24"/>
              </w:rPr>
              <w:t>interview stage</w:t>
            </w:r>
          </w:p>
        </w:tc>
      </w:tr>
      <w:tr w:rsidR="00B6529A" w:rsidRPr="001901EF" w14:paraId="3C4B2801" w14:textId="77777777" w:rsidTr="00B6529A">
        <w:trPr>
          <w:tblCellSpacing w:w="15" w:type="dxa"/>
        </w:trPr>
        <w:tc>
          <w:tcPr>
            <w:tcW w:w="3645" w:type="dxa"/>
            <w:vAlign w:val="center"/>
            <w:hideMark/>
          </w:tcPr>
          <w:p w14:paraId="3B3242F8"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This role reports to:</w:t>
            </w:r>
          </w:p>
        </w:tc>
        <w:tc>
          <w:tcPr>
            <w:tcW w:w="6930" w:type="dxa"/>
            <w:vAlign w:val="center"/>
            <w:hideMark/>
          </w:tcPr>
          <w:p w14:paraId="123FFFF5" w14:textId="3D39184D"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The </w:t>
            </w:r>
            <w:r w:rsidR="007B7365" w:rsidRPr="001901EF">
              <w:rPr>
                <w:rFonts w:ascii="Times New Roman" w:eastAsia="Times New Roman" w:hAnsi="Times New Roman" w:cs="Times New Roman"/>
                <w:sz w:val="24"/>
                <w:szCs w:val="24"/>
              </w:rPr>
              <w:t xml:space="preserve">Area </w:t>
            </w:r>
            <w:r w:rsidRPr="001901EF">
              <w:rPr>
                <w:rFonts w:ascii="Times New Roman" w:eastAsia="Times New Roman" w:hAnsi="Times New Roman" w:cs="Times New Roman"/>
                <w:sz w:val="24"/>
                <w:szCs w:val="24"/>
              </w:rPr>
              <w:t>Programme Manager</w:t>
            </w:r>
            <w:r w:rsidR="007B7365" w:rsidRPr="001901EF">
              <w:rPr>
                <w:rFonts w:ascii="Times New Roman" w:eastAsia="Times New Roman" w:hAnsi="Times New Roman" w:cs="Times New Roman"/>
                <w:sz w:val="24"/>
                <w:szCs w:val="24"/>
              </w:rPr>
              <w:t xml:space="preserve"> with dotted reporting to Roving Protection coordinator </w:t>
            </w:r>
          </w:p>
        </w:tc>
      </w:tr>
      <w:tr w:rsidR="00B6529A" w:rsidRPr="001901EF" w14:paraId="16147EC9" w14:textId="77777777" w:rsidTr="00B6529A">
        <w:trPr>
          <w:tblCellSpacing w:w="15" w:type="dxa"/>
        </w:trPr>
        <w:tc>
          <w:tcPr>
            <w:tcW w:w="3645" w:type="dxa"/>
            <w:vAlign w:val="center"/>
            <w:hideMark/>
          </w:tcPr>
          <w:p w14:paraId="2A4A8B93"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Staff reporting to this post:</w:t>
            </w:r>
          </w:p>
        </w:tc>
        <w:tc>
          <w:tcPr>
            <w:tcW w:w="6930" w:type="dxa"/>
            <w:vAlign w:val="center"/>
            <w:hideMark/>
          </w:tcPr>
          <w:p w14:paraId="08D95EBF"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Protection Field Officers</w:t>
            </w:r>
          </w:p>
        </w:tc>
      </w:tr>
      <w:tr w:rsidR="00B6529A" w:rsidRPr="001901EF" w14:paraId="41B3FFEF" w14:textId="77777777" w:rsidTr="00B6529A">
        <w:trPr>
          <w:tblCellSpacing w:w="15" w:type="dxa"/>
        </w:trPr>
        <w:tc>
          <w:tcPr>
            <w:tcW w:w="3645" w:type="dxa"/>
            <w:vAlign w:val="center"/>
            <w:hideMark/>
          </w:tcPr>
          <w:p w14:paraId="2B509DBE" w14:textId="60113460"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p>
        </w:tc>
        <w:tc>
          <w:tcPr>
            <w:tcW w:w="6930" w:type="dxa"/>
            <w:vAlign w:val="center"/>
            <w:hideMark/>
          </w:tcPr>
          <w:p w14:paraId="4EC048C1" w14:textId="58028951"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p>
        </w:tc>
      </w:tr>
      <w:tr w:rsidR="00B6529A" w:rsidRPr="001901EF" w14:paraId="583EB207" w14:textId="77777777" w:rsidTr="00B6529A">
        <w:trPr>
          <w:tblCellSpacing w:w="15" w:type="dxa"/>
        </w:trPr>
        <w:tc>
          <w:tcPr>
            <w:tcW w:w="3645" w:type="dxa"/>
            <w:vAlign w:val="center"/>
            <w:hideMark/>
          </w:tcPr>
          <w:p w14:paraId="316E5C47"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Key relationships/interactions:</w:t>
            </w:r>
          </w:p>
        </w:tc>
        <w:tc>
          <w:tcPr>
            <w:tcW w:w="6930" w:type="dxa"/>
            <w:vAlign w:val="center"/>
            <w:hideMark/>
          </w:tcPr>
          <w:p w14:paraId="59235924" w14:textId="77777777" w:rsidR="007B7365" w:rsidRPr="001901EF" w:rsidRDefault="007B7365" w:rsidP="00B6529A">
            <w:pPr>
              <w:spacing w:before="100" w:beforeAutospacing="1" w:after="100" w:afterAutospacing="1" w:line="240" w:lineRule="auto"/>
              <w:rPr>
                <w:rFonts w:ascii="Times New Roman" w:eastAsia="Times New Roman" w:hAnsi="Times New Roman" w:cs="Times New Roman"/>
                <w:sz w:val="24"/>
                <w:szCs w:val="24"/>
              </w:rPr>
            </w:pPr>
          </w:p>
          <w:p w14:paraId="71D6CB35" w14:textId="1F8C96D3"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Oxfam sectorial teams; local authorities; public institutions; Protection Cluster Working Groups, local civil society organizations, </w:t>
            </w:r>
            <w:r w:rsidR="007B7365" w:rsidRPr="001901EF">
              <w:rPr>
                <w:rFonts w:ascii="Times New Roman" w:eastAsia="Times New Roman" w:hAnsi="Times New Roman" w:cs="Times New Roman"/>
                <w:sz w:val="24"/>
                <w:szCs w:val="24"/>
              </w:rPr>
              <w:t xml:space="preserve">and </w:t>
            </w:r>
            <w:r w:rsidRPr="001901EF">
              <w:rPr>
                <w:rFonts w:ascii="Times New Roman" w:eastAsia="Times New Roman" w:hAnsi="Times New Roman" w:cs="Times New Roman"/>
                <w:sz w:val="24"/>
                <w:szCs w:val="24"/>
              </w:rPr>
              <w:t>national and international humanitarian and development agencies.</w:t>
            </w:r>
          </w:p>
        </w:tc>
      </w:tr>
      <w:tr w:rsidR="00B6529A" w:rsidRPr="001901EF" w14:paraId="3AF3AA4B" w14:textId="77777777" w:rsidTr="00B6529A">
        <w:trPr>
          <w:tblCellSpacing w:w="15" w:type="dxa"/>
        </w:trPr>
        <w:tc>
          <w:tcPr>
            <w:tcW w:w="3645" w:type="dxa"/>
            <w:vAlign w:val="center"/>
            <w:hideMark/>
          </w:tcPr>
          <w:p w14:paraId="7840A775" w14:textId="6E9D8214"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p>
        </w:tc>
        <w:tc>
          <w:tcPr>
            <w:tcW w:w="6930" w:type="dxa"/>
            <w:vAlign w:val="center"/>
            <w:hideMark/>
          </w:tcPr>
          <w:p w14:paraId="63652970" w14:textId="528CBE7A"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p>
        </w:tc>
      </w:tr>
      <w:tr w:rsidR="00B6529A" w:rsidRPr="001901EF" w14:paraId="1C93A021" w14:textId="77777777" w:rsidTr="00B6529A">
        <w:trPr>
          <w:tblCellSpacing w:w="15" w:type="dxa"/>
        </w:trPr>
        <w:tc>
          <w:tcPr>
            <w:tcW w:w="3645" w:type="dxa"/>
            <w:vAlign w:val="center"/>
            <w:hideMark/>
          </w:tcPr>
          <w:p w14:paraId="30D8DBB5"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Screening checks:</w:t>
            </w:r>
          </w:p>
        </w:tc>
        <w:tc>
          <w:tcPr>
            <w:tcW w:w="6930" w:type="dxa"/>
            <w:vAlign w:val="center"/>
            <w:hideMark/>
          </w:tcPr>
          <w:p w14:paraId="6D0F2923" w14:textId="77777777" w:rsidR="007B7365" w:rsidRPr="001901EF" w:rsidRDefault="007B7365" w:rsidP="00B6529A">
            <w:pPr>
              <w:spacing w:before="100" w:beforeAutospacing="1" w:after="100" w:afterAutospacing="1" w:line="240" w:lineRule="auto"/>
              <w:rPr>
                <w:rFonts w:ascii="Times New Roman" w:eastAsia="Times New Roman" w:hAnsi="Times New Roman" w:cs="Times New Roman"/>
                <w:sz w:val="24"/>
                <w:szCs w:val="24"/>
              </w:rPr>
            </w:pPr>
          </w:p>
          <w:p w14:paraId="0A718E24" w14:textId="57025815"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All successful candidates will be screened through </w:t>
            </w:r>
            <w:r w:rsidR="00493418" w:rsidRPr="001901EF">
              <w:rPr>
                <w:rFonts w:ascii="Times New Roman" w:hAnsi="Times New Roman" w:cs="Times New Roman"/>
              </w:rPr>
              <w:t>World-Check to</w:t>
            </w:r>
            <w:r w:rsidRPr="001901EF">
              <w:rPr>
                <w:rFonts w:ascii="Times New Roman" w:eastAsia="Times New Roman" w:hAnsi="Times New Roman" w:cs="Times New Roman"/>
                <w:sz w:val="24"/>
                <w:szCs w:val="24"/>
              </w:rPr>
              <w:t xml:space="preserve"> comply with </w:t>
            </w:r>
            <w:r w:rsidR="00493418" w:rsidRPr="001901EF">
              <w:rPr>
                <w:rFonts w:ascii="Times New Roman" w:eastAsia="Times New Roman" w:hAnsi="Times New Roman" w:cs="Times New Roman"/>
                <w:sz w:val="24"/>
                <w:szCs w:val="24"/>
              </w:rPr>
              <w:t>counter-terrorism</w:t>
            </w:r>
            <w:r w:rsidRPr="001901EF">
              <w:rPr>
                <w:rFonts w:ascii="Times New Roman" w:eastAsia="Times New Roman" w:hAnsi="Times New Roman" w:cs="Times New Roman"/>
                <w:sz w:val="24"/>
                <w:szCs w:val="24"/>
              </w:rPr>
              <w:t xml:space="preserve"> and financial sanctions</w:t>
            </w:r>
          </w:p>
          <w:p w14:paraId="4166B752"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regulations.</w:t>
            </w:r>
          </w:p>
        </w:tc>
      </w:tr>
    </w:tbl>
    <w:p w14:paraId="6672D592"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w:t>
      </w:r>
    </w:p>
    <w:p w14:paraId="37791435"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p>
    <w:p w14:paraId="6666B3F3"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p>
    <w:p w14:paraId="12B025E0"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p>
    <w:p w14:paraId="2B4DA265"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p>
    <w:p w14:paraId="5E783C19" w14:textId="0AA9B33B"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w:t>
      </w:r>
    </w:p>
    <w:p w14:paraId="45A660CD"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b/>
          <w:bCs/>
          <w:color w:val="70AD47" w:themeColor="accent6"/>
          <w:kern w:val="36"/>
          <w:sz w:val="36"/>
          <w:szCs w:val="36"/>
        </w:rPr>
      </w:pPr>
      <w:r w:rsidRPr="001901EF">
        <w:rPr>
          <w:rFonts w:ascii="Times New Roman" w:eastAsia="Times New Roman" w:hAnsi="Times New Roman" w:cs="Times New Roman"/>
          <w:b/>
          <w:bCs/>
          <w:color w:val="70AD47" w:themeColor="accent6"/>
          <w:kern w:val="36"/>
          <w:sz w:val="36"/>
          <w:szCs w:val="36"/>
        </w:rPr>
        <w:lastRenderedPageBreak/>
        <w:t>KEY RESPONSIBILITIES</w:t>
      </w:r>
    </w:p>
    <w:p w14:paraId="14EF4630" w14:textId="0D248D22" w:rsidR="00B6529A" w:rsidRPr="001901EF" w:rsidRDefault="00B6529A" w:rsidP="007B7365">
      <w:pPr>
        <w:spacing w:before="100" w:beforeAutospacing="1" w:after="100" w:afterAutospacing="1" w:line="240" w:lineRule="auto"/>
        <w:outlineLvl w:val="1"/>
        <w:rPr>
          <w:rFonts w:ascii="Times New Roman" w:eastAsia="Times New Roman" w:hAnsi="Times New Roman" w:cs="Times New Roman"/>
          <w:b/>
          <w:bCs/>
          <w:sz w:val="28"/>
          <w:szCs w:val="28"/>
        </w:rPr>
      </w:pPr>
      <w:r w:rsidRPr="001901EF">
        <w:rPr>
          <w:rFonts w:ascii="Times New Roman" w:eastAsia="Times New Roman" w:hAnsi="Times New Roman" w:cs="Times New Roman"/>
          <w:b/>
          <w:bCs/>
          <w:sz w:val="28"/>
          <w:szCs w:val="28"/>
        </w:rPr>
        <w:t>Technica</w:t>
      </w:r>
      <w:r w:rsidR="007B7365" w:rsidRPr="001901EF">
        <w:rPr>
          <w:rFonts w:ascii="Times New Roman" w:eastAsia="Times New Roman" w:hAnsi="Times New Roman" w:cs="Times New Roman"/>
          <w:b/>
          <w:bCs/>
          <w:sz w:val="28"/>
          <w:szCs w:val="28"/>
        </w:rPr>
        <w:t>l</w:t>
      </w:r>
    </w:p>
    <w:p w14:paraId="3A64590F" w14:textId="77777777" w:rsidR="00B6529A" w:rsidRPr="001901EF" w:rsidRDefault="00B6529A" w:rsidP="00B652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Develop and regularly update emergency and protection service maps</w:t>
      </w:r>
    </w:p>
    <w:p w14:paraId="36B96213" w14:textId="77777777" w:rsidR="00B6529A" w:rsidRPr="001901EF" w:rsidRDefault="00B6529A" w:rsidP="00B652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Ensure service information sharing with the community applied an age, gender and diversity approach</w:t>
      </w:r>
    </w:p>
    <w:p w14:paraId="00F453A4" w14:textId="77777777" w:rsidR="00B6529A" w:rsidRPr="001901EF" w:rsidRDefault="00B6529A" w:rsidP="00B652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Monitor protection issues in the assigned areas of intervention and generate protection situation reports</w:t>
      </w:r>
    </w:p>
    <w:p w14:paraId="38395ACC" w14:textId="030BF5B2" w:rsidR="00B6529A" w:rsidRPr="001901EF" w:rsidRDefault="00B6529A" w:rsidP="00B652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Use protection methodologies to conduct discussion sessions with the community and proactively </w:t>
      </w:r>
      <w:r w:rsidR="00493418" w:rsidRPr="001901EF">
        <w:rPr>
          <w:rFonts w:ascii="Times New Roman" w:eastAsia="Times New Roman" w:hAnsi="Times New Roman" w:cs="Times New Roman"/>
          <w:sz w:val="24"/>
          <w:szCs w:val="24"/>
        </w:rPr>
        <w:t>follow up</w:t>
      </w:r>
      <w:r w:rsidRPr="001901EF">
        <w:rPr>
          <w:rFonts w:ascii="Times New Roman" w:eastAsia="Times New Roman" w:hAnsi="Times New Roman" w:cs="Times New Roman"/>
          <w:sz w:val="24"/>
          <w:szCs w:val="24"/>
        </w:rPr>
        <w:t xml:space="preserve"> </w:t>
      </w:r>
      <w:r w:rsidR="00493418" w:rsidRPr="001901EF">
        <w:rPr>
          <w:rFonts w:ascii="Times New Roman" w:eastAsia="Times New Roman" w:hAnsi="Times New Roman" w:cs="Times New Roman"/>
          <w:sz w:val="24"/>
          <w:szCs w:val="24"/>
        </w:rPr>
        <w:t xml:space="preserve">on </w:t>
      </w:r>
      <w:r w:rsidRPr="001901EF">
        <w:rPr>
          <w:rFonts w:ascii="Times New Roman" w:eastAsia="Times New Roman" w:hAnsi="Times New Roman" w:cs="Times New Roman"/>
          <w:sz w:val="24"/>
          <w:szCs w:val="24"/>
        </w:rPr>
        <w:t>any protection cases</w:t>
      </w:r>
    </w:p>
    <w:p w14:paraId="0B5D2200" w14:textId="2426D46E" w:rsidR="00B6529A" w:rsidRPr="001901EF" w:rsidRDefault="00B6529A" w:rsidP="00B652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Co-facilitate capacity-building training on protection and </w:t>
      </w:r>
      <w:r w:rsidR="00493418" w:rsidRPr="001901EF">
        <w:rPr>
          <w:rFonts w:ascii="Times New Roman" w:eastAsia="Times New Roman" w:hAnsi="Times New Roman" w:cs="Times New Roman"/>
          <w:sz w:val="24"/>
          <w:szCs w:val="24"/>
        </w:rPr>
        <w:t>safe programming</w:t>
      </w:r>
      <w:r w:rsidRPr="001901EF">
        <w:rPr>
          <w:rFonts w:ascii="Times New Roman" w:eastAsia="Times New Roman" w:hAnsi="Times New Roman" w:cs="Times New Roman"/>
          <w:sz w:val="24"/>
          <w:szCs w:val="24"/>
        </w:rPr>
        <w:t xml:space="preserve"> to Oxfam staff, partners</w:t>
      </w:r>
      <w:r w:rsidR="00493418" w:rsidRPr="001901EF">
        <w:rPr>
          <w:rFonts w:ascii="Times New Roman" w:eastAsia="Times New Roman" w:hAnsi="Times New Roman" w:cs="Times New Roman"/>
          <w:sz w:val="24"/>
          <w:szCs w:val="24"/>
        </w:rPr>
        <w:t>,</w:t>
      </w:r>
      <w:r w:rsidRPr="001901EF">
        <w:rPr>
          <w:rFonts w:ascii="Times New Roman" w:eastAsia="Times New Roman" w:hAnsi="Times New Roman" w:cs="Times New Roman"/>
          <w:sz w:val="24"/>
          <w:szCs w:val="24"/>
        </w:rPr>
        <w:t xml:space="preserve"> and community structures</w:t>
      </w:r>
    </w:p>
    <w:p w14:paraId="5B9C75BE" w14:textId="77777777" w:rsidR="001901EF" w:rsidRDefault="00B6529A" w:rsidP="001901EF">
      <w:pPr>
        <w:numPr>
          <w:ilvl w:val="0"/>
          <w:numId w:val="1"/>
        </w:numPr>
        <w:spacing w:before="100" w:beforeAutospacing="1" w:after="0"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With support from the</w:t>
      </w:r>
      <w:r w:rsidR="00493418" w:rsidRPr="001901EF">
        <w:rPr>
          <w:rFonts w:ascii="Times New Roman" w:eastAsia="Times New Roman" w:hAnsi="Times New Roman" w:cs="Times New Roman"/>
          <w:sz w:val="24"/>
          <w:szCs w:val="24"/>
        </w:rPr>
        <w:t xml:space="preserve"> Roving</w:t>
      </w:r>
      <w:r w:rsidRPr="001901EF">
        <w:rPr>
          <w:rFonts w:ascii="Times New Roman" w:eastAsia="Times New Roman" w:hAnsi="Times New Roman" w:cs="Times New Roman"/>
          <w:sz w:val="24"/>
          <w:szCs w:val="24"/>
        </w:rPr>
        <w:t xml:space="preserve"> Protection </w:t>
      </w:r>
      <w:r w:rsidR="00493418" w:rsidRPr="001901EF">
        <w:rPr>
          <w:rFonts w:ascii="Times New Roman" w:eastAsia="Times New Roman" w:hAnsi="Times New Roman" w:cs="Times New Roman"/>
          <w:sz w:val="24"/>
          <w:szCs w:val="24"/>
        </w:rPr>
        <w:t>Coordinator/Team leader</w:t>
      </w:r>
      <w:r w:rsidRPr="001901EF">
        <w:rPr>
          <w:rFonts w:ascii="Times New Roman" w:eastAsia="Times New Roman" w:hAnsi="Times New Roman" w:cs="Times New Roman"/>
          <w:sz w:val="24"/>
          <w:szCs w:val="24"/>
        </w:rPr>
        <w:t xml:space="preserve"> represent Oxfam protection </w:t>
      </w:r>
      <w:r w:rsidR="00493418" w:rsidRPr="001901EF">
        <w:rPr>
          <w:rFonts w:ascii="Times New Roman" w:eastAsia="Times New Roman" w:hAnsi="Times New Roman" w:cs="Times New Roman"/>
          <w:sz w:val="24"/>
          <w:szCs w:val="24"/>
        </w:rPr>
        <w:t>program</w:t>
      </w:r>
      <w:r w:rsidRPr="001901EF">
        <w:rPr>
          <w:rFonts w:ascii="Times New Roman" w:eastAsia="Times New Roman" w:hAnsi="Times New Roman" w:cs="Times New Roman"/>
          <w:sz w:val="24"/>
          <w:szCs w:val="24"/>
        </w:rPr>
        <w:t xml:space="preserve"> in the assigned areas to relevant stakeholders</w:t>
      </w:r>
    </w:p>
    <w:p w14:paraId="7BDBDD90" w14:textId="61D8F784" w:rsidR="00B6529A" w:rsidRPr="001901EF" w:rsidRDefault="00B6529A" w:rsidP="001901EF">
      <w:pPr>
        <w:numPr>
          <w:ilvl w:val="0"/>
          <w:numId w:val="1"/>
        </w:numPr>
        <w:spacing w:before="100" w:beforeAutospacing="1" w:after="0"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Assess and generate data for rapid gender and context analysis in </w:t>
      </w:r>
      <w:r w:rsidR="00493418" w:rsidRPr="001901EF">
        <w:rPr>
          <w:rFonts w:ascii="Times New Roman" w:eastAsia="Times New Roman" w:hAnsi="Times New Roman" w:cs="Times New Roman"/>
          <w:sz w:val="24"/>
          <w:szCs w:val="24"/>
        </w:rPr>
        <w:t>programs’</w:t>
      </w:r>
      <w:r w:rsidRPr="001901EF">
        <w:rPr>
          <w:rFonts w:ascii="Times New Roman" w:eastAsia="Times New Roman" w:hAnsi="Times New Roman" w:cs="Times New Roman"/>
          <w:sz w:val="24"/>
          <w:szCs w:val="24"/>
        </w:rPr>
        <w:t xml:space="preserve"> sub-districts</w:t>
      </w:r>
    </w:p>
    <w:p w14:paraId="3CCFE409" w14:textId="658EB44D" w:rsidR="00B6529A" w:rsidRPr="001901EF" w:rsidRDefault="00B6529A" w:rsidP="001901EF">
      <w:pPr>
        <w:numPr>
          <w:ilvl w:val="0"/>
          <w:numId w:val="2"/>
        </w:numPr>
        <w:spacing w:before="100" w:beforeAutospacing="1" w:after="0"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Prepare (on-going) protection risk assessments, mitigation methods</w:t>
      </w:r>
      <w:r w:rsidR="00493418" w:rsidRPr="001901EF">
        <w:rPr>
          <w:rFonts w:ascii="Times New Roman" w:eastAsia="Times New Roman" w:hAnsi="Times New Roman" w:cs="Times New Roman"/>
          <w:sz w:val="24"/>
          <w:szCs w:val="24"/>
        </w:rPr>
        <w:t>,</w:t>
      </w:r>
      <w:r w:rsidRPr="001901EF">
        <w:rPr>
          <w:rFonts w:ascii="Times New Roman" w:eastAsia="Times New Roman" w:hAnsi="Times New Roman" w:cs="Times New Roman"/>
          <w:sz w:val="24"/>
          <w:szCs w:val="24"/>
        </w:rPr>
        <w:t xml:space="preserve"> and action plans, and ensure implementation and consistent documentation of action plans</w:t>
      </w:r>
    </w:p>
    <w:p w14:paraId="0E6BF787" w14:textId="77777777" w:rsidR="00B6529A" w:rsidRPr="001901EF" w:rsidRDefault="00B6529A" w:rsidP="001901EF">
      <w:pPr>
        <w:numPr>
          <w:ilvl w:val="0"/>
          <w:numId w:val="2"/>
        </w:numPr>
        <w:spacing w:before="100" w:beforeAutospacing="1" w:after="0"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Identify and review cash for protection cases ensuring they are in line with Oxfam standard operating procedures</w:t>
      </w:r>
    </w:p>
    <w:p w14:paraId="5F03A9BE" w14:textId="77777777" w:rsidR="00B6529A" w:rsidRPr="001901EF" w:rsidRDefault="00B6529A" w:rsidP="00B652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Manage cash for protection and all other referrals information, ensuring adequate information management of cases</w:t>
      </w:r>
    </w:p>
    <w:p w14:paraId="2A93C49A" w14:textId="3561B973" w:rsidR="00B6529A" w:rsidRPr="001901EF" w:rsidRDefault="00B6529A" w:rsidP="00B652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Work with the Programme teams to coordinate community consultations and orientation sessions about rights, entitlements, registration, </w:t>
      </w:r>
      <w:r w:rsidR="00493418" w:rsidRPr="001901EF">
        <w:rPr>
          <w:rFonts w:ascii="Times New Roman" w:eastAsia="Times New Roman" w:hAnsi="Times New Roman" w:cs="Times New Roman"/>
          <w:sz w:val="24"/>
          <w:szCs w:val="24"/>
        </w:rPr>
        <w:t xml:space="preserve">and </w:t>
      </w:r>
      <w:r w:rsidRPr="001901EF">
        <w:rPr>
          <w:rFonts w:ascii="Times New Roman" w:eastAsia="Times New Roman" w:hAnsi="Times New Roman" w:cs="Times New Roman"/>
          <w:sz w:val="24"/>
          <w:szCs w:val="24"/>
        </w:rPr>
        <w:t>essential and specialist services in the districts</w:t>
      </w:r>
    </w:p>
    <w:p w14:paraId="01EA14FA" w14:textId="481E01A1" w:rsidR="00B6529A" w:rsidRPr="001901EF" w:rsidRDefault="00B6529A" w:rsidP="00B652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Works with local partners, local government offices</w:t>
      </w:r>
      <w:r w:rsidR="00493418" w:rsidRPr="001901EF">
        <w:rPr>
          <w:rFonts w:ascii="Times New Roman" w:eastAsia="Times New Roman" w:hAnsi="Times New Roman" w:cs="Times New Roman"/>
          <w:sz w:val="24"/>
          <w:szCs w:val="24"/>
        </w:rPr>
        <w:t>,</w:t>
      </w:r>
      <w:r w:rsidRPr="001901EF">
        <w:rPr>
          <w:rFonts w:ascii="Times New Roman" w:eastAsia="Times New Roman" w:hAnsi="Times New Roman" w:cs="Times New Roman"/>
          <w:sz w:val="24"/>
          <w:szCs w:val="24"/>
        </w:rPr>
        <w:t xml:space="preserve"> and civil society organizations to conduct </w:t>
      </w:r>
      <w:r w:rsidR="00493418" w:rsidRPr="001901EF">
        <w:rPr>
          <w:rFonts w:ascii="Times New Roman" w:eastAsia="Times New Roman" w:hAnsi="Times New Roman" w:cs="Times New Roman"/>
          <w:sz w:val="24"/>
          <w:szCs w:val="24"/>
        </w:rPr>
        <w:t>safe programming</w:t>
      </w:r>
      <w:r w:rsidRPr="001901EF">
        <w:rPr>
          <w:rFonts w:ascii="Times New Roman" w:eastAsia="Times New Roman" w:hAnsi="Times New Roman" w:cs="Times New Roman"/>
          <w:sz w:val="24"/>
          <w:szCs w:val="24"/>
        </w:rPr>
        <w:t xml:space="preserve"> and protection against sexual exploitation and abuse </w:t>
      </w:r>
      <w:r w:rsidR="00493418" w:rsidRPr="001901EF">
        <w:rPr>
          <w:rFonts w:ascii="Times New Roman" w:eastAsia="Times New Roman" w:hAnsi="Times New Roman" w:cs="Times New Roman"/>
          <w:sz w:val="24"/>
          <w:szCs w:val="24"/>
        </w:rPr>
        <w:t>capacity-building</w:t>
      </w:r>
      <w:r w:rsidRPr="001901EF">
        <w:rPr>
          <w:rFonts w:ascii="Times New Roman" w:eastAsia="Times New Roman" w:hAnsi="Times New Roman" w:cs="Times New Roman"/>
          <w:sz w:val="24"/>
          <w:szCs w:val="24"/>
        </w:rPr>
        <w:t xml:space="preserve"> events</w:t>
      </w:r>
    </w:p>
    <w:p w14:paraId="0C3363CF" w14:textId="77777777" w:rsidR="00B6529A" w:rsidRPr="001901EF" w:rsidRDefault="00B6529A" w:rsidP="00B652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Represent Oxfam in Protection Working Groups and other local Protection forums and GBV working group meetings on behalf of the Programme</w:t>
      </w:r>
    </w:p>
    <w:p w14:paraId="2A88BD64" w14:textId="69059A88" w:rsidR="00B6529A" w:rsidRPr="001901EF" w:rsidRDefault="00B6529A" w:rsidP="00B652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Coordinates activities with Oxfam and consortium sector leads to ensure integration of protection in </w:t>
      </w:r>
      <w:r w:rsidR="00493418" w:rsidRPr="001901EF">
        <w:rPr>
          <w:rFonts w:ascii="Times New Roman" w:eastAsia="Times New Roman" w:hAnsi="Times New Roman" w:cs="Times New Roman"/>
          <w:sz w:val="24"/>
          <w:szCs w:val="24"/>
        </w:rPr>
        <w:t>program</w:t>
      </w:r>
      <w:r w:rsidRPr="001901EF">
        <w:rPr>
          <w:rFonts w:ascii="Times New Roman" w:eastAsia="Times New Roman" w:hAnsi="Times New Roman" w:cs="Times New Roman"/>
          <w:sz w:val="24"/>
          <w:szCs w:val="24"/>
        </w:rPr>
        <w:t xml:space="preserve"> activities</w:t>
      </w:r>
    </w:p>
    <w:p w14:paraId="5AD670D8" w14:textId="05D5D323" w:rsidR="00B6529A" w:rsidRPr="001901EF" w:rsidRDefault="00B6529A" w:rsidP="00B652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Supports and </w:t>
      </w:r>
      <w:r w:rsidR="00493418" w:rsidRPr="001901EF">
        <w:rPr>
          <w:rFonts w:ascii="Times New Roman" w:eastAsia="Times New Roman" w:hAnsi="Times New Roman" w:cs="Times New Roman"/>
          <w:sz w:val="24"/>
          <w:szCs w:val="24"/>
        </w:rPr>
        <w:t>coordinates</w:t>
      </w:r>
      <w:r w:rsidRPr="001901EF">
        <w:rPr>
          <w:rFonts w:ascii="Times New Roman" w:eastAsia="Times New Roman" w:hAnsi="Times New Roman" w:cs="Times New Roman"/>
          <w:sz w:val="24"/>
          <w:szCs w:val="24"/>
        </w:rPr>
        <w:t xml:space="preserve"> with MEAL Officers for baseline surveys, post-distribution</w:t>
      </w:r>
      <w:r w:rsidR="00493418" w:rsidRPr="001901EF">
        <w:rPr>
          <w:rFonts w:ascii="Times New Roman" w:eastAsia="Times New Roman" w:hAnsi="Times New Roman" w:cs="Times New Roman"/>
          <w:sz w:val="24"/>
          <w:szCs w:val="24"/>
        </w:rPr>
        <w:t>,</w:t>
      </w:r>
      <w:r w:rsidRPr="001901EF">
        <w:rPr>
          <w:rFonts w:ascii="Times New Roman" w:eastAsia="Times New Roman" w:hAnsi="Times New Roman" w:cs="Times New Roman"/>
          <w:sz w:val="24"/>
          <w:szCs w:val="24"/>
        </w:rPr>
        <w:t xml:space="preserve"> and other monitoring</w:t>
      </w:r>
    </w:p>
    <w:p w14:paraId="6FB40304" w14:textId="77777777" w:rsidR="00B6529A" w:rsidRPr="001901EF" w:rsidRDefault="00B6529A" w:rsidP="00B652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Submits monthly reports to track the beneficiary numbers regarding information dissemination and where applicable, referral activities</w:t>
      </w:r>
    </w:p>
    <w:p w14:paraId="49A9AE57" w14:textId="2E5CA5D8" w:rsidR="000B31C5" w:rsidRPr="001901EF" w:rsidRDefault="00B6529A" w:rsidP="004934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Provides written feedback about protection incidents, issues</w:t>
      </w:r>
      <w:r w:rsidR="00493418" w:rsidRPr="001901EF">
        <w:rPr>
          <w:rFonts w:ascii="Times New Roman" w:eastAsia="Times New Roman" w:hAnsi="Times New Roman" w:cs="Times New Roman"/>
          <w:sz w:val="24"/>
          <w:szCs w:val="24"/>
        </w:rPr>
        <w:t>,</w:t>
      </w:r>
      <w:r w:rsidRPr="001901EF">
        <w:rPr>
          <w:rFonts w:ascii="Times New Roman" w:eastAsia="Times New Roman" w:hAnsi="Times New Roman" w:cs="Times New Roman"/>
          <w:sz w:val="24"/>
          <w:szCs w:val="24"/>
        </w:rPr>
        <w:t xml:space="preserve"> and aid-related community- conflicts</w:t>
      </w:r>
    </w:p>
    <w:p w14:paraId="335319F3" w14:textId="161747E3" w:rsidR="00493418" w:rsidRPr="001901EF" w:rsidRDefault="00493418" w:rsidP="00493418">
      <w:pPr>
        <w:spacing w:before="100" w:beforeAutospacing="1" w:after="100" w:afterAutospacing="1" w:line="240" w:lineRule="auto"/>
        <w:rPr>
          <w:rFonts w:ascii="Times New Roman" w:eastAsia="Times New Roman" w:hAnsi="Times New Roman" w:cs="Times New Roman"/>
          <w:sz w:val="24"/>
          <w:szCs w:val="24"/>
        </w:rPr>
      </w:pPr>
    </w:p>
    <w:p w14:paraId="162D8351" w14:textId="6B138893" w:rsidR="00493418" w:rsidRPr="001901EF" w:rsidRDefault="00493418" w:rsidP="00493418">
      <w:pPr>
        <w:spacing w:before="100" w:beforeAutospacing="1" w:after="100" w:afterAutospacing="1" w:line="240" w:lineRule="auto"/>
        <w:rPr>
          <w:rFonts w:ascii="Times New Roman" w:eastAsia="Times New Roman" w:hAnsi="Times New Roman" w:cs="Times New Roman"/>
          <w:sz w:val="24"/>
          <w:szCs w:val="24"/>
        </w:rPr>
      </w:pPr>
    </w:p>
    <w:p w14:paraId="676B5A8C" w14:textId="1C7DA379" w:rsidR="00493418" w:rsidRPr="001901EF" w:rsidRDefault="00493418" w:rsidP="00493418">
      <w:pPr>
        <w:spacing w:before="100" w:beforeAutospacing="1" w:after="100" w:afterAutospacing="1" w:line="240" w:lineRule="auto"/>
        <w:rPr>
          <w:rFonts w:ascii="Times New Roman" w:eastAsia="Times New Roman" w:hAnsi="Times New Roman" w:cs="Times New Roman"/>
          <w:sz w:val="24"/>
          <w:szCs w:val="24"/>
        </w:rPr>
      </w:pPr>
    </w:p>
    <w:p w14:paraId="1AF5210A" w14:textId="49014C6E" w:rsidR="00493418" w:rsidRPr="001901EF" w:rsidRDefault="00493418" w:rsidP="00493418">
      <w:pPr>
        <w:spacing w:before="100" w:beforeAutospacing="1" w:after="100" w:afterAutospacing="1" w:line="240" w:lineRule="auto"/>
        <w:rPr>
          <w:rFonts w:ascii="Times New Roman" w:eastAsia="Times New Roman" w:hAnsi="Times New Roman" w:cs="Times New Roman"/>
          <w:sz w:val="24"/>
          <w:szCs w:val="24"/>
        </w:rPr>
      </w:pPr>
    </w:p>
    <w:p w14:paraId="51DE02F5" w14:textId="77777777" w:rsidR="00493418" w:rsidRPr="001901EF" w:rsidRDefault="00493418" w:rsidP="00493418">
      <w:pPr>
        <w:spacing w:before="100" w:beforeAutospacing="1" w:after="100" w:afterAutospacing="1" w:line="240" w:lineRule="auto"/>
        <w:rPr>
          <w:rFonts w:ascii="Times New Roman" w:eastAsia="Times New Roman" w:hAnsi="Times New Roman" w:cs="Times New Roman"/>
          <w:sz w:val="24"/>
          <w:szCs w:val="24"/>
        </w:rPr>
      </w:pPr>
    </w:p>
    <w:p w14:paraId="5FEDF87B" w14:textId="068B78CC" w:rsidR="00B6529A" w:rsidRPr="001901EF" w:rsidRDefault="00B6529A" w:rsidP="00493418">
      <w:pPr>
        <w:spacing w:before="100" w:beforeAutospacing="1" w:after="100" w:afterAutospacing="1" w:line="240" w:lineRule="auto"/>
        <w:outlineLvl w:val="1"/>
        <w:rPr>
          <w:rFonts w:ascii="Times New Roman" w:eastAsia="Times New Roman" w:hAnsi="Times New Roman" w:cs="Times New Roman"/>
          <w:b/>
          <w:bCs/>
          <w:sz w:val="28"/>
          <w:szCs w:val="28"/>
        </w:rPr>
      </w:pPr>
      <w:r w:rsidRPr="001901EF">
        <w:rPr>
          <w:rFonts w:ascii="Times New Roman" w:eastAsia="Times New Roman" w:hAnsi="Times New Roman" w:cs="Times New Roman"/>
          <w:b/>
          <w:bCs/>
          <w:sz w:val="28"/>
          <w:szCs w:val="28"/>
        </w:rPr>
        <w:lastRenderedPageBreak/>
        <w:t>Management</w:t>
      </w:r>
    </w:p>
    <w:p w14:paraId="47628324" w14:textId="27821095" w:rsidR="00B6529A" w:rsidRPr="001901EF" w:rsidRDefault="00B6529A" w:rsidP="00B6529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Manage a team of Protection Assistants, volunteers</w:t>
      </w:r>
      <w:r w:rsidR="001901EF">
        <w:rPr>
          <w:rFonts w:ascii="Times New Roman" w:eastAsia="Times New Roman" w:hAnsi="Times New Roman" w:cs="Times New Roman"/>
          <w:sz w:val="24"/>
          <w:szCs w:val="24"/>
        </w:rPr>
        <w:t>,</w:t>
      </w:r>
      <w:r w:rsidRPr="001901EF">
        <w:rPr>
          <w:rFonts w:ascii="Times New Roman" w:eastAsia="Times New Roman" w:hAnsi="Times New Roman" w:cs="Times New Roman"/>
          <w:sz w:val="24"/>
          <w:szCs w:val="24"/>
        </w:rPr>
        <w:t xml:space="preserve"> and Community </w:t>
      </w:r>
      <w:r w:rsidR="001901EF">
        <w:rPr>
          <w:rFonts w:ascii="Times New Roman" w:eastAsia="Times New Roman" w:hAnsi="Times New Roman" w:cs="Times New Roman"/>
          <w:sz w:val="24"/>
          <w:szCs w:val="24"/>
        </w:rPr>
        <w:t xml:space="preserve">protection structures  </w:t>
      </w:r>
    </w:p>
    <w:p w14:paraId="294DCA9B" w14:textId="55FB5448" w:rsidR="00B6529A" w:rsidRPr="001901EF" w:rsidRDefault="00B6529A" w:rsidP="00B6529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Supervise the implantation of the protection plans per </w:t>
      </w:r>
      <w:r w:rsidR="00493418" w:rsidRPr="001901EF">
        <w:rPr>
          <w:rFonts w:ascii="Times New Roman" w:eastAsia="Times New Roman" w:hAnsi="Times New Roman" w:cs="Times New Roman"/>
          <w:sz w:val="24"/>
          <w:szCs w:val="24"/>
        </w:rPr>
        <w:t>location</w:t>
      </w:r>
    </w:p>
    <w:p w14:paraId="28625D93" w14:textId="4AD7AD53" w:rsidR="00B6529A" w:rsidRPr="001901EF" w:rsidRDefault="00B6529A" w:rsidP="00B6529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Ensure procurement of protection supplied </w:t>
      </w:r>
      <w:r w:rsidR="00493418" w:rsidRPr="001901EF">
        <w:rPr>
          <w:rFonts w:ascii="Times New Roman" w:eastAsia="Times New Roman" w:hAnsi="Times New Roman" w:cs="Times New Roman"/>
          <w:sz w:val="24"/>
          <w:szCs w:val="24"/>
        </w:rPr>
        <w:t>follows</w:t>
      </w:r>
      <w:r w:rsidRPr="001901EF">
        <w:rPr>
          <w:rFonts w:ascii="Times New Roman" w:eastAsia="Times New Roman" w:hAnsi="Times New Roman" w:cs="Times New Roman"/>
          <w:sz w:val="24"/>
          <w:szCs w:val="24"/>
        </w:rPr>
        <w:t xml:space="preserve"> Oxfam procurement procedures</w:t>
      </w:r>
    </w:p>
    <w:p w14:paraId="60AC8BE5" w14:textId="0E7986DD" w:rsidR="00B6529A" w:rsidRPr="001901EF" w:rsidRDefault="00B6529A" w:rsidP="00B6529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Ensure all protection information </w:t>
      </w:r>
      <w:r w:rsidR="00493418" w:rsidRPr="001901EF">
        <w:rPr>
          <w:rFonts w:ascii="Times New Roman" w:eastAsia="Times New Roman" w:hAnsi="Times New Roman" w:cs="Times New Roman"/>
          <w:sz w:val="24"/>
          <w:szCs w:val="24"/>
        </w:rPr>
        <w:t>applies</w:t>
      </w:r>
      <w:r w:rsidRPr="001901EF">
        <w:rPr>
          <w:rFonts w:ascii="Times New Roman" w:eastAsia="Times New Roman" w:hAnsi="Times New Roman" w:cs="Times New Roman"/>
          <w:sz w:val="24"/>
          <w:szCs w:val="24"/>
        </w:rPr>
        <w:t xml:space="preserve"> protection information management standards</w:t>
      </w:r>
    </w:p>
    <w:p w14:paraId="567FB292" w14:textId="16E9B223" w:rsidR="00B6529A" w:rsidRPr="001901EF" w:rsidRDefault="00B6529A" w:rsidP="00B6529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Review and evaluate Protection </w:t>
      </w:r>
      <w:r w:rsidR="00493418" w:rsidRPr="001901EF">
        <w:rPr>
          <w:rFonts w:ascii="Times New Roman" w:eastAsia="Times New Roman" w:hAnsi="Times New Roman" w:cs="Times New Roman"/>
          <w:sz w:val="24"/>
          <w:szCs w:val="24"/>
        </w:rPr>
        <w:t>Assistants’</w:t>
      </w:r>
      <w:r w:rsidRPr="001901EF">
        <w:rPr>
          <w:rFonts w:ascii="Times New Roman" w:eastAsia="Times New Roman" w:hAnsi="Times New Roman" w:cs="Times New Roman"/>
          <w:sz w:val="24"/>
          <w:szCs w:val="24"/>
        </w:rPr>
        <w:t xml:space="preserve"> performance and proactively plan capacity training needed</w:t>
      </w:r>
    </w:p>
    <w:p w14:paraId="401584F2" w14:textId="3ADC9BCF" w:rsidR="00B6529A" w:rsidRPr="001901EF" w:rsidRDefault="00B6529A" w:rsidP="00B6529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Integrate Oxfam gender and safeguarding principles to guide any management plans</w:t>
      </w:r>
    </w:p>
    <w:p w14:paraId="77AA73A2" w14:textId="37D12666" w:rsidR="00B6529A" w:rsidRPr="001901EF" w:rsidRDefault="00B6529A" w:rsidP="00493418">
      <w:pPr>
        <w:spacing w:before="100" w:beforeAutospacing="1" w:after="100" w:afterAutospacing="1" w:line="240" w:lineRule="auto"/>
        <w:outlineLvl w:val="1"/>
        <w:rPr>
          <w:rFonts w:ascii="Times New Roman" w:eastAsia="Times New Roman" w:hAnsi="Times New Roman" w:cs="Times New Roman"/>
          <w:b/>
          <w:bCs/>
          <w:sz w:val="28"/>
          <w:szCs w:val="28"/>
        </w:rPr>
      </w:pPr>
      <w:r w:rsidRPr="001901EF">
        <w:rPr>
          <w:rFonts w:ascii="Times New Roman" w:eastAsia="Times New Roman" w:hAnsi="Times New Roman" w:cs="Times New Roman"/>
          <w:b/>
          <w:bCs/>
          <w:sz w:val="28"/>
          <w:szCs w:val="28"/>
        </w:rPr>
        <w:t>Other</w:t>
      </w:r>
    </w:p>
    <w:p w14:paraId="612304D6" w14:textId="77777777" w:rsidR="00B6529A" w:rsidRPr="001901EF" w:rsidRDefault="00B6529A" w:rsidP="00B6529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Required to adhere to Oxfam’s principles and </w:t>
      </w:r>
      <w:hyperlink r:id="rId7" w:history="1">
        <w:r w:rsidRPr="001901EF">
          <w:rPr>
            <w:rFonts w:ascii="Times New Roman" w:eastAsia="Times New Roman" w:hAnsi="Times New Roman" w:cs="Times New Roman"/>
            <w:color w:val="0000FF"/>
            <w:sz w:val="24"/>
            <w:szCs w:val="24"/>
            <w:u w:val="single"/>
          </w:rPr>
          <w:t xml:space="preserve">values </w:t>
        </w:r>
      </w:hyperlink>
      <w:r w:rsidRPr="001901EF">
        <w:rPr>
          <w:rFonts w:ascii="Times New Roman" w:eastAsia="Times New Roman" w:hAnsi="Times New Roman" w:cs="Times New Roman"/>
          <w:sz w:val="24"/>
          <w:szCs w:val="24"/>
        </w:rPr>
        <w:t>as well as the promotion of</w:t>
      </w:r>
      <w:hyperlink r:id="rId8" w:anchor="855afbea-dfa4-4084-a924-2e7d160e8a85" w:history="1">
        <w:r w:rsidRPr="001901EF">
          <w:rPr>
            <w:rFonts w:ascii="Times New Roman" w:eastAsia="Times New Roman" w:hAnsi="Times New Roman" w:cs="Times New Roman"/>
            <w:color w:val="0000FF"/>
            <w:sz w:val="24"/>
            <w:szCs w:val="24"/>
            <w:u w:val="single"/>
          </w:rPr>
          <w:t xml:space="preserve"> gender justice</w:t>
        </w:r>
      </w:hyperlink>
      <w:hyperlink r:id="rId9" w:anchor="855afbea-dfa4-4084-a924-2e7d160e8a85" w:history="1">
        <w:r w:rsidRPr="001901EF">
          <w:rPr>
            <w:rFonts w:ascii="Times New Roman" w:eastAsia="Times New Roman" w:hAnsi="Times New Roman" w:cs="Times New Roman"/>
            <w:color w:val="0000FF"/>
            <w:sz w:val="24"/>
            <w:szCs w:val="24"/>
            <w:u w:val="single"/>
          </w:rPr>
          <w:t xml:space="preserve"> and women's rights</w:t>
        </w:r>
      </w:hyperlink>
    </w:p>
    <w:p w14:paraId="7269FF4E" w14:textId="77777777" w:rsidR="00493418" w:rsidRPr="001901EF" w:rsidRDefault="00B6529A" w:rsidP="0049341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Understanding of and commitment to adhere to equity, diversity, gender, child safety and staff health and wellbeing principles</w:t>
      </w:r>
    </w:p>
    <w:p w14:paraId="46B6E8EF" w14:textId="67744693" w:rsidR="00B6529A" w:rsidRPr="001901EF" w:rsidRDefault="00B6529A" w:rsidP="00493418">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color w:val="70AD47" w:themeColor="accent6"/>
          <w:kern w:val="36"/>
          <w:sz w:val="32"/>
          <w:szCs w:val="32"/>
        </w:rPr>
        <w:t>SKILLS, EXPERIENCE AND KNOWLEDGE</w:t>
      </w:r>
    </w:p>
    <w:p w14:paraId="7212EFBD" w14:textId="77777777" w:rsidR="00B6529A" w:rsidRPr="001901EF" w:rsidRDefault="00B6529A" w:rsidP="00B6529A">
      <w:pPr>
        <w:spacing w:before="100" w:beforeAutospacing="1" w:after="100" w:afterAutospacing="1" w:line="240" w:lineRule="auto"/>
        <w:outlineLvl w:val="1"/>
        <w:rPr>
          <w:rFonts w:ascii="Times New Roman" w:eastAsia="Times New Roman" w:hAnsi="Times New Roman" w:cs="Times New Roman"/>
          <w:b/>
          <w:bCs/>
          <w:sz w:val="28"/>
          <w:szCs w:val="28"/>
        </w:rPr>
      </w:pPr>
      <w:r w:rsidRPr="001901EF">
        <w:rPr>
          <w:rFonts w:ascii="Times New Roman" w:eastAsia="Times New Roman" w:hAnsi="Times New Roman" w:cs="Times New Roman"/>
          <w:b/>
          <w:bCs/>
          <w:sz w:val="28"/>
          <w:szCs w:val="28"/>
        </w:rPr>
        <w:t>Essential</w:t>
      </w:r>
    </w:p>
    <w:p w14:paraId="5B841A79" w14:textId="7390EDAB" w:rsidR="00B6529A" w:rsidRPr="001901EF" w:rsidRDefault="00B6529A" w:rsidP="00B6529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At least </w:t>
      </w:r>
      <w:r w:rsidR="001901EF" w:rsidRPr="001901EF">
        <w:rPr>
          <w:rFonts w:ascii="Times New Roman" w:eastAsia="Times New Roman" w:hAnsi="Times New Roman" w:cs="Times New Roman"/>
          <w:sz w:val="24"/>
          <w:szCs w:val="24"/>
        </w:rPr>
        <w:t>3</w:t>
      </w:r>
      <w:r w:rsidRPr="001901EF">
        <w:rPr>
          <w:rFonts w:ascii="Times New Roman" w:eastAsia="Times New Roman" w:hAnsi="Times New Roman" w:cs="Times New Roman"/>
          <w:sz w:val="24"/>
          <w:szCs w:val="24"/>
        </w:rPr>
        <w:t xml:space="preserve"> </w:t>
      </w:r>
      <w:r w:rsidR="001901EF" w:rsidRPr="001901EF">
        <w:rPr>
          <w:rFonts w:ascii="Times New Roman" w:eastAsia="Times New Roman" w:hAnsi="Times New Roman" w:cs="Times New Roman"/>
          <w:sz w:val="24"/>
          <w:szCs w:val="24"/>
        </w:rPr>
        <w:t>years’ experience</w:t>
      </w:r>
      <w:r w:rsidRPr="001901EF">
        <w:rPr>
          <w:rFonts w:ascii="Times New Roman" w:eastAsia="Times New Roman" w:hAnsi="Times New Roman" w:cs="Times New Roman"/>
          <w:sz w:val="24"/>
          <w:szCs w:val="24"/>
        </w:rPr>
        <w:t xml:space="preserve"> in </w:t>
      </w:r>
      <w:r w:rsidR="001901EF" w:rsidRPr="001901EF">
        <w:rPr>
          <w:rFonts w:ascii="Times New Roman" w:eastAsia="Times New Roman" w:hAnsi="Times New Roman" w:cs="Times New Roman"/>
          <w:sz w:val="24"/>
          <w:szCs w:val="24"/>
        </w:rPr>
        <w:t xml:space="preserve">Gender and </w:t>
      </w:r>
      <w:r w:rsidRPr="001901EF">
        <w:rPr>
          <w:rFonts w:ascii="Times New Roman" w:eastAsia="Times New Roman" w:hAnsi="Times New Roman" w:cs="Times New Roman"/>
          <w:sz w:val="24"/>
          <w:szCs w:val="24"/>
        </w:rPr>
        <w:t>Protection field, working with Humanitarian or Development Agencies</w:t>
      </w:r>
    </w:p>
    <w:p w14:paraId="75F874B0" w14:textId="3B50E679" w:rsidR="00B6529A" w:rsidRPr="001901EF" w:rsidRDefault="00B6529A" w:rsidP="00B6529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Degree in Law, Social Sciences, International Relations</w:t>
      </w:r>
      <w:r w:rsidR="00493418" w:rsidRPr="001901EF">
        <w:rPr>
          <w:rFonts w:ascii="Times New Roman" w:eastAsia="Times New Roman" w:hAnsi="Times New Roman" w:cs="Times New Roman"/>
          <w:sz w:val="24"/>
          <w:szCs w:val="24"/>
        </w:rPr>
        <w:t>,</w:t>
      </w:r>
      <w:r w:rsidRPr="001901EF">
        <w:rPr>
          <w:rFonts w:ascii="Times New Roman" w:eastAsia="Times New Roman" w:hAnsi="Times New Roman" w:cs="Times New Roman"/>
          <w:sz w:val="24"/>
          <w:szCs w:val="24"/>
        </w:rPr>
        <w:t xml:space="preserve"> or Social work</w:t>
      </w:r>
    </w:p>
    <w:p w14:paraId="57A170E2" w14:textId="4B5C96FD" w:rsidR="00B6529A" w:rsidRPr="001901EF" w:rsidRDefault="00493418" w:rsidP="00B6529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Good spoken and written</w:t>
      </w:r>
      <w:r w:rsidR="00B6529A" w:rsidRPr="001901EF">
        <w:rPr>
          <w:rFonts w:ascii="Times New Roman" w:eastAsia="Times New Roman" w:hAnsi="Times New Roman" w:cs="Times New Roman"/>
          <w:sz w:val="24"/>
          <w:szCs w:val="24"/>
        </w:rPr>
        <w:t xml:space="preserve"> English and Arabic language abilities</w:t>
      </w:r>
    </w:p>
    <w:p w14:paraId="786552FA" w14:textId="0A9BB448" w:rsidR="00B6529A" w:rsidRPr="001901EF" w:rsidRDefault="00B6529A" w:rsidP="00B6529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Advanced IT skills</w:t>
      </w:r>
    </w:p>
    <w:p w14:paraId="514A880F" w14:textId="77777777" w:rsidR="00493418" w:rsidRPr="001901EF" w:rsidRDefault="00B6529A" w:rsidP="00493418">
      <w:pPr>
        <w:spacing w:before="100" w:beforeAutospacing="1" w:after="100" w:afterAutospacing="1" w:line="240" w:lineRule="auto"/>
        <w:outlineLvl w:val="1"/>
        <w:rPr>
          <w:rFonts w:ascii="Times New Roman" w:eastAsia="Times New Roman" w:hAnsi="Times New Roman" w:cs="Times New Roman"/>
          <w:b/>
          <w:bCs/>
          <w:sz w:val="28"/>
          <w:szCs w:val="28"/>
        </w:rPr>
      </w:pPr>
      <w:r w:rsidRPr="001901EF">
        <w:rPr>
          <w:rFonts w:ascii="Times New Roman" w:eastAsia="Times New Roman" w:hAnsi="Times New Roman" w:cs="Times New Roman"/>
          <w:b/>
          <w:bCs/>
          <w:sz w:val="28"/>
          <w:szCs w:val="28"/>
        </w:rPr>
        <w:t>Desirable</w:t>
      </w:r>
    </w:p>
    <w:p w14:paraId="3BE837C5" w14:textId="782ADCB5" w:rsidR="00B6529A" w:rsidRPr="001901EF" w:rsidRDefault="00B6529A" w:rsidP="00493418">
      <w:pPr>
        <w:spacing w:before="100" w:beforeAutospacing="1" w:after="100" w:afterAutospacing="1" w:line="240" w:lineRule="auto"/>
        <w:outlineLvl w:val="1"/>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xml:space="preserve">Prior </w:t>
      </w:r>
      <w:r w:rsidR="00493418" w:rsidRPr="001901EF">
        <w:rPr>
          <w:rFonts w:ascii="Times New Roman" w:eastAsia="Times New Roman" w:hAnsi="Times New Roman" w:cs="Times New Roman"/>
          <w:sz w:val="24"/>
          <w:szCs w:val="24"/>
        </w:rPr>
        <w:t>experience</w:t>
      </w:r>
      <w:r w:rsidRPr="001901EF">
        <w:rPr>
          <w:rFonts w:ascii="Times New Roman" w:eastAsia="Times New Roman" w:hAnsi="Times New Roman" w:cs="Times New Roman"/>
          <w:sz w:val="24"/>
          <w:szCs w:val="24"/>
        </w:rPr>
        <w:t xml:space="preserve"> in community-based protection and conflict management</w:t>
      </w:r>
    </w:p>
    <w:p w14:paraId="46219E1C" w14:textId="0E01984F" w:rsidR="00B6529A" w:rsidRPr="001901EF" w:rsidRDefault="00B6529A" w:rsidP="00493418">
      <w:pPr>
        <w:spacing w:before="100" w:beforeAutospacing="1" w:after="100" w:afterAutospacing="1" w:line="240" w:lineRule="auto"/>
        <w:outlineLvl w:val="1"/>
        <w:rPr>
          <w:rFonts w:ascii="Times New Roman" w:eastAsia="Times New Roman" w:hAnsi="Times New Roman" w:cs="Times New Roman"/>
          <w:b/>
          <w:bCs/>
          <w:sz w:val="28"/>
          <w:szCs w:val="28"/>
        </w:rPr>
      </w:pPr>
      <w:r w:rsidRPr="001901EF">
        <w:rPr>
          <w:rFonts w:ascii="Times New Roman" w:eastAsia="Times New Roman" w:hAnsi="Times New Roman" w:cs="Times New Roman"/>
          <w:b/>
          <w:bCs/>
          <w:sz w:val="28"/>
          <w:szCs w:val="28"/>
        </w:rPr>
        <w:t>Key Attributes</w:t>
      </w:r>
    </w:p>
    <w:p w14:paraId="12BB6C78" w14:textId="77777777" w:rsidR="00B6529A" w:rsidRPr="001901EF" w:rsidRDefault="00B6529A" w:rsidP="00B6529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Ability to demonstrate sensitivity to cultural differences and gender issues, as well as the commitment to equal opportunities</w:t>
      </w:r>
    </w:p>
    <w:p w14:paraId="3B3CF855" w14:textId="77777777" w:rsidR="00B6529A" w:rsidRPr="001901EF" w:rsidRDefault="00B6529A" w:rsidP="00B6529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Ability to demonstrate an openness and willingness to learn about the application of gender/gender mainstreaming, women’s rights, and diversity for all aspects of development work</w:t>
      </w:r>
    </w:p>
    <w:p w14:paraId="4D529EA7" w14:textId="209ECA15" w:rsidR="00B6529A" w:rsidRPr="001901EF" w:rsidRDefault="00B6529A" w:rsidP="00B6529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Commitment to Oxfam’s safeguarding policies to ensure all people who come into contact with Oxfam are as safe as possible</w:t>
      </w:r>
    </w:p>
    <w:p w14:paraId="06BB4AD8" w14:textId="5A32F152" w:rsidR="00493418" w:rsidRPr="001901EF" w:rsidRDefault="00493418" w:rsidP="00493418">
      <w:pPr>
        <w:spacing w:before="100" w:beforeAutospacing="1" w:after="100" w:afterAutospacing="1" w:line="240" w:lineRule="auto"/>
        <w:rPr>
          <w:rFonts w:ascii="Times New Roman" w:eastAsia="Times New Roman" w:hAnsi="Times New Roman" w:cs="Times New Roman"/>
          <w:sz w:val="24"/>
          <w:szCs w:val="24"/>
        </w:rPr>
      </w:pPr>
    </w:p>
    <w:p w14:paraId="6F60C11C" w14:textId="6DDD45B5" w:rsidR="00493418" w:rsidRPr="001901EF" w:rsidRDefault="00493418" w:rsidP="00493418">
      <w:pPr>
        <w:spacing w:before="100" w:beforeAutospacing="1" w:after="100" w:afterAutospacing="1" w:line="240" w:lineRule="auto"/>
        <w:rPr>
          <w:rFonts w:ascii="Times New Roman" w:eastAsia="Times New Roman" w:hAnsi="Times New Roman" w:cs="Times New Roman"/>
          <w:sz w:val="24"/>
          <w:szCs w:val="24"/>
        </w:rPr>
      </w:pPr>
    </w:p>
    <w:p w14:paraId="5CC81861" w14:textId="035C232C" w:rsidR="00493418" w:rsidRPr="001901EF" w:rsidRDefault="00493418" w:rsidP="00493418">
      <w:pPr>
        <w:spacing w:before="100" w:beforeAutospacing="1" w:after="100" w:afterAutospacing="1" w:line="240" w:lineRule="auto"/>
        <w:rPr>
          <w:rFonts w:ascii="Times New Roman" w:eastAsia="Times New Roman" w:hAnsi="Times New Roman" w:cs="Times New Roman"/>
          <w:sz w:val="24"/>
          <w:szCs w:val="24"/>
        </w:rPr>
      </w:pPr>
    </w:p>
    <w:p w14:paraId="00BE11F9" w14:textId="16C43FC5" w:rsidR="00493418" w:rsidRPr="001901EF" w:rsidRDefault="00493418" w:rsidP="00493418">
      <w:pPr>
        <w:spacing w:before="100" w:beforeAutospacing="1" w:after="100" w:afterAutospacing="1" w:line="240" w:lineRule="auto"/>
        <w:rPr>
          <w:rFonts w:ascii="Times New Roman" w:eastAsia="Times New Roman" w:hAnsi="Times New Roman" w:cs="Times New Roman"/>
          <w:sz w:val="24"/>
          <w:szCs w:val="24"/>
        </w:rPr>
      </w:pPr>
    </w:p>
    <w:p w14:paraId="01CF38E5" w14:textId="77777777" w:rsidR="00493418" w:rsidRPr="001901EF" w:rsidRDefault="00493418" w:rsidP="00493418">
      <w:pPr>
        <w:spacing w:before="100" w:beforeAutospacing="1" w:after="100" w:afterAutospacing="1" w:line="240" w:lineRule="auto"/>
        <w:rPr>
          <w:rFonts w:ascii="Times New Roman" w:eastAsia="Times New Roman" w:hAnsi="Times New Roman" w:cs="Times New Roman"/>
          <w:sz w:val="24"/>
          <w:szCs w:val="24"/>
        </w:rPr>
      </w:pPr>
    </w:p>
    <w:p w14:paraId="30195EB5" w14:textId="0EEFCD2C" w:rsidR="00B6529A" w:rsidRPr="001901EF" w:rsidRDefault="00B6529A" w:rsidP="00493418">
      <w:pPr>
        <w:spacing w:before="100" w:beforeAutospacing="1" w:after="100" w:afterAutospacing="1" w:line="240" w:lineRule="auto"/>
        <w:outlineLvl w:val="1"/>
        <w:rPr>
          <w:rFonts w:ascii="Times New Roman" w:eastAsia="Times New Roman" w:hAnsi="Times New Roman" w:cs="Times New Roman"/>
          <w:b/>
          <w:bCs/>
          <w:sz w:val="28"/>
          <w:szCs w:val="28"/>
        </w:rPr>
      </w:pPr>
      <w:r w:rsidRPr="001901EF">
        <w:rPr>
          <w:rFonts w:ascii="Times New Roman" w:eastAsia="Times New Roman" w:hAnsi="Times New Roman" w:cs="Times New Roman"/>
          <w:b/>
          <w:bCs/>
          <w:sz w:val="28"/>
          <w:szCs w:val="28"/>
        </w:rPr>
        <w:t>Organizational Values</w:t>
      </w:r>
    </w:p>
    <w:p w14:paraId="58530F1C" w14:textId="77777777" w:rsidR="00B6529A" w:rsidRPr="001901EF" w:rsidRDefault="00B6529A" w:rsidP="00B6529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sz w:val="24"/>
          <w:szCs w:val="24"/>
        </w:rPr>
        <w:t xml:space="preserve">Accountability </w:t>
      </w:r>
      <w:r w:rsidRPr="001901EF">
        <w:rPr>
          <w:rFonts w:ascii="Times New Roman" w:eastAsia="Times New Roman" w:hAnsi="Times New Roman" w:cs="Times New Roman"/>
          <w:sz w:val="24"/>
          <w:szCs w:val="24"/>
        </w:rPr>
        <w:t>– Our purpose-driven, results-focused approach means we take responsibility for our actions and hold ourselves accountable. We believe that others should also be held accountable for their actions</w:t>
      </w:r>
    </w:p>
    <w:p w14:paraId="05777859" w14:textId="77777777" w:rsidR="00B6529A" w:rsidRPr="001901EF" w:rsidRDefault="00B6529A" w:rsidP="00B6529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sz w:val="24"/>
          <w:szCs w:val="24"/>
        </w:rPr>
        <w:t xml:space="preserve">Empowerment </w:t>
      </w:r>
      <w:r w:rsidRPr="001901EF">
        <w:rPr>
          <w:rFonts w:ascii="Times New Roman" w:eastAsia="Times New Roman" w:hAnsi="Times New Roman" w:cs="Times New Roman"/>
          <w:sz w:val="24"/>
          <w:szCs w:val="24"/>
        </w:rPr>
        <w:t>– Our approach means that everyone involved with Oxfam, from our staff and supporters to people living in poverty, should feel they can make change happen</w:t>
      </w:r>
    </w:p>
    <w:p w14:paraId="552EACF6" w14:textId="4410DBCC" w:rsidR="00B6529A" w:rsidRPr="001901EF" w:rsidRDefault="00B6529A" w:rsidP="00B6529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sz w:val="24"/>
          <w:szCs w:val="24"/>
        </w:rPr>
        <w:t xml:space="preserve">Inclusiveness </w:t>
      </w:r>
      <w:r w:rsidRPr="001901EF">
        <w:rPr>
          <w:rFonts w:ascii="Times New Roman" w:eastAsia="Times New Roman" w:hAnsi="Times New Roman" w:cs="Times New Roman"/>
          <w:sz w:val="24"/>
          <w:szCs w:val="24"/>
        </w:rPr>
        <w:t>– We are open to everyone and embrace diversity. We believe everyone has a contribution to make, regardless of visible and invisible differences</w:t>
      </w:r>
    </w:p>
    <w:p w14:paraId="0AF242B8" w14:textId="6DC41BCF" w:rsidR="000B31C5"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sz w:val="24"/>
          <w:szCs w:val="24"/>
        </w:rPr>
        <w:t xml:space="preserve">Note to candidates: </w:t>
      </w:r>
      <w:r w:rsidRPr="001901EF">
        <w:rPr>
          <w:rFonts w:ascii="Times New Roman" w:eastAsia="Times New Roman" w:hAnsi="Times New Roman" w:cs="Times New Roman"/>
          <w:sz w:val="24"/>
          <w:szCs w:val="24"/>
        </w:rPr>
        <w:t xml:space="preserve">Shortlisted candidates will be assessed on our </w:t>
      </w:r>
      <w:r w:rsidR="00493418" w:rsidRPr="001901EF">
        <w:rPr>
          <w:rFonts w:ascii="Times New Roman" w:eastAsia="Times New Roman" w:hAnsi="Times New Roman" w:cs="Times New Roman"/>
          <w:sz w:val="24"/>
          <w:szCs w:val="24"/>
        </w:rPr>
        <w:t>organizational</w:t>
      </w:r>
      <w:r w:rsidRPr="001901EF">
        <w:rPr>
          <w:rFonts w:ascii="Times New Roman" w:eastAsia="Times New Roman" w:hAnsi="Times New Roman" w:cs="Times New Roman"/>
          <w:sz w:val="24"/>
          <w:szCs w:val="24"/>
        </w:rPr>
        <w:t xml:space="preserve"> values and attributes at the interview stage. The successful candidate(s) will be expected to adhere to our code of conduct. We encourage candidates to read and understand our code of conduct </w:t>
      </w:r>
      <w:hyperlink r:id="rId10" w:history="1">
        <w:r w:rsidRPr="001901EF">
          <w:rPr>
            <w:rFonts w:ascii="Times New Roman" w:eastAsia="Times New Roman" w:hAnsi="Times New Roman" w:cs="Times New Roman"/>
            <w:color w:val="0000FF"/>
            <w:sz w:val="24"/>
            <w:szCs w:val="24"/>
            <w:u w:val="single"/>
          </w:rPr>
          <w:t>here</w:t>
        </w:r>
      </w:hyperlink>
      <w:r w:rsidRPr="001901EF">
        <w:rPr>
          <w:rFonts w:ascii="Times New Roman" w:eastAsia="Times New Roman" w:hAnsi="Times New Roman" w:cs="Times New Roman"/>
          <w:sz w:val="24"/>
          <w:szCs w:val="24"/>
        </w:rPr>
        <w:t>.</w:t>
      </w:r>
    </w:p>
    <w:p w14:paraId="19BF7C43" w14:textId="77777777" w:rsidR="00B6529A" w:rsidRPr="001901EF" w:rsidRDefault="00B6529A" w:rsidP="00B6529A">
      <w:pPr>
        <w:spacing w:before="100" w:beforeAutospacing="1" w:after="100" w:afterAutospacing="1" w:line="240" w:lineRule="auto"/>
        <w:outlineLvl w:val="1"/>
        <w:rPr>
          <w:rFonts w:ascii="Times New Roman" w:eastAsia="Times New Roman" w:hAnsi="Times New Roman" w:cs="Times New Roman"/>
          <w:b/>
          <w:bCs/>
          <w:sz w:val="36"/>
          <w:szCs w:val="36"/>
        </w:rPr>
      </w:pPr>
      <w:r w:rsidRPr="001901EF">
        <w:rPr>
          <w:rFonts w:ascii="Times New Roman" w:eastAsia="Times New Roman" w:hAnsi="Times New Roman" w:cs="Times New Roman"/>
          <w:b/>
          <w:bCs/>
          <w:sz w:val="28"/>
          <w:szCs w:val="28"/>
        </w:rPr>
        <w:t>FOR INTERNAL USE ONLY</w:t>
      </w:r>
      <w:r w:rsidRPr="001901EF">
        <w:rPr>
          <w:rFonts w:ascii="Times New Roman" w:eastAsia="Times New Roman" w:hAnsi="Times New Roman" w:cs="Times New Roman"/>
          <w:b/>
          <w:bCs/>
          <w:sz w:val="36"/>
          <w:szCs w:val="36"/>
        </w:rPr>
        <w:t>:</w:t>
      </w:r>
    </w:p>
    <w:p w14:paraId="620ED188"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sz w:val="24"/>
          <w:szCs w:val="24"/>
        </w:rPr>
        <w:t xml:space="preserve">JOB FAMILY: Programme </w:t>
      </w:r>
    </w:p>
    <w:p w14:paraId="6D893B46"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sz w:val="24"/>
          <w:szCs w:val="24"/>
        </w:rPr>
        <w:t>DIMENSIONS:</w:t>
      </w:r>
    </w:p>
    <w:p w14:paraId="44B3E9B6"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The following responsibilities are not exhaustive.  They aim to provide a clear sense of the nature and scope of jobs at this grade:</w:t>
      </w:r>
    </w:p>
    <w:p w14:paraId="4519B991" w14:textId="77777777" w:rsidR="00B6529A" w:rsidRPr="001901EF" w:rsidRDefault="00B6529A" w:rsidP="00B6529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Delegated authority to supervise junior staff and/or volunteers and delegated projects/activities.</w:t>
      </w:r>
    </w:p>
    <w:p w14:paraId="06F0D056" w14:textId="77777777" w:rsidR="00B6529A" w:rsidRPr="001901EF" w:rsidRDefault="00B6529A" w:rsidP="00B6529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Problems vary and include a combination of routine and some complex.</w:t>
      </w:r>
    </w:p>
    <w:p w14:paraId="5F7532DB" w14:textId="77777777" w:rsidR="00B6529A" w:rsidRPr="001901EF" w:rsidRDefault="00B6529A" w:rsidP="00B6529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Work pattern is a mixture of reactive and project work.</w:t>
      </w:r>
    </w:p>
    <w:p w14:paraId="2E2CDD91" w14:textId="77777777" w:rsidR="00B6529A" w:rsidRPr="001901EF" w:rsidRDefault="00B6529A" w:rsidP="00B6529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Required to make sound judgements regularly within agreed processes using a good understanding of the team and the facilities of the team.</w:t>
      </w:r>
    </w:p>
    <w:p w14:paraId="0A3CCDA2" w14:textId="77777777" w:rsidR="00B6529A" w:rsidRPr="001901EF" w:rsidRDefault="00B6529A" w:rsidP="00B6529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Communication is largely with internal staff, (including internationally) also with some external contacts and target audiences to support operational work.</w:t>
      </w:r>
    </w:p>
    <w:p w14:paraId="59A97E0A" w14:textId="77777777" w:rsidR="00B6529A" w:rsidRPr="001901EF" w:rsidRDefault="00B6529A" w:rsidP="00B6529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Analysis and communication of some complex information at a simple level is required to a wide audience to promote and influence.</w:t>
      </w:r>
    </w:p>
    <w:p w14:paraId="56553CB1"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w:t>
      </w:r>
    </w:p>
    <w:p w14:paraId="1F064432"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w:t>
      </w:r>
    </w:p>
    <w:p w14:paraId="4E72E93C"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i/>
          <w:iCs/>
          <w:sz w:val="24"/>
          <w:szCs w:val="24"/>
        </w:rPr>
        <w:t>At Oxfam, our job descriptions provide a guide to what might be expected in the role. Along with our strategy the job profile is used to help to shape specific objectives for employees. Employees are supported to deliver these objectives and they are annually assessed against them as part of the Oxfam performance review process. This job profile is not incorporated into the employment contract</w:t>
      </w:r>
      <w:r w:rsidRPr="001901EF">
        <w:rPr>
          <w:rFonts w:ascii="Times New Roman" w:eastAsia="Times New Roman" w:hAnsi="Times New Roman" w:cs="Times New Roman"/>
          <w:b/>
          <w:bCs/>
          <w:i/>
          <w:iCs/>
          <w:sz w:val="24"/>
          <w:szCs w:val="24"/>
        </w:rPr>
        <w:t>.</w:t>
      </w:r>
    </w:p>
    <w:p w14:paraId="296A900B"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w:t>
      </w:r>
    </w:p>
    <w:p w14:paraId="7824C963"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 </w:t>
      </w:r>
    </w:p>
    <w:p w14:paraId="364EE189"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lastRenderedPageBreak/>
        <w:t>OXFAM LEADERSHIP COMPETENCY FRAMEWORK</w:t>
      </w:r>
    </w:p>
    <w:p w14:paraId="0B2F274E"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89"/>
        <w:gridCol w:w="7271"/>
      </w:tblGrid>
      <w:tr w:rsidR="00B6529A" w:rsidRPr="001901EF" w14:paraId="672B0C2A" w14:textId="77777777" w:rsidTr="00B6529A">
        <w:trPr>
          <w:tblCellSpacing w:w="15" w:type="dxa"/>
        </w:trPr>
        <w:tc>
          <w:tcPr>
            <w:tcW w:w="2160" w:type="dxa"/>
            <w:vAlign w:val="center"/>
            <w:hideMark/>
          </w:tcPr>
          <w:p w14:paraId="2B038958"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sz w:val="24"/>
                <w:szCs w:val="24"/>
              </w:rPr>
              <w:t>Competencies</w:t>
            </w:r>
          </w:p>
        </w:tc>
        <w:tc>
          <w:tcPr>
            <w:tcW w:w="8565" w:type="dxa"/>
            <w:vAlign w:val="center"/>
            <w:hideMark/>
          </w:tcPr>
          <w:p w14:paraId="41B8BCAD"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sz w:val="24"/>
                <w:szCs w:val="24"/>
              </w:rPr>
              <w:t>Description</w:t>
            </w:r>
          </w:p>
        </w:tc>
      </w:tr>
      <w:tr w:rsidR="00B6529A" w:rsidRPr="001901EF" w14:paraId="08BED78D" w14:textId="77777777" w:rsidTr="00B6529A">
        <w:trPr>
          <w:tblCellSpacing w:w="15" w:type="dxa"/>
        </w:trPr>
        <w:tc>
          <w:tcPr>
            <w:tcW w:w="2160" w:type="dxa"/>
            <w:vAlign w:val="center"/>
            <w:hideMark/>
          </w:tcPr>
          <w:p w14:paraId="797EA6DC"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sz w:val="24"/>
                <w:szCs w:val="24"/>
              </w:rPr>
              <w:t>Decisiveness</w:t>
            </w:r>
          </w:p>
        </w:tc>
        <w:tc>
          <w:tcPr>
            <w:tcW w:w="8565" w:type="dxa"/>
            <w:vAlign w:val="center"/>
            <w:hideMark/>
          </w:tcPr>
          <w:p w14:paraId="0AD42C94"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We are comfortable to make transparent decisions and to adapt decision making modes to the context and needs.</w:t>
            </w:r>
          </w:p>
        </w:tc>
      </w:tr>
      <w:tr w:rsidR="00B6529A" w:rsidRPr="001901EF" w14:paraId="66322E66" w14:textId="77777777" w:rsidTr="00B6529A">
        <w:trPr>
          <w:tblCellSpacing w:w="15" w:type="dxa"/>
        </w:trPr>
        <w:tc>
          <w:tcPr>
            <w:tcW w:w="2160" w:type="dxa"/>
            <w:vAlign w:val="center"/>
            <w:hideMark/>
          </w:tcPr>
          <w:p w14:paraId="1C5FEF07"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sz w:val="24"/>
                <w:szCs w:val="24"/>
              </w:rPr>
              <w:t>Influencing</w:t>
            </w:r>
          </w:p>
        </w:tc>
        <w:tc>
          <w:tcPr>
            <w:tcW w:w="8565" w:type="dxa"/>
            <w:vAlign w:val="center"/>
            <w:hideMark/>
          </w:tcPr>
          <w:p w14:paraId="276198DD"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We have the ability to engage with diverse stakeholders in a way that leads to increased impact for the organization We spot opportunities to influence effectively and where there are no opportunities we have the ability to create them in a respectful and impactful manner.</w:t>
            </w:r>
          </w:p>
        </w:tc>
      </w:tr>
      <w:tr w:rsidR="00B6529A" w:rsidRPr="001901EF" w14:paraId="6945F78F" w14:textId="77777777" w:rsidTr="00B6529A">
        <w:trPr>
          <w:tblCellSpacing w:w="15" w:type="dxa"/>
        </w:trPr>
        <w:tc>
          <w:tcPr>
            <w:tcW w:w="2160" w:type="dxa"/>
            <w:vAlign w:val="center"/>
            <w:hideMark/>
          </w:tcPr>
          <w:p w14:paraId="2E2AF046"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sz w:val="24"/>
                <w:szCs w:val="24"/>
              </w:rPr>
              <w:t>Humility</w:t>
            </w:r>
          </w:p>
        </w:tc>
        <w:tc>
          <w:tcPr>
            <w:tcW w:w="8565" w:type="dxa"/>
            <w:vAlign w:val="center"/>
            <w:hideMark/>
          </w:tcPr>
          <w:p w14:paraId="40507284"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We put ‘we’ before ‘me’ and place an emphasis on the power of the collective, nurture the team and play to the strengths of each individual. We are not concerned with hierarchical power, and we engage with, trust and value the knowledge and expertise of others across all levels of the organization.</w:t>
            </w:r>
          </w:p>
        </w:tc>
      </w:tr>
      <w:tr w:rsidR="00B6529A" w:rsidRPr="001901EF" w14:paraId="5F9677D1" w14:textId="77777777" w:rsidTr="00B6529A">
        <w:trPr>
          <w:tblCellSpacing w:w="15" w:type="dxa"/>
        </w:trPr>
        <w:tc>
          <w:tcPr>
            <w:tcW w:w="2160" w:type="dxa"/>
            <w:vAlign w:val="center"/>
            <w:hideMark/>
          </w:tcPr>
          <w:p w14:paraId="3C371F56"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sz w:val="24"/>
                <w:szCs w:val="24"/>
              </w:rPr>
              <w:t>Relationship Building</w:t>
            </w:r>
          </w:p>
        </w:tc>
        <w:tc>
          <w:tcPr>
            <w:tcW w:w="8565" w:type="dxa"/>
            <w:vAlign w:val="center"/>
            <w:hideMark/>
          </w:tcPr>
          <w:p w14:paraId="29B9FFC8"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We understand the importance of building relationship, within and outside the organization. We have the ability to engage with traditional and non-traditional stakeholders in ways that lead to increased impact for the organization.</w:t>
            </w:r>
          </w:p>
        </w:tc>
      </w:tr>
      <w:tr w:rsidR="00B6529A" w:rsidRPr="001901EF" w14:paraId="71D3755D" w14:textId="77777777" w:rsidTr="00B6529A">
        <w:trPr>
          <w:tblCellSpacing w:w="15" w:type="dxa"/>
        </w:trPr>
        <w:tc>
          <w:tcPr>
            <w:tcW w:w="2160" w:type="dxa"/>
            <w:vAlign w:val="center"/>
            <w:hideMark/>
          </w:tcPr>
          <w:p w14:paraId="2A7F76CD"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sz w:val="24"/>
                <w:szCs w:val="24"/>
              </w:rPr>
              <w:t>Listening</w:t>
            </w:r>
          </w:p>
        </w:tc>
        <w:tc>
          <w:tcPr>
            <w:tcW w:w="8565" w:type="dxa"/>
            <w:vAlign w:val="center"/>
            <w:hideMark/>
          </w:tcPr>
          <w:p w14:paraId="76FD6332"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We are good listeners who can see where deeper levels of thoughts and tacit assumptions differ. Our messages to others are clear, and consider different preferences.</w:t>
            </w:r>
          </w:p>
        </w:tc>
      </w:tr>
      <w:tr w:rsidR="00B6529A" w:rsidRPr="001901EF" w14:paraId="55C34032" w14:textId="77777777" w:rsidTr="00B6529A">
        <w:trPr>
          <w:tblCellSpacing w:w="15" w:type="dxa"/>
        </w:trPr>
        <w:tc>
          <w:tcPr>
            <w:tcW w:w="2160" w:type="dxa"/>
            <w:vAlign w:val="center"/>
            <w:hideMark/>
          </w:tcPr>
          <w:p w14:paraId="584A68E5"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sz w:val="24"/>
                <w:szCs w:val="24"/>
              </w:rPr>
              <w:t>Mutual Accountability</w:t>
            </w:r>
          </w:p>
        </w:tc>
        <w:tc>
          <w:tcPr>
            <w:tcW w:w="8565" w:type="dxa"/>
            <w:vAlign w:val="center"/>
            <w:hideMark/>
          </w:tcPr>
          <w:p w14:paraId="39A6F9A0"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We can explain our decisions and how we have taken them based on our organizational values. We are ready to be held to account for what we do and how we behave, as we are also holding others to account in a consistent manner.</w:t>
            </w:r>
          </w:p>
        </w:tc>
      </w:tr>
      <w:tr w:rsidR="00B6529A" w:rsidRPr="001901EF" w14:paraId="49B2F8B3" w14:textId="77777777" w:rsidTr="00B6529A">
        <w:trPr>
          <w:tblCellSpacing w:w="15" w:type="dxa"/>
        </w:trPr>
        <w:tc>
          <w:tcPr>
            <w:tcW w:w="2160" w:type="dxa"/>
            <w:vAlign w:val="center"/>
            <w:hideMark/>
          </w:tcPr>
          <w:p w14:paraId="3E82AC89"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sz w:val="24"/>
                <w:szCs w:val="24"/>
              </w:rPr>
              <w:t>Agility, Complexity, and Ambiguity</w:t>
            </w:r>
          </w:p>
        </w:tc>
        <w:tc>
          <w:tcPr>
            <w:tcW w:w="8565" w:type="dxa"/>
            <w:vAlign w:val="center"/>
            <w:hideMark/>
          </w:tcPr>
          <w:p w14:paraId="3621CC9A"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We scan the environment, anticipate changes, are comfortable with lack of clarity and deal with a large number of elements interacting in diverse and unpredictable ways.</w:t>
            </w:r>
          </w:p>
        </w:tc>
      </w:tr>
      <w:tr w:rsidR="00B6529A" w:rsidRPr="001901EF" w14:paraId="3305065F" w14:textId="77777777" w:rsidTr="00B6529A">
        <w:trPr>
          <w:tblCellSpacing w:w="15" w:type="dxa"/>
        </w:trPr>
        <w:tc>
          <w:tcPr>
            <w:tcW w:w="2160" w:type="dxa"/>
            <w:vAlign w:val="center"/>
            <w:hideMark/>
          </w:tcPr>
          <w:p w14:paraId="71FBD32D"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sz w:val="24"/>
                <w:szCs w:val="24"/>
              </w:rPr>
              <w:t>Systems Thinking</w:t>
            </w:r>
          </w:p>
        </w:tc>
        <w:tc>
          <w:tcPr>
            <w:tcW w:w="8565" w:type="dxa"/>
            <w:vAlign w:val="center"/>
            <w:hideMark/>
          </w:tcPr>
          <w:p w14:paraId="64E1519E"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We view problems as parts of an overall system and in their relation to the whole system, rather than reacting to a specific part, outcome or event in isolation. We focus on cyclical rather than linear cause and effect. By consistently practicing systems thinking we are aware of and manage well unintended consequences of organizational decisions and actions.</w:t>
            </w:r>
          </w:p>
        </w:tc>
      </w:tr>
      <w:tr w:rsidR="00B6529A" w:rsidRPr="001901EF" w14:paraId="7C8079DC" w14:textId="77777777" w:rsidTr="00B6529A">
        <w:trPr>
          <w:tblCellSpacing w:w="15" w:type="dxa"/>
        </w:trPr>
        <w:tc>
          <w:tcPr>
            <w:tcW w:w="2160" w:type="dxa"/>
            <w:vAlign w:val="center"/>
            <w:hideMark/>
          </w:tcPr>
          <w:p w14:paraId="62D23A89"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sz w:val="24"/>
                <w:szCs w:val="24"/>
              </w:rPr>
              <w:t>Strategic Thinking and Judgment</w:t>
            </w:r>
          </w:p>
        </w:tc>
        <w:tc>
          <w:tcPr>
            <w:tcW w:w="8565" w:type="dxa"/>
            <w:vAlign w:val="center"/>
            <w:hideMark/>
          </w:tcPr>
          <w:p w14:paraId="361C734F"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We use judgment, weighing risk against the imperative to act. We make decisions consistent with organizational strategies and values.</w:t>
            </w:r>
          </w:p>
        </w:tc>
      </w:tr>
      <w:tr w:rsidR="00B6529A" w:rsidRPr="001901EF" w14:paraId="0711F775" w14:textId="77777777" w:rsidTr="00B6529A">
        <w:trPr>
          <w:tblCellSpacing w:w="15" w:type="dxa"/>
        </w:trPr>
        <w:tc>
          <w:tcPr>
            <w:tcW w:w="2160" w:type="dxa"/>
            <w:vAlign w:val="center"/>
            <w:hideMark/>
          </w:tcPr>
          <w:p w14:paraId="67CFD6CB"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sz w:val="24"/>
                <w:szCs w:val="24"/>
              </w:rPr>
              <w:t>Vision Setting</w:t>
            </w:r>
          </w:p>
        </w:tc>
        <w:tc>
          <w:tcPr>
            <w:tcW w:w="8565" w:type="dxa"/>
            <w:vAlign w:val="center"/>
            <w:hideMark/>
          </w:tcPr>
          <w:p w14:paraId="2B701CEA"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We have the ability to identify and lead visionary initiatives that are beneficial for our organization and we set high-level direction through a visioning process that engages the organization and diverse external stakeholders.</w:t>
            </w:r>
          </w:p>
        </w:tc>
      </w:tr>
      <w:tr w:rsidR="00B6529A" w:rsidRPr="001901EF" w14:paraId="3654F0E1" w14:textId="77777777" w:rsidTr="00B6529A">
        <w:trPr>
          <w:tblCellSpacing w:w="15" w:type="dxa"/>
        </w:trPr>
        <w:tc>
          <w:tcPr>
            <w:tcW w:w="2160" w:type="dxa"/>
            <w:vAlign w:val="center"/>
            <w:hideMark/>
          </w:tcPr>
          <w:p w14:paraId="574EEAB1"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sz w:val="24"/>
                <w:szCs w:val="24"/>
              </w:rPr>
              <w:t>Self-Awareness</w:t>
            </w:r>
          </w:p>
        </w:tc>
        <w:tc>
          <w:tcPr>
            <w:tcW w:w="8565" w:type="dxa"/>
            <w:vAlign w:val="center"/>
            <w:hideMark/>
          </w:tcPr>
          <w:p w14:paraId="098E6212"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We are able to develop a high degree of self-awareness around our own strengths and weaknesses and our impact on others. Our self-awareness enables us to moderate and self- regulate our behaviors to control and channel our impulses for good purposes.</w:t>
            </w:r>
          </w:p>
        </w:tc>
      </w:tr>
      <w:tr w:rsidR="00B6529A" w:rsidRPr="001901EF" w14:paraId="66EE12CB" w14:textId="77777777" w:rsidTr="00B6529A">
        <w:trPr>
          <w:tblCellSpacing w:w="15" w:type="dxa"/>
        </w:trPr>
        <w:tc>
          <w:tcPr>
            <w:tcW w:w="2160" w:type="dxa"/>
            <w:vAlign w:val="center"/>
            <w:hideMark/>
          </w:tcPr>
          <w:p w14:paraId="73A9C53F"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b/>
                <w:bCs/>
                <w:sz w:val="24"/>
                <w:szCs w:val="24"/>
              </w:rPr>
              <w:lastRenderedPageBreak/>
              <w:t>Enabling</w:t>
            </w:r>
          </w:p>
        </w:tc>
        <w:tc>
          <w:tcPr>
            <w:tcW w:w="8565" w:type="dxa"/>
            <w:vAlign w:val="center"/>
            <w:hideMark/>
          </w:tcPr>
          <w:p w14:paraId="5300F61A" w14:textId="77777777" w:rsidR="00B6529A" w:rsidRPr="001901EF" w:rsidRDefault="00B6529A" w:rsidP="00B6529A">
            <w:pPr>
              <w:spacing w:before="100" w:beforeAutospacing="1" w:after="100" w:afterAutospacing="1" w:line="240" w:lineRule="auto"/>
              <w:rPr>
                <w:rFonts w:ascii="Times New Roman" w:eastAsia="Times New Roman" w:hAnsi="Times New Roman" w:cs="Times New Roman"/>
                <w:sz w:val="24"/>
                <w:szCs w:val="24"/>
              </w:rPr>
            </w:pPr>
            <w:r w:rsidRPr="001901EF">
              <w:rPr>
                <w:rFonts w:ascii="Times New Roman" w:eastAsia="Times New Roman" w:hAnsi="Times New Roman" w:cs="Times New Roman"/>
                <w:sz w:val="24"/>
                <w:szCs w:val="24"/>
              </w:rPr>
              <w:t>We all work to effectively empower and enable others to deliver the organizations goals through creating conditions of success. We passionately invest in others by developing their careers, not only their skills for the job. We provide freedom; demonstrate belief and trust provide appropriate support. We give more freedom and demonstrate belief and trust, underpinned with appropriate support.</w:t>
            </w:r>
          </w:p>
        </w:tc>
      </w:tr>
    </w:tbl>
    <w:p w14:paraId="7E2C916F" w14:textId="77777777" w:rsidR="009C5664" w:rsidRPr="001901EF" w:rsidRDefault="009C5664">
      <w:pPr>
        <w:rPr>
          <w:rFonts w:ascii="Times New Roman" w:hAnsi="Times New Roman" w:cs="Times New Roman"/>
        </w:rPr>
      </w:pPr>
    </w:p>
    <w:sectPr w:rsidR="009C5664" w:rsidRPr="001901EF" w:rsidSect="007B7365">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B0109"/>
    <w:multiLevelType w:val="multilevel"/>
    <w:tmpl w:val="A8D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83FE9"/>
    <w:multiLevelType w:val="multilevel"/>
    <w:tmpl w:val="0C7C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12DA2"/>
    <w:multiLevelType w:val="multilevel"/>
    <w:tmpl w:val="B6DC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30471"/>
    <w:multiLevelType w:val="multilevel"/>
    <w:tmpl w:val="3FC0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A257DD"/>
    <w:multiLevelType w:val="multilevel"/>
    <w:tmpl w:val="E112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BA1F24"/>
    <w:multiLevelType w:val="multilevel"/>
    <w:tmpl w:val="C2E2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7E59C7"/>
    <w:multiLevelType w:val="multilevel"/>
    <w:tmpl w:val="FB6C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32462E"/>
    <w:multiLevelType w:val="multilevel"/>
    <w:tmpl w:val="3F54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C3176B"/>
    <w:multiLevelType w:val="multilevel"/>
    <w:tmpl w:val="360E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8"/>
  </w:num>
  <w:num w:numId="4">
    <w:abstractNumId w:val="5"/>
  </w:num>
  <w:num w:numId="5">
    <w:abstractNumId w:val="3"/>
  </w:num>
  <w:num w:numId="6">
    <w:abstractNumId w:val="1"/>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29A"/>
    <w:rsid w:val="000B31C5"/>
    <w:rsid w:val="001901EF"/>
    <w:rsid w:val="001C23E4"/>
    <w:rsid w:val="00485071"/>
    <w:rsid w:val="00493418"/>
    <w:rsid w:val="00696CA2"/>
    <w:rsid w:val="007B7365"/>
    <w:rsid w:val="009C5664"/>
    <w:rsid w:val="00A92E9B"/>
    <w:rsid w:val="00AF0F7C"/>
    <w:rsid w:val="00B6529A"/>
    <w:rsid w:val="00B91D3D"/>
    <w:rsid w:val="00CE30DC"/>
    <w:rsid w:val="00EE1801"/>
    <w:rsid w:val="00F100F3"/>
    <w:rsid w:val="00FD4C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AF3D"/>
  <w15:chartTrackingRefBased/>
  <w15:docId w15:val="{3D0D9EC8-365B-4993-9570-044FF672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52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652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52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6529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652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529A"/>
    <w:rPr>
      <w:color w:val="0000FF"/>
      <w:u w:val="single"/>
    </w:rPr>
  </w:style>
  <w:style w:type="character" w:styleId="Strong">
    <w:name w:val="Strong"/>
    <w:basedOn w:val="DefaultParagraphFont"/>
    <w:uiPriority w:val="22"/>
    <w:qFormat/>
    <w:rsid w:val="00B6529A"/>
    <w:rPr>
      <w:b/>
      <w:bCs/>
    </w:rPr>
  </w:style>
  <w:style w:type="character" w:styleId="Emphasis">
    <w:name w:val="Emphasis"/>
    <w:basedOn w:val="DefaultParagraphFont"/>
    <w:uiPriority w:val="20"/>
    <w:qFormat/>
    <w:rsid w:val="00B652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305934">
      <w:bodyDiv w:val="1"/>
      <w:marLeft w:val="0"/>
      <w:marRight w:val="0"/>
      <w:marTop w:val="0"/>
      <w:marBottom w:val="0"/>
      <w:divBdr>
        <w:top w:val="none" w:sz="0" w:space="0" w:color="auto"/>
        <w:left w:val="none" w:sz="0" w:space="0" w:color="auto"/>
        <w:bottom w:val="none" w:sz="0" w:space="0" w:color="auto"/>
        <w:right w:val="none" w:sz="0" w:space="0" w:color="auto"/>
      </w:divBdr>
    </w:div>
    <w:div w:id="529152455">
      <w:bodyDiv w:val="1"/>
      <w:marLeft w:val="0"/>
      <w:marRight w:val="0"/>
      <w:marTop w:val="0"/>
      <w:marBottom w:val="0"/>
      <w:divBdr>
        <w:top w:val="none" w:sz="0" w:space="0" w:color="auto"/>
        <w:left w:val="none" w:sz="0" w:space="0" w:color="auto"/>
        <w:bottom w:val="none" w:sz="0" w:space="0" w:color="auto"/>
        <w:right w:val="none" w:sz="0" w:space="0" w:color="auto"/>
      </w:divBdr>
    </w:div>
    <w:div w:id="16718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practice.oxfam.org.uk/our-work/gender-justice" TargetMode="External"/><Relationship Id="rId3" Type="http://schemas.openxmlformats.org/officeDocument/2006/relationships/settings" Target="settings.xml"/><Relationship Id="rId7" Type="http://schemas.openxmlformats.org/officeDocument/2006/relationships/hyperlink" Target="https://login.salesforce.com/?ec=302&amp;startURL=%2F0060N00000XTrq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xfam.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oxfam.org.uk/what-we-do/about-us/plans-reports-and-policies/code-of-conduct" TargetMode="External"/><Relationship Id="rId4" Type="http://schemas.openxmlformats.org/officeDocument/2006/relationships/webSettings" Target="webSettings.xml"/><Relationship Id="rId9" Type="http://schemas.openxmlformats.org/officeDocument/2006/relationships/hyperlink" Target="https://policy-practice.oxfam.org.uk/our-work/gender-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2017</Words>
  <Characters>11503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Hajar Ali</dc:creator>
  <cp:keywords/>
  <dc:description/>
  <cp:lastModifiedBy>Paul Zangabeyo</cp:lastModifiedBy>
  <cp:revision>2</cp:revision>
  <cp:lastPrinted>2021-04-29T11:31:00Z</cp:lastPrinted>
  <dcterms:created xsi:type="dcterms:W3CDTF">2022-08-12T10:57:00Z</dcterms:created>
  <dcterms:modified xsi:type="dcterms:W3CDTF">2022-08-12T10:57:00Z</dcterms:modified>
</cp:coreProperties>
</file>