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69AD" w14:textId="77777777" w:rsidR="004F1895" w:rsidRDefault="004F1895" w:rsidP="000C0EE8">
      <w:pPr>
        <w:spacing w:after="0" w:line="240" w:lineRule="auto"/>
        <w:rPr>
          <w:rFonts w:ascii="Times New Roman" w:hAnsi="Times New Roman" w:cs="Times New Roman"/>
          <w:sz w:val="24"/>
          <w:szCs w:val="24"/>
          <w:lang w:val="en-US"/>
        </w:rPr>
      </w:pPr>
    </w:p>
    <w:p w14:paraId="6FD9DD99" w14:textId="77777777" w:rsidR="004F1895" w:rsidRDefault="004F1895" w:rsidP="000C0EE8">
      <w:pPr>
        <w:spacing w:after="0" w:line="240" w:lineRule="auto"/>
        <w:rPr>
          <w:rFonts w:ascii="Times New Roman" w:hAnsi="Times New Roman" w:cs="Times New Roman"/>
          <w:sz w:val="24"/>
          <w:szCs w:val="24"/>
          <w:lang w:val="en-US"/>
        </w:rPr>
      </w:pPr>
    </w:p>
    <w:p w14:paraId="141728ED" w14:textId="77777777" w:rsidR="00D15D07"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Annex 1 – mandatory principles of humanitarian aid procurement</w:t>
      </w:r>
    </w:p>
    <w:p w14:paraId="5789C6C4" w14:textId="77777777" w:rsidR="00D15D07" w:rsidRDefault="00D15D07" w:rsidP="000C0EE8">
      <w:pPr>
        <w:spacing w:after="0" w:line="240" w:lineRule="auto"/>
        <w:rPr>
          <w:rFonts w:ascii="Times New Roman" w:hAnsi="Times New Roman" w:cs="Times New Roman"/>
          <w:sz w:val="24"/>
          <w:szCs w:val="24"/>
          <w:lang w:val="en-US"/>
        </w:rPr>
      </w:pPr>
    </w:p>
    <w:p w14:paraId="5B9B2FA8" w14:textId="77777777" w:rsidR="00F63805"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 is obliged to observe and apply the following Procurement Principles. MI also expects its partners and contractors to note these principles and act in accordance with them during the execution</w:t>
      </w:r>
      <w:r w:rsidR="00F63805">
        <w:rPr>
          <w:rFonts w:ascii="Times New Roman" w:hAnsi="Times New Roman" w:cs="Times New Roman"/>
          <w:sz w:val="24"/>
          <w:szCs w:val="24"/>
          <w:lang w:val="en-US"/>
        </w:rPr>
        <w:t xml:space="preserve"> of the contracts signed with MI.</w:t>
      </w:r>
    </w:p>
    <w:p w14:paraId="6B8033CB" w14:textId="77777777" w:rsidR="00F63805" w:rsidRDefault="00F63805"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partner or contractor agrees to the adherence of following principles by signing the contract and annexes.</w:t>
      </w:r>
    </w:p>
    <w:p w14:paraId="304FE4F0" w14:textId="77777777" w:rsidR="00F63805" w:rsidRDefault="00F63805" w:rsidP="000C0EE8">
      <w:pPr>
        <w:spacing w:after="0" w:line="240" w:lineRule="auto"/>
        <w:rPr>
          <w:rFonts w:ascii="Times New Roman" w:hAnsi="Times New Roman" w:cs="Times New Roman"/>
          <w:sz w:val="24"/>
          <w:szCs w:val="24"/>
          <w:lang w:val="en-US"/>
        </w:rPr>
      </w:pPr>
    </w:p>
    <w:p w14:paraId="040E9E23"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 of Ethical Procurement</w:t>
      </w:r>
    </w:p>
    <w:p w14:paraId="3FD55B1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child labor,</w:t>
      </w:r>
    </w:p>
    <w:p w14:paraId="77153C6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Respect of basic social rights and working conditions based on international labor standards,</w:t>
      </w:r>
    </w:p>
    <w:p w14:paraId="04BC1A16"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any connection with a party to a conflict, involvement in the supply or transport of illicit arms and landmines and unethical exploitation of natural resources,</w:t>
      </w:r>
    </w:p>
    <w:p w14:paraId="3F417477" w14:textId="77777777" w:rsidR="00053C0A"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D1DD518"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Principles of Equal Treatment, Non-Discrimination and United Aid</w:t>
      </w:r>
    </w:p>
    <w:p w14:paraId="0C84C7B9" w14:textId="77777777" w:rsidR="00053C0A" w:rsidRPr="00053C0A" w:rsidRDefault="00053C0A" w:rsidP="00053C0A">
      <w:pPr>
        <w:pStyle w:val="ListParagraph"/>
        <w:numPr>
          <w:ilvl w:val="0"/>
          <w:numId w:val="65"/>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No discrimination or unjustified differentiation between legal or natural persons, regardless of the origin or the nationality.</w:t>
      </w:r>
    </w:p>
    <w:p w14:paraId="5CEEBB0E" w14:textId="77777777" w:rsidR="00053C0A" w:rsidRDefault="00053C0A" w:rsidP="000C0EE8">
      <w:pPr>
        <w:spacing w:after="0" w:line="240" w:lineRule="auto"/>
        <w:rPr>
          <w:rFonts w:ascii="Times New Roman" w:hAnsi="Times New Roman" w:cs="Times New Roman"/>
          <w:sz w:val="24"/>
          <w:szCs w:val="24"/>
          <w:lang w:val="en-US"/>
        </w:rPr>
      </w:pPr>
    </w:p>
    <w:p w14:paraId="4D8AE06D" w14:textId="77777777" w:rsidR="00D15D07"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w:t>
      </w:r>
    </w:p>
    <w:p w14:paraId="63D0955B"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 the donor has full access to premises and documents referring to procurement procedures, documents, evaluations, award recommendations and contracts (regardless of whether these belong to the MI or to the partner or contractor) and</w:t>
      </w:r>
    </w:p>
    <w:p w14:paraId="53FEA324"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MI is obliged to immediately inform the donor of it because aware of any corrupt, fraudulent or coercive practice, the breach of the principles or a situation that is likely to constitute a conflict of interest.</w:t>
      </w:r>
    </w:p>
    <w:p w14:paraId="6AC5892C" w14:textId="77777777" w:rsidR="009313B6" w:rsidRDefault="009313B6" w:rsidP="009313B6">
      <w:pPr>
        <w:spacing w:after="0" w:line="240" w:lineRule="auto"/>
        <w:rPr>
          <w:rFonts w:ascii="Times New Roman" w:hAnsi="Times New Roman" w:cs="Times New Roman"/>
          <w:sz w:val="24"/>
          <w:szCs w:val="24"/>
          <w:lang w:val="en-US"/>
        </w:rPr>
      </w:pPr>
    </w:p>
    <w:p w14:paraId="372C48CF" w14:textId="77777777" w:rsidR="009313B6"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Principles of Avoiding Conflict of Interest</w:t>
      </w:r>
    </w:p>
    <w:p w14:paraId="38F1EF5D" w14:textId="77777777" w:rsidR="009313B6" w:rsidRPr="009313B6" w:rsidRDefault="009313B6" w:rsidP="009313B6">
      <w:pPr>
        <w:pStyle w:val="ListParagraph"/>
        <w:numPr>
          <w:ilvl w:val="0"/>
          <w:numId w:val="66"/>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Measures have to be taken to prevent any conflict of interest (impartial and objective implementation is compromised for reasons involving on economic interest, political or national affinity, of familiar or emotional ties).</w:t>
      </w:r>
      <w:bookmarkStart w:id="0" w:name="_GoBack"/>
      <w:bookmarkEnd w:id="0"/>
    </w:p>
    <w:p w14:paraId="3478852C" w14:textId="77777777" w:rsidR="009313B6" w:rsidRDefault="009313B6" w:rsidP="009313B6">
      <w:pPr>
        <w:spacing w:after="0" w:line="240" w:lineRule="auto"/>
        <w:rPr>
          <w:rFonts w:ascii="Times New Roman" w:hAnsi="Times New Roman" w:cs="Times New Roman"/>
          <w:sz w:val="24"/>
          <w:szCs w:val="24"/>
          <w:lang w:val="en-US"/>
        </w:rPr>
      </w:pPr>
    </w:p>
    <w:p w14:paraId="0E99C047" w14:textId="77777777" w:rsidR="009313B6"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Principles of Supporting the Local Economy</w:t>
      </w:r>
    </w:p>
    <w:p w14:paraId="3B722EB9" w14:textId="77777777" w:rsidR="001564AB"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Whenever it is possible local human or material resources have to be used. Before it has to be ensure that this will not distort the local market, increase prices or unduly burden the local natural resources or the environment. </w:t>
      </w:r>
    </w:p>
    <w:p w14:paraId="26773B43" w14:textId="77777777" w:rsidR="009313B6" w:rsidRDefault="009313B6" w:rsidP="009313B6">
      <w:pPr>
        <w:spacing w:after="0" w:line="240" w:lineRule="auto"/>
        <w:rPr>
          <w:rFonts w:ascii="Times New Roman" w:hAnsi="Times New Roman" w:cs="Times New Roman"/>
          <w:sz w:val="24"/>
          <w:szCs w:val="24"/>
          <w:lang w:val="en-US"/>
        </w:rPr>
      </w:pPr>
    </w:p>
    <w:p w14:paraId="47293AD4" w14:textId="77777777" w:rsidR="001564AB"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 of Due Diligence</w:t>
      </w:r>
    </w:p>
    <w:p w14:paraId="13C2A76B" w14:textId="77777777" w:rsidR="009313B6"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Timely delivery and satisfactory quality of the received supplies, works and services have to be followed up and in case this is not fulfilled appropriate measures have to be taken to mitigate negative consequences of the beneficiaries.  </w:t>
      </w:r>
      <w:r w:rsidR="009313B6" w:rsidRPr="001564AB">
        <w:rPr>
          <w:rFonts w:ascii="Times New Roman" w:hAnsi="Times New Roman" w:cs="Times New Roman"/>
          <w:sz w:val="24"/>
          <w:szCs w:val="24"/>
          <w:lang w:val="en-US"/>
        </w:rPr>
        <w:t xml:space="preserve">  </w:t>
      </w:r>
    </w:p>
    <w:p w14:paraId="2D9D6387" w14:textId="77777777" w:rsidR="009313B6" w:rsidRDefault="009313B6" w:rsidP="000C0EE8">
      <w:pPr>
        <w:spacing w:after="0" w:line="240" w:lineRule="auto"/>
        <w:rPr>
          <w:rFonts w:ascii="Times New Roman" w:hAnsi="Times New Roman" w:cs="Times New Roman"/>
          <w:sz w:val="24"/>
          <w:szCs w:val="24"/>
          <w:lang w:val="en-US"/>
        </w:rPr>
      </w:pPr>
    </w:p>
    <w:p w14:paraId="09FFF99A" w14:textId="77777777" w:rsidR="003C2DB5" w:rsidRDefault="00BC6A70" w:rsidP="00774DE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34F">
        <w:rPr>
          <w:rFonts w:ascii="Times New Roman" w:hAnsi="Times New Roman" w:cs="Times New Roman"/>
          <w:sz w:val="24"/>
          <w:szCs w:val="24"/>
          <w:lang w:val="en-US"/>
        </w:rPr>
        <w:t xml:space="preserve"> </w:t>
      </w:r>
      <w:r w:rsidR="003C2DB5">
        <w:rPr>
          <w:rFonts w:ascii="Times New Roman" w:hAnsi="Times New Roman" w:cs="Times New Roman"/>
          <w:sz w:val="24"/>
          <w:szCs w:val="24"/>
          <w:lang w:val="en-US"/>
        </w:rPr>
        <w:t xml:space="preserve"> </w:t>
      </w:r>
    </w:p>
    <w:sectPr w:rsidR="003C2DB5" w:rsidSect="000C091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7C01" w14:textId="77777777" w:rsidR="004C7CB0" w:rsidRDefault="004C7CB0" w:rsidP="00922ED7">
      <w:pPr>
        <w:spacing w:after="0" w:line="240" w:lineRule="auto"/>
      </w:pPr>
      <w:r>
        <w:separator/>
      </w:r>
    </w:p>
  </w:endnote>
  <w:endnote w:type="continuationSeparator" w:id="0">
    <w:p w14:paraId="6F58BB76" w14:textId="77777777" w:rsidR="004C7CB0" w:rsidRDefault="004C7CB0" w:rsidP="0092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0009" w14:textId="77777777" w:rsidR="00577CFD" w:rsidRDefault="00577C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69208"/>
      <w:docPartObj>
        <w:docPartGallery w:val="Page Numbers (Bottom of Page)"/>
        <w:docPartUnique/>
      </w:docPartObj>
    </w:sdtPr>
    <w:sdtEndPr>
      <w:rPr>
        <w:noProof/>
      </w:rPr>
    </w:sdtEndPr>
    <w:sdtContent>
      <w:p w14:paraId="3D95AF9A" w14:textId="733057D2" w:rsidR="00D15D07" w:rsidRDefault="00D15D07">
        <w:pPr>
          <w:pStyle w:val="Footer"/>
          <w:jc w:val="right"/>
        </w:pPr>
        <w:r>
          <w:fldChar w:fldCharType="begin"/>
        </w:r>
        <w:r>
          <w:instrText xml:space="preserve"> PAGE   \* MERGEFORMAT </w:instrText>
        </w:r>
        <w:r>
          <w:fldChar w:fldCharType="separate"/>
        </w:r>
        <w:r w:rsidR="00C719AF">
          <w:rPr>
            <w:noProof/>
          </w:rPr>
          <w:t>1</w:t>
        </w:r>
        <w:r>
          <w:rPr>
            <w:noProof/>
          </w:rPr>
          <w:fldChar w:fldCharType="end"/>
        </w:r>
      </w:p>
    </w:sdtContent>
  </w:sdt>
  <w:p w14:paraId="327E7DCA" w14:textId="77777777" w:rsidR="00D15D07" w:rsidRDefault="00D15D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5E4D" w14:textId="77777777" w:rsidR="00577CFD" w:rsidRDefault="00577C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E110" w14:textId="77777777" w:rsidR="004C7CB0" w:rsidRDefault="004C7CB0" w:rsidP="00922ED7">
      <w:pPr>
        <w:spacing w:after="0" w:line="240" w:lineRule="auto"/>
      </w:pPr>
      <w:r>
        <w:separator/>
      </w:r>
    </w:p>
  </w:footnote>
  <w:footnote w:type="continuationSeparator" w:id="0">
    <w:p w14:paraId="6B937D2B" w14:textId="77777777" w:rsidR="004C7CB0" w:rsidRDefault="004C7CB0" w:rsidP="00922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072EC" w14:textId="77777777" w:rsidR="00577CFD" w:rsidRDefault="00577C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6E07" w14:textId="77777777" w:rsidR="004F1895" w:rsidRDefault="004F1895">
    <w:pPr>
      <w:pStyle w:val="Header"/>
    </w:pPr>
    <w:r>
      <w:rPr>
        <w:noProof/>
        <w:lang w:val="en-US"/>
      </w:rPr>
      <w:drawing>
        <wp:inline distT="0" distB="0" distL="0" distR="0" wp14:anchorId="35013F6B" wp14:editId="0BEAAB0A">
          <wp:extent cx="1981200" cy="714375"/>
          <wp:effectExtent l="19050" t="0" r="0" b="0"/>
          <wp:docPr id="4" name="Picture 4"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1BDB" w14:textId="77777777" w:rsidR="00577CFD" w:rsidRDefault="00577C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F52"/>
    <w:multiLevelType w:val="hybridMultilevel"/>
    <w:tmpl w:val="CA28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1C82"/>
    <w:multiLevelType w:val="hybridMultilevel"/>
    <w:tmpl w:val="C65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212B5"/>
    <w:multiLevelType w:val="hybridMultilevel"/>
    <w:tmpl w:val="C2E089EA"/>
    <w:lvl w:ilvl="0" w:tplc="333831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C62CE"/>
    <w:multiLevelType w:val="hybridMultilevel"/>
    <w:tmpl w:val="96E0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79BA"/>
    <w:multiLevelType w:val="hybridMultilevel"/>
    <w:tmpl w:val="6882C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1081D"/>
    <w:multiLevelType w:val="hybridMultilevel"/>
    <w:tmpl w:val="E2E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A12DE"/>
    <w:multiLevelType w:val="hybridMultilevel"/>
    <w:tmpl w:val="21A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66DBA"/>
    <w:multiLevelType w:val="hybridMultilevel"/>
    <w:tmpl w:val="8DD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74CA3"/>
    <w:multiLevelType w:val="hybridMultilevel"/>
    <w:tmpl w:val="A78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F6731"/>
    <w:multiLevelType w:val="hybridMultilevel"/>
    <w:tmpl w:val="2A7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DF0D8C"/>
    <w:multiLevelType w:val="hybridMultilevel"/>
    <w:tmpl w:val="C66EF37A"/>
    <w:lvl w:ilvl="0" w:tplc="84B6C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E04E5"/>
    <w:multiLevelType w:val="hybridMultilevel"/>
    <w:tmpl w:val="6EEA7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008DF"/>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2EA5CA6"/>
    <w:multiLevelType w:val="hybridMultilevel"/>
    <w:tmpl w:val="301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837F8"/>
    <w:multiLevelType w:val="hybridMultilevel"/>
    <w:tmpl w:val="BA84C8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980BE3"/>
    <w:multiLevelType w:val="hybridMultilevel"/>
    <w:tmpl w:val="5E50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714CF"/>
    <w:multiLevelType w:val="hybridMultilevel"/>
    <w:tmpl w:val="E05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0B3CBD"/>
    <w:multiLevelType w:val="hybridMultilevel"/>
    <w:tmpl w:val="38D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24E14"/>
    <w:multiLevelType w:val="hybridMultilevel"/>
    <w:tmpl w:val="1ABA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307BF"/>
    <w:multiLevelType w:val="multilevel"/>
    <w:tmpl w:val="BBD6B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D4222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9DE7D29"/>
    <w:multiLevelType w:val="hybridMultilevel"/>
    <w:tmpl w:val="DEF6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C6910"/>
    <w:multiLevelType w:val="hybridMultilevel"/>
    <w:tmpl w:val="CB3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133E30"/>
    <w:multiLevelType w:val="hybridMultilevel"/>
    <w:tmpl w:val="2856EB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1C516C"/>
    <w:multiLevelType w:val="hybridMultilevel"/>
    <w:tmpl w:val="A678B4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462D87"/>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6" w15:restartNumberingAfterBreak="0">
    <w:nsid w:val="1E845442"/>
    <w:multiLevelType w:val="hybridMultilevel"/>
    <w:tmpl w:val="CC020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3F55EA"/>
    <w:multiLevelType w:val="hybridMultilevel"/>
    <w:tmpl w:val="6F3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A0079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28A33D4D"/>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2A96085D"/>
    <w:multiLevelType w:val="hybridMultilevel"/>
    <w:tmpl w:val="213686DC"/>
    <w:lvl w:ilvl="0" w:tplc="A2D0A4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E62D0"/>
    <w:multiLevelType w:val="hybridMultilevel"/>
    <w:tmpl w:val="307C88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9D7EAD"/>
    <w:multiLevelType w:val="multilevel"/>
    <w:tmpl w:val="31F28B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914D36"/>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34ED28E9"/>
    <w:multiLevelType w:val="hybridMultilevel"/>
    <w:tmpl w:val="548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0287B"/>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365A49EE"/>
    <w:multiLevelType w:val="hybridMultilevel"/>
    <w:tmpl w:val="DCC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C67FCE"/>
    <w:multiLevelType w:val="hybridMultilevel"/>
    <w:tmpl w:val="50728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EB31C1"/>
    <w:multiLevelType w:val="hybridMultilevel"/>
    <w:tmpl w:val="DB70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A5339C"/>
    <w:multiLevelType w:val="hybridMultilevel"/>
    <w:tmpl w:val="4AF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027715"/>
    <w:multiLevelType w:val="hybridMultilevel"/>
    <w:tmpl w:val="50A05E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D22086"/>
    <w:multiLevelType w:val="hybridMultilevel"/>
    <w:tmpl w:val="B5C6155C"/>
    <w:lvl w:ilvl="0" w:tplc="9614FE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AA44EC"/>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50A04FA2"/>
    <w:multiLevelType w:val="hybridMultilevel"/>
    <w:tmpl w:val="893A0256"/>
    <w:lvl w:ilvl="0" w:tplc="A39AC7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C26FB"/>
    <w:multiLevelType w:val="multilevel"/>
    <w:tmpl w:val="41306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104474C"/>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54981DB9"/>
    <w:multiLevelType w:val="multilevel"/>
    <w:tmpl w:val="FACC07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3E45B5"/>
    <w:multiLevelType w:val="hybridMultilevel"/>
    <w:tmpl w:val="FC60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8018F6"/>
    <w:multiLevelType w:val="hybridMultilevel"/>
    <w:tmpl w:val="938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33BE3"/>
    <w:multiLevelType w:val="hybridMultilevel"/>
    <w:tmpl w:val="5E288E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D16F28"/>
    <w:multiLevelType w:val="multilevel"/>
    <w:tmpl w:val="52B693A2"/>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1" w15:restartNumberingAfterBreak="0">
    <w:nsid w:val="5EC20DB1"/>
    <w:multiLevelType w:val="hybridMultilevel"/>
    <w:tmpl w:val="C60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7B3604"/>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FF75EBF"/>
    <w:multiLevelType w:val="hybridMultilevel"/>
    <w:tmpl w:val="01AE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B367B8"/>
    <w:multiLevelType w:val="hybridMultilevel"/>
    <w:tmpl w:val="93CC96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007471"/>
    <w:multiLevelType w:val="hybridMultilevel"/>
    <w:tmpl w:val="E294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AB2985"/>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7D06E58"/>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698A246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6C24633A"/>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6D4C3BA4"/>
    <w:multiLevelType w:val="hybridMultilevel"/>
    <w:tmpl w:val="5F4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6C6D06"/>
    <w:multiLevelType w:val="hybridMultilevel"/>
    <w:tmpl w:val="8AF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3E2F9D"/>
    <w:multiLevelType w:val="hybridMultilevel"/>
    <w:tmpl w:val="AC1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074AD7"/>
    <w:multiLevelType w:val="hybridMultilevel"/>
    <w:tmpl w:val="B8B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8355B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7F2622A1"/>
    <w:multiLevelType w:val="multilevel"/>
    <w:tmpl w:val="53C05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2"/>
  </w:num>
  <w:num w:numId="4">
    <w:abstractNumId w:val="39"/>
  </w:num>
  <w:num w:numId="5">
    <w:abstractNumId w:val="43"/>
  </w:num>
  <w:num w:numId="6">
    <w:abstractNumId w:val="18"/>
  </w:num>
  <w:num w:numId="7">
    <w:abstractNumId w:val="41"/>
  </w:num>
  <w:num w:numId="8">
    <w:abstractNumId w:val="30"/>
  </w:num>
  <w:num w:numId="9">
    <w:abstractNumId w:val="19"/>
  </w:num>
  <w:num w:numId="10">
    <w:abstractNumId w:val="46"/>
  </w:num>
  <w:num w:numId="11">
    <w:abstractNumId w:val="1"/>
  </w:num>
  <w:num w:numId="12">
    <w:abstractNumId w:val="48"/>
  </w:num>
  <w:num w:numId="13">
    <w:abstractNumId w:val="9"/>
  </w:num>
  <w:num w:numId="14">
    <w:abstractNumId w:val="7"/>
  </w:num>
  <w:num w:numId="15">
    <w:abstractNumId w:val="32"/>
  </w:num>
  <w:num w:numId="16">
    <w:abstractNumId w:val="65"/>
  </w:num>
  <w:num w:numId="17">
    <w:abstractNumId w:val="62"/>
  </w:num>
  <w:num w:numId="18">
    <w:abstractNumId w:val="50"/>
  </w:num>
  <w:num w:numId="19">
    <w:abstractNumId w:val="44"/>
  </w:num>
  <w:num w:numId="20">
    <w:abstractNumId w:val="22"/>
  </w:num>
  <w:num w:numId="21">
    <w:abstractNumId w:val="53"/>
  </w:num>
  <w:num w:numId="22">
    <w:abstractNumId w:val="56"/>
  </w:num>
  <w:num w:numId="23">
    <w:abstractNumId w:val="33"/>
  </w:num>
  <w:num w:numId="24">
    <w:abstractNumId w:val="25"/>
  </w:num>
  <w:num w:numId="25">
    <w:abstractNumId w:val="59"/>
  </w:num>
  <w:num w:numId="26">
    <w:abstractNumId w:val="42"/>
  </w:num>
  <w:num w:numId="27">
    <w:abstractNumId w:val="52"/>
  </w:num>
  <w:num w:numId="28">
    <w:abstractNumId w:val="35"/>
  </w:num>
  <w:num w:numId="29">
    <w:abstractNumId w:val="20"/>
  </w:num>
  <w:num w:numId="30">
    <w:abstractNumId w:val="45"/>
  </w:num>
  <w:num w:numId="31">
    <w:abstractNumId w:val="12"/>
  </w:num>
  <w:num w:numId="32">
    <w:abstractNumId w:val="29"/>
  </w:num>
  <w:num w:numId="33">
    <w:abstractNumId w:val="64"/>
  </w:num>
  <w:num w:numId="34">
    <w:abstractNumId w:val="58"/>
  </w:num>
  <w:num w:numId="35">
    <w:abstractNumId w:val="57"/>
  </w:num>
  <w:num w:numId="36">
    <w:abstractNumId w:val="28"/>
  </w:num>
  <w:num w:numId="37">
    <w:abstractNumId w:val="54"/>
  </w:num>
  <w:num w:numId="38">
    <w:abstractNumId w:val="15"/>
  </w:num>
  <w:num w:numId="39">
    <w:abstractNumId w:val="21"/>
  </w:num>
  <w:num w:numId="40">
    <w:abstractNumId w:val="34"/>
  </w:num>
  <w:num w:numId="41">
    <w:abstractNumId w:val="11"/>
  </w:num>
  <w:num w:numId="42">
    <w:abstractNumId w:val="40"/>
  </w:num>
  <w:num w:numId="43">
    <w:abstractNumId w:val="16"/>
  </w:num>
  <w:num w:numId="44">
    <w:abstractNumId w:val="0"/>
  </w:num>
  <w:num w:numId="45">
    <w:abstractNumId w:val="31"/>
  </w:num>
  <w:num w:numId="46">
    <w:abstractNumId w:val="26"/>
  </w:num>
  <w:num w:numId="47">
    <w:abstractNumId w:val="51"/>
  </w:num>
  <w:num w:numId="48">
    <w:abstractNumId w:val="13"/>
  </w:num>
  <w:num w:numId="49">
    <w:abstractNumId w:val="63"/>
  </w:num>
  <w:num w:numId="50">
    <w:abstractNumId w:val="8"/>
  </w:num>
  <w:num w:numId="51">
    <w:abstractNumId w:val="24"/>
  </w:num>
  <w:num w:numId="52">
    <w:abstractNumId w:val="37"/>
  </w:num>
  <w:num w:numId="53">
    <w:abstractNumId w:val="47"/>
  </w:num>
  <w:num w:numId="54">
    <w:abstractNumId w:val="3"/>
  </w:num>
  <w:num w:numId="55">
    <w:abstractNumId w:val="61"/>
  </w:num>
  <w:num w:numId="56">
    <w:abstractNumId w:val="5"/>
  </w:num>
  <w:num w:numId="57">
    <w:abstractNumId w:val="36"/>
  </w:num>
  <w:num w:numId="58">
    <w:abstractNumId w:val="27"/>
  </w:num>
  <w:num w:numId="59">
    <w:abstractNumId w:val="49"/>
  </w:num>
  <w:num w:numId="60">
    <w:abstractNumId w:val="4"/>
  </w:num>
  <w:num w:numId="61">
    <w:abstractNumId w:val="38"/>
  </w:num>
  <w:num w:numId="62">
    <w:abstractNumId w:val="60"/>
  </w:num>
  <w:num w:numId="63">
    <w:abstractNumId w:val="23"/>
  </w:num>
  <w:num w:numId="64">
    <w:abstractNumId w:val="55"/>
  </w:num>
  <w:num w:numId="65">
    <w:abstractNumId w:val="6"/>
  </w:num>
  <w:num w:numId="66">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5t6VmHOR1RGsWRrbHrtRQjB0IKzF4sLRBqX3XnSJt/OJpijYfl0nVjYhF1hMI2ZgKbucBkCAZ5bFCwxLfS10g==" w:salt="aGBUDepqxEZV4JbhKb43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B5"/>
    <w:rsid w:val="00026299"/>
    <w:rsid w:val="00053C0A"/>
    <w:rsid w:val="000814A1"/>
    <w:rsid w:val="00097064"/>
    <w:rsid w:val="000C0916"/>
    <w:rsid w:val="000C0EE8"/>
    <w:rsid w:val="00102C98"/>
    <w:rsid w:val="00132664"/>
    <w:rsid w:val="001564AB"/>
    <w:rsid w:val="001A5BCD"/>
    <w:rsid w:val="001B7858"/>
    <w:rsid w:val="001C0DC0"/>
    <w:rsid w:val="001F1991"/>
    <w:rsid w:val="002742A7"/>
    <w:rsid w:val="002D5BD4"/>
    <w:rsid w:val="003366E7"/>
    <w:rsid w:val="003A6BC3"/>
    <w:rsid w:val="003C2DB5"/>
    <w:rsid w:val="0040745D"/>
    <w:rsid w:val="00461E6F"/>
    <w:rsid w:val="004A3DE1"/>
    <w:rsid w:val="004C7CB0"/>
    <w:rsid w:val="004F1895"/>
    <w:rsid w:val="00537348"/>
    <w:rsid w:val="00540915"/>
    <w:rsid w:val="005460DB"/>
    <w:rsid w:val="00577CFD"/>
    <w:rsid w:val="0059772C"/>
    <w:rsid w:val="005B043B"/>
    <w:rsid w:val="005C528F"/>
    <w:rsid w:val="005E3195"/>
    <w:rsid w:val="00607005"/>
    <w:rsid w:val="00635A2E"/>
    <w:rsid w:val="00636065"/>
    <w:rsid w:val="006775B3"/>
    <w:rsid w:val="006864C7"/>
    <w:rsid w:val="006B48A6"/>
    <w:rsid w:val="006C0E35"/>
    <w:rsid w:val="006E259E"/>
    <w:rsid w:val="00732F3C"/>
    <w:rsid w:val="00774DE7"/>
    <w:rsid w:val="0078052D"/>
    <w:rsid w:val="00784F2E"/>
    <w:rsid w:val="007C4F29"/>
    <w:rsid w:val="007D2E31"/>
    <w:rsid w:val="00802061"/>
    <w:rsid w:val="00820348"/>
    <w:rsid w:val="00866E38"/>
    <w:rsid w:val="008B034F"/>
    <w:rsid w:val="008F72AF"/>
    <w:rsid w:val="009140F7"/>
    <w:rsid w:val="00922ED7"/>
    <w:rsid w:val="009313B6"/>
    <w:rsid w:val="00970975"/>
    <w:rsid w:val="009942A7"/>
    <w:rsid w:val="00997D0D"/>
    <w:rsid w:val="00A015F6"/>
    <w:rsid w:val="00A30DE6"/>
    <w:rsid w:val="00A46717"/>
    <w:rsid w:val="00A76B6A"/>
    <w:rsid w:val="00A935EE"/>
    <w:rsid w:val="00A947B6"/>
    <w:rsid w:val="00AD5B49"/>
    <w:rsid w:val="00B228B4"/>
    <w:rsid w:val="00BC6A70"/>
    <w:rsid w:val="00BE6BC4"/>
    <w:rsid w:val="00C5776D"/>
    <w:rsid w:val="00C719AF"/>
    <w:rsid w:val="00CB21D4"/>
    <w:rsid w:val="00CF183F"/>
    <w:rsid w:val="00D15D07"/>
    <w:rsid w:val="00D160CC"/>
    <w:rsid w:val="00D310E5"/>
    <w:rsid w:val="00D724B5"/>
    <w:rsid w:val="00D752CB"/>
    <w:rsid w:val="00D9772B"/>
    <w:rsid w:val="00DB730F"/>
    <w:rsid w:val="00E33609"/>
    <w:rsid w:val="00E46673"/>
    <w:rsid w:val="00E5187B"/>
    <w:rsid w:val="00E72DF8"/>
    <w:rsid w:val="00EB065C"/>
    <w:rsid w:val="00EE23CA"/>
    <w:rsid w:val="00F63805"/>
    <w:rsid w:val="00F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E5B2"/>
  <w15:chartTrackingRefBased/>
  <w15:docId w15:val="{47367E5F-E0B3-4D0A-A817-A37DEEA5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B5"/>
    <w:pPr>
      <w:ind w:left="720"/>
      <w:contextualSpacing/>
    </w:pPr>
  </w:style>
  <w:style w:type="paragraph" w:styleId="Header">
    <w:name w:val="header"/>
    <w:basedOn w:val="Normal"/>
    <w:link w:val="HeaderChar"/>
    <w:uiPriority w:val="99"/>
    <w:unhideWhenUsed/>
    <w:rsid w:val="0092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D7"/>
  </w:style>
  <w:style w:type="paragraph" w:styleId="Footer">
    <w:name w:val="footer"/>
    <w:basedOn w:val="Normal"/>
    <w:link w:val="FooterChar"/>
    <w:uiPriority w:val="99"/>
    <w:unhideWhenUsed/>
    <w:rsid w:val="0092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D7"/>
  </w:style>
  <w:style w:type="table" w:styleId="TableGrid">
    <w:name w:val="Table Grid"/>
    <w:basedOn w:val="TableNormal"/>
    <w:uiPriority w:val="39"/>
    <w:rsid w:val="0078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0" ma:contentTypeDescription="Create a new document." ma:contentTypeScope="" ma:versionID="2793e350555cddaca5182981e9e943cf">
  <xsd:schema xmlns:xsd="http://www.w3.org/2001/XMLSchema" xmlns:xs="http://www.w3.org/2001/XMLSchema" xmlns:p="http://schemas.microsoft.com/office/2006/metadata/properties" xmlns:ns2="9a8e476e-cce2-4e66-b09c-152a65af0e70" targetNamespace="http://schemas.microsoft.com/office/2006/metadata/properties" ma:root="true" ma:fieldsID="74a268a70cc5e15500e567a28c938c7e"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DCEAA-307A-4823-BB4C-77A41855D1F8}">
  <ds:schemaRefs>
    <ds:schemaRef ds:uri="9a8e476e-cce2-4e66-b09c-152a65af0e70"/>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3E0E77F-4870-4B6A-BF88-B04A75FC60F4}">
  <ds:schemaRefs>
    <ds:schemaRef ds:uri="http://schemas.microsoft.com/sharepoint/v3/contenttype/forms"/>
  </ds:schemaRefs>
</ds:datastoreItem>
</file>

<file path=customXml/itemProps3.xml><?xml version="1.0" encoding="utf-8"?>
<ds:datastoreItem xmlns:ds="http://schemas.openxmlformats.org/officeDocument/2006/customXml" ds:itemID="{BDC38DED-45F5-4308-BE57-01C5DB0C0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LogCo</dc:creator>
  <cp:keywords/>
  <dc:description/>
  <cp:lastModifiedBy>Malis Edward</cp:lastModifiedBy>
  <cp:revision>2</cp:revision>
  <cp:lastPrinted>2019-03-14T05:24:00Z</cp:lastPrinted>
  <dcterms:created xsi:type="dcterms:W3CDTF">2021-07-12T08:30:00Z</dcterms:created>
  <dcterms:modified xsi:type="dcterms:W3CDTF">2021-07-12T08:30:00Z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