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E6CD" w14:textId="2E6DED63" w:rsidR="00B517A7" w:rsidRPr="002A7D12" w:rsidRDefault="00B517A7" w:rsidP="002A7D12">
      <w:pPr>
        <w:jc w:val="both"/>
        <w:rPr>
          <w:b/>
          <w:bCs/>
          <w:sz w:val="28"/>
          <w:szCs w:val="28"/>
        </w:rPr>
      </w:pPr>
      <w:r w:rsidRPr="002A7D12">
        <w:rPr>
          <w:b/>
          <w:bCs/>
          <w:noProof/>
          <w:sz w:val="28"/>
          <w:szCs w:val="28"/>
        </w:rPr>
        <w:drawing>
          <wp:anchor distT="0" distB="0" distL="114300" distR="114300" simplePos="0" relativeHeight="251659264" behindDoc="0" locked="0" layoutInCell="1" allowOverlap="1" wp14:anchorId="0440CD1C" wp14:editId="2CABBE5B">
            <wp:simplePos x="0" y="0"/>
            <wp:positionH relativeFrom="margin">
              <wp:align>left</wp:align>
            </wp:positionH>
            <wp:positionV relativeFrom="margin">
              <wp:align>top</wp:align>
            </wp:positionV>
            <wp:extent cx="870585" cy="1003300"/>
            <wp:effectExtent l="0" t="0" r="5715" b="6350"/>
            <wp:wrapThrough wrapText="bothSides">
              <wp:wrapPolygon edited="0">
                <wp:start x="0" y="0"/>
                <wp:lineTo x="0" y="21327"/>
                <wp:lineTo x="21269" y="21327"/>
                <wp:lineTo x="212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rcRect/>
                    <a:stretch>
                      <a:fillRect/>
                    </a:stretch>
                  </pic:blipFill>
                  <pic:spPr>
                    <a:xfrm>
                      <a:off x="0" y="0"/>
                      <a:ext cx="877625" cy="1011359"/>
                    </a:xfrm>
                    <a:prstGeom prst="rect">
                      <a:avLst/>
                    </a:prstGeom>
                  </pic:spPr>
                </pic:pic>
              </a:graphicData>
            </a:graphic>
            <wp14:sizeRelH relativeFrom="margin">
              <wp14:pctWidth>0</wp14:pctWidth>
            </wp14:sizeRelH>
            <wp14:sizeRelV relativeFrom="margin">
              <wp14:pctHeight>0</wp14:pctHeight>
            </wp14:sizeRelV>
          </wp:anchor>
        </w:drawing>
      </w:r>
    </w:p>
    <w:p w14:paraId="2446EC3A" w14:textId="4A38BF5D" w:rsidR="00B517A7" w:rsidRDefault="00B517A7" w:rsidP="002A7D12">
      <w:pPr>
        <w:jc w:val="both"/>
        <w:rPr>
          <w:b/>
          <w:bCs/>
          <w:sz w:val="28"/>
          <w:szCs w:val="28"/>
        </w:rPr>
      </w:pPr>
      <w:bookmarkStart w:id="0" w:name="_Hlk157496406"/>
      <w:r>
        <w:rPr>
          <w:b/>
          <w:bCs/>
          <w:sz w:val="28"/>
          <w:szCs w:val="28"/>
        </w:rPr>
        <w:t xml:space="preserve">Call </w:t>
      </w:r>
      <w:r w:rsidR="4D6F3711" w:rsidRPr="4D6F3711">
        <w:rPr>
          <w:b/>
          <w:bCs/>
          <w:sz w:val="28"/>
          <w:szCs w:val="28"/>
        </w:rPr>
        <w:t xml:space="preserve">for </w:t>
      </w:r>
      <w:r w:rsidR="000919B4" w:rsidRPr="4D6F3711">
        <w:rPr>
          <w:b/>
          <w:bCs/>
          <w:sz w:val="28"/>
          <w:szCs w:val="28"/>
        </w:rPr>
        <w:t>Application</w:t>
      </w:r>
      <w:r>
        <w:rPr>
          <w:b/>
          <w:bCs/>
          <w:sz w:val="28"/>
          <w:szCs w:val="28"/>
        </w:rPr>
        <w:t>s</w:t>
      </w:r>
      <w:r w:rsidR="000919B4" w:rsidRPr="4D6F3711">
        <w:rPr>
          <w:b/>
          <w:bCs/>
          <w:sz w:val="28"/>
          <w:szCs w:val="28"/>
        </w:rPr>
        <w:t xml:space="preserve"> </w:t>
      </w:r>
    </w:p>
    <w:p w14:paraId="2E291E7E" w14:textId="7079F35C" w:rsidR="009155C7" w:rsidRDefault="4D6F3711" w:rsidP="002A7D12">
      <w:pPr>
        <w:jc w:val="both"/>
        <w:rPr>
          <w:b/>
          <w:bCs/>
          <w:sz w:val="24"/>
          <w:szCs w:val="24"/>
        </w:rPr>
      </w:pPr>
      <w:r w:rsidRPr="4D6F3711">
        <w:rPr>
          <w:b/>
          <w:bCs/>
          <w:sz w:val="28"/>
          <w:szCs w:val="28"/>
        </w:rPr>
        <w:t>Women-Led</w:t>
      </w:r>
      <w:r w:rsidR="00A6141A">
        <w:rPr>
          <w:b/>
          <w:bCs/>
          <w:sz w:val="28"/>
          <w:szCs w:val="28"/>
        </w:rPr>
        <w:t xml:space="preserve"> </w:t>
      </w:r>
      <w:r w:rsidR="00B517A7">
        <w:rPr>
          <w:b/>
          <w:bCs/>
          <w:sz w:val="28"/>
          <w:szCs w:val="28"/>
        </w:rPr>
        <w:t xml:space="preserve">or Women-Focused </w:t>
      </w:r>
      <w:r w:rsidRPr="4D6F3711">
        <w:rPr>
          <w:b/>
          <w:bCs/>
          <w:sz w:val="28"/>
          <w:szCs w:val="28"/>
        </w:rPr>
        <w:t>Organization</w:t>
      </w:r>
      <w:r w:rsidR="00B517A7">
        <w:rPr>
          <w:b/>
          <w:bCs/>
          <w:sz w:val="28"/>
          <w:szCs w:val="28"/>
        </w:rPr>
        <w:t>s</w:t>
      </w:r>
      <w:r w:rsidRPr="4D6F3711">
        <w:rPr>
          <w:b/>
          <w:bCs/>
          <w:sz w:val="28"/>
          <w:szCs w:val="28"/>
        </w:rPr>
        <w:t xml:space="preserve">  </w:t>
      </w:r>
      <w:bookmarkEnd w:id="0"/>
    </w:p>
    <w:p w14:paraId="593D6A38" w14:textId="77777777" w:rsidR="00B517A7" w:rsidRDefault="00B517A7" w:rsidP="002A7D12">
      <w:pPr>
        <w:spacing w:after="0"/>
        <w:jc w:val="both"/>
        <w:rPr>
          <w:b/>
          <w:bCs/>
          <w:sz w:val="24"/>
          <w:szCs w:val="24"/>
        </w:rPr>
      </w:pPr>
    </w:p>
    <w:p w14:paraId="7A7B88C0" w14:textId="2E9D07B5" w:rsidR="00701F59" w:rsidRPr="000919B4" w:rsidRDefault="4C9BDF91" w:rsidP="002A7D12">
      <w:pPr>
        <w:spacing w:after="0"/>
        <w:jc w:val="both"/>
        <w:rPr>
          <w:b/>
          <w:bCs/>
          <w:sz w:val="24"/>
          <w:szCs w:val="24"/>
        </w:rPr>
      </w:pPr>
      <w:r w:rsidRPr="000919B4">
        <w:rPr>
          <w:b/>
          <w:bCs/>
          <w:sz w:val="24"/>
          <w:szCs w:val="24"/>
        </w:rPr>
        <w:t xml:space="preserve">IRC in South Sudan </w:t>
      </w:r>
    </w:p>
    <w:p w14:paraId="33DB4F5B" w14:textId="03B8FDB3" w:rsidR="000919B4" w:rsidRDefault="0001D8D0" w:rsidP="005C3B15">
      <w:pPr>
        <w:spacing w:after="120"/>
        <w:jc w:val="both"/>
      </w:pPr>
      <w:r w:rsidRPr="0001D8D0">
        <w:rPr>
          <w:rFonts w:ascii="Calibri" w:eastAsia="Calibri" w:hAnsi="Calibri" w:cs="Calibri"/>
        </w:rPr>
        <w:t xml:space="preserve">The International Rescue Committee (IRC) responds to the world’s worst humanitarian crises and helps people to survive and rebuild their lives. Founded in 1933 at the request of Albert Einstein, IRC offers lifesaving care and life-changing assistance to refugees forced to flee from war or disaster. At work today in over 40 countries </w:t>
      </w:r>
      <w:r w:rsidRPr="00FC266F">
        <w:t xml:space="preserve">and 22 U.S. cities, we restore safety, dignity and hope to millions who are uprooted and struggling to endure. </w:t>
      </w:r>
      <w:r>
        <w:t>The IRC has been operating in South Sudan since 1989</w:t>
      </w:r>
      <w:r w:rsidR="00FC266F">
        <w:t xml:space="preserve"> </w:t>
      </w:r>
      <w:r>
        <w:t>providing critical Health, Nutrition, Protection and Rule of Law, Child Protection, Education, WASH and Economic Wellbeing (EWB) services</w:t>
      </w:r>
      <w:r w:rsidR="00FC266F">
        <w:t xml:space="preserve"> across four states and one administrative area</w:t>
      </w:r>
      <w:r>
        <w:t xml:space="preserve"> in South Sudan. </w:t>
      </w:r>
      <w:r w:rsidR="00FC266F" w:rsidRPr="00FC266F">
        <w:t xml:space="preserve">The IRC has 12 offices </w:t>
      </w:r>
      <w:r>
        <w:t xml:space="preserve">including two offices in Northern Bahr </w:t>
      </w:r>
      <w:proofErr w:type="spellStart"/>
      <w:r>
        <w:t>el</w:t>
      </w:r>
      <w:proofErr w:type="spellEnd"/>
      <w:r>
        <w:t xml:space="preserve"> Ghazal</w:t>
      </w:r>
      <w:r w:rsidR="00FC266F">
        <w:t xml:space="preserve"> </w:t>
      </w:r>
      <w:r>
        <w:t xml:space="preserve">- </w:t>
      </w:r>
      <w:proofErr w:type="spellStart"/>
      <w:r>
        <w:t>NBeG</w:t>
      </w:r>
      <w:proofErr w:type="spellEnd"/>
      <w:r>
        <w:t xml:space="preserve"> (Aweil East</w:t>
      </w:r>
      <w:r w:rsidR="00CB3CA9">
        <w:t xml:space="preserve">, Aweil </w:t>
      </w:r>
      <w:r>
        <w:t xml:space="preserve">South), five offices in Unity State (Bentiu, Koch, </w:t>
      </w:r>
      <w:proofErr w:type="spellStart"/>
      <w:r>
        <w:t>Mayendit</w:t>
      </w:r>
      <w:proofErr w:type="spellEnd"/>
      <w:r>
        <w:t xml:space="preserve">, </w:t>
      </w:r>
      <w:proofErr w:type="spellStart"/>
      <w:r>
        <w:t>Ganyliel</w:t>
      </w:r>
      <w:proofErr w:type="spellEnd"/>
      <w:r>
        <w:t xml:space="preserve"> and Nyal), one in the </w:t>
      </w:r>
      <w:proofErr w:type="spellStart"/>
      <w:r>
        <w:t>Ruweng</w:t>
      </w:r>
      <w:proofErr w:type="spellEnd"/>
      <w:r>
        <w:t xml:space="preserve"> Administrative Area (</w:t>
      </w:r>
      <w:proofErr w:type="spellStart"/>
      <w:r>
        <w:t>Jamjang</w:t>
      </w:r>
      <w:proofErr w:type="spellEnd"/>
      <w:r>
        <w:t xml:space="preserve">) covering operations in the Ajuong Thok and Pamir Refugee Camps and the host community, </w:t>
      </w:r>
      <w:r w:rsidR="00FC266F">
        <w:t xml:space="preserve">two offices in Upper Nile (Maban, Renk) covering the refugee response, </w:t>
      </w:r>
      <w:r>
        <w:t xml:space="preserve">one office in Rumbek town covering the whole of Lakes, </w:t>
      </w:r>
      <w:r w:rsidR="00FC266F">
        <w:t>and</w:t>
      </w:r>
      <w:r>
        <w:t xml:space="preserve"> a country office in Central Equatoria (Juba) for urban programming as well.</w:t>
      </w:r>
    </w:p>
    <w:p w14:paraId="6A7940D5" w14:textId="0504ED3E" w:rsidR="594D5984" w:rsidRDefault="0A0F3680" w:rsidP="005C3B15">
      <w:pPr>
        <w:spacing w:after="120"/>
        <w:jc w:val="both"/>
      </w:pPr>
      <w:r>
        <w:t xml:space="preserve">The IRC Strategy100 commitment recognizes that actors closest to </w:t>
      </w:r>
      <w:r w:rsidR="000919B4">
        <w:t xml:space="preserve">the </w:t>
      </w:r>
      <w:r>
        <w:t>crisis are the main agents</w:t>
      </w:r>
      <w:r w:rsidR="000919B4">
        <w:t xml:space="preserve"> </w:t>
      </w:r>
      <w:r w:rsidR="594D5984">
        <w:t>of response and recovery. When we partner with local actors, we contribute to greater impact and scale</w:t>
      </w:r>
      <w:r w:rsidR="000919B4">
        <w:t xml:space="preserve"> </w:t>
      </w:r>
      <w:r w:rsidR="594D5984">
        <w:t>and more sustainable outcomes. We are committed to being a feminist and anti-racist organization that</w:t>
      </w:r>
      <w:r w:rsidR="000919B4">
        <w:t xml:space="preserve"> </w:t>
      </w:r>
      <w:r>
        <w:t>promotes equality, diversity, and inclusion. IRC South Sudan, therefore</w:t>
      </w:r>
      <w:r w:rsidR="000919B4">
        <w:t>,</w:t>
      </w:r>
      <w:r>
        <w:t xml:space="preserve"> seeks out organizations led by</w:t>
      </w:r>
      <w:r w:rsidR="000919B4">
        <w:t xml:space="preserve"> </w:t>
      </w:r>
      <w:r w:rsidR="66998D94">
        <w:t>or focused on women and other people disproportionately impacted by crisis and systemic inequality.</w:t>
      </w:r>
    </w:p>
    <w:p w14:paraId="5A90AC7D" w14:textId="117A0670" w:rsidR="00993642" w:rsidRPr="00993642" w:rsidRDefault="45FE00DB" w:rsidP="002A7D12">
      <w:pPr>
        <w:spacing w:after="0"/>
        <w:jc w:val="both"/>
        <w:rPr>
          <w:b/>
          <w:bCs/>
        </w:rPr>
      </w:pPr>
      <w:r w:rsidRPr="002A7D12">
        <w:rPr>
          <w:b/>
          <w:bCs/>
          <w:sz w:val="24"/>
          <w:szCs w:val="24"/>
        </w:rPr>
        <w:t xml:space="preserve">Purpose of </w:t>
      </w:r>
      <w:r w:rsidR="00875996">
        <w:rPr>
          <w:b/>
          <w:bCs/>
          <w:sz w:val="24"/>
          <w:szCs w:val="24"/>
        </w:rPr>
        <w:t xml:space="preserve">the </w:t>
      </w:r>
      <w:r w:rsidR="00B517A7">
        <w:rPr>
          <w:b/>
          <w:bCs/>
          <w:sz w:val="24"/>
          <w:szCs w:val="24"/>
        </w:rPr>
        <w:t>Call</w:t>
      </w:r>
      <w:r w:rsidR="00B517A7" w:rsidRPr="002A7D12">
        <w:rPr>
          <w:b/>
          <w:bCs/>
          <w:sz w:val="24"/>
          <w:szCs w:val="24"/>
        </w:rPr>
        <w:t xml:space="preserve"> </w:t>
      </w:r>
      <w:r w:rsidRPr="002A7D12">
        <w:rPr>
          <w:b/>
          <w:bCs/>
          <w:sz w:val="24"/>
          <w:szCs w:val="24"/>
        </w:rPr>
        <w:t>for Application</w:t>
      </w:r>
      <w:r w:rsidR="00B517A7">
        <w:rPr>
          <w:b/>
          <w:bCs/>
          <w:sz w:val="24"/>
          <w:szCs w:val="24"/>
        </w:rPr>
        <w:t>s</w:t>
      </w:r>
      <w:r w:rsidRPr="002A7D12">
        <w:rPr>
          <w:b/>
          <w:bCs/>
          <w:sz w:val="24"/>
          <w:szCs w:val="24"/>
        </w:rPr>
        <w:t xml:space="preserve"> </w:t>
      </w:r>
    </w:p>
    <w:p w14:paraId="2875A7DA" w14:textId="5028FC9A" w:rsidR="00515230" w:rsidRDefault="2883F51A" w:rsidP="005C3B15">
      <w:pPr>
        <w:jc w:val="both"/>
        <w:rPr>
          <w:rFonts w:ascii="Calibri" w:eastAsia="Calibri" w:hAnsi="Calibri" w:cs="Calibri"/>
        </w:rPr>
      </w:pPr>
      <w:r>
        <w:t>The IRC in South Sudan is planning to expand its work with women-led organizations. The request for application</w:t>
      </w:r>
      <w:r w:rsidR="00E833DB">
        <w:t>s</w:t>
      </w:r>
      <w:r>
        <w:t xml:space="preserve"> aims to identify </w:t>
      </w:r>
      <w:r w:rsidRPr="00522CCE">
        <w:t xml:space="preserve">women-led or </w:t>
      </w:r>
      <w:r w:rsidR="004E1E1C" w:rsidRPr="00522CCE">
        <w:t>women-</w:t>
      </w:r>
      <w:r w:rsidRPr="00522CCE">
        <w:t>focused organizations</w:t>
      </w:r>
      <w:r w:rsidR="007B1F8C" w:rsidRPr="00522CCE">
        <w:t xml:space="preserve"> </w:t>
      </w:r>
      <w:r w:rsidR="00522CCE">
        <w:t xml:space="preserve">with shared </w:t>
      </w:r>
      <w:r w:rsidR="004C1997">
        <w:t>vision and values,</w:t>
      </w:r>
      <w:r w:rsidR="00522CCE">
        <w:t xml:space="preserve"> and </w:t>
      </w:r>
      <w:r w:rsidR="007B1F8C" w:rsidRPr="00522CCE">
        <w:t>eligible</w:t>
      </w:r>
      <w:r w:rsidRPr="00522CCE">
        <w:t xml:space="preserve"> for potential partnership with the IRC </w:t>
      </w:r>
      <w:r w:rsidR="007B1F8C" w:rsidRPr="00522CCE">
        <w:t xml:space="preserve">in </w:t>
      </w:r>
      <w:r w:rsidRPr="00522CCE">
        <w:t xml:space="preserve">South Sudan. </w:t>
      </w:r>
      <w:r w:rsidR="007B1F8C" w:rsidRPr="00522CCE">
        <w:t>In particular, the IRC is looking for organizations</w:t>
      </w:r>
      <w:r w:rsidR="004E1E1C" w:rsidRPr="00522CCE">
        <w:rPr>
          <w:rFonts w:ascii="Calibri" w:eastAsia="Calibri" w:hAnsi="Calibri" w:cs="Calibri"/>
        </w:rPr>
        <w:t xml:space="preserve"> </w:t>
      </w:r>
      <w:r w:rsidRPr="00522CCE">
        <w:rPr>
          <w:rFonts w:ascii="Calibri" w:eastAsia="Calibri" w:hAnsi="Calibri" w:cs="Calibri"/>
        </w:rPr>
        <w:t>with technical experience working with women in micro- and medium-scale enterprises.</w:t>
      </w:r>
      <w:r w:rsidRPr="2883F51A">
        <w:rPr>
          <w:rFonts w:ascii="Calibri" w:eastAsia="Calibri" w:hAnsi="Calibri" w:cs="Calibri"/>
        </w:rPr>
        <w:t xml:space="preserve"> </w:t>
      </w:r>
    </w:p>
    <w:p w14:paraId="33FE04A9" w14:textId="03053D22" w:rsidR="0066580E" w:rsidRPr="000919B4" w:rsidRDefault="008246D4" w:rsidP="005C3B15">
      <w:pPr>
        <w:jc w:val="both"/>
        <w:rPr>
          <w:rFonts w:ascii="Calibri" w:eastAsia="Calibri" w:hAnsi="Calibri" w:cs="Calibri"/>
        </w:rPr>
      </w:pPr>
      <w:r>
        <w:rPr>
          <w:rFonts w:ascii="Calibri" w:eastAsia="Calibri" w:hAnsi="Calibri" w:cs="Calibri"/>
        </w:rPr>
        <w:t>Partners are expected to demonstrate k</w:t>
      </w:r>
      <w:r w:rsidR="0066580E" w:rsidRPr="2883F51A">
        <w:rPr>
          <w:rFonts w:ascii="Calibri" w:eastAsia="Calibri" w:hAnsi="Calibri" w:cs="Calibri"/>
        </w:rPr>
        <w:t xml:space="preserve">nowledge and </w:t>
      </w:r>
      <w:r>
        <w:rPr>
          <w:rFonts w:ascii="Calibri" w:eastAsia="Calibri" w:hAnsi="Calibri" w:cs="Calibri"/>
        </w:rPr>
        <w:t>experience in developing and delivering entrepreneurship training</w:t>
      </w:r>
      <w:r w:rsidR="0066580E" w:rsidRPr="2883F51A">
        <w:rPr>
          <w:rFonts w:ascii="Calibri" w:eastAsia="Calibri" w:hAnsi="Calibri" w:cs="Calibri"/>
        </w:rPr>
        <w:t xml:space="preserve">, provision of business growth and start-up grants, financial inclusion through formal financial institutions and informal (VSLA groups), and capacity in facilitating private and public sector partnerships with the government line ministries and private sectors that support women entrepreneurs. </w:t>
      </w:r>
      <w:r w:rsidR="00895853">
        <w:rPr>
          <w:rFonts w:ascii="Calibri" w:eastAsia="Calibri" w:hAnsi="Calibri" w:cs="Calibri"/>
        </w:rPr>
        <w:t xml:space="preserve">Previous knowledge </w:t>
      </w:r>
      <w:r w:rsidR="0066580E" w:rsidRPr="00B517A7">
        <w:rPr>
          <w:rFonts w:ascii="Calibri" w:eastAsia="Calibri" w:hAnsi="Calibri" w:cs="Calibri"/>
        </w:rPr>
        <w:t>on gender responsiveness</w:t>
      </w:r>
      <w:r w:rsidR="00895853">
        <w:rPr>
          <w:rFonts w:ascii="Calibri" w:eastAsia="Calibri" w:hAnsi="Calibri" w:cs="Calibri"/>
        </w:rPr>
        <w:t xml:space="preserve"> for </w:t>
      </w:r>
      <w:r w:rsidR="00895853" w:rsidRPr="00B517A7">
        <w:rPr>
          <w:rFonts w:ascii="Calibri" w:eastAsia="Calibri" w:hAnsi="Calibri" w:cs="Calibri"/>
        </w:rPr>
        <w:t>women entrepreneurs</w:t>
      </w:r>
      <w:r w:rsidR="00895853">
        <w:rPr>
          <w:rFonts w:ascii="Calibri" w:eastAsia="Calibri" w:hAnsi="Calibri" w:cs="Calibri"/>
        </w:rPr>
        <w:t xml:space="preserve"> is a plus</w:t>
      </w:r>
      <w:r w:rsidR="0066580E" w:rsidRPr="00B517A7">
        <w:rPr>
          <w:rFonts w:ascii="Calibri" w:eastAsia="Calibri" w:hAnsi="Calibri" w:cs="Calibri"/>
        </w:rPr>
        <w:t>.</w:t>
      </w:r>
    </w:p>
    <w:p w14:paraId="16AC57A6" w14:textId="25268D60" w:rsidR="00515230" w:rsidRPr="000919B4" w:rsidRDefault="4D6F3711" w:rsidP="002A7D12">
      <w:pPr>
        <w:spacing w:after="0"/>
        <w:jc w:val="both"/>
        <w:rPr>
          <w:b/>
          <w:bCs/>
          <w:sz w:val="24"/>
          <w:szCs w:val="24"/>
        </w:rPr>
      </w:pPr>
      <w:r w:rsidRPr="000919B4">
        <w:rPr>
          <w:b/>
          <w:bCs/>
          <w:sz w:val="24"/>
          <w:szCs w:val="24"/>
        </w:rPr>
        <w:t>Locations</w:t>
      </w:r>
    </w:p>
    <w:p w14:paraId="79B4CDA5" w14:textId="027D2850" w:rsidR="4E8AE1C8" w:rsidRPr="000919B4" w:rsidRDefault="150071D2" w:rsidP="002A7D12">
      <w:pPr>
        <w:jc w:val="both"/>
      </w:pPr>
      <w:r>
        <w:t xml:space="preserve">The locations are the 10 </w:t>
      </w:r>
      <w:r w:rsidR="004A4992">
        <w:t xml:space="preserve">States (Central Equatoria, Western Equatoria, Eastern Equatoria, Upper Nile, Jonglei, Unity, Lakes, Warrap, Western Bahr </w:t>
      </w:r>
      <w:proofErr w:type="spellStart"/>
      <w:r w:rsidR="004A4992">
        <w:t>el</w:t>
      </w:r>
      <w:proofErr w:type="spellEnd"/>
      <w:r w:rsidR="004A4992">
        <w:t xml:space="preserve"> Ghazal, Northern Bahr </w:t>
      </w:r>
      <w:proofErr w:type="spellStart"/>
      <w:r w:rsidR="004A4992">
        <w:t>el</w:t>
      </w:r>
      <w:proofErr w:type="spellEnd"/>
      <w:r w:rsidR="004A4992">
        <w:t xml:space="preserve"> Ghazal) </w:t>
      </w:r>
      <w:r>
        <w:t xml:space="preserve">and two </w:t>
      </w:r>
      <w:r w:rsidR="004A4992">
        <w:t>A</w:t>
      </w:r>
      <w:r>
        <w:t xml:space="preserve">dministrative </w:t>
      </w:r>
      <w:r w:rsidR="004A4992">
        <w:t>A</w:t>
      </w:r>
      <w:r>
        <w:t>reas</w:t>
      </w:r>
      <w:r w:rsidR="004A4992">
        <w:rPr>
          <w:b/>
          <w:bCs/>
        </w:rPr>
        <w:t xml:space="preserve"> </w:t>
      </w:r>
      <w:r w:rsidR="004A4992" w:rsidRPr="002A7D12">
        <w:t>(</w:t>
      </w:r>
      <w:r w:rsidRPr="004A4992">
        <w:t>Greater</w:t>
      </w:r>
      <w:r>
        <w:t xml:space="preserve"> Pibor and </w:t>
      </w:r>
      <w:proofErr w:type="spellStart"/>
      <w:r>
        <w:t>Ruweng</w:t>
      </w:r>
      <w:proofErr w:type="spellEnd"/>
      <w:r w:rsidR="004A4992">
        <w:t>)</w:t>
      </w:r>
      <w:r>
        <w:t xml:space="preserve">. </w:t>
      </w:r>
    </w:p>
    <w:p w14:paraId="513133C2" w14:textId="020FD7F9" w:rsidR="4E8AE1C8" w:rsidRPr="000919B4" w:rsidRDefault="000919B4" w:rsidP="002A7D12">
      <w:pPr>
        <w:spacing w:after="0"/>
        <w:jc w:val="both"/>
        <w:rPr>
          <w:rFonts w:ascii="Calibri" w:eastAsia="Calibri" w:hAnsi="Calibri" w:cs="Calibri"/>
          <w:b/>
          <w:bCs/>
          <w:color w:val="000000" w:themeColor="text1"/>
          <w:sz w:val="24"/>
          <w:szCs w:val="24"/>
        </w:rPr>
      </w:pPr>
      <w:r w:rsidRPr="000919B4">
        <w:rPr>
          <w:rFonts w:ascii="Calibri" w:eastAsia="Calibri" w:hAnsi="Calibri" w:cs="Calibri"/>
          <w:b/>
          <w:bCs/>
          <w:color w:val="000000" w:themeColor="text1"/>
          <w:sz w:val="24"/>
          <w:szCs w:val="24"/>
        </w:rPr>
        <w:t>Partnership Duration</w:t>
      </w:r>
    </w:p>
    <w:p w14:paraId="45A44944" w14:textId="4EF1E439" w:rsidR="00AC09FF" w:rsidRDefault="34FDD752" w:rsidP="002A7D12">
      <w:pPr>
        <w:jc w:val="both"/>
        <w:rPr>
          <w:rFonts w:ascii="Calibri" w:eastAsia="Calibri" w:hAnsi="Calibri" w:cs="Calibri"/>
          <w:b/>
          <w:bCs/>
          <w:color w:val="000000" w:themeColor="text1"/>
          <w:sz w:val="24"/>
          <w:szCs w:val="24"/>
        </w:rPr>
      </w:pPr>
      <w:r w:rsidRPr="000919B4">
        <w:t xml:space="preserve">The initial IRC engagement will be for one year with </w:t>
      </w:r>
      <w:r w:rsidR="000919B4">
        <w:t xml:space="preserve">a </w:t>
      </w:r>
      <w:r w:rsidRPr="000919B4">
        <w:t xml:space="preserve">potential </w:t>
      </w:r>
      <w:r w:rsidR="000919B4">
        <w:t>two-year opportunity</w:t>
      </w:r>
      <w:r w:rsidRPr="000919B4">
        <w:t xml:space="preserve"> based on available </w:t>
      </w:r>
      <w:r w:rsidR="00522CCE">
        <w:t>d</w:t>
      </w:r>
      <w:r w:rsidR="000919B4">
        <w:t>onor</w:t>
      </w:r>
      <w:r w:rsidRPr="000919B4">
        <w:t xml:space="preserve"> funding. </w:t>
      </w:r>
    </w:p>
    <w:p w14:paraId="05A4ECEE" w14:textId="218CBBFF" w:rsidR="00875996" w:rsidRDefault="0069489F" w:rsidP="005C3B15">
      <w:pPr>
        <w:spacing w:after="0"/>
        <w:jc w:val="both"/>
      </w:pPr>
      <w:r>
        <w:rPr>
          <w:rFonts w:ascii="Calibri" w:eastAsia="Calibri" w:hAnsi="Calibri" w:cs="Calibri"/>
          <w:b/>
          <w:bCs/>
          <w:color w:val="000000" w:themeColor="text1"/>
          <w:sz w:val="24"/>
          <w:szCs w:val="24"/>
        </w:rPr>
        <w:lastRenderedPageBreak/>
        <w:t>How to apply</w:t>
      </w:r>
    </w:p>
    <w:p w14:paraId="3AF2967F" w14:textId="12643FF4" w:rsidR="00416F74" w:rsidRDefault="00416F74" w:rsidP="005C3B15">
      <w:pPr>
        <w:jc w:val="both"/>
      </w:pPr>
      <w:r>
        <w:t xml:space="preserve">Organizations that wish to participate in this </w:t>
      </w:r>
      <w:r w:rsidR="00E833DB">
        <w:t>Call</w:t>
      </w:r>
      <w:r>
        <w:t xml:space="preserve"> for Application are requested to send their submission </w:t>
      </w:r>
      <w:r w:rsidR="00F87B2E">
        <w:t>(</w:t>
      </w:r>
      <w:r w:rsidR="00D222EB" w:rsidRPr="002A7D12">
        <w:t>applic</w:t>
      </w:r>
      <w:r w:rsidR="00D222EB">
        <w:t>ation form</w:t>
      </w:r>
      <w:r w:rsidR="00F87B2E">
        <w:t xml:space="preserve"> and required supporting documents) </w:t>
      </w:r>
      <w:r w:rsidR="00D222EB">
        <w:t>via email</w:t>
      </w:r>
      <w:r>
        <w:t xml:space="preserve"> with the following subject </w:t>
      </w:r>
      <w:r w:rsidRPr="002A7D12">
        <w:rPr>
          <w:i/>
          <w:iCs/>
        </w:rPr>
        <w:t xml:space="preserve">“Women-Led Organization </w:t>
      </w:r>
      <w:r w:rsidR="00E833DB">
        <w:rPr>
          <w:i/>
          <w:iCs/>
        </w:rPr>
        <w:t>Call</w:t>
      </w:r>
      <w:r w:rsidRPr="002A7D12">
        <w:rPr>
          <w:i/>
          <w:iCs/>
        </w:rPr>
        <w:t xml:space="preserve"> for Application</w:t>
      </w:r>
      <w:r w:rsidR="00E833DB">
        <w:rPr>
          <w:i/>
          <w:iCs/>
        </w:rPr>
        <w:t>s</w:t>
      </w:r>
      <w:r w:rsidRPr="002A7D12">
        <w:rPr>
          <w:i/>
          <w:iCs/>
        </w:rPr>
        <w:t>”</w:t>
      </w:r>
      <w:r>
        <w:t xml:space="preserve"> at the following email address: </w:t>
      </w:r>
      <w:hyperlink r:id="rId8" w:history="1">
        <w:r w:rsidR="00231D69" w:rsidRPr="006D7078">
          <w:rPr>
            <w:rStyle w:val="Hyperlink"/>
          </w:rPr>
          <w:t>SS-GrantsSS-Grants@rescue.org</w:t>
        </w:r>
      </w:hyperlink>
      <w:r w:rsidR="00231D69">
        <w:t xml:space="preserve"> </w:t>
      </w:r>
    </w:p>
    <w:p w14:paraId="7E9CBDA9" w14:textId="1BF75B8C" w:rsidR="0034151D" w:rsidRPr="00D222EB" w:rsidRDefault="0034151D" w:rsidP="002A7D12">
      <w:pPr>
        <w:jc w:val="both"/>
      </w:pPr>
      <w:r>
        <w:rPr>
          <w:b/>
          <w:bCs/>
        </w:rPr>
        <w:t xml:space="preserve">Deadline: </w:t>
      </w:r>
      <w:r w:rsidRPr="00D222EB">
        <w:t>16</w:t>
      </w:r>
      <w:r w:rsidRPr="00D222EB">
        <w:rPr>
          <w:vertAlign w:val="superscript"/>
        </w:rPr>
        <w:t>th</w:t>
      </w:r>
      <w:r w:rsidRPr="00D222EB">
        <w:t xml:space="preserve"> February 2024. 5.00 pm (Juba time)</w:t>
      </w:r>
      <w:r w:rsidRPr="00AF3974">
        <w:t>.</w:t>
      </w:r>
    </w:p>
    <w:p w14:paraId="5B11E370" w14:textId="77AC7B50" w:rsidR="0034151D" w:rsidRPr="00D222EB" w:rsidRDefault="0034151D" w:rsidP="002A7D12">
      <w:pPr>
        <w:spacing w:after="0"/>
        <w:jc w:val="both"/>
      </w:pPr>
      <w:r>
        <w:rPr>
          <w:b/>
          <w:bCs/>
        </w:rPr>
        <w:t xml:space="preserve">Submission: </w:t>
      </w:r>
    </w:p>
    <w:p w14:paraId="1722B322" w14:textId="778ECF7D" w:rsidR="00CA2CA9" w:rsidRPr="002A7D12" w:rsidRDefault="00000000" w:rsidP="002A7D12">
      <w:pPr>
        <w:pStyle w:val="ListParagraph"/>
        <w:numPr>
          <w:ilvl w:val="0"/>
          <w:numId w:val="8"/>
        </w:numPr>
        <w:spacing w:after="0"/>
        <w:jc w:val="both"/>
        <w:rPr>
          <w:b/>
          <w:bCs/>
        </w:rPr>
      </w:pPr>
      <w:hyperlink r:id="rId9" w:history="1">
        <w:r w:rsidR="00BE4821" w:rsidRPr="00CA2CA9">
          <w:rPr>
            <w:rStyle w:val="Hyperlink"/>
            <w:b/>
            <w:bCs/>
          </w:rPr>
          <w:t>Application Form</w:t>
        </w:r>
        <w:r w:rsidR="00BE4821" w:rsidRPr="002A7D12">
          <w:rPr>
            <w:rStyle w:val="Hyperlink"/>
            <w:color w:val="auto"/>
            <w:u w:val="none"/>
          </w:rPr>
          <w:t xml:space="preserve"> (download</w:t>
        </w:r>
        <w:r w:rsidR="00CA2CA9" w:rsidRPr="002A7D12">
          <w:rPr>
            <w:rStyle w:val="Hyperlink"/>
            <w:color w:val="auto"/>
            <w:u w:val="none"/>
          </w:rPr>
          <w:t xml:space="preserve"> and fill out</w:t>
        </w:r>
        <w:r w:rsidR="00BE4821" w:rsidRPr="002A7D12">
          <w:rPr>
            <w:rStyle w:val="Hyperlink"/>
            <w:color w:val="auto"/>
            <w:u w:val="none"/>
          </w:rPr>
          <w:t>)</w:t>
        </w:r>
      </w:hyperlink>
    </w:p>
    <w:p w14:paraId="74C72D9D" w14:textId="5653EB3D" w:rsidR="00A97351" w:rsidRPr="00A97351" w:rsidRDefault="005562C2" w:rsidP="002A7D12">
      <w:pPr>
        <w:pStyle w:val="ListParagraph"/>
        <w:numPr>
          <w:ilvl w:val="0"/>
          <w:numId w:val="8"/>
        </w:numPr>
        <w:spacing w:after="0"/>
        <w:jc w:val="both"/>
      </w:pPr>
      <w:r w:rsidRPr="002A7D12">
        <w:rPr>
          <w:b/>
          <w:bCs/>
        </w:rPr>
        <w:t>Required s</w:t>
      </w:r>
      <w:r w:rsidR="00DF752F" w:rsidRPr="002A7D12">
        <w:rPr>
          <w:b/>
          <w:bCs/>
        </w:rPr>
        <w:t xml:space="preserve">upporting </w:t>
      </w:r>
      <w:r w:rsidR="00357B2E" w:rsidRPr="002A7D12">
        <w:rPr>
          <w:b/>
          <w:bCs/>
        </w:rPr>
        <w:t>d</w:t>
      </w:r>
      <w:r w:rsidR="00DF752F" w:rsidRPr="002A7D12">
        <w:rPr>
          <w:b/>
          <w:bCs/>
        </w:rPr>
        <w:t>ocument</w:t>
      </w:r>
      <w:r w:rsidRPr="002A7D12">
        <w:rPr>
          <w:b/>
          <w:bCs/>
        </w:rPr>
        <w:t>s</w:t>
      </w:r>
      <w:r w:rsidR="00CA2CA9">
        <w:rPr>
          <w:b/>
          <w:bCs/>
        </w:rPr>
        <w:t>:</w:t>
      </w:r>
    </w:p>
    <w:p w14:paraId="553777FD" w14:textId="77777777" w:rsidR="00DF752F" w:rsidRDefault="00DF752F" w:rsidP="002A7D12">
      <w:pPr>
        <w:pStyle w:val="ListParagraph"/>
        <w:numPr>
          <w:ilvl w:val="0"/>
          <w:numId w:val="6"/>
        </w:numPr>
        <w:ind w:left="1170" w:hanging="270"/>
        <w:jc w:val="both"/>
      </w:pPr>
      <w:r>
        <w:t xml:space="preserve">Evidence of registration with the Government </w:t>
      </w:r>
    </w:p>
    <w:p w14:paraId="468B5C96" w14:textId="77777777" w:rsidR="00DF752F" w:rsidRDefault="00DF752F" w:rsidP="002A7D12">
      <w:pPr>
        <w:pStyle w:val="ListParagraph"/>
        <w:numPr>
          <w:ilvl w:val="0"/>
          <w:numId w:val="6"/>
        </w:numPr>
        <w:ind w:left="1170" w:hanging="270"/>
        <w:jc w:val="both"/>
      </w:pPr>
      <w:r>
        <w:t xml:space="preserve">Tax Certification with Government </w:t>
      </w:r>
    </w:p>
    <w:p w14:paraId="17007FCA" w14:textId="5D3B241D" w:rsidR="00DF752F" w:rsidRDefault="00DF752F" w:rsidP="002A7D12">
      <w:pPr>
        <w:pStyle w:val="ListParagraph"/>
        <w:numPr>
          <w:ilvl w:val="0"/>
          <w:numId w:val="6"/>
        </w:numPr>
        <w:ind w:left="1170" w:hanging="270"/>
        <w:jc w:val="both"/>
      </w:pPr>
      <w:r>
        <w:t xml:space="preserve">Organization Profile </w:t>
      </w:r>
    </w:p>
    <w:p w14:paraId="3A13693A" w14:textId="2BCF8568" w:rsidR="00DF752F" w:rsidRDefault="00812B27" w:rsidP="002A7D12">
      <w:pPr>
        <w:pStyle w:val="ListParagraph"/>
        <w:numPr>
          <w:ilvl w:val="0"/>
          <w:numId w:val="6"/>
        </w:numPr>
        <w:ind w:left="1170" w:hanging="270"/>
        <w:jc w:val="both"/>
      </w:pPr>
      <w:r>
        <w:t xml:space="preserve">Organization </w:t>
      </w:r>
      <w:r w:rsidR="00DF752F">
        <w:t xml:space="preserve">Code of Conduct </w:t>
      </w:r>
    </w:p>
    <w:p w14:paraId="08671B0C" w14:textId="77777777" w:rsidR="00DF752F" w:rsidRDefault="00DF752F" w:rsidP="002A7D12">
      <w:pPr>
        <w:pStyle w:val="ListParagraph"/>
        <w:numPr>
          <w:ilvl w:val="0"/>
          <w:numId w:val="6"/>
        </w:numPr>
        <w:ind w:left="1170" w:hanging="270"/>
        <w:jc w:val="both"/>
      </w:pPr>
      <w:r>
        <w:t>PSEA policy</w:t>
      </w:r>
    </w:p>
    <w:p w14:paraId="303B6414" w14:textId="68C4AA30" w:rsidR="00DF752F" w:rsidRDefault="00DF752F" w:rsidP="002A7D12">
      <w:pPr>
        <w:pStyle w:val="ListParagraph"/>
        <w:numPr>
          <w:ilvl w:val="0"/>
          <w:numId w:val="6"/>
        </w:numPr>
        <w:ind w:left="1170" w:hanging="270"/>
        <w:jc w:val="both"/>
      </w:pPr>
      <w:r>
        <w:t>HR Policy</w:t>
      </w:r>
    </w:p>
    <w:p w14:paraId="5BC1D6A4" w14:textId="0D59DA92" w:rsidR="00D0482C" w:rsidRDefault="00D0482C" w:rsidP="002A7D12">
      <w:pPr>
        <w:pStyle w:val="ListParagraph"/>
        <w:numPr>
          <w:ilvl w:val="0"/>
          <w:numId w:val="6"/>
        </w:numPr>
        <w:ind w:left="1170" w:hanging="270"/>
        <w:jc w:val="both"/>
      </w:pPr>
      <w:r>
        <w:t xml:space="preserve">Finance Policy </w:t>
      </w:r>
    </w:p>
    <w:p w14:paraId="71C2760F" w14:textId="77777777" w:rsidR="008E2C11" w:rsidRDefault="00DF752F" w:rsidP="00F90907">
      <w:pPr>
        <w:pStyle w:val="ListParagraph"/>
        <w:numPr>
          <w:ilvl w:val="0"/>
          <w:numId w:val="6"/>
        </w:numPr>
        <w:ind w:left="1170" w:hanging="270"/>
        <w:jc w:val="both"/>
      </w:pPr>
      <w:r>
        <w:t xml:space="preserve">Procurement Policy </w:t>
      </w:r>
    </w:p>
    <w:p w14:paraId="2012BEA0" w14:textId="646AD704" w:rsidR="008E2C11" w:rsidRDefault="008E2C11" w:rsidP="00F90907">
      <w:pPr>
        <w:pStyle w:val="ListParagraph"/>
        <w:numPr>
          <w:ilvl w:val="0"/>
          <w:numId w:val="6"/>
        </w:numPr>
        <w:ind w:left="1170" w:hanging="270"/>
        <w:jc w:val="both"/>
      </w:pPr>
      <w:r>
        <w:rPr>
          <w:rStyle w:val="ui-provider"/>
        </w:rPr>
        <w:t>Photo gallery showing the organization's training center / conference hall / office where you are planning to host the activities / trainings in the state(s) or administrative area for which you are applying.</w:t>
      </w:r>
      <w:r>
        <w:t xml:space="preserve"> </w:t>
      </w:r>
    </w:p>
    <w:p w14:paraId="392949CB" w14:textId="4C381F39" w:rsidR="00D222EB" w:rsidRDefault="00000000" w:rsidP="008E2C11">
      <w:pPr>
        <w:jc w:val="both"/>
      </w:pPr>
      <w:hyperlink r:id="rId10" w:history="1">
        <w:r w:rsidR="00416F74" w:rsidRPr="00FF2438">
          <w:rPr>
            <w:rStyle w:val="Hyperlink"/>
          </w:rPr>
          <w:t>Application Form</w:t>
        </w:r>
      </w:hyperlink>
      <w:r w:rsidR="00416F74">
        <w:t xml:space="preserve"> and the Supporting Documents </w:t>
      </w:r>
      <w:r w:rsidR="00626600">
        <w:t xml:space="preserve">listed above </w:t>
      </w:r>
      <w:r w:rsidR="00416F74">
        <w:t>must be submitted in English.</w:t>
      </w:r>
    </w:p>
    <w:p w14:paraId="7AD86E9F" w14:textId="1E9FA639" w:rsidR="00AC09FF" w:rsidRDefault="00AC09FF" w:rsidP="005C3B15">
      <w:pPr>
        <w:spacing w:after="0"/>
        <w:jc w:val="both"/>
      </w:pPr>
      <w:r>
        <w:t>Interested organizations with relevant experience and meeting the requirements will be contacted by IRC for further consideration.</w:t>
      </w:r>
    </w:p>
    <w:p w14:paraId="33A9F8EF" w14:textId="77777777" w:rsidR="00AC09FF" w:rsidRPr="002A7D12" w:rsidRDefault="00AC09FF" w:rsidP="002A7D12">
      <w:pPr>
        <w:spacing w:after="0"/>
        <w:jc w:val="both"/>
      </w:pPr>
    </w:p>
    <w:p w14:paraId="265B2275" w14:textId="3EDDF35B" w:rsidR="00875996" w:rsidRPr="00DF752F" w:rsidRDefault="00875996" w:rsidP="002A7D12">
      <w:pPr>
        <w:spacing w:after="0"/>
        <w:jc w:val="both"/>
        <w:rPr>
          <w:b/>
          <w:bCs/>
        </w:rPr>
      </w:pPr>
      <w:r w:rsidRPr="002A7D12">
        <w:rPr>
          <w:rFonts w:ascii="Calibri" w:eastAsia="Calibri" w:hAnsi="Calibri" w:cs="Calibri"/>
          <w:b/>
          <w:bCs/>
          <w:color w:val="000000" w:themeColor="text1"/>
          <w:sz w:val="24"/>
          <w:szCs w:val="24"/>
        </w:rPr>
        <w:t>Request for information</w:t>
      </w:r>
    </w:p>
    <w:p w14:paraId="4AC47F5A" w14:textId="06BF6B2D" w:rsidR="00C52D29" w:rsidRDefault="3C411EE7" w:rsidP="002A7D12">
      <w:pPr>
        <w:spacing w:after="0"/>
        <w:jc w:val="both"/>
      </w:pPr>
      <w:r>
        <w:t xml:space="preserve">Any requests for additional information must be addressed in writing on or before </w:t>
      </w:r>
      <w:r w:rsidR="00AC09FF">
        <w:t>7</w:t>
      </w:r>
      <w:r w:rsidR="00AC09FF" w:rsidRPr="002A7D12">
        <w:rPr>
          <w:vertAlign w:val="superscript"/>
        </w:rPr>
        <w:t>th</w:t>
      </w:r>
      <w:r w:rsidR="00AC09FF">
        <w:t xml:space="preserve"> February</w:t>
      </w:r>
      <w:r>
        <w:t xml:space="preserve"> 2024 to  </w:t>
      </w:r>
    </w:p>
    <w:p w14:paraId="49B96464" w14:textId="2BA340C6" w:rsidR="00231D69" w:rsidRDefault="00000000" w:rsidP="002A7D12">
      <w:pPr>
        <w:spacing w:after="0"/>
        <w:jc w:val="both"/>
      </w:pPr>
      <w:hyperlink r:id="rId11" w:history="1">
        <w:r w:rsidR="00231D69" w:rsidRPr="006D7078">
          <w:rPr>
            <w:rStyle w:val="Hyperlink"/>
          </w:rPr>
          <w:t>SS-GrantsSS-Grants@rescue.org</w:t>
        </w:r>
      </w:hyperlink>
      <w:r w:rsidR="00231D69">
        <w:t xml:space="preserve"> </w:t>
      </w:r>
    </w:p>
    <w:p w14:paraId="561205C7" w14:textId="77777777" w:rsidR="00C52D29" w:rsidRDefault="00C52D29" w:rsidP="002A7D12">
      <w:pPr>
        <w:spacing w:after="0"/>
        <w:jc w:val="both"/>
      </w:pPr>
    </w:p>
    <w:p w14:paraId="3F89F3C9" w14:textId="671E07D7" w:rsidR="005C3B15" w:rsidRDefault="00AC09FF" w:rsidP="002A7D12">
      <w:pPr>
        <w:spacing w:after="0"/>
        <w:jc w:val="both"/>
      </w:pPr>
      <w:r>
        <w:t xml:space="preserve">IRC will organize a virtual information session </w:t>
      </w:r>
      <w:r w:rsidR="005C3B15">
        <w:t xml:space="preserve">via </w:t>
      </w:r>
      <w:r w:rsidR="00605150">
        <w:t>Teams</w:t>
      </w:r>
      <w:r w:rsidR="005C3B15">
        <w:t xml:space="preserve"> t</w:t>
      </w:r>
      <w:r>
        <w:t xml:space="preserve">o respond to questions submitted by interested </w:t>
      </w:r>
      <w:r w:rsidR="00C52D29">
        <w:t>applicants</w:t>
      </w:r>
      <w:r w:rsidR="005C3B15">
        <w:t>.</w:t>
      </w:r>
      <w:r w:rsidR="00661160">
        <w:t xml:space="preserve"> The session will take place on 9</w:t>
      </w:r>
      <w:r w:rsidR="00661160" w:rsidRPr="002A7D12">
        <w:rPr>
          <w:vertAlign w:val="superscript"/>
        </w:rPr>
        <w:t>th</w:t>
      </w:r>
      <w:r w:rsidR="00661160">
        <w:t xml:space="preserve"> February 2024, between 9 am – 10 am (Juba time). </w:t>
      </w:r>
    </w:p>
    <w:p w14:paraId="2F763604" w14:textId="2BF0BFEC" w:rsidR="00AC09FF" w:rsidRDefault="00000000" w:rsidP="002A7D12">
      <w:pPr>
        <w:spacing w:after="0"/>
        <w:jc w:val="both"/>
      </w:pPr>
      <w:hyperlink r:id="rId12" w:history="1">
        <w:r w:rsidR="00C52D29">
          <w:rPr>
            <w:rStyle w:val="Hyperlink"/>
          </w:rPr>
          <w:t>Click here to join the meeting</w:t>
        </w:r>
      </w:hyperlink>
    </w:p>
    <w:p w14:paraId="47948561" w14:textId="77777777" w:rsidR="00FF2438" w:rsidRDefault="00FF2438" w:rsidP="002A7D12">
      <w:pPr>
        <w:spacing w:after="0"/>
        <w:jc w:val="both"/>
        <w:rPr>
          <w:rFonts w:ascii="Calibri" w:eastAsia="Calibri" w:hAnsi="Calibri" w:cs="Calibri"/>
          <w:b/>
          <w:bCs/>
          <w:color w:val="000000" w:themeColor="text1"/>
        </w:rPr>
      </w:pPr>
    </w:p>
    <w:p w14:paraId="07006309" w14:textId="061FAB09" w:rsidR="3C411EE7" w:rsidRPr="000919B4" w:rsidRDefault="4D14225E" w:rsidP="002A7D12">
      <w:pPr>
        <w:spacing w:after="0"/>
        <w:jc w:val="both"/>
        <w:rPr>
          <w:rFonts w:ascii="Calibri" w:eastAsia="Calibri" w:hAnsi="Calibri" w:cs="Calibri"/>
          <w:b/>
          <w:bCs/>
          <w:color w:val="000000" w:themeColor="text1"/>
        </w:rPr>
      </w:pPr>
      <w:r w:rsidRPr="000919B4">
        <w:rPr>
          <w:rFonts w:ascii="Calibri" w:eastAsia="Calibri" w:hAnsi="Calibri" w:cs="Calibri"/>
          <w:b/>
          <w:bCs/>
          <w:color w:val="000000" w:themeColor="text1"/>
        </w:rPr>
        <w:t xml:space="preserve">No </w:t>
      </w:r>
      <w:r w:rsidR="009B3DCA">
        <w:rPr>
          <w:rFonts w:ascii="Calibri" w:eastAsia="Calibri" w:hAnsi="Calibri" w:cs="Calibri"/>
          <w:b/>
          <w:bCs/>
          <w:color w:val="000000" w:themeColor="text1"/>
        </w:rPr>
        <w:t>p</w:t>
      </w:r>
      <w:r w:rsidRPr="000919B4">
        <w:rPr>
          <w:rFonts w:ascii="Calibri" w:eastAsia="Calibri" w:hAnsi="Calibri" w:cs="Calibri"/>
          <w:b/>
          <w:bCs/>
          <w:color w:val="000000" w:themeColor="text1"/>
        </w:rPr>
        <w:t>ayment and reporting of misconduct</w:t>
      </w:r>
      <w:r w:rsidR="009B3DCA">
        <w:rPr>
          <w:rFonts w:ascii="Calibri" w:eastAsia="Calibri" w:hAnsi="Calibri" w:cs="Calibri"/>
          <w:b/>
          <w:bCs/>
          <w:color w:val="000000" w:themeColor="text1"/>
        </w:rPr>
        <w:t>.</w:t>
      </w:r>
    </w:p>
    <w:p w14:paraId="17F4A1E7" w14:textId="07F12947" w:rsidR="3C411EE7" w:rsidRDefault="3C411EE7" w:rsidP="002A7D12">
      <w:pPr>
        <w:spacing w:before="120" w:after="120"/>
        <w:jc w:val="both"/>
        <w:rPr>
          <w:rFonts w:ascii="Calibri" w:eastAsia="Calibri" w:hAnsi="Calibri" w:cs="Calibri"/>
          <w:color w:val="000000" w:themeColor="text1"/>
        </w:rPr>
      </w:pPr>
      <w:r w:rsidRPr="3C411EE7">
        <w:rPr>
          <w:rFonts w:ascii="Calibri" w:eastAsia="Calibri" w:hAnsi="Calibri" w:cs="Calibri"/>
          <w:color w:val="000000" w:themeColor="text1"/>
        </w:rPr>
        <w:t xml:space="preserve">No payment is required to </w:t>
      </w:r>
      <w:proofErr w:type="gramStart"/>
      <w:r w:rsidRPr="3C411EE7">
        <w:rPr>
          <w:rFonts w:ascii="Calibri" w:eastAsia="Calibri" w:hAnsi="Calibri" w:cs="Calibri"/>
          <w:color w:val="000000" w:themeColor="text1"/>
        </w:rPr>
        <w:t>submit an application</w:t>
      </w:r>
      <w:proofErr w:type="gramEnd"/>
      <w:r w:rsidRPr="3C411EE7">
        <w:rPr>
          <w:rFonts w:ascii="Calibri" w:eastAsia="Calibri" w:hAnsi="Calibri" w:cs="Calibri"/>
          <w:color w:val="000000" w:themeColor="text1"/>
        </w:rPr>
        <w:t xml:space="preserve"> in response to this </w:t>
      </w:r>
      <w:r w:rsidR="00342E38">
        <w:rPr>
          <w:rFonts w:ascii="Calibri" w:eastAsia="Calibri" w:hAnsi="Calibri" w:cs="Calibri"/>
          <w:color w:val="000000" w:themeColor="text1"/>
        </w:rPr>
        <w:t>Call</w:t>
      </w:r>
      <w:r w:rsidR="00342E38" w:rsidRPr="3C411EE7">
        <w:rPr>
          <w:rFonts w:ascii="Calibri" w:eastAsia="Calibri" w:hAnsi="Calibri" w:cs="Calibri"/>
          <w:color w:val="000000" w:themeColor="text1"/>
        </w:rPr>
        <w:t xml:space="preserve"> </w:t>
      </w:r>
      <w:r w:rsidRPr="3C411EE7">
        <w:rPr>
          <w:rFonts w:ascii="Calibri" w:eastAsia="Calibri" w:hAnsi="Calibri" w:cs="Calibri"/>
          <w:color w:val="000000" w:themeColor="text1"/>
        </w:rPr>
        <w:t>for Applications. Any known or suspected misconduct can be reported through the following channels (all of which are separate from IRC office issuing this request for applications):</w:t>
      </w:r>
    </w:p>
    <w:p w14:paraId="07261056" w14:textId="6754AC66" w:rsidR="3C411EE7" w:rsidRDefault="3C411EE7" w:rsidP="002A7D12">
      <w:pPr>
        <w:pStyle w:val="ListParagraph"/>
        <w:numPr>
          <w:ilvl w:val="0"/>
          <w:numId w:val="3"/>
        </w:numPr>
        <w:spacing w:after="0"/>
        <w:jc w:val="both"/>
        <w:rPr>
          <w:rFonts w:ascii="Calibri" w:eastAsia="Calibri" w:hAnsi="Calibri" w:cs="Calibri"/>
          <w:color w:val="000000" w:themeColor="text1"/>
        </w:rPr>
      </w:pPr>
      <w:r w:rsidRPr="3C411EE7">
        <w:rPr>
          <w:rFonts w:ascii="Calibri" w:eastAsia="Calibri" w:hAnsi="Calibri" w:cs="Calibri"/>
          <w:color w:val="000000" w:themeColor="text1"/>
        </w:rPr>
        <w:t xml:space="preserve">Ethics and Compliance Unit (ECU): </w:t>
      </w:r>
      <w:hyperlink r:id="rId13" w:history="1">
        <w:r w:rsidRPr="3C411EE7">
          <w:rPr>
            <w:rStyle w:val="Hyperlink"/>
            <w:rFonts w:ascii="Calibri" w:eastAsia="Calibri" w:hAnsi="Calibri" w:cs="Calibri"/>
          </w:rPr>
          <w:t>integrity@rescue.org</w:t>
        </w:r>
      </w:hyperlink>
      <w:r w:rsidRPr="3C411EE7">
        <w:rPr>
          <w:rFonts w:ascii="Calibri" w:eastAsia="Calibri" w:hAnsi="Calibri" w:cs="Calibri"/>
          <w:b/>
          <w:bCs/>
          <w:color w:val="000000" w:themeColor="text1"/>
        </w:rPr>
        <w:t xml:space="preserve"> </w:t>
      </w:r>
      <w:r w:rsidRPr="3C411EE7">
        <w:rPr>
          <w:rFonts w:ascii="Calibri" w:eastAsia="Calibri" w:hAnsi="Calibri" w:cs="Calibri"/>
          <w:color w:val="000000" w:themeColor="text1"/>
        </w:rPr>
        <w:t>(by email)</w:t>
      </w:r>
    </w:p>
    <w:p w14:paraId="4BA19C86" w14:textId="5A4F0C15" w:rsidR="3C411EE7" w:rsidRDefault="00000000" w:rsidP="002A7D12">
      <w:pPr>
        <w:pStyle w:val="ListParagraph"/>
        <w:numPr>
          <w:ilvl w:val="0"/>
          <w:numId w:val="3"/>
        </w:numPr>
        <w:spacing w:after="0"/>
        <w:jc w:val="both"/>
        <w:rPr>
          <w:rFonts w:ascii="Calibri" w:eastAsia="Calibri" w:hAnsi="Calibri" w:cs="Calibri"/>
          <w:color w:val="000000" w:themeColor="text1"/>
        </w:rPr>
      </w:pPr>
      <w:hyperlink r:id="rId14" w:history="1">
        <w:r w:rsidR="3C411EE7" w:rsidRPr="002A7D12">
          <w:rPr>
            <w:rStyle w:val="Hyperlink"/>
            <w:rFonts w:ascii="Calibri" w:eastAsia="Calibri" w:hAnsi="Calibri" w:cs="Calibri"/>
          </w:rPr>
          <w:t>IRC’s Ethics Hotline (Ethics Point)</w:t>
        </w:r>
      </w:hyperlink>
      <w:r w:rsidR="3C411EE7" w:rsidRPr="3C411EE7">
        <w:rPr>
          <w:rFonts w:ascii="Calibri" w:eastAsia="Calibri" w:hAnsi="Calibri" w:cs="Calibri"/>
          <w:color w:val="000000" w:themeColor="text1"/>
        </w:rPr>
        <w:t xml:space="preserve"> (by phone or web form)</w:t>
      </w:r>
    </w:p>
    <w:p w14:paraId="02451D20" w14:textId="012E961A" w:rsidR="3C411EE7" w:rsidRDefault="3C411EE7" w:rsidP="002A7D12">
      <w:pPr>
        <w:pStyle w:val="ListParagraph"/>
        <w:numPr>
          <w:ilvl w:val="0"/>
          <w:numId w:val="3"/>
        </w:numPr>
        <w:spacing w:after="0"/>
        <w:jc w:val="both"/>
        <w:rPr>
          <w:rFonts w:ascii="Calibri" w:eastAsia="Calibri" w:hAnsi="Calibri" w:cs="Calibri"/>
          <w:color w:val="000000" w:themeColor="text1"/>
        </w:rPr>
      </w:pPr>
      <w:r w:rsidRPr="3C411EE7">
        <w:rPr>
          <w:rFonts w:ascii="Calibri" w:eastAsia="Calibri" w:hAnsi="Calibri" w:cs="Calibri"/>
          <w:color w:val="000000" w:themeColor="text1"/>
        </w:rPr>
        <w:t xml:space="preserve">IRC’s Ethics Hotline also can be accessed externally from the </w:t>
      </w:r>
      <w:hyperlink r:id="rId15" w:history="1">
        <w:r w:rsidRPr="3C411EE7">
          <w:rPr>
            <w:rStyle w:val="Hyperlink"/>
            <w:rFonts w:ascii="Calibri" w:eastAsia="Calibri" w:hAnsi="Calibri" w:cs="Calibri"/>
          </w:rPr>
          <w:t>IRC website</w:t>
        </w:r>
      </w:hyperlink>
      <w:r w:rsidRPr="3C411EE7">
        <w:rPr>
          <w:rFonts w:ascii="Calibri" w:eastAsia="Calibri" w:hAnsi="Calibri" w:cs="Calibri"/>
          <w:color w:val="000000" w:themeColor="text1"/>
        </w:rPr>
        <w:t>.</w:t>
      </w:r>
    </w:p>
    <w:p w14:paraId="582F1E83" w14:textId="3AF16C75" w:rsidR="3C411EE7" w:rsidRDefault="3C411EE7" w:rsidP="002A7D12">
      <w:pPr>
        <w:jc w:val="both"/>
      </w:pPr>
    </w:p>
    <w:p w14:paraId="27C98AA2" w14:textId="77777777" w:rsidR="005E0064" w:rsidRDefault="005E0064" w:rsidP="00515230"/>
    <w:sectPr w:rsidR="005E00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543C" w14:textId="77777777" w:rsidR="005B24E0" w:rsidRDefault="005B24E0" w:rsidP="001213C6">
      <w:pPr>
        <w:spacing w:after="0" w:line="240" w:lineRule="auto"/>
      </w:pPr>
      <w:r>
        <w:separator/>
      </w:r>
    </w:p>
  </w:endnote>
  <w:endnote w:type="continuationSeparator" w:id="0">
    <w:p w14:paraId="7D2B3B34" w14:textId="77777777" w:rsidR="005B24E0" w:rsidRDefault="005B24E0" w:rsidP="0012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F039" w14:textId="77777777" w:rsidR="005B24E0" w:rsidRDefault="005B24E0" w:rsidP="001213C6">
      <w:pPr>
        <w:spacing w:after="0" w:line="240" w:lineRule="auto"/>
      </w:pPr>
      <w:r>
        <w:separator/>
      </w:r>
    </w:p>
  </w:footnote>
  <w:footnote w:type="continuationSeparator" w:id="0">
    <w:p w14:paraId="67E9C680" w14:textId="77777777" w:rsidR="005B24E0" w:rsidRDefault="005B24E0" w:rsidP="0012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9677" w14:textId="77777777" w:rsidR="001213C6" w:rsidRDefault="0012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9E7"/>
    <w:multiLevelType w:val="hybridMultilevel"/>
    <w:tmpl w:val="7D0A7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830E6"/>
    <w:multiLevelType w:val="hybridMultilevel"/>
    <w:tmpl w:val="06543430"/>
    <w:lvl w:ilvl="0" w:tplc="7BA61F40">
      <w:start w:val="1"/>
      <w:numFmt w:val="bullet"/>
      <w:lvlText w:val="·"/>
      <w:lvlJc w:val="left"/>
      <w:pPr>
        <w:ind w:left="720" w:hanging="360"/>
      </w:pPr>
      <w:rPr>
        <w:rFonts w:ascii="Symbol" w:hAnsi="Symbol" w:hint="default"/>
      </w:rPr>
    </w:lvl>
    <w:lvl w:ilvl="1" w:tplc="1A22D920">
      <w:start w:val="1"/>
      <w:numFmt w:val="bullet"/>
      <w:lvlText w:val="o"/>
      <w:lvlJc w:val="left"/>
      <w:pPr>
        <w:ind w:left="1440" w:hanging="360"/>
      </w:pPr>
      <w:rPr>
        <w:rFonts w:ascii="Courier New" w:hAnsi="Courier New" w:hint="default"/>
      </w:rPr>
    </w:lvl>
    <w:lvl w:ilvl="2" w:tplc="2C02AEDC">
      <w:start w:val="1"/>
      <w:numFmt w:val="bullet"/>
      <w:lvlText w:val=""/>
      <w:lvlJc w:val="left"/>
      <w:pPr>
        <w:ind w:left="2160" w:hanging="360"/>
      </w:pPr>
      <w:rPr>
        <w:rFonts w:ascii="Wingdings" w:hAnsi="Wingdings" w:hint="default"/>
      </w:rPr>
    </w:lvl>
    <w:lvl w:ilvl="3" w:tplc="C91CC700">
      <w:start w:val="1"/>
      <w:numFmt w:val="bullet"/>
      <w:lvlText w:val=""/>
      <w:lvlJc w:val="left"/>
      <w:pPr>
        <w:ind w:left="2880" w:hanging="360"/>
      </w:pPr>
      <w:rPr>
        <w:rFonts w:ascii="Symbol" w:hAnsi="Symbol" w:hint="default"/>
      </w:rPr>
    </w:lvl>
    <w:lvl w:ilvl="4" w:tplc="BFB29DDE">
      <w:start w:val="1"/>
      <w:numFmt w:val="bullet"/>
      <w:lvlText w:val="o"/>
      <w:lvlJc w:val="left"/>
      <w:pPr>
        <w:ind w:left="3600" w:hanging="360"/>
      </w:pPr>
      <w:rPr>
        <w:rFonts w:ascii="Courier New" w:hAnsi="Courier New" w:hint="default"/>
      </w:rPr>
    </w:lvl>
    <w:lvl w:ilvl="5" w:tplc="FD10FE7A">
      <w:start w:val="1"/>
      <w:numFmt w:val="bullet"/>
      <w:lvlText w:val=""/>
      <w:lvlJc w:val="left"/>
      <w:pPr>
        <w:ind w:left="4320" w:hanging="360"/>
      </w:pPr>
      <w:rPr>
        <w:rFonts w:ascii="Wingdings" w:hAnsi="Wingdings" w:hint="default"/>
      </w:rPr>
    </w:lvl>
    <w:lvl w:ilvl="6" w:tplc="10FAC242">
      <w:start w:val="1"/>
      <w:numFmt w:val="bullet"/>
      <w:lvlText w:val=""/>
      <w:lvlJc w:val="left"/>
      <w:pPr>
        <w:ind w:left="5040" w:hanging="360"/>
      </w:pPr>
      <w:rPr>
        <w:rFonts w:ascii="Symbol" w:hAnsi="Symbol" w:hint="default"/>
      </w:rPr>
    </w:lvl>
    <w:lvl w:ilvl="7" w:tplc="E2BA86C0">
      <w:start w:val="1"/>
      <w:numFmt w:val="bullet"/>
      <w:lvlText w:val="o"/>
      <w:lvlJc w:val="left"/>
      <w:pPr>
        <w:ind w:left="5760" w:hanging="360"/>
      </w:pPr>
      <w:rPr>
        <w:rFonts w:ascii="Courier New" w:hAnsi="Courier New" w:hint="default"/>
      </w:rPr>
    </w:lvl>
    <w:lvl w:ilvl="8" w:tplc="04B04D3C">
      <w:start w:val="1"/>
      <w:numFmt w:val="bullet"/>
      <w:lvlText w:val=""/>
      <w:lvlJc w:val="left"/>
      <w:pPr>
        <w:ind w:left="6480" w:hanging="360"/>
      </w:pPr>
      <w:rPr>
        <w:rFonts w:ascii="Wingdings" w:hAnsi="Wingdings" w:hint="default"/>
      </w:rPr>
    </w:lvl>
  </w:abstractNum>
  <w:abstractNum w:abstractNumId="2" w15:restartNumberingAfterBreak="0">
    <w:nsid w:val="25DB0DA3"/>
    <w:multiLevelType w:val="hybridMultilevel"/>
    <w:tmpl w:val="08B2F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445"/>
    <w:multiLevelType w:val="hybridMultilevel"/>
    <w:tmpl w:val="6BC02724"/>
    <w:lvl w:ilvl="0" w:tplc="1CC64CFC">
      <w:start w:val="1"/>
      <w:numFmt w:val="bullet"/>
      <w:lvlText w:val="·"/>
      <w:lvlJc w:val="left"/>
      <w:pPr>
        <w:ind w:left="720" w:hanging="360"/>
      </w:pPr>
      <w:rPr>
        <w:rFonts w:ascii="Symbol" w:hAnsi="Symbol" w:hint="default"/>
      </w:rPr>
    </w:lvl>
    <w:lvl w:ilvl="1" w:tplc="B388F472">
      <w:start w:val="1"/>
      <w:numFmt w:val="bullet"/>
      <w:lvlText w:val="o"/>
      <w:lvlJc w:val="left"/>
      <w:pPr>
        <w:ind w:left="1440" w:hanging="360"/>
      </w:pPr>
      <w:rPr>
        <w:rFonts w:ascii="Courier New" w:hAnsi="Courier New" w:hint="default"/>
      </w:rPr>
    </w:lvl>
    <w:lvl w:ilvl="2" w:tplc="6BFC1AF6">
      <w:start w:val="1"/>
      <w:numFmt w:val="bullet"/>
      <w:lvlText w:val=""/>
      <w:lvlJc w:val="left"/>
      <w:pPr>
        <w:ind w:left="2160" w:hanging="360"/>
      </w:pPr>
      <w:rPr>
        <w:rFonts w:ascii="Wingdings" w:hAnsi="Wingdings" w:hint="default"/>
      </w:rPr>
    </w:lvl>
    <w:lvl w:ilvl="3" w:tplc="93FCD6A2">
      <w:start w:val="1"/>
      <w:numFmt w:val="bullet"/>
      <w:lvlText w:val=""/>
      <w:lvlJc w:val="left"/>
      <w:pPr>
        <w:ind w:left="2880" w:hanging="360"/>
      </w:pPr>
      <w:rPr>
        <w:rFonts w:ascii="Symbol" w:hAnsi="Symbol" w:hint="default"/>
      </w:rPr>
    </w:lvl>
    <w:lvl w:ilvl="4" w:tplc="95D0C2EA">
      <w:start w:val="1"/>
      <w:numFmt w:val="bullet"/>
      <w:lvlText w:val="o"/>
      <w:lvlJc w:val="left"/>
      <w:pPr>
        <w:ind w:left="3600" w:hanging="360"/>
      </w:pPr>
      <w:rPr>
        <w:rFonts w:ascii="Courier New" w:hAnsi="Courier New" w:hint="default"/>
      </w:rPr>
    </w:lvl>
    <w:lvl w:ilvl="5" w:tplc="44D2B40C">
      <w:start w:val="1"/>
      <w:numFmt w:val="bullet"/>
      <w:lvlText w:val=""/>
      <w:lvlJc w:val="left"/>
      <w:pPr>
        <w:ind w:left="4320" w:hanging="360"/>
      </w:pPr>
      <w:rPr>
        <w:rFonts w:ascii="Wingdings" w:hAnsi="Wingdings" w:hint="default"/>
      </w:rPr>
    </w:lvl>
    <w:lvl w:ilvl="6" w:tplc="A75A9B2A">
      <w:start w:val="1"/>
      <w:numFmt w:val="bullet"/>
      <w:lvlText w:val=""/>
      <w:lvlJc w:val="left"/>
      <w:pPr>
        <w:ind w:left="5040" w:hanging="360"/>
      </w:pPr>
      <w:rPr>
        <w:rFonts w:ascii="Symbol" w:hAnsi="Symbol" w:hint="default"/>
      </w:rPr>
    </w:lvl>
    <w:lvl w:ilvl="7" w:tplc="42AE845C">
      <w:start w:val="1"/>
      <w:numFmt w:val="bullet"/>
      <w:lvlText w:val="o"/>
      <w:lvlJc w:val="left"/>
      <w:pPr>
        <w:ind w:left="5760" w:hanging="360"/>
      </w:pPr>
      <w:rPr>
        <w:rFonts w:ascii="Courier New" w:hAnsi="Courier New" w:hint="default"/>
      </w:rPr>
    </w:lvl>
    <w:lvl w:ilvl="8" w:tplc="2FC051AA">
      <w:start w:val="1"/>
      <w:numFmt w:val="bullet"/>
      <w:lvlText w:val=""/>
      <w:lvlJc w:val="left"/>
      <w:pPr>
        <w:ind w:left="6480" w:hanging="360"/>
      </w:pPr>
      <w:rPr>
        <w:rFonts w:ascii="Wingdings" w:hAnsi="Wingdings" w:hint="default"/>
      </w:rPr>
    </w:lvl>
  </w:abstractNum>
  <w:abstractNum w:abstractNumId="4" w15:restartNumberingAfterBreak="0">
    <w:nsid w:val="402B2429"/>
    <w:multiLevelType w:val="hybridMultilevel"/>
    <w:tmpl w:val="79CE7438"/>
    <w:lvl w:ilvl="0" w:tplc="FC6E9686">
      <w:start w:val="1"/>
      <w:numFmt w:val="decimal"/>
      <w:lvlText w:val="%1."/>
      <w:lvlJc w:val="left"/>
      <w:pPr>
        <w:ind w:left="720" w:hanging="360"/>
      </w:pPr>
    </w:lvl>
    <w:lvl w:ilvl="1" w:tplc="1B54BD1A">
      <w:start w:val="1"/>
      <w:numFmt w:val="lowerLetter"/>
      <w:lvlText w:val="%2."/>
      <w:lvlJc w:val="left"/>
      <w:pPr>
        <w:ind w:left="1440" w:hanging="360"/>
      </w:pPr>
    </w:lvl>
    <w:lvl w:ilvl="2" w:tplc="10BA2B58">
      <w:start w:val="1"/>
      <w:numFmt w:val="lowerRoman"/>
      <w:lvlText w:val="%3."/>
      <w:lvlJc w:val="right"/>
      <w:pPr>
        <w:ind w:left="2160" w:hanging="180"/>
      </w:pPr>
    </w:lvl>
    <w:lvl w:ilvl="3" w:tplc="34447128">
      <w:start w:val="1"/>
      <w:numFmt w:val="decimal"/>
      <w:lvlText w:val="%4."/>
      <w:lvlJc w:val="left"/>
      <w:pPr>
        <w:ind w:left="2880" w:hanging="360"/>
      </w:pPr>
    </w:lvl>
    <w:lvl w:ilvl="4" w:tplc="68F03D9A">
      <w:start w:val="1"/>
      <w:numFmt w:val="lowerLetter"/>
      <w:lvlText w:val="%5."/>
      <w:lvlJc w:val="left"/>
      <w:pPr>
        <w:ind w:left="3600" w:hanging="360"/>
      </w:pPr>
    </w:lvl>
    <w:lvl w:ilvl="5" w:tplc="ACDC137A">
      <w:start w:val="1"/>
      <w:numFmt w:val="lowerRoman"/>
      <w:lvlText w:val="%6."/>
      <w:lvlJc w:val="right"/>
      <w:pPr>
        <w:ind w:left="4320" w:hanging="180"/>
      </w:pPr>
    </w:lvl>
    <w:lvl w:ilvl="6" w:tplc="A89031BE">
      <w:start w:val="1"/>
      <w:numFmt w:val="decimal"/>
      <w:lvlText w:val="%7."/>
      <w:lvlJc w:val="left"/>
      <w:pPr>
        <w:ind w:left="5040" w:hanging="360"/>
      </w:pPr>
    </w:lvl>
    <w:lvl w:ilvl="7" w:tplc="C9F449B8">
      <w:start w:val="1"/>
      <w:numFmt w:val="lowerLetter"/>
      <w:lvlText w:val="%8."/>
      <w:lvlJc w:val="left"/>
      <w:pPr>
        <w:ind w:left="5760" w:hanging="360"/>
      </w:pPr>
    </w:lvl>
    <w:lvl w:ilvl="8" w:tplc="94065258">
      <w:start w:val="1"/>
      <w:numFmt w:val="lowerRoman"/>
      <w:lvlText w:val="%9."/>
      <w:lvlJc w:val="right"/>
      <w:pPr>
        <w:ind w:left="6480" w:hanging="180"/>
      </w:pPr>
    </w:lvl>
  </w:abstractNum>
  <w:abstractNum w:abstractNumId="5" w15:restartNumberingAfterBreak="0">
    <w:nsid w:val="50F92B0A"/>
    <w:multiLevelType w:val="hybridMultilevel"/>
    <w:tmpl w:val="9B6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71887"/>
    <w:multiLevelType w:val="hybridMultilevel"/>
    <w:tmpl w:val="48F0A8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2AC87F3"/>
    <w:multiLevelType w:val="hybridMultilevel"/>
    <w:tmpl w:val="A2AC19A0"/>
    <w:lvl w:ilvl="0" w:tplc="7C487E10">
      <w:start w:val="1"/>
      <w:numFmt w:val="decimal"/>
      <w:lvlText w:val="%1."/>
      <w:lvlJc w:val="left"/>
      <w:pPr>
        <w:ind w:left="720" w:hanging="360"/>
      </w:pPr>
    </w:lvl>
    <w:lvl w:ilvl="1" w:tplc="ABD8005C">
      <w:start w:val="1"/>
      <w:numFmt w:val="lowerLetter"/>
      <w:lvlText w:val="%2."/>
      <w:lvlJc w:val="left"/>
      <w:pPr>
        <w:ind w:left="1440" w:hanging="360"/>
      </w:pPr>
    </w:lvl>
    <w:lvl w:ilvl="2" w:tplc="291679E0">
      <w:start w:val="1"/>
      <w:numFmt w:val="lowerRoman"/>
      <w:lvlText w:val="%3."/>
      <w:lvlJc w:val="right"/>
      <w:pPr>
        <w:ind w:left="2160" w:hanging="180"/>
      </w:pPr>
    </w:lvl>
    <w:lvl w:ilvl="3" w:tplc="27823036">
      <w:start w:val="1"/>
      <w:numFmt w:val="decimal"/>
      <w:lvlText w:val="%4."/>
      <w:lvlJc w:val="left"/>
      <w:pPr>
        <w:ind w:left="2880" w:hanging="360"/>
      </w:pPr>
    </w:lvl>
    <w:lvl w:ilvl="4" w:tplc="13BEB608">
      <w:start w:val="1"/>
      <w:numFmt w:val="lowerLetter"/>
      <w:lvlText w:val="%5."/>
      <w:lvlJc w:val="left"/>
      <w:pPr>
        <w:ind w:left="3600" w:hanging="360"/>
      </w:pPr>
    </w:lvl>
    <w:lvl w:ilvl="5" w:tplc="ED768B5E">
      <w:start w:val="1"/>
      <w:numFmt w:val="lowerRoman"/>
      <w:lvlText w:val="%6."/>
      <w:lvlJc w:val="right"/>
      <w:pPr>
        <w:ind w:left="4320" w:hanging="180"/>
      </w:pPr>
    </w:lvl>
    <w:lvl w:ilvl="6" w:tplc="0CCC5230">
      <w:start w:val="1"/>
      <w:numFmt w:val="decimal"/>
      <w:lvlText w:val="%7."/>
      <w:lvlJc w:val="left"/>
      <w:pPr>
        <w:ind w:left="5040" w:hanging="360"/>
      </w:pPr>
    </w:lvl>
    <w:lvl w:ilvl="7" w:tplc="8FBA730A">
      <w:start w:val="1"/>
      <w:numFmt w:val="lowerLetter"/>
      <w:lvlText w:val="%8."/>
      <w:lvlJc w:val="left"/>
      <w:pPr>
        <w:ind w:left="5760" w:hanging="360"/>
      </w:pPr>
    </w:lvl>
    <w:lvl w:ilvl="8" w:tplc="D2B049C0">
      <w:start w:val="1"/>
      <w:numFmt w:val="lowerRoman"/>
      <w:lvlText w:val="%9."/>
      <w:lvlJc w:val="right"/>
      <w:pPr>
        <w:ind w:left="6480" w:hanging="180"/>
      </w:pPr>
    </w:lvl>
  </w:abstractNum>
  <w:abstractNum w:abstractNumId="8" w15:restartNumberingAfterBreak="0">
    <w:nsid w:val="7657B563"/>
    <w:multiLevelType w:val="hybridMultilevel"/>
    <w:tmpl w:val="C2C226BE"/>
    <w:lvl w:ilvl="0" w:tplc="BDBC8BC6">
      <w:start w:val="1"/>
      <w:numFmt w:val="bullet"/>
      <w:lvlText w:val="·"/>
      <w:lvlJc w:val="left"/>
      <w:pPr>
        <w:ind w:left="720" w:hanging="360"/>
      </w:pPr>
      <w:rPr>
        <w:rFonts w:ascii="Symbol" w:hAnsi="Symbol" w:hint="default"/>
      </w:rPr>
    </w:lvl>
    <w:lvl w:ilvl="1" w:tplc="A3AC719E">
      <w:start w:val="1"/>
      <w:numFmt w:val="bullet"/>
      <w:lvlText w:val="o"/>
      <w:lvlJc w:val="left"/>
      <w:pPr>
        <w:ind w:left="1440" w:hanging="360"/>
      </w:pPr>
      <w:rPr>
        <w:rFonts w:ascii="Courier New" w:hAnsi="Courier New" w:hint="default"/>
      </w:rPr>
    </w:lvl>
    <w:lvl w:ilvl="2" w:tplc="583EBBD8">
      <w:start w:val="1"/>
      <w:numFmt w:val="bullet"/>
      <w:lvlText w:val=""/>
      <w:lvlJc w:val="left"/>
      <w:pPr>
        <w:ind w:left="2160" w:hanging="360"/>
      </w:pPr>
      <w:rPr>
        <w:rFonts w:ascii="Wingdings" w:hAnsi="Wingdings" w:hint="default"/>
      </w:rPr>
    </w:lvl>
    <w:lvl w:ilvl="3" w:tplc="E2383C3A">
      <w:start w:val="1"/>
      <w:numFmt w:val="bullet"/>
      <w:lvlText w:val=""/>
      <w:lvlJc w:val="left"/>
      <w:pPr>
        <w:ind w:left="2880" w:hanging="360"/>
      </w:pPr>
      <w:rPr>
        <w:rFonts w:ascii="Symbol" w:hAnsi="Symbol" w:hint="default"/>
      </w:rPr>
    </w:lvl>
    <w:lvl w:ilvl="4" w:tplc="D988DBDC">
      <w:start w:val="1"/>
      <w:numFmt w:val="bullet"/>
      <w:lvlText w:val="o"/>
      <w:lvlJc w:val="left"/>
      <w:pPr>
        <w:ind w:left="3600" w:hanging="360"/>
      </w:pPr>
      <w:rPr>
        <w:rFonts w:ascii="Courier New" w:hAnsi="Courier New" w:hint="default"/>
      </w:rPr>
    </w:lvl>
    <w:lvl w:ilvl="5" w:tplc="2DDCDA8C">
      <w:start w:val="1"/>
      <w:numFmt w:val="bullet"/>
      <w:lvlText w:val=""/>
      <w:lvlJc w:val="left"/>
      <w:pPr>
        <w:ind w:left="4320" w:hanging="360"/>
      </w:pPr>
      <w:rPr>
        <w:rFonts w:ascii="Wingdings" w:hAnsi="Wingdings" w:hint="default"/>
      </w:rPr>
    </w:lvl>
    <w:lvl w:ilvl="6" w:tplc="E4227628">
      <w:start w:val="1"/>
      <w:numFmt w:val="bullet"/>
      <w:lvlText w:val=""/>
      <w:lvlJc w:val="left"/>
      <w:pPr>
        <w:ind w:left="5040" w:hanging="360"/>
      </w:pPr>
      <w:rPr>
        <w:rFonts w:ascii="Symbol" w:hAnsi="Symbol" w:hint="default"/>
      </w:rPr>
    </w:lvl>
    <w:lvl w:ilvl="7" w:tplc="4C1644FA">
      <w:start w:val="1"/>
      <w:numFmt w:val="bullet"/>
      <w:lvlText w:val="o"/>
      <w:lvlJc w:val="left"/>
      <w:pPr>
        <w:ind w:left="5760" w:hanging="360"/>
      </w:pPr>
      <w:rPr>
        <w:rFonts w:ascii="Courier New" w:hAnsi="Courier New" w:hint="default"/>
      </w:rPr>
    </w:lvl>
    <w:lvl w:ilvl="8" w:tplc="9BE293BE">
      <w:start w:val="1"/>
      <w:numFmt w:val="bullet"/>
      <w:lvlText w:val=""/>
      <w:lvlJc w:val="left"/>
      <w:pPr>
        <w:ind w:left="6480" w:hanging="360"/>
      </w:pPr>
      <w:rPr>
        <w:rFonts w:ascii="Wingdings" w:hAnsi="Wingdings" w:hint="default"/>
      </w:rPr>
    </w:lvl>
  </w:abstractNum>
  <w:num w:numId="1" w16cid:durableId="305091052">
    <w:abstractNumId w:val="3"/>
  </w:num>
  <w:num w:numId="2" w16cid:durableId="1917586479">
    <w:abstractNumId w:val="1"/>
  </w:num>
  <w:num w:numId="3" w16cid:durableId="1766614593">
    <w:abstractNumId w:val="8"/>
  </w:num>
  <w:num w:numId="4" w16cid:durableId="871235632">
    <w:abstractNumId w:val="7"/>
  </w:num>
  <w:num w:numId="5" w16cid:durableId="105662681">
    <w:abstractNumId w:val="4"/>
  </w:num>
  <w:num w:numId="6" w16cid:durableId="91554434">
    <w:abstractNumId w:val="6"/>
  </w:num>
  <w:num w:numId="7" w16cid:durableId="1666784823">
    <w:abstractNumId w:val="5"/>
  </w:num>
  <w:num w:numId="8" w16cid:durableId="1888684496">
    <w:abstractNumId w:val="2"/>
  </w:num>
  <w:num w:numId="9" w16cid:durableId="157470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59"/>
    <w:rsid w:val="0001D8D0"/>
    <w:rsid w:val="000217D1"/>
    <w:rsid w:val="00026AFF"/>
    <w:rsid w:val="000919B4"/>
    <w:rsid w:val="00093536"/>
    <w:rsid w:val="000C0451"/>
    <w:rsid w:val="000F5F73"/>
    <w:rsid w:val="001213C6"/>
    <w:rsid w:val="00145C9A"/>
    <w:rsid w:val="001805D5"/>
    <w:rsid w:val="001B3314"/>
    <w:rsid w:val="001D4C86"/>
    <w:rsid w:val="00231D69"/>
    <w:rsid w:val="002A7D12"/>
    <w:rsid w:val="0031545C"/>
    <w:rsid w:val="003334F8"/>
    <w:rsid w:val="0034151D"/>
    <w:rsid w:val="00342E38"/>
    <w:rsid w:val="00355377"/>
    <w:rsid w:val="00357B2E"/>
    <w:rsid w:val="003B6D94"/>
    <w:rsid w:val="0040236A"/>
    <w:rsid w:val="00416F74"/>
    <w:rsid w:val="004248BE"/>
    <w:rsid w:val="004A4992"/>
    <w:rsid w:val="004C1997"/>
    <w:rsid w:val="004E1E1C"/>
    <w:rsid w:val="00515230"/>
    <w:rsid w:val="00522CCE"/>
    <w:rsid w:val="005562C2"/>
    <w:rsid w:val="00571CFD"/>
    <w:rsid w:val="00583285"/>
    <w:rsid w:val="00584CDC"/>
    <w:rsid w:val="005B24E0"/>
    <w:rsid w:val="005C3B15"/>
    <w:rsid w:val="005E0064"/>
    <w:rsid w:val="00605150"/>
    <w:rsid w:val="00626600"/>
    <w:rsid w:val="00632FD7"/>
    <w:rsid w:val="00640043"/>
    <w:rsid w:val="00661160"/>
    <w:rsid w:val="0066580E"/>
    <w:rsid w:val="0066709D"/>
    <w:rsid w:val="0069489F"/>
    <w:rsid w:val="006C6040"/>
    <w:rsid w:val="006D38F4"/>
    <w:rsid w:val="00701F59"/>
    <w:rsid w:val="0072063B"/>
    <w:rsid w:val="00786BC2"/>
    <w:rsid w:val="007B0438"/>
    <w:rsid w:val="007B1F8C"/>
    <w:rsid w:val="007D2F77"/>
    <w:rsid w:val="00812B27"/>
    <w:rsid w:val="008246D4"/>
    <w:rsid w:val="00875996"/>
    <w:rsid w:val="00895853"/>
    <w:rsid w:val="008E2C11"/>
    <w:rsid w:val="009155C7"/>
    <w:rsid w:val="00993642"/>
    <w:rsid w:val="009B3DCA"/>
    <w:rsid w:val="00A6141A"/>
    <w:rsid w:val="00A97351"/>
    <w:rsid w:val="00AC09FF"/>
    <w:rsid w:val="00B126DA"/>
    <w:rsid w:val="00B21336"/>
    <w:rsid w:val="00B517A7"/>
    <w:rsid w:val="00BE4821"/>
    <w:rsid w:val="00C52D29"/>
    <w:rsid w:val="00CA2CA9"/>
    <w:rsid w:val="00CB3CA9"/>
    <w:rsid w:val="00D0482C"/>
    <w:rsid w:val="00D222EB"/>
    <w:rsid w:val="00D43B40"/>
    <w:rsid w:val="00DF752F"/>
    <w:rsid w:val="00E13DFD"/>
    <w:rsid w:val="00E46038"/>
    <w:rsid w:val="00E833DB"/>
    <w:rsid w:val="00ED27F5"/>
    <w:rsid w:val="00F02C2B"/>
    <w:rsid w:val="00F0546D"/>
    <w:rsid w:val="00F21B60"/>
    <w:rsid w:val="00F300F7"/>
    <w:rsid w:val="00F82427"/>
    <w:rsid w:val="00F87B2E"/>
    <w:rsid w:val="00F90907"/>
    <w:rsid w:val="00FA62E4"/>
    <w:rsid w:val="00FC266F"/>
    <w:rsid w:val="00FF2438"/>
    <w:rsid w:val="0444760F"/>
    <w:rsid w:val="0A0F3680"/>
    <w:rsid w:val="0E33B289"/>
    <w:rsid w:val="0F919A78"/>
    <w:rsid w:val="13B2F198"/>
    <w:rsid w:val="14DB1B76"/>
    <w:rsid w:val="150071D2"/>
    <w:rsid w:val="22154B94"/>
    <w:rsid w:val="2883F51A"/>
    <w:rsid w:val="2BC29261"/>
    <w:rsid w:val="2C1BF418"/>
    <w:rsid w:val="33C34DC2"/>
    <w:rsid w:val="34FDD752"/>
    <w:rsid w:val="3530B575"/>
    <w:rsid w:val="3C411EE7"/>
    <w:rsid w:val="45FE00DB"/>
    <w:rsid w:val="48050812"/>
    <w:rsid w:val="4C9BDF91"/>
    <w:rsid w:val="4D14225E"/>
    <w:rsid w:val="4D6F3711"/>
    <w:rsid w:val="4E8AE1C8"/>
    <w:rsid w:val="4FBE0C04"/>
    <w:rsid w:val="57A34C64"/>
    <w:rsid w:val="57D19743"/>
    <w:rsid w:val="594D5984"/>
    <w:rsid w:val="5B979142"/>
    <w:rsid w:val="5F58C3FE"/>
    <w:rsid w:val="634D8B10"/>
    <w:rsid w:val="6609B655"/>
    <w:rsid w:val="66998D94"/>
    <w:rsid w:val="7368ED99"/>
    <w:rsid w:val="74E61BCE"/>
    <w:rsid w:val="7885DECC"/>
    <w:rsid w:val="7DAFE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AC385"/>
  <w15:chartTrackingRefBased/>
  <w15:docId w15:val="{D24C3235-03F5-412E-841E-B5A92CC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5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2F"/>
    <w:pPr>
      <w:ind w:left="720"/>
      <w:contextualSpacing/>
    </w:pPr>
  </w:style>
  <w:style w:type="character" w:styleId="CommentReference">
    <w:name w:val="annotation reference"/>
    <w:basedOn w:val="DefaultParagraphFont"/>
    <w:uiPriority w:val="99"/>
    <w:semiHidden/>
    <w:unhideWhenUsed/>
    <w:rsid w:val="00DF752F"/>
    <w:rPr>
      <w:sz w:val="16"/>
      <w:szCs w:val="16"/>
    </w:rPr>
  </w:style>
  <w:style w:type="paragraph" w:styleId="CommentText">
    <w:name w:val="annotation text"/>
    <w:basedOn w:val="Normal"/>
    <w:link w:val="CommentTextChar"/>
    <w:uiPriority w:val="99"/>
    <w:unhideWhenUsed/>
    <w:rsid w:val="00DF752F"/>
    <w:pPr>
      <w:spacing w:line="240" w:lineRule="auto"/>
    </w:pPr>
    <w:rPr>
      <w:sz w:val="20"/>
      <w:szCs w:val="20"/>
    </w:rPr>
  </w:style>
  <w:style w:type="character" w:customStyle="1" w:styleId="CommentTextChar">
    <w:name w:val="Comment Text Char"/>
    <w:basedOn w:val="DefaultParagraphFont"/>
    <w:link w:val="CommentText"/>
    <w:uiPriority w:val="99"/>
    <w:rsid w:val="00DF752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DF752F"/>
    <w:rPr>
      <w:b/>
      <w:bCs/>
    </w:rPr>
  </w:style>
  <w:style w:type="character" w:customStyle="1" w:styleId="CommentSubjectChar">
    <w:name w:val="Comment Subject Char"/>
    <w:basedOn w:val="CommentTextChar"/>
    <w:link w:val="CommentSubject"/>
    <w:uiPriority w:val="99"/>
    <w:semiHidden/>
    <w:rsid w:val="00DF752F"/>
    <w:rPr>
      <w:b/>
      <w:bCs/>
      <w:kern w:val="2"/>
      <w:sz w:val="20"/>
      <w:szCs w:val="20"/>
      <w14:ligatures w14:val="standardContextual"/>
    </w:rPr>
  </w:style>
  <w:style w:type="character" w:styleId="Hyperlink">
    <w:name w:val="Hyperlink"/>
    <w:basedOn w:val="DefaultParagraphFont"/>
    <w:uiPriority w:val="99"/>
    <w:unhideWhenUsed/>
    <w:rsid w:val="00DF752F"/>
    <w:rPr>
      <w:color w:val="0563C1" w:themeColor="hyperlink"/>
      <w:u w:val="single"/>
    </w:rPr>
  </w:style>
  <w:style w:type="character" w:styleId="UnresolvedMention">
    <w:name w:val="Unresolved Mention"/>
    <w:basedOn w:val="DefaultParagraphFont"/>
    <w:uiPriority w:val="99"/>
    <w:semiHidden/>
    <w:unhideWhenUsed/>
    <w:rsid w:val="00DF752F"/>
    <w:rPr>
      <w:color w:val="605E5C"/>
      <w:shd w:val="clear" w:color="auto" w:fill="E1DFDD"/>
    </w:rPr>
  </w:style>
  <w:style w:type="table" w:styleId="TableGrid">
    <w:name w:val="Table Grid"/>
    <w:basedOn w:val="TableNormal"/>
    <w:uiPriority w:val="39"/>
    <w:rsid w:val="0035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8BE"/>
    <w:pPr>
      <w:spacing w:after="0" w:line="240" w:lineRule="auto"/>
    </w:pPr>
    <w:rPr>
      <w:kern w:val="2"/>
      <w14:ligatures w14:val="standardContextual"/>
    </w:rPr>
  </w:style>
  <w:style w:type="paragraph" w:styleId="Header">
    <w:name w:val="header"/>
    <w:basedOn w:val="Normal"/>
    <w:link w:val="HeaderChar"/>
    <w:uiPriority w:val="99"/>
    <w:unhideWhenUsed/>
    <w:rsid w:val="0012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C6"/>
    <w:rPr>
      <w:kern w:val="2"/>
      <w14:ligatures w14:val="standardContextual"/>
    </w:rPr>
  </w:style>
  <w:style w:type="paragraph" w:styleId="Footer">
    <w:name w:val="footer"/>
    <w:basedOn w:val="Normal"/>
    <w:link w:val="FooterChar"/>
    <w:uiPriority w:val="99"/>
    <w:unhideWhenUsed/>
    <w:rsid w:val="0012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C6"/>
    <w:rPr>
      <w:kern w:val="2"/>
      <w14:ligatures w14:val="standardContextual"/>
    </w:rPr>
  </w:style>
  <w:style w:type="character" w:customStyle="1" w:styleId="ui-provider">
    <w:name w:val="ui-provider"/>
    <w:basedOn w:val="DefaultParagraphFont"/>
    <w:rsid w:val="00F9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GrantsSS-Grants@rescue.org" TargetMode="External"/><Relationship Id="rId13" Type="http://schemas.openxmlformats.org/officeDocument/2006/relationships/hyperlink" Target="mailto:integrity@rescu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teams.microsoft.com/l/meetup-join/19%3ameeting_ODE2ZDk3YjItMjQ2OC00YjE2LWE1ODktMzQyOTFkODJhZjMz%40thread.v2/0?context=%7b%22Tid%22%3a%2205f1318c-6783-4326-b729-bf537a761db8%22%2c%22Oid%22%3a%222da894d9-a60a-4202-ae58-accaf6f65d7f%22%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GrantsSS-Grants@rescue.org" TargetMode="External"/><Relationship Id="rId5" Type="http://schemas.openxmlformats.org/officeDocument/2006/relationships/footnotes" Target="footnotes.xml"/><Relationship Id="rId15" Type="http://schemas.openxmlformats.org/officeDocument/2006/relationships/hyperlink" Target="https://www.rescue.org/page/ethics-hotline-report-issue" TargetMode="External"/><Relationship Id="rId10" Type="http://schemas.openxmlformats.org/officeDocument/2006/relationships/hyperlink" Target="https://rescue.box.com/s/m9ne55j9nso3fa6hchmxt1m47bl0z5dy" TargetMode="External"/><Relationship Id="rId4" Type="http://schemas.openxmlformats.org/officeDocument/2006/relationships/webSettings" Target="webSettings.xml"/><Relationship Id="rId9" Type="http://schemas.openxmlformats.org/officeDocument/2006/relationships/hyperlink" Target="https://rescue.box.com/s/m9ne55j9nso3fa6hchmxt1m47bl0z5dy" TargetMode="External"/><Relationship Id="rId14" Type="http://schemas.openxmlformats.org/officeDocument/2006/relationships/hyperlink" Target="https://rescuenet.rescue.org/Interact/Pages/Content/Document.aspx?id=1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Musa</dc:creator>
  <cp:keywords/>
  <dc:description/>
  <cp:lastModifiedBy>Joyce Mimi Juma</cp:lastModifiedBy>
  <cp:revision>2</cp:revision>
  <cp:lastPrinted>2024-01-30T08:13:00Z</cp:lastPrinted>
  <dcterms:created xsi:type="dcterms:W3CDTF">2024-02-01T06:54:00Z</dcterms:created>
  <dcterms:modified xsi:type="dcterms:W3CDTF">2024-02-01T06:54:00Z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2794e6ac-261a-43da-8bf5-7f567190d637</vt:lpwstr>
  </property>
</Properties>
</file>