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79DBC" w14:textId="05B20224" w:rsidR="00A921F8" w:rsidRPr="00EE1B34" w:rsidRDefault="00546722" w:rsidP="00197AE3">
      <w:pPr>
        <w:shd w:val="clear" w:color="auto" w:fill="FFFFFF" w:themeFill="background1"/>
        <w:tabs>
          <w:tab w:val="left" w:pos="7019"/>
        </w:tabs>
        <w:rPr>
          <w:rFonts w:ascii="Calibri" w:hAnsi="Calibri" w:cs="Arial"/>
          <w:color w:val="222222"/>
        </w:rPr>
      </w:pPr>
      <w:r>
        <w:rPr>
          <w:rFonts w:ascii="Calibri" w:hAnsi="Calibri"/>
          <w:noProof/>
          <w:lang w:val="da-DK" w:eastAsia="da-DK"/>
        </w:rPr>
        <mc:AlternateContent>
          <mc:Choice Requires="wps">
            <w:drawing>
              <wp:anchor distT="0" distB="0" distL="114300" distR="114300" simplePos="0" relativeHeight="251657216" behindDoc="0" locked="0" layoutInCell="1" allowOverlap="1" wp14:anchorId="46E3D063" wp14:editId="7D1E96E2">
                <wp:simplePos x="0" y="0"/>
                <wp:positionH relativeFrom="column">
                  <wp:posOffset>-21266</wp:posOffset>
                </wp:positionH>
                <wp:positionV relativeFrom="paragraph">
                  <wp:posOffset>-372140</wp:posOffset>
                </wp:positionV>
                <wp:extent cx="4242391" cy="658495"/>
                <wp:effectExtent l="0" t="0" r="0" b="0"/>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391" cy="658495"/>
                        </a:xfrm>
                        <a:prstGeom prst="rect">
                          <a:avLst/>
                        </a:prstGeom>
                        <a:noFill/>
                        <a:ln w="9525">
                          <a:noFill/>
                          <a:miter lim="800000"/>
                          <a:headEnd/>
                          <a:tailEnd/>
                        </a:ln>
                      </wps:spPr>
                      <wps:txbx>
                        <w:txbxContent>
                          <w:p w14:paraId="07719485" w14:textId="709FBE6F" w:rsidR="007A6787" w:rsidRPr="00431155" w:rsidRDefault="007A6787" w:rsidP="00A921F8">
                            <w:pPr>
                              <w:rPr>
                                <w:rFonts w:ascii="Calibri" w:hAnsi="Calibri"/>
                                <w:sz w:val="72"/>
                                <w:szCs w:val="72"/>
                                <w:lang w:val="da-DK"/>
                              </w:rPr>
                            </w:pPr>
                            <w:r w:rsidRPr="00431155">
                              <w:rPr>
                                <w:rFonts w:ascii="Calibri" w:hAnsi="Calibri"/>
                                <w:sz w:val="72"/>
                                <w:szCs w:val="72"/>
                                <w:lang w:val="da-DK"/>
                              </w:rPr>
                              <w:t>Request for Proposal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3D063" id="_x0000_t202" coordsize="21600,21600" o:spt="202" path="m,l,21600r21600,l21600,xe">
                <v:stroke joinstyle="miter"/>
                <v:path gradientshapeok="t" o:connecttype="rect"/>
              </v:shapetype>
              <v:shape id="Tekstfelt 2" o:spid="_x0000_s1026" type="#_x0000_t202" style="position:absolute;left:0;text-align:left;margin-left:-1.65pt;margin-top:-29.3pt;width:334.05pt;height:51.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" filled="f" stroked="f">
                <v:textbox style="mso-fit-shape-to-text:t">
                  <w:txbxContent>
                    <w:p w14:paraId="07719485" w14:textId="709FBE6F" w:rsidR="007A6787" w:rsidRPr="00431155" w:rsidRDefault="007A6787" w:rsidP="00A921F8">
                      <w:pPr>
                        <w:rPr>
                          <w:rFonts w:ascii="Calibri" w:hAnsi="Calibri"/>
                          <w:sz w:val="72"/>
                          <w:szCs w:val="72"/>
                          <w:lang w:val="da-DK"/>
                        </w:rPr>
                      </w:pPr>
                      <w:r w:rsidRPr="00431155">
                        <w:rPr>
                          <w:rFonts w:ascii="Calibri" w:hAnsi="Calibri"/>
                          <w:sz w:val="72"/>
                          <w:szCs w:val="72"/>
                          <w:lang w:val="da-DK"/>
                        </w:rPr>
                        <w:t>Request for Proposal</w:t>
                      </w:r>
                    </w:p>
                  </w:txbxContent>
                </v:textbox>
              </v:shape>
            </w:pict>
          </mc:Fallback>
        </mc:AlternateContent>
      </w:r>
      <w:r>
        <w:rPr>
          <w:rFonts w:ascii="Calibri" w:hAnsi="Calibri"/>
          <w:noProof/>
          <w:lang w:val="da-DK" w:eastAsia="da-DK"/>
        </w:rPr>
        <mc:AlternateContent>
          <mc:Choice Requires="wps">
            <w:drawing>
              <wp:anchor distT="0" distB="0" distL="114300" distR="114300" simplePos="0" relativeHeight="251655168" behindDoc="0" locked="0" layoutInCell="1" allowOverlap="1" wp14:anchorId="2CBE41E7" wp14:editId="54E725CC">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ex="http://schemas.microsoft.com/office/word/2018/wordml/cex" xmlns:oel="http://schemas.microsoft.com/office/2019/extlst">
            <w:pict w14:anchorId="35732000">
              <v:rect id="Rektangel 1" style="position:absolute;margin-left:-1.6pt;margin-top:-42pt;width:505.6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weight=".25pt" w14:anchorId="35DC00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"/>
            </w:pict>
          </mc:Fallback>
        </mc:AlternateContent>
      </w:r>
      <w:r>
        <w:rPr>
          <w:rFonts w:ascii="Calibri" w:hAnsi="Calibri"/>
          <w:noProof/>
          <w:lang w:val="da-DK" w:eastAsia="da-DK"/>
        </w:rPr>
        <mc:AlternateContent>
          <mc:Choice Requires="wps">
            <w:drawing>
              <wp:anchor distT="0" distB="0" distL="114300" distR="114300" simplePos="0" relativeHeight="251656192" behindDoc="0" locked="0" layoutInCell="1" allowOverlap="1" wp14:anchorId="19F30FE4" wp14:editId="5D92C838">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8ADE" w14:textId="268F395E" w:rsidR="007A6787" w:rsidRDefault="007A6787" w:rsidP="00A921F8">
                            <w:r>
                              <w:rPr>
                                <w:noProof/>
                                <w:lang w:val="da-DK" w:eastAsia="da-DK"/>
                              </w:rPr>
                              <w:drawing>
                                <wp:inline distT="0" distB="0" distL="0" distR="0" wp14:anchorId="3EEFF1E4" wp14:editId="087D39CC">
                                  <wp:extent cx="1282535" cy="662965"/>
                                  <wp:effectExtent l="0" t="0" r="0" b="381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86703" cy="665119"/>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F30FE4" id="_x0000_s1027" type="#_x0000_t202" style="position:absolute;left:0;text-align:left;margin-left:361.15pt;margin-top:-46.5pt;width:138.45pt;height:65.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" filled="f" stroked="f">
                <v:textbox style="mso-fit-shape-to-text:t">
                  <w:txbxContent>
                    <w:p w14:paraId="69E48ADE" w14:textId="268F395E" w:rsidR="007A6787" w:rsidRDefault="007A6787" w:rsidP="00A921F8">
                      <w:r>
                        <w:rPr>
                          <w:noProof/>
                          <w:lang w:val="da-DK" w:eastAsia="da-DK"/>
                        </w:rPr>
                        <w:drawing>
                          <wp:inline distT="0" distB="0" distL="0" distR="0" wp14:anchorId="3EEFF1E4" wp14:editId="087D39CC">
                            <wp:extent cx="1282535" cy="662965"/>
                            <wp:effectExtent l="0" t="0" r="0" b="381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86703" cy="665119"/>
                                    </a:xfrm>
                                    <a:prstGeom prst="rect">
                                      <a:avLst/>
                                    </a:prstGeom>
                                    <a:noFill/>
                                    <a:ln>
                                      <a:noFill/>
                                    </a:ln>
                                  </pic:spPr>
                                </pic:pic>
                              </a:graphicData>
                            </a:graphic>
                          </wp:inline>
                        </w:drawing>
                      </w:r>
                    </w:p>
                  </w:txbxContent>
                </v:textbox>
              </v:shape>
            </w:pict>
          </mc:Fallback>
        </mc:AlternateContent>
      </w:r>
      <w:r w:rsidR="00197AE3">
        <w:rPr>
          <w:rFonts w:ascii="Calibri" w:hAnsi="Calibri" w:cs="Arial"/>
          <w:color w:val="222222"/>
        </w:rPr>
        <w:tab/>
        <w:t xml:space="preserve">         </w:t>
      </w:r>
    </w:p>
    <w:p w14:paraId="6C5B1846" w14:textId="77777777" w:rsidR="00A921F8" w:rsidRPr="00EE1B34" w:rsidRDefault="00A921F8" w:rsidP="003F0DB2">
      <w:pPr>
        <w:shd w:val="clear" w:color="auto" w:fill="FFFFFF"/>
        <w:rPr>
          <w:rFonts w:ascii="Calibri" w:hAnsi="Calibri" w:cs="Arial"/>
          <w:color w:val="222222"/>
          <w:szCs w:val="22"/>
        </w:rPr>
      </w:pPr>
    </w:p>
    <w:p w14:paraId="3EFDA6B9" w14:textId="0FF98758" w:rsidR="72E771D2" w:rsidRDefault="72E771D2" w:rsidP="5078025C">
      <w:pPr>
        <w:ind w:firstLine="7200"/>
        <w:jc w:val="center"/>
        <w:rPr>
          <w:rFonts w:ascii="Calibri" w:hAnsi="Calibri" w:cs="Arial"/>
          <w:b/>
          <w:bCs/>
          <w:lang w:val="en-GB"/>
        </w:rPr>
      </w:pPr>
      <w:r w:rsidRPr="5078025C">
        <w:rPr>
          <w:rFonts w:ascii="Calibri" w:hAnsi="Calibri" w:cs="Arial"/>
          <w:lang w:val="en-GB"/>
        </w:rPr>
        <w:t>ANNEX B</w:t>
      </w:r>
    </w:p>
    <w:p w14:paraId="0A9D3119" w14:textId="77777777" w:rsidR="00F46472" w:rsidRDefault="00F46472" w:rsidP="00F46472">
      <w:pPr>
        <w:rPr>
          <w:rFonts w:ascii="Calibri" w:hAnsi="Calibri"/>
        </w:rPr>
      </w:pPr>
      <w:r>
        <w:rPr>
          <w:b/>
          <w:bCs/>
        </w:rPr>
        <w:t>Danish Refugee Council</w:t>
      </w:r>
    </w:p>
    <w:p w14:paraId="4B715450" w14:textId="77777777" w:rsidR="00F46472" w:rsidRDefault="00F46472" w:rsidP="00F46472">
      <w:pPr>
        <w:rPr>
          <w:color w:val="000000"/>
          <w:sz w:val="18"/>
          <w:szCs w:val="18"/>
          <w:lang w:eastAsia="en-GB"/>
        </w:rPr>
      </w:pPr>
      <w:r>
        <w:rPr>
          <w:color w:val="000000"/>
          <w:sz w:val="18"/>
          <w:szCs w:val="18"/>
          <w:lang w:eastAsia="en-GB"/>
        </w:rPr>
        <w:t>The Link House</w:t>
      </w:r>
    </w:p>
    <w:p w14:paraId="55BC5ECC" w14:textId="77777777" w:rsidR="00F46472" w:rsidRDefault="00F46472" w:rsidP="00F46472">
      <w:pPr>
        <w:rPr>
          <w:color w:val="000000"/>
          <w:sz w:val="18"/>
          <w:szCs w:val="18"/>
          <w:lang w:eastAsia="en-GB"/>
        </w:rPr>
      </w:pPr>
      <w:r>
        <w:rPr>
          <w:color w:val="000000"/>
          <w:sz w:val="18"/>
          <w:szCs w:val="18"/>
          <w:lang w:eastAsia="en-GB"/>
        </w:rPr>
        <w:t>Plot No. 311, 312 and 313</w:t>
      </w:r>
    </w:p>
    <w:p w14:paraId="368D9ADE" w14:textId="77777777" w:rsidR="00F46472" w:rsidRDefault="00F46472" w:rsidP="00F46472">
      <w:pPr>
        <w:rPr>
          <w:color w:val="000000"/>
          <w:sz w:val="18"/>
          <w:szCs w:val="18"/>
          <w:lang w:eastAsia="en-GB"/>
        </w:rPr>
      </w:pPr>
      <w:r>
        <w:rPr>
          <w:color w:val="000000"/>
          <w:sz w:val="18"/>
          <w:szCs w:val="18"/>
          <w:lang w:eastAsia="en-GB"/>
        </w:rPr>
        <w:t xml:space="preserve">Bloc 3K South, </w:t>
      </w:r>
      <w:proofErr w:type="spellStart"/>
      <w:r>
        <w:rPr>
          <w:color w:val="000000"/>
          <w:sz w:val="18"/>
          <w:szCs w:val="18"/>
          <w:lang w:eastAsia="en-GB"/>
        </w:rPr>
        <w:t>Thongpiny</w:t>
      </w:r>
      <w:proofErr w:type="spellEnd"/>
    </w:p>
    <w:p w14:paraId="717AF98F" w14:textId="77777777" w:rsidR="00F46472" w:rsidRDefault="00F46472" w:rsidP="00F46472">
      <w:pPr>
        <w:rPr>
          <w:color w:val="000000"/>
          <w:sz w:val="18"/>
          <w:szCs w:val="18"/>
          <w:lang w:eastAsia="en-GB"/>
        </w:rPr>
      </w:pPr>
      <w:r>
        <w:rPr>
          <w:color w:val="000000"/>
          <w:sz w:val="18"/>
          <w:szCs w:val="18"/>
          <w:lang w:eastAsia="en-GB"/>
        </w:rPr>
        <w:t>Juba, South Sudan</w:t>
      </w:r>
    </w:p>
    <w:p w14:paraId="2ACC65C9" w14:textId="3A5AC3FE" w:rsidR="004507AB" w:rsidRPr="006D4077" w:rsidRDefault="004507AB" w:rsidP="00854EE6">
      <w:pPr>
        <w:pStyle w:val="ColorfulList-Accent11"/>
        <w:shd w:val="clear" w:color="auto" w:fill="FFFFFF"/>
        <w:ind w:left="0"/>
        <w:rPr>
          <w:rFonts w:ascii="Calibri" w:hAnsi="Calibri" w:cs="Arial"/>
          <w:b/>
          <w:color w:val="FF0000"/>
          <w:sz w:val="22"/>
          <w:szCs w:val="22"/>
          <w:lang w:val="en-GB"/>
        </w:rPr>
      </w:pPr>
    </w:p>
    <w:p w14:paraId="040535ED" w14:textId="77777777" w:rsidR="00034832" w:rsidRPr="00EE1B34" w:rsidRDefault="00034832" w:rsidP="00034832">
      <w:pPr>
        <w:shd w:val="clear" w:color="auto" w:fill="FFFFFF"/>
        <w:rPr>
          <w:rFonts w:ascii="Calibri" w:hAnsi="Calibri" w:cs="Arial"/>
          <w:color w:val="222222"/>
          <w:szCs w:val="22"/>
          <w:lang w:val="en-GB"/>
        </w:rPr>
      </w:pPr>
    </w:p>
    <w:p w14:paraId="56F28A2E" w14:textId="5B1C40FB" w:rsidR="00034832" w:rsidRPr="00EE1B34" w:rsidRDefault="23E30AF0" w:rsidP="193394FD">
      <w:pPr>
        <w:shd w:val="clear" w:color="auto" w:fill="FFFFFF" w:themeFill="background1"/>
        <w:rPr>
          <w:rFonts w:ascii="Calibri" w:hAnsi="Calibri" w:cs="Arial"/>
          <w:color w:val="222222"/>
          <w:lang w:val="en-GB"/>
        </w:rPr>
      </w:pPr>
      <w:r w:rsidRPr="376C577D">
        <w:rPr>
          <w:rFonts w:ascii="Calibri" w:hAnsi="Calibri" w:cs="Arial"/>
          <w:color w:val="222222"/>
          <w:lang w:val="en-GB"/>
        </w:rPr>
        <w:t>11</w:t>
      </w:r>
      <w:r w:rsidR="004E5404" w:rsidRPr="376C577D">
        <w:rPr>
          <w:rFonts w:ascii="Calibri" w:hAnsi="Calibri" w:cs="Arial"/>
          <w:color w:val="222222"/>
          <w:lang w:val="en-GB"/>
        </w:rPr>
        <w:t>th</w:t>
      </w:r>
      <w:r w:rsidR="00EB3B1C" w:rsidRPr="376C577D">
        <w:rPr>
          <w:rFonts w:ascii="Calibri" w:hAnsi="Calibri" w:cs="Arial"/>
          <w:color w:val="222222"/>
          <w:lang w:val="en-GB"/>
        </w:rPr>
        <w:t xml:space="preserve"> July</w:t>
      </w:r>
      <w:r w:rsidR="00B424A3" w:rsidRPr="376C577D">
        <w:rPr>
          <w:rFonts w:ascii="Calibri" w:hAnsi="Calibri" w:cs="Arial"/>
          <w:color w:val="222222"/>
          <w:lang w:val="en-GB"/>
        </w:rPr>
        <w:t xml:space="preserve"> </w:t>
      </w:r>
      <w:r w:rsidR="005D193D" w:rsidRPr="376C577D">
        <w:rPr>
          <w:rFonts w:ascii="Calibri" w:hAnsi="Calibri" w:cs="Arial"/>
          <w:color w:val="222222"/>
          <w:lang w:val="en-GB"/>
        </w:rPr>
        <w:t>202</w:t>
      </w:r>
      <w:r w:rsidR="00B424A3" w:rsidRPr="376C577D">
        <w:rPr>
          <w:rFonts w:ascii="Calibri" w:hAnsi="Calibri" w:cs="Arial"/>
          <w:color w:val="222222"/>
          <w:lang w:val="en-GB"/>
        </w:rPr>
        <w:t>4</w:t>
      </w:r>
    </w:p>
    <w:p w14:paraId="31ABF2AF" w14:textId="77777777" w:rsidR="00034832" w:rsidRPr="00EE1B34" w:rsidRDefault="00034832" w:rsidP="00034832">
      <w:pPr>
        <w:shd w:val="clear" w:color="auto" w:fill="FFFFFF"/>
        <w:rPr>
          <w:rFonts w:ascii="Calibri" w:hAnsi="Calibri" w:cs="Arial"/>
          <w:color w:val="222222"/>
          <w:szCs w:val="22"/>
          <w:lang w:val="en-GB"/>
        </w:rPr>
      </w:pPr>
    </w:p>
    <w:p w14:paraId="2C89F399" w14:textId="77777777" w:rsidR="00034832" w:rsidRPr="00EE1B34" w:rsidRDefault="00034832" w:rsidP="00034832">
      <w:pPr>
        <w:shd w:val="clear" w:color="auto" w:fill="FFFFFF"/>
        <w:rPr>
          <w:rFonts w:ascii="Calibri" w:hAnsi="Calibri" w:cs="Arial"/>
          <w:color w:val="222222"/>
          <w:szCs w:val="22"/>
          <w:lang w:val="en-GB"/>
        </w:rPr>
      </w:pPr>
    </w:p>
    <w:p w14:paraId="43530E1F" w14:textId="1238B677" w:rsidR="00034832" w:rsidRPr="00EE1B34" w:rsidRDefault="00854EE6" w:rsidP="0BB6AACB">
      <w:pPr>
        <w:shd w:val="clear" w:color="auto" w:fill="FFFFFF" w:themeFill="background1"/>
        <w:rPr>
          <w:rFonts w:ascii="Calibri" w:hAnsi="Calibri" w:cs="Arial"/>
          <w:color w:val="222222"/>
          <w:lang w:val="en-GB"/>
        </w:rPr>
      </w:pPr>
      <w:r w:rsidRPr="0BB6AACB">
        <w:rPr>
          <w:rFonts w:ascii="Calibri" w:hAnsi="Calibri" w:cs="Arial"/>
          <w:color w:val="222222"/>
          <w:lang w:val="en-GB"/>
        </w:rPr>
        <w:t>To interested</w:t>
      </w:r>
      <w:r w:rsidR="004507AB" w:rsidRPr="0BB6AACB">
        <w:rPr>
          <w:rFonts w:ascii="Calibri" w:hAnsi="Calibri" w:cs="Arial"/>
          <w:color w:val="222222"/>
          <w:lang w:val="en-GB"/>
        </w:rPr>
        <w:t xml:space="preserve"> </w:t>
      </w:r>
      <w:r w:rsidR="008A4A0F" w:rsidRPr="0BB6AACB">
        <w:rPr>
          <w:rFonts w:ascii="Calibri" w:hAnsi="Calibri" w:cs="Arial"/>
          <w:color w:val="222222"/>
          <w:lang w:val="en-GB"/>
        </w:rPr>
        <w:t>companies</w:t>
      </w:r>
      <w:r w:rsidR="2A3CEDBE" w:rsidRPr="0BB6AACB">
        <w:rPr>
          <w:rFonts w:ascii="Calibri" w:hAnsi="Calibri" w:cs="Arial"/>
          <w:color w:val="222222"/>
          <w:lang w:val="en-GB"/>
        </w:rPr>
        <w:t>/ Individuals</w:t>
      </w:r>
    </w:p>
    <w:p w14:paraId="6451976C" w14:textId="77777777" w:rsidR="00034832" w:rsidRPr="00EE1B34" w:rsidRDefault="00034832" w:rsidP="00034832">
      <w:pPr>
        <w:shd w:val="clear" w:color="auto" w:fill="FFFFFF"/>
        <w:rPr>
          <w:rFonts w:ascii="Calibri" w:hAnsi="Calibri" w:cs="Arial"/>
          <w:color w:val="222222"/>
          <w:szCs w:val="22"/>
          <w:lang w:val="en-GB"/>
        </w:rPr>
      </w:pPr>
    </w:p>
    <w:p w14:paraId="292AF41C" w14:textId="77777777" w:rsidR="00034832" w:rsidRPr="00EE1B34" w:rsidRDefault="00034832" w:rsidP="00034832">
      <w:pPr>
        <w:shd w:val="clear" w:color="auto" w:fill="FFFFFF"/>
        <w:rPr>
          <w:rFonts w:ascii="Calibri" w:hAnsi="Calibri" w:cs="Arial"/>
          <w:color w:val="222222"/>
          <w:szCs w:val="22"/>
          <w:lang w:val="en-GB"/>
        </w:rPr>
      </w:pPr>
    </w:p>
    <w:p w14:paraId="6FE3A2E5" w14:textId="604A6300" w:rsidR="00034832" w:rsidRPr="00EE1B34" w:rsidRDefault="00764110" w:rsidP="0BB6AACB">
      <w:pPr>
        <w:rPr>
          <w:rFonts w:ascii="Calibri" w:hAnsi="Calibri" w:cs="Arial"/>
          <w:b/>
          <w:bCs/>
          <w:color w:val="222222"/>
          <w:lang w:val="en-GB"/>
        </w:rPr>
      </w:pPr>
      <w:r w:rsidRPr="0BB6AACB">
        <w:rPr>
          <w:rFonts w:ascii="Calibri" w:hAnsi="Calibri" w:cs="Arial"/>
          <w:b/>
          <w:bCs/>
          <w:color w:val="222222"/>
          <w:lang w:val="en-GB"/>
        </w:rPr>
        <w:t>Request for Proposal</w:t>
      </w:r>
      <w:r w:rsidR="00034832" w:rsidRPr="0BB6AACB">
        <w:rPr>
          <w:rFonts w:ascii="Calibri" w:hAnsi="Calibri" w:cs="Arial"/>
          <w:b/>
          <w:bCs/>
          <w:color w:val="222222"/>
          <w:lang w:val="en-GB"/>
        </w:rPr>
        <w:t xml:space="preserve"> No.:</w:t>
      </w:r>
      <w:r>
        <w:tab/>
      </w:r>
      <w:bookmarkStart w:id="0" w:name="_GoBack"/>
      <w:r w:rsidR="00854EE6" w:rsidRPr="0BB6AACB">
        <w:rPr>
          <w:rFonts w:ascii="Calibri" w:hAnsi="Calibri" w:cs="Arial"/>
          <w:b/>
          <w:bCs/>
          <w:color w:val="222222"/>
          <w:lang w:val="en-GB"/>
        </w:rPr>
        <w:t>RFP-SSD-JUB-2</w:t>
      </w:r>
      <w:r w:rsidR="00B424A3">
        <w:rPr>
          <w:rFonts w:ascii="Calibri" w:hAnsi="Calibri" w:cs="Arial"/>
          <w:b/>
          <w:bCs/>
          <w:color w:val="222222"/>
          <w:lang w:val="en-GB"/>
        </w:rPr>
        <w:t>024-</w:t>
      </w:r>
      <w:r w:rsidR="00E53B1F">
        <w:rPr>
          <w:rFonts w:ascii="Calibri" w:hAnsi="Calibri" w:cs="Arial"/>
          <w:b/>
          <w:bCs/>
          <w:color w:val="222222"/>
          <w:lang w:val="en-GB"/>
        </w:rPr>
        <w:t>04</w:t>
      </w:r>
      <w:r w:rsidR="00854EE6" w:rsidRPr="0BB6AACB">
        <w:rPr>
          <w:rFonts w:ascii="Calibri" w:hAnsi="Calibri" w:cs="Arial"/>
          <w:b/>
          <w:bCs/>
          <w:color w:val="222222"/>
          <w:lang w:val="en-GB"/>
        </w:rPr>
        <w:t xml:space="preserve"> –</w:t>
      </w:r>
      <w:r w:rsidR="00B424A3" w:rsidRPr="00B424A3">
        <w:rPr>
          <w:rFonts w:ascii="Calibri" w:hAnsi="Calibri" w:cs="Arial"/>
          <w:b/>
          <w:bCs/>
          <w:color w:val="222222"/>
          <w:lang w:val="en-GB"/>
        </w:rPr>
        <w:t>Consultancy for conducting Impact Assessment/survey to measure the impact of the project on the targeted beneficiaries</w:t>
      </w:r>
      <w:bookmarkEnd w:id="0"/>
      <w:r w:rsidR="00BC5131" w:rsidRPr="00BC5131">
        <w:rPr>
          <w:rFonts w:ascii="Calibri" w:hAnsi="Calibri" w:cs="Arial"/>
          <w:b/>
          <w:bCs/>
          <w:color w:val="222222"/>
          <w:lang w:val="en-GB"/>
        </w:rPr>
        <w:t>.</w:t>
      </w:r>
    </w:p>
    <w:p w14:paraId="0AED2B66" w14:textId="77777777" w:rsidR="00034832" w:rsidRPr="00EE1B34" w:rsidRDefault="00034832" w:rsidP="00034832">
      <w:pPr>
        <w:rPr>
          <w:rFonts w:ascii="Calibri" w:hAnsi="Calibri" w:cs="Arial"/>
          <w:b/>
          <w:color w:val="222222"/>
          <w:szCs w:val="22"/>
          <w:lang w:val="en-GB"/>
        </w:rPr>
      </w:pPr>
    </w:p>
    <w:p w14:paraId="47A69370" w14:textId="77777777" w:rsidR="00034832" w:rsidRPr="00EE1B34" w:rsidRDefault="00034832" w:rsidP="00034832">
      <w:pPr>
        <w:rPr>
          <w:rFonts w:ascii="Calibri" w:hAnsi="Calibri" w:cs="Arial"/>
          <w:b/>
          <w:color w:val="222222"/>
          <w:szCs w:val="22"/>
          <w:lang w:val="en-GB"/>
        </w:rPr>
      </w:pPr>
    </w:p>
    <w:p w14:paraId="5C73100B" w14:textId="77777777" w:rsidR="00034832" w:rsidRPr="00EE1B34" w:rsidRDefault="00034832" w:rsidP="00034832">
      <w:pPr>
        <w:rPr>
          <w:rFonts w:ascii="Calibri" w:hAnsi="Calibri" w:cs="Arial"/>
          <w:color w:val="222222"/>
          <w:szCs w:val="22"/>
          <w:lang w:val="en-GB"/>
        </w:rPr>
      </w:pPr>
      <w:r w:rsidRPr="00EE1B34">
        <w:rPr>
          <w:rFonts w:ascii="Calibri" w:hAnsi="Calibri" w:cs="Arial"/>
          <w:color w:val="222222"/>
          <w:szCs w:val="22"/>
          <w:lang w:val="en-GB"/>
        </w:rPr>
        <w:t>Dear Sir/Madam:</w:t>
      </w:r>
    </w:p>
    <w:p w14:paraId="453B6677" w14:textId="77777777" w:rsidR="00034832" w:rsidRPr="00EE1B34" w:rsidRDefault="00034832" w:rsidP="00034832">
      <w:pPr>
        <w:shd w:val="clear" w:color="auto" w:fill="FFFFFF"/>
        <w:rPr>
          <w:rFonts w:ascii="Calibri" w:hAnsi="Calibri" w:cs="Arial"/>
          <w:color w:val="222222"/>
          <w:szCs w:val="22"/>
          <w:lang w:val="en-GB"/>
        </w:rPr>
      </w:pPr>
    </w:p>
    <w:p w14:paraId="4F9B9400" w14:textId="77777777" w:rsidR="00854EE6" w:rsidRPr="00AD0920" w:rsidRDefault="00854EE6" w:rsidP="00854EE6">
      <w:pPr>
        <w:spacing w:before="100" w:beforeAutospacing="1" w:after="144" w:line="276" w:lineRule="auto"/>
        <w:rPr>
          <w:rFonts w:cstheme="minorHAnsi"/>
          <w:sz w:val="22"/>
          <w:szCs w:val="22"/>
        </w:rPr>
      </w:pPr>
      <w:r w:rsidRPr="00AD0920">
        <w:rPr>
          <w:rFonts w:cstheme="minorHAnsi"/>
          <w:iCs/>
          <w:sz w:val="22"/>
          <w:szCs w:val="22"/>
        </w:rPr>
        <w:t>The Danish Refugee Council (DRC) is a humanitarian, non-governmental, non-profit organization founded in 1956 that works in more than 30 countries throughout the world. DRC fulfills its mandate by providing direct assistance to conflict-affected populations – refugees, internally displaced people (IDPs) and host communities in the conflict areas of the world; and by advocating on behalf of conflict-affected populations internationally, and in Denmark, on the basis of humanitarian principles and the Human Rights Declaration</w:t>
      </w:r>
      <w:r>
        <w:rPr>
          <w:rFonts w:cstheme="minorHAnsi"/>
          <w:iCs/>
          <w:sz w:val="22"/>
          <w:szCs w:val="22"/>
        </w:rPr>
        <w:t xml:space="preserve"> (</w:t>
      </w:r>
      <w:r w:rsidRPr="00AD0920">
        <w:rPr>
          <w:rFonts w:cstheme="minorHAnsi"/>
          <w:iCs/>
          <w:sz w:val="22"/>
          <w:szCs w:val="22"/>
        </w:rPr>
        <w:t xml:space="preserve">For further information about our projects please visit our website </w:t>
      </w:r>
      <w:hyperlink r:id="rId12" w:history="1">
        <w:r w:rsidRPr="00AD0920">
          <w:rPr>
            <w:rStyle w:val="Hyperlink"/>
            <w:rFonts w:cstheme="minorHAnsi"/>
            <w:iCs/>
            <w:color w:val="0033CC"/>
            <w:sz w:val="22"/>
            <w:szCs w:val="22"/>
          </w:rPr>
          <w:t>http://www.drc.dk</w:t>
        </w:r>
      </w:hyperlink>
      <w:r w:rsidRPr="00AD0920">
        <w:rPr>
          <w:rFonts w:cstheme="minorHAnsi"/>
          <w:i/>
          <w:iCs/>
          <w:color w:val="0033CC"/>
          <w:sz w:val="22"/>
          <w:szCs w:val="22"/>
        </w:rPr>
        <w:t>.</w:t>
      </w:r>
      <w:r>
        <w:rPr>
          <w:rFonts w:cstheme="minorHAnsi"/>
          <w:i/>
          <w:iCs/>
          <w:color w:val="0033CC"/>
          <w:sz w:val="22"/>
          <w:szCs w:val="22"/>
        </w:rPr>
        <w:t>)</w:t>
      </w:r>
    </w:p>
    <w:p w14:paraId="0D7DC3DD" w14:textId="77777777" w:rsidR="00A060E4" w:rsidRDefault="00034832" w:rsidP="00034832">
      <w:pPr>
        <w:rPr>
          <w:rFonts w:eastAsia="Calibri" w:cstheme="minorHAnsi"/>
          <w:lang w:eastAsia="zh-CN" w:bidi="hi-IN"/>
        </w:rPr>
      </w:pPr>
      <w:r w:rsidRPr="00EE1B34">
        <w:rPr>
          <w:rFonts w:ascii="Calibri" w:hAnsi="Calibri" w:cs="Arial"/>
          <w:color w:val="222222"/>
          <w:szCs w:val="22"/>
          <w:lang w:val="en-GB"/>
        </w:rPr>
        <w:t>The Danish Refugee Council (DRC)</w:t>
      </w:r>
      <w:r w:rsidR="00B424A3">
        <w:rPr>
          <w:rFonts w:ascii="Calibri" w:hAnsi="Calibri" w:cs="Arial"/>
          <w:color w:val="222222"/>
          <w:szCs w:val="22"/>
          <w:lang w:val="en-GB"/>
        </w:rPr>
        <w:t xml:space="preserve"> with </w:t>
      </w:r>
      <w:r w:rsidR="0042707C">
        <w:rPr>
          <w:rFonts w:cstheme="minorHAnsi"/>
        </w:rPr>
        <w:t>t</w:t>
      </w:r>
      <w:r w:rsidR="0042707C" w:rsidRPr="00FA787A">
        <w:rPr>
          <w:rFonts w:cstheme="minorHAnsi"/>
        </w:rPr>
        <w:t>he BHA-funded Multi Sectoral Humanitarian Response South Sudan project aims to</w:t>
      </w:r>
      <w:r w:rsidR="0042707C">
        <w:rPr>
          <w:rFonts w:cstheme="minorHAnsi"/>
        </w:rPr>
        <w:t xml:space="preserve"> provide lifesaving humanitarian assistance through integrated multi-sector assistance of protection, shelter, livelihood and basic needs through Mobile Response Team (MRT) across the country and community-based programing in the targeted locations. The project foster accountability and quality humanitarian assistance through the state-level camp coordination and camp management coordination leadership that empowers the crisis-affected people to make decision and actions to address humanitarian needs. </w:t>
      </w:r>
      <w:r w:rsidR="0042707C" w:rsidRPr="00C732D2">
        <w:rPr>
          <w:rFonts w:eastAsia="Calibri" w:cstheme="minorHAnsi"/>
          <w:lang w:eastAsia="zh-CN" w:bidi="hi-IN"/>
        </w:rPr>
        <w:t xml:space="preserve">The integrated approach within each </w:t>
      </w:r>
      <w:r w:rsidR="0042707C">
        <w:rPr>
          <w:rFonts w:eastAsia="Calibri" w:cstheme="minorHAnsi"/>
          <w:lang w:eastAsia="zh-CN" w:bidi="hi-IN"/>
        </w:rPr>
        <w:t>sector and sub-sector</w:t>
      </w:r>
      <w:r w:rsidR="0042707C" w:rsidRPr="00C732D2">
        <w:rPr>
          <w:rFonts w:eastAsia="Calibri" w:cstheme="minorHAnsi"/>
          <w:lang w:eastAsia="zh-CN" w:bidi="hi-IN"/>
        </w:rPr>
        <w:t xml:space="preserve"> of the project is designed to mainstream protection, social cohesion and conflict sensitivity</w:t>
      </w:r>
      <w:r w:rsidR="0042707C">
        <w:rPr>
          <w:rFonts w:eastAsia="Calibri" w:cstheme="minorHAnsi"/>
          <w:lang w:eastAsia="zh-CN" w:bidi="hi-IN"/>
        </w:rPr>
        <w:t xml:space="preserve">. </w:t>
      </w:r>
    </w:p>
    <w:p w14:paraId="3827D461" w14:textId="77777777" w:rsidR="00A060E4" w:rsidRDefault="00A060E4" w:rsidP="00034832">
      <w:pPr>
        <w:rPr>
          <w:rFonts w:eastAsia="Calibri" w:cstheme="minorHAnsi"/>
          <w:lang w:eastAsia="zh-CN" w:bidi="hi-IN"/>
        </w:rPr>
      </w:pPr>
    </w:p>
    <w:p w14:paraId="12D6AF5C" w14:textId="38B98A05" w:rsidR="00034832" w:rsidRPr="00A060E4" w:rsidRDefault="0042707C" w:rsidP="00034832">
      <w:pPr>
        <w:rPr>
          <w:rFonts w:eastAsia="Calibri" w:cstheme="minorHAnsi"/>
          <w:lang w:eastAsia="zh-CN" w:bidi="hi-IN"/>
        </w:rPr>
      </w:pPr>
      <w:r>
        <w:rPr>
          <w:rFonts w:eastAsia="Calibri" w:cstheme="minorHAnsi"/>
          <w:lang w:eastAsia="zh-CN" w:bidi="hi-IN"/>
        </w:rPr>
        <w:t xml:space="preserve">To this effect, DRC </w:t>
      </w:r>
      <w:r w:rsidR="00A060E4">
        <w:rPr>
          <w:rFonts w:eastAsia="Calibri" w:cstheme="minorHAnsi"/>
          <w:lang w:eastAsia="zh-CN" w:bidi="hi-IN"/>
        </w:rPr>
        <w:t xml:space="preserve">wish to acquire through a tender process a </w:t>
      </w:r>
      <w:r w:rsidRPr="0042707C">
        <w:rPr>
          <w:rFonts w:eastAsia="Calibri" w:cstheme="minorHAnsi"/>
          <w:lang w:eastAsia="zh-CN" w:bidi="hi-IN"/>
        </w:rPr>
        <w:t xml:space="preserve">Consultancy </w:t>
      </w:r>
      <w:r w:rsidR="00A060E4">
        <w:rPr>
          <w:rFonts w:eastAsia="Calibri" w:cstheme="minorHAnsi"/>
          <w:lang w:eastAsia="zh-CN" w:bidi="hi-IN"/>
        </w:rPr>
        <w:t>firm that will</w:t>
      </w:r>
      <w:r w:rsidRPr="0042707C">
        <w:rPr>
          <w:rFonts w:eastAsia="Calibri" w:cstheme="minorHAnsi"/>
          <w:lang w:eastAsia="zh-CN" w:bidi="hi-IN"/>
        </w:rPr>
        <w:t xml:space="preserve"> conduct Impact Assessment/survey to measure the impact of th</w:t>
      </w:r>
      <w:r w:rsidR="00A060E4">
        <w:rPr>
          <w:rFonts w:eastAsia="Calibri" w:cstheme="minorHAnsi"/>
          <w:lang w:eastAsia="zh-CN" w:bidi="hi-IN"/>
        </w:rPr>
        <w:t>is</w:t>
      </w:r>
      <w:r w:rsidRPr="0042707C">
        <w:rPr>
          <w:rFonts w:eastAsia="Calibri" w:cstheme="minorHAnsi"/>
          <w:lang w:eastAsia="zh-CN" w:bidi="hi-IN"/>
        </w:rPr>
        <w:t xml:space="preserve"> project on the targeted beneficiaries</w:t>
      </w:r>
      <w:r w:rsidR="00A060E4">
        <w:rPr>
          <w:rFonts w:eastAsia="Calibri" w:cstheme="minorHAnsi"/>
          <w:lang w:eastAsia="zh-CN" w:bidi="hi-IN"/>
        </w:rPr>
        <w:t xml:space="preserve">. Therefore, all competent and eligible consultant firms are requested to </w:t>
      </w:r>
      <w:r w:rsidR="00034832" w:rsidRPr="00EE1B34">
        <w:rPr>
          <w:rFonts w:ascii="Calibri" w:hAnsi="Calibri" w:cs="Arial"/>
          <w:color w:val="222222"/>
          <w:szCs w:val="22"/>
          <w:lang w:val="en-GB"/>
        </w:rPr>
        <w:t>submit</w:t>
      </w:r>
      <w:r w:rsidR="004507AB">
        <w:rPr>
          <w:rFonts w:ascii="Calibri" w:hAnsi="Calibri" w:cs="Arial"/>
          <w:color w:val="222222"/>
          <w:szCs w:val="22"/>
          <w:lang w:val="en-GB"/>
        </w:rPr>
        <w:t xml:space="preserve"> </w:t>
      </w:r>
      <w:r w:rsidR="00A060E4">
        <w:rPr>
          <w:rFonts w:ascii="Calibri" w:hAnsi="Calibri" w:cs="Arial"/>
          <w:color w:val="222222"/>
          <w:szCs w:val="22"/>
          <w:lang w:val="en-GB"/>
        </w:rPr>
        <w:t>their</w:t>
      </w:r>
      <w:r w:rsidR="004507AB">
        <w:rPr>
          <w:rFonts w:ascii="Calibri" w:hAnsi="Calibri" w:cs="Arial"/>
          <w:color w:val="222222"/>
          <w:szCs w:val="22"/>
          <w:lang w:val="en-GB"/>
        </w:rPr>
        <w:t xml:space="preserve"> proposal</w:t>
      </w:r>
      <w:r w:rsidR="00A060E4">
        <w:rPr>
          <w:rFonts w:ascii="Calibri" w:hAnsi="Calibri" w:cs="Arial"/>
          <w:color w:val="222222"/>
          <w:szCs w:val="22"/>
          <w:lang w:val="en-GB"/>
        </w:rPr>
        <w:t xml:space="preserve"> base on guidance provided </w:t>
      </w:r>
      <w:r w:rsidR="008A4A0F">
        <w:rPr>
          <w:rFonts w:ascii="Calibri" w:hAnsi="Calibri" w:cs="Arial"/>
          <w:color w:val="222222"/>
          <w:szCs w:val="22"/>
          <w:lang w:val="en-GB"/>
        </w:rPr>
        <w:t xml:space="preserve">by </w:t>
      </w:r>
      <w:r w:rsidR="004507AB">
        <w:rPr>
          <w:rFonts w:ascii="Calibri" w:hAnsi="Calibri" w:cs="Arial"/>
          <w:color w:val="222222"/>
          <w:szCs w:val="22"/>
          <w:lang w:val="en-GB"/>
        </w:rPr>
        <w:t>this RFP and the attached Terms of Reference (T</w:t>
      </w:r>
      <w:r w:rsidR="00192F18">
        <w:rPr>
          <w:rFonts w:ascii="Calibri" w:hAnsi="Calibri" w:cs="Arial"/>
          <w:color w:val="222222"/>
          <w:szCs w:val="22"/>
          <w:lang w:val="en-GB"/>
        </w:rPr>
        <w:t>OR</w:t>
      </w:r>
      <w:r w:rsidR="004507AB">
        <w:rPr>
          <w:rFonts w:ascii="Calibri" w:hAnsi="Calibri" w:cs="Arial"/>
          <w:color w:val="222222"/>
          <w:szCs w:val="22"/>
          <w:lang w:val="en-GB"/>
        </w:rPr>
        <w:t>)</w:t>
      </w:r>
      <w:r w:rsidR="00A060E4">
        <w:rPr>
          <w:rFonts w:ascii="Calibri" w:hAnsi="Calibri" w:cs="Arial"/>
          <w:color w:val="222222"/>
          <w:szCs w:val="22"/>
          <w:lang w:val="en-GB"/>
        </w:rPr>
        <w:t>.</w:t>
      </w:r>
    </w:p>
    <w:p w14:paraId="038F13E3" w14:textId="77777777" w:rsidR="008A4A0F" w:rsidRPr="00EE1B34" w:rsidRDefault="008A4A0F" w:rsidP="00443A10">
      <w:pPr>
        <w:pStyle w:val="ColorfulList-Accent11"/>
        <w:shd w:val="clear" w:color="auto" w:fill="FFFFFF"/>
        <w:ind w:left="0"/>
        <w:rPr>
          <w:rFonts w:ascii="Calibri" w:hAnsi="Calibri" w:cs="Arial"/>
          <w:color w:val="222222"/>
          <w:szCs w:val="22"/>
          <w:lang w:val="en-GB"/>
        </w:rPr>
      </w:pPr>
    </w:p>
    <w:p w14:paraId="3FDDC8BE" w14:textId="6D0CB5B3" w:rsidR="00040934" w:rsidRPr="00EE1B34" w:rsidRDefault="00040934" w:rsidP="00972789">
      <w:pPr>
        <w:pStyle w:val="Heading1"/>
        <w:rPr>
          <w:lang w:val="en-GB"/>
        </w:rPr>
      </w:pPr>
      <w:r w:rsidRPr="00EE1B34">
        <w:rPr>
          <w:lang w:val="en-GB"/>
        </w:rPr>
        <w:t>Tender Details</w:t>
      </w:r>
    </w:p>
    <w:p w14:paraId="3A6AE6EF" w14:textId="77777777" w:rsidR="0040208C" w:rsidRDefault="0040208C"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 xml:space="preserve">The </w:t>
      </w:r>
      <w:r w:rsidR="00040934" w:rsidRPr="00EE1B34">
        <w:rPr>
          <w:rFonts w:ascii="Calibri" w:hAnsi="Calibri" w:cs="Arial"/>
          <w:color w:val="222222"/>
          <w:szCs w:val="22"/>
          <w:lang w:val="en-GB"/>
        </w:rPr>
        <w:t xml:space="preserve">Tender </w:t>
      </w:r>
      <w:r w:rsidRPr="00EE1B34">
        <w:rPr>
          <w:rFonts w:ascii="Calibri" w:hAnsi="Calibri" w:cs="Arial"/>
          <w:color w:val="222222"/>
          <w:szCs w:val="22"/>
          <w:lang w:val="en-GB"/>
        </w:rPr>
        <w:t>details are as follows:</w:t>
      </w:r>
    </w:p>
    <w:p w14:paraId="322A245C" w14:textId="77777777" w:rsidR="00141F35" w:rsidRPr="00EE1B34" w:rsidRDefault="00141F35" w:rsidP="00443A10">
      <w:pPr>
        <w:pStyle w:val="ColorfulList-Accent11"/>
        <w:shd w:val="clear" w:color="auto" w:fill="FFFFFF"/>
        <w:ind w:left="0"/>
        <w:rPr>
          <w:rFonts w:ascii="Calibri" w:hAnsi="Calibri" w:cs="Arial"/>
          <w:color w:val="2222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455"/>
        <w:gridCol w:w="5029"/>
      </w:tblGrid>
      <w:tr w:rsidR="00141F35" w:rsidRPr="00EE1935" w14:paraId="6794FA7D" w14:textId="77777777" w:rsidTr="376C577D">
        <w:trPr>
          <w:trHeight w:val="261"/>
        </w:trPr>
        <w:tc>
          <w:tcPr>
            <w:tcW w:w="291" w:type="pct"/>
            <w:shd w:val="clear" w:color="auto" w:fill="D9D9D9" w:themeFill="background1" w:themeFillShade="D9"/>
          </w:tcPr>
          <w:p w14:paraId="15C1A67B" w14:textId="77777777" w:rsidR="00141F35" w:rsidRPr="00141F35" w:rsidRDefault="00141F35" w:rsidP="008B6504">
            <w:pPr>
              <w:jc w:val="center"/>
              <w:rPr>
                <w:rFonts w:ascii="Calibri" w:hAnsi="Calibri"/>
                <w:b/>
                <w:bCs/>
                <w:color w:val="000000"/>
              </w:rPr>
            </w:pPr>
            <w:r w:rsidRPr="00141F35">
              <w:rPr>
                <w:rFonts w:ascii="Calibri" w:hAnsi="Calibri"/>
                <w:b/>
                <w:bCs/>
                <w:color w:val="000000"/>
              </w:rPr>
              <w:t>Line</w:t>
            </w:r>
          </w:p>
        </w:tc>
        <w:tc>
          <w:tcPr>
            <w:tcW w:w="2212" w:type="pct"/>
            <w:shd w:val="clear" w:color="auto" w:fill="D9D9D9" w:themeFill="background1" w:themeFillShade="D9"/>
          </w:tcPr>
          <w:p w14:paraId="411C73FB" w14:textId="77777777" w:rsidR="00141F35" w:rsidRPr="00141F35" w:rsidRDefault="00141F35" w:rsidP="008B6504">
            <w:pPr>
              <w:rPr>
                <w:rFonts w:ascii="Calibri" w:hAnsi="Calibri"/>
                <w:b/>
                <w:bCs/>
                <w:color w:val="000000"/>
              </w:rPr>
            </w:pPr>
            <w:r w:rsidRPr="00141F35">
              <w:rPr>
                <w:rFonts w:ascii="Calibri" w:hAnsi="Calibri"/>
                <w:b/>
                <w:bCs/>
                <w:color w:val="000000"/>
              </w:rPr>
              <w:t>Item</w:t>
            </w:r>
          </w:p>
        </w:tc>
        <w:tc>
          <w:tcPr>
            <w:tcW w:w="2497" w:type="pct"/>
            <w:shd w:val="clear" w:color="auto" w:fill="D9D9D9" w:themeFill="background1" w:themeFillShade="D9"/>
          </w:tcPr>
          <w:p w14:paraId="7B9A3FF8" w14:textId="2DB51177" w:rsidR="00141F35" w:rsidRPr="00141F35" w:rsidRDefault="00C95007" w:rsidP="008B6504">
            <w:pPr>
              <w:rPr>
                <w:rFonts w:ascii="Calibri" w:hAnsi="Calibri"/>
                <w:b/>
                <w:bCs/>
                <w:color w:val="000000"/>
              </w:rPr>
            </w:pPr>
            <w:r>
              <w:rPr>
                <w:rFonts w:ascii="Calibri" w:hAnsi="Calibri"/>
                <w:b/>
                <w:bCs/>
                <w:color w:val="000000"/>
              </w:rPr>
              <w:t>Time, date, address as appropriate</w:t>
            </w:r>
          </w:p>
        </w:tc>
      </w:tr>
      <w:tr w:rsidR="00141F35" w:rsidRPr="00EE1935" w14:paraId="192A9434" w14:textId="77777777" w:rsidTr="376C577D">
        <w:trPr>
          <w:trHeight w:val="261"/>
        </w:trPr>
        <w:tc>
          <w:tcPr>
            <w:tcW w:w="291" w:type="pct"/>
            <w:shd w:val="clear" w:color="auto" w:fill="D9D9D9" w:themeFill="background1" w:themeFillShade="D9"/>
          </w:tcPr>
          <w:p w14:paraId="595A6EBE" w14:textId="77777777" w:rsidR="00141F35" w:rsidRPr="00141F35" w:rsidRDefault="00141F35" w:rsidP="008B6504">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1</w:t>
            </w:r>
          </w:p>
        </w:tc>
        <w:tc>
          <w:tcPr>
            <w:tcW w:w="2212" w:type="pct"/>
            <w:shd w:val="clear" w:color="auto" w:fill="F2F2F2" w:themeFill="background1" w:themeFillShade="F2"/>
          </w:tcPr>
          <w:p w14:paraId="7D5746FC" w14:textId="0404B458" w:rsidR="00141F35" w:rsidRPr="00141F35" w:rsidRDefault="00764110" w:rsidP="008B6504">
            <w:pPr>
              <w:pStyle w:val="ACBody2"/>
              <w:tabs>
                <w:tab w:val="left" w:pos="7722"/>
              </w:tabs>
              <w:spacing w:after="0"/>
              <w:ind w:left="0"/>
              <w:jc w:val="left"/>
              <w:rPr>
                <w:rFonts w:ascii="Calibri" w:eastAsia="Calibri" w:hAnsi="Calibri" w:cs="Calibri"/>
                <w:color w:val="000000"/>
                <w:sz w:val="20"/>
                <w:lang w:val="en-GB" w:eastAsia="en-GB"/>
              </w:rPr>
            </w:pPr>
            <w:r>
              <w:rPr>
                <w:rFonts w:ascii="Calibri" w:eastAsia="Calibri" w:hAnsi="Calibri" w:cs="Calibri"/>
                <w:color w:val="000000"/>
                <w:sz w:val="20"/>
                <w:lang w:val="en-GB" w:eastAsia="en-GB"/>
              </w:rPr>
              <w:t>RFP</w:t>
            </w:r>
            <w:r w:rsidR="00141F35" w:rsidRPr="00141F35">
              <w:rPr>
                <w:rFonts w:ascii="Calibri" w:eastAsia="Calibri" w:hAnsi="Calibri" w:cs="Calibri"/>
                <w:color w:val="000000"/>
                <w:sz w:val="20"/>
                <w:lang w:val="en-GB" w:eastAsia="en-GB"/>
              </w:rPr>
              <w:t xml:space="preserve"> published</w:t>
            </w:r>
          </w:p>
        </w:tc>
        <w:tc>
          <w:tcPr>
            <w:tcW w:w="2497" w:type="pct"/>
          </w:tcPr>
          <w:p w14:paraId="184B3B31" w14:textId="540353FF" w:rsidR="00141F35" w:rsidRPr="00F14FD2" w:rsidRDefault="24EB9255" w:rsidP="0A7B2214">
            <w:pPr>
              <w:pStyle w:val="ACBody2"/>
              <w:tabs>
                <w:tab w:val="left" w:pos="7722"/>
              </w:tabs>
              <w:spacing w:after="0"/>
              <w:ind w:left="0"/>
              <w:jc w:val="left"/>
              <w:rPr>
                <w:rFonts w:ascii="Calibri" w:eastAsia="Calibri" w:hAnsi="Calibri" w:cs="Calibri"/>
                <w:sz w:val="20"/>
                <w:lang w:val="en-GB" w:eastAsia="en-GB"/>
              </w:rPr>
            </w:pPr>
            <w:r w:rsidRPr="376C577D">
              <w:rPr>
                <w:rFonts w:ascii="Calibri" w:eastAsia="Calibri" w:hAnsi="Calibri" w:cs="Calibri"/>
                <w:sz w:val="20"/>
                <w:lang w:val="en-GB" w:eastAsia="en-GB"/>
              </w:rPr>
              <w:t xml:space="preserve"> </w:t>
            </w:r>
            <w:r w:rsidR="3C6ACF45" w:rsidRPr="376C577D">
              <w:rPr>
                <w:rFonts w:ascii="Calibri" w:eastAsia="Calibri" w:hAnsi="Calibri" w:cs="Calibri"/>
                <w:sz w:val="20"/>
                <w:lang w:val="en-GB" w:eastAsia="en-GB"/>
              </w:rPr>
              <w:t>11</w:t>
            </w:r>
            <w:r w:rsidR="3C6ACF45" w:rsidRPr="376C577D">
              <w:rPr>
                <w:rFonts w:ascii="Calibri" w:eastAsia="Calibri" w:hAnsi="Calibri" w:cs="Calibri"/>
                <w:sz w:val="20"/>
                <w:vertAlign w:val="superscript"/>
                <w:lang w:val="en-GB" w:eastAsia="en-GB"/>
              </w:rPr>
              <w:t>th</w:t>
            </w:r>
            <w:r w:rsidR="3C6ACF45" w:rsidRPr="376C577D">
              <w:rPr>
                <w:rFonts w:ascii="Calibri" w:eastAsia="Calibri" w:hAnsi="Calibri" w:cs="Calibri"/>
                <w:sz w:val="20"/>
                <w:lang w:val="en-GB" w:eastAsia="en-GB"/>
              </w:rPr>
              <w:t xml:space="preserve"> </w:t>
            </w:r>
            <w:r w:rsidR="5F05EA7E" w:rsidRPr="376C577D">
              <w:rPr>
                <w:rFonts w:ascii="Calibri" w:eastAsia="Calibri" w:hAnsi="Calibri" w:cs="Calibri"/>
                <w:sz w:val="20"/>
                <w:lang w:val="en-GB" w:eastAsia="en-GB"/>
              </w:rPr>
              <w:t>July 2024</w:t>
            </w:r>
          </w:p>
        </w:tc>
      </w:tr>
      <w:tr w:rsidR="00141F35" w:rsidRPr="00EE1935" w14:paraId="222B2921" w14:textId="77777777" w:rsidTr="376C577D">
        <w:trPr>
          <w:trHeight w:val="261"/>
        </w:trPr>
        <w:tc>
          <w:tcPr>
            <w:tcW w:w="291" w:type="pct"/>
            <w:shd w:val="clear" w:color="auto" w:fill="D9D9D9" w:themeFill="background1" w:themeFillShade="D9"/>
          </w:tcPr>
          <w:p w14:paraId="58F3BA5D" w14:textId="3DFFD34D" w:rsidR="00141F35" w:rsidRPr="00141F35" w:rsidRDefault="00F14FD2" w:rsidP="008B6504">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2</w:t>
            </w:r>
          </w:p>
        </w:tc>
        <w:tc>
          <w:tcPr>
            <w:tcW w:w="2212" w:type="pct"/>
            <w:shd w:val="clear" w:color="auto" w:fill="F2F2F2" w:themeFill="background1" w:themeFillShade="F2"/>
          </w:tcPr>
          <w:p w14:paraId="19415EA0" w14:textId="77777777" w:rsidR="00141F35" w:rsidRPr="00141F35" w:rsidRDefault="00141F35" w:rsidP="008B6504">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for clarifications</w:t>
            </w:r>
          </w:p>
        </w:tc>
        <w:tc>
          <w:tcPr>
            <w:tcW w:w="2497" w:type="pct"/>
          </w:tcPr>
          <w:p w14:paraId="7BD7D59F" w14:textId="2E865BC9" w:rsidR="00141F35" w:rsidRPr="00F14FD2" w:rsidRDefault="4E4A68DC" w:rsidP="376C577D">
            <w:pPr>
              <w:pStyle w:val="ACBody2"/>
              <w:tabs>
                <w:tab w:val="left" w:pos="7722"/>
              </w:tabs>
              <w:spacing w:after="0"/>
              <w:ind w:left="0"/>
              <w:jc w:val="left"/>
              <w:rPr>
                <w:rFonts w:ascii="Calibri" w:eastAsia="Calibri" w:hAnsi="Calibri" w:cs="Calibri"/>
                <w:sz w:val="20"/>
                <w:lang w:val="en-GB" w:eastAsia="en-GB"/>
              </w:rPr>
            </w:pPr>
            <w:r w:rsidRPr="376C577D">
              <w:rPr>
                <w:rFonts w:ascii="Calibri" w:eastAsia="Calibri" w:hAnsi="Calibri" w:cs="Calibri"/>
                <w:sz w:val="20"/>
                <w:lang w:val="en-GB" w:eastAsia="en-GB"/>
              </w:rPr>
              <w:t>1</w:t>
            </w:r>
            <w:r w:rsidR="3C30F5FC" w:rsidRPr="376C577D">
              <w:rPr>
                <w:rFonts w:ascii="Calibri" w:eastAsia="Calibri" w:hAnsi="Calibri" w:cs="Calibri"/>
                <w:sz w:val="20"/>
                <w:lang w:val="en-GB" w:eastAsia="en-GB"/>
              </w:rPr>
              <w:t>9</w:t>
            </w:r>
            <w:r w:rsidRPr="376C577D">
              <w:rPr>
                <w:rFonts w:ascii="Calibri" w:eastAsia="Calibri" w:hAnsi="Calibri" w:cs="Calibri"/>
                <w:sz w:val="20"/>
                <w:vertAlign w:val="superscript"/>
                <w:lang w:val="en-GB" w:eastAsia="en-GB"/>
              </w:rPr>
              <w:t>th</w:t>
            </w:r>
            <w:r w:rsidRPr="376C577D">
              <w:rPr>
                <w:rFonts w:ascii="Calibri" w:eastAsia="Calibri" w:hAnsi="Calibri" w:cs="Calibri"/>
                <w:sz w:val="20"/>
                <w:lang w:val="en-GB" w:eastAsia="en-GB"/>
              </w:rPr>
              <w:t xml:space="preserve"> July 2023 12:00 Pm</w:t>
            </w:r>
          </w:p>
        </w:tc>
      </w:tr>
      <w:tr w:rsidR="00141F35" w:rsidRPr="00EE1935" w14:paraId="16515141" w14:textId="77777777" w:rsidTr="376C577D">
        <w:trPr>
          <w:trHeight w:val="278"/>
        </w:trPr>
        <w:tc>
          <w:tcPr>
            <w:tcW w:w="291" w:type="pct"/>
            <w:shd w:val="clear" w:color="auto" w:fill="D9D9D9" w:themeFill="background1" w:themeFillShade="D9"/>
          </w:tcPr>
          <w:p w14:paraId="6CD58DE9" w14:textId="77777777" w:rsidR="00141F35" w:rsidRPr="00141F35" w:rsidRDefault="00141F35" w:rsidP="008B6504">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4</w:t>
            </w:r>
          </w:p>
        </w:tc>
        <w:tc>
          <w:tcPr>
            <w:tcW w:w="2212" w:type="pct"/>
            <w:shd w:val="clear" w:color="auto" w:fill="F2F2F2" w:themeFill="background1" w:themeFillShade="F2"/>
          </w:tcPr>
          <w:p w14:paraId="57B202F4" w14:textId="77777777" w:rsidR="00141F35" w:rsidRPr="00141F35" w:rsidRDefault="00141F35" w:rsidP="008B6504">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and time for receipt of Tenders</w:t>
            </w:r>
          </w:p>
        </w:tc>
        <w:tc>
          <w:tcPr>
            <w:tcW w:w="2497" w:type="pct"/>
          </w:tcPr>
          <w:p w14:paraId="63282647" w14:textId="314E824D" w:rsidR="00141F35" w:rsidRPr="00F14FD2" w:rsidRDefault="36D7B8E5" w:rsidP="376C577D">
            <w:pPr>
              <w:pStyle w:val="ACBody2"/>
              <w:tabs>
                <w:tab w:val="left" w:pos="7722"/>
              </w:tabs>
              <w:spacing w:after="0"/>
              <w:ind w:left="0"/>
              <w:jc w:val="left"/>
              <w:rPr>
                <w:rFonts w:ascii="Calibri" w:eastAsia="Calibri" w:hAnsi="Calibri" w:cs="Calibri"/>
                <w:sz w:val="20"/>
                <w:lang w:val="en-GB" w:eastAsia="en-GB"/>
              </w:rPr>
            </w:pPr>
            <w:r w:rsidRPr="376C577D">
              <w:rPr>
                <w:rFonts w:ascii="Calibri" w:eastAsia="Calibri" w:hAnsi="Calibri" w:cs="Calibri"/>
                <w:sz w:val="20"/>
                <w:lang w:val="en-GB" w:eastAsia="en-GB"/>
              </w:rPr>
              <w:t>24</w:t>
            </w:r>
            <w:proofErr w:type="gramStart"/>
            <w:r w:rsidRPr="376C577D">
              <w:rPr>
                <w:rFonts w:ascii="Calibri" w:eastAsia="Calibri" w:hAnsi="Calibri" w:cs="Calibri"/>
                <w:sz w:val="20"/>
                <w:vertAlign w:val="superscript"/>
                <w:lang w:val="en-GB" w:eastAsia="en-GB"/>
              </w:rPr>
              <w:t>th</w:t>
            </w:r>
            <w:r w:rsidRPr="376C577D">
              <w:rPr>
                <w:rFonts w:ascii="Calibri" w:eastAsia="Calibri" w:hAnsi="Calibri" w:cs="Calibri"/>
                <w:sz w:val="20"/>
                <w:lang w:val="en-GB" w:eastAsia="en-GB"/>
              </w:rPr>
              <w:t xml:space="preserve"> </w:t>
            </w:r>
            <w:r w:rsidR="0407BCB4" w:rsidRPr="376C577D">
              <w:rPr>
                <w:rFonts w:ascii="Calibri" w:eastAsia="Calibri" w:hAnsi="Calibri" w:cs="Calibri"/>
                <w:sz w:val="20"/>
                <w:lang w:val="en-GB" w:eastAsia="en-GB"/>
              </w:rPr>
              <w:t xml:space="preserve"> July</w:t>
            </w:r>
            <w:proofErr w:type="gramEnd"/>
            <w:r w:rsidR="0407BCB4" w:rsidRPr="376C577D">
              <w:rPr>
                <w:rFonts w:ascii="Calibri" w:eastAsia="Calibri" w:hAnsi="Calibri" w:cs="Calibri"/>
                <w:sz w:val="20"/>
                <w:lang w:val="en-GB" w:eastAsia="en-GB"/>
              </w:rPr>
              <w:t xml:space="preserve"> 2024 4:00 pm</w:t>
            </w:r>
          </w:p>
        </w:tc>
      </w:tr>
      <w:tr w:rsidR="00141F35" w:rsidRPr="00EE1935" w14:paraId="748054A1" w14:textId="77777777" w:rsidTr="376C577D">
        <w:trPr>
          <w:trHeight w:val="278"/>
        </w:trPr>
        <w:tc>
          <w:tcPr>
            <w:tcW w:w="291" w:type="pct"/>
            <w:shd w:val="clear" w:color="auto" w:fill="D9D9D9" w:themeFill="background1" w:themeFillShade="D9"/>
          </w:tcPr>
          <w:p w14:paraId="48A6EDD3" w14:textId="77777777" w:rsidR="00141F35" w:rsidRPr="00141F35" w:rsidRDefault="00141F35" w:rsidP="008B6504">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5</w:t>
            </w:r>
          </w:p>
        </w:tc>
        <w:tc>
          <w:tcPr>
            <w:tcW w:w="2212" w:type="pct"/>
            <w:shd w:val="clear" w:color="auto" w:fill="F2F2F2" w:themeFill="background1" w:themeFillShade="F2"/>
          </w:tcPr>
          <w:p w14:paraId="46FE8EDE" w14:textId="77777777" w:rsidR="00141F35" w:rsidRPr="00141F35" w:rsidRDefault="00141F35" w:rsidP="008B6504">
            <w:pPr>
              <w:pStyle w:val="ACBody2"/>
              <w:tabs>
                <w:tab w:val="left" w:pos="7722"/>
              </w:tabs>
              <w:spacing w:after="0"/>
              <w:ind w:left="0"/>
              <w:jc w:val="left"/>
              <w:rPr>
                <w:rFonts w:ascii="Calibri" w:eastAsia="Calibri" w:hAnsi="Calibri" w:cs="Calibri"/>
                <w:color w:val="000000"/>
                <w:sz w:val="20"/>
                <w:lang w:val="en-GB" w:eastAsia="en-GB"/>
              </w:rPr>
            </w:pPr>
            <w:r w:rsidRPr="00141F35">
              <w:rPr>
                <w:rFonts w:ascii="Calibri" w:eastAsia="Calibri" w:hAnsi="Calibri" w:cs="Calibri"/>
                <w:color w:val="000000"/>
                <w:sz w:val="20"/>
                <w:lang w:val="en-GB" w:eastAsia="en-GB"/>
              </w:rPr>
              <w:t>Tender Opening Location</w:t>
            </w:r>
          </w:p>
        </w:tc>
        <w:tc>
          <w:tcPr>
            <w:tcW w:w="2497" w:type="pct"/>
          </w:tcPr>
          <w:p w14:paraId="2FAD9B3D" w14:textId="6F966F3F" w:rsidR="00141F35" w:rsidRPr="00F14FD2" w:rsidRDefault="65780967" w:rsidP="2F33A22C">
            <w:pPr>
              <w:spacing w:line="276" w:lineRule="auto"/>
              <w:rPr>
                <w:rFonts w:ascii="Calibri" w:eastAsia="Calibri" w:hAnsi="Calibri" w:cs="Calibri"/>
                <w:sz w:val="18"/>
                <w:szCs w:val="18"/>
                <w:lang w:val="en-GB"/>
              </w:rPr>
            </w:pPr>
            <w:r w:rsidRPr="2F33A22C">
              <w:rPr>
                <w:rFonts w:ascii="Calibri" w:eastAsia="Calibri" w:hAnsi="Calibri" w:cs="Calibri"/>
                <w:lang w:val="en-GB"/>
              </w:rPr>
              <w:t>DRC Juba office,</w:t>
            </w:r>
          </w:p>
          <w:p w14:paraId="2EBBC4F9" w14:textId="26D73E60" w:rsidR="00141F35" w:rsidRPr="00F14FD2" w:rsidRDefault="009D1A86" w:rsidP="2F33A22C">
            <w:pPr>
              <w:pStyle w:val="ACBody2"/>
              <w:tabs>
                <w:tab w:val="left" w:pos="7722"/>
              </w:tabs>
              <w:spacing w:after="0"/>
              <w:ind w:left="0"/>
              <w:jc w:val="left"/>
              <w:rPr>
                <w:sz w:val="22"/>
                <w:szCs w:val="22"/>
              </w:rPr>
            </w:pPr>
            <w:r w:rsidRPr="00D83D90">
              <w:rPr>
                <w:szCs w:val="22"/>
                <w:lang w:eastAsia="da-DK"/>
              </w:rPr>
              <w:lastRenderedPageBreak/>
              <w:t>T</w:t>
            </w:r>
            <w:r w:rsidRPr="00D83D90">
              <w:rPr>
                <w:szCs w:val="22"/>
              </w:rPr>
              <w:t xml:space="preserve">he Link House, Plot#311, 312 and 313, block 3k, South </w:t>
            </w:r>
            <w:proofErr w:type="spellStart"/>
            <w:r w:rsidRPr="00D83D90">
              <w:rPr>
                <w:szCs w:val="22"/>
              </w:rPr>
              <w:t>thongpiny</w:t>
            </w:r>
            <w:proofErr w:type="spellEnd"/>
          </w:p>
        </w:tc>
      </w:tr>
      <w:tr w:rsidR="00141F35" w:rsidRPr="00EE1935" w14:paraId="09CEA1E9" w14:textId="77777777" w:rsidTr="376C577D">
        <w:trPr>
          <w:trHeight w:val="278"/>
        </w:trPr>
        <w:tc>
          <w:tcPr>
            <w:tcW w:w="291" w:type="pct"/>
            <w:shd w:val="clear" w:color="auto" w:fill="D9D9D9" w:themeFill="background1" w:themeFillShade="D9"/>
          </w:tcPr>
          <w:p w14:paraId="7A3B8BF6" w14:textId="77777777" w:rsidR="00141F35" w:rsidRPr="00141F35" w:rsidRDefault="00141F35" w:rsidP="008B6504">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lastRenderedPageBreak/>
              <w:t>6</w:t>
            </w:r>
          </w:p>
        </w:tc>
        <w:tc>
          <w:tcPr>
            <w:tcW w:w="2212" w:type="pct"/>
            <w:shd w:val="clear" w:color="auto" w:fill="F2F2F2" w:themeFill="background1" w:themeFillShade="F2"/>
          </w:tcPr>
          <w:p w14:paraId="597556B9" w14:textId="28C43332" w:rsidR="00141F35" w:rsidRPr="00141F35" w:rsidRDefault="00141F35" w:rsidP="0BB6AACB">
            <w:pPr>
              <w:pStyle w:val="ACBody2"/>
              <w:tabs>
                <w:tab w:val="left" w:pos="7722"/>
              </w:tabs>
              <w:spacing w:after="0"/>
              <w:ind w:left="0"/>
              <w:jc w:val="left"/>
              <w:rPr>
                <w:rFonts w:ascii="Calibri" w:hAnsi="Calibri"/>
                <w:color w:val="000000"/>
                <w:sz w:val="20"/>
                <w:lang w:val="en-GB" w:eastAsia="en-GB"/>
              </w:rPr>
            </w:pPr>
            <w:r w:rsidRPr="0BB6AACB">
              <w:rPr>
                <w:rFonts w:ascii="Calibri" w:hAnsi="Calibri"/>
                <w:color w:val="000000" w:themeColor="text1"/>
                <w:sz w:val="20"/>
                <w:lang w:val="en-GB" w:eastAsia="en-GB"/>
              </w:rPr>
              <w:t xml:space="preserve">Tender Opening Date and time </w:t>
            </w:r>
          </w:p>
        </w:tc>
        <w:tc>
          <w:tcPr>
            <w:tcW w:w="2497" w:type="pct"/>
          </w:tcPr>
          <w:p w14:paraId="058CE8E1" w14:textId="34086CAC" w:rsidR="00197AE3" w:rsidRPr="00F14FD2" w:rsidRDefault="080B829A" w:rsidP="376C577D">
            <w:pPr>
              <w:pStyle w:val="ACBody2"/>
              <w:tabs>
                <w:tab w:val="left" w:pos="7722"/>
              </w:tabs>
              <w:spacing w:after="0"/>
              <w:ind w:left="0"/>
              <w:jc w:val="left"/>
              <w:rPr>
                <w:rFonts w:ascii="Calibri" w:eastAsia="Calibri" w:hAnsi="Calibri" w:cs="Calibri"/>
                <w:sz w:val="20"/>
                <w:lang w:val="en-GB" w:eastAsia="en-GB"/>
              </w:rPr>
            </w:pPr>
            <w:r w:rsidRPr="376C577D">
              <w:rPr>
                <w:rFonts w:ascii="Calibri" w:eastAsia="Calibri" w:hAnsi="Calibri" w:cs="Calibri"/>
                <w:sz w:val="20"/>
                <w:lang w:val="en-GB" w:eastAsia="en-GB"/>
              </w:rPr>
              <w:t>2</w:t>
            </w:r>
            <w:r w:rsidR="328C13BE" w:rsidRPr="376C577D">
              <w:rPr>
                <w:rFonts w:ascii="Calibri" w:eastAsia="Calibri" w:hAnsi="Calibri" w:cs="Calibri"/>
                <w:sz w:val="20"/>
                <w:lang w:val="en-GB" w:eastAsia="en-GB"/>
              </w:rPr>
              <w:t>5</w:t>
            </w:r>
            <w:r w:rsidR="0019322F" w:rsidRPr="376C577D">
              <w:rPr>
                <w:rFonts w:ascii="Calibri" w:eastAsia="Calibri" w:hAnsi="Calibri" w:cs="Calibri"/>
                <w:sz w:val="20"/>
                <w:vertAlign w:val="superscript"/>
                <w:lang w:val="en-GB" w:eastAsia="en-GB"/>
              </w:rPr>
              <w:t>th</w:t>
            </w:r>
            <w:r w:rsidR="0019322F" w:rsidRPr="376C577D">
              <w:rPr>
                <w:rFonts w:ascii="Calibri" w:eastAsia="Calibri" w:hAnsi="Calibri" w:cs="Calibri"/>
                <w:sz w:val="20"/>
                <w:lang w:val="en-GB" w:eastAsia="en-GB"/>
              </w:rPr>
              <w:t xml:space="preserve"> July</w:t>
            </w:r>
            <w:r w:rsidRPr="376C577D">
              <w:rPr>
                <w:rFonts w:ascii="Calibri" w:eastAsia="Calibri" w:hAnsi="Calibri" w:cs="Calibri"/>
                <w:sz w:val="20"/>
                <w:lang w:val="en-GB" w:eastAsia="en-GB"/>
              </w:rPr>
              <w:t xml:space="preserve"> 2024</w:t>
            </w:r>
            <w:r w:rsidR="4E4A68DC" w:rsidRPr="376C577D">
              <w:rPr>
                <w:rFonts w:ascii="Calibri" w:eastAsia="Calibri" w:hAnsi="Calibri" w:cs="Calibri"/>
                <w:sz w:val="20"/>
                <w:lang w:val="en-GB" w:eastAsia="en-GB"/>
              </w:rPr>
              <w:t xml:space="preserve"> 10:00 AM</w:t>
            </w:r>
          </w:p>
        </w:tc>
      </w:tr>
    </w:tbl>
    <w:p w14:paraId="57261487" w14:textId="77777777" w:rsidR="0040208C" w:rsidRPr="00EE1B34" w:rsidRDefault="0040208C" w:rsidP="00443A10">
      <w:pPr>
        <w:pStyle w:val="ColorfulList-Accent11"/>
        <w:shd w:val="clear" w:color="auto" w:fill="FFFFFF"/>
        <w:ind w:left="0"/>
        <w:rPr>
          <w:rFonts w:ascii="Calibri" w:hAnsi="Calibri" w:cs="Arial"/>
          <w:color w:val="222222"/>
          <w:szCs w:val="22"/>
          <w:lang w:val="en-GB"/>
        </w:rPr>
      </w:pPr>
    </w:p>
    <w:p w14:paraId="022C5E17" w14:textId="77777777" w:rsidR="00040934" w:rsidRPr="00EE1B34" w:rsidRDefault="00ED4934" w:rsidP="00443A10">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638D32DD" w14:textId="77777777" w:rsidR="003113D2" w:rsidRPr="00972789" w:rsidRDefault="003113D2" w:rsidP="00443A10">
      <w:pPr>
        <w:pStyle w:val="ColorfulList-Accent11"/>
        <w:shd w:val="clear" w:color="auto" w:fill="FFFFFF"/>
        <w:ind w:left="0"/>
        <w:rPr>
          <w:rFonts w:ascii="Calibri" w:hAnsi="Calibri" w:cs="Arial"/>
          <w:b/>
          <w:color w:val="FF0000"/>
          <w:sz w:val="28"/>
          <w:szCs w:val="22"/>
          <w:lang w:val="en-GB"/>
        </w:rPr>
      </w:pPr>
    </w:p>
    <w:p w14:paraId="319316DC" w14:textId="30639268" w:rsidR="00764110" w:rsidRDefault="00764110" w:rsidP="00764110">
      <w:pPr>
        <w:pStyle w:val="Heading1"/>
        <w:numPr>
          <w:ilvl w:val="0"/>
          <w:numId w:val="2"/>
        </w:numPr>
      </w:pPr>
      <w:r w:rsidRPr="000277AC">
        <w:t>Importan</w:t>
      </w:r>
      <w:r>
        <w:t>t information regarding this RFP</w:t>
      </w:r>
      <w:r w:rsidRPr="000277AC">
        <w:t>:</w:t>
      </w:r>
      <w:r>
        <w:t xml:space="preserve"> </w:t>
      </w:r>
    </w:p>
    <w:p w14:paraId="44B0B001" w14:textId="7C947C99" w:rsidR="008807C8" w:rsidRPr="008807C8" w:rsidRDefault="00764110" w:rsidP="005D2DC6">
      <w:pPr>
        <w:numPr>
          <w:ilvl w:val="0"/>
          <w:numId w:val="10"/>
        </w:numPr>
        <w:shd w:val="clear" w:color="auto" w:fill="FFFFFF"/>
        <w:ind w:left="360"/>
        <w:contextualSpacing/>
        <w:rPr>
          <w:rFonts w:cs="Arial"/>
          <w:color w:val="000000" w:themeColor="text1"/>
          <w:szCs w:val="22"/>
        </w:rPr>
      </w:pPr>
      <w:r w:rsidRPr="003A547B">
        <w:rPr>
          <w:rFonts w:cs="Arial"/>
          <w:color w:val="000000" w:themeColor="text1"/>
          <w:szCs w:val="22"/>
        </w:rPr>
        <w:t xml:space="preserve">This RFP is launched for the purpose of establishing a </w:t>
      </w:r>
      <w:r w:rsidR="004507AB" w:rsidRPr="003A547B">
        <w:rPr>
          <w:rFonts w:cs="Arial"/>
          <w:color w:val="000000" w:themeColor="text1"/>
          <w:szCs w:val="22"/>
        </w:rPr>
        <w:t>contract</w:t>
      </w:r>
      <w:r w:rsidRPr="003A547B">
        <w:rPr>
          <w:rFonts w:cs="Arial"/>
          <w:color w:val="000000" w:themeColor="text1"/>
          <w:szCs w:val="22"/>
        </w:rPr>
        <w:t xml:space="preserve"> with the </w:t>
      </w:r>
      <w:r w:rsidR="004E50BA" w:rsidRPr="003A547B">
        <w:rPr>
          <w:rFonts w:cs="Arial"/>
          <w:color w:val="000000" w:themeColor="text1"/>
          <w:szCs w:val="22"/>
        </w:rPr>
        <w:t xml:space="preserve">provider </w:t>
      </w:r>
      <w:r w:rsidRPr="003A547B">
        <w:rPr>
          <w:rFonts w:cs="Arial"/>
          <w:color w:val="000000" w:themeColor="text1"/>
          <w:szCs w:val="22"/>
        </w:rPr>
        <w:t xml:space="preserve">for the </w:t>
      </w:r>
      <w:r w:rsidR="004E50BA" w:rsidRPr="003A547B">
        <w:rPr>
          <w:rFonts w:cs="Arial"/>
          <w:color w:val="000000" w:themeColor="text1"/>
          <w:szCs w:val="22"/>
        </w:rPr>
        <w:t>consultancy services</w:t>
      </w:r>
      <w:r w:rsidR="00947C99" w:rsidRPr="003A547B">
        <w:rPr>
          <w:rFonts w:cs="Arial"/>
          <w:color w:val="000000" w:themeColor="text1"/>
          <w:szCs w:val="22"/>
        </w:rPr>
        <w:t xml:space="preserve"> </w:t>
      </w:r>
      <w:r w:rsidR="003A547B" w:rsidRPr="00F14FD2">
        <w:rPr>
          <w:rFonts w:ascii="Times New Roman" w:hAnsi="Times New Roman"/>
          <w:b/>
        </w:rPr>
        <w:t xml:space="preserve">focusing </w:t>
      </w:r>
      <w:r w:rsidR="003A547B">
        <w:rPr>
          <w:rFonts w:ascii="Times New Roman" w:hAnsi="Times New Roman"/>
          <w:b/>
        </w:rPr>
        <w:t xml:space="preserve">on </w:t>
      </w:r>
      <w:r w:rsidR="003A547B">
        <w:rPr>
          <w:rFonts w:ascii="Calibri" w:hAnsi="Calibri" w:cs="Arial"/>
          <w:b/>
          <w:bCs/>
          <w:color w:val="222222"/>
          <w:lang w:val="en-GB"/>
        </w:rPr>
        <w:t>c</w:t>
      </w:r>
      <w:r w:rsidR="003A547B" w:rsidRPr="00BC5131">
        <w:rPr>
          <w:rFonts w:ascii="Calibri" w:hAnsi="Calibri" w:cs="Arial"/>
          <w:b/>
          <w:bCs/>
          <w:color w:val="222222"/>
          <w:lang w:val="en-GB"/>
        </w:rPr>
        <w:t>onduct</w:t>
      </w:r>
      <w:r w:rsidR="003A547B">
        <w:rPr>
          <w:rFonts w:ascii="Calibri" w:hAnsi="Calibri" w:cs="Arial"/>
          <w:b/>
          <w:bCs/>
          <w:color w:val="222222"/>
          <w:lang w:val="en-GB"/>
        </w:rPr>
        <w:t xml:space="preserve">ing </w:t>
      </w:r>
      <w:r w:rsidR="00926ED4" w:rsidRPr="00B424A3">
        <w:rPr>
          <w:rFonts w:ascii="Calibri" w:hAnsi="Calibri" w:cs="Arial"/>
          <w:b/>
          <w:bCs/>
          <w:color w:val="222222"/>
          <w:lang w:val="en-GB"/>
        </w:rPr>
        <w:t>Impact Assessment/survey to measure the impact of the project on the targeted beneficiaries</w:t>
      </w:r>
      <w:r w:rsidR="00926ED4" w:rsidRPr="00BC5131">
        <w:rPr>
          <w:rFonts w:ascii="Calibri" w:hAnsi="Calibri" w:cs="Arial"/>
          <w:b/>
          <w:bCs/>
          <w:color w:val="222222"/>
          <w:lang w:val="en-GB"/>
        </w:rPr>
        <w:t>.</w:t>
      </w:r>
    </w:p>
    <w:p w14:paraId="26803DA8" w14:textId="7DAD09D9" w:rsidR="00764110" w:rsidRPr="003A547B" w:rsidRDefault="00764110" w:rsidP="005D2DC6">
      <w:pPr>
        <w:numPr>
          <w:ilvl w:val="0"/>
          <w:numId w:val="10"/>
        </w:numPr>
        <w:shd w:val="clear" w:color="auto" w:fill="FFFFFF"/>
        <w:ind w:left="360"/>
        <w:contextualSpacing/>
        <w:rPr>
          <w:rFonts w:cs="Arial"/>
          <w:color w:val="000000" w:themeColor="text1"/>
          <w:szCs w:val="22"/>
        </w:rPr>
      </w:pPr>
      <w:r w:rsidRPr="003A547B">
        <w:rPr>
          <w:rFonts w:cs="Arial"/>
          <w:color w:val="000000" w:themeColor="text1"/>
          <w:szCs w:val="22"/>
        </w:rPr>
        <w:t xml:space="preserve">DRC may choose to cancel the </w:t>
      </w:r>
      <w:r w:rsidR="00D22AC2" w:rsidRPr="003A547B">
        <w:rPr>
          <w:rFonts w:cs="Arial"/>
          <w:color w:val="000000" w:themeColor="text1"/>
          <w:szCs w:val="22"/>
        </w:rPr>
        <w:t xml:space="preserve">contract </w:t>
      </w:r>
      <w:r w:rsidRPr="003A547B">
        <w:rPr>
          <w:rFonts w:cs="Arial"/>
          <w:color w:val="000000" w:themeColor="text1"/>
          <w:szCs w:val="22"/>
        </w:rPr>
        <w:t>if deemed necessary.</w:t>
      </w:r>
    </w:p>
    <w:p w14:paraId="6E910159" w14:textId="543252AB" w:rsidR="00764110" w:rsidRPr="00947C99" w:rsidRDefault="00764110" w:rsidP="005D2DC6">
      <w:pPr>
        <w:numPr>
          <w:ilvl w:val="0"/>
          <w:numId w:val="10"/>
        </w:numPr>
        <w:shd w:val="clear" w:color="auto" w:fill="FFFFFF"/>
        <w:ind w:left="360"/>
        <w:contextualSpacing/>
        <w:rPr>
          <w:rFonts w:cs="Arial"/>
          <w:color w:val="000000" w:themeColor="text1"/>
          <w:szCs w:val="22"/>
        </w:rPr>
      </w:pPr>
      <w:r w:rsidRPr="00947C99">
        <w:rPr>
          <w:rFonts w:cs="Arial"/>
          <w:color w:val="000000" w:themeColor="text1"/>
          <w:spacing w:val="-3"/>
          <w:szCs w:val="22"/>
        </w:rPr>
        <w:t xml:space="preserve">The </w:t>
      </w:r>
      <w:r w:rsidR="00307D06" w:rsidRPr="00947C99">
        <w:rPr>
          <w:rFonts w:cs="Arial"/>
          <w:color w:val="000000" w:themeColor="text1"/>
          <w:spacing w:val="-3"/>
          <w:szCs w:val="22"/>
        </w:rPr>
        <w:t xml:space="preserve">expected duration of </w:t>
      </w:r>
      <w:r w:rsidR="00D22AC2" w:rsidRPr="00947C99">
        <w:rPr>
          <w:rFonts w:cs="Arial"/>
          <w:color w:val="000000" w:themeColor="text1"/>
          <w:spacing w:val="-3"/>
          <w:szCs w:val="22"/>
        </w:rPr>
        <w:t xml:space="preserve">this service </w:t>
      </w:r>
      <w:r w:rsidR="00307D06" w:rsidRPr="00947C99">
        <w:rPr>
          <w:rFonts w:cs="Arial"/>
          <w:color w:val="000000" w:themeColor="text1"/>
          <w:spacing w:val="-3"/>
          <w:szCs w:val="22"/>
        </w:rPr>
        <w:t xml:space="preserve">shall </w:t>
      </w:r>
      <w:r w:rsidR="00947C99" w:rsidRPr="00947C99">
        <w:rPr>
          <w:rFonts w:cs="Arial"/>
          <w:color w:val="000000" w:themeColor="text1"/>
          <w:spacing w:val="-3"/>
          <w:szCs w:val="22"/>
        </w:rPr>
        <w:t xml:space="preserve">be </w:t>
      </w:r>
      <w:r w:rsidR="00EA5687">
        <w:rPr>
          <w:rFonts w:cs="Arial"/>
          <w:color w:val="000000" w:themeColor="text1"/>
          <w:spacing w:val="-3"/>
          <w:szCs w:val="22"/>
          <w:highlight w:val="yellow"/>
        </w:rPr>
        <w:t xml:space="preserve">58 </w:t>
      </w:r>
      <w:r w:rsidR="00947C99" w:rsidRPr="00926ED4">
        <w:rPr>
          <w:rFonts w:cs="Arial"/>
          <w:color w:val="000000" w:themeColor="text1"/>
          <w:spacing w:val="-3"/>
          <w:szCs w:val="22"/>
          <w:highlight w:val="yellow"/>
        </w:rPr>
        <w:t>days approximately</w:t>
      </w:r>
      <w:r w:rsidR="00307D06" w:rsidRPr="00947C99">
        <w:rPr>
          <w:rFonts w:ascii="Calibri" w:hAnsi="Calibri" w:cs="Arial"/>
          <w:color w:val="000000" w:themeColor="text1"/>
          <w:szCs w:val="22"/>
          <w:lang w:val="en-GB"/>
        </w:rPr>
        <w:t xml:space="preserve"> and the final delivery</w:t>
      </w:r>
      <w:r w:rsidR="00307D06" w:rsidRPr="00947C99">
        <w:rPr>
          <w:rFonts w:cs="Arial"/>
          <w:color w:val="000000" w:themeColor="text1"/>
          <w:spacing w:val="-3"/>
          <w:szCs w:val="22"/>
        </w:rPr>
        <w:t xml:space="preserve"> </w:t>
      </w:r>
      <w:r w:rsidRPr="00947C99">
        <w:rPr>
          <w:rFonts w:cs="Arial"/>
          <w:color w:val="000000" w:themeColor="text1"/>
          <w:spacing w:val="-3"/>
          <w:szCs w:val="22"/>
        </w:rPr>
        <w:t xml:space="preserve">of the </w:t>
      </w:r>
      <w:r w:rsidR="00307D06" w:rsidRPr="00947C99">
        <w:rPr>
          <w:rFonts w:cs="Arial"/>
          <w:color w:val="000000" w:themeColor="text1"/>
          <w:spacing w:val="-3"/>
          <w:szCs w:val="22"/>
        </w:rPr>
        <w:t xml:space="preserve">services </w:t>
      </w:r>
      <w:r w:rsidR="002808DB" w:rsidRPr="00926ED4">
        <w:rPr>
          <w:rFonts w:cs="Arial"/>
          <w:color w:val="000000" w:themeColor="text1"/>
          <w:spacing w:val="-3"/>
          <w:szCs w:val="22"/>
          <w:highlight w:val="yellow"/>
        </w:rPr>
        <w:t>shall</w:t>
      </w:r>
      <w:r w:rsidRPr="00926ED4">
        <w:rPr>
          <w:rFonts w:cs="Arial"/>
          <w:color w:val="000000" w:themeColor="text1"/>
          <w:spacing w:val="-3"/>
          <w:szCs w:val="22"/>
          <w:highlight w:val="yellow"/>
        </w:rPr>
        <w:t xml:space="preserve"> </w:t>
      </w:r>
      <w:r w:rsidR="00307D06" w:rsidRPr="00926ED4">
        <w:rPr>
          <w:rFonts w:cs="Arial"/>
          <w:color w:val="000000" w:themeColor="text1"/>
          <w:spacing w:val="-3"/>
          <w:szCs w:val="22"/>
          <w:highlight w:val="yellow"/>
        </w:rPr>
        <w:t>not exceed the</w:t>
      </w:r>
      <w:r w:rsidR="00947C99" w:rsidRPr="00926ED4">
        <w:rPr>
          <w:rFonts w:cs="Arial"/>
          <w:color w:val="000000" w:themeColor="text1"/>
          <w:spacing w:val="-3"/>
          <w:szCs w:val="22"/>
          <w:highlight w:val="yellow"/>
        </w:rPr>
        <w:t xml:space="preserve"> </w:t>
      </w:r>
      <w:r w:rsidR="00EA5687">
        <w:rPr>
          <w:rFonts w:cs="Arial"/>
          <w:color w:val="000000" w:themeColor="text1"/>
          <w:spacing w:val="-3"/>
          <w:szCs w:val="22"/>
          <w:highlight w:val="yellow"/>
        </w:rPr>
        <w:t>1</w:t>
      </w:r>
      <w:r w:rsidR="00EA5687" w:rsidRPr="00EA5687">
        <w:rPr>
          <w:rFonts w:cs="Arial"/>
          <w:color w:val="000000" w:themeColor="text1"/>
          <w:spacing w:val="-3"/>
          <w:szCs w:val="22"/>
          <w:highlight w:val="yellow"/>
          <w:vertAlign w:val="superscript"/>
        </w:rPr>
        <w:t>st</w:t>
      </w:r>
      <w:r w:rsidR="00EA5687">
        <w:rPr>
          <w:rFonts w:cs="Arial"/>
          <w:color w:val="000000" w:themeColor="text1"/>
          <w:spacing w:val="-3"/>
          <w:szCs w:val="22"/>
          <w:highlight w:val="yellow"/>
        </w:rPr>
        <w:t xml:space="preserve"> October </w:t>
      </w:r>
      <w:r w:rsidR="00011059" w:rsidRPr="00926ED4">
        <w:rPr>
          <w:rFonts w:cs="Arial"/>
          <w:color w:val="000000" w:themeColor="text1"/>
          <w:spacing w:val="-3"/>
          <w:szCs w:val="22"/>
          <w:highlight w:val="yellow"/>
        </w:rPr>
        <w:t>202</w:t>
      </w:r>
      <w:r w:rsidR="00926ED4" w:rsidRPr="00926ED4">
        <w:rPr>
          <w:rFonts w:cs="Arial"/>
          <w:color w:val="000000" w:themeColor="text1"/>
          <w:spacing w:val="-3"/>
          <w:szCs w:val="22"/>
          <w:highlight w:val="yellow"/>
        </w:rPr>
        <w:t>4</w:t>
      </w:r>
      <w:r w:rsidR="00011059" w:rsidRPr="00BB3E8C">
        <w:rPr>
          <w:rFonts w:cs="Arial"/>
          <w:color w:val="000000" w:themeColor="text1"/>
          <w:spacing w:val="-3"/>
          <w:szCs w:val="22"/>
        </w:rPr>
        <w:t xml:space="preserve"> </w:t>
      </w:r>
      <w:r w:rsidRPr="00947C99">
        <w:rPr>
          <w:rFonts w:cs="Arial"/>
          <w:color w:val="000000" w:themeColor="text1"/>
          <w:spacing w:val="-3"/>
          <w:szCs w:val="22"/>
        </w:rPr>
        <w:t xml:space="preserve">DRC may terminate the contract if supplier fails to deliver </w:t>
      </w:r>
      <w:r w:rsidR="00307D06" w:rsidRPr="00947C99">
        <w:rPr>
          <w:rFonts w:cs="Arial"/>
          <w:color w:val="000000" w:themeColor="text1"/>
          <w:spacing w:val="-3"/>
          <w:szCs w:val="22"/>
        </w:rPr>
        <w:t>services on time</w:t>
      </w:r>
      <w:r w:rsidRPr="00947C99">
        <w:rPr>
          <w:rFonts w:cs="Arial"/>
          <w:color w:val="000000" w:themeColor="text1"/>
          <w:spacing w:val="-3"/>
          <w:szCs w:val="22"/>
        </w:rPr>
        <w:t>.</w:t>
      </w:r>
    </w:p>
    <w:p w14:paraId="33A5324C" w14:textId="3EE5761E" w:rsidR="00113644" w:rsidRDefault="00764110" w:rsidP="193394FD">
      <w:pPr>
        <w:numPr>
          <w:ilvl w:val="0"/>
          <w:numId w:val="10"/>
        </w:numPr>
        <w:shd w:val="clear" w:color="auto" w:fill="FFFFFF" w:themeFill="background1"/>
        <w:ind w:left="360"/>
        <w:contextualSpacing/>
        <w:rPr>
          <w:rFonts w:cs="Arial"/>
          <w:color w:val="000000" w:themeColor="text1"/>
        </w:rPr>
      </w:pPr>
      <w:r w:rsidRPr="193394FD">
        <w:rPr>
          <w:rFonts w:cs="Arial"/>
          <w:color w:val="000000" w:themeColor="text1"/>
        </w:rPr>
        <w:t xml:space="preserve">No advance payment will be paid to the awarded supplier. </w:t>
      </w:r>
      <w:r w:rsidR="00926ED4" w:rsidRPr="193394FD">
        <w:rPr>
          <w:rFonts w:cs="Arial"/>
          <w:color w:val="000000" w:themeColor="text1"/>
        </w:rPr>
        <w:t xml:space="preserve">However, the payment may be made on </w:t>
      </w:r>
      <w:r w:rsidR="216A98D3" w:rsidRPr="193394FD">
        <w:rPr>
          <w:rFonts w:cs="Arial"/>
          <w:color w:val="000000" w:themeColor="text1"/>
        </w:rPr>
        <w:t>an installment</w:t>
      </w:r>
      <w:r w:rsidR="00926ED4" w:rsidRPr="193394FD">
        <w:rPr>
          <w:rFonts w:cs="Arial"/>
          <w:color w:val="000000" w:themeColor="text1"/>
        </w:rPr>
        <w:t xml:space="preserve"> basis per each </w:t>
      </w:r>
      <w:proofErr w:type="spellStart"/>
      <w:r w:rsidR="00926ED4" w:rsidRPr="193394FD">
        <w:rPr>
          <w:rFonts w:cs="Arial"/>
          <w:color w:val="000000" w:themeColor="text1"/>
        </w:rPr>
        <w:t>stag</w:t>
      </w:r>
      <w:proofErr w:type="spellEnd"/>
      <w:r w:rsidR="00926ED4" w:rsidRPr="193394FD">
        <w:rPr>
          <w:rFonts w:cs="Arial"/>
          <w:color w:val="000000" w:themeColor="text1"/>
        </w:rPr>
        <w:t xml:space="preserve"> of delivery such as in inception report, draft Evaluation report</w:t>
      </w:r>
      <w:r w:rsidR="004A67B0" w:rsidRPr="193394FD">
        <w:rPr>
          <w:rFonts w:cs="Arial"/>
          <w:color w:val="000000" w:themeColor="text1"/>
        </w:rPr>
        <w:t xml:space="preserve"> and the final </w:t>
      </w:r>
      <w:r w:rsidR="18B09508" w:rsidRPr="193394FD">
        <w:rPr>
          <w:rFonts w:cs="Arial"/>
          <w:color w:val="000000" w:themeColor="text1"/>
        </w:rPr>
        <w:t>Performance Evaluation</w:t>
      </w:r>
      <w:r w:rsidR="004A67B0" w:rsidRPr="193394FD">
        <w:rPr>
          <w:rFonts w:cs="Arial"/>
          <w:color w:val="000000" w:themeColor="text1"/>
        </w:rPr>
        <w:t xml:space="preserve"> report.</w:t>
      </w:r>
    </w:p>
    <w:p w14:paraId="74225928" w14:textId="63874CC6" w:rsidR="00764110" w:rsidRDefault="00764110" w:rsidP="005D2DC6">
      <w:pPr>
        <w:numPr>
          <w:ilvl w:val="0"/>
          <w:numId w:val="10"/>
        </w:numPr>
        <w:shd w:val="clear" w:color="auto" w:fill="FFFFFF"/>
        <w:ind w:left="360"/>
        <w:contextualSpacing/>
        <w:rPr>
          <w:rFonts w:cs="Arial"/>
          <w:color w:val="000000" w:themeColor="text1"/>
          <w:szCs w:val="22"/>
        </w:rPr>
      </w:pPr>
      <w:r w:rsidRPr="00947C99">
        <w:rPr>
          <w:rFonts w:cs="Arial"/>
          <w:color w:val="000000" w:themeColor="text1"/>
          <w:szCs w:val="22"/>
        </w:rPr>
        <w:t xml:space="preserve">The awarded supplier is expected to mobilize its own resources </w:t>
      </w:r>
      <w:r w:rsidR="00D22AC2" w:rsidRPr="00947C99">
        <w:rPr>
          <w:rFonts w:cs="Arial"/>
          <w:color w:val="000000" w:themeColor="text1"/>
          <w:szCs w:val="22"/>
        </w:rPr>
        <w:t>for the provision of the contracted services.</w:t>
      </w:r>
    </w:p>
    <w:p w14:paraId="5899267D" w14:textId="5B3EEF8D" w:rsidR="00113644" w:rsidRPr="00113644" w:rsidRDefault="00113644" w:rsidP="005D2DC6">
      <w:pPr>
        <w:numPr>
          <w:ilvl w:val="0"/>
          <w:numId w:val="10"/>
        </w:numPr>
        <w:shd w:val="clear" w:color="auto" w:fill="FFFFFF"/>
        <w:ind w:left="360"/>
        <w:contextualSpacing/>
        <w:rPr>
          <w:rFonts w:cs="Arial"/>
          <w:color w:val="000000" w:themeColor="text1"/>
          <w:szCs w:val="22"/>
        </w:rPr>
      </w:pPr>
      <w:r>
        <w:t>A duty of care is a Consultant firm’s responsibility: The consultant firm is liable for their own liability insurance covers for any damage or injury the consultant may inflict on any persons or objects during the performance of work</w:t>
      </w:r>
    </w:p>
    <w:p w14:paraId="1878EC1C" w14:textId="733F635E" w:rsidR="00113644" w:rsidRPr="00947C99" w:rsidRDefault="00113644" w:rsidP="005D2DC6">
      <w:pPr>
        <w:numPr>
          <w:ilvl w:val="0"/>
          <w:numId w:val="10"/>
        </w:numPr>
        <w:shd w:val="clear" w:color="auto" w:fill="FFFFFF"/>
        <w:ind w:left="360"/>
        <w:contextualSpacing/>
        <w:rPr>
          <w:rFonts w:cs="Arial"/>
          <w:color w:val="000000" w:themeColor="text1"/>
          <w:szCs w:val="22"/>
        </w:rPr>
      </w:pPr>
      <w:r>
        <w:t>Consultants contracted by DRC shall also be covered by their own travel insurance when travelling.</w:t>
      </w:r>
    </w:p>
    <w:p w14:paraId="599B46B8" w14:textId="77777777" w:rsidR="00C5723E" w:rsidRDefault="00C5723E" w:rsidP="00443A10">
      <w:pPr>
        <w:pStyle w:val="ColorfulList-Accent11"/>
        <w:shd w:val="clear" w:color="auto" w:fill="FFFFFF"/>
        <w:ind w:left="0"/>
        <w:rPr>
          <w:rFonts w:ascii="Calibri" w:hAnsi="Calibri" w:cs="Arial"/>
          <w:b/>
          <w:color w:val="222222"/>
          <w:szCs w:val="22"/>
          <w:lang w:val="en-GB"/>
        </w:rPr>
      </w:pPr>
    </w:p>
    <w:p w14:paraId="6F818614" w14:textId="22A02273" w:rsidR="00141F35" w:rsidRDefault="00141F35" w:rsidP="00972789">
      <w:pPr>
        <w:pStyle w:val="Heading1"/>
      </w:pPr>
      <w:r>
        <w:t>Selection and Award Criteria</w:t>
      </w:r>
    </w:p>
    <w:p w14:paraId="5ABBCB59" w14:textId="64656BD8" w:rsidR="008A4A0F" w:rsidRPr="005A1528" w:rsidRDefault="007D4786" w:rsidP="007D4786">
      <w:pPr>
        <w:rPr>
          <w:rFonts w:cs="Arial"/>
          <w:color w:val="222222"/>
        </w:rPr>
      </w:pPr>
      <w:r w:rsidRPr="005A1528">
        <w:rPr>
          <w:rFonts w:cs="Arial"/>
          <w:color w:val="222222"/>
        </w:rPr>
        <w:t xml:space="preserve">The selection </w:t>
      </w:r>
      <w:r w:rsidR="004A67B0">
        <w:rPr>
          <w:rFonts w:cs="Arial"/>
          <w:color w:val="222222"/>
        </w:rPr>
        <w:t>and</w:t>
      </w:r>
      <w:r w:rsidRPr="005A1528">
        <w:rPr>
          <w:rFonts w:cs="Arial"/>
          <w:color w:val="222222"/>
        </w:rPr>
        <w:t xml:space="preserve"> award criteria</w:t>
      </w:r>
      <w:r w:rsidR="004A67B0">
        <w:rPr>
          <w:rFonts w:cs="Arial"/>
          <w:color w:val="222222"/>
        </w:rPr>
        <w:t>,</w:t>
      </w:r>
      <w:r w:rsidRPr="005A1528">
        <w:rPr>
          <w:rFonts w:cs="Arial"/>
          <w:color w:val="222222"/>
        </w:rPr>
        <w:t xml:space="preserve"> </w:t>
      </w:r>
      <w:r w:rsidR="004A67B0">
        <w:rPr>
          <w:rFonts w:cs="Arial"/>
          <w:color w:val="222222"/>
        </w:rPr>
        <w:t>and</w:t>
      </w:r>
      <w:r w:rsidRPr="005A1528">
        <w:rPr>
          <w:rFonts w:cs="Arial"/>
          <w:color w:val="222222"/>
        </w:rPr>
        <w:t xml:space="preserve"> evaluation process consists of three stages: </w:t>
      </w:r>
    </w:p>
    <w:p w14:paraId="2DC8FF81" w14:textId="77777777" w:rsidR="008A4A0F" w:rsidRPr="005A1528" w:rsidRDefault="007D4786" w:rsidP="008A4A0F">
      <w:pPr>
        <w:ind w:left="720"/>
        <w:rPr>
          <w:rFonts w:cs="Arial"/>
          <w:color w:val="222222"/>
        </w:rPr>
      </w:pPr>
      <w:r w:rsidRPr="005A1528">
        <w:rPr>
          <w:rFonts w:cs="Arial"/>
          <w:color w:val="222222"/>
        </w:rPr>
        <w:t xml:space="preserve">1) Administrative, </w:t>
      </w:r>
    </w:p>
    <w:p w14:paraId="510562FF" w14:textId="56B3C380" w:rsidR="008A4A0F" w:rsidRPr="005A1528" w:rsidRDefault="007D4786" w:rsidP="008A4A0F">
      <w:pPr>
        <w:ind w:left="720"/>
        <w:rPr>
          <w:rFonts w:cs="Arial"/>
          <w:color w:val="222222"/>
        </w:rPr>
      </w:pPr>
      <w:r w:rsidRPr="005A1528">
        <w:rPr>
          <w:rFonts w:cs="Arial"/>
          <w:color w:val="222222"/>
        </w:rPr>
        <w:t>2) Technical and</w:t>
      </w:r>
      <w:r w:rsidR="008A4A0F" w:rsidRPr="005A1528">
        <w:rPr>
          <w:rFonts w:cs="Arial"/>
          <w:color w:val="222222"/>
        </w:rPr>
        <w:t>,</w:t>
      </w:r>
      <w:r w:rsidRPr="005A1528">
        <w:rPr>
          <w:rFonts w:cs="Arial"/>
          <w:color w:val="222222"/>
        </w:rPr>
        <w:t xml:space="preserve"> </w:t>
      </w:r>
    </w:p>
    <w:p w14:paraId="00A5A026" w14:textId="77777777" w:rsidR="008A4A0F" w:rsidRPr="005A1528" w:rsidRDefault="007D4786" w:rsidP="008A4A0F">
      <w:pPr>
        <w:ind w:left="720"/>
        <w:rPr>
          <w:rFonts w:cs="Arial"/>
          <w:color w:val="222222"/>
        </w:rPr>
      </w:pPr>
      <w:r w:rsidRPr="005A1528">
        <w:rPr>
          <w:rFonts w:cs="Arial"/>
          <w:color w:val="222222"/>
        </w:rPr>
        <w:t xml:space="preserve">3) Financial. </w:t>
      </w:r>
    </w:p>
    <w:p w14:paraId="27F1B94F" w14:textId="3DE3FA95" w:rsidR="007D4786" w:rsidRPr="005A1528" w:rsidRDefault="007D4786" w:rsidP="007D4786">
      <w:pPr>
        <w:rPr>
          <w:color w:val="222222"/>
        </w:rPr>
      </w:pPr>
      <w:r w:rsidRPr="16A751E0">
        <w:rPr>
          <w:rFonts w:cs="Arial"/>
          <w:color w:val="222222"/>
        </w:rPr>
        <w:t xml:space="preserve">Each stage requires information and documents from the bidder that will determine whether the bidder will progress to </w:t>
      </w:r>
      <w:r w:rsidR="6452D2D7" w:rsidRPr="16A751E0">
        <w:rPr>
          <w:rFonts w:cs="Arial"/>
          <w:color w:val="222222"/>
        </w:rPr>
        <w:t>the next</w:t>
      </w:r>
      <w:r w:rsidRPr="16A751E0">
        <w:rPr>
          <w:rFonts w:cs="Arial"/>
          <w:color w:val="222222"/>
        </w:rPr>
        <w:t xml:space="preserve"> stage or not. Some examples of the documentation requirements are indicated below</w:t>
      </w:r>
      <w:r w:rsidR="005A1528" w:rsidRPr="16A751E0">
        <w:rPr>
          <w:rFonts w:cs="Arial"/>
          <w:color w:val="222222"/>
        </w:rPr>
        <w:t xml:space="preserve"> on the administrative and technical table</w:t>
      </w:r>
      <w:r w:rsidRPr="16A751E0">
        <w:rPr>
          <w:rFonts w:cs="Arial"/>
          <w:color w:val="222222"/>
        </w:rPr>
        <w:t>. However, the</w:t>
      </w:r>
      <w:r w:rsidRPr="16A751E0">
        <w:rPr>
          <w:color w:val="222222"/>
        </w:rPr>
        <w:t xml:space="preserve"> exact criteria for the different stages of evaluation will depend on the nature/type of tender.</w:t>
      </w:r>
    </w:p>
    <w:p w14:paraId="3B3B5913" w14:textId="3E97CE84" w:rsidR="00D03AB2" w:rsidRDefault="00D03AB2" w:rsidP="00972789">
      <w:pPr>
        <w:rPr>
          <w:lang w:val="en-GB"/>
        </w:rPr>
      </w:pPr>
    </w:p>
    <w:p w14:paraId="70B43A18" w14:textId="5307978D" w:rsidR="00D03AB2" w:rsidRPr="00972789" w:rsidRDefault="00D03AB2" w:rsidP="00D03AB2">
      <w:pPr>
        <w:rPr>
          <w:rFonts w:cs="Arial"/>
          <w:color w:val="222222"/>
        </w:rPr>
      </w:pPr>
      <w:r w:rsidRPr="00DA425A">
        <w:rPr>
          <w:rFonts w:cs="Arial"/>
          <w:color w:val="222222"/>
        </w:rPr>
        <w:t>The criteria for awarding contracts resulting from this Tender is based on ‘best value for money</w:t>
      </w:r>
      <w:r w:rsidR="007D4786">
        <w:rPr>
          <w:rFonts w:cs="Arial"/>
          <w:color w:val="222222"/>
        </w:rPr>
        <w:t>’.</w:t>
      </w:r>
      <w:r w:rsidRPr="00DA425A">
        <w:rPr>
          <w:rFonts w:cs="Arial"/>
          <w:color w:val="222222"/>
        </w:rPr>
        <w:t xml:space="preserve"> For the purpose of all tenders DRC defines best value for money as:</w:t>
      </w:r>
    </w:p>
    <w:p w14:paraId="0B52B8DF" w14:textId="77777777" w:rsidR="000008B5" w:rsidRPr="000008B5" w:rsidRDefault="000008B5" w:rsidP="008E0737">
      <w:pPr>
        <w:pStyle w:val="ColorfulList-Accent11"/>
        <w:shd w:val="clear" w:color="auto" w:fill="FFFFFF"/>
        <w:ind w:left="0"/>
        <w:rPr>
          <w:rFonts w:cs="Arial"/>
          <w:color w:val="222222"/>
          <w:lang w:val="en-GB"/>
        </w:rPr>
      </w:pPr>
    </w:p>
    <w:p w14:paraId="294E2463" w14:textId="068CF220" w:rsidR="001406BA" w:rsidRDefault="008E0737" w:rsidP="00141F35">
      <w:pPr>
        <w:rPr>
          <w:color w:val="222222"/>
        </w:rPr>
      </w:pPr>
      <w:r w:rsidRPr="000008B5">
        <w:rPr>
          <w:rFonts w:cs="Arial"/>
          <w:i/>
          <w:color w:val="222222"/>
          <w:lang w:val="en-GB"/>
        </w:rPr>
        <w:t>Best value for money should not be equated with the lowest initial bid option. It requires an integrated assessment of technical, organizational and pricing factors in light of their relative importance (</w:t>
      </w:r>
      <w:r w:rsidR="008A4A0F" w:rsidRPr="000008B5">
        <w:rPr>
          <w:rFonts w:cs="Arial"/>
          <w:i/>
          <w:color w:val="222222"/>
          <w:lang w:val="en-GB"/>
        </w:rPr>
        <w:t>i.e.,</w:t>
      </w:r>
      <w:r w:rsidRPr="000008B5">
        <w:rPr>
          <w:rFonts w:cs="Arial"/>
          <w:i/>
          <w:color w:val="222222"/>
          <w:lang w:val="en-GB"/>
        </w:rPr>
        <w:t xml:space="preserve"> reliability, quality, experiences, and reputation, past performance, cost/fee realism, delivery time, reasonableness, need for standardization, and other criteria depending on the item to be procured).</w:t>
      </w:r>
    </w:p>
    <w:p w14:paraId="3A0BCD56" w14:textId="71D12CF0" w:rsidR="009043E4" w:rsidRDefault="009043E4" w:rsidP="00141F35">
      <w:pPr>
        <w:rPr>
          <w:color w:val="222222"/>
        </w:rPr>
      </w:pPr>
    </w:p>
    <w:p w14:paraId="00B5E515" w14:textId="77777777" w:rsidR="009043E4" w:rsidRPr="00972789" w:rsidRDefault="009043E4" w:rsidP="00141F35">
      <w:pPr>
        <w:rPr>
          <w:color w:val="222222"/>
        </w:rPr>
      </w:pPr>
    </w:p>
    <w:p w14:paraId="75409395" w14:textId="188DEFD1" w:rsidR="00141F35" w:rsidRDefault="00141F35" w:rsidP="00972789">
      <w:pPr>
        <w:pStyle w:val="Heading2"/>
        <w:spacing w:after="0"/>
      </w:pPr>
      <w:r w:rsidRPr="2AB557B0">
        <w:t xml:space="preserve">Administrative </w:t>
      </w:r>
      <w:r w:rsidR="00B81E8C">
        <w:t>Evaluation</w:t>
      </w:r>
    </w:p>
    <w:p w14:paraId="74AFC5C7" w14:textId="41E3FCF4" w:rsidR="007D4786" w:rsidRDefault="008059F7" w:rsidP="007D4786">
      <w:pPr>
        <w:tabs>
          <w:tab w:val="left" w:pos="360"/>
        </w:tabs>
        <w:rPr>
          <w:b/>
          <w:bCs/>
          <w:color w:val="222222"/>
        </w:rPr>
      </w:pPr>
      <w:r w:rsidRPr="376C577D">
        <w:rPr>
          <w:color w:val="222222"/>
        </w:rPr>
        <w:t xml:space="preserve">Pass/Fail </w:t>
      </w:r>
      <w:proofErr w:type="spellStart"/>
      <w:r w:rsidRPr="376C577D">
        <w:rPr>
          <w:color w:val="222222"/>
        </w:rPr>
        <w:t>Criteri</w:t>
      </w:r>
      <w:proofErr w:type="spellEnd"/>
      <w:r w:rsidR="00CF61B7" w:rsidRPr="376C577D">
        <w:rPr>
          <w:color w:val="222222"/>
        </w:rPr>
        <w:t xml:space="preserve">. </w:t>
      </w:r>
      <w:r w:rsidR="007D4786" w:rsidRPr="376C577D">
        <w:rPr>
          <w:color w:val="222222"/>
        </w:rPr>
        <w:t>A bid</w:t>
      </w:r>
      <w:r w:rsidR="00F45FEA" w:rsidRPr="376C577D">
        <w:rPr>
          <w:color w:val="222222"/>
        </w:rPr>
        <w:t xml:space="preserve"> shall</w:t>
      </w:r>
      <w:r w:rsidR="007D4786" w:rsidRPr="376C577D">
        <w:rPr>
          <w:color w:val="222222"/>
        </w:rPr>
        <w:t xml:space="preserve"> pass the administrative evaluation stage before being considered for technical and financial evaluation</w:t>
      </w:r>
      <w:r w:rsidR="00CF61B7" w:rsidRPr="376C577D">
        <w:rPr>
          <w:color w:val="222222"/>
        </w:rPr>
        <w:t xml:space="preserve">, a bidder to pass administration stage shall submit all listed below on this table. </w:t>
      </w:r>
      <w:r w:rsidR="007D4786" w:rsidRPr="376C577D">
        <w:rPr>
          <w:color w:val="222222"/>
        </w:rPr>
        <w:t>Bids that are deemed administratively non-compliant may be rejected.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70"/>
        <w:gridCol w:w="1125"/>
        <w:gridCol w:w="1995"/>
        <w:gridCol w:w="6195"/>
      </w:tblGrid>
      <w:tr w:rsidR="376C577D" w14:paraId="2113B3F9" w14:textId="77777777" w:rsidTr="376C577D">
        <w:trPr>
          <w:trHeight w:val="420"/>
        </w:trPr>
        <w:tc>
          <w:tcPr>
            <w:tcW w:w="570" w:type="dxa"/>
            <w:tcBorders>
              <w:top w:val="single" w:sz="6" w:space="0" w:color="auto"/>
              <w:left w:val="single" w:sz="6" w:space="0" w:color="auto"/>
            </w:tcBorders>
            <w:shd w:val="clear" w:color="auto" w:fill="D9D9D9" w:themeFill="background1" w:themeFillShade="D9"/>
            <w:tcMar>
              <w:left w:w="105" w:type="dxa"/>
              <w:right w:w="105" w:type="dxa"/>
            </w:tcMar>
            <w:vAlign w:val="center"/>
          </w:tcPr>
          <w:p w14:paraId="459C9D2D" w14:textId="271B0A7C"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b/>
                <w:bCs/>
                <w:color w:val="000000" w:themeColor="text1"/>
              </w:rPr>
              <w:t>#</w:t>
            </w:r>
          </w:p>
        </w:tc>
        <w:tc>
          <w:tcPr>
            <w:tcW w:w="1125" w:type="dxa"/>
            <w:tcBorders>
              <w:top w:val="single" w:sz="6" w:space="0" w:color="auto"/>
            </w:tcBorders>
            <w:shd w:val="clear" w:color="auto" w:fill="D9D9D9" w:themeFill="background1" w:themeFillShade="D9"/>
            <w:tcMar>
              <w:left w:w="105" w:type="dxa"/>
              <w:right w:w="105" w:type="dxa"/>
            </w:tcMar>
            <w:vAlign w:val="center"/>
          </w:tcPr>
          <w:p w14:paraId="4202794F" w14:textId="522F5CF7"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b/>
                <w:bCs/>
                <w:color w:val="000000" w:themeColor="text1"/>
              </w:rPr>
              <w:t>Annex #</w:t>
            </w:r>
          </w:p>
        </w:tc>
        <w:tc>
          <w:tcPr>
            <w:tcW w:w="1995" w:type="dxa"/>
            <w:tcBorders>
              <w:top w:val="single" w:sz="6" w:space="0" w:color="auto"/>
            </w:tcBorders>
            <w:shd w:val="clear" w:color="auto" w:fill="D9D9D9" w:themeFill="background1" w:themeFillShade="D9"/>
            <w:tcMar>
              <w:left w:w="105" w:type="dxa"/>
              <w:right w:w="105" w:type="dxa"/>
            </w:tcMar>
            <w:vAlign w:val="center"/>
          </w:tcPr>
          <w:p w14:paraId="64294883" w14:textId="3D4AD48D"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b/>
                <w:bCs/>
                <w:color w:val="000000" w:themeColor="text1"/>
              </w:rPr>
              <w:t>Document</w:t>
            </w:r>
          </w:p>
        </w:tc>
        <w:tc>
          <w:tcPr>
            <w:tcW w:w="6195" w:type="dxa"/>
            <w:tcBorders>
              <w:top w:val="single" w:sz="6" w:space="0" w:color="auto"/>
              <w:right w:val="single" w:sz="6" w:space="0" w:color="auto"/>
            </w:tcBorders>
            <w:shd w:val="clear" w:color="auto" w:fill="D9D9D9" w:themeFill="background1" w:themeFillShade="D9"/>
            <w:tcMar>
              <w:left w:w="105" w:type="dxa"/>
              <w:right w:w="105" w:type="dxa"/>
            </w:tcMar>
            <w:vAlign w:val="center"/>
          </w:tcPr>
          <w:p w14:paraId="2A2B66B3" w14:textId="4A8932BF"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b/>
                <w:bCs/>
                <w:color w:val="000000" w:themeColor="text1"/>
              </w:rPr>
              <w:t xml:space="preserve">Instructions </w:t>
            </w:r>
          </w:p>
        </w:tc>
      </w:tr>
      <w:tr w:rsidR="376C577D" w14:paraId="18B84D7F" w14:textId="77777777" w:rsidTr="376C577D">
        <w:trPr>
          <w:trHeight w:val="420"/>
        </w:trPr>
        <w:tc>
          <w:tcPr>
            <w:tcW w:w="570" w:type="dxa"/>
            <w:tcBorders>
              <w:left w:val="single" w:sz="6" w:space="0" w:color="auto"/>
            </w:tcBorders>
            <w:tcMar>
              <w:left w:w="105" w:type="dxa"/>
              <w:right w:w="105" w:type="dxa"/>
            </w:tcMar>
            <w:vAlign w:val="center"/>
          </w:tcPr>
          <w:p w14:paraId="1497179E" w14:textId="1924D0E5"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1</w:t>
            </w:r>
          </w:p>
        </w:tc>
        <w:tc>
          <w:tcPr>
            <w:tcW w:w="1125" w:type="dxa"/>
            <w:tcMar>
              <w:left w:w="105" w:type="dxa"/>
              <w:right w:w="105" w:type="dxa"/>
            </w:tcMar>
            <w:vAlign w:val="center"/>
          </w:tcPr>
          <w:p w14:paraId="27A14095" w14:textId="4B6185DB"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A</w:t>
            </w:r>
          </w:p>
        </w:tc>
        <w:tc>
          <w:tcPr>
            <w:tcW w:w="1995" w:type="dxa"/>
            <w:tcMar>
              <w:left w:w="105" w:type="dxa"/>
              <w:right w:w="105" w:type="dxa"/>
            </w:tcMar>
            <w:vAlign w:val="center"/>
          </w:tcPr>
          <w:p w14:paraId="744668C2" w14:textId="12963CDB" w:rsidR="376C577D" w:rsidRDefault="376C577D" w:rsidP="376C577D">
            <w:pPr>
              <w:tabs>
                <w:tab w:val="left" w:pos="900"/>
              </w:tabs>
              <w:spacing w:after="200" w:line="276" w:lineRule="auto"/>
              <w:jc w:val="left"/>
              <w:rPr>
                <w:rFonts w:ascii="Calibri" w:hAnsi="Calibri" w:cs="Calibri"/>
                <w:color w:val="000000" w:themeColor="text1"/>
              </w:rPr>
            </w:pPr>
            <w:r w:rsidRPr="376C577D">
              <w:rPr>
                <w:rFonts w:ascii="Calibri" w:hAnsi="Calibri" w:cs="Calibri"/>
                <w:color w:val="000000" w:themeColor="text1"/>
              </w:rPr>
              <w:t>DRC Financial bid form</w:t>
            </w:r>
          </w:p>
        </w:tc>
        <w:tc>
          <w:tcPr>
            <w:tcW w:w="6195" w:type="dxa"/>
            <w:tcBorders>
              <w:right w:val="single" w:sz="6" w:space="0" w:color="auto"/>
            </w:tcBorders>
            <w:tcMar>
              <w:left w:w="105" w:type="dxa"/>
              <w:right w:w="105" w:type="dxa"/>
            </w:tcMar>
            <w:vAlign w:val="center"/>
          </w:tcPr>
          <w:p w14:paraId="4CDDA66C" w14:textId="268E9C47" w:rsidR="376C577D" w:rsidRDefault="376C577D" w:rsidP="376C577D">
            <w:pPr>
              <w:spacing w:line="276" w:lineRule="auto"/>
              <w:rPr>
                <w:rFonts w:ascii="Calibri" w:hAnsi="Calibri" w:cs="Calibri"/>
                <w:color w:val="000000" w:themeColor="text1"/>
              </w:rPr>
            </w:pPr>
            <w:r w:rsidRPr="376C577D">
              <w:rPr>
                <w:rFonts w:ascii="Calibri" w:hAnsi="Calibri" w:cs="Calibri"/>
                <w:color w:val="000000" w:themeColor="text1"/>
              </w:rPr>
              <w:t xml:space="preserve">Complete ALL sections in full, sign, stamp and submit </w:t>
            </w:r>
          </w:p>
          <w:p w14:paraId="4669973C" w14:textId="514DACE2" w:rsidR="376C577D" w:rsidRDefault="376C577D" w:rsidP="376C577D">
            <w:pPr>
              <w:spacing w:after="200" w:line="259" w:lineRule="auto"/>
              <w:jc w:val="left"/>
              <w:rPr>
                <w:rFonts w:ascii="Calibri" w:hAnsi="Calibri" w:cs="Calibri"/>
                <w:color w:val="FF0000"/>
              </w:rPr>
            </w:pPr>
            <w:r w:rsidRPr="376C577D">
              <w:rPr>
                <w:rFonts w:ascii="Calibri" w:hAnsi="Calibri" w:cs="Calibri"/>
                <w:color w:val="FF0000"/>
              </w:rPr>
              <w:t>(Annex A.2 template is optional; the bidder can provide their own financial bids).</w:t>
            </w:r>
          </w:p>
          <w:p w14:paraId="6472E587" w14:textId="7585FE7B" w:rsidR="376C577D" w:rsidRDefault="376C577D" w:rsidP="376C577D">
            <w:pPr>
              <w:spacing w:after="200" w:line="259" w:lineRule="auto"/>
              <w:jc w:val="left"/>
              <w:rPr>
                <w:rFonts w:ascii="Calibri" w:hAnsi="Calibri" w:cs="Calibri"/>
                <w:color w:val="FF0000"/>
              </w:rPr>
            </w:pPr>
          </w:p>
        </w:tc>
      </w:tr>
      <w:tr w:rsidR="376C577D" w14:paraId="7571F599" w14:textId="77777777" w:rsidTr="376C577D">
        <w:trPr>
          <w:trHeight w:val="420"/>
        </w:trPr>
        <w:tc>
          <w:tcPr>
            <w:tcW w:w="570" w:type="dxa"/>
            <w:tcBorders>
              <w:left w:val="single" w:sz="6" w:space="0" w:color="auto"/>
            </w:tcBorders>
            <w:tcMar>
              <w:left w:w="105" w:type="dxa"/>
              <w:right w:w="105" w:type="dxa"/>
            </w:tcMar>
            <w:vAlign w:val="center"/>
          </w:tcPr>
          <w:p w14:paraId="62FB314A" w14:textId="298D23EC" w:rsidR="376C577D" w:rsidRDefault="376C577D" w:rsidP="376C577D">
            <w:pPr>
              <w:spacing w:after="200" w:line="276" w:lineRule="auto"/>
              <w:jc w:val="left"/>
              <w:rPr>
                <w:rFonts w:ascii="Calibri" w:hAnsi="Calibri" w:cs="Calibri"/>
                <w:color w:val="000000" w:themeColor="text1"/>
                <w:sz w:val="20"/>
                <w:szCs w:val="20"/>
              </w:rPr>
            </w:pPr>
            <w:r w:rsidRPr="376C577D">
              <w:rPr>
                <w:rFonts w:ascii="Calibri" w:hAnsi="Calibri" w:cs="Calibri"/>
                <w:color w:val="000000" w:themeColor="text1"/>
                <w:sz w:val="20"/>
                <w:szCs w:val="20"/>
              </w:rPr>
              <w:lastRenderedPageBreak/>
              <w:t>2</w:t>
            </w:r>
          </w:p>
        </w:tc>
        <w:tc>
          <w:tcPr>
            <w:tcW w:w="1125" w:type="dxa"/>
            <w:tcMar>
              <w:left w:w="105" w:type="dxa"/>
              <w:right w:w="105" w:type="dxa"/>
            </w:tcMar>
            <w:vAlign w:val="center"/>
          </w:tcPr>
          <w:p w14:paraId="47DF7E51" w14:textId="406D575E"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B</w:t>
            </w:r>
          </w:p>
        </w:tc>
        <w:tc>
          <w:tcPr>
            <w:tcW w:w="1995" w:type="dxa"/>
            <w:tcMar>
              <w:left w:w="105" w:type="dxa"/>
              <w:right w:w="105" w:type="dxa"/>
            </w:tcMar>
            <w:vAlign w:val="center"/>
          </w:tcPr>
          <w:p w14:paraId="77035D5C" w14:textId="26052302"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RFP Invitation Letter, Tender and Contract Award Acknowledgement Certificate</w:t>
            </w:r>
          </w:p>
        </w:tc>
        <w:tc>
          <w:tcPr>
            <w:tcW w:w="6195" w:type="dxa"/>
            <w:tcBorders>
              <w:right w:val="single" w:sz="6" w:space="0" w:color="auto"/>
            </w:tcBorders>
            <w:tcMar>
              <w:left w:w="105" w:type="dxa"/>
              <w:right w:w="105" w:type="dxa"/>
            </w:tcMar>
            <w:vAlign w:val="center"/>
          </w:tcPr>
          <w:p w14:paraId="5A9BC95A" w14:textId="28AB2A93"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Complete ALL sections in full, sign, stamp and submit</w:t>
            </w:r>
          </w:p>
          <w:p w14:paraId="3840D0BA" w14:textId="30E7B55C" w:rsidR="376C577D" w:rsidRDefault="376C577D" w:rsidP="376C577D">
            <w:pPr>
              <w:spacing w:after="200" w:line="276" w:lineRule="auto"/>
              <w:jc w:val="left"/>
              <w:rPr>
                <w:rFonts w:ascii="Calibri" w:hAnsi="Calibri" w:cs="Calibri"/>
                <w:color w:val="FF0000"/>
              </w:rPr>
            </w:pPr>
            <w:r w:rsidRPr="376C577D">
              <w:rPr>
                <w:rFonts w:ascii="Calibri" w:hAnsi="Calibri" w:cs="Calibri"/>
                <w:b/>
                <w:bCs/>
                <w:color w:val="FF0000"/>
              </w:rPr>
              <w:t>(Mandatory)</w:t>
            </w:r>
          </w:p>
        </w:tc>
      </w:tr>
      <w:tr w:rsidR="376C577D" w14:paraId="76BC5036" w14:textId="77777777" w:rsidTr="376C577D">
        <w:trPr>
          <w:trHeight w:val="420"/>
        </w:trPr>
        <w:tc>
          <w:tcPr>
            <w:tcW w:w="570" w:type="dxa"/>
            <w:tcBorders>
              <w:left w:val="single" w:sz="6" w:space="0" w:color="auto"/>
            </w:tcBorders>
            <w:tcMar>
              <w:left w:w="105" w:type="dxa"/>
              <w:right w:w="105" w:type="dxa"/>
            </w:tcMar>
            <w:vAlign w:val="center"/>
          </w:tcPr>
          <w:p w14:paraId="774B0FEC" w14:textId="061A1967"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3</w:t>
            </w:r>
          </w:p>
        </w:tc>
        <w:tc>
          <w:tcPr>
            <w:tcW w:w="1125" w:type="dxa"/>
            <w:tcMar>
              <w:left w:w="105" w:type="dxa"/>
              <w:right w:w="105" w:type="dxa"/>
            </w:tcMar>
            <w:vAlign w:val="center"/>
          </w:tcPr>
          <w:p w14:paraId="0AF3E1F6" w14:textId="085BA59F"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C</w:t>
            </w:r>
          </w:p>
        </w:tc>
        <w:tc>
          <w:tcPr>
            <w:tcW w:w="1995" w:type="dxa"/>
            <w:tcMar>
              <w:left w:w="105" w:type="dxa"/>
              <w:right w:w="105" w:type="dxa"/>
            </w:tcMar>
            <w:vAlign w:val="center"/>
          </w:tcPr>
          <w:p w14:paraId="475DDA6B" w14:textId="72EA656E"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General Conditions of Contract</w:t>
            </w:r>
          </w:p>
        </w:tc>
        <w:tc>
          <w:tcPr>
            <w:tcW w:w="6195" w:type="dxa"/>
            <w:tcBorders>
              <w:right w:val="single" w:sz="6" w:space="0" w:color="auto"/>
            </w:tcBorders>
            <w:tcMar>
              <w:left w:w="105" w:type="dxa"/>
              <w:right w:w="105" w:type="dxa"/>
            </w:tcMar>
            <w:vAlign w:val="center"/>
          </w:tcPr>
          <w:p w14:paraId="4B0A6BED" w14:textId="27DFC93C"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Complete ALL sections in full, sign, stamp and submit</w:t>
            </w:r>
          </w:p>
          <w:p w14:paraId="5ECD2B78" w14:textId="15834868" w:rsidR="376C577D" w:rsidRDefault="376C577D" w:rsidP="376C577D">
            <w:pPr>
              <w:spacing w:after="200" w:line="276" w:lineRule="auto"/>
              <w:jc w:val="left"/>
              <w:rPr>
                <w:rFonts w:ascii="Calibri" w:hAnsi="Calibri" w:cs="Calibri"/>
                <w:color w:val="FF0000"/>
              </w:rPr>
            </w:pPr>
            <w:r w:rsidRPr="376C577D">
              <w:rPr>
                <w:rFonts w:ascii="Calibri" w:hAnsi="Calibri" w:cs="Calibri"/>
                <w:b/>
                <w:bCs/>
                <w:color w:val="FF0000"/>
              </w:rPr>
              <w:t>(Mandatory)</w:t>
            </w:r>
          </w:p>
          <w:p w14:paraId="20A972E4" w14:textId="7953969F" w:rsidR="376C577D" w:rsidRDefault="376C577D" w:rsidP="376C577D">
            <w:pPr>
              <w:spacing w:after="200" w:line="276" w:lineRule="auto"/>
              <w:jc w:val="left"/>
              <w:rPr>
                <w:rFonts w:ascii="Calibri" w:hAnsi="Calibri" w:cs="Calibri"/>
                <w:color w:val="FF0000"/>
              </w:rPr>
            </w:pPr>
          </w:p>
        </w:tc>
      </w:tr>
      <w:tr w:rsidR="376C577D" w14:paraId="5C8872BE" w14:textId="77777777" w:rsidTr="376C577D">
        <w:trPr>
          <w:trHeight w:val="420"/>
        </w:trPr>
        <w:tc>
          <w:tcPr>
            <w:tcW w:w="570" w:type="dxa"/>
            <w:tcBorders>
              <w:left w:val="single" w:sz="6" w:space="0" w:color="auto"/>
            </w:tcBorders>
            <w:tcMar>
              <w:left w:w="105" w:type="dxa"/>
              <w:right w:w="105" w:type="dxa"/>
            </w:tcMar>
            <w:vAlign w:val="center"/>
          </w:tcPr>
          <w:p w14:paraId="435DC9E7" w14:textId="45BA5F1B"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4</w:t>
            </w:r>
          </w:p>
        </w:tc>
        <w:tc>
          <w:tcPr>
            <w:tcW w:w="1125" w:type="dxa"/>
            <w:tcMar>
              <w:left w:w="105" w:type="dxa"/>
              <w:right w:w="105" w:type="dxa"/>
            </w:tcMar>
            <w:vAlign w:val="center"/>
          </w:tcPr>
          <w:p w14:paraId="1023B01E" w14:textId="4790B099"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D</w:t>
            </w:r>
          </w:p>
        </w:tc>
        <w:tc>
          <w:tcPr>
            <w:tcW w:w="1995" w:type="dxa"/>
            <w:tcMar>
              <w:left w:w="105" w:type="dxa"/>
              <w:right w:w="105" w:type="dxa"/>
            </w:tcMar>
            <w:vAlign w:val="center"/>
          </w:tcPr>
          <w:p w14:paraId="7688DB1A" w14:textId="35FC14DF"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DRC Supplier code of conduct form</w:t>
            </w:r>
          </w:p>
        </w:tc>
        <w:tc>
          <w:tcPr>
            <w:tcW w:w="6195" w:type="dxa"/>
            <w:tcBorders>
              <w:right w:val="single" w:sz="6" w:space="0" w:color="auto"/>
            </w:tcBorders>
            <w:tcMar>
              <w:left w:w="105" w:type="dxa"/>
              <w:right w:w="105" w:type="dxa"/>
            </w:tcMar>
            <w:vAlign w:val="center"/>
          </w:tcPr>
          <w:p w14:paraId="4CFA4244" w14:textId="01133C91" w:rsidR="376C577D" w:rsidRDefault="376C577D" w:rsidP="376C577D">
            <w:pPr>
              <w:spacing w:after="200" w:line="276" w:lineRule="auto"/>
              <w:jc w:val="left"/>
              <w:rPr>
                <w:rFonts w:ascii="Calibri" w:hAnsi="Calibri" w:cs="Calibri"/>
                <w:color w:val="FF0000"/>
              </w:rPr>
            </w:pPr>
            <w:r w:rsidRPr="376C577D">
              <w:rPr>
                <w:rFonts w:ascii="Calibri" w:hAnsi="Calibri" w:cs="Calibri"/>
                <w:color w:val="000000" w:themeColor="text1"/>
              </w:rPr>
              <w:t>Reference documents: sign, stamp and submit copy in</w:t>
            </w:r>
            <w:r w:rsidRPr="376C577D">
              <w:rPr>
                <w:rFonts w:ascii="Calibri" w:hAnsi="Calibri" w:cs="Calibri"/>
                <w:b/>
                <w:bCs/>
                <w:color w:val="000000" w:themeColor="text1"/>
              </w:rPr>
              <w:t xml:space="preserve"> technical bid</w:t>
            </w:r>
            <w:r w:rsidRPr="376C577D">
              <w:rPr>
                <w:rFonts w:ascii="Calibri" w:hAnsi="Calibri" w:cs="Calibri"/>
                <w:color w:val="000000" w:themeColor="text1"/>
              </w:rPr>
              <w:t xml:space="preserve"> envelope </w:t>
            </w:r>
            <w:r w:rsidRPr="376C577D">
              <w:rPr>
                <w:rFonts w:ascii="Calibri" w:hAnsi="Calibri" w:cs="Calibri"/>
                <w:b/>
                <w:bCs/>
                <w:color w:val="FF0000"/>
              </w:rPr>
              <w:t>(Mandatory)</w:t>
            </w:r>
          </w:p>
          <w:p w14:paraId="1D30662D" w14:textId="683169DF" w:rsidR="376C577D" w:rsidRDefault="376C577D" w:rsidP="376C577D">
            <w:pPr>
              <w:spacing w:after="200" w:line="276" w:lineRule="auto"/>
              <w:jc w:val="left"/>
              <w:rPr>
                <w:rFonts w:ascii="Calibri" w:hAnsi="Calibri" w:cs="Calibri"/>
                <w:color w:val="000000" w:themeColor="text1"/>
              </w:rPr>
            </w:pPr>
          </w:p>
        </w:tc>
      </w:tr>
      <w:tr w:rsidR="376C577D" w14:paraId="09FCB048" w14:textId="77777777" w:rsidTr="376C577D">
        <w:trPr>
          <w:trHeight w:val="420"/>
        </w:trPr>
        <w:tc>
          <w:tcPr>
            <w:tcW w:w="570" w:type="dxa"/>
            <w:tcBorders>
              <w:left w:val="single" w:sz="6" w:space="0" w:color="auto"/>
            </w:tcBorders>
            <w:tcMar>
              <w:left w:w="105" w:type="dxa"/>
              <w:right w:w="105" w:type="dxa"/>
            </w:tcMar>
            <w:vAlign w:val="center"/>
          </w:tcPr>
          <w:p w14:paraId="3C1ACCDF" w14:textId="73AC5AE3" w:rsidR="376C577D" w:rsidRDefault="376C577D" w:rsidP="376C577D">
            <w:pPr>
              <w:spacing w:after="200" w:line="276" w:lineRule="auto"/>
              <w:jc w:val="left"/>
              <w:rPr>
                <w:rFonts w:ascii="Calibri" w:hAnsi="Calibri" w:cs="Calibri"/>
                <w:color w:val="000000" w:themeColor="text1"/>
                <w:sz w:val="20"/>
                <w:szCs w:val="20"/>
              </w:rPr>
            </w:pPr>
            <w:r w:rsidRPr="376C577D">
              <w:rPr>
                <w:rFonts w:ascii="Calibri" w:hAnsi="Calibri" w:cs="Calibri"/>
                <w:color w:val="000000" w:themeColor="text1"/>
                <w:sz w:val="20"/>
                <w:szCs w:val="20"/>
              </w:rPr>
              <w:t>5</w:t>
            </w:r>
          </w:p>
        </w:tc>
        <w:tc>
          <w:tcPr>
            <w:tcW w:w="1125" w:type="dxa"/>
            <w:tcMar>
              <w:left w:w="105" w:type="dxa"/>
              <w:right w:w="105" w:type="dxa"/>
            </w:tcMar>
            <w:vAlign w:val="center"/>
          </w:tcPr>
          <w:p w14:paraId="0CFAE3F2" w14:textId="744162AE" w:rsidR="376C577D" w:rsidRDefault="376C577D" w:rsidP="376C577D">
            <w:pPr>
              <w:spacing w:after="200" w:line="276" w:lineRule="auto"/>
              <w:jc w:val="left"/>
              <w:rPr>
                <w:rFonts w:ascii="Calibri" w:hAnsi="Calibri" w:cs="Calibri"/>
                <w:color w:val="000000" w:themeColor="text1"/>
                <w:sz w:val="20"/>
                <w:szCs w:val="20"/>
              </w:rPr>
            </w:pPr>
            <w:r w:rsidRPr="376C577D">
              <w:rPr>
                <w:rFonts w:ascii="Calibri" w:hAnsi="Calibri" w:cs="Calibri"/>
                <w:color w:val="000000" w:themeColor="text1"/>
                <w:sz w:val="20"/>
                <w:szCs w:val="20"/>
              </w:rPr>
              <w:t>E</w:t>
            </w:r>
          </w:p>
        </w:tc>
        <w:tc>
          <w:tcPr>
            <w:tcW w:w="1995" w:type="dxa"/>
            <w:tcMar>
              <w:left w:w="105" w:type="dxa"/>
              <w:right w:w="105" w:type="dxa"/>
            </w:tcMar>
            <w:vAlign w:val="center"/>
          </w:tcPr>
          <w:p w14:paraId="481280B6" w14:textId="0C045B75"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 xml:space="preserve">DRC Supplier Profile and Registration Form, and </w:t>
            </w:r>
            <w:r w:rsidRPr="376C577D">
              <w:rPr>
                <w:rFonts w:ascii="Calibri" w:hAnsi="Calibri" w:cs="Calibri"/>
                <w:color w:val="222222"/>
                <w:lang w:val="en-GB"/>
              </w:rPr>
              <w:t>Bidder Profile</w:t>
            </w:r>
            <w:r w:rsidRPr="376C577D">
              <w:rPr>
                <w:rFonts w:ascii="Calibri" w:hAnsi="Calibri" w:cs="Calibri"/>
                <w:color w:val="000000" w:themeColor="text1"/>
              </w:rPr>
              <w:t xml:space="preserve"> </w:t>
            </w:r>
          </w:p>
        </w:tc>
        <w:tc>
          <w:tcPr>
            <w:tcW w:w="6195" w:type="dxa"/>
            <w:tcBorders>
              <w:right w:val="single" w:sz="6" w:space="0" w:color="auto"/>
            </w:tcBorders>
            <w:tcMar>
              <w:left w:w="105" w:type="dxa"/>
              <w:right w:w="105" w:type="dxa"/>
            </w:tcMar>
            <w:vAlign w:val="center"/>
          </w:tcPr>
          <w:p w14:paraId="094AC3DD" w14:textId="2ED68A4F" w:rsidR="376C577D" w:rsidRDefault="376C577D" w:rsidP="376C577D">
            <w:pPr>
              <w:spacing w:after="200" w:line="276" w:lineRule="auto"/>
              <w:jc w:val="left"/>
              <w:rPr>
                <w:rFonts w:ascii="Calibri" w:hAnsi="Calibri" w:cs="Calibri"/>
                <w:color w:val="FF0000"/>
              </w:rPr>
            </w:pPr>
            <w:r w:rsidRPr="376C577D">
              <w:rPr>
                <w:rFonts w:ascii="Calibri" w:hAnsi="Calibri" w:cs="Calibri"/>
                <w:color w:val="000000" w:themeColor="text1"/>
              </w:rPr>
              <w:t xml:space="preserve">Complete ALL sections in full, sign, stamp and submit in </w:t>
            </w:r>
            <w:r w:rsidRPr="376C577D">
              <w:rPr>
                <w:rFonts w:ascii="Calibri" w:hAnsi="Calibri" w:cs="Calibri"/>
                <w:b/>
                <w:bCs/>
                <w:color w:val="000000" w:themeColor="text1"/>
              </w:rPr>
              <w:t>technical bid</w:t>
            </w:r>
            <w:r w:rsidRPr="376C577D">
              <w:rPr>
                <w:rFonts w:ascii="Calibri" w:hAnsi="Calibri" w:cs="Calibri"/>
                <w:color w:val="000000" w:themeColor="text1"/>
              </w:rPr>
              <w:t xml:space="preserve"> envelope </w:t>
            </w:r>
            <w:r w:rsidRPr="376C577D">
              <w:rPr>
                <w:rFonts w:ascii="Calibri" w:hAnsi="Calibri" w:cs="Calibri"/>
                <w:b/>
                <w:bCs/>
                <w:color w:val="FF0000"/>
              </w:rPr>
              <w:t>(Mandatory)</w:t>
            </w:r>
          </w:p>
          <w:p w14:paraId="7D41BF32" w14:textId="10B2336A" w:rsidR="376C577D" w:rsidRDefault="376C577D" w:rsidP="376C577D">
            <w:pPr>
              <w:spacing w:after="200" w:line="276" w:lineRule="auto"/>
              <w:jc w:val="left"/>
              <w:rPr>
                <w:rFonts w:ascii="Calibri" w:hAnsi="Calibri" w:cs="Calibri"/>
                <w:color w:val="000000" w:themeColor="text1"/>
              </w:rPr>
            </w:pPr>
          </w:p>
        </w:tc>
      </w:tr>
      <w:tr w:rsidR="376C577D" w14:paraId="47801F26" w14:textId="77777777" w:rsidTr="376C577D">
        <w:trPr>
          <w:trHeight w:val="420"/>
        </w:trPr>
        <w:tc>
          <w:tcPr>
            <w:tcW w:w="570" w:type="dxa"/>
            <w:tcBorders>
              <w:left w:val="single" w:sz="6" w:space="0" w:color="auto"/>
            </w:tcBorders>
            <w:tcMar>
              <w:left w:w="105" w:type="dxa"/>
              <w:right w:w="105" w:type="dxa"/>
            </w:tcMar>
            <w:vAlign w:val="center"/>
          </w:tcPr>
          <w:p w14:paraId="3F230FD9" w14:textId="44240713"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6</w:t>
            </w:r>
          </w:p>
        </w:tc>
        <w:tc>
          <w:tcPr>
            <w:tcW w:w="1125" w:type="dxa"/>
            <w:tcMar>
              <w:left w:w="105" w:type="dxa"/>
              <w:right w:w="105" w:type="dxa"/>
            </w:tcMar>
            <w:vAlign w:val="center"/>
          </w:tcPr>
          <w:p w14:paraId="4953FD3A" w14:textId="004E15E5"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F</w:t>
            </w:r>
          </w:p>
        </w:tc>
        <w:tc>
          <w:tcPr>
            <w:tcW w:w="1995" w:type="dxa"/>
            <w:tcMar>
              <w:left w:w="105" w:type="dxa"/>
              <w:right w:w="105" w:type="dxa"/>
            </w:tcMar>
            <w:vAlign w:val="center"/>
          </w:tcPr>
          <w:p w14:paraId="2A287160" w14:textId="0AE669DA" w:rsidR="376C577D" w:rsidRDefault="376C577D" w:rsidP="376C577D">
            <w:pPr>
              <w:spacing w:after="200" w:line="276" w:lineRule="auto"/>
              <w:jc w:val="left"/>
              <w:rPr>
                <w:rFonts w:ascii="Calibri" w:hAnsi="Calibri" w:cs="Calibri"/>
                <w:color w:val="222222"/>
              </w:rPr>
            </w:pPr>
            <w:r w:rsidRPr="376C577D">
              <w:rPr>
                <w:rFonts w:ascii="Calibri" w:hAnsi="Calibri" w:cs="Calibri"/>
                <w:color w:val="222222"/>
                <w:lang w:val="en-GB"/>
              </w:rPr>
              <w:t>Customer’s reference List</w:t>
            </w:r>
          </w:p>
        </w:tc>
        <w:tc>
          <w:tcPr>
            <w:tcW w:w="6195" w:type="dxa"/>
            <w:tcBorders>
              <w:right w:val="single" w:sz="6" w:space="0" w:color="auto"/>
            </w:tcBorders>
            <w:tcMar>
              <w:left w:w="105" w:type="dxa"/>
              <w:right w:w="105" w:type="dxa"/>
            </w:tcMar>
            <w:vAlign w:val="center"/>
          </w:tcPr>
          <w:p w14:paraId="067148B0" w14:textId="34E846F7"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Complete ALL sections in full, sign, stamp and submit</w:t>
            </w:r>
          </w:p>
          <w:p w14:paraId="1FB66AC4" w14:textId="61B38A30" w:rsidR="376C577D" w:rsidRDefault="376C577D" w:rsidP="376C577D">
            <w:pPr>
              <w:spacing w:after="200" w:line="276" w:lineRule="auto"/>
              <w:jc w:val="left"/>
              <w:rPr>
                <w:rFonts w:ascii="Calibri" w:hAnsi="Calibri" w:cs="Calibri"/>
                <w:color w:val="FF0000"/>
              </w:rPr>
            </w:pPr>
            <w:r w:rsidRPr="376C577D">
              <w:rPr>
                <w:rFonts w:ascii="Calibri" w:hAnsi="Calibri" w:cs="Calibri"/>
                <w:b/>
                <w:bCs/>
                <w:color w:val="FF0000"/>
              </w:rPr>
              <w:t>(Mandatory)</w:t>
            </w:r>
          </w:p>
          <w:p w14:paraId="4153C317" w14:textId="72160386" w:rsidR="376C577D" w:rsidRDefault="376C577D" w:rsidP="376C577D">
            <w:pPr>
              <w:tabs>
                <w:tab w:val="left" w:pos="1014"/>
              </w:tabs>
              <w:spacing w:after="200" w:line="276" w:lineRule="auto"/>
              <w:jc w:val="left"/>
              <w:rPr>
                <w:rFonts w:ascii="Calibri" w:hAnsi="Calibri" w:cs="Calibri"/>
                <w:color w:val="FF0000"/>
                <w:sz w:val="18"/>
                <w:szCs w:val="18"/>
              </w:rPr>
            </w:pPr>
          </w:p>
        </w:tc>
      </w:tr>
      <w:tr w:rsidR="376C577D" w14:paraId="724C2878" w14:textId="77777777" w:rsidTr="376C577D">
        <w:trPr>
          <w:trHeight w:val="420"/>
        </w:trPr>
        <w:tc>
          <w:tcPr>
            <w:tcW w:w="570" w:type="dxa"/>
            <w:tcBorders>
              <w:left w:val="single" w:sz="6" w:space="0" w:color="auto"/>
            </w:tcBorders>
            <w:tcMar>
              <w:left w:w="105" w:type="dxa"/>
              <w:right w:w="105" w:type="dxa"/>
            </w:tcMar>
            <w:vAlign w:val="center"/>
          </w:tcPr>
          <w:p w14:paraId="665E129A" w14:textId="5AD7D28A"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7</w:t>
            </w:r>
          </w:p>
        </w:tc>
        <w:tc>
          <w:tcPr>
            <w:tcW w:w="1125" w:type="dxa"/>
            <w:tcMar>
              <w:left w:w="105" w:type="dxa"/>
              <w:right w:w="105" w:type="dxa"/>
            </w:tcMar>
            <w:vAlign w:val="center"/>
          </w:tcPr>
          <w:p w14:paraId="4E22CA56" w14:textId="751179A9"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G</w:t>
            </w:r>
          </w:p>
        </w:tc>
        <w:tc>
          <w:tcPr>
            <w:tcW w:w="1995" w:type="dxa"/>
            <w:tcMar>
              <w:left w:w="105" w:type="dxa"/>
              <w:right w:w="105" w:type="dxa"/>
            </w:tcMar>
            <w:vAlign w:val="center"/>
          </w:tcPr>
          <w:p w14:paraId="56B071F3" w14:textId="3B0A422A"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Term of Reference (</w:t>
            </w:r>
            <w:proofErr w:type="spellStart"/>
            <w:r w:rsidRPr="376C577D">
              <w:rPr>
                <w:rFonts w:ascii="Calibri" w:hAnsi="Calibri" w:cs="Calibri"/>
                <w:color w:val="000000" w:themeColor="text1"/>
              </w:rPr>
              <w:t>ToR</w:t>
            </w:r>
            <w:proofErr w:type="spellEnd"/>
            <w:r w:rsidRPr="376C577D">
              <w:rPr>
                <w:rFonts w:ascii="Calibri" w:hAnsi="Calibri" w:cs="Calibri"/>
                <w:color w:val="000000" w:themeColor="text1"/>
              </w:rPr>
              <w:t>)</w:t>
            </w:r>
          </w:p>
        </w:tc>
        <w:tc>
          <w:tcPr>
            <w:tcW w:w="6195" w:type="dxa"/>
            <w:tcBorders>
              <w:right w:val="single" w:sz="6" w:space="0" w:color="auto"/>
            </w:tcBorders>
            <w:tcMar>
              <w:left w:w="105" w:type="dxa"/>
              <w:right w:w="105" w:type="dxa"/>
            </w:tcMar>
            <w:vAlign w:val="center"/>
          </w:tcPr>
          <w:p w14:paraId="2741E015" w14:textId="05B218AF"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Read and understand, sign, stamp and submit</w:t>
            </w:r>
          </w:p>
          <w:p w14:paraId="17EA0CF2" w14:textId="13722285" w:rsidR="376C577D" w:rsidRDefault="376C577D" w:rsidP="376C577D">
            <w:pPr>
              <w:spacing w:after="200" w:line="276" w:lineRule="auto"/>
              <w:jc w:val="left"/>
              <w:rPr>
                <w:rFonts w:ascii="Calibri" w:hAnsi="Calibri" w:cs="Calibri"/>
                <w:color w:val="FF0000"/>
              </w:rPr>
            </w:pPr>
            <w:r w:rsidRPr="376C577D">
              <w:rPr>
                <w:rFonts w:ascii="Calibri" w:hAnsi="Calibri" w:cs="Calibri"/>
                <w:b/>
                <w:bCs/>
                <w:color w:val="FF0000"/>
              </w:rPr>
              <w:t>(Mandatory)</w:t>
            </w:r>
          </w:p>
          <w:p w14:paraId="7770CD49" w14:textId="54EEA173" w:rsidR="376C577D" w:rsidRDefault="376C577D" w:rsidP="376C577D">
            <w:pPr>
              <w:spacing w:after="200" w:line="276" w:lineRule="auto"/>
              <w:jc w:val="left"/>
              <w:rPr>
                <w:rFonts w:ascii="Calibri" w:hAnsi="Calibri" w:cs="Calibri"/>
                <w:color w:val="000000" w:themeColor="text1"/>
              </w:rPr>
            </w:pPr>
          </w:p>
        </w:tc>
      </w:tr>
      <w:tr w:rsidR="376C577D" w14:paraId="28C0963A" w14:textId="77777777" w:rsidTr="376C577D">
        <w:trPr>
          <w:trHeight w:val="420"/>
        </w:trPr>
        <w:tc>
          <w:tcPr>
            <w:tcW w:w="570" w:type="dxa"/>
            <w:tcBorders>
              <w:left w:val="single" w:sz="6" w:space="0" w:color="auto"/>
            </w:tcBorders>
            <w:tcMar>
              <w:left w:w="105" w:type="dxa"/>
              <w:right w:w="105" w:type="dxa"/>
            </w:tcMar>
            <w:vAlign w:val="center"/>
          </w:tcPr>
          <w:p w14:paraId="70B0F7A2" w14:textId="63F0DEAC"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8</w:t>
            </w:r>
          </w:p>
        </w:tc>
        <w:tc>
          <w:tcPr>
            <w:tcW w:w="1125" w:type="dxa"/>
            <w:tcMar>
              <w:left w:w="105" w:type="dxa"/>
              <w:right w:w="105" w:type="dxa"/>
            </w:tcMar>
            <w:vAlign w:val="center"/>
          </w:tcPr>
          <w:p w14:paraId="79D007F6" w14:textId="583ACA64" w:rsidR="376C577D" w:rsidRDefault="376C577D" w:rsidP="376C577D">
            <w:pPr>
              <w:spacing w:after="200" w:line="276" w:lineRule="auto"/>
              <w:jc w:val="left"/>
              <w:rPr>
                <w:rFonts w:ascii="Calibri" w:hAnsi="Calibri" w:cs="Calibri"/>
                <w:color w:val="000000" w:themeColor="text1"/>
              </w:rPr>
            </w:pPr>
          </w:p>
        </w:tc>
        <w:tc>
          <w:tcPr>
            <w:tcW w:w="1995" w:type="dxa"/>
            <w:tcMar>
              <w:left w:w="105" w:type="dxa"/>
              <w:right w:w="105" w:type="dxa"/>
            </w:tcMar>
            <w:vAlign w:val="center"/>
          </w:tcPr>
          <w:p w14:paraId="1B026C03" w14:textId="17A398EA" w:rsidR="376C577D" w:rsidRDefault="376C577D" w:rsidP="376C577D">
            <w:pPr>
              <w:spacing w:before="240" w:line="276" w:lineRule="auto"/>
              <w:rPr>
                <w:rFonts w:ascii="Calibri" w:hAnsi="Calibri" w:cs="Calibri"/>
                <w:color w:val="000000" w:themeColor="text1"/>
                <w:sz w:val="20"/>
                <w:szCs w:val="20"/>
              </w:rPr>
            </w:pPr>
            <w:r w:rsidRPr="376C577D">
              <w:rPr>
                <w:rFonts w:ascii="Calibri" w:hAnsi="Calibri" w:cs="Calibri"/>
                <w:color w:val="000000" w:themeColor="text1"/>
                <w:sz w:val="20"/>
                <w:szCs w:val="20"/>
              </w:rPr>
              <w:t>C</w:t>
            </w:r>
            <w:r w:rsidRPr="376C577D">
              <w:rPr>
                <w:rFonts w:ascii="Calibri" w:hAnsi="Calibri" w:cs="Calibri"/>
                <w:color w:val="000000" w:themeColor="text1"/>
              </w:rPr>
              <w:t>onsultant’s CV and/or CVs of partners and/or key staff (Individual or company</w:t>
            </w:r>
            <w:r w:rsidRPr="376C577D">
              <w:rPr>
                <w:rFonts w:ascii="Calibri" w:hAnsi="Calibri" w:cs="Calibri"/>
                <w:color w:val="000000" w:themeColor="text1"/>
                <w:sz w:val="20"/>
                <w:szCs w:val="20"/>
              </w:rPr>
              <w:t>)</w:t>
            </w:r>
          </w:p>
        </w:tc>
        <w:tc>
          <w:tcPr>
            <w:tcW w:w="6195" w:type="dxa"/>
            <w:tcBorders>
              <w:right w:val="single" w:sz="6" w:space="0" w:color="auto"/>
            </w:tcBorders>
            <w:tcMar>
              <w:left w:w="105" w:type="dxa"/>
              <w:right w:w="105" w:type="dxa"/>
            </w:tcMar>
            <w:vAlign w:val="center"/>
          </w:tcPr>
          <w:p w14:paraId="5D5A7B95" w14:textId="74D7EE7B" w:rsidR="376C577D" w:rsidRDefault="376C577D" w:rsidP="376C577D">
            <w:pPr>
              <w:spacing w:after="200" w:line="276" w:lineRule="auto"/>
              <w:jc w:val="left"/>
              <w:rPr>
                <w:rFonts w:ascii="Calibri" w:hAnsi="Calibri" w:cs="Calibri"/>
                <w:color w:val="FF0000"/>
              </w:rPr>
            </w:pPr>
            <w:r w:rsidRPr="376C577D">
              <w:rPr>
                <w:rFonts w:ascii="Calibri" w:hAnsi="Calibri" w:cs="Calibri"/>
                <w:b/>
                <w:bCs/>
                <w:color w:val="FF0000"/>
              </w:rPr>
              <w:t>(Mandatory)</w:t>
            </w:r>
          </w:p>
          <w:p w14:paraId="335B3893" w14:textId="1D31B134" w:rsidR="376C577D" w:rsidRDefault="376C577D" w:rsidP="376C577D">
            <w:pPr>
              <w:spacing w:after="200" w:line="276" w:lineRule="auto"/>
              <w:jc w:val="left"/>
              <w:rPr>
                <w:rFonts w:ascii="Calibri" w:hAnsi="Calibri" w:cs="Calibri"/>
                <w:color w:val="222222"/>
              </w:rPr>
            </w:pPr>
          </w:p>
        </w:tc>
      </w:tr>
      <w:tr w:rsidR="376C577D" w14:paraId="2A4BB9E2" w14:textId="77777777" w:rsidTr="376C577D">
        <w:trPr>
          <w:trHeight w:val="420"/>
        </w:trPr>
        <w:tc>
          <w:tcPr>
            <w:tcW w:w="570" w:type="dxa"/>
            <w:tcBorders>
              <w:left w:val="single" w:sz="6" w:space="0" w:color="auto"/>
            </w:tcBorders>
            <w:tcMar>
              <w:left w:w="105" w:type="dxa"/>
              <w:right w:w="105" w:type="dxa"/>
            </w:tcMar>
            <w:vAlign w:val="center"/>
          </w:tcPr>
          <w:p w14:paraId="590C0F8B" w14:textId="42B2DA3B"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9</w:t>
            </w:r>
          </w:p>
        </w:tc>
        <w:tc>
          <w:tcPr>
            <w:tcW w:w="1125" w:type="dxa"/>
            <w:tcMar>
              <w:left w:w="105" w:type="dxa"/>
              <w:right w:w="105" w:type="dxa"/>
            </w:tcMar>
            <w:vAlign w:val="center"/>
          </w:tcPr>
          <w:p w14:paraId="26E25A81" w14:textId="706BEC71" w:rsidR="376C577D" w:rsidRDefault="376C577D" w:rsidP="376C577D">
            <w:pPr>
              <w:spacing w:after="200" w:line="276" w:lineRule="auto"/>
              <w:jc w:val="left"/>
              <w:rPr>
                <w:rFonts w:ascii="Calibri" w:hAnsi="Calibri" w:cs="Calibri"/>
                <w:color w:val="000000" w:themeColor="text1"/>
              </w:rPr>
            </w:pPr>
          </w:p>
        </w:tc>
        <w:tc>
          <w:tcPr>
            <w:tcW w:w="1995" w:type="dxa"/>
            <w:tcMar>
              <w:left w:w="105" w:type="dxa"/>
              <w:right w:w="105" w:type="dxa"/>
            </w:tcMar>
            <w:vAlign w:val="center"/>
          </w:tcPr>
          <w:p w14:paraId="678A56CD" w14:textId="4B2D384C"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2 Recommendation Letters on similar assignments</w:t>
            </w:r>
          </w:p>
        </w:tc>
        <w:tc>
          <w:tcPr>
            <w:tcW w:w="6195" w:type="dxa"/>
            <w:tcBorders>
              <w:right w:val="single" w:sz="6" w:space="0" w:color="auto"/>
            </w:tcBorders>
            <w:tcMar>
              <w:left w:w="105" w:type="dxa"/>
              <w:right w:w="105" w:type="dxa"/>
            </w:tcMar>
            <w:vAlign w:val="center"/>
          </w:tcPr>
          <w:p w14:paraId="55705FF2" w14:textId="10C0A35F" w:rsidR="376C577D" w:rsidRDefault="376C577D" w:rsidP="376C577D">
            <w:pPr>
              <w:spacing w:after="200" w:line="276" w:lineRule="auto"/>
              <w:jc w:val="left"/>
              <w:rPr>
                <w:rFonts w:ascii="Calibri" w:hAnsi="Calibri" w:cs="Calibri"/>
                <w:color w:val="FF0000"/>
              </w:rPr>
            </w:pPr>
            <w:r w:rsidRPr="376C577D">
              <w:rPr>
                <w:rFonts w:ascii="Calibri" w:hAnsi="Calibri" w:cs="Calibri"/>
                <w:b/>
                <w:bCs/>
                <w:color w:val="FF0000"/>
              </w:rPr>
              <w:t>(Mandatory)</w:t>
            </w:r>
          </w:p>
          <w:p w14:paraId="51176F87" w14:textId="43162555" w:rsidR="376C577D" w:rsidRDefault="376C577D" w:rsidP="376C577D">
            <w:pPr>
              <w:spacing w:after="200" w:line="276" w:lineRule="auto"/>
              <w:jc w:val="left"/>
              <w:rPr>
                <w:rFonts w:ascii="Calibri" w:hAnsi="Calibri" w:cs="Calibri"/>
                <w:color w:val="222222"/>
              </w:rPr>
            </w:pPr>
          </w:p>
          <w:p w14:paraId="5D1EA837" w14:textId="5D18BDE9" w:rsidR="376C577D" w:rsidRDefault="376C577D" w:rsidP="376C577D">
            <w:pPr>
              <w:spacing w:after="200" w:line="276" w:lineRule="auto"/>
              <w:jc w:val="left"/>
              <w:rPr>
                <w:rFonts w:ascii="Calibri" w:hAnsi="Calibri" w:cs="Calibri"/>
                <w:color w:val="000000" w:themeColor="text1"/>
                <w:sz w:val="20"/>
                <w:szCs w:val="20"/>
              </w:rPr>
            </w:pPr>
          </w:p>
        </w:tc>
      </w:tr>
      <w:tr w:rsidR="376C577D" w14:paraId="7DC7ADFE" w14:textId="77777777" w:rsidTr="376C577D">
        <w:trPr>
          <w:trHeight w:val="420"/>
        </w:trPr>
        <w:tc>
          <w:tcPr>
            <w:tcW w:w="570" w:type="dxa"/>
            <w:tcBorders>
              <w:left w:val="single" w:sz="6" w:space="0" w:color="auto"/>
            </w:tcBorders>
            <w:tcMar>
              <w:left w:w="105" w:type="dxa"/>
              <w:right w:w="105" w:type="dxa"/>
            </w:tcMar>
            <w:vAlign w:val="center"/>
          </w:tcPr>
          <w:p w14:paraId="6B2EA9CD" w14:textId="62F2906A"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lastRenderedPageBreak/>
              <w:t>10</w:t>
            </w:r>
          </w:p>
        </w:tc>
        <w:tc>
          <w:tcPr>
            <w:tcW w:w="1125" w:type="dxa"/>
            <w:tcMar>
              <w:left w:w="105" w:type="dxa"/>
              <w:right w:w="105" w:type="dxa"/>
            </w:tcMar>
            <w:vAlign w:val="center"/>
          </w:tcPr>
          <w:p w14:paraId="70B2D469" w14:textId="52AA7095" w:rsidR="376C577D" w:rsidRDefault="376C577D" w:rsidP="376C577D">
            <w:pPr>
              <w:spacing w:after="200" w:line="276" w:lineRule="auto"/>
              <w:jc w:val="left"/>
              <w:rPr>
                <w:rFonts w:ascii="Calibri" w:hAnsi="Calibri" w:cs="Calibri"/>
                <w:color w:val="000000" w:themeColor="text1"/>
              </w:rPr>
            </w:pPr>
          </w:p>
        </w:tc>
        <w:tc>
          <w:tcPr>
            <w:tcW w:w="1995" w:type="dxa"/>
            <w:tcMar>
              <w:left w:w="105" w:type="dxa"/>
              <w:right w:w="105" w:type="dxa"/>
            </w:tcMar>
            <w:vAlign w:val="center"/>
          </w:tcPr>
          <w:p w14:paraId="1C43C88B" w14:textId="39590046"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lang w:val="en-GB"/>
              </w:rPr>
              <w:t>At least 1 previous contract for similar work undertaken</w:t>
            </w:r>
          </w:p>
        </w:tc>
        <w:tc>
          <w:tcPr>
            <w:tcW w:w="6195" w:type="dxa"/>
            <w:tcBorders>
              <w:right w:val="single" w:sz="6" w:space="0" w:color="auto"/>
            </w:tcBorders>
            <w:tcMar>
              <w:left w:w="105" w:type="dxa"/>
              <w:right w:w="105" w:type="dxa"/>
            </w:tcMar>
            <w:vAlign w:val="center"/>
          </w:tcPr>
          <w:p w14:paraId="3941E209" w14:textId="6114F603" w:rsidR="376C577D" w:rsidRDefault="376C577D" w:rsidP="376C577D">
            <w:pPr>
              <w:spacing w:after="200" w:line="276" w:lineRule="auto"/>
              <w:jc w:val="left"/>
              <w:rPr>
                <w:rFonts w:ascii="Calibri" w:hAnsi="Calibri" w:cs="Calibri"/>
                <w:color w:val="FF0000"/>
              </w:rPr>
            </w:pPr>
            <w:r w:rsidRPr="376C577D">
              <w:rPr>
                <w:rFonts w:ascii="Calibri" w:hAnsi="Calibri" w:cs="Calibri"/>
                <w:color w:val="000000" w:themeColor="text1"/>
              </w:rPr>
              <w:t xml:space="preserve">Provide at least 1 copy of previous contract for Similar consultancy, within the last 2-5 years. </w:t>
            </w:r>
            <w:r w:rsidRPr="376C577D">
              <w:rPr>
                <w:rFonts w:ascii="Calibri" w:hAnsi="Calibri" w:cs="Calibri"/>
                <w:b/>
                <w:bCs/>
                <w:color w:val="000000" w:themeColor="text1"/>
              </w:rPr>
              <w:t>(confidential information can be redacted)</w:t>
            </w:r>
            <w:r w:rsidRPr="376C577D">
              <w:rPr>
                <w:rFonts w:ascii="Calibri" w:hAnsi="Calibri" w:cs="Calibri"/>
                <w:color w:val="000000" w:themeColor="text1"/>
              </w:rPr>
              <w:t xml:space="preserve"> </w:t>
            </w:r>
            <w:r w:rsidRPr="376C577D">
              <w:rPr>
                <w:rFonts w:ascii="Calibri" w:hAnsi="Calibri" w:cs="Calibri"/>
                <w:b/>
                <w:bCs/>
                <w:color w:val="FF0000"/>
              </w:rPr>
              <w:t>Mandatory</w:t>
            </w:r>
          </w:p>
        </w:tc>
      </w:tr>
      <w:tr w:rsidR="376C577D" w14:paraId="66B05262" w14:textId="77777777" w:rsidTr="376C577D">
        <w:trPr>
          <w:trHeight w:val="420"/>
        </w:trPr>
        <w:tc>
          <w:tcPr>
            <w:tcW w:w="570" w:type="dxa"/>
            <w:tcBorders>
              <w:left w:val="single" w:sz="6" w:space="0" w:color="auto"/>
            </w:tcBorders>
            <w:tcMar>
              <w:left w:w="105" w:type="dxa"/>
              <w:right w:w="105" w:type="dxa"/>
            </w:tcMar>
            <w:vAlign w:val="center"/>
          </w:tcPr>
          <w:p w14:paraId="77CA472E" w14:textId="03DF51F6"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11</w:t>
            </w:r>
          </w:p>
        </w:tc>
        <w:tc>
          <w:tcPr>
            <w:tcW w:w="1125" w:type="dxa"/>
            <w:tcMar>
              <w:left w:w="105" w:type="dxa"/>
              <w:right w:w="105" w:type="dxa"/>
            </w:tcMar>
            <w:vAlign w:val="center"/>
          </w:tcPr>
          <w:p w14:paraId="3A1AA0BB" w14:textId="6EDED8DA" w:rsidR="376C577D" w:rsidRDefault="376C577D" w:rsidP="376C577D">
            <w:pPr>
              <w:spacing w:after="200" w:line="276" w:lineRule="auto"/>
              <w:jc w:val="left"/>
              <w:rPr>
                <w:rFonts w:ascii="Calibri" w:hAnsi="Calibri" w:cs="Calibri"/>
                <w:color w:val="000000" w:themeColor="text1"/>
              </w:rPr>
            </w:pPr>
          </w:p>
        </w:tc>
        <w:tc>
          <w:tcPr>
            <w:tcW w:w="1995" w:type="dxa"/>
            <w:tcMar>
              <w:left w:w="105" w:type="dxa"/>
              <w:right w:w="105" w:type="dxa"/>
            </w:tcMar>
            <w:vAlign w:val="center"/>
          </w:tcPr>
          <w:p w14:paraId="6F04B35A" w14:textId="13D552E8"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At least 2 Reports for a similar assignment</w:t>
            </w:r>
          </w:p>
        </w:tc>
        <w:tc>
          <w:tcPr>
            <w:tcW w:w="6195" w:type="dxa"/>
            <w:tcBorders>
              <w:right w:val="single" w:sz="6" w:space="0" w:color="auto"/>
            </w:tcBorders>
            <w:tcMar>
              <w:left w:w="105" w:type="dxa"/>
              <w:right w:w="105" w:type="dxa"/>
            </w:tcMar>
            <w:vAlign w:val="center"/>
          </w:tcPr>
          <w:p w14:paraId="3BB6A527" w14:textId="47A6152E" w:rsidR="376C577D" w:rsidRDefault="376C577D" w:rsidP="376C577D">
            <w:pPr>
              <w:spacing w:line="276" w:lineRule="auto"/>
              <w:rPr>
                <w:rFonts w:ascii="Calibri" w:hAnsi="Calibri" w:cs="Calibri"/>
                <w:color w:val="000000" w:themeColor="text1"/>
              </w:rPr>
            </w:pPr>
            <w:r w:rsidRPr="376C577D">
              <w:rPr>
                <w:rFonts w:ascii="Calibri" w:hAnsi="Calibri" w:cs="Calibri"/>
                <w:color w:val="000000" w:themeColor="text1"/>
              </w:rPr>
              <w:t xml:space="preserve">Provide copies of reports for Similar consultancy, within the last 2-7 years. </w:t>
            </w:r>
          </w:p>
          <w:p w14:paraId="173967A7" w14:textId="256DDC1F" w:rsidR="376C577D" w:rsidRDefault="376C577D" w:rsidP="376C577D">
            <w:pPr>
              <w:spacing w:after="200" w:line="276" w:lineRule="auto"/>
              <w:jc w:val="left"/>
              <w:rPr>
                <w:rFonts w:ascii="Calibri" w:hAnsi="Calibri" w:cs="Calibri"/>
                <w:color w:val="FF0000"/>
              </w:rPr>
            </w:pPr>
            <w:r w:rsidRPr="376C577D">
              <w:rPr>
                <w:rFonts w:ascii="Calibri" w:hAnsi="Calibri" w:cs="Calibri"/>
                <w:b/>
                <w:bCs/>
                <w:color w:val="FF0000"/>
              </w:rPr>
              <w:t>Mandatory</w:t>
            </w:r>
          </w:p>
        </w:tc>
      </w:tr>
      <w:tr w:rsidR="376C577D" w14:paraId="1395D912" w14:textId="77777777" w:rsidTr="376C577D">
        <w:trPr>
          <w:trHeight w:val="420"/>
        </w:trPr>
        <w:tc>
          <w:tcPr>
            <w:tcW w:w="570" w:type="dxa"/>
            <w:tcBorders>
              <w:left w:val="single" w:sz="6" w:space="0" w:color="auto"/>
              <w:bottom w:val="single" w:sz="6" w:space="0" w:color="auto"/>
            </w:tcBorders>
            <w:tcMar>
              <w:left w:w="105" w:type="dxa"/>
              <w:right w:w="105" w:type="dxa"/>
            </w:tcMar>
            <w:vAlign w:val="center"/>
          </w:tcPr>
          <w:p w14:paraId="491A7191" w14:textId="5C1DD9D8"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12</w:t>
            </w:r>
          </w:p>
        </w:tc>
        <w:tc>
          <w:tcPr>
            <w:tcW w:w="1125" w:type="dxa"/>
            <w:tcBorders>
              <w:bottom w:val="single" w:sz="6" w:space="0" w:color="auto"/>
            </w:tcBorders>
            <w:tcMar>
              <w:left w:w="105" w:type="dxa"/>
              <w:right w:w="105" w:type="dxa"/>
            </w:tcMar>
            <w:vAlign w:val="center"/>
          </w:tcPr>
          <w:p w14:paraId="3515AD93" w14:textId="3C867BF2" w:rsidR="376C577D" w:rsidRDefault="376C577D" w:rsidP="376C577D">
            <w:pPr>
              <w:spacing w:after="200" w:line="276" w:lineRule="auto"/>
              <w:jc w:val="left"/>
              <w:rPr>
                <w:rFonts w:ascii="Calibri" w:hAnsi="Calibri" w:cs="Calibri"/>
                <w:color w:val="000000" w:themeColor="text1"/>
              </w:rPr>
            </w:pPr>
          </w:p>
        </w:tc>
        <w:tc>
          <w:tcPr>
            <w:tcW w:w="1995" w:type="dxa"/>
            <w:tcBorders>
              <w:bottom w:val="single" w:sz="6" w:space="0" w:color="auto"/>
            </w:tcBorders>
            <w:tcMar>
              <w:left w:w="105" w:type="dxa"/>
              <w:right w:w="105" w:type="dxa"/>
            </w:tcMar>
            <w:vAlign w:val="center"/>
          </w:tcPr>
          <w:p w14:paraId="0123F8B2" w14:textId="3150C34D"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Statutory documents/license.</w:t>
            </w:r>
          </w:p>
        </w:tc>
        <w:tc>
          <w:tcPr>
            <w:tcW w:w="6195" w:type="dxa"/>
            <w:tcBorders>
              <w:bottom w:val="single" w:sz="6" w:space="0" w:color="auto"/>
              <w:right w:val="single" w:sz="6" w:space="0" w:color="auto"/>
            </w:tcBorders>
            <w:tcMar>
              <w:left w:w="105" w:type="dxa"/>
              <w:right w:w="105" w:type="dxa"/>
            </w:tcMar>
            <w:vAlign w:val="center"/>
          </w:tcPr>
          <w:p w14:paraId="3841C98B" w14:textId="59D59259" w:rsidR="376C577D" w:rsidRDefault="376C577D" w:rsidP="376C577D">
            <w:pPr>
              <w:spacing w:after="200" w:line="276" w:lineRule="auto"/>
              <w:jc w:val="left"/>
              <w:rPr>
                <w:rFonts w:ascii="Calibri" w:hAnsi="Calibri" w:cs="Calibri"/>
                <w:color w:val="000000" w:themeColor="text1"/>
              </w:rPr>
            </w:pPr>
            <w:r w:rsidRPr="376C577D">
              <w:rPr>
                <w:rFonts w:ascii="Calibri" w:hAnsi="Calibri" w:cs="Calibri"/>
                <w:color w:val="000000" w:themeColor="text1"/>
              </w:rPr>
              <w:t>For example, certificate of incorporation,</w:t>
            </w:r>
            <w:r w:rsidR="56E84534" w:rsidRPr="376C577D">
              <w:rPr>
                <w:rFonts w:ascii="Calibri" w:hAnsi="Calibri" w:cs="Calibri"/>
                <w:color w:val="000000" w:themeColor="text1"/>
              </w:rPr>
              <w:t xml:space="preserve"> operation </w:t>
            </w:r>
            <w:r w:rsidR="0019322F" w:rsidRPr="376C577D">
              <w:rPr>
                <w:rFonts w:ascii="Calibri" w:hAnsi="Calibri" w:cs="Calibri"/>
                <w:color w:val="000000" w:themeColor="text1"/>
              </w:rPr>
              <w:t>license,</w:t>
            </w:r>
            <w:r w:rsidRPr="376C577D">
              <w:rPr>
                <w:rFonts w:ascii="Calibri" w:hAnsi="Calibri" w:cs="Calibri"/>
                <w:color w:val="000000" w:themeColor="text1"/>
              </w:rPr>
              <w:t xml:space="preserve"> Copy of Tax certificate, copy of national ID for individuals</w:t>
            </w:r>
          </w:p>
        </w:tc>
      </w:tr>
    </w:tbl>
    <w:p w14:paraId="1FDB67F7" w14:textId="0FC0A464" w:rsidR="001C6C3E" w:rsidRDefault="001C6C3E">
      <w:pPr>
        <w:rPr>
          <w:color w:val="222222"/>
        </w:rPr>
      </w:pPr>
    </w:p>
    <w:p w14:paraId="019C5788" w14:textId="65BED2E4" w:rsidR="16A751E0" w:rsidRDefault="16A751E0"/>
    <w:p w14:paraId="75D4FA22" w14:textId="77777777" w:rsidR="006E560C" w:rsidRDefault="006E560C" w:rsidP="006E560C">
      <w:pPr>
        <w:rPr>
          <w:color w:val="222222"/>
        </w:rPr>
      </w:pPr>
      <w:r>
        <w:rPr>
          <w:color w:val="222222"/>
        </w:rPr>
        <w:t>Please note that bids shall respond to all criteria, or their bid may be disqualified.</w:t>
      </w:r>
    </w:p>
    <w:p w14:paraId="3F302055" w14:textId="77777777" w:rsidR="001C6C3E" w:rsidRDefault="001C6C3E">
      <w:pPr>
        <w:rPr>
          <w:color w:val="222222"/>
        </w:rPr>
      </w:pPr>
    </w:p>
    <w:p w14:paraId="3A1E9559" w14:textId="7AACD718" w:rsidR="0055406F" w:rsidRDefault="0055406F">
      <w:pPr>
        <w:rPr>
          <w:color w:val="222222"/>
        </w:rPr>
      </w:pPr>
      <w:r w:rsidRPr="007A6787">
        <w:rPr>
          <w:color w:val="222222"/>
        </w:rPr>
        <w:t>If any information required during the administrative evaluation is not provided by the bidders, DRC may choose to request bidders to supply this information within 48 hours of the tender opening. Please note that this is only applicable for documentation that does not alter the details in the bid, such as price information.</w:t>
      </w:r>
      <w:r>
        <w:rPr>
          <w:color w:val="222222"/>
        </w:rPr>
        <w:t xml:space="preserve"> </w:t>
      </w:r>
    </w:p>
    <w:p w14:paraId="42543EE4" w14:textId="5000B3E8" w:rsidR="0055406F" w:rsidRDefault="0055406F">
      <w:pPr>
        <w:rPr>
          <w:color w:val="222222"/>
        </w:rPr>
      </w:pPr>
    </w:p>
    <w:p w14:paraId="4602B5C1" w14:textId="77777777" w:rsidR="005A1528" w:rsidRPr="00972789" w:rsidRDefault="005A1528">
      <w:pPr>
        <w:rPr>
          <w:color w:val="222222"/>
        </w:rPr>
      </w:pPr>
    </w:p>
    <w:p w14:paraId="58C5A19C" w14:textId="324F663D" w:rsidR="00141F35" w:rsidRDefault="00141F35" w:rsidP="00972789">
      <w:pPr>
        <w:pStyle w:val="Heading2"/>
        <w:spacing w:after="0"/>
      </w:pPr>
      <w:r>
        <w:t>Technical</w:t>
      </w:r>
      <w:r w:rsidRPr="00972789">
        <w:t xml:space="preserve"> </w:t>
      </w:r>
      <w:r w:rsidR="006166F0">
        <w:t>Evaluation</w:t>
      </w:r>
    </w:p>
    <w:p w14:paraId="2B11F2E6" w14:textId="6AA038FE" w:rsidR="005A1528" w:rsidRDefault="005A1528" w:rsidP="005A1528"/>
    <w:p w14:paraId="606A4615" w14:textId="763DA031" w:rsidR="005A1528" w:rsidRDefault="005A1528" w:rsidP="005A1528">
      <w:pPr>
        <w:rPr>
          <w:color w:val="222222"/>
        </w:rPr>
      </w:pPr>
      <w:r>
        <w:rPr>
          <w:color w:val="222222"/>
        </w:rPr>
        <w:t xml:space="preserve">For all bids deemed technically compliant as per the specification stipulated in </w:t>
      </w:r>
      <w:r w:rsidR="18FE6FE0">
        <w:rPr>
          <w:color w:val="222222"/>
        </w:rPr>
        <w:t>the Annex</w:t>
      </w:r>
      <w:r>
        <w:rPr>
          <w:color w:val="222222"/>
        </w:rPr>
        <w:t xml:space="preserve"> </w:t>
      </w:r>
      <w:r w:rsidRPr="0A7B2214">
        <w:rPr>
          <w:rFonts w:cs="Arial"/>
          <w:i/>
          <w:iCs/>
          <w:color w:val="000000" w:themeColor="text1"/>
          <w:spacing w:val="-3"/>
        </w:rPr>
        <w:t xml:space="preserve">for </w:t>
      </w:r>
      <w:r>
        <w:rPr>
          <w:color w:val="222222"/>
        </w:rPr>
        <w:t>Terms of Reference (TOR), DRC will give a weighted combined technical and financial score. The weighted score will determine the contract award.</w:t>
      </w:r>
    </w:p>
    <w:p w14:paraId="3A9BE02B" w14:textId="77777777" w:rsidR="005A1528" w:rsidRPr="005A1528" w:rsidRDefault="005A1528" w:rsidP="005A1528"/>
    <w:p w14:paraId="06A1A43F" w14:textId="74DEF89F" w:rsidR="00AA4634" w:rsidRDefault="00AA4634" w:rsidP="00AA4634">
      <w:pPr>
        <w:tabs>
          <w:tab w:val="left" w:pos="360"/>
        </w:tabs>
        <w:rPr>
          <w:rFonts w:ascii="Calibri" w:hAnsi="Calibri" w:cs="Arial"/>
          <w:color w:val="222222"/>
          <w:szCs w:val="22"/>
          <w:lang w:val="en-GB"/>
        </w:rPr>
      </w:pPr>
      <w:r>
        <w:rPr>
          <w:rFonts w:ascii="Calibri" w:hAnsi="Calibri" w:cs="Arial"/>
          <w:szCs w:val="22"/>
          <w:lang w:val="en-GB"/>
        </w:rPr>
        <w:t>To be technically acceptable, the b</w:t>
      </w:r>
      <w:r w:rsidRPr="00EE1B34">
        <w:rPr>
          <w:rFonts w:ascii="Calibri" w:hAnsi="Calibri" w:cs="Arial"/>
          <w:szCs w:val="22"/>
          <w:lang w:val="en-GB"/>
        </w:rPr>
        <w:t xml:space="preserve">id </w:t>
      </w:r>
      <w:r w:rsidR="002808DB">
        <w:rPr>
          <w:rFonts w:ascii="Calibri" w:hAnsi="Calibri" w:cs="Arial"/>
          <w:szCs w:val="22"/>
          <w:lang w:val="en-GB"/>
        </w:rPr>
        <w:t>shall</w:t>
      </w:r>
      <w:r>
        <w:rPr>
          <w:rFonts w:ascii="Calibri" w:hAnsi="Calibri" w:cs="Arial"/>
          <w:szCs w:val="22"/>
          <w:lang w:val="en-GB"/>
        </w:rPr>
        <w:t xml:space="preserve"> meet or exceed the stipulated requirements and specifications in the RFP. </w:t>
      </w:r>
      <w:r w:rsidRPr="00EE1B34">
        <w:rPr>
          <w:rFonts w:ascii="Calibri" w:hAnsi="Calibri" w:cs="Arial"/>
          <w:szCs w:val="22"/>
          <w:lang w:val="en-GB"/>
        </w:rPr>
        <w:t xml:space="preserve">A Bid is deemed to </w:t>
      </w:r>
      <w:r>
        <w:rPr>
          <w:rFonts w:ascii="Calibri" w:hAnsi="Calibri" w:cs="Arial"/>
          <w:szCs w:val="22"/>
          <w:lang w:val="en-GB"/>
        </w:rPr>
        <w:t>meet the criteria</w:t>
      </w:r>
      <w:r w:rsidRPr="00EE1B34">
        <w:rPr>
          <w:rFonts w:ascii="Calibri" w:hAnsi="Calibri" w:cs="Arial"/>
          <w:szCs w:val="22"/>
          <w:lang w:val="en-GB"/>
        </w:rPr>
        <w:t xml:space="preserve"> if it </w:t>
      </w:r>
      <w:r>
        <w:rPr>
          <w:rFonts w:ascii="Calibri" w:hAnsi="Calibri" w:cs="Arial"/>
          <w:szCs w:val="22"/>
          <w:lang w:val="en-GB"/>
        </w:rPr>
        <w:t>confirms that it meets</w:t>
      </w:r>
      <w:r w:rsidRPr="00EE1B34">
        <w:rPr>
          <w:rFonts w:ascii="Calibri" w:hAnsi="Calibri" w:cs="Arial"/>
          <w:szCs w:val="22"/>
          <w:lang w:val="en-GB"/>
        </w:rPr>
        <w:t xml:space="preserve"> </w:t>
      </w:r>
      <w:r>
        <w:rPr>
          <w:rFonts w:ascii="Calibri" w:hAnsi="Calibri" w:cs="Arial"/>
          <w:szCs w:val="22"/>
          <w:lang w:val="en-GB"/>
        </w:rPr>
        <w:t xml:space="preserve">the </w:t>
      </w:r>
      <w:r w:rsidRPr="00EE1B34">
        <w:rPr>
          <w:rFonts w:ascii="Calibri" w:hAnsi="Calibri" w:cs="Arial"/>
          <w:szCs w:val="22"/>
          <w:lang w:val="en-GB"/>
        </w:rPr>
        <w:t xml:space="preserve">conditions, procedures and specifications in the </w:t>
      </w:r>
      <w:r>
        <w:rPr>
          <w:rFonts w:ascii="Calibri" w:hAnsi="Calibri" w:cs="Arial"/>
          <w:szCs w:val="22"/>
          <w:lang w:val="en-GB"/>
        </w:rPr>
        <w:t>RFP</w:t>
      </w:r>
      <w:r w:rsidRPr="00EE1B34">
        <w:rPr>
          <w:rFonts w:ascii="Calibri" w:hAnsi="Calibri" w:cs="Arial"/>
          <w:szCs w:val="22"/>
          <w:lang w:val="en-GB"/>
        </w:rPr>
        <w:t xml:space="preserve"> without substantially departing from or attaching restrictions with them. If a Bid does not</w:t>
      </w:r>
      <w:r>
        <w:rPr>
          <w:rFonts w:ascii="Calibri" w:hAnsi="Calibri" w:cs="Arial"/>
          <w:szCs w:val="22"/>
          <w:lang w:val="en-GB"/>
        </w:rPr>
        <w:t xml:space="preserve"> technically</w:t>
      </w:r>
      <w:r w:rsidRPr="00EE1B34">
        <w:rPr>
          <w:rFonts w:ascii="Calibri" w:hAnsi="Calibri" w:cs="Arial"/>
          <w:szCs w:val="22"/>
          <w:lang w:val="en-GB"/>
        </w:rPr>
        <w:t xml:space="preserve"> comply with the </w:t>
      </w:r>
      <w:r>
        <w:rPr>
          <w:rFonts w:ascii="Calibri" w:hAnsi="Calibri" w:cs="Arial"/>
          <w:szCs w:val="22"/>
          <w:lang w:val="en-GB"/>
        </w:rPr>
        <w:t>RFP</w:t>
      </w:r>
      <w:r w:rsidRPr="00EE1B34">
        <w:rPr>
          <w:rFonts w:ascii="Calibri" w:hAnsi="Calibri" w:cs="Arial"/>
          <w:szCs w:val="22"/>
          <w:lang w:val="en-GB"/>
        </w:rPr>
        <w:t>, it will be rejected.</w:t>
      </w:r>
      <w:r>
        <w:rPr>
          <w:rFonts w:ascii="Calibri" w:hAnsi="Calibri" w:cs="Arial"/>
          <w:color w:val="222222"/>
          <w:szCs w:val="22"/>
          <w:lang w:val="en-GB"/>
        </w:rPr>
        <w:t xml:space="preserve"> </w:t>
      </w:r>
    </w:p>
    <w:tbl>
      <w:tblPr>
        <w:tblpPr w:leftFromText="180" w:rightFromText="180" w:vertAnchor="text" w:horzAnchor="margin" w:tblpY="137"/>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3459"/>
        <w:gridCol w:w="4573"/>
        <w:gridCol w:w="1205"/>
      </w:tblGrid>
      <w:tr w:rsidR="009D6E25" w:rsidRPr="004D290C" w14:paraId="2C520C23" w14:textId="77777777" w:rsidTr="73FCDDF8">
        <w:trPr>
          <w:trHeight w:val="346"/>
        </w:trPr>
        <w:tc>
          <w:tcPr>
            <w:tcW w:w="975" w:type="dxa"/>
            <w:tcBorders>
              <w:top w:val="single" w:sz="4" w:space="0" w:color="auto"/>
              <w:left w:val="single" w:sz="4" w:space="0" w:color="auto"/>
              <w:bottom w:val="single" w:sz="4" w:space="0" w:color="auto"/>
              <w:right w:val="single" w:sz="4" w:space="0" w:color="auto"/>
            </w:tcBorders>
            <w:vAlign w:val="center"/>
          </w:tcPr>
          <w:p w14:paraId="6E490440" w14:textId="291E6BB5" w:rsidR="54556DC6" w:rsidRDefault="54556DC6" w:rsidP="376C577D">
            <w:pPr>
              <w:jc w:val="left"/>
              <w:rPr>
                <w:rFonts w:cstheme="minorBidi"/>
                <w:b/>
                <w:bCs/>
                <w:lang w:val="en-ZW"/>
              </w:rPr>
            </w:pPr>
            <w:r w:rsidRPr="376C577D">
              <w:rPr>
                <w:rFonts w:cstheme="minorBidi"/>
                <w:b/>
                <w:bCs/>
                <w:lang w:val="en-ZW"/>
              </w:rPr>
              <w:t>Serial</w:t>
            </w:r>
          </w:p>
        </w:tc>
        <w:tc>
          <w:tcPr>
            <w:tcW w:w="3459" w:type="dxa"/>
            <w:tcBorders>
              <w:top w:val="single" w:sz="4" w:space="0" w:color="auto"/>
              <w:left w:val="single" w:sz="4" w:space="0" w:color="auto"/>
              <w:bottom w:val="single" w:sz="4" w:space="0" w:color="auto"/>
              <w:right w:val="single" w:sz="4" w:space="0" w:color="auto"/>
            </w:tcBorders>
            <w:vAlign w:val="center"/>
            <w:hideMark/>
          </w:tcPr>
          <w:p w14:paraId="7802B8F7" w14:textId="77777777" w:rsidR="009D6E25" w:rsidRPr="004D290C" w:rsidRDefault="009D6E25" w:rsidP="009D6E25">
            <w:pPr>
              <w:jc w:val="left"/>
              <w:rPr>
                <w:rFonts w:cstheme="minorHAnsi"/>
                <w:b/>
                <w:lang w:val="en-ZW"/>
              </w:rPr>
            </w:pPr>
            <w:bookmarkStart w:id="1" w:name="_Hlk170831030"/>
            <w:r w:rsidRPr="004D290C">
              <w:rPr>
                <w:rFonts w:cstheme="minorHAnsi"/>
                <w:b/>
                <w:lang w:val="en-ZW"/>
              </w:rPr>
              <w:t>Criteria</w:t>
            </w:r>
          </w:p>
        </w:tc>
        <w:tc>
          <w:tcPr>
            <w:tcW w:w="4573" w:type="dxa"/>
            <w:tcBorders>
              <w:top w:val="single" w:sz="4" w:space="0" w:color="auto"/>
              <w:left w:val="single" w:sz="4" w:space="0" w:color="auto"/>
              <w:bottom w:val="single" w:sz="4" w:space="0" w:color="auto"/>
              <w:right w:val="single" w:sz="4" w:space="0" w:color="auto"/>
            </w:tcBorders>
            <w:vAlign w:val="center"/>
          </w:tcPr>
          <w:p w14:paraId="1B7EC78E" w14:textId="77777777" w:rsidR="009D6E25" w:rsidRPr="004D290C" w:rsidRDefault="009D6E25" w:rsidP="009D6E25">
            <w:pPr>
              <w:jc w:val="left"/>
              <w:rPr>
                <w:rFonts w:cstheme="minorHAnsi"/>
                <w:b/>
                <w:lang w:val="en-ZW"/>
              </w:rPr>
            </w:pPr>
            <w:r>
              <w:rPr>
                <w:rFonts w:cstheme="minorHAnsi"/>
                <w:b/>
                <w:lang w:val="en-ZW"/>
              </w:rPr>
              <w:t xml:space="preserve">Proof/requirements </w:t>
            </w:r>
          </w:p>
        </w:tc>
        <w:tc>
          <w:tcPr>
            <w:tcW w:w="1205" w:type="dxa"/>
            <w:tcBorders>
              <w:top w:val="single" w:sz="4" w:space="0" w:color="auto"/>
              <w:left w:val="single" w:sz="4" w:space="0" w:color="auto"/>
              <w:bottom w:val="single" w:sz="4" w:space="0" w:color="auto"/>
              <w:right w:val="single" w:sz="4" w:space="0" w:color="auto"/>
            </w:tcBorders>
            <w:vAlign w:val="center"/>
          </w:tcPr>
          <w:p w14:paraId="69BA54BF" w14:textId="77777777" w:rsidR="009D6E25" w:rsidRPr="004D290C" w:rsidRDefault="009D6E25" w:rsidP="009D6E25">
            <w:pPr>
              <w:jc w:val="left"/>
              <w:rPr>
                <w:rFonts w:cstheme="minorHAnsi"/>
                <w:b/>
                <w:lang w:val="en-ZW"/>
              </w:rPr>
            </w:pPr>
            <w:r>
              <w:rPr>
                <w:rFonts w:cstheme="minorHAnsi"/>
                <w:b/>
                <w:lang w:val="en-ZW"/>
              </w:rPr>
              <w:t>Weighting %</w:t>
            </w:r>
          </w:p>
        </w:tc>
      </w:tr>
      <w:tr w:rsidR="009D6E25" w:rsidRPr="004D290C" w14:paraId="0D4A9511" w14:textId="77777777" w:rsidTr="73FCDDF8">
        <w:trPr>
          <w:trHeight w:val="300"/>
        </w:trPr>
        <w:tc>
          <w:tcPr>
            <w:tcW w:w="975" w:type="dxa"/>
            <w:tcBorders>
              <w:top w:val="single" w:sz="4" w:space="0" w:color="auto"/>
              <w:left w:val="single" w:sz="4" w:space="0" w:color="auto"/>
              <w:bottom w:val="single" w:sz="4" w:space="0" w:color="auto"/>
              <w:right w:val="single" w:sz="4" w:space="0" w:color="auto"/>
            </w:tcBorders>
            <w:vAlign w:val="center"/>
          </w:tcPr>
          <w:p w14:paraId="57891AD5" w14:textId="383D2E03" w:rsidR="07CAFF06" w:rsidRDefault="07CAFF06" w:rsidP="376C577D">
            <w:pPr>
              <w:jc w:val="left"/>
              <w:rPr>
                <w:rFonts w:cstheme="minorBidi"/>
                <w:lang w:val="en-ZW"/>
              </w:rPr>
            </w:pPr>
            <w:r w:rsidRPr="376C577D">
              <w:rPr>
                <w:rFonts w:cstheme="minorBidi"/>
                <w:lang w:val="en-ZW"/>
              </w:rPr>
              <w:t>1</w:t>
            </w:r>
          </w:p>
        </w:tc>
        <w:tc>
          <w:tcPr>
            <w:tcW w:w="3459" w:type="dxa"/>
            <w:tcBorders>
              <w:top w:val="single" w:sz="4" w:space="0" w:color="auto"/>
              <w:left w:val="single" w:sz="4" w:space="0" w:color="auto"/>
              <w:bottom w:val="single" w:sz="4" w:space="0" w:color="auto"/>
              <w:right w:val="single" w:sz="4" w:space="0" w:color="auto"/>
            </w:tcBorders>
            <w:vAlign w:val="center"/>
          </w:tcPr>
          <w:p w14:paraId="62A87201" w14:textId="77777777" w:rsidR="009D6E25" w:rsidRPr="004D290C" w:rsidRDefault="009D6E25" w:rsidP="009D6E25">
            <w:pPr>
              <w:jc w:val="left"/>
              <w:rPr>
                <w:rFonts w:cstheme="minorHAnsi"/>
                <w:lang w:val="en-ZW"/>
              </w:rPr>
            </w:pPr>
            <w:r>
              <w:rPr>
                <w:rFonts w:cstheme="minorHAnsi"/>
                <w:lang w:val="en-ZW"/>
              </w:rPr>
              <w:t xml:space="preserve">Professional experiences and qualifications of technical team to be assigned this task </w:t>
            </w:r>
          </w:p>
        </w:tc>
        <w:tc>
          <w:tcPr>
            <w:tcW w:w="4573" w:type="dxa"/>
            <w:tcBorders>
              <w:top w:val="single" w:sz="4" w:space="0" w:color="auto"/>
              <w:left w:val="single" w:sz="4" w:space="0" w:color="auto"/>
              <w:bottom w:val="single" w:sz="4" w:space="0" w:color="auto"/>
              <w:right w:val="single" w:sz="4" w:space="0" w:color="auto"/>
            </w:tcBorders>
            <w:vAlign w:val="center"/>
          </w:tcPr>
          <w:p w14:paraId="3A26DDF4" w14:textId="3DB08A8C" w:rsidR="009D6E25" w:rsidRPr="002919F8" w:rsidRDefault="7A6C7359" w:rsidP="376C577D">
            <w:pPr>
              <w:pStyle w:val="ListParagraph"/>
              <w:numPr>
                <w:ilvl w:val="0"/>
                <w:numId w:val="12"/>
              </w:numPr>
              <w:jc w:val="left"/>
              <w:rPr>
                <w:rFonts w:cstheme="minorBidi"/>
                <w:lang w:val="en-ZW"/>
              </w:rPr>
            </w:pPr>
            <w:r w:rsidRPr="376C577D">
              <w:rPr>
                <w:rFonts w:cstheme="minorBidi"/>
                <w:color w:val="222222"/>
                <w:lang w:val="en-GB"/>
              </w:rPr>
              <w:t>A</w:t>
            </w:r>
            <w:r w:rsidR="21CA1434" w:rsidRPr="376C577D">
              <w:rPr>
                <w:rFonts w:cstheme="minorBidi"/>
                <w:color w:val="222222"/>
                <w:lang w:val="en-GB"/>
              </w:rPr>
              <w:t xml:space="preserve">t least </w:t>
            </w:r>
            <w:r w:rsidR="21CA1434" w:rsidRPr="376C577D">
              <w:rPr>
                <w:rFonts w:cstheme="minorBidi"/>
              </w:rPr>
              <w:t>a postgraduate qualification in Social Sciences, Journalism, Development studies or other related disciplines is also strongly required.</w:t>
            </w:r>
          </w:p>
        </w:tc>
        <w:tc>
          <w:tcPr>
            <w:tcW w:w="1205" w:type="dxa"/>
            <w:tcBorders>
              <w:top w:val="single" w:sz="4" w:space="0" w:color="auto"/>
              <w:left w:val="single" w:sz="4" w:space="0" w:color="auto"/>
              <w:bottom w:val="single" w:sz="4" w:space="0" w:color="auto"/>
              <w:right w:val="single" w:sz="4" w:space="0" w:color="auto"/>
            </w:tcBorders>
            <w:vAlign w:val="center"/>
          </w:tcPr>
          <w:p w14:paraId="001DAB8B" w14:textId="3213D0B6" w:rsidR="009D6E25" w:rsidRPr="00F71602" w:rsidRDefault="6B679531" w:rsidP="0A7B2214">
            <w:pPr>
              <w:jc w:val="left"/>
              <w:rPr>
                <w:rFonts w:cstheme="minorBidi"/>
                <w:lang w:val="en-ZW"/>
              </w:rPr>
            </w:pPr>
            <w:r w:rsidRPr="376C577D">
              <w:rPr>
                <w:rFonts w:cstheme="minorBidi"/>
                <w:lang w:val="en-ZW"/>
              </w:rPr>
              <w:t xml:space="preserve">      </w:t>
            </w:r>
            <w:r w:rsidR="56625328" w:rsidRPr="376C577D">
              <w:rPr>
                <w:rFonts w:cstheme="minorBidi"/>
                <w:lang w:val="en-ZW"/>
              </w:rPr>
              <w:t>2</w:t>
            </w:r>
            <w:r w:rsidR="0E0AA6FD" w:rsidRPr="376C577D">
              <w:rPr>
                <w:rFonts w:cstheme="minorBidi"/>
                <w:lang w:val="en-ZW"/>
              </w:rPr>
              <w:t>5</w:t>
            </w:r>
            <w:r w:rsidR="2190A85C" w:rsidRPr="376C577D">
              <w:rPr>
                <w:rFonts w:cstheme="minorBidi"/>
                <w:lang w:val="en-ZW"/>
              </w:rPr>
              <w:t>%</w:t>
            </w:r>
          </w:p>
        </w:tc>
      </w:tr>
      <w:tr w:rsidR="008302B4" w:rsidRPr="004D290C" w14:paraId="311F24EF" w14:textId="77777777" w:rsidTr="73FCDDF8">
        <w:trPr>
          <w:trHeight w:val="300"/>
        </w:trPr>
        <w:tc>
          <w:tcPr>
            <w:tcW w:w="975" w:type="dxa"/>
            <w:tcBorders>
              <w:top w:val="single" w:sz="4" w:space="0" w:color="auto"/>
              <w:left w:val="single" w:sz="4" w:space="0" w:color="auto"/>
              <w:bottom w:val="single" w:sz="4" w:space="0" w:color="auto"/>
              <w:right w:val="single" w:sz="4" w:space="0" w:color="auto"/>
            </w:tcBorders>
            <w:vAlign w:val="center"/>
          </w:tcPr>
          <w:p w14:paraId="0B498481" w14:textId="522BA8C5" w:rsidR="7B991D39" w:rsidRDefault="7B991D39" w:rsidP="376C577D">
            <w:pPr>
              <w:jc w:val="left"/>
              <w:rPr>
                <w:rFonts w:cstheme="minorBidi"/>
                <w:lang w:val="en-ZW"/>
              </w:rPr>
            </w:pPr>
            <w:r w:rsidRPr="376C577D">
              <w:rPr>
                <w:rFonts w:cstheme="minorBidi"/>
                <w:lang w:val="en-ZW"/>
              </w:rPr>
              <w:t>2</w:t>
            </w:r>
          </w:p>
        </w:tc>
        <w:tc>
          <w:tcPr>
            <w:tcW w:w="3459" w:type="dxa"/>
            <w:tcBorders>
              <w:top w:val="single" w:sz="4" w:space="0" w:color="auto"/>
              <w:left w:val="single" w:sz="4" w:space="0" w:color="auto"/>
              <w:bottom w:val="single" w:sz="4" w:space="0" w:color="auto"/>
              <w:right w:val="single" w:sz="4" w:space="0" w:color="auto"/>
            </w:tcBorders>
            <w:vAlign w:val="center"/>
          </w:tcPr>
          <w:p w14:paraId="01456F0B" w14:textId="08244A45" w:rsidR="008302B4" w:rsidRPr="004D290C" w:rsidRDefault="66F9535E" w:rsidP="376C577D">
            <w:pPr>
              <w:jc w:val="left"/>
              <w:rPr>
                <w:rFonts w:cstheme="minorBidi"/>
                <w:lang w:val="en-ZW"/>
              </w:rPr>
            </w:pPr>
            <w:r w:rsidRPr="376C577D">
              <w:rPr>
                <w:rFonts w:cstheme="minorBidi"/>
                <w:lang w:val="en-ZW"/>
              </w:rPr>
              <w:t xml:space="preserve"> </w:t>
            </w:r>
            <w:r w:rsidR="336DCA3B" w:rsidRPr="376C577D">
              <w:rPr>
                <w:rFonts w:cstheme="minorBidi"/>
                <w:lang w:val="en-ZW"/>
              </w:rPr>
              <w:t xml:space="preserve">Previous projects and </w:t>
            </w:r>
            <w:r w:rsidRPr="376C577D">
              <w:rPr>
                <w:rFonts w:cstheme="minorBidi"/>
                <w:lang w:val="en-ZW"/>
              </w:rPr>
              <w:t>experiences</w:t>
            </w:r>
            <w:r w:rsidR="57DA165F" w:rsidRPr="376C577D">
              <w:rPr>
                <w:rFonts w:cstheme="minorBidi"/>
                <w:lang w:val="en-ZW"/>
              </w:rPr>
              <w:t xml:space="preserve"> in South Sudan as per TOR requirement</w:t>
            </w:r>
            <w:r w:rsidR="28449ACE" w:rsidRPr="376C577D">
              <w:rPr>
                <w:rFonts w:cstheme="minorBidi"/>
                <w:lang w:val="en-ZW"/>
              </w:rPr>
              <w:t>s</w:t>
            </w:r>
            <w:r w:rsidR="57DA165F" w:rsidRPr="376C577D">
              <w:rPr>
                <w:rFonts w:cstheme="minorBidi"/>
                <w:lang w:val="en-ZW"/>
              </w:rPr>
              <w:t xml:space="preserve"> </w:t>
            </w:r>
          </w:p>
        </w:tc>
        <w:tc>
          <w:tcPr>
            <w:tcW w:w="4573" w:type="dxa"/>
            <w:tcBorders>
              <w:top w:val="single" w:sz="4" w:space="0" w:color="auto"/>
              <w:left w:val="single" w:sz="4" w:space="0" w:color="auto"/>
              <w:bottom w:val="single" w:sz="4" w:space="0" w:color="auto"/>
              <w:right w:val="single" w:sz="4" w:space="0" w:color="auto"/>
            </w:tcBorders>
            <w:vAlign w:val="center"/>
          </w:tcPr>
          <w:p w14:paraId="5FC1ADE2" w14:textId="2C5D219F" w:rsidR="008302B4" w:rsidRDefault="008302B4" w:rsidP="005D2DC6">
            <w:pPr>
              <w:pStyle w:val="ListParagraph"/>
              <w:numPr>
                <w:ilvl w:val="0"/>
                <w:numId w:val="12"/>
              </w:numPr>
              <w:jc w:val="left"/>
              <w:rPr>
                <w:rFonts w:cstheme="minorHAnsi"/>
                <w:lang w:val="en-ZW"/>
              </w:rPr>
            </w:pPr>
            <w:r w:rsidRPr="007E1994">
              <w:rPr>
                <w:rFonts w:cstheme="minorHAnsi"/>
                <w:lang w:val="en-ZW"/>
              </w:rPr>
              <w:t xml:space="preserve">At least </w:t>
            </w:r>
            <w:r>
              <w:rPr>
                <w:rFonts w:cstheme="minorHAnsi"/>
                <w:lang w:val="en-ZW"/>
              </w:rPr>
              <w:t>7</w:t>
            </w:r>
            <w:r w:rsidRPr="007E1994">
              <w:rPr>
                <w:rFonts w:cstheme="minorHAnsi"/>
                <w:lang w:val="en-ZW"/>
              </w:rPr>
              <w:t xml:space="preserve"> years experiences in carrying out</w:t>
            </w:r>
            <w:r>
              <w:t xml:space="preserve"> </w:t>
            </w:r>
            <w:r w:rsidRPr="007E1994">
              <w:rPr>
                <w:rFonts w:cstheme="minorHAnsi"/>
                <w:lang w:val="en-ZW"/>
              </w:rPr>
              <w:t xml:space="preserve">surveys (baseline, </w:t>
            </w:r>
            <w:r w:rsidR="0019322F" w:rsidRPr="007E1994">
              <w:rPr>
                <w:rFonts w:cstheme="minorHAnsi"/>
                <w:lang w:val="en-ZW"/>
              </w:rPr>
              <w:t>end line</w:t>
            </w:r>
            <w:r w:rsidRPr="007E1994">
              <w:rPr>
                <w:rFonts w:cstheme="minorHAnsi"/>
                <w:lang w:val="en-ZW"/>
              </w:rPr>
              <w:t xml:space="preserve"> surveys, and Final Performance Evaluations in South Sudan)</w:t>
            </w:r>
          </w:p>
          <w:p w14:paraId="6B087969" w14:textId="73564347" w:rsidR="008302B4" w:rsidRPr="007E1994" w:rsidRDefault="008302B4" w:rsidP="376C577D">
            <w:pPr>
              <w:pStyle w:val="ListParagraph"/>
              <w:jc w:val="left"/>
              <w:rPr>
                <w:rFonts w:cstheme="minorBidi"/>
                <w:lang w:val="en-ZW"/>
              </w:rPr>
            </w:pPr>
          </w:p>
          <w:p w14:paraId="4767B3FD" w14:textId="004A67D4" w:rsidR="008302B4" w:rsidRPr="00E42554" w:rsidRDefault="008302B4" w:rsidP="0A7B2214">
            <w:pPr>
              <w:ind w:left="720"/>
              <w:jc w:val="left"/>
              <w:rPr>
                <w:rFonts w:cstheme="minorBidi"/>
                <w:lang w:val="en-ZW"/>
              </w:rPr>
            </w:pPr>
          </w:p>
        </w:tc>
        <w:tc>
          <w:tcPr>
            <w:tcW w:w="1205" w:type="dxa"/>
            <w:tcBorders>
              <w:top w:val="single" w:sz="4" w:space="0" w:color="auto"/>
              <w:left w:val="single" w:sz="4" w:space="0" w:color="auto"/>
              <w:bottom w:val="single" w:sz="4" w:space="0" w:color="auto"/>
              <w:right w:val="single" w:sz="4" w:space="0" w:color="auto"/>
            </w:tcBorders>
            <w:vAlign w:val="center"/>
          </w:tcPr>
          <w:p w14:paraId="7070C414" w14:textId="6481236E" w:rsidR="008302B4" w:rsidRPr="00F71602" w:rsidRDefault="51348AED" w:rsidP="0A7B2214">
            <w:pPr>
              <w:jc w:val="center"/>
              <w:rPr>
                <w:rFonts w:cstheme="minorBidi"/>
                <w:lang w:val="en-ZW"/>
              </w:rPr>
            </w:pPr>
            <w:r w:rsidRPr="376C577D">
              <w:rPr>
                <w:rFonts w:cstheme="minorBidi"/>
                <w:lang w:val="en-ZW"/>
              </w:rPr>
              <w:t>2</w:t>
            </w:r>
            <w:r w:rsidR="365B5F36" w:rsidRPr="376C577D">
              <w:rPr>
                <w:rFonts w:cstheme="minorBidi"/>
                <w:lang w:val="en-ZW"/>
              </w:rPr>
              <w:t>5</w:t>
            </w:r>
            <w:r w:rsidR="410D6597" w:rsidRPr="376C577D">
              <w:rPr>
                <w:rFonts w:cstheme="minorBidi"/>
                <w:lang w:val="en-ZW"/>
              </w:rPr>
              <w:t>%</w:t>
            </w:r>
          </w:p>
        </w:tc>
      </w:tr>
      <w:tr w:rsidR="008302B4" w:rsidRPr="004D290C" w14:paraId="2A05593E" w14:textId="77777777" w:rsidTr="73FCDDF8">
        <w:trPr>
          <w:trHeight w:val="300"/>
        </w:trPr>
        <w:tc>
          <w:tcPr>
            <w:tcW w:w="975" w:type="dxa"/>
            <w:tcBorders>
              <w:top w:val="single" w:sz="4" w:space="0" w:color="auto"/>
              <w:left w:val="single" w:sz="4" w:space="0" w:color="auto"/>
              <w:bottom w:val="single" w:sz="4" w:space="0" w:color="auto"/>
              <w:right w:val="single" w:sz="4" w:space="0" w:color="auto"/>
            </w:tcBorders>
            <w:vAlign w:val="center"/>
          </w:tcPr>
          <w:p w14:paraId="2D58DC8B" w14:textId="265FF658" w:rsidR="5D936E52" w:rsidRDefault="5D936E52" w:rsidP="376C577D">
            <w:pPr>
              <w:jc w:val="left"/>
              <w:rPr>
                <w:rFonts w:cstheme="minorBidi"/>
                <w:color w:val="222222"/>
                <w:lang w:val="en-GB"/>
              </w:rPr>
            </w:pPr>
            <w:r w:rsidRPr="376C577D">
              <w:rPr>
                <w:rFonts w:cstheme="minorBidi"/>
                <w:color w:val="222222"/>
                <w:lang w:val="en-GB"/>
              </w:rPr>
              <w:t>3</w:t>
            </w:r>
          </w:p>
        </w:tc>
        <w:tc>
          <w:tcPr>
            <w:tcW w:w="3459" w:type="dxa"/>
            <w:tcBorders>
              <w:top w:val="single" w:sz="4" w:space="0" w:color="auto"/>
              <w:left w:val="single" w:sz="4" w:space="0" w:color="auto"/>
              <w:bottom w:val="single" w:sz="4" w:space="0" w:color="auto"/>
              <w:right w:val="single" w:sz="4" w:space="0" w:color="auto"/>
            </w:tcBorders>
            <w:vAlign w:val="center"/>
          </w:tcPr>
          <w:p w14:paraId="61DBF441" w14:textId="7536CE34" w:rsidR="008302B4" w:rsidRDefault="23251DC4" w:rsidP="376C577D">
            <w:pPr>
              <w:jc w:val="left"/>
              <w:rPr>
                <w:rFonts w:cstheme="minorBidi"/>
                <w:lang w:val="en-ZW"/>
              </w:rPr>
            </w:pPr>
            <w:r w:rsidRPr="376C577D">
              <w:rPr>
                <w:rFonts w:cstheme="minorBidi"/>
                <w:lang w:val="en-ZW"/>
              </w:rPr>
              <w:t>Approach and Methodology</w:t>
            </w:r>
          </w:p>
          <w:p w14:paraId="5F645862" w14:textId="08144CCB" w:rsidR="008302B4" w:rsidRDefault="008302B4" w:rsidP="376C577D">
            <w:pPr>
              <w:jc w:val="left"/>
              <w:rPr>
                <w:rFonts w:cstheme="minorBidi"/>
                <w:color w:val="222222"/>
                <w:lang w:val="en-GB"/>
              </w:rPr>
            </w:pPr>
          </w:p>
        </w:tc>
        <w:tc>
          <w:tcPr>
            <w:tcW w:w="4573" w:type="dxa"/>
            <w:tcBorders>
              <w:top w:val="single" w:sz="4" w:space="0" w:color="auto"/>
              <w:left w:val="single" w:sz="4" w:space="0" w:color="auto"/>
              <w:bottom w:val="single" w:sz="4" w:space="0" w:color="auto"/>
              <w:right w:val="single" w:sz="4" w:space="0" w:color="auto"/>
            </w:tcBorders>
            <w:vAlign w:val="center"/>
          </w:tcPr>
          <w:p w14:paraId="279F89E9" w14:textId="5F8EFD64" w:rsidR="008302B4" w:rsidRPr="007E1994" w:rsidRDefault="7C78EAEF" w:rsidP="73FCDDF8">
            <w:pPr>
              <w:pStyle w:val="ListParagraph"/>
              <w:numPr>
                <w:ilvl w:val="0"/>
                <w:numId w:val="12"/>
              </w:numPr>
              <w:jc w:val="left"/>
              <w:rPr>
                <w:rFonts w:cstheme="minorBidi"/>
                <w:b/>
                <w:bCs/>
                <w:color w:val="FF0000"/>
                <w:lang w:val="en-ZW"/>
              </w:rPr>
            </w:pPr>
            <w:r w:rsidRPr="73FCDDF8">
              <w:rPr>
                <w:rFonts w:ascii="Calibri" w:eastAsia="Calibri" w:hAnsi="Calibri" w:cs="Calibri"/>
              </w:rPr>
              <w:t xml:space="preserve">  </w:t>
            </w:r>
            <w:r w:rsidR="5706CE17" w:rsidRPr="73FCDDF8">
              <w:rPr>
                <w:rFonts w:ascii="Calibri" w:eastAsia="Calibri" w:hAnsi="Calibri" w:cs="Calibri"/>
              </w:rPr>
              <w:t>M</w:t>
            </w:r>
            <w:r w:rsidRPr="73FCDDF8">
              <w:rPr>
                <w:rFonts w:ascii="Calibri" w:eastAsia="Calibri" w:hAnsi="Calibri" w:cs="Calibri"/>
              </w:rPr>
              <w:t>ethodologies and approaches are suitable for meeting the requirements and key components of t</w:t>
            </w:r>
            <w:r w:rsidR="7826442B" w:rsidRPr="73FCDDF8">
              <w:rPr>
                <w:rFonts w:ascii="Calibri" w:eastAsia="Calibri" w:hAnsi="Calibri" w:cs="Calibri"/>
              </w:rPr>
              <w:t xml:space="preserve">his consultancy </w:t>
            </w:r>
            <w:r w:rsidR="21CA1434" w:rsidRPr="73FCDDF8">
              <w:rPr>
                <w:rFonts w:cstheme="minorBidi"/>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14:paraId="2E7A6F1C" w14:textId="41CB03AA" w:rsidR="008302B4" w:rsidRDefault="3A3B92CA" w:rsidP="0A7B2214">
            <w:pPr>
              <w:jc w:val="center"/>
              <w:rPr>
                <w:rFonts w:cstheme="minorBidi"/>
                <w:lang w:val="en-ZW"/>
              </w:rPr>
            </w:pPr>
            <w:r w:rsidRPr="376C577D">
              <w:rPr>
                <w:rFonts w:cstheme="minorBidi"/>
                <w:lang w:val="en-ZW"/>
              </w:rPr>
              <w:t>3</w:t>
            </w:r>
            <w:r w:rsidR="1AB54355" w:rsidRPr="376C577D">
              <w:rPr>
                <w:rFonts w:cstheme="minorBidi"/>
                <w:lang w:val="en-ZW"/>
              </w:rPr>
              <w:t>5</w:t>
            </w:r>
            <w:r w:rsidR="410D6597" w:rsidRPr="376C577D">
              <w:rPr>
                <w:rFonts w:cstheme="minorBidi"/>
                <w:lang w:val="en-ZW"/>
              </w:rPr>
              <w:t>%</w:t>
            </w:r>
          </w:p>
        </w:tc>
      </w:tr>
      <w:tr w:rsidR="008302B4" w:rsidRPr="004D290C" w14:paraId="30EBB649" w14:textId="77777777" w:rsidTr="73FCDDF8">
        <w:trPr>
          <w:trHeight w:val="539"/>
        </w:trPr>
        <w:tc>
          <w:tcPr>
            <w:tcW w:w="975" w:type="dxa"/>
            <w:tcBorders>
              <w:top w:val="single" w:sz="4" w:space="0" w:color="auto"/>
              <w:left w:val="single" w:sz="4" w:space="0" w:color="auto"/>
              <w:bottom w:val="single" w:sz="4" w:space="0" w:color="auto"/>
              <w:right w:val="single" w:sz="4" w:space="0" w:color="auto"/>
            </w:tcBorders>
            <w:vAlign w:val="center"/>
          </w:tcPr>
          <w:p w14:paraId="00FB70F5" w14:textId="42497781" w:rsidR="0F350D3F" w:rsidRDefault="0F350D3F" w:rsidP="376C577D">
            <w:pPr>
              <w:jc w:val="left"/>
              <w:rPr>
                <w:rFonts w:cstheme="minorBidi"/>
                <w:color w:val="222222"/>
                <w:lang w:val="en-GB"/>
              </w:rPr>
            </w:pPr>
            <w:r w:rsidRPr="376C577D">
              <w:rPr>
                <w:rFonts w:cstheme="minorBidi"/>
                <w:color w:val="222222"/>
                <w:lang w:val="en-GB"/>
              </w:rPr>
              <w:t>4</w:t>
            </w:r>
          </w:p>
        </w:tc>
        <w:tc>
          <w:tcPr>
            <w:tcW w:w="3459" w:type="dxa"/>
            <w:tcBorders>
              <w:top w:val="single" w:sz="4" w:space="0" w:color="auto"/>
              <w:left w:val="single" w:sz="4" w:space="0" w:color="auto"/>
              <w:bottom w:val="single" w:sz="4" w:space="0" w:color="auto"/>
              <w:right w:val="single" w:sz="4" w:space="0" w:color="auto"/>
            </w:tcBorders>
            <w:vAlign w:val="center"/>
          </w:tcPr>
          <w:p w14:paraId="12D8AD6F" w14:textId="77777777" w:rsidR="008302B4" w:rsidRPr="6559A20F" w:rsidRDefault="008302B4" w:rsidP="008302B4">
            <w:pPr>
              <w:jc w:val="left"/>
              <w:rPr>
                <w:rFonts w:cstheme="minorBidi"/>
                <w:color w:val="222222"/>
                <w:lang w:val="en-GB"/>
              </w:rPr>
            </w:pPr>
            <w:r>
              <w:rPr>
                <w:rFonts w:cstheme="minorBidi"/>
                <w:color w:val="222222"/>
                <w:lang w:val="en-GB"/>
              </w:rPr>
              <w:t xml:space="preserve">Interview </w:t>
            </w:r>
          </w:p>
        </w:tc>
        <w:tc>
          <w:tcPr>
            <w:tcW w:w="4573" w:type="dxa"/>
            <w:tcBorders>
              <w:top w:val="single" w:sz="4" w:space="0" w:color="auto"/>
              <w:left w:val="single" w:sz="4" w:space="0" w:color="auto"/>
              <w:bottom w:val="single" w:sz="4" w:space="0" w:color="auto"/>
              <w:right w:val="single" w:sz="4" w:space="0" w:color="auto"/>
            </w:tcBorders>
            <w:vAlign w:val="center"/>
          </w:tcPr>
          <w:p w14:paraId="1D822F2D" w14:textId="660F6D35" w:rsidR="008302B4" w:rsidRPr="004D290C" w:rsidRDefault="772422E9" w:rsidP="376C577D">
            <w:pPr>
              <w:jc w:val="left"/>
              <w:rPr>
                <w:rFonts w:ascii="Calibri" w:eastAsia="Calibri" w:hAnsi="Calibri" w:cs="Calibri"/>
                <w:lang w:val="en-ZW"/>
              </w:rPr>
            </w:pPr>
            <w:r w:rsidRPr="73FCDDF8">
              <w:rPr>
                <w:rFonts w:ascii="Calibri" w:eastAsia="Calibri" w:hAnsi="Calibri" w:cs="Calibri"/>
                <w:color w:val="000000" w:themeColor="text1"/>
              </w:rPr>
              <w:t xml:space="preserve">          -</w:t>
            </w:r>
            <w:r w:rsidR="3EBF17F2" w:rsidRPr="73FCDDF8">
              <w:rPr>
                <w:rFonts w:ascii="Calibri" w:eastAsia="Calibri" w:hAnsi="Calibri" w:cs="Calibri"/>
                <w:color w:val="000000" w:themeColor="text1"/>
              </w:rPr>
              <w:t>Interview (</w:t>
            </w:r>
            <w:r w:rsidR="3EBF17F2" w:rsidRPr="73FCDDF8">
              <w:rPr>
                <w:rFonts w:ascii="Calibri" w:eastAsia="Calibri" w:hAnsi="Calibri" w:cs="Calibri"/>
                <w:b/>
                <w:bCs/>
                <w:i/>
                <w:iCs/>
                <w:lang w:val="en-ZW"/>
              </w:rPr>
              <w:t>D</w:t>
            </w:r>
            <w:r w:rsidR="3EBF17F2" w:rsidRPr="73FCDDF8">
              <w:rPr>
                <w:rFonts w:ascii="Calibri" w:eastAsia="Calibri" w:hAnsi="Calibri" w:cs="Calibri"/>
                <w:i/>
                <w:iCs/>
                <w:lang w:val="en-ZW"/>
              </w:rPr>
              <w:t xml:space="preserve">emonstrated technical capability </w:t>
            </w:r>
            <w:r w:rsidR="63FD5E18" w:rsidRPr="73FCDDF8">
              <w:rPr>
                <w:rFonts w:ascii="Calibri" w:eastAsia="Calibri" w:hAnsi="Calibri" w:cs="Calibri"/>
                <w:i/>
                <w:iCs/>
                <w:lang w:val="en-ZW"/>
              </w:rPr>
              <w:t xml:space="preserve">              </w:t>
            </w:r>
            <w:r w:rsidR="3EBF17F2" w:rsidRPr="73FCDDF8">
              <w:rPr>
                <w:rFonts w:ascii="Calibri" w:eastAsia="Calibri" w:hAnsi="Calibri" w:cs="Calibri"/>
                <w:i/>
                <w:iCs/>
                <w:lang w:val="en-ZW"/>
              </w:rPr>
              <w:t>to complete the consultancy services (Interview - including proposal presentation)</w:t>
            </w:r>
            <w:r w:rsidR="3EBF17F2" w:rsidRPr="73FCDDF8">
              <w:rPr>
                <w:rFonts w:ascii="Calibri" w:eastAsia="Calibri" w:hAnsi="Calibri" w:cs="Calibri"/>
                <w:lang w:val="en-ZW"/>
              </w:rPr>
              <w:t>)</w:t>
            </w:r>
          </w:p>
        </w:tc>
        <w:tc>
          <w:tcPr>
            <w:tcW w:w="1205" w:type="dxa"/>
            <w:tcBorders>
              <w:top w:val="single" w:sz="4" w:space="0" w:color="auto"/>
              <w:left w:val="single" w:sz="4" w:space="0" w:color="auto"/>
              <w:bottom w:val="single" w:sz="4" w:space="0" w:color="auto"/>
              <w:right w:val="single" w:sz="4" w:space="0" w:color="auto"/>
            </w:tcBorders>
            <w:vAlign w:val="center"/>
          </w:tcPr>
          <w:p w14:paraId="26589F80" w14:textId="46455B9F" w:rsidR="008302B4" w:rsidRPr="004D290C" w:rsidRDefault="182B6780" w:rsidP="0A7B2214">
            <w:pPr>
              <w:jc w:val="center"/>
              <w:rPr>
                <w:rFonts w:cstheme="minorBidi"/>
                <w:lang w:val="en-ZW"/>
              </w:rPr>
            </w:pPr>
            <w:r w:rsidRPr="376C577D">
              <w:rPr>
                <w:rFonts w:cstheme="minorBidi"/>
                <w:lang w:val="en-ZW"/>
              </w:rPr>
              <w:t xml:space="preserve">   </w:t>
            </w:r>
            <w:r w:rsidR="6E52FB92" w:rsidRPr="376C577D">
              <w:rPr>
                <w:rFonts w:cstheme="minorBidi"/>
                <w:lang w:val="en-ZW"/>
              </w:rPr>
              <w:t>15</w:t>
            </w:r>
            <w:r w:rsidR="410D6597" w:rsidRPr="376C577D">
              <w:rPr>
                <w:rFonts w:cstheme="minorBidi"/>
                <w:lang w:val="en-ZW"/>
              </w:rPr>
              <w:t>%</w:t>
            </w:r>
          </w:p>
        </w:tc>
      </w:tr>
      <w:tr w:rsidR="009D6E25" w:rsidRPr="004D290C" w14:paraId="0F952353" w14:textId="77777777" w:rsidTr="73FCDDF8">
        <w:trPr>
          <w:trHeight w:val="413"/>
        </w:trPr>
        <w:tc>
          <w:tcPr>
            <w:tcW w:w="975" w:type="dxa"/>
            <w:tcBorders>
              <w:top w:val="single" w:sz="4" w:space="0" w:color="auto"/>
              <w:left w:val="single" w:sz="4" w:space="0" w:color="auto"/>
              <w:bottom w:val="single" w:sz="4" w:space="0" w:color="auto"/>
              <w:right w:val="single" w:sz="4" w:space="0" w:color="auto"/>
            </w:tcBorders>
            <w:vAlign w:val="center"/>
          </w:tcPr>
          <w:p w14:paraId="4BE6A5C1" w14:textId="205CB025" w:rsidR="376C577D" w:rsidRDefault="376C577D" w:rsidP="376C577D">
            <w:pPr>
              <w:jc w:val="center"/>
              <w:rPr>
                <w:rFonts w:cstheme="minorBidi"/>
                <w:b/>
                <w:bCs/>
                <w:lang w:val="en-ZW"/>
              </w:rPr>
            </w:pPr>
          </w:p>
        </w:tc>
        <w:tc>
          <w:tcPr>
            <w:tcW w:w="8032" w:type="dxa"/>
            <w:gridSpan w:val="2"/>
            <w:tcBorders>
              <w:top w:val="single" w:sz="4" w:space="0" w:color="auto"/>
              <w:left w:val="single" w:sz="4" w:space="0" w:color="auto"/>
              <w:bottom w:val="single" w:sz="4" w:space="0" w:color="auto"/>
              <w:right w:val="single" w:sz="4" w:space="0" w:color="auto"/>
            </w:tcBorders>
            <w:vAlign w:val="center"/>
            <w:hideMark/>
          </w:tcPr>
          <w:p w14:paraId="5DBCDE9E" w14:textId="77777777" w:rsidR="009D6E25" w:rsidRPr="004D290C" w:rsidRDefault="009D6E25" w:rsidP="009D6E25">
            <w:pPr>
              <w:jc w:val="center"/>
              <w:rPr>
                <w:rFonts w:cstheme="minorHAnsi"/>
                <w:b/>
                <w:lang w:val="en-ZW"/>
              </w:rPr>
            </w:pPr>
            <w:r w:rsidRPr="004D290C">
              <w:rPr>
                <w:rFonts w:cstheme="minorHAnsi"/>
                <w:b/>
                <w:lang w:val="en-ZW"/>
              </w:rPr>
              <w:t>Total</w:t>
            </w:r>
          </w:p>
        </w:tc>
        <w:tc>
          <w:tcPr>
            <w:tcW w:w="1205" w:type="dxa"/>
            <w:tcBorders>
              <w:top w:val="single" w:sz="4" w:space="0" w:color="auto"/>
              <w:left w:val="single" w:sz="4" w:space="0" w:color="auto"/>
              <w:bottom w:val="single" w:sz="4" w:space="0" w:color="auto"/>
              <w:right w:val="single" w:sz="4" w:space="0" w:color="auto"/>
            </w:tcBorders>
            <w:vAlign w:val="center"/>
          </w:tcPr>
          <w:p w14:paraId="31B533E8" w14:textId="77777777" w:rsidR="009D6E25" w:rsidRPr="004D290C" w:rsidRDefault="009D6E25" w:rsidP="009D6E25">
            <w:pPr>
              <w:jc w:val="left"/>
              <w:rPr>
                <w:rFonts w:cstheme="minorHAnsi"/>
                <w:b/>
                <w:lang w:val="en-ZW"/>
              </w:rPr>
            </w:pPr>
            <w:r>
              <w:rPr>
                <w:rFonts w:cstheme="minorHAnsi"/>
                <w:b/>
                <w:lang w:val="en-ZW"/>
              </w:rPr>
              <w:t xml:space="preserve">        100%</w:t>
            </w:r>
          </w:p>
        </w:tc>
      </w:tr>
      <w:bookmarkEnd w:id="1"/>
    </w:tbl>
    <w:p w14:paraId="0226A87B" w14:textId="69DEBD5A" w:rsidR="00AA4634" w:rsidRDefault="00AA4634" w:rsidP="00AA4634">
      <w:pPr>
        <w:tabs>
          <w:tab w:val="left" w:pos="360"/>
        </w:tabs>
        <w:rPr>
          <w:rFonts w:ascii="Calibri" w:hAnsi="Calibri" w:cs="Arial"/>
          <w:color w:val="222222"/>
          <w:szCs w:val="22"/>
          <w:lang w:val="en-GB"/>
        </w:rPr>
      </w:pPr>
    </w:p>
    <w:p w14:paraId="44CCD9BB" w14:textId="30FDEF0D" w:rsidR="005A1528" w:rsidRPr="005A1528" w:rsidRDefault="005A1528" w:rsidP="005A1528">
      <w:pPr>
        <w:rPr>
          <w:color w:val="222222"/>
        </w:rPr>
      </w:pPr>
      <w:r>
        <w:rPr>
          <w:color w:val="222222"/>
        </w:rPr>
        <w:t>The technical criteria for this RFP and their weighting in the technical evaluation are</w:t>
      </w:r>
    </w:p>
    <w:p w14:paraId="286B4614" w14:textId="24D5682D" w:rsidR="00AA4634" w:rsidRDefault="00AA4634" w:rsidP="00AA4634">
      <w:pPr>
        <w:rPr>
          <w:rFonts w:cs="Arial"/>
          <w:color w:val="222222"/>
          <w:szCs w:val="22"/>
          <w:lang w:val="en-GB"/>
        </w:rPr>
      </w:pPr>
    </w:p>
    <w:p w14:paraId="7B899FDA" w14:textId="77777777" w:rsidR="00D15BB1" w:rsidRPr="004D290C" w:rsidRDefault="00D15BB1" w:rsidP="00D15BB1">
      <w:pPr>
        <w:rPr>
          <w:rFonts w:cstheme="minorHAnsi"/>
          <w:b/>
          <w:bCs/>
          <w:lang w:val="en-ZW"/>
        </w:rPr>
      </w:pPr>
    </w:p>
    <w:p w14:paraId="152FBC4F" w14:textId="77777777" w:rsidR="00D15BB1" w:rsidRPr="004D290C" w:rsidRDefault="00D15BB1" w:rsidP="00D15BB1">
      <w:pPr>
        <w:rPr>
          <w:rFonts w:cstheme="minorHAnsi"/>
          <w:b/>
          <w:bCs/>
          <w:lang w:val="en-ZW"/>
        </w:rPr>
      </w:pPr>
    </w:p>
    <w:p w14:paraId="50995FE8" w14:textId="10883354" w:rsidR="00760E53" w:rsidRPr="00EC3568" w:rsidRDefault="00D15BB1" w:rsidP="00760E53">
      <w:pPr>
        <w:rPr>
          <w:rFonts w:ascii="Arial" w:hAnsi="Arial" w:cs="Arial"/>
        </w:rPr>
      </w:pPr>
      <w:r w:rsidRPr="004D290C">
        <w:rPr>
          <w:rFonts w:cstheme="minorHAnsi"/>
          <w:lang w:val="en-ZW"/>
        </w:rPr>
        <w:t>Following a shortlisting based on these criteria, an interview will take pla</w:t>
      </w:r>
      <w:r w:rsidR="00372E95">
        <w:rPr>
          <w:rFonts w:cstheme="minorHAnsi"/>
          <w:lang w:val="en-ZW"/>
        </w:rPr>
        <w:t>ce.</w:t>
      </w:r>
    </w:p>
    <w:p w14:paraId="015B02A4" w14:textId="77777777" w:rsidR="00760E53" w:rsidRPr="00972789" w:rsidRDefault="00760E53" w:rsidP="00AA4634">
      <w:pPr>
        <w:rPr>
          <w:rFonts w:cs="Arial"/>
          <w:color w:val="222222"/>
          <w:szCs w:val="22"/>
          <w:lang w:val="en-GB"/>
        </w:rPr>
      </w:pPr>
    </w:p>
    <w:p w14:paraId="25DC341B" w14:textId="718B64B2" w:rsidR="00AA4634" w:rsidRPr="000341FB" w:rsidRDefault="00AA4634" w:rsidP="000341FB">
      <w:pPr>
        <w:pStyle w:val="ListParagraph"/>
        <w:spacing w:after="200" w:line="276" w:lineRule="auto"/>
        <w:ind w:left="0"/>
        <w:contextualSpacing/>
        <w:rPr>
          <w:rFonts w:cs="Calibri"/>
          <w:highlight w:val="yellow"/>
        </w:rPr>
      </w:pPr>
      <w:r w:rsidRPr="000341FB">
        <w:rPr>
          <w:rFonts w:cs="Calibri"/>
        </w:rPr>
        <w:t>The information requested in the technical evaluation stage are the essential criteria (deal-breakers) for bidders to meet. These requirements are non-negotiable. If a bidder fails to meet any of these criteria, the bidder should be rejected immediately and not advance to the financial evaluation stage.</w:t>
      </w:r>
    </w:p>
    <w:p w14:paraId="78832965" w14:textId="5879653E" w:rsidR="00447234" w:rsidRDefault="00447234">
      <w:pPr>
        <w:tabs>
          <w:tab w:val="left" w:pos="360"/>
        </w:tabs>
        <w:rPr>
          <w:rFonts w:ascii="Calibri" w:hAnsi="Calibri" w:cs="Arial"/>
          <w:color w:val="222222"/>
          <w:szCs w:val="22"/>
          <w:lang w:val="en-GB"/>
        </w:rPr>
      </w:pPr>
    </w:p>
    <w:p w14:paraId="597262E9" w14:textId="5AB33FE9" w:rsidR="00141F35" w:rsidRPr="00972789" w:rsidRDefault="00AA4634" w:rsidP="00972789">
      <w:pPr>
        <w:pStyle w:val="Heading2"/>
        <w:spacing w:after="0"/>
      </w:pPr>
      <w:r>
        <w:t>Financial Evaluation</w:t>
      </w:r>
    </w:p>
    <w:p w14:paraId="1FB732E3" w14:textId="2C2B2EE9" w:rsidR="00AA4634" w:rsidRDefault="00AA4634" w:rsidP="00AA4634">
      <w:pPr>
        <w:tabs>
          <w:tab w:val="left" w:pos="360"/>
        </w:tabs>
        <w:rPr>
          <w:color w:val="222222"/>
        </w:rPr>
      </w:pPr>
      <w:r w:rsidRPr="00A63D23">
        <w:rPr>
          <w:color w:val="222222"/>
        </w:rPr>
        <w:t>All bids that pas</w:t>
      </w:r>
      <w:r>
        <w:rPr>
          <w:color w:val="222222"/>
        </w:rPr>
        <w:t>s</w:t>
      </w:r>
      <w:r w:rsidRPr="00A63D23">
        <w:rPr>
          <w:color w:val="222222"/>
        </w:rPr>
        <w:t xml:space="preserve"> the </w:t>
      </w:r>
      <w:r>
        <w:rPr>
          <w:color w:val="222222"/>
        </w:rPr>
        <w:t xml:space="preserve">Technical Evaluation will proceed to the Financial Evaluation. Bids that are deemed technically non-compliant will not be financially evaluated. </w:t>
      </w:r>
    </w:p>
    <w:p w14:paraId="6F80A5FB" w14:textId="0B9F46EE" w:rsidR="008A4A0F" w:rsidRPr="008A4A0F" w:rsidRDefault="008A4A0F" w:rsidP="008A4A0F">
      <w:pPr>
        <w:rPr>
          <w:color w:val="222222"/>
        </w:rPr>
      </w:pPr>
      <w:r w:rsidRPr="008A4A0F">
        <w:rPr>
          <w:color w:val="222222"/>
        </w:rPr>
        <w:t xml:space="preserve">Any discrepancy between the unit price and the total price shall be re-computed by </w:t>
      </w:r>
      <w:r>
        <w:rPr>
          <w:color w:val="222222"/>
        </w:rPr>
        <w:t>DRC</w:t>
      </w:r>
      <w:r w:rsidRPr="008A4A0F">
        <w:rPr>
          <w:color w:val="222222"/>
        </w:rPr>
        <w:t xml:space="preserve">, and the unit price shall prevail, and the total price shall be corrected.  If the </w:t>
      </w:r>
      <w:r>
        <w:rPr>
          <w:color w:val="222222"/>
        </w:rPr>
        <w:t>bidder</w:t>
      </w:r>
      <w:r w:rsidRPr="008A4A0F">
        <w:rPr>
          <w:color w:val="222222"/>
        </w:rPr>
        <w:t xml:space="preserve"> does not accept the final price based on </w:t>
      </w:r>
      <w:r>
        <w:rPr>
          <w:color w:val="222222"/>
        </w:rPr>
        <w:t>DRC’s</w:t>
      </w:r>
      <w:r w:rsidRPr="008A4A0F">
        <w:rPr>
          <w:color w:val="222222"/>
        </w:rPr>
        <w:t xml:space="preserve"> re-computation and correction of errors, its </w:t>
      </w:r>
      <w:r>
        <w:rPr>
          <w:color w:val="222222"/>
        </w:rPr>
        <w:t>Bid</w:t>
      </w:r>
      <w:r w:rsidRPr="008A4A0F">
        <w:rPr>
          <w:color w:val="222222"/>
        </w:rPr>
        <w:t xml:space="preserve"> will be rejected.  </w:t>
      </w:r>
    </w:p>
    <w:p w14:paraId="0FB36043" w14:textId="6B7BD3C5" w:rsidR="008A4A0F" w:rsidRDefault="008A4A0F" w:rsidP="00AA4634">
      <w:pPr>
        <w:tabs>
          <w:tab w:val="left" w:pos="360"/>
        </w:tabs>
        <w:rPr>
          <w:color w:val="222222"/>
        </w:rPr>
      </w:pPr>
      <w:r w:rsidRPr="3CA25B20">
        <w:rPr>
          <w:color w:val="222222"/>
        </w:rPr>
        <w:t xml:space="preserve">No price variation due to escalation, inflation, fluctuation in exchange rates, or any other market factors shall be accepted by </w:t>
      </w:r>
      <w:r w:rsidR="46301509" w:rsidRPr="3CA25B20">
        <w:rPr>
          <w:color w:val="222222"/>
        </w:rPr>
        <w:t xml:space="preserve">DRC </w:t>
      </w:r>
      <w:r w:rsidRPr="3CA25B20">
        <w:rPr>
          <w:color w:val="222222"/>
        </w:rPr>
        <w:t xml:space="preserve">after it has received the Proposal.   </w:t>
      </w:r>
    </w:p>
    <w:p w14:paraId="1A410861" w14:textId="77777777" w:rsidR="008A4A0F" w:rsidRDefault="008A4A0F" w:rsidP="00AA4634">
      <w:pPr>
        <w:tabs>
          <w:tab w:val="left" w:pos="360"/>
        </w:tabs>
        <w:rPr>
          <w:color w:val="222222"/>
        </w:rPr>
      </w:pPr>
    </w:p>
    <w:p w14:paraId="712B4DF6" w14:textId="77777777" w:rsidR="00040934" w:rsidRPr="00AA4634" w:rsidRDefault="00040934" w:rsidP="00972789">
      <w:pPr>
        <w:rPr>
          <w:rFonts w:ascii="Calibri" w:hAnsi="Calibri" w:cs="Arial"/>
          <w:color w:val="222222"/>
          <w:szCs w:val="22"/>
        </w:rPr>
      </w:pPr>
    </w:p>
    <w:p w14:paraId="255ABB13" w14:textId="72CF7BA3" w:rsidR="00040934" w:rsidRPr="00EE1B34" w:rsidRDefault="00040934" w:rsidP="00972789">
      <w:pPr>
        <w:pStyle w:val="Heading1"/>
        <w:rPr>
          <w:lang w:val="en-GB"/>
        </w:rPr>
      </w:pPr>
      <w:r w:rsidRPr="00EE1B34">
        <w:rPr>
          <w:lang w:val="en-GB"/>
        </w:rPr>
        <w:t>Tender Process</w:t>
      </w:r>
    </w:p>
    <w:p w14:paraId="24C7802D" w14:textId="77777777" w:rsidR="00040934" w:rsidRPr="00EE1B34" w:rsidRDefault="00040934"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148D01A3" w14:textId="77777777" w:rsidR="00040934" w:rsidRPr="00EE1B34" w:rsidRDefault="00040934" w:rsidP="005D2DC6">
      <w:pPr>
        <w:pStyle w:val="ColorfulList-Accent11"/>
        <w:numPr>
          <w:ilvl w:val="0"/>
          <w:numId w:val="5"/>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14:paraId="0084820A" w14:textId="1CC71946" w:rsidR="00040934" w:rsidRPr="00EE1B34" w:rsidRDefault="00040934" w:rsidP="005D2DC6">
      <w:pPr>
        <w:pStyle w:val="ColorfulList-Accent11"/>
        <w:numPr>
          <w:ilvl w:val="0"/>
          <w:numId w:val="5"/>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sidR="00A63D23">
        <w:rPr>
          <w:rFonts w:ascii="Calibri" w:hAnsi="Calibri" w:cs="Arial"/>
          <w:color w:val="222222"/>
          <w:szCs w:val="22"/>
          <w:lang w:val="en-GB"/>
        </w:rPr>
        <w:t>C</w:t>
      </w:r>
      <w:r w:rsidRPr="00EE1B34">
        <w:rPr>
          <w:rFonts w:ascii="Calibri" w:hAnsi="Calibri" w:cs="Arial"/>
          <w:color w:val="222222"/>
          <w:szCs w:val="22"/>
          <w:lang w:val="en-GB"/>
        </w:rPr>
        <w:t>losing</w:t>
      </w:r>
    </w:p>
    <w:p w14:paraId="767D7978" w14:textId="77777777" w:rsidR="00040934" w:rsidRPr="00EE1B34" w:rsidRDefault="00040934" w:rsidP="005D2DC6">
      <w:pPr>
        <w:pStyle w:val="ColorfulList-Accent11"/>
        <w:numPr>
          <w:ilvl w:val="0"/>
          <w:numId w:val="5"/>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Opening</w:t>
      </w:r>
    </w:p>
    <w:p w14:paraId="7F232F6E" w14:textId="216F5C5A" w:rsidR="00040934" w:rsidRPr="00EE1B34" w:rsidRDefault="00040934" w:rsidP="005D2DC6">
      <w:pPr>
        <w:pStyle w:val="ColorfulList-Accent11"/>
        <w:numPr>
          <w:ilvl w:val="0"/>
          <w:numId w:val="5"/>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sidR="00A63D23">
        <w:rPr>
          <w:rFonts w:ascii="Calibri" w:hAnsi="Calibri" w:cs="Arial"/>
          <w:color w:val="222222"/>
          <w:szCs w:val="22"/>
          <w:lang w:val="en-GB"/>
        </w:rPr>
        <w:t>Evaluation</w:t>
      </w:r>
    </w:p>
    <w:p w14:paraId="03DF7A90" w14:textId="7E1BE209" w:rsidR="00040934" w:rsidRPr="00A84086" w:rsidRDefault="00040934" w:rsidP="005D2DC6">
      <w:pPr>
        <w:pStyle w:val="ColorfulList-Accent11"/>
        <w:numPr>
          <w:ilvl w:val="0"/>
          <w:numId w:val="5"/>
        </w:numPr>
        <w:shd w:val="clear" w:color="auto" w:fill="FFFFFF"/>
        <w:rPr>
          <w:rFonts w:ascii="Calibri" w:hAnsi="Calibri" w:cs="Arial"/>
          <w:color w:val="222222"/>
          <w:szCs w:val="22"/>
          <w:lang w:val="en-GB"/>
        </w:rPr>
      </w:pPr>
      <w:r w:rsidRPr="00A84086">
        <w:rPr>
          <w:rFonts w:ascii="Calibri" w:hAnsi="Calibri" w:cs="Arial"/>
          <w:color w:val="222222"/>
          <w:szCs w:val="22"/>
          <w:lang w:val="en-GB"/>
        </w:rPr>
        <w:t>Technical Evaluation</w:t>
      </w:r>
      <w:r w:rsidR="009739DD" w:rsidRPr="00A84086">
        <w:rPr>
          <w:rFonts w:ascii="Calibri" w:hAnsi="Calibri" w:cs="Arial"/>
          <w:color w:val="222222"/>
          <w:szCs w:val="22"/>
          <w:lang w:val="en-GB"/>
        </w:rPr>
        <w:t xml:space="preserve"> </w:t>
      </w:r>
      <w:r w:rsidR="008A4A0F" w:rsidRPr="00A84086">
        <w:rPr>
          <w:rFonts w:ascii="Calibri" w:hAnsi="Calibri" w:cs="Arial"/>
          <w:color w:val="222222"/>
          <w:szCs w:val="22"/>
          <w:lang w:val="en-GB"/>
        </w:rPr>
        <w:t xml:space="preserve">(1 or 2 </w:t>
      </w:r>
      <w:r w:rsidR="0027131C" w:rsidRPr="00A84086">
        <w:rPr>
          <w:rFonts w:ascii="Calibri" w:hAnsi="Calibri" w:cs="Arial"/>
          <w:color w:val="222222"/>
          <w:szCs w:val="22"/>
          <w:lang w:val="en-GB"/>
        </w:rPr>
        <w:t>round(s)</w:t>
      </w:r>
      <w:r w:rsidR="008A4A0F" w:rsidRPr="00A84086">
        <w:rPr>
          <w:rFonts w:ascii="Calibri" w:hAnsi="Calibri" w:cs="Arial"/>
          <w:color w:val="222222"/>
          <w:szCs w:val="22"/>
          <w:lang w:val="en-GB"/>
        </w:rPr>
        <w:t xml:space="preserve"> </w:t>
      </w:r>
      <w:r w:rsidR="00CA3286">
        <w:rPr>
          <w:rFonts w:ascii="Calibri" w:hAnsi="Calibri" w:cs="Arial"/>
          <w:color w:val="222222"/>
          <w:szCs w:val="22"/>
          <w:lang w:val="en-GB"/>
        </w:rPr>
        <w:t xml:space="preserve">for </w:t>
      </w:r>
      <w:r w:rsidR="008A4A0F" w:rsidRPr="00A84086">
        <w:rPr>
          <w:rFonts w:ascii="Calibri" w:hAnsi="Calibri" w:cs="Arial"/>
          <w:color w:val="222222"/>
          <w:szCs w:val="22"/>
          <w:lang w:val="en-GB"/>
        </w:rPr>
        <w:t>shortlisted bidders)</w:t>
      </w:r>
    </w:p>
    <w:p w14:paraId="2F6D937F" w14:textId="77777777" w:rsidR="00040934" w:rsidRPr="00A84086" w:rsidRDefault="00040934" w:rsidP="005D2DC6">
      <w:pPr>
        <w:pStyle w:val="ColorfulList-Accent11"/>
        <w:numPr>
          <w:ilvl w:val="0"/>
          <w:numId w:val="5"/>
        </w:numPr>
        <w:shd w:val="clear" w:color="auto" w:fill="FFFFFF"/>
        <w:rPr>
          <w:rFonts w:ascii="Calibri" w:hAnsi="Calibri" w:cs="Arial"/>
          <w:color w:val="222222"/>
          <w:szCs w:val="22"/>
          <w:lang w:val="en-GB"/>
        </w:rPr>
      </w:pPr>
      <w:r w:rsidRPr="00A84086">
        <w:rPr>
          <w:rFonts w:ascii="Calibri" w:hAnsi="Calibri" w:cs="Arial"/>
          <w:color w:val="222222"/>
          <w:szCs w:val="22"/>
          <w:lang w:val="en-GB"/>
        </w:rPr>
        <w:t>Financial Evaluation</w:t>
      </w:r>
    </w:p>
    <w:p w14:paraId="19C036EC" w14:textId="77777777" w:rsidR="00040934" w:rsidRPr="00EE1B34" w:rsidRDefault="00040934" w:rsidP="005D2DC6">
      <w:pPr>
        <w:pStyle w:val="ColorfulList-Accent11"/>
        <w:numPr>
          <w:ilvl w:val="0"/>
          <w:numId w:val="5"/>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7E07AFA8" w14:textId="77777777" w:rsidR="00040934" w:rsidRPr="00EE1B34" w:rsidRDefault="00040934" w:rsidP="005D2DC6">
      <w:pPr>
        <w:pStyle w:val="ColorfulList-Accent11"/>
        <w:numPr>
          <w:ilvl w:val="0"/>
          <w:numId w:val="5"/>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w:t>
      </w:r>
      <w:r w:rsidR="00ED4934" w:rsidRPr="00EE1B34">
        <w:rPr>
          <w:rFonts w:ascii="Calibri" w:hAnsi="Calibri" w:cs="Arial"/>
          <w:color w:val="222222"/>
          <w:szCs w:val="22"/>
          <w:lang w:val="en-GB"/>
        </w:rPr>
        <w:t xml:space="preserve"> Contract Award</w:t>
      </w:r>
    </w:p>
    <w:p w14:paraId="07EABB84" w14:textId="77777777" w:rsidR="00ED4934" w:rsidRPr="00EE1B34" w:rsidRDefault="00ED4934" w:rsidP="00ED4934">
      <w:pPr>
        <w:pStyle w:val="ColorfulList-Accent11"/>
        <w:shd w:val="clear" w:color="auto" w:fill="FFFFFF"/>
        <w:rPr>
          <w:rFonts w:ascii="Calibri" w:hAnsi="Calibri" w:cs="Arial"/>
          <w:color w:val="222222"/>
          <w:szCs w:val="22"/>
          <w:lang w:val="en-GB"/>
        </w:rPr>
      </w:pPr>
    </w:p>
    <w:p w14:paraId="5281B8DF" w14:textId="5C23B55C" w:rsidR="00ED4934" w:rsidRDefault="00ED4934" w:rsidP="00972789">
      <w:pPr>
        <w:pStyle w:val="Heading1"/>
        <w:rPr>
          <w:lang w:val="en-GB"/>
        </w:rPr>
      </w:pPr>
      <w:r w:rsidRPr="00EE1B34">
        <w:rPr>
          <w:lang w:val="en-GB"/>
        </w:rPr>
        <w:t>Submission of Bids</w:t>
      </w:r>
    </w:p>
    <w:p w14:paraId="480B285A" w14:textId="7FABAED1" w:rsidR="00AA4634" w:rsidRDefault="00AA4634" w:rsidP="00AA4634">
      <w:pPr>
        <w:tabs>
          <w:tab w:val="left" w:pos="360"/>
        </w:tabs>
        <w:rPr>
          <w:color w:val="222222"/>
        </w:rPr>
      </w:pPr>
      <w:r w:rsidRPr="00470B8B">
        <w:rPr>
          <w:color w:val="222222"/>
        </w:rPr>
        <w:t xml:space="preserve">Bidders are solely responsible for ensuring that the full </w:t>
      </w:r>
      <w:r>
        <w:rPr>
          <w:color w:val="222222"/>
        </w:rPr>
        <w:t>b</w:t>
      </w:r>
      <w:r w:rsidRPr="00470B8B">
        <w:rPr>
          <w:color w:val="222222"/>
        </w:rPr>
        <w:t xml:space="preserve">id is received by DRC in accordance with the </w:t>
      </w:r>
      <w:r>
        <w:rPr>
          <w:color w:val="222222"/>
        </w:rPr>
        <w:t>RFP</w:t>
      </w:r>
      <w:r w:rsidRPr="00470B8B">
        <w:rPr>
          <w:color w:val="222222"/>
        </w:rPr>
        <w:t xml:space="preserve"> requirements, prior to the specified date and time </w:t>
      </w:r>
      <w:r>
        <w:rPr>
          <w:color w:val="222222"/>
        </w:rPr>
        <w:t xml:space="preserve">mentioned </w:t>
      </w:r>
      <w:r w:rsidRPr="00470B8B">
        <w:rPr>
          <w:color w:val="222222"/>
        </w:rPr>
        <w:t>above. DRC will consi</w:t>
      </w:r>
      <w:r>
        <w:rPr>
          <w:color w:val="222222"/>
        </w:rPr>
        <w:t>der only those portions of the b</w:t>
      </w:r>
      <w:r w:rsidRPr="00470B8B">
        <w:rPr>
          <w:color w:val="222222"/>
        </w:rPr>
        <w:t>ids received prior to the clos</w:t>
      </w:r>
      <w:r>
        <w:rPr>
          <w:color w:val="222222"/>
        </w:rPr>
        <w:t xml:space="preserve">ing date and time specified. </w:t>
      </w:r>
    </w:p>
    <w:p w14:paraId="19EB4482" w14:textId="77777777" w:rsidR="00B14B81" w:rsidRDefault="00B14B81" w:rsidP="00B14B81">
      <w:pPr>
        <w:tabs>
          <w:tab w:val="left" w:pos="900"/>
        </w:tabs>
        <w:rPr>
          <w:rFonts w:cstheme="minorBidi"/>
          <w:color w:val="222222"/>
          <w:sz w:val="22"/>
          <w:szCs w:val="22"/>
          <w:lang w:val="en-GB"/>
        </w:rPr>
      </w:pPr>
    </w:p>
    <w:p w14:paraId="785E9756" w14:textId="3E28BA40" w:rsidR="00B14B81" w:rsidRPr="00B14B81" w:rsidRDefault="00B14B81" w:rsidP="00B14B81">
      <w:pPr>
        <w:tabs>
          <w:tab w:val="left" w:pos="900"/>
        </w:tabs>
        <w:rPr>
          <w:rFonts w:cstheme="minorHAnsi"/>
          <w:color w:val="222222"/>
          <w:sz w:val="22"/>
          <w:szCs w:val="22"/>
          <w:lang w:val="en-GB"/>
        </w:rPr>
      </w:pPr>
      <w:r w:rsidRPr="00C03C56">
        <w:rPr>
          <w:rFonts w:cstheme="minorHAnsi"/>
          <w:color w:val="222222"/>
          <w:sz w:val="22"/>
          <w:szCs w:val="22"/>
          <w:lang w:val="en-GB"/>
        </w:rPr>
        <w:t xml:space="preserve">Bids not submitted </w:t>
      </w:r>
      <w:r w:rsidR="00E161CE">
        <w:rPr>
          <w:rFonts w:cstheme="minorHAnsi"/>
          <w:color w:val="222222"/>
          <w:sz w:val="22"/>
          <w:szCs w:val="22"/>
          <w:lang w:val="en-GB"/>
        </w:rPr>
        <w:t>according to the given instruction</w:t>
      </w:r>
      <w:r w:rsidRPr="00C03C56">
        <w:rPr>
          <w:rFonts w:cstheme="minorHAnsi"/>
          <w:color w:val="222222"/>
          <w:sz w:val="22"/>
          <w:szCs w:val="22"/>
          <w:lang w:val="en-GB"/>
        </w:rPr>
        <w:t xml:space="preserve">, or not received before the </w:t>
      </w:r>
      <w:r w:rsidR="00E161CE">
        <w:rPr>
          <w:rFonts w:cstheme="minorHAnsi"/>
          <w:color w:val="222222"/>
          <w:sz w:val="22"/>
          <w:szCs w:val="22"/>
          <w:lang w:val="en-GB"/>
        </w:rPr>
        <w:t>indicates</w:t>
      </w:r>
      <w:r w:rsidR="003A547B" w:rsidRPr="00C03C56">
        <w:rPr>
          <w:rFonts w:cstheme="minorHAnsi"/>
          <w:color w:val="222222"/>
          <w:sz w:val="22"/>
          <w:szCs w:val="22"/>
          <w:lang w:val="en-GB"/>
        </w:rPr>
        <w:t>,</w:t>
      </w:r>
      <w:r w:rsidRPr="00C03C56">
        <w:rPr>
          <w:rFonts w:cstheme="minorHAnsi"/>
          <w:color w:val="222222"/>
          <w:sz w:val="22"/>
          <w:szCs w:val="22"/>
          <w:lang w:val="en-GB"/>
        </w:rPr>
        <w:t xml:space="preserve"> or delivered to any other email address, or physical address will be disqualified.</w:t>
      </w:r>
    </w:p>
    <w:p w14:paraId="483CCF7A" w14:textId="77777777" w:rsidR="00AA4634" w:rsidRPr="00EE1B34" w:rsidRDefault="00AA4634" w:rsidP="00AA4634">
      <w:pPr>
        <w:tabs>
          <w:tab w:val="left" w:pos="900"/>
        </w:tabs>
        <w:rPr>
          <w:rFonts w:ascii="Calibri" w:hAnsi="Calibri" w:cs="Arial"/>
          <w:color w:val="222222"/>
          <w:szCs w:val="22"/>
          <w:lang w:val="en-GB"/>
        </w:rPr>
      </w:pPr>
    </w:p>
    <w:p w14:paraId="5FF059E1" w14:textId="6FCBDEBD"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Beyond the DRC Bid Form, the following documents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contained with the bid:</w:t>
      </w:r>
    </w:p>
    <w:p w14:paraId="22B4EF6C" w14:textId="77777777" w:rsidR="00AA4634" w:rsidRPr="00EE1B34" w:rsidRDefault="00AA4634" w:rsidP="00AA4634">
      <w:pPr>
        <w:tabs>
          <w:tab w:val="left" w:pos="900"/>
        </w:tabs>
        <w:rPr>
          <w:rFonts w:ascii="Calibri" w:hAnsi="Calibri" w:cs="Arial"/>
          <w:color w:val="222222"/>
          <w:szCs w:val="22"/>
          <w:lang w:val="en-GB"/>
        </w:rPr>
      </w:pPr>
    </w:p>
    <w:p w14:paraId="6182528F" w14:textId="77777777" w:rsidR="002B63BF" w:rsidRDefault="002B63BF" w:rsidP="002B63BF">
      <w:pPr>
        <w:rPr>
          <w:rFonts w:cstheme="minorHAnsi"/>
        </w:rPr>
      </w:pPr>
      <w:r>
        <w:rPr>
          <w:rFonts w:cstheme="minorHAnsi"/>
        </w:rPr>
        <w:t xml:space="preserve">Annex A.1: </w:t>
      </w:r>
      <w:r w:rsidRPr="00AD0920">
        <w:rPr>
          <w:rFonts w:cstheme="minorHAnsi"/>
        </w:rPr>
        <w:t>DRC Technical bid form</w:t>
      </w:r>
    </w:p>
    <w:p w14:paraId="5FA6245E" w14:textId="7C167D0D" w:rsidR="002B63BF" w:rsidRDefault="002B63BF" w:rsidP="0BB6AACB">
      <w:pPr>
        <w:rPr>
          <w:rFonts w:cstheme="minorBidi"/>
        </w:rPr>
      </w:pPr>
      <w:r w:rsidRPr="0BB6AACB">
        <w:rPr>
          <w:rFonts w:cstheme="minorBidi"/>
        </w:rPr>
        <w:t>Annex A.2 DRC Financial bid form (placed in a separate sealed Envelope)</w:t>
      </w:r>
    </w:p>
    <w:p w14:paraId="03CE23FC" w14:textId="77777777" w:rsidR="002B63BF" w:rsidRDefault="002B63BF" w:rsidP="002B63BF">
      <w:r>
        <w:rPr>
          <w:rFonts w:cstheme="minorHAnsi"/>
        </w:rPr>
        <w:t>Annex</w:t>
      </w:r>
      <w:r>
        <w:t xml:space="preserve"> B: RFP Invitation Letter,</w:t>
      </w:r>
      <w:r w:rsidRPr="00972789">
        <w:t xml:space="preserve"> Tender and Contract Award Acknowledgement Certificate</w:t>
      </w:r>
    </w:p>
    <w:p w14:paraId="16473B5D" w14:textId="77777777" w:rsidR="002B63BF" w:rsidRDefault="002B63BF" w:rsidP="002B63BF">
      <w:pPr>
        <w:rPr>
          <w:rFonts w:cstheme="minorHAnsi"/>
        </w:rPr>
      </w:pPr>
      <w:r>
        <w:rPr>
          <w:rFonts w:cstheme="minorHAnsi"/>
        </w:rPr>
        <w:t>Annex</w:t>
      </w:r>
      <w:r w:rsidRPr="00AD0920">
        <w:rPr>
          <w:rFonts w:cstheme="minorHAnsi"/>
        </w:rPr>
        <w:t xml:space="preserve"> </w:t>
      </w:r>
      <w:r>
        <w:rPr>
          <w:rFonts w:cstheme="minorHAnsi"/>
        </w:rPr>
        <w:t xml:space="preserve">C: </w:t>
      </w:r>
      <w:r w:rsidRPr="00AD0920">
        <w:rPr>
          <w:rFonts w:cstheme="minorHAnsi"/>
        </w:rPr>
        <w:t>General Conditions of Contract</w:t>
      </w:r>
    </w:p>
    <w:p w14:paraId="45BD16D5" w14:textId="77777777" w:rsidR="002B63BF" w:rsidRDefault="002B63BF" w:rsidP="002B63BF">
      <w:r>
        <w:rPr>
          <w:rFonts w:cstheme="minorHAnsi"/>
        </w:rPr>
        <w:t>Annex</w:t>
      </w:r>
      <w:r>
        <w:t xml:space="preserve"> D: Supplier code of conduct</w:t>
      </w:r>
    </w:p>
    <w:p w14:paraId="0221BE20" w14:textId="77777777" w:rsidR="002B63BF" w:rsidRDefault="002B63BF" w:rsidP="002B63BF">
      <w:r w:rsidRPr="0BB6AACB">
        <w:rPr>
          <w:rFonts w:cstheme="minorBidi"/>
        </w:rPr>
        <w:t>Annex</w:t>
      </w:r>
      <w:r>
        <w:t xml:space="preserve"> E: Supplier Profile and Registration Form</w:t>
      </w:r>
    </w:p>
    <w:p w14:paraId="683C94E8" w14:textId="43718640" w:rsidR="002B63BF" w:rsidRDefault="002B63BF" w:rsidP="002B63BF">
      <w:r w:rsidRPr="0BB6AACB">
        <w:rPr>
          <w:rFonts w:cstheme="minorBidi"/>
        </w:rPr>
        <w:t>Annex</w:t>
      </w:r>
      <w:r>
        <w:t xml:space="preserve"> </w:t>
      </w:r>
      <w:r w:rsidR="2BC9A14B">
        <w:t>F</w:t>
      </w:r>
      <w:r>
        <w:t xml:space="preserve">: </w:t>
      </w:r>
      <w:r w:rsidR="0065696C">
        <w:t>Customer’s reference</w:t>
      </w:r>
    </w:p>
    <w:p w14:paraId="1251BE2E" w14:textId="196D5A54" w:rsidR="00AA4634" w:rsidRDefault="002B63BF" w:rsidP="16A751E0">
      <w:pPr>
        <w:pStyle w:val="ColorfulList-Accent11"/>
        <w:shd w:val="clear" w:color="auto" w:fill="FFFFFF" w:themeFill="background1"/>
        <w:ind w:left="0"/>
        <w:rPr>
          <w:rFonts w:ascii="Calibri" w:hAnsi="Calibri" w:cs="Arial"/>
          <w:b/>
          <w:bCs/>
          <w:color w:val="222222"/>
          <w:lang w:val="en-GB"/>
        </w:rPr>
      </w:pPr>
      <w:r w:rsidRPr="0BB6AACB">
        <w:rPr>
          <w:rFonts w:cstheme="minorBidi"/>
        </w:rPr>
        <w:t>Annex</w:t>
      </w:r>
      <w:r w:rsidRPr="0BB6AACB">
        <w:rPr>
          <w:color w:val="222222"/>
          <w:lang w:val="en-GB"/>
        </w:rPr>
        <w:t xml:space="preserve"> </w:t>
      </w:r>
      <w:r w:rsidR="79B9102A" w:rsidRPr="0BB6AACB">
        <w:rPr>
          <w:color w:val="222222"/>
          <w:lang w:val="en-GB"/>
        </w:rPr>
        <w:t>G</w:t>
      </w:r>
      <w:r w:rsidRPr="0BB6AACB">
        <w:rPr>
          <w:color w:val="222222"/>
          <w:lang w:val="en-GB"/>
        </w:rPr>
        <w:t xml:space="preserve">: </w:t>
      </w:r>
      <w:r w:rsidR="0065696C">
        <w:rPr>
          <w:rFonts w:cstheme="minorBidi"/>
          <w:color w:val="222222"/>
          <w:lang w:val="en-GB"/>
        </w:rPr>
        <w:t>Terms of Reference (TOR)</w:t>
      </w:r>
    </w:p>
    <w:p w14:paraId="5902546A" w14:textId="77777777" w:rsidR="00AA4634" w:rsidRPr="00EE1B34" w:rsidRDefault="00AA4634" w:rsidP="00AA4634">
      <w:pPr>
        <w:tabs>
          <w:tab w:val="left" w:pos="900"/>
        </w:tabs>
        <w:rPr>
          <w:rFonts w:ascii="Calibri" w:hAnsi="Calibri" w:cs="Arial"/>
          <w:color w:val="222222"/>
          <w:szCs w:val="22"/>
          <w:lang w:val="en-GB"/>
        </w:rPr>
      </w:pPr>
    </w:p>
    <w:p w14:paraId="496D5F11" w14:textId="77777777"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Bids not submitted on Annex A, or not received before the indicated time and date as set forth on page 1, or delivered to any other email address, or physical address will be disqualified.</w:t>
      </w:r>
    </w:p>
    <w:p w14:paraId="03E4F2FC" w14:textId="77777777" w:rsidR="00AA4634" w:rsidRPr="00EE1B34" w:rsidRDefault="00AA4634" w:rsidP="00AA4634">
      <w:pPr>
        <w:tabs>
          <w:tab w:val="left" w:pos="900"/>
        </w:tabs>
        <w:rPr>
          <w:rFonts w:ascii="Calibri" w:hAnsi="Calibri" w:cs="Arial"/>
          <w:color w:val="222222"/>
          <w:szCs w:val="22"/>
          <w:lang w:val="en-GB"/>
        </w:rPr>
      </w:pPr>
    </w:p>
    <w:p w14:paraId="033169B9" w14:textId="7F257C55" w:rsidR="00B14B81" w:rsidRPr="00B14B81" w:rsidRDefault="00B14B81" w:rsidP="00B14B81">
      <w:pPr>
        <w:pStyle w:val="Heading2"/>
        <w:rPr>
          <w:rFonts w:cs="Arial"/>
          <w:color w:val="222222"/>
          <w:lang w:val="en-GB"/>
        </w:rPr>
      </w:pPr>
      <w:r w:rsidRPr="00B14B81">
        <w:rPr>
          <w:rFonts w:eastAsia="Calibri"/>
          <w:lang w:val="en-GB"/>
        </w:rPr>
        <w:t>Email submission</w:t>
      </w:r>
    </w:p>
    <w:p w14:paraId="690C022A" w14:textId="4D60B050" w:rsidR="00B14B81" w:rsidRPr="00B14B81" w:rsidRDefault="00B14B81" w:rsidP="00B14B81">
      <w:pPr>
        <w:pStyle w:val="Heading2"/>
        <w:numPr>
          <w:ilvl w:val="1"/>
          <w:numId w:val="0"/>
        </w:numPr>
        <w:spacing w:line="276" w:lineRule="auto"/>
        <w:rPr>
          <w:rStyle w:val="Hyperlink"/>
          <w:rFonts w:ascii="Calibri" w:eastAsia="Calibri" w:hAnsi="Calibri" w:cs="Calibri"/>
          <w:bCs/>
          <w:color w:val="000000" w:themeColor="text1"/>
          <w:sz w:val="22"/>
          <w:szCs w:val="22"/>
          <w:lang w:val="en-GB"/>
        </w:rPr>
      </w:pPr>
      <w:r w:rsidRPr="16309B4D">
        <w:rPr>
          <w:rFonts w:ascii="Calibri" w:eastAsia="Calibri" w:hAnsi="Calibri" w:cs="Calibri"/>
          <w:b w:val="0"/>
          <w:color w:val="000000" w:themeColor="text1"/>
          <w:sz w:val="22"/>
          <w:szCs w:val="22"/>
          <w:lang w:val="en-GB"/>
        </w:rPr>
        <w:t>Bids can be submitted by email to the following dedicated, controlled, &amp; secure email address:</w:t>
      </w:r>
      <w:r>
        <w:rPr>
          <w:rFonts w:ascii="Calibri" w:eastAsia="Calibri" w:hAnsi="Calibri" w:cs="Calibri"/>
          <w:b w:val="0"/>
          <w:color w:val="000000" w:themeColor="text1"/>
          <w:sz w:val="22"/>
          <w:szCs w:val="22"/>
          <w:lang w:val="en-GB"/>
        </w:rPr>
        <w:t xml:space="preserve"> </w:t>
      </w:r>
      <w:hyperlink r:id="rId13" w:history="1">
        <w:r w:rsidRPr="00F84159">
          <w:rPr>
            <w:rStyle w:val="Hyperlink"/>
            <w:rFonts w:ascii="Calibri" w:eastAsia="Calibri" w:hAnsi="Calibri" w:cs="Calibri"/>
            <w:bCs/>
            <w:sz w:val="22"/>
            <w:szCs w:val="22"/>
          </w:rPr>
          <w:t>tender.ssd@drc.ngo</w:t>
        </w:r>
      </w:hyperlink>
    </w:p>
    <w:p w14:paraId="0D46C021" w14:textId="77777777" w:rsidR="00B14B81" w:rsidRPr="008941A6" w:rsidRDefault="00B14B81" w:rsidP="00B14B81">
      <w:pPr>
        <w:tabs>
          <w:tab w:val="left" w:pos="900"/>
        </w:tabs>
        <w:spacing w:line="276" w:lineRule="auto"/>
        <w:rPr>
          <w:rFonts w:ascii="Calibri" w:eastAsia="Calibri" w:hAnsi="Calibri" w:cs="Calibri"/>
          <w:color w:val="222222"/>
          <w:sz w:val="22"/>
          <w:szCs w:val="22"/>
          <w:lang w:val="en-GB"/>
        </w:rPr>
      </w:pPr>
      <w:r w:rsidRPr="16309B4D">
        <w:rPr>
          <w:rFonts w:ascii="Calibri" w:eastAsia="Calibri" w:hAnsi="Calibri" w:cs="Calibri"/>
          <w:color w:val="222222"/>
          <w:sz w:val="22"/>
          <w:szCs w:val="22"/>
          <w:lang w:val="en-GB"/>
        </w:rPr>
        <w:t>When Bids are emailed, the following conditions shall be complied with:</w:t>
      </w:r>
    </w:p>
    <w:p w14:paraId="6E455A86" w14:textId="77777777" w:rsidR="00B14B81" w:rsidRPr="008941A6" w:rsidRDefault="00B14B81" w:rsidP="00B14B81">
      <w:pPr>
        <w:tabs>
          <w:tab w:val="left" w:pos="900"/>
        </w:tabs>
        <w:spacing w:line="276" w:lineRule="auto"/>
        <w:rPr>
          <w:rFonts w:ascii="Calibri" w:eastAsia="Calibri" w:hAnsi="Calibri" w:cs="Calibri"/>
          <w:color w:val="222222"/>
          <w:sz w:val="22"/>
          <w:szCs w:val="22"/>
          <w:lang w:val="en-GB"/>
        </w:rPr>
      </w:pPr>
    </w:p>
    <w:p w14:paraId="75AEAAC8" w14:textId="77777777" w:rsidR="00B14B81" w:rsidRPr="008941A6" w:rsidRDefault="00B14B81" w:rsidP="005D2DC6">
      <w:pPr>
        <w:pStyle w:val="ListParagraph"/>
        <w:numPr>
          <w:ilvl w:val="0"/>
          <w:numId w:val="11"/>
        </w:numPr>
        <w:tabs>
          <w:tab w:val="left" w:pos="900"/>
        </w:tabs>
        <w:spacing w:line="276" w:lineRule="auto"/>
        <w:ind w:left="900"/>
        <w:rPr>
          <w:rFonts w:ascii="Calibri" w:eastAsia="Calibri" w:hAnsi="Calibri" w:cs="Calibri"/>
          <w:b/>
          <w:bCs/>
          <w:color w:val="222222"/>
          <w:sz w:val="22"/>
          <w:szCs w:val="22"/>
          <w:lang w:val="en-GB"/>
        </w:rPr>
      </w:pPr>
      <w:r w:rsidRPr="16309B4D">
        <w:rPr>
          <w:rFonts w:ascii="Calibri" w:eastAsia="Calibri" w:hAnsi="Calibri" w:cs="Calibri"/>
          <w:b/>
          <w:bCs/>
          <w:color w:val="222222"/>
          <w:sz w:val="22"/>
          <w:szCs w:val="22"/>
          <w:lang w:val="en-GB"/>
        </w:rPr>
        <w:t>The RFP number shall be inserted in the Subject Heading of the email</w:t>
      </w:r>
    </w:p>
    <w:p w14:paraId="48DAAE45" w14:textId="77777777" w:rsidR="00B14B81" w:rsidRPr="008941A6" w:rsidRDefault="00B14B81" w:rsidP="005D2DC6">
      <w:pPr>
        <w:pStyle w:val="ListParagraph"/>
        <w:numPr>
          <w:ilvl w:val="0"/>
          <w:numId w:val="11"/>
        </w:numPr>
        <w:tabs>
          <w:tab w:val="left" w:pos="900"/>
        </w:tabs>
        <w:spacing w:line="276" w:lineRule="auto"/>
        <w:ind w:left="900"/>
        <w:rPr>
          <w:rFonts w:ascii="Calibri" w:eastAsia="Calibri" w:hAnsi="Calibri" w:cs="Calibri"/>
          <w:color w:val="222222"/>
          <w:sz w:val="22"/>
          <w:szCs w:val="22"/>
          <w:lang w:val="en-GB"/>
        </w:rPr>
      </w:pPr>
      <w:r w:rsidRPr="16309B4D">
        <w:rPr>
          <w:rFonts w:ascii="Calibri" w:eastAsia="Calibri" w:hAnsi="Calibri" w:cs="Calibri"/>
          <w:b/>
          <w:bCs/>
          <w:color w:val="222222"/>
          <w:sz w:val="22"/>
          <w:szCs w:val="22"/>
          <w:lang w:val="en-GB"/>
        </w:rPr>
        <w:t>Separate emails shall be used for the ‘Financial Bid’ and ‘Technical Bid’, and the Subject Heading of the email shall indicate which type the email contains</w:t>
      </w:r>
    </w:p>
    <w:p w14:paraId="085C7166" w14:textId="77777777" w:rsidR="00B14B81" w:rsidRPr="008941A6" w:rsidRDefault="00B14B81" w:rsidP="005D2DC6">
      <w:pPr>
        <w:pStyle w:val="ListParagraph"/>
        <w:numPr>
          <w:ilvl w:val="1"/>
          <w:numId w:val="11"/>
        </w:numPr>
        <w:tabs>
          <w:tab w:val="left" w:pos="900"/>
        </w:tabs>
        <w:spacing w:line="276" w:lineRule="auto"/>
        <w:rPr>
          <w:rFonts w:ascii="Calibri" w:eastAsia="Calibri" w:hAnsi="Calibri" w:cs="Calibri"/>
          <w:color w:val="222222"/>
          <w:sz w:val="22"/>
          <w:szCs w:val="22"/>
          <w:lang w:val="en-GB"/>
        </w:rPr>
      </w:pPr>
      <w:r w:rsidRPr="16309B4D">
        <w:rPr>
          <w:rFonts w:ascii="Calibri" w:eastAsia="Calibri" w:hAnsi="Calibri" w:cs="Calibri"/>
          <w:color w:val="222222"/>
          <w:sz w:val="22"/>
          <w:szCs w:val="22"/>
          <w:lang w:val="en-GB"/>
        </w:rPr>
        <w:t>The Financial Bid shall only contain the financial bid form, Annex A.2</w:t>
      </w:r>
    </w:p>
    <w:p w14:paraId="5D7711D9" w14:textId="77777777" w:rsidR="00B14B81" w:rsidRPr="008941A6" w:rsidRDefault="00B14B81" w:rsidP="005D2DC6">
      <w:pPr>
        <w:pStyle w:val="ListParagraph"/>
        <w:numPr>
          <w:ilvl w:val="1"/>
          <w:numId w:val="11"/>
        </w:numPr>
        <w:tabs>
          <w:tab w:val="left" w:pos="900"/>
        </w:tabs>
        <w:spacing w:line="276" w:lineRule="auto"/>
        <w:rPr>
          <w:rFonts w:ascii="Calibri" w:eastAsia="Calibri" w:hAnsi="Calibri" w:cs="Calibri"/>
          <w:color w:val="222222"/>
          <w:sz w:val="22"/>
          <w:szCs w:val="22"/>
          <w:lang w:val="en-GB"/>
        </w:rPr>
      </w:pPr>
      <w:r w:rsidRPr="16309B4D">
        <w:rPr>
          <w:rFonts w:ascii="Calibri" w:eastAsia="Calibri" w:hAnsi="Calibri" w:cs="Calibri"/>
          <w:color w:val="222222"/>
          <w:sz w:val="22"/>
          <w:szCs w:val="22"/>
          <w:lang w:val="en-GB"/>
        </w:rPr>
        <w:t>The Technical Bid shall contain all other documents required by the tender as mentioned in section A. Administrative Evaluation, but excluding any pricing information</w:t>
      </w:r>
    </w:p>
    <w:p w14:paraId="3BF489B9" w14:textId="77777777" w:rsidR="00B14B81" w:rsidRPr="008941A6" w:rsidRDefault="00B14B81" w:rsidP="005D2DC6">
      <w:pPr>
        <w:pStyle w:val="ListParagraph"/>
        <w:numPr>
          <w:ilvl w:val="0"/>
          <w:numId w:val="11"/>
        </w:numPr>
        <w:tabs>
          <w:tab w:val="left" w:pos="900"/>
        </w:tabs>
        <w:spacing w:line="276" w:lineRule="auto"/>
        <w:ind w:left="900"/>
        <w:rPr>
          <w:rFonts w:ascii="Calibri" w:eastAsia="Calibri" w:hAnsi="Calibri" w:cs="Calibri"/>
          <w:color w:val="222222"/>
          <w:sz w:val="22"/>
          <w:szCs w:val="22"/>
          <w:lang w:val="en-GB"/>
        </w:rPr>
      </w:pPr>
      <w:r w:rsidRPr="16309B4D">
        <w:rPr>
          <w:rFonts w:ascii="Calibri" w:eastAsia="Calibri" w:hAnsi="Calibri" w:cs="Calibri"/>
          <w:color w:val="222222"/>
          <w:sz w:val="22"/>
          <w:szCs w:val="22"/>
          <w:lang w:val="en-GB"/>
        </w:rPr>
        <w:t xml:space="preserve">Bid documents required, shall be included as an attachment to the email in PDF, JPEG, TIF format, or the same type of files provided as a ZIP file. Documents in MS Word or excel formats, will result in the bid being disqualified. </w:t>
      </w:r>
    </w:p>
    <w:p w14:paraId="2F545A85" w14:textId="77777777" w:rsidR="00B14B81" w:rsidRPr="008941A6" w:rsidRDefault="00B14B81" w:rsidP="005D2DC6">
      <w:pPr>
        <w:pStyle w:val="ListParagraph"/>
        <w:numPr>
          <w:ilvl w:val="0"/>
          <w:numId w:val="11"/>
        </w:numPr>
        <w:tabs>
          <w:tab w:val="left" w:pos="900"/>
        </w:tabs>
        <w:spacing w:line="276" w:lineRule="auto"/>
        <w:ind w:left="900"/>
        <w:rPr>
          <w:rFonts w:ascii="Calibri" w:eastAsia="Calibri" w:hAnsi="Calibri" w:cs="Calibri"/>
          <w:color w:val="222222"/>
          <w:sz w:val="22"/>
          <w:szCs w:val="22"/>
          <w:lang w:val="en-GB"/>
        </w:rPr>
      </w:pPr>
      <w:r w:rsidRPr="16309B4D">
        <w:rPr>
          <w:rFonts w:ascii="Calibri" w:eastAsia="Calibri" w:hAnsi="Calibri" w:cs="Calibri"/>
          <w:color w:val="222222"/>
          <w:sz w:val="22"/>
          <w:szCs w:val="22"/>
          <w:lang w:val="en-GB"/>
        </w:rPr>
        <w:t>Email attachments shall not exceed 4MB; otherwise, the bidder shall send his bid in multiple emails.</w:t>
      </w:r>
    </w:p>
    <w:p w14:paraId="522171C3" w14:textId="77777777" w:rsidR="00B14B81" w:rsidRPr="008941A6" w:rsidRDefault="00B14B81" w:rsidP="00B14B81">
      <w:pPr>
        <w:tabs>
          <w:tab w:val="left" w:pos="900"/>
        </w:tabs>
        <w:spacing w:line="276" w:lineRule="auto"/>
        <w:ind w:left="900"/>
        <w:rPr>
          <w:rFonts w:ascii="Calibri" w:eastAsia="Calibri" w:hAnsi="Calibri" w:cs="Calibri"/>
          <w:color w:val="222222"/>
          <w:sz w:val="22"/>
          <w:szCs w:val="22"/>
          <w:lang w:val="en-GB"/>
        </w:rPr>
      </w:pPr>
    </w:p>
    <w:p w14:paraId="681630AF" w14:textId="77777777" w:rsidR="00B14B81" w:rsidRPr="008941A6" w:rsidRDefault="00B14B81" w:rsidP="00B14B81">
      <w:pPr>
        <w:tabs>
          <w:tab w:val="left" w:pos="900"/>
        </w:tabs>
        <w:spacing w:line="276" w:lineRule="auto"/>
        <w:rPr>
          <w:rFonts w:ascii="Calibri" w:eastAsia="Calibri" w:hAnsi="Calibri" w:cs="Calibri"/>
          <w:color w:val="222222"/>
          <w:sz w:val="22"/>
          <w:szCs w:val="22"/>
          <w:lang w:val="en-GB"/>
        </w:rPr>
      </w:pPr>
      <w:r w:rsidRPr="16309B4D">
        <w:rPr>
          <w:rFonts w:ascii="Calibri" w:eastAsia="Calibri" w:hAnsi="Calibri" w:cs="Calibri"/>
          <w:i/>
          <w:iCs/>
          <w:color w:val="222222"/>
          <w:sz w:val="22"/>
          <w:szCs w:val="22"/>
          <w:lang w:val="en-GB"/>
        </w:rPr>
        <w:t>Failure to comply with the above may disqualify the Bid.</w:t>
      </w:r>
    </w:p>
    <w:p w14:paraId="3656AA87" w14:textId="77777777" w:rsidR="00B14B81" w:rsidRPr="008941A6" w:rsidRDefault="00B14B81" w:rsidP="00B14B81">
      <w:pPr>
        <w:tabs>
          <w:tab w:val="left" w:pos="900"/>
        </w:tabs>
        <w:spacing w:line="276" w:lineRule="auto"/>
        <w:rPr>
          <w:rFonts w:ascii="Calibri" w:eastAsia="Calibri" w:hAnsi="Calibri" w:cs="Calibri"/>
          <w:color w:val="222222"/>
          <w:sz w:val="22"/>
          <w:szCs w:val="22"/>
          <w:lang w:val="en-GB"/>
        </w:rPr>
      </w:pPr>
    </w:p>
    <w:p w14:paraId="35D8C7AC" w14:textId="77777777" w:rsidR="00B14B81" w:rsidRPr="008941A6" w:rsidRDefault="00B14B81" w:rsidP="00B14B81">
      <w:pPr>
        <w:spacing w:line="276" w:lineRule="auto"/>
        <w:contextualSpacing/>
        <w:rPr>
          <w:rFonts w:ascii="Calibri" w:eastAsia="Calibri" w:hAnsi="Calibri" w:cs="Calibri"/>
          <w:color w:val="222222"/>
          <w:sz w:val="22"/>
          <w:szCs w:val="22"/>
          <w:lang w:val="en-GB"/>
        </w:rPr>
      </w:pPr>
      <w:r w:rsidRPr="16309B4D">
        <w:rPr>
          <w:rFonts w:ascii="Calibri" w:eastAsia="Calibri" w:hAnsi="Calibri" w:cs="Calibri"/>
          <w:color w:val="222222"/>
          <w:sz w:val="22"/>
          <w:szCs w:val="22"/>
          <w:lang w:val="en-GB"/>
        </w:rPr>
        <w:t xml:space="preserve">DRC is not responsible for the failure of the Internet, network, server, or any other hardware, or software, used by either the Bidder or DRC in the processing of emails. </w:t>
      </w:r>
    </w:p>
    <w:p w14:paraId="5870E806" w14:textId="77777777" w:rsidR="00B14B81" w:rsidRPr="008941A6" w:rsidRDefault="00B14B81" w:rsidP="00B14B81">
      <w:pPr>
        <w:spacing w:line="276" w:lineRule="auto"/>
        <w:contextualSpacing/>
        <w:rPr>
          <w:rFonts w:ascii="Calibri" w:eastAsia="Calibri" w:hAnsi="Calibri" w:cs="Calibri"/>
          <w:color w:val="222222"/>
          <w:sz w:val="22"/>
          <w:szCs w:val="22"/>
          <w:lang w:val="en-GB"/>
        </w:rPr>
      </w:pPr>
    </w:p>
    <w:p w14:paraId="1F256B5A" w14:textId="49BAFDBB" w:rsidR="00B14B81" w:rsidRDefault="00B14B81" w:rsidP="00B14B81">
      <w:pPr>
        <w:tabs>
          <w:tab w:val="left" w:pos="900"/>
        </w:tabs>
        <w:rPr>
          <w:rFonts w:ascii="Calibri" w:eastAsia="Calibri" w:hAnsi="Calibri" w:cs="Calibri"/>
          <w:color w:val="222222"/>
          <w:sz w:val="22"/>
          <w:szCs w:val="22"/>
          <w:lang w:val="en-GB"/>
        </w:rPr>
      </w:pPr>
      <w:r w:rsidRPr="16309B4D">
        <w:rPr>
          <w:rFonts w:ascii="Calibri" w:eastAsia="Calibri" w:hAnsi="Calibri" w:cs="Calibri"/>
          <w:color w:val="222222"/>
          <w:sz w:val="22"/>
          <w:szCs w:val="22"/>
          <w:lang w:val="en-GB"/>
        </w:rPr>
        <w:t>DRC is not responsible for the non-receipt of Bids submitted by email as part of the e-Tendering process</w:t>
      </w:r>
    </w:p>
    <w:p w14:paraId="7EA7F63F" w14:textId="77777777" w:rsidR="00C74451" w:rsidRDefault="00C74451" w:rsidP="00C74451">
      <w:pPr>
        <w:tabs>
          <w:tab w:val="left" w:pos="900"/>
        </w:tabs>
        <w:rPr>
          <w:b/>
          <w:color w:val="222222"/>
        </w:rPr>
      </w:pPr>
    </w:p>
    <w:p w14:paraId="3DA5E661" w14:textId="2083E2FE" w:rsidR="00C74451" w:rsidRPr="00A039A7" w:rsidRDefault="00C74451" w:rsidP="00C74451">
      <w:pPr>
        <w:tabs>
          <w:tab w:val="left" w:pos="900"/>
        </w:tabs>
        <w:rPr>
          <w:b/>
          <w:color w:val="222222"/>
        </w:rPr>
      </w:pPr>
      <w:r w:rsidRPr="00A039A7">
        <w:rPr>
          <w:b/>
          <w:color w:val="222222"/>
        </w:rPr>
        <w:t xml:space="preserve">Bids can be submitted in one of two ways; hardcopy or electronically. </w:t>
      </w:r>
      <w:r>
        <w:rPr>
          <w:b/>
          <w:color w:val="222222"/>
        </w:rPr>
        <w:t>If the Bidder submits a Bid in both Hardcopy and electronically, DRC will choose the version that is the most advantageous to DRC.</w:t>
      </w:r>
    </w:p>
    <w:p w14:paraId="25A4C853" w14:textId="77777777" w:rsidR="00C74451" w:rsidRDefault="00C74451" w:rsidP="00B14B81">
      <w:pPr>
        <w:tabs>
          <w:tab w:val="left" w:pos="900"/>
        </w:tabs>
        <w:rPr>
          <w:rFonts w:ascii="Calibri" w:hAnsi="Calibri" w:cs="Arial"/>
          <w:color w:val="222222"/>
          <w:szCs w:val="22"/>
          <w:lang w:val="en-GB"/>
        </w:rPr>
      </w:pPr>
    </w:p>
    <w:p w14:paraId="5C07168A" w14:textId="77777777" w:rsidR="00AA4634" w:rsidRPr="00EE1B34" w:rsidRDefault="00AA4634" w:rsidP="00AA4634">
      <w:pPr>
        <w:tabs>
          <w:tab w:val="left" w:pos="900"/>
        </w:tabs>
        <w:rPr>
          <w:rFonts w:ascii="Calibri" w:hAnsi="Calibri" w:cs="Arial"/>
          <w:color w:val="222222"/>
          <w:szCs w:val="22"/>
          <w:lang w:val="en-GB"/>
        </w:rPr>
      </w:pPr>
    </w:p>
    <w:p w14:paraId="16F89C6A" w14:textId="77777777" w:rsidR="00AA4634" w:rsidRPr="00EE1B34" w:rsidRDefault="00AA4634" w:rsidP="00AA4634">
      <w:pPr>
        <w:pStyle w:val="Heading2"/>
        <w:numPr>
          <w:ilvl w:val="1"/>
          <w:numId w:val="2"/>
        </w:numPr>
        <w:rPr>
          <w:lang w:val="en-GB"/>
        </w:rPr>
      </w:pPr>
      <w:r w:rsidRPr="00EE1B34">
        <w:rPr>
          <w:lang w:val="en-GB"/>
        </w:rPr>
        <w:t>Hard Copy:</w:t>
      </w:r>
    </w:p>
    <w:p w14:paraId="3405A45A" w14:textId="0626AB71" w:rsidR="00431155" w:rsidRDefault="00431155" w:rsidP="00431155">
      <w:pPr>
        <w:tabs>
          <w:tab w:val="left" w:pos="900"/>
        </w:tabs>
        <w:rPr>
          <w:rFonts w:ascii="Calibri" w:hAnsi="Calibri" w:cs="Arial"/>
          <w:b/>
          <w:color w:val="222222"/>
          <w:szCs w:val="22"/>
          <w:lang w:val="en-GB"/>
        </w:rPr>
      </w:pPr>
      <w:r w:rsidRPr="00EE1B34">
        <w:rPr>
          <w:rFonts w:ascii="Calibri" w:hAnsi="Calibri" w:cs="Arial"/>
          <w:color w:val="222222"/>
          <w:szCs w:val="22"/>
          <w:lang w:val="en-GB"/>
        </w:rPr>
        <w:t xml:space="preserve">Hard copy Bids </w:t>
      </w:r>
      <w:r>
        <w:rPr>
          <w:rFonts w:ascii="Calibri" w:hAnsi="Calibri" w:cs="Arial"/>
          <w:color w:val="222222"/>
          <w:szCs w:val="22"/>
          <w:lang w:val="en-GB"/>
        </w:rPr>
        <w:t>shall be separated into ‘Financial Bid’ and ‘Technical Bid’:</w:t>
      </w:r>
    </w:p>
    <w:p w14:paraId="577ED3FB" w14:textId="77777777" w:rsidR="00431155" w:rsidRPr="00A039A7" w:rsidRDefault="00431155" w:rsidP="005D2DC6">
      <w:pPr>
        <w:numPr>
          <w:ilvl w:val="1"/>
          <w:numId w:val="6"/>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Financial Bid</w:t>
      </w:r>
      <w:r w:rsidRPr="00A039A7">
        <w:rPr>
          <w:rFonts w:ascii="Calibri" w:hAnsi="Calibri" w:cs="Arial"/>
          <w:color w:val="222222"/>
          <w:szCs w:val="22"/>
          <w:lang w:val="en-GB"/>
        </w:rPr>
        <w:t xml:space="preserve"> sh</w:t>
      </w:r>
      <w:r>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59225DD0" w14:textId="3D743324" w:rsidR="00431155" w:rsidRPr="00431155" w:rsidRDefault="00431155" w:rsidP="005D2DC6">
      <w:pPr>
        <w:numPr>
          <w:ilvl w:val="1"/>
          <w:numId w:val="6"/>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w:t>
      </w:r>
      <w:r w:rsidR="008A4A0F">
        <w:rPr>
          <w:rFonts w:ascii="Calibri" w:hAnsi="Calibri" w:cs="Arial"/>
          <w:color w:val="222222"/>
          <w:szCs w:val="22"/>
          <w:lang w:val="en-GB"/>
        </w:rPr>
        <w:t>Evaluation</w:t>
      </w:r>
      <w:r w:rsidR="008A4A0F" w:rsidRPr="00A039A7">
        <w:rPr>
          <w:rFonts w:ascii="Calibri" w:hAnsi="Calibri" w:cs="Arial"/>
          <w:color w:val="222222"/>
          <w:szCs w:val="22"/>
          <w:lang w:val="en-GB"/>
        </w:rPr>
        <w:t xml:space="preserve"> but</w:t>
      </w:r>
      <w:r w:rsidRPr="00A039A7">
        <w:rPr>
          <w:rFonts w:ascii="Calibri" w:hAnsi="Calibri" w:cs="Arial"/>
          <w:color w:val="222222"/>
          <w:szCs w:val="22"/>
          <w:lang w:val="en-GB"/>
        </w:rPr>
        <w:t xml:space="preserve">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w:t>
      </w:r>
      <w:r w:rsidR="008A4A0F" w:rsidRPr="00A039A7">
        <w:rPr>
          <w:rFonts w:ascii="Calibri" w:hAnsi="Calibri" w:cs="Arial"/>
          <w:color w:val="222222"/>
          <w:szCs w:val="22"/>
          <w:lang w:val="en-GB"/>
        </w:rPr>
        <w:t>information.</w:t>
      </w:r>
    </w:p>
    <w:p w14:paraId="439B3323" w14:textId="77777777" w:rsidR="00431155" w:rsidRDefault="00431155" w:rsidP="00AA4634">
      <w:pPr>
        <w:tabs>
          <w:tab w:val="left" w:pos="900"/>
        </w:tabs>
        <w:rPr>
          <w:rFonts w:ascii="Calibri" w:hAnsi="Calibri" w:cs="Arial"/>
          <w:color w:val="222222"/>
          <w:szCs w:val="22"/>
          <w:lang w:val="en-GB"/>
        </w:rPr>
      </w:pPr>
    </w:p>
    <w:p w14:paraId="5A955C6F" w14:textId="1675E33C" w:rsidR="00AA4634" w:rsidRDefault="00AA4634" w:rsidP="00AA4634">
      <w:pPr>
        <w:tabs>
          <w:tab w:val="left" w:pos="900"/>
        </w:tabs>
        <w:rPr>
          <w:rFonts w:ascii="Calibri" w:hAnsi="Calibri" w:cs="Arial"/>
          <w:color w:val="222222"/>
          <w:szCs w:val="22"/>
          <w:lang w:val="en-GB"/>
        </w:rPr>
      </w:pPr>
      <w:r>
        <w:rPr>
          <w:rFonts w:ascii="Calibri" w:hAnsi="Calibri" w:cs="Arial"/>
          <w:color w:val="222222"/>
          <w:szCs w:val="22"/>
          <w:lang w:val="en-GB"/>
        </w:rPr>
        <w:t xml:space="preserve">Each part shall be placed </w:t>
      </w:r>
      <w:r w:rsidRPr="00EE1B34">
        <w:rPr>
          <w:rFonts w:ascii="Calibri" w:hAnsi="Calibri" w:cs="Arial"/>
          <w:color w:val="222222"/>
          <w:szCs w:val="22"/>
          <w:lang w:val="en-GB"/>
        </w:rPr>
        <w:t xml:space="preserve">in a </w:t>
      </w:r>
      <w:r w:rsidRPr="00EE1B34">
        <w:rPr>
          <w:rFonts w:ascii="Calibri" w:hAnsi="Calibri" w:cs="Arial"/>
          <w:b/>
          <w:color w:val="222222"/>
          <w:szCs w:val="22"/>
          <w:lang w:val="en-GB"/>
        </w:rPr>
        <w:t>sealed</w:t>
      </w:r>
      <w:r w:rsidRPr="00EE1B34">
        <w:rPr>
          <w:rFonts w:ascii="Calibri" w:hAnsi="Calibri" w:cs="Arial"/>
          <w:color w:val="222222"/>
          <w:szCs w:val="22"/>
          <w:lang w:val="en-GB"/>
        </w:rPr>
        <w:t xml:space="preserve"> envelope</w:t>
      </w:r>
      <w:r>
        <w:rPr>
          <w:rFonts w:ascii="Calibri" w:hAnsi="Calibri" w:cs="Arial"/>
          <w:color w:val="222222"/>
          <w:szCs w:val="22"/>
          <w:lang w:val="en-GB"/>
        </w:rPr>
        <w:t>, marked as follows:</w:t>
      </w:r>
    </w:p>
    <w:p w14:paraId="6D5DE8B5" w14:textId="521C1A43" w:rsidR="005E48A6" w:rsidRDefault="005E48A6" w:rsidP="00AA4634">
      <w:pPr>
        <w:tabs>
          <w:tab w:val="left" w:pos="900"/>
        </w:tabs>
        <w:rPr>
          <w:rFonts w:ascii="Calibri" w:hAnsi="Calibri" w:cs="Arial"/>
          <w:color w:val="222222"/>
          <w:szCs w:val="22"/>
          <w:lang w:val="en-GB"/>
        </w:rPr>
      </w:pPr>
      <w:r w:rsidRPr="005E48A6">
        <w:rPr>
          <w:rFonts w:ascii="Calibri" w:hAnsi="Calibri" w:cs="Arial"/>
          <w:noProof/>
          <w:color w:val="222222"/>
          <w:szCs w:val="22"/>
          <w:lang w:val="da-DK" w:eastAsia="da-DK"/>
        </w:rPr>
        <w:lastRenderedPageBreak/>
        <mc:AlternateContent>
          <mc:Choice Requires="wps">
            <w:drawing>
              <wp:anchor distT="0" distB="0" distL="114300" distR="114300" simplePos="0" relativeHeight="251661312" behindDoc="0" locked="0" layoutInCell="1" allowOverlap="1" wp14:anchorId="66CF6103" wp14:editId="74F21AB8">
                <wp:simplePos x="0" y="0"/>
                <wp:positionH relativeFrom="column">
                  <wp:posOffset>1601470</wp:posOffset>
                </wp:positionH>
                <wp:positionV relativeFrom="paragraph">
                  <wp:posOffset>1249045</wp:posOffset>
                </wp:positionV>
                <wp:extent cx="3188335" cy="985520"/>
                <wp:effectExtent l="0" t="0" r="12065" b="24130"/>
                <wp:wrapTopAndBottom/>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985520"/>
                        </a:xfrm>
                        <a:prstGeom prst="rect">
                          <a:avLst/>
                        </a:prstGeom>
                        <a:solidFill>
                          <a:srgbClr val="FFFFFF"/>
                        </a:solidFill>
                        <a:ln w="9525">
                          <a:solidFill>
                            <a:srgbClr val="000000"/>
                          </a:solidFill>
                          <a:miter lim="800000"/>
                          <a:headEnd/>
                          <a:tailEnd/>
                        </a:ln>
                      </wps:spPr>
                      <wps:txbx>
                        <w:txbxContent>
                          <w:p w14:paraId="416ED828" w14:textId="0197FDC9" w:rsidR="007A6787" w:rsidRPr="005E48A6" w:rsidRDefault="007A6787" w:rsidP="005E48A6">
                            <w:pPr>
                              <w:tabs>
                                <w:tab w:val="left" w:pos="900"/>
                              </w:tabs>
                              <w:rPr>
                                <w:rFonts w:ascii="Calibri" w:hAnsi="Calibri" w:cs="Arial"/>
                                <w:color w:val="222222"/>
                                <w:sz w:val="32"/>
                                <w:szCs w:val="22"/>
                                <w:lang w:val="en-GB"/>
                              </w:rPr>
                            </w:pPr>
                            <w:r w:rsidRPr="005E48A6">
                              <w:rPr>
                                <w:rFonts w:ascii="Calibri" w:hAnsi="Calibri" w:cs="Arial"/>
                                <w:color w:val="222222"/>
                                <w:sz w:val="32"/>
                                <w:szCs w:val="22"/>
                                <w:lang w:val="en-GB"/>
                              </w:rPr>
                              <w:t>RFP No.</w:t>
                            </w:r>
                            <w:r w:rsidR="00B14B81">
                              <w:rPr>
                                <w:rFonts w:ascii="Calibri" w:hAnsi="Calibri" w:cs="Arial"/>
                                <w:color w:val="222222"/>
                                <w:sz w:val="32"/>
                                <w:szCs w:val="22"/>
                                <w:lang w:val="en-GB"/>
                              </w:rPr>
                              <w:t xml:space="preserve"> RFP-SSD-JUB-20</w:t>
                            </w:r>
                            <w:r w:rsidR="00021FA6">
                              <w:rPr>
                                <w:rFonts w:ascii="Calibri" w:hAnsi="Calibri" w:cs="Arial"/>
                                <w:color w:val="222222"/>
                                <w:sz w:val="32"/>
                                <w:szCs w:val="22"/>
                                <w:lang w:val="en-GB"/>
                              </w:rPr>
                              <w:t>24</w:t>
                            </w:r>
                            <w:r w:rsidR="00B14B81">
                              <w:rPr>
                                <w:rFonts w:ascii="Calibri" w:hAnsi="Calibri" w:cs="Arial"/>
                                <w:color w:val="222222"/>
                                <w:sz w:val="32"/>
                                <w:szCs w:val="22"/>
                                <w:lang w:val="en-GB"/>
                              </w:rPr>
                              <w:t>-0</w:t>
                            </w:r>
                            <w:r w:rsidR="00021FA6">
                              <w:rPr>
                                <w:rFonts w:ascii="Calibri" w:hAnsi="Calibri" w:cs="Arial"/>
                                <w:color w:val="222222"/>
                                <w:sz w:val="32"/>
                                <w:szCs w:val="22"/>
                                <w:lang w:val="en-GB"/>
                              </w:rPr>
                              <w:t>4</w:t>
                            </w:r>
                          </w:p>
                          <w:p w14:paraId="54674EB9" w14:textId="0876C3A0" w:rsidR="007A6787" w:rsidRPr="005E48A6" w:rsidRDefault="007A6787" w:rsidP="005E48A6">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391CB0DF" w14:textId="09515430" w:rsidR="007A6787" w:rsidRPr="005E48A6" w:rsidRDefault="007A6787" w:rsidP="005E48A6">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F6103" id="_x0000_s1028" type="#_x0000_t202" style="position:absolute;left:0;text-align:left;margin-left:126.1pt;margin-top:98.35pt;width:251.05pt;height:7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">
                <v:textbox>
                  <w:txbxContent>
                    <w:p w14:paraId="416ED828" w14:textId="0197FDC9" w:rsidR="007A6787" w:rsidRPr="005E48A6" w:rsidRDefault="007A6787" w:rsidP="005E48A6">
                      <w:pPr>
                        <w:tabs>
                          <w:tab w:val="left" w:pos="900"/>
                        </w:tabs>
                        <w:rPr>
                          <w:rFonts w:ascii="Calibri" w:hAnsi="Calibri" w:cs="Arial"/>
                          <w:color w:val="222222"/>
                          <w:sz w:val="32"/>
                          <w:szCs w:val="22"/>
                          <w:lang w:val="en-GB"/>
                        </w:rPr>
                      </w:pPr>
                      <w:r w:rsidRPr="005E48A6">
                        <w:rPr>
                          <w:rFonts w:ascii="Calibri" w:hAnsi="Calibri" w:cs="Arial"/>
                          <w:color w:val="222222"/>
                          <w:sz w:val="32"/>
                          <w:szCs w:val="22"/>
                          <w:lang w:val="en-GB"/>
                        </w:rPr>
                        <w:t>RFP No.</w:t>
                      </w:r>
                      <w:r w:rsidR="00B14B81">
                        <w:rPr>
                          <w:rFonts w:ascii="Calibri" w:hAnsi="Calibri" w:cs="Arial"/>
                          <w:color w:val="222222"/>
                          <w:sz w:val="32"/>
                          <w:szCs w:val="22"/>
                          <w:lang w:val="en-GB"/>
                        </w:rPr>
                        <w:t xml:space="preserve"> RFP-SSD-JUB-20</w:t>
                      </w:r>
                      <w:r w:rsidR="00021FA6">
                        <w:rPr>
                          <w:rFonts w:ascii="Calibri" w:hAnsi="Calibri" w:cs="Arial"/>
                          <w:color w:val="222222"/>
                          <w:sz w:val="32"/>
                          <w:szCs w:val="22"/>
                          <w:lang w:val="en-GB"/>
                        </w:rPr>
                        <w:t>24</w:t>
                      </w:r>
                      <w:r w:rsidR="00B14B81">
                        <w:rPr>
                          <w:rFonts w:ascii="Calibri" w:hAnsi="Calibri" w:cs="Arial"/>
                          <w:color w:val="222222"/>
                          <w:sz w:val="32"/>
                          <w:szCs w:val="22"/>
                          <w:lang w:val="en-GB"/>
                        </w:rPr>
                        <w:t>-0</w:t>
                      </w:r>
                      <w:r w:rsidR="00021FA6">
                        <w:rPr>
                          <w:rFonts w:ascii="Calibri" w:hAnsi="Calibri" w:cs="Arial"/>
                          <w:color w:val="222222"/>
                          <w:sz w:val="32"/>
                          <w:szCs w:val="22"/>
                          <w:lang w:val="en-GB"/>
                        </w:rPr>
                        <w:t>4</w:t>
                      </w:r>
                    </w:p>
                    <w:p w14:paraId="54674EB9" w14:textId="0876C3A0" w:rsidR="007A6787" w:rsidRPr="005E48A6" w:rsidRDefault="007A6787" w:rsidP="005E48A6">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391CB0DF" w14:textId="09515430" w:rsidR="007A6787" w:rsidRPr="005E48A6" w:rsidRDefault="007A6787" w:rsidP="005E48A6">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v:textbox>
                <w10:wrap type="topAndBottom"/>
              </v:shape>
            </w:pict>
          </mc:Fallback>
        </mc:AlternateContent>
      </w:r>
      <w:r w:rsidRPr="005E48A6">
        <w:rPr>
          <w:rFonts w:ascii="Calibri" w:hAnsi="Calibri" w:cs="Arial"/>
          <w:noProof/>
          <w:color w:val="222222"/>
          <w:szCs w:val="22"/>
          <w:lang w:val="da-DK" w:eastAsia="da-DK"/>
        </w:rPr>
        <mc:AlternateContent>
          <mc:Choice Requires="wps">
            <w:drawing>
              <wp:anchor distT="0" distB="0" distL="114300" distR="114300" simplePos="0" relativeHeight="251659264" behindDoc="0" locked="0" layoutInCell="1" allowOverlap="1" wp14:anchorId="205DED39" wp14:editId="1B0782FD">
                <wp:simplePos x="0" y="0"/>
                <wp:positionH relativeFrom="column">
                  <wp:align>center</wp:align>
                </wp:positionH>
                <wp:positionV relativeFrom="paragraph">
                  <wp:posOffset>0</wp:posOffset>
                </wp:positionV>
                <wp:extent cx="3188335" cy="985520"/>
                <wp:effectExtent l="0" t="0" r="12065" b="2413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473" cy="985962"/>
                        </a:xfrm>
                        <a:prstGeom prst="rect">
                          <a:avLst/>
                        </a:prstGeom>
                        <a:solidFill>
                          <a:srgbClr val="FFFFFF"/>
                        </a:solidFill>
                        <a:ln w="9525">
                          <a:solidFill>
                            <a:srgbClr val="000000"/>
                          </a:solidFill>
                          <a:miter lim="800000"/>
                          <a:headEnd/>
                          <a:tailEnd/>
                        </a:ln>
                      </wps:spPr>
                      <wps:txbx>
                        <w:txbxContent>
                          <w:p w14:paraId="73E85DF9" w14:textId="27AE390C" w:rsidR="007A6787" w:rsidRPr="005E48A6" w:rsidRDefault="007A6787" w:rsidP="005E48A6">
                            <w:pPr>
                              <w:tabs>
                                <w:tab w:val="left" w:pos="900"/>
                              </w:tabs>
                              <w:rPr>
                                <w:rFonts w:ascii="Calibri" w:hAnsi="Calibri" w:cs="Arial"/>
                                <w:color w:val="222222"/>
                                <w:sz w:val="32"/>
                                <w:szCs w:val="22"/>
                                <w:lang w:val="en-GB"/>
                              </w:rPr>
                            </w:pPr>
                            <w:r w:rsidRPr="005E48A6">
                              <w:rPr>
                                <w:rFonts w:ascii="Calibri" w:hAnsi="Calibri" w:cs="Arial"/>
                                <w:color w:val="222222"/>
                                <w:sz w:val="32"/>
                                <w:szCs w:val="22"/>
                                <w:lang w:val="en-GB"/>
                              </w:rPr>
                              <w:t>RFP No.</w:t>
                            </w:r>
                            <w:r w:rsidR="00B14B81">
                              <w:rPr>
                                <w:rFonts w:ascii="Calibri" w:hAnsi="Calibri" w:cs="Arial"/>
                                <w:color w:val="222222"/>
                                <w:sz w:val="32"/>
                                <w:szCs w:val="22"/>
                                <w:lang w:val="en-GB"/>
                              </w:rPr>
                              <w:t xml:space="preserve"> RFP-SSD-JUB-202</w:t>
                            </w:r>
                            <w:r w:rsidR="00021FA6">
                              <w:rPr>
                                <w:rFonts w:ascii="Calibri" w:hAnsi="Calibri" w:cs="Arial"/>
                                <w:color w:val="222222"/>
                                <w:sz w:val="32"/>
                                <w:szCs w:val="22"/>
                                <w:lang w:val="en-GB"/>
                              </w:rPr>
                              <w:t>4</w:t>
                            </w:r>
                            <w:r w:rsidR="00B14B81">
                              <w:rPr>
                                <w:rFonts w:ascii="Calibri" w:hAnsi="Calibri" w:cs="Arial"/>
                                <w:color w:val="222222"/>
                                <w:sz w:val="32"/>
                                <w:szCs w:val="22"/>
                                <w:lang w:val="en-GB"/>
                              </w:rPr>
                              <w:t>-0</w:t>
                            </w:r>
                            <w:r w:rsidR="00021FA6">
                              <w:rPr>
                                <w:rFonts w:ascii="Calibri" w:hAnsi="Calibri" w:cs="Arial"/>
                                <w:color w:val="222222"/>
                                <w:sz w:val="32"/>
                                <w:szCs w:val="22"/>
                                <w:lang w:val="en-GB"/>
                              </w:rPr>
                              <w:t>4</w:t>
                            </w:r>
                            <w:r w:rsidRPr="005E48A6">
                              <w:rPr>
                                <w:rFonts w:ascii="Calibri" w:hAnsi="Calibri" w:cs="Arial"/>
                                <w:color w:val="222222"/>
                                <w:sz w:val="32"/>
                                <w:szCs w:val="22"/>
                                <w:lang w:val="en-GB"/>
                              </w:rPr>
                              <w:t xml:space="preserve"> </w:t>
                            </w:r>
                          </w:p>
                          <w:p w14:paraId="3469FD56" w14:textId="295E111A" w:rsidR="007A6787" w:rsidRPr="005E48A6" w:rsidRDefault="007A6787" w:rsidP="005E48A6">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4F6E6CE2" w14:textId="72A6FDA8" w:rsidR="007A6787" w:rsidRPr="005E48A6" w:rsidRDefault="007A6787" w:rsidP="005E48A6">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DED39" id="_x0000_s1029" type="#_x0000_t202" style="position:absolute;left:0;text-align:left;margin-left:0;margin-top:0;width:251.05pt;height:77.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">
                <v:textbox>
                  <w:txbxContent>
                    <w:p w14:paraId="73E85DF9" w14:textId="27AE390C" w:rsidR="007A6787" w:rsidRPr="005E48A6" w:rsidRDefault="007A6787" w:rsidP="005E48A6">
                      <w:pPr>
                        <w:tabs>
                          <w:tab w:val="left" w:pos="900"/>
                        </w:tabs>
                        <w:rPr>
                          <w:rFonts w:ascii="Calibri" w:hAnsi="Calibri" w:cs="Arial"/>
                          <w:color w:val="222222"/>
                          <w:sz w:val="32"/>
                          <w:szCs w:val="22"/>
                          <w:lang w:val="en-GB"/>
                        </w:rPr>
                      </w:pPr>
                      <w:r w:rsidRPr="005E48A6">
                        <w:rPr>
                          <w:rFonts w:ascii="Calibri" w:hAnsi="Calibri" w:cs="Arial"/>
                          <w:color w:val="222222"/>
                          <w:sz w:val="32"/>
                          <w:szCs w:val="22"/>
                          <w:lang w:val="en-GB"/>
                        </w:rPr>
                        <w:t>RFP No.</w:t>
                      </w:r>
                      <w:r w:rsidR="00B14B81">
                        <w:rPr>
                          <w:rFonts w:ascii="Calibri" w:hAnsi="Calibri" w:cs="Arial"/>
                          <w:color w:val="222222"/>
                          <w:sz w:val="32"/>
                          <w:szCs w:val="22"/>
                          <w:lang w:val="en-GB"/>
                        </w:rPr>
                        <w:t xml:space="preserve"> RFP-SSD-JUB-202</w:t>
                      </w:r>
                      <w:r w:rsidR="00021FA6">
                        <w:rPr>
                          <w:rFonts w:ascii="Calibri" w:hAnsi="Calibri" w:cs="Arial"/>
                          <w:color w:val="222222"/>
                          <w:sz w:val="32"/>
                          <w:szCs w:val="22"/>
                          <w:lang w:val="en-GB"/>
                        </w:rPr>
                        <w:t>4</w:t>
                      </w:r>
                      <w:r w:rsidR="00B14B81">
                        <w:rPr>
                          <w:rFonts w:ascii="Calibri" w:hAnsi="Calibri" w:cs="Arial"/>
                          <w:color w:val="222222"/>
                          <w:sz w:val="32"/>
                          <w:szCs w:val="22"/>
                          <w:lang w:val="en-GB"/>
                        </w:rPr>
                        <w:t>-0</w:t>
                      </w:r>
                      <w:r w:rsidR="00021FA6">
                        <w:rPr>
                          <w:rFonts w:ascii="Calibri" w:hAnsi="Calibri" w:cs="Arial"/>
                          <w:color w:val="222222"/>
                          <w:sz w:val="32"/>
                          <w:szCs w:val="22"/>
                          <w:lang w:val="en-GB"/>
                        </w:rPr>
                        <w:t>4</w:t>
                      </w:r>
                      <w:r w:rsidRPr="005E48A6">
                        <w:rPr>
                          <w:rFonts w:ascii="Calibri" w:hAnsi="Calibri" w:cs="Arial"/>
                          <w:color w:val="222222"/>
                          <w:sz w:val="32"/>
                          <w:szCs w:val="22"/>
                          <w:lang w:val="en-GB"/>
                        </w:rPr>
                        <w:t xml:space="preserve"> </w:t>
                      </w:r>
                    </w:p>
                    <w:p w14:paraId="3469FD56" w14:textId="295E111A" w:rsidR="007A6787" w:rsidRPr="005E48A6" w:rsidRDefault="007A6787" w:rsidP="005E48A6">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4F6E6CE2" w14:textId="72A6FDA8" w:rsidR="007A6787" w:rsidRPr="005E48A6" w:rsidRDefault="007A6787" w:rsidP="005E48A6">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v:textbox>
                <w10:wrap type="topAndBottom"/>
              </v:shape>
            </w:pict>
          </mc:Fallback>
        </mc:AlternateContent>
      </w:r>
    </w:p>
    <w:p w14:paraId="46B55154" w14:textId="3CA2C8E2" w:rsidR="005E48A6" w:rsidRDefault="005E48A6" w:rsidP="00AA4634">
      <w:pPr>
        <w:tabs>
          <w:tab w:val="left" w:pos="900"/>
        </w:tabs>
        <w:rPr>
          <w:rFonts w:ascii="Calibri" w:hAnsi="Calibri" w:cs="Arial"/>
          <w:color w:val="222222"/>
          <w:szCs w:val="22"/>
          <w:lang w:val="en-GB"/>
        </w:rPr>
      </w:pPr>
    </w:p>
    <w:p w14:paraId="00495D48" w14:textId="41486490" w:rsidR="00AA4634" w:rsidRPr="00EE1B34" w:rsidRDefault="00AA4634" w:rsidP="00AA4634">
      <w:pPr>
        <w:tabs>
          <w:tab w:val="left" w:pos="900"/>
        </w:tabs>
        <w:rPr>
          <w:rFonts w:ascii="Calibri" w:hAnsi="Calibri" w:cs="Arial"/>
          <w:color w:val="222222"/>
          <w:szCs w:val="22"/>
          <w:lang w:val="en-GB"/>
        </w:rPr>
      </w:pPr>
      <w:r>
        <w:rPr>
          <w:rFonts w:ascii="Calibri" w:hAnsi="Calibri" w:cs="Arial"/>
          <w:color w:val="222222"/>
          <w:szCs w:val="22"/>
          <w:lang w:val="en-GB"/>
        </w:rPr>
        <w:t xml:space="preserve">Both envelopes shall be placed in an outer </w:t>
      </w:r>
      <w:r>
        <w:rPr>
          <w:rFonts w:ascii="Calibri" w:hAnsi="Calibri" w:cs="Arial"/>
          <w:b/>
          <w:color w:val="222222"/>
          <w:szCs w:val="22"/>
          <w:lang w:val="en-GB"/>
        </w:rPr>
        <w:t>sealed</w:t>
      </w:r>
      <w:r>
        <w:rPr>
          <w:rFonts w:ascii="Calibri" w:hAnsi="Calibri" w:cs="Arial"/>
          <w:color w:val="222222"/>
          <w:szCs w:val="22"/>
          <w:lang w:val="en-GB"/>
        </w:rPr>
        <w:t xml:space="preserve"> envelope</w:t>
      </w:r>
      <w:r w:rsidRPr="00EE1B34">
        <w:rPr>
          <w:rFonts w:ascii="Calibri" w:hAnsi="Calibri" w:cs="Arial"/>
          <w:color w:val="222222"/>
          <w:szCs w:val="22"/>
          <w:lang w:val="en-GB"/>
        </w:rPr>
        <w:t xml:space="preserve">, </w:t>
      </w:r>
      <w:r w:rsidR="008A4A0F" w:rsidRPr="00EE1B34">
        <w:rPr>
          <w:rFonts w:ascii="Calibri" w:hAnsi="Calibri" w:cs="Arial"/>
          <w:color w:val="222222"/>
          <w:szCs w:val="22"/>
          <w:lang w:val="en-GB"/>
        </w:rPr>
        <w:t>addressed,</w:t>
      </w:r>
      <w:r w:rsidRPr="00EE1B34">
        <w:rPr>
          <w:rFonts w:ascii="Calibri" w:hAnsi="Calibri" w:cs="Arial"/>
          <w:color w:val="222222"/>
          <w:szCs w:val="22"/>
          <w:lang w:val="en-GB"/>
        </w:rPr>
        <w:t xml:space="preserve"> and delivered to:</w:t>
      </w:r>
    </w:p>
    <w:p w14:paraId="198C3062" w14:textId="1B285283" w:rsidR="00AA4634" w:rsidRPr="00EE1B34" w:rsidRDefault="005E48A6" w:rsidP="00AA4634">
      <w:pPr>
        <w:tabs>
          <w:tab w:val="left" w:pos="900"/>
        </w:tabs>
        <w:rPr>
          <w:rFonts w:ascii="Calibri" w:hAnsi="Calibri" w:cs="Arial"/>
          <w:color w:val="222222"/>
          <w:szCs w:val="22"/>
          <w:lang w:val="en-GB"/>
        </w:rPr>
      </w:pPr>
      <w:r w:rsidRPr="005E48A6">
        <w:rPr>
          <w:rFonts w:ascii="Calibri" w:hAnsi="Calibri" w:cs="Arial"/>
          <w:noProof/>
          <w:color w:val="222222"/>
          <w:szCs w:val="22"/>
          <w:lang w:val="da-DK" w:eastAsia="da-DK"/>
        </w:rPr>
        <mc:AlternateContent>
          <mc:Choice Requires="wps">
            <w:drawing>
              <wp:anchor distT="0" distB="0" distL="114300" distR="114300" simplePos="0" relativeHeight="251663360" behindDoc="0" locked="0" layoutInCell="1" allowOverlap="1" wp14:anchorId="45F68C42" wp14:editId="6EE5F32B">
                <wp:simplePos x="0" y="0"/>
                <wp:positionH relativeFrom="column">
                  <wp:posOffset>1593850</wp:posOffset>
                </wp:positionH>
                <wp:positionV relativeFrom="paragraph">
                  <wp:posOffset>215900</wp:posOffset>
                </wp:positionV>
                <wp:extent cx="3188335" cy="985520"/>
                <wp:effectExtent l="0" t="0" r="12065" b="24130"/>
                <wp:wrapTopAndBottom/>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985520"/>
                        </a:xfrm>
                        <a:prstGeom prst="rect">
                          <a:avLst/>
                        </a:prstGeom>
                        <a:solidFill>
                          <a:srgbClr val="FFFFFF"/>
                        </a:solidFill>
                        <a:ln w="9525">
                          <a:solidFill>
                            <a:srgbClr val="000000"/>
                          </a:solidFill>
                          <a:miter lim="800000"/>
                          <a:headEnd/>
                          <a:tailEnd/>
                        </a:ln>
                      </wps:spPr>
                      <wps:txbx>
                        <w:txbxContent>
                          <w:p w14:paraId="579C3526" w14:textId="4F0E4E51" w:rsidR="007A6787" w:rsidRPr="005E48A6" w:rsidRDefault="007A6787" w:rsidP="005E48A6">
                            <w:pPr>
                              <w:tabs>
                                <w:tab w:val="left" w:pos="900"/>
                              </w:tabs>
                              <w:rPr>
                                <w:rFonts w:ascii="Calibri" w:hAnsi="Calibri" w:cs="Arial"/>
                                <w:b/>
                                <w:color w:val="222222"/>
                                <w:sz w:val="32"/>
                                <w:szCs w:val="22"/>
                                <w:lang w:val="en-GB"/>
                              </w:rPr>
                            </w:pPr>
                            <w:r w:rsidRPr="005E48A6">
                              <w:rPr>
                                <w:rFonts w:ascii="Calibri" w:hAnsi="Calibri" w:cs="Arial"/>
                                <w:color w:val="222222"/>
                                <w:sz w:val="32"/>
                                <w:szCs w:val="22"/>
                                <w:lang w:val="en-GB"/>
                              </w:rPr>
                              <w:t>RFP No.</w:t>
                            </w:r>
                            <w:r w:rsidR="00C74451">
                              <w:rPr>
                                <w:rFonts w:ascii="Calibri" w:hAnsi="Calibri" w:cs="Arial"/>
                                <w:color w:val="222222"/>
                                <w:sz w:val="32"/>
                                <w:szCs w:val="22"/>
                                <w:lang w:val="en-GB"/>
                              </w:rPr>
                              <w:t xml:space="preserve"> RFP-SSD-JUB-202</w:t>
                            </w:r>
                            <w:r w:rsidR="00021FA6">
                              <w:rPr>
                                <w:rFonts w:ascii="Calibri" w:hAnsi="Calibri" w:cs="Arial"/>
                                <w:color w:val="222222"/>
                                <w:sz w:val="32"/>
                                <w:szCs w:val="22"/>
                                <w:lang w:val="en-GB"/>
                              </w:rPr>
                              <w:t>4</w:t>
                            </w:r>
                            <w:r w:rsidR="00C74451">
                              <w:rPr>
                                <w:rFonts w:ascii="Calibri" w:hAnsi="Calibri" w:cs="Arial"/>
                                <w:color w:val="222222"/>
                                <w:sz w:val="32"/>
                                <w:szCs w:val="22"/>
                                <w:lang w:val="en-GB"/>
                              </w:rPr>
                              <w:t>-0</w:t>
                            </w:r>
                            <w:r w:rsidR="00021FA6">
                              <w:rPr>
                                <w:rFonts w:ascii="Calibri" w:hAnsi="Calibri" w:cs="Arial"/>
                                <w:color w:val="222222"/>
                                <w:sz w:val="32"/>
                                <w:szCs w:val="22"/>
                                <w:lang w:val="en-GB"/>
                              </w:rPr>
                              <w:t>4</w:t>
                            </w:r>
                          </w:p>
                          <w:p w14:paraId="5D2779B8" w14:textId="77777777" w:rsidR="00F46472" w:rsidRDefault="00C74451" w:rsidP="00F46472">
                            <w:pPr>
                              <w:tabs>
                                <w:tab w:val="left" w:pos="900"/>
                              </w:tabs>
                              <w:rPr>
                                <w:rFonts w:ascii="Calibri" w:hAnsi="Calibri" w:cs="Calibri"/>
                                <w:sz w:val="28"/>
                                <w:szCs w:val="28"/>
                              </w:rPr>
                            </w:pPr>
                            <w:r w:rsidRPr="00C11B71">
                              <w:rPr>
                                <w:rFonts w:ascii="Calibri" w:hAnsi="Calibri" w:cs="Calibri"/>
                                <w:sz w:val="28"/>
                                <w:szCs w:val="28"/>
                              </w:rPr>
                              <w:t>DRC South Sudan Country Office</w:t>
                            </w:r>
                          </w:p>
                          <w:p w14:paraId="3A1AB16C" w14:textId="3B523E29" w:rsidR="00F46472" w:rsidRPr="00F46472" w:rsidRDefault="00F46472" w:rsidP="00F46472">
                            <w:pPr>
                              <w:tabs>
                                <w:tab w:val="left" w:pos="900"/>
                              </w:tabs>
                              <w:rPr>
                                <w:rFonts w:ascii="Calibri" w:hAnsi="Calibri" w:cs="Calibri"/>
                                <w:sz w:val="28"/>
                                <w:szCs w:val="28"/>
                              </w:rPr>
                            </w:pPr>
                            <w:r>
                              <w:rPr>
                                <w:b/>
                                <w:bCs/>
                              </w:rPr>
                              <w:t>Danish Refugee Council</w:t>
                            </w:r>
                          </w:p>
                          <w:p w14:paraId="2D154032" w14:textId="77777777" w:rsidR="00F46472" w:rsidRDefault="00F46472" w:rsidP="00F46472">
                            <w:pPr>
                              <w:rPr>
                                <w:color w:val="000000"/>
                                <w:sz w:val="18"/>
                                <w:szCs w:val="18"/>
                                <w:lang w:eastAsia="en-GB"/>
                              </w:rPr>
                            </w:pPr>
                            <w:r>
                              <w:rPr>
                                <w:color w:val="000000"/>
                                <w:sz w:val="18"/>
                                <w:szCs w:val="18"/>
                                <w:lang w:eastAsia="en-GB"/>
                              </w:rPr>
                              <w:t>The Link House</w:t>
                            </w:r>
                          </w:p>
                          <w:p w14:paraId="234C8E57" w14:textId="77777777" w:rsidR="00F46472" w:rsidRDefault="00F46472" w:rsidP="00F46472">
                            <w:pPr>
                              <w:rPr>
                                <w:color w:val="000000"/>
                                <w:sz w:val="18"/>
                                <w:szCs w:val="18"/>
                                <w:lang w:eastAsia="en-GB"/>
                              </w:rPr>
                            </w:pPr>
                            <w:r>
                              <w:rPr>
                                <w:color w:val="000000"/>
                                <w:sz w:val="18"/>
                                <w:szCs w:val="18"/>
                                <w:lang w:eastAsia="en-GB"/>
                              </w:rPr>
                              <w:t>Plot No. 311, 312 and 313</w:t>
                            </w:r>
                          </w:p>
                          <w:p w14:paraId="4AFD60B8" w14:textId="77777777" w:rsidR="00F46472" w:rsidRDefault="00F46472" w:rsidP="00F46472">
                            <w:pPr>
                              <w:rPr>
                                <w:color w:val="000000"/>
                                <w:sz w:val="18"/>
                                <w:szCs w:val="18"/>
                                <w:lang w:eastAsia="en-GB"/>
                              </w:rPr>
                            </w:pPr>
                            <w:r>
                              <w:rPr>
                                <w:color w:val="000000"/>
                                <w:sz w:val="18"/>
                                <w:szCs w:val="18"/>
                                <w:lang w:eastAsia="en-GB"/>
                              </w:rPr>
                              <w:t xml:space="preserve">Bloc 3K South, </w:t>
                            </w:r>
                            <w:proofErr w:type="spellStart"/>
                            <w:r>
                              <w:rPr>
                                <w:color w:val="000000"/>
                                <w:sz w:val="18"/>
                                <w:szCs w:val="18"/>
                                <w:lang w:eastAsia="en-GB"/>
                              </w:rPr>
                              <w:t>Thongpiny</w:t>
                            </w:r>
                            <w:proofErr w:type="spellEnd"/>
                          </w:p>
                          <w:p w14:paraId="757446C3" w14:textId="77777777" w:rsidR="00F46472" w:rsidRDefault="00F46472" w:rsidP="00F46472">
                            <w:pPr>
                              <w:rPr>
                                <w:color w:val="000000"/>
                                <w:sz w:val="18"/>
                                <w:szCs w:val="18"/>
                                <w:lang w:eastAsia="en-GB"/>
                              </w:rPr>
                            </w:pPr>
                            <w:r>
                              <w:rPr>
                                <w:color w:val="000000"/>
                                <w:sz w:val="18"/>
                                <w:szCs w:val="18"/>
                                <w:lang w:eastAsia="en-GB"/>
                              </w:rPr>
                              <w:t>Juba, South Sudan</w:t>
                            </w:r>
                          </w:p>
                          <w:p w14:paraId="2325F529" w14:textId="770C3FCB" w:rsidR="007A6787" w:rsidRDefault="007A6787" w:rsidP="00C74451">
                            <w:pPr>
                              <w:rPr>
                                <w:rFonts w:ascii="Calibri" w:hAnsi="Calibri" w:cs="Calibri"/>
                                <w:sz w:val="28"/>
                                <w:szCs w:val="28"/>
                              </w:rPr>
                            </w:pPr>
                          </w:p>
                          <w:p w14:paraId="2BF853E5" w14:textId="77777777" w:rsidR="00F46472" w:rsidRPr="005E48A6" w:rsidRDefault="00F46472" w:rsidP="00C74451">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68C42" id="_x0000_s1030" type="#_x0000_t202" style="position:absolute;left:0;text-align:left;margin-left:125.5pt;margin-top:17pt;width:251.05pt;height:7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">
                <v:textbox>
                  <w:txbxContent>
                    <w:p w14:paraId="579C3526" w14:textId="4F0E4E51" w:rsidR="007A6787" w:rsidRPr="005E48A6" w:rsidRDefault="007A6787" w:rsidP="005E48A6">
                      <w:pPr>
                        <w:tabs>
                          <w:tab w:val="left" w:pos="900"/>
                        </w:tabs>
                        <w:rPr>
                          <w:rFonts w:ascii="Calibri" w:hAnsi="Calibri" w:cs="Arial"/>
                          <w:b/>
                          <w:color w:val="222222"/>
                          <w:sz w:val="32"/>
                          <w:szCs w:val="22"/>
                          <w:lang w:val="en-GB"/>
                        </w:rPr>
                      </w:pPr>
                      <w:r w:rsidRPr="005E48A6">
                        <w:rPr>
                          <w:rFonts w:ascii="Calibri" w:hAnsi="Calibri" w:cs="Arial"/>
                          <w:color w:val="222222"/>
                          <w:sz w:val="32"/>
                          <w:szCs w:val="22"/>
                          <w:lang w:val="en-GB"/>
                        </w:rPr>
                        <w:t>RFP No.</w:t>
                      </w:r>
                      <w:r w:rsidR="00C74451">
                        <w:rPr>
                          <w:rFonts w:ascii="Calibri" w:hAnsi="Calibri" w:cs="Arial"/>
                          <w:color w:val="222222"/>
                          <w:sz w:val="32"/>
                          <w:szCs w:val="22"/>
                          <w:lang w:val="en-GB"/>
                        </w:rPr>
                        <w:t xml:space="preserve"> RFP-SSD-JUB-202</w:t>
                      </w:r>
                      <w:r w:rsidR="00021FA6">
                        <w:rPr>
                          <w:rFonts w:ascii="Calibri" w:hAnsi="Calibri" w:cs="Arial"/>
                          <w:color w:val="222222"/>
                          <w:sz w:val="32"/>
                          <w:szCs w:val="22"/>
                          <w:lang w:val="en-GB"/>
                        </w:rPr>
                        <w:t>4</w:t>
                      </w:r>
                      <w:r w:rsidR="00C74451">
                        <w:rPr>
                          <w:rFonts w:ascii="Calibri" w:hAnsi="Calibri" w:cs="Arial"/>
                          <w:color w:val="222222"/>
                          <w:sz w:val="32"/>
                          <w:szCs w:val="22"/>
                          <w:lang w:val="en-GB"/>
                        </w:rPr>
                        <w:t>-0</w:t>
                      </w:r>
                      <w:r w:rsidR="00021FA6">
                        <w:rPr>
                          <w:rFonts w:ascii="Calibri" w:hAnsi="Calibri" w:cs="Arial"/>
                          <w:color w:val="222222"/>
                          <w:sz w:val="32"/>
                          <w:szCs w:val="22"/>
                          <w:lang w:val="en-GB"/>
                        </w:rPr>
                        <w:t>4</w:t>
                      </w:r>
                    </w:p>
                    <w:p w14:paraId="5D2779B8" w14:textId="77777777" w:rsidR="00F46472" w:rsidRDefault="00C74451" w:rsidP="00F46472">
                      <w:pPr>
                        <w:tabs>
                          <w:tab w:val="left" w:pos="900"/>
                        </w:tabs>
                        <w:rPr>
                          <w:rFonts w:ascii="Calibri" w:hAnsi="Calibri" w:cs="Calibri"/>
                          <w:sz w:val="28"/>
                          <w:szCs w:val="28"/>
                        </w:rPr>
                      </w:pPr>
                      <w:r w:rsidRPr="00C11B71">
                        <w:rPr>
                          <w:rFonts w:ascii="Calibri" w:hAnsi="Calibri" w:cs="Calibri"/>
                          <w:sz w:val="28"/>
                          <w:szCs w:val="28"/>
                        </w:rPr>
                        <w:t>DRC South Sudan Country Office</w:t>
                      </w:r>
                    </w:p>
                    <w:p w14:paraId="3A1AB16C" w14:textId="3B523E29" w:rsidR="00F46472" w:rsidRPr="00F46472" w:rsidRDefault="00F46472" w:rsidP="00F46472">
                      <w:pPr>
                        <w:tabs>
                          <w:tab w:val="left" w:pos="900"/>
                        </w:tabs>
                        <w:rPr>
                          <w:rFonts w:ascii="Calibri" w:hAnsi="Calibri" w:cs="Calibri"/>
                          <w:sz w:val="28"/>
                          <w:szCs w:val="28"/>
                        </w:rPr>
                      </w:pPr>
                      <w:r>
                        <w:rPr>
                          <w:b/>
                          <w:bCs/>
                        </w:rPr>
                        <w:t>Danish Refugee Council</w:t>
                      </w:r>
                    </w:p>
                    <w:p w14:paraId="2D154032" w14:textId="77777777" w:rsidR="00F46472" w:rsidRDefault="00F46472" w:rsidP="00F46472">
                      <w:pPr>
                        <w:rPr>
                          <w:color w:val="000000"/>
                          <w:sz w:val="18"/>
                          <w:szCs w:val="18"/>
                          <w:lang w:eastAsia="en-GB"/>
                        </w:rPr>
                      </w:pPr>
                      <w:r>
                        <w:rPr>
                          <w:color w:val="000000"/>
                          <w:sz w:val="18"/>
                          <w:szCs w:val="18"/>
                          <w:lang w:eastAsia="en-GB"/>
                        </w:rPr>
                        <w:t>The Link House</w:t>
                      </w:r>
                    </w:p>
                    <w:p w14:paraId="234C8E57" w14:textId="77777777" w:rsidR="00F46472" w:rsidRDefault="00F46472" w:rsidP="00F46472">
                      <w:pPr>
                        <w:rPr>
                          <w:color w:val="000000"/>
                          <w:sz w:val="18"/>
                          <w:szCs w:val="18"/>
                          <w:lang w:eastAsia="en-GB"/>
                        </w:rPr>
                      </w:pPr>
                      <w:r>
                        <w:rPr>
                          <w:color w:val="000000"/>
                          <w:sz w:val="18"/>
                          <w:szCs w:val="18"/>
                          <w:lang w:eastAsia="en-GB"/>
                        </w:rPr>
                        <w:t>Plot No. 311, 312 and 313</w:t>
                      </w:r>
                    </w:p>
                    <w:p w14:paraId="4AFD60B8" w14:textId="77777777" w:rsidR="00F46472" w:rsidRDefault="00F46472" w:rsidP="00F46472">
                      <w:pPr>
                        <w:rPr>
                          <w:color w:val="000000"/>
                          <w:sz w:val="18"/>
                          <w:szCs w:val="18"/>
                          <w:lang w:eastAsia="en-GB"/>
                        </w:rPr>
                      </w:pPr>
                      <w:r>
                        <w:rPr>
                          <w:color w:val="000000"/>
                          <w:sz w:val="18"/>
                          <w:szCs w:val="18"/>
                          <w:lang w:eastAsia="en-GB"/>
                        </w:rPr>
                        <w:t xml:space="preserve">Bloc 3K South, </w:t>
                      </w:r>
                      <w:proofErr w:type="spellStart"/>
                      <w:r>
                        <w:rPr>
                          <w:color w:val="000000"/>
                          <w:sz w:val="18"/>
                          <w:szCs w:val="18"/>
                          <w:lang w:eastAsia="en-GB"/>
                        </w:rPr>
                        <w:t>Thongpiny</w:t>
                      </w:r>
                      <w:proofErr w:type="spellEnd"/>
                    </w:p>
                    <w:p w14:paraId="757446C3" w14:textId="77777777" w:rsidR="00F46472" w:rsidRDefault="00F46472" w:rsidP="00F46472">
                      <w:pPr>
                        <w:rPr>
                          <w:color w:val="000000"/>
                          <w:sz w:val="18"/>
                          <w:szCs w:val="18"/>
                          <w:lang w:eastAsia="en-GB"/>
                        </w:rPr>
                      </w:pPr>
                      <w:r>
                        <w:rPr>
                          <w:color w:val="000000"/>
                          <w:sz w:val="18"/>
                          <w:szCs w:val="18"/>
                          <w:lang w:eastAsia="en-GB"/>
                        </w:rPr>
                        <w:t>Juba, South Sudan</w:t>
                      </w:r>
                    </w:p>
                    <w:p w14:paraId="2325F529" w14:textId="770C3FCB" w:rsidR="007A6787" w:rsidRDefault="007A6787" w:rsidP="00C74451">
                      <w:pPr>
                        <w:rPr>
                          <w:rFonts w:ascii="Calibri" w:hAnsi="Calibri" w:cs="Calibri"/>
                          <w:sz w:val="28"/>
                          <w:szCs w:val="28"/>
                        </w:rPr>
                      </w:pPr>
                    </w:p>
                    <w:p w14:paraId="2BF853E5" w14:textId="77777777" w:rsidR="00F46472" w:rsidRPr="005E48A6" w:rsidRDefault="00F46472" w:rsidP="00C74451">
                      <w:pPr>
                        <w:rPr>
                          <w:lang w:val="en-GB"/>
                        </w:rPr>
                      </w:pPr>
                    </w:p>
                  </w:txbxContent>
                </v:textbox>
                <w10:wrap type="topAndBottom"/>
              </v:shape>
            </w:pict>
          </mc:Fallback>
        </mc:AlternateContent>
      </w:r>
    </w:p>
    <w:p w14:paraId="2A29D2DE" w14:textId="77777777" w:rsidR="00AA4634" w:rsidRDefault="00AA4634" w:rsidP="00AA4634">
      <w:pPr>
        <w:tabs>
          <w:tab w:val="left" w:pos="900"/>
        </w:tabs>
        <w:rPr>
          <w:rFonts w:ascii="Calibri" w:hAnsi="Calibri" w:cs="Arial"/>
          <w:color w:val="222222"/>
          <w:szCs w:val="22"/>
          <w:u w:val="single"/>
          <w:lang w:val="en-GB"/>
        </w:rPr>
      </w:pPr>
    </w:p>
    <w:p w14:paraId="7127F8CF" w14:textId="77777777" w:rsidR="00AA4634" w:rsidRDefault="00AA4634" w:rsidP="00AA4634">
      <w:pPr>
        <w:tabs>
          <w:tab w:val="left" w:pos="900"/>
        </w:tabs>
        <w:rPr>
          <w:color w:val="222222"/>
        </w:rPr>
      </w:pPr>
    </w:p>
    <w:p w14:paraId="4EE94DCD" w14:textId="77777777" w:rsidR="00ED4934" w:rsidRPr="00EE1B34" w:rsidRDefault="00ED4934" w:rsidP="00ED4934">
      <w:pPr>
        <w:tabs>
          <w:tab w:val="left" w:pos="360"/>
        </w:tabs>
        <w:rPr>
          <w:rFonts w:ascii="Calibri" w:hAnsi="Calibri" w:cs="Arial"/>
          <w:color w:val="222222"/>
          <w:szCs w:val="22"/>
          <w:lang w:val="en-GB"/>
        </w:rPr>
      </w:pPr>
    </w:p>
    <w:p w14:paraId="675A937A" w14:textId="7817FEB4" w:rsidR="00ED4934" w:rsidRDefault="00ED4934" w:rsidP="00972789">
      <w:pPr>
        <w:pStyle w:val="Heading1"/>
        <w:rPr>
          <w:lang w:val="en-GB"/>
        </w:rPr>
      </w:pPr>
      <w:r w:rsidRPr="00EE1B34">
        <w:rPr>
          <w:lang w:val="en-GB"/>
        </w:rPr>
        <w:t>Completion of Bid Form</w:t>
      </w:r>
    </w:p>
    <w:p w14:paraId="4ABACB57" w14:textId="77777777" w:rsidR="00AA4634" w:rsidRPr="00AA4634" w:rsidRDefault="00AA4634" w:rsidP="00AA4634">
      <w:pPr>
        <w:rPr>
          <w:lang w:val="en-GB"/>
        </w:rPr>
      </w:pPr>
    </w:p>
    <w:p w14:paraId="76A27C10" w14:textId="77777777" w:rsidR="00AA4634" w:rsidRPr="00EE1B34" w:rsidRDefault="00AA4634" w:rsidP="00AA4634">
      <w:pPr>
        <w:pStyle w:val="Heading2"/>
        <w:numPr>
          <w:ilvl w:val="1"/>
          <w:numId w:val="2"/>
        </w:numPr>
        <w:rPr>
          <w:lang w:val="en-GB"/>
        </w:rPr>
      </w:pPr>
      <w:r w:rsidRPr="00EE1B34">
        <w:rPr>
          <w:lang w:val="en-GB"/>
        </w:rPr>
        <w:t>Prices Quoted</w:t>
      </w:r>
    </w:p>
    <w:p w14:paraId="527E75C3" w14:textId="0FE679FE" w:rsidR="00AA4634" w:rsidRPr="00EE1B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Any discount offered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included in the Bid price. </w:t>
      </w:r>
    </w:p>
    <w:p w14:paraId="2408946C" w14:textId="77777777" w:rsidR="00AA4634" w:rsidRPr="00EE1B34" w:rsidRDefault="00AA4634" w:rsidP="00AA4634">
      <w:pPr>
        <w:tabs>
          <w:tab w:val="left" w:pos="360"/>
        </w:tabs>
        <w:ind w:left="180" w:hanging="180"/>
        <w:rPr>
          <w:rFonts w:ascii="Calibri" w:hAnsi="Calibri" w:cs="Arial"/>
          <w:color w:val="222222"/>
          <w:szCs w:val="22"/>
          <w:lang w:val="en-GB"/>
        </w:rPr>
      </w:pPr>
    </w:p>
    <w:p w14:paraId="7832A9B4" w14:textId="77777777" w:rsidR="00AA4634" w:rsidRPr="00EE1B34" w:rsidRDefault="00AA4634" w:rsidP="00AA4634">
      <w:pPr>
        <w:pStyle w:val="Heading2"/>
        <w:numPr>
          <w:ilvl w:val="1"/>
          <w:numId w:val="2"/>
        </w:numPr>
        <w:rPr>
          <w:lang w:val="en-GB"/>
        </w:rPr>
      </w:pPr>
      <w:r w:rsidRPr="00EE1B34">
        <w:rPr>
          <w:lang w:val="en-GB"/>
        </w:rPr>
        <w:t>Currency</w:t>
      </w:r>
    </w:p>
    <w:p w14:paraId="4AA5609E" w14:textId="5C090670" w:rsidR="00AA46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currency of the Bid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 </w:t>
      </w:r>
      <w:r w:rsidR="00C74451" w:rsidRPr="00AD0920">
        <w:rPr>
          <w:rFonts w:cstheme="minorHAnsi"/>
          <w:b/>
          <w:sz w:val="22"/>
          <w:szCs w:val="22"/>
          <w:lang w:val="en-GB"/>
        </w:rPr>
        <w:t>USD</w:t>
      </w:r>
      <w:r w:rsidR="00C74451">
        <w:rPr>
          <w:rFonts w:cstheme="minorHAnsi"/>
          <w:b/>
          <w:sz w:val="22"/>
          <w:szCs w:val="22"/>
          <w:lang w:val="en-GB"/>
        </w:rPr>
        <w:t>.</w:t>
      </w:r>
      <w:r w:rsidR="00C74451" w:rsidRPr="00EE1B34">
        <w:rPr>
          <w:rFonts w:ascii="Calibri" w:hAnsi="Calibri" w:cs="Arial"/>
          <w:color w:val="222222"/>
          <w:szCs w:val="22"/>
          <w:lang w:val="en-GB"/>
        </w:rPr>
        <w:t xml:space="preserve"> </w:t>
      </w:r>
      <w:r w:rsidRPr="00EE1B34">
        <w:rPr>
          <w:rFonts w:ascii="Calibri" w:hAnsi="Calibri" w:cs="Arial"/>
          <w:color w:val="222222"/>
          <w:szCs w:val="22"/>
          <w:lang w:val="en-GB"/>
        </w:rPr>
        <w:t>No other currencies are acceptable.</w:t>
      </w:r>
      <w:r>
        <w:rPr>
          <w:rFonts w:ascii="Calibri" w:hAnsi="Calibri" w:cs="Arial"/>
          <w:color w:val="222222"/>
          <w:szCs w:val="22"/>
          <w:lang w:val="en-GB"/>
        </w:rPr>
        <w:t xml:space="preserve"> </w:t>
      </w:r>
    </w:p>
    <w:p w14:paraId="45785B66" w14:textId="77777777" w:rsidR="00AA4634" w:rsidRPr="00EE1B34" w:rsidRDefault="00AA4634" w:rsidP="00AA4634">
      <w:pPr>
        <w:tabs>
          <w:tab w:val="left" w:pos="360"/>
        </w:tabs>
        <w:ind w:left="180" w:hanging="180"/>
        <w:rPr>
          <w:rFonts w:ascii="Calibri" w:hAnsi="Calibri" w:cs="Arial"/>
          <w:color w:val="222222"/>
          <w:szCs w:val="22"/>
          <w:lang w:val="en-GB"/>
        </w:rPr>
      </w:pPr>
    </w:p>
    <w:p w14:paraId="35573544" w14:textId="77777777" w:rsidR="00AA4634" w:rsidRPr="00EE1B34" w:rsidRDefault="00AA4634" w:rsidP="00AA4634">
      <w:pPr>
        <w:pStyle w:val="Heading2"/>
        <w:numPr>
          <w:ilvl w:val="1"/>
          <w:numId w:val="2"/>
        </w:numPr>
        <w:rPr>
          <w:lang w:val="en-GB"/>
        </w:rPr>
      </w:pPr>
      <w:r w:rsidRPr="00EE1B34">
        <w:rPr>
          <w:lang w:val="en-GB"/>
        </w:rPr>
        <w:t>Language</w:t>
      </w:r>
    </w:p>
    <w:p w14:paraId="6DA34A0B" w14:textId="68724F2D" w:rsidR="00AA46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Bid Form, and all correspondence and documents related to this </w:t>
      </w:r>
      <w:r>
        <w:rPr>
          <w:rFonts w:ascii="Calibri" w:hAnsi="Calibri" w:cs="Arial"/>
          <w:color w:val="222222"/>
          <w:szCs w:val="22"/>
          <w:lang w:val="en-GB"/>
        </w:rPr>
        <w:t>RFP</w:t>
      </w:r>
      <w:r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 </w:t>
      </w:r>
      <w:r w:rsidR="00C74451" w:rsidRPr="00AD0920">
        <w:rPr>
          <w:rFonts w:cstheme="minorHAnsi"/>
          <w:sz w:val="22"/>
          <w:szCs w:val="22"/>
          <w:lang w:val="en-GB"/>
        </w:rPr>
        <w:t>English.</w:t>
      </w:r>
    </w:p>
    <w:p w14:paraId="67EBC258" w14:textId="77777777" w:rsidR="00AA4634" w:rsidRDefault="00AA4634" w:rsidP="00AA4634">
      <w:pPr>
        <w:pStyle w:val="Heading4"/>
        <w:numPr>
          <w:ilvl w:val="0"/>
          <w:numId w:val="0"/>
        </w:numPr>
        <w:rPr>
          <w:lang w:val="en-GB"/>
        </w:rPr>
      </w:pPr>
    </w:p>
    <w:p w14:paraId="5A8B9AE2" w14:textId="77777777" w:rsidR="00AA4634" w:rsidRPr="00DA425A" w:rsidRDefault="00AA4634" w:rsidP="00AA4634">
      <w:pPr>
        <w:pStyle w:val="Heading2"/>
        <w:numPr>
          <w:ilvl w:val="1"/>
          <w:numId w:val="2"/>
        </w:numPr>
        <w:rPr>
          <w:lang w:val="en-GB"/>
        </w:rPr>
      </w:pPr>
      <w:r w:rsidRPr="00972789">
        <w:rPr>
          <w:lang w:val="en-GB"/>
        </w:rPr>
        <w:t>Presentation</w:t>
      </w:r>
    </w:p>
    <w:p w14:paraId="38C1C60A" w14:textId="404B0706" w:rsidR="00AA4634" w:rsidRPr="00707011" w:rsidRDefault="00AA4634" w:rsidP="00AA4634">
      <w:pPr>
        <w:pStyle w:val="ListParagraph"/>
        <w:tabs>
          <w:tab w:val="left" w:pos="360"/>
        </w:tabs>
        <w:ind w:left="0"/>
        <w:rPr>
          <w:color w:val="222222"/>
        </w:rPr>
      </w:pPr>
      <w:r w:rsidRPr="00707011">
        <w:rPr>
          <w:color w:val="222222"/>
        </w:rPr>
        <w:t>Bids sh</w:t>
      </w:r>
      <w:r w:rsidR="00F45FEA">
        <w:rPr>
          <w:color w:val="222222"/>
        </w:rPr>
        <w:t>all</w:t>
      </w:r>
      <w:r w:rsidRPr="00707011">
        <w:rPr>
          <w:color w:val="222222"/>
        </w:rPr>
        <w:t xml:space="preserve"> be clearly legible. Prices entered in lead pencil </w:t>
      </w:r>
      <w:r w:rsidRPr="00707011">
        <w:rPr>
          <w:color w:val="222222"/>
          <w:u w:val="single"/>
        </w:rPr>
        <w:t>will not</w:t>
      </w:r>
      <w:r w:rsidRPr="00707011">
        <w:rPr>
          <w:color w:val="222222"/>
        </w:rPr>
        <w:t xml:space="preserve"> be considered. All erasures, amendments, or alterations </w:t>
      </w:r>
      <w:r w:rsidR="002808DB">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sidR="002808DB">
        <w:rPr>
          <w:color w:val="222222"/>
        </w:rPr>
        <w:t>shall</w:t>
      </w:r>
      <w:r w:rsidRPr="00707011">
        <w:rPr>
          <w:color w:val="222222"/>
        </w:rPr>
        <w:t xml:space="preserve"> be written in</w:t>
      </w:r>
      <w:r w:rsidR="00C74451" w:rsidRPr="00C74451">
        <w:rPr>
          <w:rFonts w:cstheme="minorHAnsi"/>
          <w:sz w:val="22"/>
          <w:szCs w:val="22"/>
          <w:lang w:val="en-GB"/>
        </w:rPr>
        <w:t xml:space="preserve"> </w:t>
      </w:r>
      <w:r w:rsidR="00C74451" w:rsidRPr="00AD0920">
        <w:rPr>
          <w:rFonts w:cstheme="minorHAnsi"/>
          <w:sz w:val="22"/>
          <w:szCs w:val="22"/>
          <w:lang w:val="en-GB"/>
        </w:rPr>
        <w:t>English</w:t>
      </w:r>
      <w:r w:rsidRPr="00707011">
        <w:rPr>
          <w:color w:val="222222"/>
        </w:rPr>
        <w:t xml:space="preserve">. All Bids </w:t>
      </w:r>
      <w:r w:rsidR="002808DB">
        <w:rPr>
          <w:color w:val="222222"/>
        </w:rPr>
        <w:t>shall</w:t>
      </w:r>
      <w:r w:rsidRPr="00707011">
        <w:rPr>
          <w:color w:val="222222"/>
        </w:rPr>
        <w:t xml:space="preserve"> be signed by a duly authorized representative of the Bidder.</w:t>
      </w:r>
    </w:p>
    <w:p w14:paraId="7CD743B9" w14:textId="77777777" w:rsidR="00AA4634" w:rsidRDefault="00AA4634" w:rsidP="00AA4634">
      <w:pPr>
        <w:pStyle w:val="Heading4"/>
        <w:numPr>
          <w:ilvl w:val="0"/>
          <w:numId w:val="0"/>
        </w:numPr>
        <w:ind w:left="720" w:hanging="720"/>
        <w:rPr>
          <w:lang w:val="en-GB"/>
        </w:rPr>
      </w:pPr>
    </w:p>
    <w:p w14:paraId="694E0518" w14:textId="77777777" w:rsidR="00AA4634" w:rsidRPr="00EE1B34" w:rsidRDefault="00AA4634" w:rsidP="00AA4634">
      <w:pPr>
        <w:pStyle w:val="Heading2"/>
        <w:numPr>
          <w:ilvl w:val="1"/>
          <w:numId w:val="2"/>
        </w:numPr>
        <w:rPr>
          <w:lang w:val="en-GB"/>
        </w:rPr>
      </w:pPr>
      <w:r w:rsidRPr="00EE1B34">
        <w:rPr>
          <w:lang w:val="en-GB"/>
        </w:rPr>
        <w:t>Split Awards</w:t>
      </w:r>
    </w:p>
    <w:p w14:paraId="71265158" w14:textId="77777777" w:rsidR="00AA4634" w:rsidRDefault="00AA4634" w:rsidP="00AA4634">
      <w:pPr>
        <w:tabs>
          <w:tab w:val="left" w:pos="900"/>
        </w:tabs>
        <w:ind w:left="180" w:hanging="180"/>
        <w:rPr>
          <w:rFonts w:ascii="Calibri" w:hAnsi="Calibri" w:cs="Arial"/>
          <w:color w:val="222222"/>
          <w:szCs w:val="22"/>
          <w:lang w:val="en-GB"/>
        </w:rPr>
      </w:pPr>
      <w:r w:rsidRPr="00EE1B34">
        <w:rPr>
          <w:rFonts w:ascii="Calibri" w:hAnsi="Calibri" w:cs="Arial"/>
          <w:color w:val="222222"/>
          <w:szCs w:val="22"/>
          <w:lang w:val="en-GB"/>
        </w:rPr>
        <w:t>DRC reserves the right to split</w:t>
      </w:r>
      <w:r>
        <w:rPr>
          <w:rFonts w:ascii="Calibri" w:hAnsi="Calibri" w:cs="Arial"/>
          <w:color w:val="222222"/>
          <w:szCs w:val="22"/>
          <w:lang w:val="en-GB"/>
        </w:rPr>
        <w:t xml:space="preserve"> </w:t>
      </w:r>
      <w:r w:rsidRPr="00EE1B34">
        <w:rPr>
          <w:rFonts w:ascii="Calibri" w:hAnsi="Calibri" w:cs="Arial"/>
          <w:color w:val="222222"/>
          <w:szCs w:val="22"/>
          <w:lang w:val="en-GB"/>
        </w:rPr>
        <w:t>award</w:t>
      </w:r>
      <w:r>
        <w:rPr>
          <w:rFonts w:ascii="Calibri" w:hAnsi="Calibri" w:cs="Arial"/>
          <w:color w:val="222222"/>
          <w:szCs w:val="22"/>
          <w:lang w:val="en-GB"/>
        </w:rPr>
        <w:t>s.</w:t>
      </w:r>
    </w:p>
    <w:p w14:paraId="660B7ED3" w14:textId="77777777" w:rsidR="00AA4634" w:rsidRPr="00EE1B34" w:rsidRDefault="00AA4634" w:rsidP="00AA4634">
      <w:pPr>
        <w:tabs>
          <w:tab w:val="left" w:pos="900"/>
        </w:tabs>
        <w:ind w:left="180" w:hanging="180"/>
        <w:rPr>
          <w:rFonts w:ascii="Calibri" w:hAnsi="Calibri" w:cs="Arial"/>
          <w:color w:val="222222"/>
          <w:szCs w:val="22"/>
          <w:lang w:val="en-GB"/>
        </w:rPr>
      </w:pPr>
    </w:p>
    <w:p w14:paraId="620D4708" w14:textId="77777777" w:rsidR="00AA4634" w:rsidRPr="00EE1B34" w:rsidRDefault="00AA4634" w:rsidP="00AA4634">
      <w:pPr>
        <w:pStyle w:val="Heading2"/>
        <w:numPr>
          <w:ilvl w:val="1"/>
          <w:numId w:val="2"/>
        </w:numPr>
        <w:rPr>
          <w:lang w:val="en-GB"/>
        </w:rPr>
      </w:pPr>
      <w:r w:rsidRPr="00EE1B34">
        <w:rPr>
          <w:lang w:val="en-GB"/>
        </w:rPr>
        <w:lastRenderedPageBreak/>
        <w:t>Validity Period</w:t>
      </w:r>
    </w:p>
    <w:p w14:paraId="326AEAB4" w14:textId="5D379842" w:rsidR="00AA4634" w:rsidRPr="00EE1B34" w:rsidRDefault="00AA4634" w:rsidP="00AA4634">
      <w:pPr>
        <w:tabs>
          <w:tab w:val="left" w:pos="360"/>
        </w:tabs>
        <w:rPr>
          <w:rFonts w:ascii="Calibri" w:hAnsi="Calibri" w:cs="Arial"/>
          <w:color w:val="222222"/>
          <w:szCs w:val="22"/>
          <w:lang w:val="en-GB"/>
        </w:rPr>
      </w:pPr>
      <w:r w:rsidRPr="00EE1B34">
        <w:rPr>
          <w:rFonts w:ascii="Calibri" w:hAnsi="Calibri" w:cs="Arial"/>
          <w:color w:val="222222"/>
          <w:szCs w:val="22"/>
          <w:lang w:val="en-GB"/>
        </w:rPr>
        <w:t xml:space="preserve">Bids shall be valid for at least the minimum number of days specified in the </w:t>
      </w:r>
      <w:r w:rsidR="007D722F">
        <w:rPr>
          <w:rFonts w:ascii="Calibri" w:hAnsi="Calibri" w:cs="Arial"/>
          <w:color w:val="222222"/>
          <w:szCs w:val="22"/>
          <w:lang w:val="en-GB"/>
        </w:rPr>
        <w:t>RFP</w:t>
      </w:r>
      <w:r w:rsidRPr="00EE1B34">
        <w:rPr>
          <w:rFonts w:ascii="Calibri" w:hAnsi="Calibri" w:cs="Arial"/>
          <w:color w:val="222222"/>
          <w:szCs w:val="22"/>
          <w:lang w:val="en-GB"/>
        </w:rPr>
        <w:t xml:space="preserve"> </w:t>
      </w:r>
      <w:r w:rsidR="0011431B">
        <w:rPr>
          <w:rFonts w:ascii="Calibri" w:hAnsi="Calibri" w:cs="Arial"/>
          <w:color w:val="222222"/>
          <w:szCs w:val="22"/>
          <w:lang w:val="en-GB"/>
        </w:rPr>
        <w:t>(Annex B</w:t>
      </w:r>
      <w:r w:rsidR="006B7C17">
        <w:rPr>
          <w:rFonts w:ascii="Calibri" w:hAnsi="Calibri" w:cs="Arial"/>
          <w:color w:val="222222"/>
          <w:szCs w:val="22"/>
          <w:lang w:val="en-GB"/>
        </w:rPr>
        <w:t xml:space="preserve"> and Annex A1, A2) </w:t>
      </w:r>
      <w:r w:rsidRPr="00EE1B34">
        <w:rPr>
          <w:rFonts w:ascii="Calibri" w:hAnsi="Calibri" w:cs="Arial"/>
          <w:color w:val="222222"/>
          <w:szCs w:val="22"/>
          <w:lang w:val="en-GB"/>
        </w:rPr>
        <w:t>from the date of Bid closure. DRC reserves the right to determine, at its sole discretion, the validity period in respect of Bids which do not specify any such maximum or minimum limitation.</w:t>
      </w:r>
    </w:p>
    <w:p w14:paraId="0CBDBC6C" w14:textId="77777777" w:rsidR="00ED4934" w:rsidRPr="00EE1B34" w:rsidRDefault="00ED4934" w:rsidP="00ED4934">
      <w:pPr>
        <w:tabs>
          <w:tab w:val="left" w:pos="360"/>
        </w:tabs>
        <w:rPr>
          <w:rFonts w:ascii="Calibri" w:hAnsi="Calibri" w:cs="Arial"/>
          <w:color w:val="222222"/>
          <w:szCs w:val="22"/>
          <w:lang w:val="en-GB"/>
        </w:rPr>
      </w:pPr>
    </w:p>
    <w:p w14:paraId="65F22485" w14:textId="7785819C" w:rsidR="00ED4934" w:rsidRPr="00EE1B34" w:rsidRDefault="00ED4934" w:rsidP="00972789">
      <w:pPr>
        <w:pStyle w:val="Heading1"/>
        <w:rPr>
          <w:lang w:val="en-GB"/>
        </w:rPr>
      </w:pPr>
      <w:r w:rsidRPr="00EE1B34">
        <w:rPr>
          <w:lang w:val="en-GB"/>
        </w:rPr>
        <w:t>Acceptance</w:t>
      </w:r>
    </w:p>
    <w:p w14:paraId="156FDF61" w14:textId="4F2C99D6" w:rsidR="00ED4934" w:rsidRPr="00EE1B34" w:rsidRDefault="00ED4934" w:rsidP="00ED4934">
      <w:pPr>
        <w:tabs>
          <w:tab w:val="left" w:pos="360"/>
        </w:tabs>
        <w:rPr>
          <w:rFonts w:ascii="Calibri" w:hAnsi="Calibri" w:cs="Arial"/>
          <w:color w:val="222222"/>
          <w:szCs w:val="22"/>
          <w:lang w:val="en-GB"/>
        </w:rPr>
      </w:pPr>
      <w:r w:rsidRPr="00EE1B34">
        <w:rPr>
          <w:rFonts w:ascii="Calibri" w:hAnsi="Calibri" w:cs="Arial"/>
          <w:color w:val="222222"/>
          <w:szCs w:val="22"/>
          <w:lang w:val="en-GB"/>
        </w:rPr>
        <w:t>DRC reserves the right, at its sole discretion, to consider as invalid or unacceptable any Bid which is a) not clear; b) incomplete in any material detail such as specification, terms delivery, etc</w:t>
      </w:r>
      <w:r w:rsidR="00ED64EC" w:rsidRPr="00EE1B34">
        <w:rPr>
          <w:rFonts w:ascii="Calibri" w:hAnsi="Calibri" w:cs="Arial"/>
          <w:color w:val="222222"/>
          <w:szCs w:val="22"/>
          <w:lang w:val="en-GB"/>
        </w:rPr>
        <w:t>.</w:t>
      </w:r>
      <w:r w:rsidRPr="00EE1B34">
        <w:rPr>
          <w:rFonts w:ascii="Calibri" w:hAnsi="Calibri" w:cs="Arial"/>
          <w:color w:val="222222"/>
          <w:szCs w:val="22"/>
          <w:lang w:val="en-GB"/>
        </w:rPr>
        <w:t xml:space="preserve">; or c) not presented on the Bid Form – and to accept or reject any amendments, withdraws and/or supplementary information submitted after the time and date of the </w:t>
      </w:r>
      <w:r w:rsidR="00764110">
        <w:rPr>
          <w:rFonts w:ascii="Calibri" w:hAnsi="Calibri" w:cs="Arial"/>
          <w:color w:val="222222"/>
          <w:szCs w:val="22"/>
          <w:lang w:val="en-GB"/>
        </w:rPr>
        <w:t>RFP</w:t>
      </w:r>
      <w:r w:rsidRPr="00EE1B34">
        <w:rPr>
          <w:rFonts w:ascii="Calibri" w:hAnsi="Calibri" w:cs="Arial"/>
          <w:color w:val="222222"/>
          <w:szCs w:val="22"/>
          <w:lang w:val="en-GB"/>
        </w:rPr>
        <w:t xml:space="preserve"> Closure.</w:t>
      </w:r>
    </w:p>
    <w:p w14:paraId="7FD956A3" w14:textId="77777777" w:rsidR="00ED4934" w:rsidRPr="00EE1B34" w:rsidRDefault="00ED4934" w:rsidP="00ED4934">
      <w:pPr>
        <w:tabs>
          <w:tab w:val="left" w:pos="360"/>
        </w:tabs>
        <w:rPr>
          <w:rFonts w:ascii="Calibri" w:hAnsi="Calibri" w:cs="Arial"/>
          <w:color w:val="222222"/>
          <w:szCs w:val="22"/>
          <w:lang w:val="en-GB"/>
        </w:rPr>
      </w:pPr>
    </w:p>
    <w:p w14:paraId="4FDDB994" w14:textId="57CA3196" w:rsidR="00ED4934" w:rsidRPr="00EE1B34" w:rsidRDefault="00ED4934" w:rsidP="00972789">
      <w:pPr>
        <w:pStyle w:val="Heading1"/>
        <w:rPr>
          <w:lang w:val="en-GB"/>
        </w:rPr>
      </w:pPr>
      <w:r w:rsidRPr="00EE1B34">
        <w:rPr>
          <w:lang w:val="en-GB"/>
        </w:rPr>
        <w:t>Award of Contracts</w:t>
      </w:r>
    </w:p>
    <w:p w14:paraId="0825411B" w14:textId="2BF07BDB" w:rsidR="00ED4934" w:rsidRPr="00EE1B34" w:rsidRDefault="00764110" w:rsidP="00ED4934">
      <w:pPr>
        <w:tabs>
          <w:tab w:val="left" w:pos="0"/>
        </w:tabs>
        <w:rPr>
          <w:rFonts w:ascii="Calibri" w:hAnsi="Calibri" w:cs="Arial"/>
          <w:b/>
          <w:color w:val="222222"/>
          <w:szCs w:val="22"/>
          <w:lang w:val="en-GB"/>
        </w:rPr>
      </w:pPr>
      <w:r>
        <w:rPr>
          <w:rFonts w:ascii="Calibri" w:hAnsi="Calibri" w:cs="Arial"/>
          <w:color w:val="222222"/>
          <w:szCs w:val="22"/>
          <w:lang w:val="en-GB"/>
        </w:rPr>
        <w:t>This RFP</w:t>
      </w:r>
      <w:r w:rsidR="00ED4934" w:rsidRPr="00EE1B34">
        <w:rPr>
          <w:rFonts w:ascii="Calibri" w:hAnsi="Calibri" w:cs="Arial"/>
          <w:color w:val="222222"/>
          <w:szCs w:val="22"/>
          <w:lang w:val="en-GB"/>
        </w:rPr>
        <w:t xml:space="preserve"> does not commit DRC to award a contract or pay any costs incurred in the preparation or submission of Bids, or costs incurred in making necessary studies for the preparation thereof, or to procure or contract for services.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183F5039" w14:textId="77777777" w:rsidR="00ED4934" w:rsidRPr="00EE1B34" w:rsidRDefault="00ED4934" w:rsidP="00ED4934">
      <w:pPr>
        <w:tabs>
          <w:tab w:val="left" w:pos="0"/>
        </w:tabs>
        <w:rPr>
          <w:rFonts w:ascii="Calibri" w:hAnsi="Calibri" w:cs="Arial"/>
          <w:b/>
          <w:color w:val="222222"/>
          <w:szCs w:val="22"/>
          <w:lang w:val="en-GB"/>
        </w:rPr>
      </w:pPr>
    </w:p>
    <w:p w14:paraId="4FF56303" w14:textId="7D7B7158"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DRC may award contracts for part quantities or individual items. DRC will notify successful Bidders of its decision with respect to their Bids as soon as possible after the Bids are opened. DRC re</w:t>
      </w:r>
      <w:r w:rsidR="00764110">
        <w:rPr>
          <w:rFonts w:ascii="Calibri" w:hAnsi="Calibri" w:cs="Arial"/>
          <w:color w:val="222222"/>
          <w:szCs w:val="22"/>
          <w:lang w:val="en-GB"/>
        </w:rPr>
        <w:t>serves the right to cancel any RFP</w:t>
      </w:r>
      <w:r w:rsidRPr="00EE1B34">
        <w:rPr>
          <w:rFonts w:ascii="Calibri" w:hAnsi="Calibri" w:cs="Arial"/>
          <w:color w:val="222222"/>
          <w:szCs w:val="22"/>
          <w:lang w:val="en-GB"/>
        </w:rPr>
        <w:t>, to reject any or all Bids in whole or in part, and to award any contract.</w:t>
      </w:r>
    </w:p>
    <w:p w14:paraId="13E44ECC" w14:textId="77777777" w:rsidR="00ED4934" w:rsidRPr="00EE1B34" w:rsidRDefault="00ED4934" w:rsidP="00ED4934">
      <w:pPr>
        <w:tabs>
          <w:tab w:val="left" w:pos="0"/>
        </w:tabs>
        <w:rPr>
          <w:rFonts w:ascii="Calibri" w:hAnsi="Calibri" w:cs="Arial"/>
          <w:color w:val="222222"/>
          <w:szCs w:val="22"/>
          <w:lang w:val="en-GB"/>
        </w:rPr>
      </w:pPr>
    </w:p>
    <w:p w14:paraId="38AFA062" w14:textId="6F535D46"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Suppliers who do not comply with the contractual terms and conditions including delivering different products and of different origin than stipulated in their Bid and covering contract may be excluded from future </w:t>
      </w:r>
      <w:r w:rsidR="007111BF" w:rsidRPr="00EE1B34">
        <w:rPr>
          <w:rFonts w:ascii="Calibri" w:hAnsi="Calibri" w:cs="Arial"/>
          <w:color w:val="222222"/>
          <w:szCs w:val="22"/>
          <w:lang w:val="en-GB"/>
        </w:rPr>
        <w:t xml:space="preserve">DRC </w:t>
      </w:r>
      <w:r w:rsidR="00764110">
        <w:rPr>
          <w:rFonts w:ascii="Calibri" w:hAnsi="Calibri" w:cs="Arial"/>
          <w:color w:val="222222"/>
          <w:szCs w:val="22"/>
          <w:lang w:val="en-GB"/>
        </w:rPr>
        <w:t>RFP</w:t>
      </w:r>
      <w:r w:rsidRPr="00EE1B34">
        <w:rPr>
          <w:rFonts w:ascii="Calibri" w:hAnsi="Calibri" w:cs="Arial"/>
          <w:color w:val="222222"/>
          <w:szCs w:val="22"/>
          <w:lang w:val="en-GB"/>
        </w:rPr>
        <w:t>s.</w:t>
      </w:r>
    </w:p>
    <w:p w14:paraId="4AF499C4" w14:textId="77777777" w:rsidR="00A23250" w:rsidRDefault="00A23250" w:rsidP="00972789">
      <w:pPr>
        <w:pStyle w:val="Heading1"/>
        <w:numPr>
          <w:ilvl w:val="0"/>
          <w:numId w:val="0"/>
        </w:numPr>
        <w:ind w:left="720" w:hanging="720"/>
        <w:rPr>
          <w:rFonts w:ascii="Calibri" w:hAnsi="Calibri" w:cs="Arial"/>
          <w:color w:val="222222"/>
          <w:szCs w:val="22"/>
          <w:lang w:val="en-GB"/>
        </w:rPr>
      </w:pPr>
    </w:p>
    <w:p w14:paraId="1217ECA7" w14:textId="77777777" w:rsidR="00ED4934" w:rsidRPr="008A4A0F" w:rsidRDefault="00ED4934" w:rsidP="00972789">
      <w:pPr>
        <w:pStyle w:val="Heading1"/>
        <w:rPr>
          <w:lang w:val="en-GB"/>
        </w:rPr>
      </w:pPr>
      <w:r w:rsidRPr="00DA425A">
        <w:rPr>
          <w:lang w:val="en-GB"/>
        </w:rPr>
        <w:t>Confidentiality</w:t>
      </w:r>
    </w:p>
    <w:p w14:paraId="3ADE8282" w14:textId="5810E5FB" w:rsidR="00ED4934" w:rsidRPr="00EE1B34" w:rsidRDefault="00764110" w:rsidP="00ED4934">
      <w:pPr>
        <w:tabs>
          <w:tab w:val="left" w:pos="0"/>
        </w:tabs>
        <w:rPr>
          <w:rFonts w:ascii="Calibri" w:hAnsi="Calibri" w:cs="Arial"/>
          <w:color w:val="222222"/>
          <w:szCs w:val="22"/>
          <w:lang w:val="en-GB"/>
        </w:rPr>
      </w:pPr>
      <w:r>
        <w:rPr>
          <w:rFonts w:ascii="Calibri" w:hAnsi="Calibri" w:cs="Arial"/>
          <w:color w:val="222222"/>
          <w:szCs w:val="22"/>
          <w:lang w:val="en-GB"/>
        </w:rPr>
        <w:t>This RFP</w:t>
      </w:r>
      <w:r w:rsidR="00ED4934" w:rsidRPr="00EE1B34">
        <w:rPr>
          <w:rFonts w:ascii="Calibri" w:hAnsi="Calibri" w:cs="Arial"/>
          <w:color w:val="222222"/>
          <w:szCs w:val="22"/>
          <w:lang w:val="en-GB"/>
        </w:rPr>
        <w:t xml:space="preserve"> or any part hereof, and all copies hereof </w:t>
      </w:r>
      <w:r w:rsidR="002808DB">
        <w:rPr>
          <w:rFonts w:ascii="Calibri" w:hAnsi="Calibri" w:cs="Arial"/>
          <w:color w:val="222222"/>
          <w:szCs w:val="22"/>
          <w:lang w:val="en-GB"/>
        </w:rPr>
        <w:t>shall</w:t>
      </w:r>
      <w:r w:rsidR="00ED4934" w:rsidRPr="00EE1B34">
        <w:rPr>
          <w:rFonts w:ascii="Calibri" w:hAnsi="Calibri" w:cs="Arial"/>
          <w:color w:val="222222"/>
          <w:szCs w:val="22"/>
          <w:lang w:val="en-GB"/>
        </w:rPr>
        <w:t xml:space="preserve"> be returned to DRC upon request. </w:t>
      </w:r>
      <w:r w:rsidR="002808DB">
        <w:rPr>
          <w:rFonts w:ascii="Calibri" w:hAnsi="Calibri" w:cs="Arial"/>
          <w:color w:val="222222"/>
          <w:szCs w:val="22"/>
          <w:lang w:val="en-GB"/>
        </w:rPr>
        <w:t>T</w:t>
      </w:r>
      <w:r w:rsidR="00ED4934" w:rsidRPr="00EE1B34">
        <w:rPr>
          <w:rFonts w:ascii="Calibri" w:hAnsi="Calibri" w:cs="Arial"/>
          <w:color w:val="222222"/>
          <w:szCs w:val="22"/>
          <w:lang w:val="en-GB"/>
        </w:rPr>
        <w:t xml:space="preserve">his </w:t>
      </w:r>
      <w:r>
        <w:rPr>
          <w:rFonts w:ascii="Calibri" w:hAnsi="Calibri" w:cs="Arial"/>
          <w:color w:val="222222"/>
          <w:szCs w:val="22"/>
          <w:lang w:val="en-GB"/>
        </w:rPr>
        <w:t>RFP</w:t>
      </w:r>
      <w:r w:rsidR="00ED4934" w:rsidRPr="00EE1B34">
        <w:rPr>
          <w:rFonts w:ascii="Calibri" w:hAnsi="Calibri" w:cs="Arial"/>
          <w:color w:val="222222"/>
          <w:szCs w:val="22"/>
          <w:lang w:val="en-GB"/>
        </w:rPr>
        <w:t xml:space="preserve">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003B2A29" w:rsidRPr="00EE1B34">
        <w:rPr>
          <w:rFonts w:ascii="Calibri" w:hAnsi="Calibri" w:cs="Arial"/>
          <w:color w:val="222222"/>
          <w:szCs w:val="22"/>
          <w:lang w:val="en-GB"/>
        </w:rPr>
        <w:t>s</w:t>
      </w:r>
      <w:r w:rsidR="00ED4934" w:rsidRPr="00EE1B34">
        <w:rPr>
          <w:rFonts w:ascii="Calibri" w:hAnsi="Calibri" w:cs="Arial"/>
          <w:color w:val="222222"/>
          <w:szCs w:val="22"/>
          <w:lang w:val="en-GB"/>
        </w:rPr>
        <w:t xml:space="preserve"> without the prior written consent of DRC, except that Bidders may exhibit the specifications to prospective subcontractors for the sole purpose of obtaining offers from them. Notwithstandi</w:t>
      </w:r>
      <w:r>
        <w:rPr>
          <w:rFonts w:ascii="Calibri" w:hAnsi="Calibri" w:cs="Arial"/>
          <w:color w:val="222222"/>
          <w:szCs w:val="22"/>
          <w:lang w:val="en-GB"/>
        </w:rPr>
        <w:t>ng the other provisions of the RFP</w:t>
      </w:r>
      <w:r w:rsidR="00ED4934" w:rsidRPr="00EE1B34">
        <w:rPr>
          <w:rFonts w:ascii="Calibri" w:hAnsi="Calibri" w:cs="Arial"/>
          <w:color w:val="222222"/>
          <w:szCs w:val="22"/>
          <w:lang w:val="en-GB"/>
        </w:rPr>
        <w:t>, Bidders will be bound by the contents of this paragraph whether or not their company submits a Bid or res</w:t>
      </w:r>
      <w:r>
        <w:rPr>
          <w:rFonts w:ascii="Calibri" w:hAnsi="Calibri" w:cs="Arial"/>
          <w:color w:val="222222"/>
          <w:szCs w:val="22"/>
          <w:lang w:val="en-GB"/>
        </w:rPr>
        <w:t>ponds in any other way to this RFP</w:t>
      </w:r>
      <w:r w:rsidR="00ED4934" w:rsidRPr="00EE1B34">
        <w:rPr>
          <w:rFonts w:ascii="Calibri" w:hAnsi="Calibri" w:cs="Arial"/>
          <w:color w:val="222222"/>
          <w:szCs w:val="22"/>
          <w:lang w:val="en-GB"/>
        </w:rPr>
        <w:t>.</w:t>
      </w:r>
    </w:p>
    <w:p w14:paraId="1B60FA30" w14:textId="77777777" w:rsidR="00A23250" w:rsidRDefault="00A23250" w:rsidP="00972789">
      <w:pPr>
        <w:tabs>
          <w:tab w:val="left" w:pos="0"/>
        </w:tabs>
        <w:spacing w:line="276" w:lineRule="auto"/>
        <w:rPr>
          <w:rFonts w:ascii="Calibri" w:hAnsi="Calibri" w:cs="Arial"/>
          <w:b/>
          <w:color w:val="222222"/>
          <w:szCs w:val="22"/>
          <w:lang w:val="en-GB"/>
        </w:rPr>
      </w:pPr>
    </w:p>
    <w:p w14:paraId="3DB5E0E2" w14:textId="77777777" w:rsidR="00ED4934" w:rsidRPr="00EE1B34" w:rsidRDefault="00ED4934" w:rsidP="00972789">
      <w:pPr>
        <w:pStyle w:val="Heading1"/>
        <w:rPr>
          <w:lang w:val="en-GB"/>
        </w:rPr>
      </w:pPr>
      <w:r w:rsidRPr="00EE1B34">
        <w:rPr>
          <w:lang w:val="en-GB"/>
        </w:rPr>
        <w:t>Collusive Bidding and Anti-</w:t>
      </w:r>
      <w:r w:rsidR="003B2A29" w:rsidRPr="00EE1B34">
        <w:rPr>
          <w:lang w:val="en-GB"/>
        </w:rPr>
        <w:t>Competitive</w:t>
      </w:r>
      <w:r w:rsidRPr="00EE1B34">
        <w:rPr>
          <w:lang w:val="en-GB"/>
        </w:rPr>
        <w:t xml:space="preserve"> Conduct</w:t>
      </w:r>
    </w:p>
    <w:p w14:paraId="058123C8" w14:textId="5F63B4CB"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Bidders and their employees, officers, advisers, agent or </w:t>
      </w:r>
      <w:r w:rsidR="00FE459D" w:rsidRPr="00EE1B34">
        <w:rPr>
          <w:rFonts w:ascii="Calibri" w:hAnsi="Calibri" w:cs="Arial"/>
          <w:color w:val="222222"/>
          <w:szCs w:val="22"/>
          <w:lang w:val="en-GB"/>
        </w:rPr>
        <w:t>sub-contractors</w:t>
      </w:r>
      <w:r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engage in any collusive bidding or other anti-competitive conduct or any other similar conduct, in relations to:</w:t>
      </w:r>
    </w:p>
    <w:p w14:paraId="464675CA" w14:textId="77777777" w:rsidR="00ED4934" w:rsidRPr="00EE1B34" w:rsidRDefault="00ED4934" w:rsidP="005D2DC6">
      <w:pPr>
        <w:numPr>
          <w:ilvl w:val="0"/>
          <w:numId w:val="7"/>
        </w:numPr>
        <w:tabs>
          <w:tab w:val="left" w:pos="0"/>
        </w:tabs>
        <w:rPr>
          <w:rFonts w:ascii="Calibri" w:hAnsi="Calibri" w:cs="Arial"/>
          <w:color w:val="222222"/>
          <w:szCs w:val="22"/>
          <w:lang w:val="en-GB"/>
        </w:rPr>
      </w:pPr>
      <w:r w:rsidRPr="00EE1B34">
        <w:rPr>
          <w:rFonts w:ascii="Calibri" w:hAnsi="Calibri" w:cs="Arial"/>
          <w:color w:val="222222"/>
          <w:szCs w:val="22"/>
          <w:lang w:val="en-GB"/>
        </w:rPr>
        <w:t>The preparation of submission of Bids,</w:t>
      </w:r>
    </w:p>
    <w:p w14:paraId="1821A0D3" w14:textId="77777777" w:rsidR="00ED4934" w:rsidRPr="00EE1B34" w:rsidRDefault="00ED4934" w:rsidP="005D2DC6">
      <w:pPr>
        <w:numPr>
          <w:ilvl w:val="0"/>
          <w:numId w:val="7"/>
        </w:numPr>
        <w:tabs>
          <w:tab w:val="left" w:pos="0"/>
        </w:tabs>
        <w:rPr>
          <w:rFonts w:ascii="Calibri" w:hAnsi="Calibri" w:cs="Arial"/>
          <w:color w:val="222222"/>
          <w:szCs w:val="22"/>
          <w:lang w:val="en-GB"/>
        </w:rPr>
      </w:pPr>
      <w:r w:rsidRPr="00EE1B34">
        <w:rPr>
          <w:rFonts w:ascii="Calibri" w:hAnsi="Calibri" w:cs="Arial"/>
          <w:color w:val="222222"/>
          <w:szCs w:val="22"/>
          <w:lang w:val="en-GB"/>
        </w:rPr>
        <w:t>The clarification of Bids,</w:t>
      </w:r>
    </w:p>
    <w:p w14:paraId="5D237B58" w14:textId="77777777" w:rsidR="00ED4934" w:rsidRPr="00EE1B34" w:rsidRDefault="00ED4934" w:rsidP="005D2DC6">
      <w:pPr>
        <w:numPr>
          <w:ilvl w:val="0"/>
          <w:numId w:val="7"/>
        </w:numPr>
        <w:tabs>
          <w:tab w:val="left" w:pos="0"/>
        </w:tabs>
        <w:rPr>
          <w:rFonts w:ascii="Calibri" w:hAnsi="Calibri" w:cs="Arial"/>
          <w:color w:val="222222"/>
          <w:szCs w:val="22"/>
          <w:lang w:val="en-GB"/>
        </w:rPr>
      </w:pPr>
      <w:r w:rsidRPr="00EE1B34">
        <w:rPr>
          <w:rFonts w:ascii="Calibri" w:hAnsi="Calibri" w:cs="Arial"/>
          <w:color w:val="222222"/>
          <w:szCs w:val="22"/>
          <w:lang w:val="en-GB"/>
        </w:rPr>
        <w:t>The conduct and content of negotiations,</w:t>
      </w:r>
    </w:p>
    <w:p w14:paraId="353FBDC1" w14:textId="77777777" w:rsidR="00ED4934" w:rsidRPr="00EE1B34" w:rsidRDefault="00ED4934" w:rsidP="005D2DC6">
      <w:pPr>
        <w:numPr>
          <w:ilvl w:val="0"/>
          <w:numId w:val="7"/>
        </w:numPr>
        <w:tabs>
          <w:tab w:val="left" w:pos="0"/>
        </w:tabs>
        <w:rPr>
          <w:rFonts w:ascii="Calibri" w:hAnsi="Calibri" w:cs="Arial"/>
          <w:color w:val="222222"/>
          <w:szCs w:val="22"/>
          <w:lang w:val="en-GB"/>
        </w:rPr>
      </w:pPr>
      <w:r w:rsidRPr="00EE1B34">
        <w:rPr>
          <w:rFonts w:ascii="Calibri" w:hAnsi="Calibri" w:cs="Arial"/>
          <w:color w:val="222222"/>
          <w:szCs w:val="22"/>
          <w:lang w:val="en-GB"/>
        </w:rPr>
        <w:t>Including final contract negotiations,</w:t>
      </w:r>
      <w:r w:rsidR="007111BF" w:rsidRPr="00EE1B34">
        <w:rPr>
          <w:rFonts w:ascii="Calibri" w:hAnsi="Calibri" w:cs="Arial"/>
          <w:color w:val="222222"/>
          <w:szCs w:val="22"/>
          <w:lang w:val="en-GB"/>
        </w:rPr>
        <w:t xml:space="preserve"> </w:t>
      </w:r>
    </w:p>
    <w:p w14:paraId="695F6655" w14:textId="07D3145A" w:rsidR="00ED4934" w:rsidRPr="00EE1B34" w:rsidRDefault="00B54AEB"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In</w:t>
      </w:r>
      <w:r w:rsidR="00764110">
        <w:rPr>
          <w:rFonts w:ascii="Calibri" w:hAnsi="Calibri" w:cs="Arial"/>
          <w:color w:val="222222"/>
          <w:szCs w:val="22"/>
          <w:lang w:val="en-GB"/>
        </w:rPr>
        <w:t xml:space="preserve"> respect of this RFP</w:t>
      </w:r>
      <w:r w:rsidR="00ED4934" w:rsidRPr="00EE1B34">
        <w:rPr>
          <w:rFonts w:ascii="Calibri" w:hAnsi="Calibri" w:cs="Arial"/>
          <w:color w:val="222222"/>
          <w:szCs w:val="22"/>
          <w:lang w:val="en-GB"/>
        </w:rPr>
        <w:t xml:space="preserve"> or procurement process, or any other procurement process being conducted by DRC in respect of any of its requirements.</w:t>
      </w:r>
    </w:p>
    <w:p w14:paraId="0BE5C730" w14:textId="77777777" w:rsidR="00ED4934" w:rsidRPr="00EE1B34" w:rsidRDefault="00ED4934" w:rsidP="00ED4934">
      <w:pPr>
        <w:tabs>
          <w:tab w:val="left" w:pos="0"/>
        </w:tabs>
        <w:rPr>
          <w:rFonts w:ascii="Calibri" w:hAnsi="Calibri" w:cs="Arial"/>
          <w:color w:val="222222"/>
          <w:szCs w:val="22"/>
          <w:lang w:val="en-GB"/>
        </w:rPr>
      </w:pPr>
    </w:p>
    <w:p w14:paraId="09173D08"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5B8CFF0C" w14:textId="77777777" w:rsidR="00ED4934" w:rsidRPr="00EE1B34" w:rsidRDefault="00ED4934" w:rsidP="00ED4934">
      <w:pPr>
        <w:tabs>
          <w:tab w:val="left" w:pos="0"/>
        </w:tabs>
        <w:rPr>
          <w:rFonts w:ascii="Calibri" w:hAnsi="Calibri" w:cs="Arial"/>
          <w:color w:val="222222"/>
          <w:szCs w:val="22"/>
          <w:lang w:val="en-GB"/>
        </w:rPr>
      </w:pPr>
    </w:p>
    <w:p w14:paraId="4B215077" w14:textId="77777777" w:rsidR="00ED4934" w:rsidRPr="00EE1B34" w:rsidRDefault="00ED4934" w:rsidP="00972789">
      <w:pPr>
        <w:pStyle w:val="Heading1"/>
        <w:rPr>
          <w:lang w:val="en-GB"/>
        </w:rPr>
      </w:pPr>
      <w:r w:rsidRPr="00EE1B34">
        <w:rPr>
          <w:lang w:val="en-GB"/>
        </w:rPr>
        <w:t>Improper Assistance</w:t>
      </w:r>
    </w:p>
    <w:p w14:paraId="5818CEA7"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Bids that, in the sole opinion of DRC, have been compiled:</w:t>
      </w:r>
    </w:p>
    <w:p w14:paraId="4ABCCC50" w14:textId="77777777" w:rsidR="00ED4934" w:rsidRPr="00EE1B34" w:rsidRDefault="00ED4934" w:rsidP="005D2DC6">
      <w:pPr>
        <w:numPr>
          <w:ilvl w:val="0"/>
          <w:numId w:val="8"/>
        </w:numPr>
        <w:tabs>
          <w:tab w:val="left" w:pos="0"/>
        </w:tabs>
        <w:rPr>
          <w:rFonts w:ascii="Calibri" w:hAnsi="Calibri" w:cs="Arial"/>
          <w:color w:val="222222"/>
          <w:szCs w:val="22"/>
          <w:lang w:val="en-GB"/>
        </w:rPr>
      </w:pPr>
      <w:r w:rsidRPr="00EE1B34">
        <w:rPr>
          <w:rFonts w:ascii="Calibri" w:hAnsi="Calibri" w:cs="Arial"/>
          <w:color w:val="222222"/>
          <w:szCs w:val="22"/>
          <w:lang w:val="en-GB"/>
        </w:rPr>
        <w:lastRenderedPageBreak/>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47F6E544" w14:textId="77777777" w:rsidR="00ED4934" w:rsidRPr="00EE1B34" w:rsidRDefault="00ED4934" w:rsidP="005D2DC6">
      <w:pPr>
        <w:numPr>
          <w:ilvl w:val="0"/>
          <w:numId w:val="8"/>
        </w:numPr>
        <w:tabs>
          <w:tab w:val="left" w:pos="0"/>
        </w:tabs>
        <w:rPr>
          <w:rFonts w:ascii="Calibri" w:hAnsi="Calibri" w:cs="Arial"/>
          <w:color w:val="222222"/>
          <w:szCs w:val="22"/>
          <w:lang w:val="en-GB"/>
        </w:rPr>
      </w:pPr>
      <w:r w:rsidRPr="00EE1B34">
        <w:rPr>
          <w:rFonts w:ascii="Calibri" w:hAnsi="Calibri" w:cs="Arial"/>
          <w:color w:val="222222"/>
          <w:szCs w:val="22"/>
          <w:lang w:val="en-GB"/>
        </w:rPr>
        <w:t>With the utilization of confidential and/or internal DRC information not made available to the public or to the other Bidders,</w:t>
      </w:r>
    </w:p>
    <w:p w14:paraId="7EB27147" w14:textId="202D87CC" w:rsidR="00ED4934" w:rsidRPr="00EE1B34" w:rsidRDefault="00ED4934" w:rsidP="005D2DC6">
      <w:pPr>
        <w:numPr>
          <w:ilvl w:val="0"/>
          <w:numId w:val="8"/>
        </w:numPr>
        <w:tabs>
          <w:tab w:val="left" w:pos="0"/>
        </w:tabs>
        <w:rPr>
          <w:rFonts w:ascii="Calibri" w:hAnsi="Calibri" w:cs="Arial"/>
          <w:color w:val="222222"/>
          <w:szCs w:val="22"/>
          <w:lang w:val="en-GB"/>
        </w:rPr>
      </w:pPr>
      <w:r w:rsidRPr="00EE1B34">
        <w:rPr>
          <w:rFonts w:ascii="Calibri" w:hAnsi="Calibri" w:cs="Arial"/>
          <w:color w:val="222222"/>
          <w:szCs w:val="22"/>
          <w:lang w:val="en-GB"/>
        </w:rPr>
        <w:t>In breach of an obligation of confidentially to DRC, or</w:t>
      </w:r>
      <w:r w:rsidR="002B39C4">
        <w:rPr>
          <w:rFonts w:ascii="Calibri" w:hAnsi="Calibri" w:cs="Arial"/>
          <w:color w:val="222222"/>
          <w:szCs w:val="22"/>
          <w:lang w:val="en-GB"/>
        </w:rPr>
        <w:t xml:space="preserve"> c</w:t>
      </w:r>
      <w:r w:rsidRPr="008330A3">
        <w:rPr>
          <w:rFonts w:ascii="Calibri" w:hAnsi="Calibri" w:cs="Arial"/>
          <w:color w:val="222222"/>
          <w:szCs w:val="22"/>
          <w:lang w:val="en-GB"/>
        </w:rPr>
        <w:t>ontrary to these terms and conditions for submission of a Bid,</w:t>
      </w:r>
      <w:r w:rsidR="002B39C4" w:rsidRPr="008330A3">
        <w:rPr>
          <w:rFonts w:ascii="Calibri" w:hAnsi="Calibri" w:cs="Arial"/>
          <w:color w:val="222222"/>
          <w:szCs w:val="22"/>
          <w:lang w:val="en-GB"/>
        </w:rPr>
        <w:t xml:space="preserve"> </w:t>
      </w:r>
      <w:r w:rsidR="002B39C4">
        <w:rPr>
          <w:rFonts w:ascii="Calibri" w:hAnsi="Calibri" w:cs="Arial"/>
          <w:color w:val="222222"/>
          <w:szCs w:val="22"/>
          <w:lang w:val="en-GB"/>
        </w:rPr>
        <w:t>s</w:t>
      </w:r>
      <w:r w:rsidRPr="00EE1B34">
        <w:rPr>
          <w:rFonts w:ascii="Calibri" w:hAnsi="Calibri" w:cs="Arial"/>
          <w:color w:val="222222"/>
          <w:szCs w:val="22"/>
          <w:lang w:val="en-GB"/>
        </w:rPr>
        <w:t xml:space="preserve">hall be excluded </w:t>
      </w:r>
      <w:r w:rsidR="006B32D8" w:rsidRPr="00EE1B34">
        <w:rPr>
          <w:rFonts w:ascii="Calibri" w:hAnsi="Calibri" w:cs="Arial"/>
          <w:color w:val="222222"/>
          <w:szCs w:val="22"/>
          <w:lang w:val="en-GB"/>
        </w:rPr>
        <w:t>from further consideration</w:t>
      </w:r>
    </w:p>
    <w:p w14:paraId="1EB0A7A2" w14:textId="77777777" w:rsidR="00ED4934" w:rsidRPr="00EE1B34" w:rsidRDefault="00ED4934" w:rsidP="00ED4934">
      <w:pPr>
        <w:tabs>
          <w:tab w:val="left" w:pos="0"/>
        </w:tabs>
        <w:rPr>
          <w:rFonts w:ascii="Calibri" w:hAnsi="Calibri" w:cs="Arial"/>
          <w:color w:val="222222"/>
          <w:szCs w:val="22"/>
          <w:lang w:val="en-GB"/>
        </w:rPr>
      </w:pPr>
    </w:p>
    <w:p w14:paraId="7A1BA89F" w14:textId="36F1A6E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Without limiting the operation of the above clause, a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w:t>
      </w:r>
      <w:r w:rsidR="00764110">
        <w:rPr>
          <w:rFonts w:ascii="Calibri" w:hAnsi="Calibri" w:cs="Arial"/>
          <w:color w:val="222222"/>
          <w:szCs w:val="22"/>
          <w:lang w:val="en-GB"/>
        </w:rPr>
        <w:t>his RFP</w:t>
      </w:r>
      <w:r w:rsidRPr="00EE1B34">
        <w:rPr>
          <w:rFonts w:ascii="Calibri" w:hAnsi="Calibri" w:cs="Arial"/>
          <w:color w:val="222222"/>
          <w:szCs w:val="22"/>
          <w:lang w:val="en-GB"/>
        </w:rPr>
        <w:t xml:space="preserve"> was an official, agent, servant, or employee of, or otherwise engaged by, DRC and was engaged directly, or indirectly, in the planning or performance of the requirement, project, or activity to which this </w:t>
      </w:r>
      <w:r w:rsidR="00764110">
        <w:rPr>
          <w:rFonts w:ascii="Calibri" w:hAnsi="Calibri" w:cs="Arial"/>
          <w:color w:val="222222"/>
          <w:szCs w:val="22"/>
          <w:lang w:val="en-GB"/>
        </w:rPr>
        <w:t>RFP</w:t>
      </w:r>
      <w:r w:rsidRPr="00EE1B34">
        <w:rPr>
          <w:rFonts w:ascii="Calibri" w:hAnsi="Calibri" w:cs="Arial"/>
          <w:color w:val="222222"/>
          <w:szCs w:val="22"/>
          <w:lang w:val="en-GB"/>
        </w:rPr>
        <w:t xml:space="preserve"> relates.</w:t>
      </w:r>
    </w:p>
    <w:p w14:paraId="1220D380" w14:textId="77777777" w:rsidR="00ED4934" w:rsidRPr="00EE1B34" w:rsidRDefault="00ED4934" w:rsidP="00ED4934">
      <w:pPr>
        <w:tabs>
          <w:tab w:val="left" w:pos="0"/>
        </w:tabs>
        <w:rPr>
          <w:rFonts w:ascii="Calibri" w:hAnsi="Calibri" w:cs="Arial"/>
          <w:color w:val="222222"/>
          <w:szCs w:val="22"/>
          <w:lang w:val="en-GB"/>
        </w:rPr>
      </w:pPr>
    </w:p>
    <w:p w14:paraId="105E932B" w14:textId="77777777" w:rsidR="00ED4934" w:rsidRPr="00EE1B34" w:rsidRDefault="00ED4934" w:rsidP="00972789">
      <w:pPr>
        <w:pStyle w:val="Heading1"/>
        <w:rPr>
          <w:lang w:val="en-GB"/>
        </w:rPr>
      </w:pPr>
      <w:r w:rsidRPr="00EE1B34">
        <w:rPr>
          <w:lang w:val="en-GB"/>
        </w:rPr>
        <w:t>Corrupt Practices</w:t>
      </w:r>
    </w:p>
    <w:p w14:paraId="542555E0" w14:textId="77777777" w:rsidR="00821DE6" w:rsidRPr="00461C7E"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DRC has zero tolerance for corruption. </w:t>
      </w:r>
    </w:p>
    <w:p w14:paraId="375C4253" w14:textId="77777777" w:rsidR="00821DE6" w:rsidRDefault="00821DE6" w:rsidP="00821DE6">
      <w:pPr>
        <w:tabs>
          <w:tab w:val="left" w:pos="0"/>
        </w:tabs>
        <w:rPr>
          <w:rFonts w:ascii="Calibri" w:hAnsi="Calibri" w:cs="Arial"/>
          <w:color w:val="222222"/>
          <w:szCs w:val="22"/>
          <w:lang w:val="en-GB"/>
        </w:rPr>
      </w:pPr>
    </w:p>
    <w:p w14:paraId="69693CB9" w14:textId="77777777" w:rsidR="00821DE6"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represents and warrants that neither it nor any of its</w:t>
      </w:r>
      <w:r>
        <w:rPr>
          <w:rFonts w:ascii="Calibri" w:hAnsi="Calibri" w:cs="Arial"/>
          <w:color w:val="222222"/>
          <w:szCs w:val="22"/>
          <w:lang w:val="en-GB"/>
        </w:rPr>
        <w:t xml:space="preserve"> potential</w:t>
      </w:r>
      <w:r w:rsidRPr="00461C7E">
        <w:rPr>
          <w:rFonts w:ascii="Calibri" w:hAnsi="Calibri" w:cs="Arial"/>
          <w:color w:val="222222"/>
          <w:szCs w:val="22"/>
          <w:lang w:val="en-GB"/>
        </w:rPr>
        <w:t xml:space="preserve"> subcontractors are engaged in any form of corruption, defined by DRC as the misuse of entrusted power for private gain.</w:t>
      </w:r>
    </w:p>
    <w:p w14:paraId="054B657E" w14:textId="77777777" w:rsidR="00821DE6" w:rsidRPr="00461C7E"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388155E9" w14:textId="03442515" w:rsidR="00821DE6" w:rsidRDefault="00821DE6" w:rsidP="16A751E0">
      <w:pPr>
        <w:rPr>
          <w:rFonts w:ascii="Calibri" w:hAnsi="Calibri" w:cs="Arial"/>
          <w:color w:val="222222"/>
          <w:lang w:val="en-GB"/>
        </w:rPr>
      </w:pPr>
      <w:r w:rsidRPr="16A751E0">
        <w:rPr>
          <w:rFonts w:ascii="Calibri" w:hAnsi="Calibri" w:cs="Arial"/>
          <w:color w:val="222222"/>
          <w:lang w:val="en-GB"/>
        </w:rPr>
        <w:t xml:space="preserve">This definition is not limited to interactions with public officials and covers both attempted and actual corruption, as well as monetary and non-monetary corruption. The definition includes, but is not limited to, corruption in the form </w:t>
      </w:r>
      <w:r w:rsidR="28319F73" w:rsidRPr="16A751E0">
        <w:rPr>
          <w:rFonts w:ascii="Calibri" w:hAnsi="Calibri" w:cs="Arial"/>
          <w:color w:val="222222"/>
          <w:lang w:val="en-GB"/>
        </w:rPr>
        <w:t>of</w:t>
      </w:r>
      <w:r w:rsidRPr="16A751E0">
        <w:rPr>
          <w:rFonts w:ascii="Calibri" w:hAnsi="Calibri" w:cs="Arial"/>
          <w:color w:val="222222"/>
          <w:lang w:val="en-GB"/>
        </w:rPr>
        <w:t xml:space="preserve">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reject the submitted offer, and to take such additional action, civil and/or criminal, as may be appropriate. </w:t>
      </w:r>
    </w:p>
    <w:p w14:paraId="54C99BE4" w14:textId="77777777" w:rsidR="00821DE6" w:rsidRPr="00461C7E" w:rsidRDefault="00821DE6" w:rsidP="00821DE6">
      <w:pPr>
        <w:tabs>
          <w:tab w:val="left" w:pos="0"/>
        </w:tabs>
        <w:rPr>
          <w:rFonts w:ascii="Calibri" w:hAnsi="Calibri" w:cs="Arial"/>
          <w:color w:val="222222"/>
          <w:szCs w:val="22"/>
          <w:lang w:val="en-GB"/>
        </w:rPr>
      </w:pPr>
    </w:p>
    <w:p w14:paraId="61A1D40F" w14:textId="3C67845A" w:rsidR="00ED4934" w:rsidRPr="00EE1B34" w:rsidRDefault="00821DE6" w:rsidP="3CA25B20">
      <w:pPr>
        <w:rPr>
          <w:rFonts w:ascii="Calibri" w:hAnsi="Calibri" w:cs="Arial"/>
          <w:color w:val="222222"/>
          <w:lang w:val="en-GB"/>
        </w:rPr>
      </w:pPr>
      <w:r w:rsidRPr="3CA25B20">
        <w:rPr>
          <w:rFonts w:ascii="Calibri" w:hAnsi="Calibri" w:cs="Arial"/>
          <w:color w:val="222222"/>
          <w:lang w:val="en-GB"/>
        </w:rPr>
        <w:t xml:space="preserve">The Bidder agrees to accurately communicate DRC’s policy with regards to Anti-Corruption to Third Parties. The Bidder furthermore agrees to inform DRC immediately of any suspicion or information it receives from any source alleging a violation of this policy to the contact details of the specific DRC country operations via </w:t>
      </w:r>
      <w:hyperlink r:id="rId14">
        <w:r w:rsidR="00F45FEA" w:rsidRPr="3CA25B20">
          <w:rPr>
            <w:rStyle w:val="Hyperlink"/>
            <w:rFonts w:ascii="Calibri" w:hAnsi="Calibri" w:cs="Arial"/>
            <w:lang w:val="en-GB"/>
          </w:rPr>
          <w:t>www.drc.dk/where-we-work</w:t>
        </w:r>
      </w:hyperlink>
      <w:r w:rsidRPr="3CA25B20">
        <w:rPr>
          <w:rFonts w:ascii="Calibri" w:hAnsi="Calibri" w:cs="Arial"/>
          <w:color w:val="222222"/>
          <w:lang w:val="en-GB"/>
        </w:rPr>
        <w:t xml:space="preserve">, or via DRC’s Code of Conduct Reporting Mechanism: </w:t>
      </w:r>
      <w:hyperlink r:id="rId15">
        <w:r w:rsidR="00F45FEA" w:rsidRPr="3CA25B20">
          <w:rPr>
            <w:rStyle w:val="Hyperlink"/>
            <w:rFonts w:ascii="Calibri" w:hAnsi="Calibri" w:cs="Arial"/>
            <w:lang w:val="en-GB"/>
          </w:rPr>
          <w:t>www.drc.dk/relief-work/concerns-complaints/code-of-conduct-reporting-mechanism</w:t>
        </w:r>
      </w:hyperlink>
      <w:r w:rsidRPr="3CA25B20">
        <w:rPr>
          <w:rFonts w:ascii="Calibri" w:hAnsi="Calibri" w:cs="Arial"/>
          <w:color w:val="222222"/>
          <w:lang w:val="en-GB"/>
        </w:rPr>
        <w:t>. Reports of suspected corruption can also be reported directly t</w:t>
      </w:r>
      <w:r w:rsidR="00F45FEA" w:rsidRPr="3CA25B20">
        <w:rPr>
          <w:rFonts w:ascii="Calibri" w:hAnsi="Calibri" w:cs="Arial"/>
          <w:color w:val="222222"/>
          <w:lang w:val="en-GB"/>
        </w:rPr>
        <w:t xml:space="preserve">o DRC HQ at </w:t>
      </w:r>
      <w:hyperlink r:id="rId16">
        <w:r w:rsidR="00F45FEA" w:rsidRPr="3CA25B20">
          <w:rPr>
            <w:rStyle w:val="Hyperlink"/>
            <w:rFonts w:ascii="Calibri" w:hAnsi="Calibri" w:cs="Arial"/>
            <w:lang w:val="en-GB"/>
          </w:rPr>
          <w:t>c.o.conduct@drc.dk</w:t>
        </w:r>
      </w:hyperlink>
      <w:r w:rsidR="00ED4934" w:rsidRPr="3CA25B20">
        <w:rPr>
          <w:rFonts w:ascii="Calibri" w:hAnsi="Calibri" w:cs="Arial"/>
          <w:color w:val="222222"/>
          <w:lang w:val="en-GB"/>
        </w:rPr>
        <w:t>.</w:t>
      </w:r>
    </w:p>
    <w:p w14:paraId="185122FC" w14:textId="77777777" w:rsidR="00403050" w:rsidRPr="00EE1B34" w:rsidRDefault="00403050" w:rsidP="00ED4934">
      <w:pPr>
        <w:tabs>
          <w:tab w:val="left" w:pos="0"/>
        </w:tabs>
        <w:rPr>
          <w:rFonts w:ascii="Calibri" w:hAnsi="Calibri" w:cs="Arial"/>
          <w:color w:val="222222"/>
          <w:szCs w:val="22"/>
          <w:lang w:val="en-GB"/>
        </w:rPr>
      </w:pPr>
    </w:p>
    <w:p w14:paraId="7BB7E7B9" w14:textId="77777777" w:rsidR="00ED4934" w:rsidRPr="00EE1B34" w:rsidRDefault="00ED4934" w:rsidP="00972789">
      <w:pPr>
        <w:pStyle w:val="Heading1"/>
        <w:rPr>
          <w:lang w:val="en-GB"/>
        </w:rPr>
      </w:pPr>
      <w:r w:rsidRPr="00EE1B34">
        <w:rPr>
          <w:lang w:val="en-GB"/>
        </w:rPr>
        <w:t>Conflict of Interest</w:t>
      </w:r>
    </w:p>
    <w:p w14:paraId="59419DAA" w14:textId="7F187325"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and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ensure that its employees, officers, advisers, agents or subcontractor</w:t>
      </w:r>
      <w:r w:rsidR="007F3440" w:rsidRPr="00EE1B34">
        <w:rPr>
          <w:rFonts w:ascii="Calibri" w:hAnsi="Calibri" w:cs="Arial"/>
          <w:color w:val="222222"/>
          <w:szCs w:val="22"/>
          <w:lang w:val="en-GB"/>
        </w:rPr>
        <w:t xml:space="preserve">s do not place themselves in a </w:t>
      </w:r>
      <w:r w:rsidRPr="00EE1B34">
        <w:rPr>
          <w:rFonts w:ascii="Calibri" w:hAnsi="Calibri" w:cs="Arial"/>
          <w:color w:val="222222"/>
          <w:szCs w:val="22"/>
          <w:lang w:val="en-GB"/>
        </w:rPr>
        <w:t>position that may, or does, give rise to an actual, potential or perceived conflict of interest between the interests of DRC and the Bidder’s interests during the procurement process.</w:t>
      </w:r>
    </w:p>
    <w:p w14:paraId="454A6D88" w14:textId="77777777" w:rsidR="00ED4934" w:rsidRPr="00EE1B34" w:rsidRDefault="00ED4934" w:rsidP="00ED4934">
      <w:pPr>
        <w:tabs>
          <w:tab w:val="left" w:pos="0"/>
        </w:tabs>
        <w:rPr>
          <w:rFonts w:ascii="Calibri" w:hAnsi="Calibri" w:cs="Arial"/>
          <w:color w:val="222222"/>
          <w:szCs w:val="22"/>
          <w:lang w:val="en-GB"/>
        </w:rPr>
      </w:pPr>
    </w:p>
    <w:p w14:paraId="5358CE06" w14:textId="5FB20F2C"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If during any stage of the procurement process or performance of any DRC contract a conflict of interest arises, or appears likely to arise,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take steps as DRC may reasonably require</w:t>
      </w:r>
      <w:r w:rsidR="00F07CA3" w:rsidRPr="00EE1B34">
        <w:rPr>
          <w:rFonts w:ascii="Calibri" w:hAnsi="Calibri" w:cs="Arial"/>
          <w:color w:val="222222"/>
          <w:szCs w:val="22"/>
          <w:lang w:val="en-GB"/>
        </w:rPr>
        <w:t>,</w:t>
      </w:r>
      <w:r w:rsidRPr="00EE1B34">
        <w:rPr>
          <w:rFonts w:ascii="Calibri" w:hAnsi="Calibri" w:cs="Arial"/>
          <w:color w:val="222222"/>
          <w:szCs w:val="22"/>
          <w:lang w:val="en-GB"/>
        </w:rPr>
        <w:t xml:space="preserve"> to </w:t>
      </w:r>
      <w:r w:rsidR="00F07CA3" w:rsidRPr="00EE1B34">
        <w:rPr>
          <w:rFonts w:ascii="Calibri" w:hAnsi="Calibri" w:cs="Arial"/>
          <w:color w:val="222222"/>
          <w:szCs w:val="22"/>
          <w:lang w:val="en-GB"/>
        </w:rPr>
        <w:t>resolve</w:t>
      </w:r>
      <w:r w:rsidRPr="00EE1B34">
        <w:rPr>
          <w:rFonts w:ascii="Calibri" w:hAnsi="Calibri" w:cs="Arial"/>
          <w:color w:val="222222"/>
          <w:szCs w:val="22"/>
          <w:lang w:val="en-GB"/>
        </w:rPr>
        <w:t xml:space="preserve"> or otherwise deal with the conflict to the satisfaction of DRC.</w:t>
      </w:r>
    </w:p>
    <w:p w14:paraId="10E4B14C" w14:textId="77777777" w:rsidR="00ED4934" w:rsidRPr="00EE1B34" w:rsidRDefault="00ED4934" w:rsidP="00ED4934">
      <w:pPr>
        <w:tabs>
          <w:tab w:val="left" w:pos="0"/>
        </w:tabs>
        <w:rPr>
          <w:rFonts w:ascii="Calibri" w:hAnsi="Calibri" w:cs="Arial"/>
          <w:color w:val="222222"/>
          <w:szCs w:val="22"/>
          <w:lang w:val="en-GB"/>
        </w:rPr>
      </w:pPr>
    </w:p>
    <w:p w14:paraId="3072606A" w14:textId="77777777" w:rsidR="00ED4934" w:rsidRPr="00EE1B34" w:rsidRDefault="00ED4934" w:rsidP="00972789">
      <w:pPr>
        <w:pStyle w:val="Heading1"/>
        <w:rPr>
          <w:lang w:val="en-GB"/>
        </w:rPr>
      </w:pPr>
      <w:r w:rsidRPr="00EE1B34">
        <w:rPr>
          <w:lang w:val="en-GB"/>
        </w:rPr>
        <w:t>Withdrawal/Modification of Bids</w:t>
      </w:r>
    </w:p>
    <w:p w14:paraId="2EE99801" w14:textId="4DFEE256"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Requests to withdraw a Bid</w:t>
      </w:r>
      <w:r w:rsidR="00F45FEA">
        <w:rPr>
          <w:rFonts w:ascii="Calibri" w:hAnsi="Calibri" w:cs="Arial"/>
          <w:color w:val="222222"/>
          <w:szCs w:val="22"/>
          <w:lang w:val="en-GB"/>
        </w:rPr>
        <w:t xml:space="preserve"> after the Bid Closure Time</w:t>
      </w:r>
      <w:r w:rsidRPr="00EE1B34">
        <w:rPr>
          <w:rFonts w:ascii="Calibri" w:hAnsi="Calibri" w:cs="Arial"/>
          <w:color w:val="222222"/>
          <w:szCs w:val="22"/>
          <w:lang w:val="en-GB"/>
        </w:rPr>
        <w:t xml:space="preserve"> shall not be honoured. If the selected Bidder withdraws its Bid, DRC shall duly register the said Bid and shall evaluate it alongside all other received Bids. If the selected Bidder has furnished a Bid security, DRC shall withhold such Bid security until the issue has been resolved.</w:t>
      </w:r>
    </w:p>
    <w:p w14:paraId="52791B81" w14:textId="77777777" w:rsidR="00ED4934" w:rsidRPr="00EE1B34" w:rsidRDefault="00ED4934" w:rsidP="00ED4934">
      <w:pPr>
        <w:tabs>
          <w:tab w:val="left" w:pos="0"/>
        </w:tabs>
        <w:rPr>
          <w:rFonts w:ascii="Calibri" w:hAnsi="Calibri" w:cs="Arial"/>
          <w:color w:val="222222"/>
          <w:szCs w:val="22"/>
          <w:lang w:val="en-GB"/>
        </w:rPr>
      </w:pPr>
    </w:p>
    <w:p w14:paraId="0B210619"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Withdrawal of a Bid may result in your suspension or removal from the DRC suppliers List.</w:t>
      </w:r>
    </w:p>
    <w:p w14:paraId="0CF3A595" w14:textId="77777777" w:rsidR="00ED4934" w:rsidRPr="00EE1B34" w:rsidRDefault="00ED4934" w:rsidP="00ED4934">
      <w:pPr>
        <w:tabs>
          <w:tab w:val="left" w:pos="0"/>
        </w:tabs>
        <w:rPr>
          <w:rFonts w:ascii="Calibri" w:hAnsi="Calibri" w:cs="Arial"/>
          <w:color w:val="222222"/>
          <w:szCs w:val="22"/>
          <w:lang w:val="en-GB"/>
        </w:rPr>
      </w:pPr>
    </w:p>
    <w:p w14:paraId="7A23F6F4" w14:textId="553EA354" w:rsidR="00ED49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A Bidder ma</w:t>
      </w:r>
      <w:r w:rsidR="00764110">
        <w:rPr>
          <w:rFonts w:ascii="Calibri" w:hAnsi="Calibri" w:cs="Arial"/>
          <w:color w:val="222222"/>
          <w:szCs w:val="22"/>
          <w:lang w:val="en-GB"/>
        </w:rPr>
        <w:t>y modify its Bid prior to the RFP</w:t>
      </w:r>
      <w:r w:rsidRPr="00EE1B34">
        <w:rPr>
          <w:rFonts w:ascii="Calibri" w:hAnsi="Calibri" w:cs="Arial"/>
          <w:color w:val="222222"/>
          <w:szCs w:val="22"/>
          <w:lang w:val="en-GB"/>
        </w:rPr>
        <w:t xml:space="preserve"> closure. Any such modification shall be submitted in writing and in a sealed envelope, marked with the original Bid number. No modificati</w:t>
      </w:r>
      <w:r w:rsidR="00764110">
        <w:rPr>
          <w:rFonts w:ascii="Calibri" w:hAnsi="Calibri" w:cs="Arial"/>
          <w:color w:val="222222"/>
          <w:szCs w:val="22"/>
          <w:lang w:val="en-GB"/>
        </w:rPr>
        <w:t>on shall be allowed after the RFP</w:t>
      </w:r>
      <w:r w:rsidRPr="00EE1B34">
        <w:rPr>
          <w:rFonts w:ascii="Calibri" w:hAnsi="Calibri" w:cs="Arial"/>
          <w:color w:val="222222"/>
          <w:szCs w:val="22"/>
          <w:lang w:val="en-GB"/>
        </w:rPr>
        <w:t xml:space="preserve"> closure.</w:t>
      </w:r>
    </w:p>
    <w:p w14:paraId="4722FE9D" w14:textId="77777777" w:rsidR="00CB0B8E" w:rsidRDefault="00CB0B8E" w:rsidP="00ED4934">
      <w:pPr>
        <w:tabs>
          <w:tab w:val="left" w:pos="0"/>
        </w:tabs>
        <w:rPr>
          <w:rFonts w:ascii="Calibri" w:hAnsi="Calibri" w:cs="Arial"/>
          <w:color w:val="222222"/>
          <w:szCs w:val="22"/>
          <w:lang w:val="en-GB"/>
        </w:rPr>
      </w:pPr>
    </w:p>
    <w:p w14:paraId="12763097" w14:textId="77777777" w:rsidR="00CB0B8E" w:rsidRPr="00DB4E50" w:rsidRDefault="00CB0B8E" w:rsidP="00CB0B8E">
      <w:pPr>
        <w:pStyle w:val="Heading1"/>
        <w:numPr>
          <w:ilvl w:val="0"/>
          <w:numId w:val="2"/>
        </w:numPr>
        <w:rPr>
          <w:lang w:val="en-GB"/>
        </w:rPr>
      </w:pPr>
      <w:r w:rsidRPr="00DB4E50">
        <w:rPr>
          <w:lang w:val="en-GB"/>
        </w:rPr>
        <w:t>LATE BIDS</w:t>
      </w:r>
    </w:p>
    <w:p w14:paraId="248EB9AF" w14:textId="5066ACDE" w:rsidR="00CB0B8E" w:rsidRPr="00EE1B34" w:rsidRDefault="00CB0B8E" w:rsidP="00ED4934">
      <w:pPr>
        <w:tabs>
          <w:tab w:val="left" w:pos="0"/>
        </w:tabs>
        <w:rPr>
          <w:rFonts w:ascii="Calibri" w:hAnsi="Calibri" w:cs="Arial"/>
          <w:color w:val="222222"/>
          <w:szCs w:val="22"/>
          <w:lang w:val="en-GB"/>
        </w:rPr>
      </w:pPr>
      <w:r w:rsidRPr="00DB4E50">
        <w:rPr>
          <w:rFonts w:ascii="Calibri" w:hAnsi="Calibri" w:cs="Arial"/>
          <w:color w:val="222222"/>
          <w:szCs w:val="22"/>
          <w:lang w:val="en-GB"/>
        </w:rPr>
        <w:t xml:space="preserve">All Bids received after the </w:t>
      </w:r>
      <w:r>
        <w:rPr>
          <w:rFonts w:ascii="Calibri" w:hAnsi="Calibri" w:cs="Arial"/>
          <w:color w:val="222222"/>
          <w:szCs w:val="22"/>
          <w:lang w:val="en-GB"/>
        </w:rPr>
        <w:t>RFP</w:t>
      </w:r>
      <w:r w:rsidRPr="00DB4E50">
        <w:rPr>
          <w:rFonts w:ascii="Calibri" w:hAnsi="Calibri" w:cs="Arial"/>
          <w:color w:val="222222"/>
          <w:szCs w:val="22"/>
          <w:lang w:val="en-GB"/>
        </w:rPr>
        <w:t xml:space="preserve"> closure will be rejected</w:t>
      </w:r>
      <w:r w:rsidR="00821DE6">
        <w:rPr>
          <w:rFonts w:ascii="Calibri" w:hAnsi="Calibri" w:cs="Arial"/>
          <w:color w:val="222222"/>
          <w:szCs w:val="22"/>
          <w:lang w:val="en-GB"/>
        </w:rPr>
        <w:t>.</w:t>
      </w:r>
    </w:p>
    <w:p w14:paraId="50C5E6D3" w14:textId="77777777" w:rsidR="00ED4934" w:rsidRPr="00EE1B34" w:rsidRDefault="00ED4934" w:rsidP="00ED4934">
      <w:pPr>
        <w:tabs>
          <w:tab w:val="left" w:pos="0"/>
        </w:tabs>
        <w:rPr>
          <w:rFonts w:ascii="Calibri" w:hAnsi="Calibri" w:cs="Arial"/>
          <w:color w:val="222222"/>
          <w:szCs w:val="22"/>
          <w:lang w:val="en-GB"/>
        </w:rPr>
      </w:pPr>
    </w:p>
    <w:p w14:paraId="1DE6A664" w14:textId="4A8A4C2E" w:rsidR="00B77F40" w:rsidRPr="00EE1B34" w:rsidRDefault="00ED4934" w:rsidP="00972789">
      <w:pPr>
        <w:pStyle w:val="Heading1"/>
        <w:rPr>
          <w:lang w:val="en-GB"/>
        </w:rPr>
      </w:pPr>
      <w:r w:rsidRPr="00EE1B34">
        <w:rPr>
          <w:lang w:val="en-GB"/>
        </w:rPr>
        <w:t xml:space="preserve">Opening of the </w:t>
      </w:r>
      <w:r w:rsidR="00764110">
        <w:rPr>
          <w:lang w:val="en-GB"/>
        </w:rPr>
        <w:t>RFP</w:t>
      </w:r>
    </w:p>
    <w:p w14:paraId="404F15A6" w14:textId="77777777" w:rsidR="007D722F" w:rsidRPr="00563ED7" w:rsidRDefault="007D722F" w:rsidP="007D722F">
      <w:pPr>
        <w:rPr>
          <w:rFonts w:ascii="Calibri" w:hAnsi="Calibri" w:cs="Arial"/>
          <w:szCs w:val="22"/>
          <w:lang w:val="en-GB"/>
        </w:rPr>
      </w:pPr>
      <w:r>
        <w:rPr>
          <w:rFonts w:ascii="Calibri" w:hAnsi="Calibri" w:cs="Arial"/>
          <w:szCs w:val="22"/>
          <w:lang w:val="en-GB"/>
        </w:rPr>
        <w:t xml:space="preserve">The Tender Opening will take place at the time and location stated above. </w:t>
      </w:r>
    </w:p>
    <w:p w14:paraId="34FE45A4" w14:textId="77777777" w:rsidR="007D722F" w:rsidRPr="00972789" w:rsidRDefault="007D722F" w:rsidP="007D722F">
      <w:pPr>
        <w:rPr>
          <w:rFonts w:ascii="Calibri" w:hAnsi="Calibri" w:cs="Arial"/>
          <w:szCs w:val="22"/>
          <w:highlight w:val="yellow"/>
          <w:lang w:val="en-GB"/>
        </w:rPr>
      </w:pPr>
    </w:p>
    <w:p w14:paraId="4B5B7D0A" w14:textId="19C2713C" w:rsidR="00ED4934" w:rsidRDefault="007D722F" w:rsidP="007D722F">
      <w:pPr>
        <w:tabs>
          <w:tab w:val="left" w:pos="0"/>
        </w:tabs>
        <w:rPr>
          <w:rFonts w:ascii="Calibri" w:hAnsi="Calibri" w:cs="Arial"/>
          <w:szCs w:val="22"/>
          <w:lang w:val="en-GB"/>
        </w:rPr>
      </w:pPr>
      <w:r w:rsidRPr="00563ED7">
        <w:rPr>
          <w:rFonts w:ascii="Calibri" w:hAnsi="Calibri" w:cs="Arial"/>
          <w:szCs w:val="22"/>
          <w:lang w:val="en-GB"/>
        </w:rP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p>
    <w:p w14:paraId="537EB74E" w14:textId="77777777" w:rsidR="007D722F" w:rsidRPr="00EE1B34" w:rsidRDefault="007D722F" w:rsidP="007D722F">
      <w:pPr>
        <w:tabs>
          <w:tab w:val="left" w:pos="0"/>
        </w:tabs>
        <w:rPr>
          <w:rFonts w:ascii="Calibri" w:hAnsi="Calibri" w:cs="Arial"/>
          <w:color w:val="222222"/>
          <w:szCs w:val="22"/>
          <w:lang w:val="en-GB"/>
        </w:rPr>
      </w:pPr>
    </w:p>
    <w:p w14:paraId="0FD8D402" w14:textId="70792DE0" w:rsidR="00ED4934" w:rsidRPr="00EE1B34" w:rsidRDefault="00ED4934" w:rsidP="00972789">
      <w:pPr>
        <w:pStyle w:val="Heading1"/>
        <w:rPr>
          <w:lang w:val="en-GB"/>
        </w:rPr>
      </w:pPr>
      <w:r w:rsidRPr="00EE1B34">
        <w:rPr>
          <w:lang w:val="en-GB"/>
        </w:rPr>
        <w:t>Conditions of Contract</w:t>
      </w:r>
    </w:p>
    <w:p w14:paraId="0C4A0F5F" w14:textId="452E6F12"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Bidders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acknowledge that the DRC General Conditions of Contract </w:t>
      </w:r>
      <w:r w:rsidR="002B39C4">
        <w:rPr>
          <w:rFonts w:ascii="Calibri" w:hAnsi="Calibri" w:cs="Arial"/>
          <w:color w:val="222222"/>
          <w:szCs w:val="22"/>
          <w:lang w:val="en-GB"/>
        </w:rPr>
        <w:t xml:space="preserve">or the Special Conditions of Contract, </w:t>
      </w:r>
      <w:r w:rsidRPr="00EE1B34">
        <w:rPr>
          <w:rFonts w:ascii="Calibri" w:hAnsi="Calibri" w:cs="Arial"/>
          <w:color w:val="222222"/>
          <w:szCs w:val="22"/>
          <w:lang w:val="en-GB"/>
        </w:rPr>
        <w:t>as applicable, are acceptable.</w:t>
      </w:r>
    </w:p>
    <w:p w14:paraId="103C5D4C" w14:textId="77777777" w:rsidR="00ED4934" w:rsidRPr="00EE1B34" w:rsidRDefault="00ED4934" w:rsidP="00ED4934">
      <w:pPr>
        <w:tabs>
          <w:tab w:val="left" w:pos="0"/>
        </w:tabs>
        <w:rPr>
          <w:rFonts w:ascii="Calibri" w:hAnsi="Calibri" w:cs="Arial"/>
          <w:color w:val="222222"/>
          <w:szCs w:val="22"/>
          <w:lang w:val="en-GB"/>
        </w:rPr>
      </w:pPr>
    </w:p>
    <w:p w14:paraId="76D3DF68" w14:textId="1F51CAD4" w:rsidR="00ED4934" w:rsidRPr="00764110" w:rsidRDefault="00764110" w:rsidP="00764110">
      <w:pPr>
        <w:pStyle w:val="Heading1"/>
        <w:rPr>
          <w:lang w:val="en-GB"/>
        </w:rPr>
      </w:pPr>
      <w:r>
        <w:rPr>
          <w:lang w:val="en-GB"/>
        </w:rPr>
        <w:t>Cancellation of the RFP</w:t>
      </w:r>
    </w:p>
    <w:p w14:paraId="392E9ED4" w14:textId="615D56D3" w:rsidR="00ED4934" w:rsidRPr="00EE1B34" w:rsidRDefault="00ED4934" w:rsidP="00ED4934">
      <w:pPr>
        <w:tabs>
          <w:tab w:val="left" w:pos="0"/>
        </w:tabs>
        <w:rPr>
          <w:rFonts w:ascii="Calibri" w:hAnsi="Calibri" w:cs="Arial"/>
          <w:szCs w:val="22"/>
          <w:lang w:val="en-GB"/>
        </w:rPr>
      </w:pPr>
      <w:r w:rsidRPr="00EE1B34">
        <w:rPr>
          <w:rFonts w:ascii="Calibri" w:hAnsi="Calibri" w:cs="Arial"/>
          <w:szCs w:val="22"/>
          <w:lang w:val="en-GB"/>
        </w:rPr>
        <w:t>In the event of a</w:t>
      </w:r>
      <w:r w:rsidR="00682714" w:rsidRPr="00EE1B34">
        <w:rPr>
          <w:rFonts w:ascii="Calibri" w:hAnsi="Calibri" w:cs="Arial"/>
          <w:szCs w:val="22"/>
          <w:lang w:val="en-GB"/>
        </w:rPr>
        <w:t>n</w:t>
      </w:r>
      <w:r w:rsidR="00764110">
        <w:rPr>
          <w:rFonts w:ascii="Calibri" w:hAnsi="Calibri" w:cs="Arial"/>
          <w:szCs w:val="22"/>
          <w:lang w:val="en-GB"/>
        </w:rPr>
        <w:t xml:space="preserve"> RFP</w:t>
      </w:r>
      <w:r w:rsidRPr="00EE1B34">
        <w:rPr>
          <w:rFonts w:ascii="Calibri" w:hAnsi="Calibri" w:cs="Arial"/>
          <w:szCs w:val="22"/>
          <w:lang w:val="en-GB"/>
        </w:rPr>
        <w:t xml:space="preserve"> cancellation, Bidders w</w:t>
      </w:r>
      <w:r w:rsidR="00764110">
        <w:rPr>
          <w:rFonts w:ascii="Calibri" w:hAnsi="Calibri" w:cs="Arial"/>
          <w:szCs w:val="22"/>
          <w:lang w:val="en-GB"/>
        </w:rPr>
        <w:t>ill be notified by DRC. If the RFP</w:t>
      </w:r>
      <w:r w:rsidRPr="00EE1B34">
        <w:rPr>
          <w:rFonts w:ascii="Calibri" w:hAnsi="Calibri" w:cs="Arial"/>
          <w:szCs w:val="22"/>
          <w:lang w:val="en-GB"/>
        </w:rPr>
        <w:t xml:space="preserve"> is cancelled before the outer envelope of any Bid has been opened, the sealed envelopes will be returned, unopened, to the </w:t>
      </w:r>
      <w:r w:rsidR="008A4A0F" w:rsidRPr="00EE1B34">
        <w:rPr>
          <w:rFonts w:ascii="Calibri" w:hAnsi="Calibri" w:cs="Arial"/>
          <w:szCs w:val="22"/>
          <w:lang w:val="en-GB"/>
        </w:rPr>
        <w:t>Bidders.</w:t>
      </w:r>
    </w:p>
    <w:p w14:paraId="4C900335" w14:textId="77777777" w:rsidR="00ED4934" w:rsidRPr="00EE1B34" w:rsidRDefault="00ED4934" w:rsidP="00ED4934">
      <w:pPr>
        <w:tabs>
          <w:tab w:val="left" w:pos="0"/>
        </w:tabs>
        <w:rPr>
          <w:rFonts w:ascii="Calibri" w:hAnsi="Calibri" w:cs="Arial"/>
          <w:szCs w:val="22"/>
          <w:lang w:val="en-GB"/>
        </w:rPr>
      </w:pPr>
    </w:p>
    <w:p w14:paraId="4BD7DA13" w14:textId="622B0DCA" w:rsidR="00ED4934" w:rsidRPr="00EE1B34" w:rsidRDefault="00764110" w:rsidP="00ED4934">
      <w:pPr>
        <w:rPr>
          <w:rFonts w:ascii="Calibri" w:hAnsi="Calibri" w:cs="Arial"/>
          <w:szCs w:val="22"/>
          <w:lang w:val="en-GB"/>
        </w:rPr>
      </w:pPr>
      <w:r>
        <w:rPr>
          <w:rFonts w:ascii="Calibri" w:hAnsi="Calibri" w:cs="Arial"/>
          <w:szCs w:val="22"/>
          <w:lang w:val="en-GB"/>
        </w:rPr>
        <w:t>The RFP</w:t>
      </w:r>
      <w:r w:rsidR="00ED4934" w:rsidRPr="00EE1B34">
        <w:rPr>
          <w:rFonts w:ascii="Calibri" w:hAnsi="Calibri" w:cs="Arial"/>
          <w:szCs w:val="22"/>
          <w:lang w:val="en-GB"/>
        </w:rPr>
        <w:t xml:space="preserve"> may be cancelled in the following situations:</w:t>
      </w:r>
    </w:p>
    <w:p w14:paraId="32D5F23B" w14:textId="77777777" w:rsidR="00ED4934" w:rsidRPr="00EE1B34" w:rsidRDefault="00ED4934" w:rsidP="005D2DC6">
      <w:pPr>
        <w:numPr>
          <w:ilvl w:val="0"/>
          <w:numId w:val="9"/>
        </w:numPr>
        <w:rPr>
          <w:rFonts w:ascii="Calibri" w:hAnsi="Calibri" w:cs="Arial"/>
          <w:szCs w:val="22"/>
          <w:lang w:val="en-GB"/>
        </w:rPr>
      </w:pPr>
      <w:r w:rsidRPr="00EE1B34">
        <w:rPr>
          <w:rFonts w:ascii="Calibri" w:hAnsi="Calibri" w:cs="Arial"/>
          <w:szCs w:val="22"/>
          <w:lang w:val="en-GB"/>
        </w:rPr>
        <w:t>where no qualitatively or financially worthwhile Bid has been received or there has been no response at all;</w:t>
      </w:r>
    </w:p>
    <w:p w14:paraId="54BA876A" w14:textId="77777777" w:rsidR="00ED4934" w:rsidRPr="00EE1B34" w:rsidRDefault="00ED4934" w:rsidP="005D2DC6">
      <w:pPr>
        <w:numPr>
          <w:ilvl w:val="0"/>
          <w:numId w:val="9"/>
        </w:numPr>
        <w:rPr>
          <w:rFonts w:ascii="Calibri" w:hAnsi="Calibri" w:cs="Arial"/>
          <w:szCs w:val="22"/>
          <w:lang w:val="en-GB"/>
        </w:rPr>
      </w:pPr>
      <w:r w:rsidRPr="00EE1B34">
        <w:rPr>
          <w:rFonts w:ascii="Calibri" w:hAnsi="Calibri" w:cs="Arial"/>
          <w:szCs w:val="22"/>
          <w:lang w:val="en-GB"/>
        </w:rPr>
        <w:t>the economic or technical parameters of the project have been fundamentally altered;</w:t>
      </w:r>
    </w:p>
    <w:p w14:paraId="12E9E060" w14:textId="77777777" w:rsidR="00ED4934" w:rsidRPr="00EE1B34" w:rsidRDefault="00ED4934" w:rsidP="005D2DC6">
      <w:pPr>
        <w:numPr>
          <w:ilvl w:val="0"/>
          <w:numId w:val="9"/>
        </w:numPr>
        <w:rPr>
          <w:rFonts w:ascii="Calibri" w:hAnsi="Calibri" w:cs="Arial"/>
          <w:szCs w:val="22"/>
          <w:lang w:val="en-GB"/>
        </w:rPr>
      </w:pPr>
      <w:r w:rsidRPr="00EE1B34">
        <w:rPr>
          <w:rFonts w:ascii="Calibri" w:hAnsi="Calibri" w:cs="Arial"/>
          <w:szCs w:val="22"/>
          <w:lang w:val="en-GB"/>
        </w:rPr>
        <w:t>exceptional circumstances or force majeure render normal performance of the project impossible;</w:t>
      </w:r>
    </w:p>
    <w:p w14:paraId="315187CF" w14:textId="2113F7CB" w:rsidR="00ED4934" w:rsidRPr="00EE1B34" w:rsidRDefault="00ED4934" w:rsidP="005D2DC6">
      <w:pPr>
        <w:numPr>
          <w:ilvl w:val="0"/>
          <w:numId w:val="9"/>
        </w:numPr>
        <w:rPr>
          <w:rFonts w:ascii="Calibri" w:hAnsi="Calibri" w:cs="Arial"/>
          <w:szCs w:val="22"/>
          <w:lang w:val="en-GB"/>
        </w:rPr>
      </w:pPr>
      <w:r w:rsidRPr="00EE1B34">
        <w:rPr>
          <w:rFonts w:ascii="Calibri" w:hAnsi="Calibri" w:cs="Arial"/>
          <w:szCs w:val="22"/>
          <w:lang w:val="en-GB"/>
        </w:rPr>
        <w:t>all technically compliant Bids exceed the financial resources available;</w:t>
      </w:r>
      <w:r w:rsidR="00F45FEA">
        <w:rPr>
          <w:rFonts w:ascii="Calibri" w:hAnsi="Calibri" w:cs="Arial"/>
          <w:szCs w:val="22"/>
          <w:lang w:val="en-GB"/>
        </w:rPr>
        <w:t xml:space="preserve"> or</w:t>
      </w:r>
    </w:p>
    <w:p w14:paraId="1FD3EE3D" w14:textId="61F0F0E4" w:rsidR="00ED4934" w:rsidRPr="00EE1B34" w:rsidRDefault="00F45FEA" w:rsidP="005D2DC6">
      <w:pPr>
        <w:numPr>
          <w:ilvl w:val="0"/>
          <w:numId w:val="9"/>
        </w:numPr>
        <w:rPr>
          <w:rFonts w:ascii="Calibri" w:hAnsi="Calibri" w:cs="Arial"/>
          <w:szCs w:val="22"/>
          <w:lang w:val="en-GB"/>
        </w:rPr>
      </w:pPr>
      <w:r>
        <w:rPr>
          <w:rFonts w:ascii="Calibri" w:hAnsi="Calibri" w:cs="Arial"/>
          <w:szCs w:val="22"/>
          <w:lang w:val="en-GB"/>
        </w:rPr>
        <w:t>t</w:t>
      </w:r>
      <w:r w:rsidR="00F07CA3" w:rsidRPr="00EE1B34">
        <w:rPr>
          <w:rFonts w:ascii="Calibri" w:hAnsi="Calibri" w:cs="Arial"/>
          <w:szCs w:val="22"/>
          <w:lang w:val="en-GB"/>
        </w:rPr>
        <w:t>here</w:t>
      </w:r>
      <w:r w:rsidR="00ED4934" w:rsidRPr="00EE1B34">
        <w:rPr>
          <w:rFonts w:ascii="Calibri" w:hAnsi="Calibri" w:cs="Arial"/>
          <w:szCs w:val="22"/>
          <w:lang w:val="en-GB"/>
        </w:rPr>
        <w:t xml:space="preserve"> have been irregularities in the procedure, in particular where these have prevented fair competition.</w:t>
      </w:r>
    </w:p>
    <w:p w14:paraId="20674C11" w14:textId="77777777" w:rsidR="00ED4934" w:rsidRPr="00EE1B34" w:rsidRDefault="00ED4934" w:rsidP="00ED4934">
      <w:pPr>
        <w:rPr>
          <w:rFonts w:ascii="Calibri" w:hAnsi="Calibri" w:cs="Arial"/>
          <w:szCs w:val="22"/>
          <w:lang w:val="en-GB"/>
        </w:rPr>
      </w:pPr>
    </w:p>
    <w:p w14:paraId="35DDDA9A" w14:textId="1C4AB374" w:rsidR="00ED4934" w:rsidRPr="00EE1B34" w:rsidRDefault="00821DE6" w:rsidP="00ED4934">
      <w:pPr>
        <w:rPr>
          <w:rFonts w:ascii="Calibri" w:hAnsi="Calibri" w:cs="Arial"/>
          <w:szCs w:val="22"/>
          <w:lang w:val="en-GB"/>
        </w:rPr>
      </w:pPr>
      <w:r>
        <w:rPr>
          <w:rFonts w:ascii="Calibri" w:hAnsi="Calibri" w:cs="Arial"/>
          <w:szCs w:val="22"/>
          <w:lang w:val="en-GB"/>
        </w:rPr>
        <w:t xml:space="preserve">DRC shall not </w:t>
      </w:r>
      <w:r w:rsidR="00ED4934" w:rsidRPr="00EE1B34">
        <w:rPr>
          <w:rFonts w:ascii="Calibri" w:hAnsi="Calibri" w:cs="Arial"/>
          <w:szCs w:val="22"/>
          <w:lang w:val="en-GB"/>
        </w:rPr>
        <w:t xml:space="preserve">be liable for damages, whatever their nature (in particular damages for loss of profits) or relationship to the cancellation of </w:t>
      </w:r>
      <w:r w:rsidR="00F07CA3" w:rsidRPr="00EE1B34">
        <w:rPr>
          <w:rFonts w:ascii="Calibri" w:hAnsi="Calibri" w:cs="Arial"/>
          <w:szCs w:val="22"/>
          <w:lang w:val="en-GB"/>
        </w:rPr>
        <w:t>an</w:t>
      </w:r>
      <w:r w:rsidR="00764110">
        <w:rPr>
          <w:rFonts w:ascii="Calibri" w:hAnsi="Calibri" w:cs="Arial"/>
          <w:szCs w:val="22"/>
          <w:lang w:val="en-GB"/>
        </w:rPr>
        <w:t xml:space="preserve"> RFP</w:t>
      </w:r>
      <w:r w:rsidR="00ED4934" w:rsidRPr="00EE1B34">
        <w:rPr>
          <w:rFonts w:ascii="Calibri" w:hAnsi="Calibri" w:cs="Arial"/>
          <w:szCs w:val="22"/>
          <w:lang w:val="en-GB"/>
        </w:rPr>
        <w:t>, even if DRC has been advised of the possibility of damages. The publication of a procurement notice does not commit DRC to implement the programme or project announced.</w:t>
      </w:r>
    </w:p>
    <w:p w14:paraId="1B182927" w14:textId="77777777" w:rsidR="00ED4934" w:rsidRPr="00EE1B34" w:rsidRDefault="00ED4934" w:rsidP="00ED4934">
      <w:pPr>
        <w:tabs>
          <w:tab w:val="left" w:pos="0"/>
        </w:tabs>
        <w:rPr>
          <w:rFonts w:ascii="Calibri" w:hAnsi="Calibri" w:cs="Arial"/>
          <w:color w:val="222222"/>
          <w:szCs w:val="22"/>
          <w:lang w:val="en-GB"/>
        </w:rPr>
      </w:pPr>
    </w:p>
    <w:p w14:paraId="08EF8388" w14:textId="7E7CA2C6" w:rsidR="00ED4934" w:rsidRPr="00EE1B34" w:rsidRDefault="00764110" w:rsidP="00972789">
      <w:pPr>
        <w:pStyle w:val="Heading1"/>
        <w:rPr>
          <w:lang w:val="en-GB"/>
        </w:rPr>
      </w:pPr>
      <w:r>
        <w:rPr>
          <w:lang w:val="en-GB"/>
        </w:rPr>
        <w:t>Queries about this RFP</w:t>
      </w:r>
    </w:p>
    <w:p w14:paraId="67959B05" w14:textId="09C13DDC" w:rsidR="00ED4934" w:rsidRDefault="00764110" w:rsidP="16A751E0">
      <w:pPr>
        <w:rPr>
          <w:lang w:val="en-GB"/>
        </w:rPr>
      </w:pPr>
      <w:r w:rsidRPr="16A751E0">
        <w:rPr>
          <w:lang w:val="en-GB"/>
        </w:rPr>
        <w:t>For queries on this RFP</w:t>
      </w:r>
      <w:r w:rsidR="00ED4934" w:rsidRPr="16A751E0">
        <w:rPr>
          <w:lang w:val="en-GB"/>
        </w:rPr>
        <w:t xml:space="preserve">, please contact the Procurement </w:t>
      </w:r>
      <w:r w:rsidR="006731CF" w:rsidRPr="16A751E0">
        <w:rPr>
          <w:lang w:val="en-GB"/>
        </w:rPr>
        <w:t>department</w:t>
      </w:r>
      <w:r w:rsidR="003653D7">
        <w:rPr>
          <w:lang w:val="en-GB"/>
        </w:rPr>
        <w:t xml:space="preserve"> </w:t>
      </w:r>
      <w:hyperlink r:id="rId17" w:history="1">
        <w:r w:rsidR="003653D7" w:rsidRPr="00910280">
          <w:rPr>
            <w:rStyle w:val="Hyperlink"/>
            <w:lang w:val="en-GB"/>
          </w:rPr>
          <w:t>SSD-Juba-SC@drc.ngo</w:t>
        </w:r>
      </w:hyperlink>
    </w:p>
    <w:p w14:paraId="58B5BA2D" w14:textId="77777777" w:rsidR="003653D7" w:rsidRPr="00EE1B34" w:rsidRDefault="003653D7" w:rsidP="16A751E0">
      <w:pPr>
        <w:rPr>
          <w:rFonts w:cstheme="minorBidi"/>
          <w:b/>
          <w:bCs/>
          <w:color w:val="FF0000"/>
          <w:lang w:val="en-GB"/>
        </w:rPr>
      </w:pPr>
    </w:p>
    <w:p w14:paraId="71690BDE" w14:textId="77777777" w:rsidR="00ED4934" w:rsidRPr="00EE1B34" w:rsidRDefault="00ED4934" w:rsidP="00ED4934">
      <w:pPr>
        <w:tabs>
          <w:tab w:val="left" w:pos="0"/>
        </w:tabs>
        <w:rPr>
          <w:rFonts w:ascii="Calibri" w:hAnsi="Calibri" w:cs="Arial"/>
          <w:color w:val="222222"/>
          <w:szCs w:val="22"/>
          <w:lang w:val="en-GB"/>
        </w:rPr>
      </w:pPr>
    </w:p>
    <w:p w14:paraId="65F949EB" w14:textId="2D5E1F80" w:rsidR="00ED4934" w:rsidRPr="00EE1B34" w:rsidRDefault="00764110" w:rsidP="00ED4934">
      <w:pPr>
        <w:tabs>
          <w:tab w:val="left" w:pos="0"/>
        </w:tabs>
        <w:rPr>
          <w:rFonts w:ascii="Calibri" w:hAnsi="Calibri" w:cs="Arial"/>
          <w:color w:val="222222"/>
          <w:szCs w:val="22"/>
          <w:lang w:val="en-GB"/>
        </w:rPr>
      </w:pPr>
      <w:r>
        <w:rPr>
          <w:rFonts w:ascii="Calibri" w:hAnsi="Calibri" w:cs="Arial"/>
          <w:color w:val="222222"/>
          <w:szCs w:val="22"/>
          <w:lang w:val="en-GB"/>
        </w:rPr>
        <w:t>All questions regarding this RFP</w:t>
      </w:r>
      <w:r w:rsidR="00ED4934"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00ED4934" w:rsidRPr="00EE1B34">
        <w:rPr>
          <w:rFonts w:ascii="Calibri" w:hAnsi="Calibri" w:cs="Arial"/>
          <w:color w:val="222222"/>
          <w:szCs w:val="22"/>
          <w:lang w:val="en-GB"/>
        </w:rPr>
        <w:t xml:space="preserve"> be submitted in writing to the above. On the subject line, plea</w:t>
      </w:r>
      <w:r>
        <w:rPr>
          <w:rFonts w:ascii="Calibri" w:hAnsi="Calibri" w:cs="Arial"/>
          <w:color w:val="222222"/>
          <w:szCs w:val="22"/>
          <w:lang w:val="en-GB"/>
        </w:rPr>
        <w:t>se indicate the RFP</w:t>
      </w:r>
      <w:r w:rsidR="00ED4934" w:rsidRPr="00EE1B34">
        <w:rPr>
          <w:rFonts w:ascii="Calibri" w:hAnsi="Calibri" w:cs="Arial"/>
          <w:color w:val="222222"/>
          <w:szCs w:val="22"/>
          <w:lang w:val="en-GB"/>
        </w:rPr>
        <w:t xml:space="preserve"> number. </w:t>
      </w:r>
      <w:r w:rsidR="00ED4934" w:rsidRPr="00EE1B34">
        <w:rPr>
          <w:rFonts w:ascii="Calibri" w:hAnsi="Calibri" w:cs="Arial"/>
          <w:b/>
          <w:color w:val="222222"/>
          <w:szCs w:val="22"/>
          <w:lang w:val="en-GB"/>
        </w:rPr>
        <w:t xml:space="preserve">Bids </w:t>
      </w:r>
      <w:r w:rsidR="002808DB">
        <w:rPr>
          <w:rFonts w:ascii="Calibri" w:hAnsi="Calibri" w:cs="Arial"/>
          <w:b/>
          <w:color w:val="222222"/>
          <w:szCs w:val="22"/>
          <w:lang w:val="en-GB"/>
        </w:rPr>
        <w:t>shall</w:t>
      </w:r>
      <w:r w:rsidR="00ED4934" w:rsidRPr="00EE1B34">
        <w:rPr>
          <w:rFonts w:ascii="Calibri" w:hAnsi="Calibri" w:cs="Arial"/>
          <w:b/>
          <w:color w:val="222222"/>
          <w:szCs w:val="22"/>
          <w:lang w:val="en-GB"/>
        </w:rPr>
        <w:t xml:space="preserve"> </w:t>
      </w:r>
      <w:r w:rsidR="00ED4934" w:rsidRPr="00EE1B34">
        <w:rPr>
          <w:rFonts w:ascii="Calibri" w:hAnsi="Calibri" w:cs="Arial"/>
          <w:b/>
          <w:color w:val="222222"/>
          <w:szCs w:val="22"/>
          <w:u w:val="single"/>
          <w:lang w:val="en-GB"/>
        </w:rPr>
        <w:t>not</w:t>
      </w:r>
      <w:r w:rsidR="00ED4934" w:rsidRPr="00EE1B34">
        <w:rPr>
          <w:rFonts w:ascii="Calibri" w:hAnsi="Calibri" w:cs="Arial"/>
          <w:b/>
          <w:color w:val="222222"/>
          <w:szCs w:val="22"/>
          <w:lang w:val="en-GB"/>
        </w:rPr>
        <w:t xml:space="preserve"> be sent to the above email</w:t>
      </w:r>
      <w:r w:rsidR="00ED4934" w:rsidRPr="00EE1B34">
        <w:rPr>
          <w:rFonts w:ascii="Calibri" w:hAnsi="Calibri" w:cs="Arial"/>
          <w:color w:val="222222"/>
          <w:szCs w:val="22"/>
          <w:lang w:val="en-GB"/>
        </w:rPr>
        <w:t>.</w:t>
      </w:r>
    </w:p>
    <w:p w14:paraId="2795A965" w14:textId="77777777" w:rsidR="003B2A29" w:rsidRPr="00EE1B34" w:rsidRDefault="003B2A29" w:rsidP="00ED4934">
      <w:pPr>
        <w:tabs>
          <w:tab w:val="left" w:pos="0"/>
        </w:tabs>
        <w:rPr>
          <w:rFonts w:ascii="Calibri" w:hAnsi="Calibri" w:cs="Arial"/>
          <w:color w:val="222222"/>
          <w:szCs w:val="22"/>
          <w:lang w:val="en-GB"/>
        </w:rPr>
      </w:pPr>
    </w:p>
    <w:p w14:paraId="40E13F48" w14:textId="3EE7E233" w:rsidR="003B2A29" w:rsidRPr="00EE1B34" w:rsidRDefault="003B2A29" w:rsidP="16A751E0">
      <w:pPr>
        <w:rPr>
          <w:rFonts w:ascii="Calibri" w:hAnsi="Calibri" w:cs="Arial"/>
          <w:b/>
          <w:bCs/>
          <w:color w:val="FF0000"/>
          <w:lang w:val="en-GB"/>
        </w:rPr>
      </w:pPr>
      <w:r w:rsidRPr="16A751E0">
        <w:rPr>
          <w:rFonts w:ascii="Calibri" w:hAnsi="Calibri" w:cs="Arial"/>
          <w:color w:val="222222"/>
          <w:lang w:val="en-GB"/>
        </w:rPr>
        <w:t>All questions during the tender period, as well as the associated answers</w:t>
      </w:r>
      <w:r w:rsidR="00B54AEB" w:rsidRPr="16A751E0">
        <w:rPr>
          <w:rFonts w:ascii="Calibri" w:hAnsi="Calibri" w:cs="Arial"/>
          <w:color w:val="222222"/>
          <w:lang w:val="en-GB"/>
        </w:rPr>
        <w:t>,</w:t>
      </w:r>
      <w:r w:rsidRPr="16A751E0">
        <w:rPr>
          <w:rFonts w:ascii="Calibri" w:hAnsi="Calibri" w:cs="Arial"/>
          <w:color w:val="222222"/>
          <w:lang w:val="en-GB"/>
        </w:rPr>
        <w:t xml:space="preserve"> will be shared with all suppliers invited</w:t>
      </w:r>
      <w:r w:rsidR="005B1DAD" w:rsidRPr="16A751E0">
        <w:rPr>
          <w:rFonts w:ascii="Calibri" w:hAnsi="Calibri" w:cs="Arial"/>
          <w:color w:val="222222"/>
          <w:lang w:val="en-GB"/>
        </w:rPr>
        <w:t>,</w:t>
      </w:r>
      <w:r w:rsidRPr="16A751E0">
        <w:rPr>
          <w:rFonts w:ascii="Calibri" w:hAnsi="Calibri" w:cs="Arial"/>
          <w:color w:val="222222"/>
          <w:lang w:val="en-GB"/>
        </w:rPr>
        <w:t xml:space="preserve"> or for open tenders published at</w:t>
      </w:r>
      <w:r w:rsidR="005B1DAD" w:rsidRPr="16A751E0">
        <w:rPr>
          <w:rFonts w:ascii="Calibri" w:hAnsi="Calibri" w:cs="Arial"/>
          <w:color w:val="222222"/>
          <w:lang w:val="en-GB"/>
        </w:rPr>
        <w:t>:</w:t>
      </w:r>
      <w:r w:rsidRPr="16A751E0">
        <w:rPr>
          <w:rFonts w:ascii="Calibri" w:hAnsi="Calibri" w:cs="Arial"/>
          <w:color w:val="222222"/>
          <w:lang w:val="en-GB"/>
        </w:rPr>
        <w:t xml:space="preserve"> </w:t>
      </w:r>
      <w:r w:rsidR="2D7FB53C" w:rsidRPr="16A751E0">
        <w:rPr>
          <w:rFonts w:ascii="Calibri" w:hAnsi="Calibri" w:cs="Arial"/>
          <w:b/>
          <w:bCs/>
          <w:color w:val="0070C0"/>
          <w:lang w:val="en-GB"/>
        </w:rPr>
        <w:t>Relevant Websites</w:t>
      </w:r>
      <w:r w:rsidR="17077471" w:rsidRPr="16A751E0">
        <w:rPr>
          <w:rFonts w:ascii="Calibri" w:hAnsi="Calibri" w:cs="Arial"/>
          <w:b/>
          <w:bCs/>
          <w:color w:val="0070C0"/>
          <w:lang w:val="en-GB"/>
        </w:rPr>
        <w:t>.</w:t>
      </w:r>
    </w:p>
    <w:p w14:paraId="0BFA2BAE" w14:textId="77777777" w:rsidR="00042D64" w:rsidRPr="00EE1B34" w:rsidRDefault="00042D64" w:rsidP="00C74451">
      <w:pPr>
        <w:shd w:val="clear" w:color="auto" w:fill="FFFFFF"/>
        <w:rPr>
          <w:rFonts w:ascii="Calibri" w:hAnsi="Calibri" w:cs="Arial"/>
          <w:color w:val="222222"/>
          <w:szCs w:val="22"/>
          <w:lang w:val="en-GB"/>
        </w:rPr>
      </w:pPr>
    </w:p>
    <w:p w14:paraId="2967CF68" w14:textId="77777777" w:rsidR="003F0DB2" w:rsidRPr="00EE1B34" w:rsidRDefault="003F0DB2"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Under </w:t>
      </w:r>
      <w:r w:rsidR="00403B1A" w:rsidRPr="00EE1B34">
        <w:rPr>
          <w:rFonts w:ascii="Calibri" w:hAnsi="Calibri" w:cs="Arial"/>
          <w:color w:val="222222"/>
          <w:szCs w:val="22"/>
          <w:lang w:val="en-GB"/>
        </w:rPr>
        <w:t>DRC</w:t>
      </w:r>
      <w:r w:rsidRPr="00EE1B34">
        <w:rPr>
          <w:rFonts w:ascii="Calibri" w:hAnsi="Calibri" w:cs="Arial"/>
          <w:color w:val="222222"/>
          <w:szCs w:val="22"/>
          <w:lang w:val="en-GB"/>
        </w:rPr>
        <w:t xml:space="preserve">’s Anticorruption Policy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idders shall observe the highest standard of ethics during the procurement and execution of such contracts. </w:t>
      </w:r>
      <w:r w:rsidR="009A73CA" w:rsidRPr="00EE1B34">
        <w:rPr>
          <w:rFonts w:ascii="Calibri" w:hAnsi="Calibri" w:cs="Arial"/>
          <w:color w:val="222222"/>
          <w:szCs w:val="22"/>
          <w:lang w:val="en-GB"/>
        </w:rPr>
        <w:t>DRC</w:t>
      </w:r>
      <w:r w:rsidRPr="00EE1B34">
        <w:rPr>
          <w:rFonts w:ascii="Calibri" w:hAnsi="Calibri" w:cs="Arial"/>
          <w:color w:val="222222"/>
          <w:szCs w:val="22"/>
          <w:lang w:val="en-GB"/>
        </w:rPr>
        <w:t xml:space="preserve"> will reject a </w:t>
      </w:r>
      <w:r w:rsidR="00403B1A" w:rsidRPr="00EE1B34">
        <w:rPr>
          <w:rFonts w:ascii="Calibri" w:hAnsi="Calibri" w:cs="Arial"/>
          <w:color w:val="222222"/>
          <w:szCs w:val="22"/>
          <w:lang w:val="en-GB"/>
        </w:rPr>
        <w:t>Bid</w:t>
      </w:r>
      <w:r w:rsidRPr="00EE1B34">
        <w:rPr>
          <w:rFonts w:ascii="Calibri" w:hAnsi="Calibri" w:cs="Arial"/>
          <w:color w:val="222222"/>
          <w:szCs w:val="22"/>
          <w:lang w:val="en-GB"/>
        </w:rPr>
        <w:t xml:space="preserve"> if it determines that the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 recommended for award, has engaged in corrupt, fraudulent, collusive, or coercive practices in competing for, or in executing, the Contract. </w:t>
      </w:r>
    </w:p>
    <w:p w14:paraId="5EC2775C" w14:textId="77777777" w:rsidR="00403B1A" w:rsidRPr="00EE1B34" w:rsidRDefault="00403B1A" w:rsidP="003F0DB2">
      <w:pPr>
        <w:pBdr>
          <w:bottom w:val="single" w:sz="12" w:space="1" w:color="auto"/>
        </w:pBdr>
        <w:shd w:val="clear" w:color="auto" w:fill="FFFFFF"/>
        <w:rPr>
          <w:rFonts w:ascii="Calibri" w:hAnsi="Calibri" w:cs="Arial"/>
          <w:color w:val="222222"/>
          <w:szCs w:val="22"/>
          <w:lang w:val="en-GB"/>
        </w:rPr>
      </w:pPr>
    </w:p>
    <w:p w14:paraId="4955A73A" w14:textId="2E70E2F1" w:rsidR="002B39C4" w:rsidRDefault="002B39C4" w:rsidP="003F0DB2">
      <w:pPr>
        <w:shd w:val="clear" w:color="auto" w:fill="FFFFFF"/>
        <w:rPr>
          <w:rFonts w:ascii="Calibri" w:hAnsi="Calibri" w:cs="Arial"/>
          <w:color w:val="222222"/>
          <w:szCs w:val="22"/>
          <w:highlight w:val="lightGray"/>
          <w:lang w:val="en-GB"/>
        </w:rPr>
      </w:pPr>
    </w:p>
    <w:p w14:paraId="0B8F611D" w14:textId="77777777" w:rsidR="00C74451" w:rsidRPr="00EE1B34" w:rsidRDefault="00C74451" w:rsidP="00C74451">
      <w:pPr>
        <w:shd w:val="clear" w:color="auto" w:fill="FFFFFF"/>
        <w:rPr>
          <w:rFonts w:ascii="Calibri" w:hAnsi="Calibri" w:cs="Arial"/>
          <w:color w:val="222222"/>
          <w:szCs w:val="22"/>
          <w:lang w:val="en-GB"/>
        </w:rPr>
      </w:pPr>
      <w:r w:rsidRPr="00EE1B34">
        <w:rPr>
          <w:rFonts w:ascii="Calibri" w:hAnsi="Calibri" w:cs="Arial"/>
          <w:color w:val="222222"/>
          <w:szCs w:val="22"/>
          <w:lang w:val="en-GB"/>
        </w:rPr>
        <w:t>Yours sincerely</w:t>
      </w:r>
    </w:p>
    <w:p w14:paraId="168D5441" w14:textId="77777777" w:rsidR="00C74451" w:rsidRDefault="00C74451" w:rsidP="00C74451">
      <w:pPr>
        <w:shd w:val="clear" w:color="auto" w:fill="FFFFFF" w:themeFill="background1"/>
        <w:spacing w:line="276" w:lineRule="auto"/>
        <w:rPr>
          <w:rFonts w:cstheme="minorBidi"/>
          <w:sz w:val="22"/>
          <w:szCs w:val="22"/>
          <w:lang w:val="en-GB"/>
        </w:rPr>
      </w:pPr>
    </w:p>
    <w:p w14:paraId="46E5F65D" w14:textId="77777777" w:rsidR="00C74451" w:rsidRDefault="00C74451" w:rsidP="00C74451">
      <w:pPr>
        <w:shd w:val="clear" w:color="auto" w:fill="FFFFFF" w:themeFill="background1"/>
        <w:spacing w:line="276" w:lineRule="auto"/>
        <w:rPr>
          <w:rFonts w:cstheme="minorBidi"/>
          <w:sz w:val="22"/>
          <w:szCs w:val="22"/>
          <w:lang w:val="en-GB"/>
        </w:rPr>
      </w:pPr>
      <w:r w:rsidRPr="1737DAD4">
        <w:rPr>
          <w:rFonts w:cstheme="minorBidi"/>
          <w:sz w:val="22"/>
          <w:szCs w:val="22"/>
          <w:lang w:val="en-GB"/>
        </w:rPr>
        <w:lastRenderedPageBreak/>
        <w:t>Country Supply Chain Manager</w:t>
      </w:r>
    </w:p>
    <w:p w14:paraId="70A8F5AF" w14:textId="77777777" w:rsidR="002B39C4" w:rsidRDefault="002B39C4" w:rsidP="00C74451">
      <w:pPr>
        <w:pStyle w:val="Heading1"/>
        <w:numPr>
          <w:ilvl w:val="0"/>
          <w:numId w:val="0"/>
        </w:numPr>
        <w:ind w:left="720"/>
        <w:rPr>
          <w:highlight w:val="lightGray"/>
          <w:lang w:val="en-GB"/>
        </w:rPr>
      </w:pPr>
      <w:r>
        <w:rPr>
          <w:highlight w:val="lightGray"/>
          <w:lang w:val="en-GB"/>
        </w:rPr>
        <w:br w:type="page"/>
      </w:r>
    </w:p>
    <w:p w14:paraId="0E8018BA" w14:textId="0FF98758" w:rsidR="007D003F" w:rsidRPr="00EE1B34" w:rsidRDefault="00842D4B" w:rsidP="007D003F">
      <w:pPr>
        <w:jc w:val="center"/>
        <w:rPr>
          <w:rFonts w:ascii="Calibri" w:hAnsi="Calibri" w:cs="Arial"/>
          <w:b/>
          <w:szCs w:val="22"/>
          <w:lang w:val="en-GB"/>
        </w:rPr>
      </w:pPr>
      <w:r>
        <w:rPr>
          <w:rFonts w:ascii="Calibri" w:hAnsi="Calibri" w:cs="Arial"/>
          <w:szCs w:val="22"/>
          <w:lang w:val="en-GB"/>
        </w:rPr>
        <w:lastRenderedPageBreak/>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t>ANNEX B</w:t>
      </w:r>
    </w:p>
    <w:p w14:paraId="600B4430" w14:textId="6A3042EE" w:rsidR="003A502F" w:rsidRPr="00EE1B34" w:rsidRDefault="00842D4B" w:rsidP="003A502F">
      <w:pPr>
        <w:shd w:val="clear" w:color="auto" w:fill="FFFFFF"/>
        <w:jc w:val="center"/>
        <w:rPr>
          <w:rFonts w:ascii="Calibri" w:hAnsi="Calibri" w:cs="Arial"/>
          <w:b/>
          <w:color w:val="222222"/>
          <w:u w:val="single"/>
          <w:lang w:val="en-GB"/>
        </w:rPr>
      </w:pPr>
      <w:r>
        <w:rPr>
          <w:rFonts w:ascii="Calibri" w:hAnsi="Calibri" w:cs="Arial"/>
          <w:b/>
          <w:color w:val="222222"/>
          <w:u w:val="single"/>
          <w:lang w:val="en-GB"/>
        </w:rPr>
        <w:t>T</w:t>
      </w:r>
      <w:r w:rsidR="003A502F" w:rsidRPr="00EE1B34">
        <w:rPr>
          <w:rFonts w:ascii="Calibri" w:hAnsi="Calibri" w:cs="Arial"/>
          <w:b/>
          <w:color w:val="222222"/>
          <w:u w:val="single"/>
          <w:lang w:val="en-GB"/>
        </w:rPr>
        <w:t>ender and Contract Award Acknowledge Certificate</w:t>
      </w:r>
    </w:p>
    <w:p w14:paraId="2B43DF7F" w14:textId="77777777" w:rsidR="003A502F" w:rsidRPr="00EE1B34" w:rsidRDefault="003A502F" w:rsidP="003A502F">
      <w:pPr>
        <w:shd w:val="clear" w:color="auto" w:fill="FFFFFF"/>
        <w:jc w:val="center"/>
        <w:rPr>
          <w:rFonts w:ascii="Calibri" w:hAnsi="Calibri" w:cs="Arial"/>
          <w:b/>
          <w:color w:val="222222"/>
          <w:u w:val="single"/>
          <w:lang w:val="en-GB"/>
        </w:rPr>
      </w:pPr>
    </w:p>
    <w:p w14:paraId="65E1E0DA" w14:textId="72548A2F" w:rsidR="003A502F" w:rsidRPr="00EE1B34" w:rsidRDefault="003A502F" w:rsidP="003A502F">
      <w:pPr>
        <w:shd w:val="clear" w:color="auto" w:fill="FFFFFF"/>
        <w:jc w:val="center"/>
        <w:rPr>
          <w:rFonts w:ascii="Calibri" w:hAnsi="Calibri" w:cs="Arial"/>
          <w:b/>
          <w:color w:val="222222"/>
          <w:lang w:val="en-GB"/>
        </w:rPr>
      </w:pPr>
      <w:r w:rsidRPr="00EE1B34">
        <w:rPr>
          <w:rFonts w:ascii="Calibri" w:hAnsi="Calibri" w:cs="Arial"/>
          <w:b/>
          <w:color w:val="222222"/>
          <w:lang w:val="en-GB"/>
        </w:rPr>
        <w:t xml:space="preserve">This attachment </w:t>
      </w:r>
      <w:r w:rsidR="002808DB">
        <w:rPr>
          <w:rFonts w:ascii="Calibri" w:hAnsi="Calibri" w:cs="Arial"/>
          <w:b/>
          <w:color w:val="222222"/>
          <w:lang w:val="en-GB"/>
        </w:rPr>
        <w:t>shall</w:t>
      </w:r>
      <w:r w:rsidRPr="00EE1B34">
        <w:rPr>
          <w:rFonts w:ascii="Calibri" w:hAnsi="Calibri" w:cs="Arial"/>
          <w:b/>
          <w:color w:val="222222"/>
          <w:lang w:val="en-GB"/>
        </w:rPr>
        <w:t xml:space="preserve"> be signed and submitted with the Bid</w:t>
      </w:r>
    </w:p>
    <w:p w14:paraId="257C039B" w14:textId="77777777" w:rsidR="0041369D" w:rsidRPr="00EE1B34" w:rsidRDefault="0041369D" w:rsidP="008119CB">
      <w:pPr>
        <w:shd w:val="clear" w:color="auto" w:fill="FFFFFF"/>
        <w:jc w:val="left"/>
        <w:rPr>
          <w:rFonts w:ascii="Calibri" w:hAnsi="Calibri" w:cs="Arial"/>
          <w:b/>
          <w:color w:val="222222"/>
          <w:lang w:val="en-GB"/>
        </w:rPr>
      </w:pPr>
    </w:p>
    <w:p w14:paraId="21A3272E" w14:textId="046611C8" w:rsidR="0041369D" w:rsidRPr="00EE1B34" w:rsidRDefault="0041369D" w:rsidP="008119CB">
      <w:pPr>
        <w:shd w:val="clear" w:color="auto" w:fill="FFFFFF"/>
        <w:jc w:val="left"/>
        <w:rPr>
          <w:rFonts w:ascii="Calibri" w:hAnsi="Calibri" w:cs="Arial"/>
          <w:b/>
          <w:color w:val="222222"/>
          <w:lang w:val="en-GB"/>
        </w:rPr>
        <w:sectPr w:rsidR="0041369D" w:rsidRPr="00EE1B34" w:rsidSect="00972789">
          <w:headerReference w:type="default" r:id="rId18"/>
          <w:footerReference w:type="default" r:id="rId19"/>
          <w:footerReference w:type="first" r:id="rId20"/>
          <w:endnotePr>
            <w:numRestart w:val="eachSect"/>
          </w:endnotePr>
          <w:type w:val="continuous"/>
          <w:pgSz w:w="12240" w:h="15840"/>
          <w:pgMar w:top="1440" w:right="720" w:bottom="1440" w:left="1440" w:header="720" w:footer="720" w:gutter="0"/>
          <w:cols w:space="720"/>
          <w:titlePg/>
          <w:docGrid w:linePitch="360"/>
        </w:sectPr>
      </w:pPr>
    </w:p>
    <w:p w14:paraId="50928F81" w14:textId="30B50BE3" w:rsidR="003A502F" w:rsidRPr="00E43111" w:rsidRDefault="003A502F" w:rsidP="005D2DC6">
      <w:pPr>
        <w:numPr>
          <w:ilvl w:val="0"/>
          <w:numId w:val="4"/>
        </w:numPr>
        <w:tabs>
          <w:tab w:val="left" w:pos="360"/>
          <w:tab w:val="left" w:pos="540"/>
        </w:tabs>
        <w:ind w:left="0" w:firstLine="0"/>
        <w:rPr>
          <w:rFonts w:ascii="Calibri" w:hAnsi="Calibri" w:cs="Arial"/>
          <w:lang w:val="en-GB"/>
        </w:rPr>
      </w:pPr>
      <w:r w:rsidRPr="00EE1B34">
        <w:rPr>
          <w:rFonts w:ascii="Calibri" w:hAnsi="Calibri" w:cs="Arial"/>
          <w:lang w:val="en-GB"/>
        </w:rPr>
        <w:t xml:space="preserve">In compliance with the </w:t>
      </w:r>
      <w:r w:rsidR="00764110">
        <w:rPr>
          <w:rFonts w:ascii="Calibri" w:hAnsi="Calibri" w:cs="Arial"/>
          <w:lang w:val="en-GB"/>
        </w:rPr>
        <w:t>RFP</w:t>
      </w:r>
      <w:r w:rsidR="00EE510B" w:rsidRPr="00EE1B34">
        <w:rPr>
          <w:rFonts w:ascii="Calibri" w:hAnsi="Calibri" w:cs="Arial"/>
          <w:lang w:val="en-GB"/>
        </w:rPr>
        <w:t xml:space="preserve"> </w:t>
      </w:r>
      <w:r w:rsidR="00C6161B" w:rsidRPr="00EE1B34">
        <w:rPr>
          <w:rFonts w:ascii="Calibri" w:hAnsi="Calibri" w:cs="Arial"/>
          <w:lang w:val="en-GB"/>
        </w:rPr>
        <w:t xml:space="preserve">Instructions </w:t>
      </w:r>
      <w:r w:rsidR="00984517" w:rsidRPr="00EE1B34">
        <w:rPr>
          <w:rFonts w:ascii="Calibri" w:hAnsi="Calibri" w:cs="Arial"/>
          <w:lang w:val="en-GB"/>
        </w:rPr>
        <w:t xml:space="preserve">and </w:t>
      </w:r>
      <w:r w:rsidR="00C6161B" w:rsidRPr="0011431B">
        <w:rPr>
          <w:rFonts w:ascii="Calibri" w:hAnsi="Calibri" w:cs="Arial"/>
          <w:lang w:val="en-GB"/>
        </w:rPr>
        <w:t>G</w:t>
      </w:r>
      <w:r w:rsidRPr="0011431B">
        <w:rPr>
          <w:rFonts w:ascii="Calibri" w:hAnsi="Calibri" w:cs="Arial"/>
          <w:lang w:val="en-GB"/>
        </w:rPr>
        <w:t>eneral Conditions of Contract, we the undersigned, offer</w:t>
      </w:r>
      <w:r w:rsidRPr="00EE1B34">
        <w:rPr>
          <w:rFonts w:ascii="Calibri" w:hAnsi="Calibri" w:cs="Arial"/>
          <w:lang w:val="en-GB"/>
        </w:rPr>
        <w:t xml:space="preserve"> to furnish some or </w:t>
      </w:r>
      <w:r w:rsidR="008A4A0F" w:rsidRPr="00EE1B34">
        <w:rPr>
          <w:rFonts w:ascii="Calibri" w:hAnsi="Calibri" w:cs="Arial"/>
          <w:lang w:val="en-GB"/>
        </w:rPr>
        <w:t>all</w:t>
      </w:r>
      <w:r w:rsidRPr="00EE1B34">
        <w:rPr>
          <w:rFonts w:ascii="Calibri" w:hAnsi="Calibri" w:cs="Arial"/>
          <w:lang w:val="en-GB"/>
        </w:rPr>
        <w:t xml:space="preserve"> the items quoted for, at the prices entered in the </w:t>
      </w:r>
      <w:r w:rsidR="006F6872" w:rsidRPr="00EE1B34">
        <w:rPr>
          <w:rFonts w:ascii="Calibri" w:hAnsi="Calibri" w:cs="Arial"/>
          <w:lang w:val="en-GB"/>
        </w:rPr>
        <w:t xml:space="preserve">attached </w:t>
      </w:r>
      <w:r w:rsidR="00C6161B" w:rsidRPr="00EE1B34">
        <w:rPr>
          <w:rFonts w:ascii="Calibri" w:hAnsi="Calibri" w:cs="Arial"/>
          <w:lang w:val="en-GB"/>
        </w:rPr>
        <w:t xml:space="preserve">DRC Bid Form No </w:t>
      </w:r>
      <w:r w:rsidR="00E43111" w:rsidRPr="00E43111">
        <w:rPr>
          <w:rFonts w:ascii="Calibri" w:hAnsi="Calibri" w:cs="Arial"/>
          <w:b/>
          <w:lang w:val="en-GB"/>
        </w:rPr>
        <w:t>RFP-SSD-JUB-202</w:t>
      </w:r>
      <w:r w:rsidR="00021FA6">
        <w:rPr>
          <w:rFonts w:ascii="Calibri" w:hAnsi="Calibri" w:cs="Arial"/>
          <w:b/>
          <w:lang w:val="en-GB"/>
        </w:rPr>
        <w:t>4</w:t>
      </w:r>
      <w:r w:rsidR="00E43111" w:rsidRPr="00E43111">
        <w:rPr>
          <w:rFonts w:ascii="Calibri" w:hAnsi="Calibri" w:cs="Arial"/>
          <w:b/>
          <w:lang w:val="en-GB"/>
        </w:rPr>
        <w:t>-0</w:t>
      </w:r>
      <w:r w:rsidR="00021FA6">
        <w:rPr>
          <w:rFonts w:ascii="Calibri" w:hAnsi="Calibri" w:cs="Arial"/>
          <w:b/>
          <w:lang w:val="en-GB"/>
        </w:rPr>
        <w:t>4</w:t>
      </w:r>
      <w:r w:rsidR="00E43111">
        <w:rPr>
          <w:rFonts w:ascii="Calibri" w:hAnsi="Calibri" w:cs="Arial"/>
          <w:lang w:val="en-GB"/>
        </w:rPr>
        <w:t xml:space="preserve"> </w:t>
      </w:r>
      <w:r w:rsidRPr="00E43111">
        <w:rPr>
          <w:rFonts w:ascii="Calibri" w:hAnsi="Calibri" w:cs="Arial"/>
          <w:lang w:val="en-GB"/>
        </w:rPr>
        <w:t>delivered to the destination specified therein.</w:t>
      </w:r>
    </w:p>
    <w:p w14:paraId="21982899" w14:textId="77777777" w:rsidR="003A502F" w:rsidRPr="00EE1B34" w:rsidRDefault="003A502F" w:rsidP="00A715A4">
      <w:pPr>
        <w:tabs>
          <w:tab w:val="left" w:pos="900"/>
        </w:tabs>
        <w:rPr>
          <w:rFonts w:ascii="Calibri" w:hAnsi="Calibri" w:cs="Arial"/>
          <w:lang w:val="en-GB"/>
        </w:rPr>
      </w:pPr>
    </w:p>
    <w:p w14:paraId="655A3C2A" w14:textId="2667E6DF" w:rsidR="003A502F" w:rsidRPr="00EE1B34" w:rsidRDefault="003A502F" w:rsidP="005D2DC6">
      <w:pPr>
        <w:numPr>
          <w:ilvl w:val="0"/>
          <w:numId w:val="4"/>
        </w:numPr>
        <w:tabs>
          <w:tab w:val="left" w:pos="360"/>
        </w:tabs>
        <w:ind w:left="0" w:firstLine="0"/>
        <w:rPr>
          <w:rFonts w:ascii="Calibri" w:hAnsi="Calibri" w:cs="Arial"/>
          <w:lang w:val="en-GB"/>
        </w:rPr>
      </w:pPr>
      <w:r w:rsidRPr="00EE1B34">
        <w:rPr>
          <w:rFonts w:ascii="Calibri" w:hAnsi="Calibri" w:cs="Arial"/>
          <w:lang w:val="en-GB"/>
        </w:rPr>
        <w:t xml:space="preserve">We accept the terms and conditions set forth in the </w:t>
      </w:r>
      <w:r w:rsidR="00764110">
        <w:rPr>
          <w:rFonts w:ascii="Calibri" w:hAnsi="Calibri" w:cs="Arial"/>
          <w:lang w:val="en-GB"/>
        </w:rPr>
        <w:t>RFP</w:t>
      </w:r>
      <w:r w:rsidR="00484D28" w:rsidRPr="00EE1B34">
        <w:rPr>
          <w:rFonts w:ascii="Calibri" w:hAnsi="Calibri" w:cs="Arial"/>
          <w:lang w:val="en-GB"/>
        </w:rPr>
        <w:t xml:space="preserve"> Letter</w:t>
      </w:r>
      <w:r w:rsidRPr="00EE1B34">
        <w:rPr>
          <w:rFonts w:ascii="Calibri" w:hAnsi="Calibri" w:cs="Arial"/>
          <w:lang w:val="en-GB"/>
        </w:rPr>
        <w:t xml:space="preserve"> and the following requirements have been noted and will be complied with where applicable:</w:t>
      </w:r>
    </w:p>
    <w:p w14:paraId="1564A49A" w14:textId="77777777" w:rsidR="00042D64" w:rsidRPr="00EE1B34" w:rsidRDefault="00042D64" w:rsidP="00042D64">
      <w:pPr>
        <w:tabs>
          <w:tab w:val="left" w:pos="0"/>
          <w:tab w:val="left" w:pos="360"/>
        </w:tabs>
        <w:rPr>
          <w:rFonts w:ascii="Calibri" w:hAnsi="Calibri" w:cs="Arial"/>
          <w:lang w:val="en-GB"/>
        </w:rPr>
      </w:pPr>
    </w:p>
    <w:p w14:paraId="510B6409" w14:textId="1598235D" w:rsidR="003212F3" w:rsidRPr="00EE1B34" w:rsidRDefault="003212F3" w:rsidP="005D2DC6">
      <w:pPr>
        <w:numPr>
          <w:ilvl w:val="1"/>
          <w:numId w:val="4"/>
        </w:numPr>
        <w:tabs>
          <w:tab w:val="left" w:pos="0"/>
          <w:tab w:val="left" w:pos="360"/>
        </w:tabs>
        <w:ind w:left="360"/>
        <w:rPr>
          <w:rFonts w:ascii="Calibri" w:hAnsi="Calibri" w:cs="Arial"/>
          <w:lang w:val="en-GB"/>
        </w:rPr>
      </w:pPr>
      <w:r w:rsidRPr="00EE1B34">
        <w:rPr>
          <w:rFonts w:ascii="Calibri" w:hAnsi="Calibri" w:cs="Arial"/>
          <w:lang w:val="en-GB"/>
        </w:rPr>
        <w:t xml:space="preserve">We confirm that for any offer made where the delivery </w:t>
      </w:r>
      <w:r w:rsidR="006F6872" w:rsidRPr="00EE1B34">
        <w:rPr>
          <w:rFonts w:ascii="Calibri" w:hAnsi="Calibri" w:cs="Arial"/>
          <w:lang w:val="en-GB"/>
        </w:rPr>
        <w:t>destination</w:t>
      </w:r>
      <w:r w:rsidR="00764110">
        <w:rPr>
          <w:rFonts w:ascii="Calibri" w:hAnsi="Calibri" w:cs="Arial"/>
          <w:lang w:val="en-GB"/>
        </w:rPr>
        <w:t xml:space="preserve"> is not as requested in the RFP</w:t>
      </w:r>
      <w:r w:rsidRPr="00EE1B34">
        <w:rPr>
          <w:rFonts w:ascii="Calibri" w:hAnsi="Calibri" w:cs="Arial"/>
          <w:lang w:val="en-GB"/>
        </w:rPr>
        <w:t>, that DRC reserves the right to disregard the offer.</w:t>
      </w:r>
    </w:p>
    <w:p w14:paraId="3D09A109" w14:textId="77777777" w:rsidR="00042D64" w:rsidRPr="00EE1B34" w:rsidRDefault="00042D64" w:rsidP="00042D64">
      <w:pPr>
        <w:pStyle w:val="ColorfulList-Accent11"/>
        <w:rPr>
          <w:rFonts w:ascii="Calibri" w:hAnsi="Calibri" w:cs="Arial"/>
          <w:lang w:val="en-GB"/>
        </w:rPr>
      </w:pPr>
    </w:p>
    <w:p w14:paraId="3573A219" w14:textId="6D90D48C" w:rsidR="003212F3" w:rsidRPr="00EE1B34" w:rsidRDefault="003212F3" w:rsidP="005D2DC6">
      <w:pPr>
        <w:numPr>
          <w:ilvl w:val="1"/>
          <w:numId w:val="4"/>
        </w:numPr>
        <w:tabs>
          <w:tab w:val="left" w:pos="0"/>
          <w:tab w:val="left" w:pos="360"/>
        </w:tabs>
        <w:ind w:left="0" w:firstLine="0"/>
        <w:rPr>
          <w:rFonts w:ascii="Calibri" w:hAnsi="Calibri" w:cs="Arial"/>
          <w:lang w:val="en-GB"/>
        </w:rPr>
      </w:pPr>
      <w:r w:rsidRPr="00EE1B34">
        <w:rPr>
          <w:rFonts w:ascii="Calibri" w:hAnsi="Calibri" w:cs="Arial"/>
          <w:lang w:val="en-GB"/>
        </w:rPr>
        <w:t>That conditional Bids cannot be accepted.</w:t>
      </w:r>
    </w:p>
    <w:p w14:paraId="301E6C07" w14:textId="77777777" w:rsidR="00042D64" w:rsidRPr="00EE1B34" w:rsidRDefault="00042D64" w:rsidP="00042D64">
      <w:pPr>
        <w:pStyle w:val="ColorfulList-Accent11"/>
        <w:rPr>
          <w:rFonts w:ascii="Calibri" w:hAnsi="Calibri" w:cs="Arial"/>
          <w:lang w:val="en-GB"/>
        </w:rPr>
      </w:pPr>
    </w:p>
    <w:p w14:paraId="1A23254F" w14:textId="76AFB180" w:rsidR="003212F3" w:rsidRPr="00EE1B34" w:rsidRDefault="003212F3" w:rsidP="005D2DC6">
      <w:pPr>
        <w:numPr>
          <w:ilvl w:val="1"/>
          <w:numId w:val="4"/>
        </w:numPr>
        <w:tabs>
          <w:tab w:val="left" w:pos="360"/>
        </w:tabs>
        <w:ind w:left="360"/>
        <w:rPr>
          <w:rFonts w:ascii="Calibri" w:hAnsi="Calibri" w:cs="Arial"/>
          <w:i/>
          <w:iCs/>
          <w:lang w:val="en-GB"/>
        </w:rPr>
      </w:pPr>
      <w:r w:rsidRPr="16A751E0">
        <w:rPr>
          <w:rFonts w:ascii="Calibri" w:hAnsi="Calibri" w:cs="Arial"/>
          <w:lang w:val="en-GB"/>
        </w:rPr>
        <w:t>That the curren</w:t>
      </w:r>
      <w:r w:rsidR="006F6872" w:rsidRPr="16A751E0">
        <w:rPr>
          <w:rFonts w:ascii="Calibri" w:hAnsi="Calibri" w:cs="Arial"/>
          <w:lang w:val="en-GB"/>
        </w:rPr>
        <w:t>cy</w:t>
      </w:r>
      <w:r w:rsidRPr="16A751E0">
        <w:rPr>
          <w:rFonts w:ascii="Calibri" w:hAnsi="Calibri" w:cs="Arial"/>
          <w:lang w:val="en-GB"/>
        </w:rPr>
        <w:t xml:space="preserve"> of the Bid should be in</w:t>
      </w:r>
      <w:r w:rsidR="00484D28" w:rsidRPr="16A751E0">
        <w:rPr>
          <w:rFonts w:ascii="Calibri" w:hAnsi="Calibri" w:cs="Arial"/>
          <w:lang w:val="en-GB"/>
        </w:rPr>
        <w:t xml:space="preserve"> </w:t>
      </w:r>
      <w:r w:rsidR="00E43111" w:rsidRPr="16A751E0">
        <w:rPr>
          <w:rFonts w:ascii="Calibri" w:hAnsi="Calibri" w:cs="Arial"/>
          <w:i/>
          <w:iCs/>
          <w:color w:val="0070C0"/>
          <w:lang w:val="en-GB"/>
        </w:rPr>
        <w:t>USD</w:t>
      </w:r>
    </w:p>
    <w:p w14:paraId="515AF63B" w14:textId="77777777" w:rsidR="00042D64" w:rsidRPr="00EE1B34" w:rsidRDefault="00042D64" w:rsidP="00484D28">
      <w:pPr>
        <w:pStyle w:val="ColorfulList-Accent11"/>
        <w:ind w:left="0"/>
        <w:rPr>
          <w:rFonts w:ascii="Calibri" w:hAnsi="Calibri" w:cs="Arial"/>
          <w:lang w:val="en-GB"/>
        </w:rPr>
      </w:pPr>
    </w:p>
    <w:p w14:paraId="29A5078F" w14:textId="77777777" w:rsidR="008119CB" w:rsidRPr="00EE1B34" w:rsidRDefault="008119CB" w:rsidP="005D2DC6">
      <w:pPr>
        <w:numPr>
          <w:ilvl w:val="1"/>
          <w:numId w:val="4"/>
        </w:numPr>
        <w:tabs>
          <w:tab w:val="left" w:pos="0"/>
          <w:tab w:val="left" w:pos="360"/>
        </w:tabs>
        <w:ind w:left="0" w:firstLine="0"/>
        <w:rPr>
          <w:rFonts w:ascii="Calibri" w:hAnsi="Calibri" w:cs="Arial"/>
          <w:lang w:val="en-GB"/>
        </w:rPr>
      </w:pPr>
      <w:r w:rsidRPr="00EE1B34">
        <w:rPr>
          <w:rFonts w:ascii="Calibri" w:hAnsi="Calibri" w:cs="Arial"/>
          <w:lang w:val="en-GB"/>
        </w:rPr>
        <w:t>DRC reserves the right, at its own discretion:</w:t>
      </w:r>
    </w:p>
    <w:p w14:paraId="3B1FAF6C" w14:textId="77777777" w:rsidR="006F6872" w:rsidRPr="00EE1B34" w:rsidRDefault="006F6872" w:rsidP="006F6872">
      <w:pPr>
        <w:tabs>
          <w:tab w:val="left" w:pos="0"/>
          <w:tab w:val="left" w:pos="360"/>
        </w:tabs>
        <w:rPr>
          <w:rFonts w:ascii="Calibri" w:hAnsi="Calibri" w:cs="Arial"/>
          <w:lang w:val="en-GB"/>
        </w:rPr>
      </w:pPr>
    </w:p>
    <w:p w14:paraId="49999E19" w14:textId="77777777" w:rsidR="008119CB" w:rsidRPr="00EE1B34" w:rsidRDefault="008119CB" w:rsidP="005D2DC6">
      <w:pPr>
        <w:numPr>
          <w:ilvl w:val="2"/>
          <w:numId w:val="4"/>
        </w:numPr>
        <w:tabs>
          <w:tab w:val="left" w:pos="0"/>
          <w:tab w:val="left" w:pos="720"/>
        </w:tabs>
        <w:ind w:left="720" w:hanging="270"/>
        <w:rPr>
          <w:rFonts w:ascii="Calibri" w:hAnsi="Calibri" w:cs="Arial"/>
          <w:lang w:val="en-GB"/>
        </w:rPr>
      </w:pPr>
      <w:r w:rsidRPr="00EE1B34">
        <w:rPr>
          <w:rFonts w:ascii="Calibri" w:hAnsi="Calibri" w:cs="Arial"/>
          <w:lang w:val="en-GB"/>
        </w:rPr>
        <w:t>To award a contract for a lesser or greater quantity than the total quantity Bid for.</w:t>
      </w:r>
    </w:p>
    <w:p w14:paraId="2552F316" w14:textId="77777777" w:rsidR="0041369D" w:rsidRPr="00EE1B34" w:rsidRDefault="0041369D" w:rsidP="0041369D">
      <w:pPr>
        <w:tabs>
          <w:tab w:val="left" w:pos="0"/>
          <w:tab w:val="left" w:pos="720"/>
        </w:tabs>
        <w:ind w:left="720"/>
        <w:rPr>
          <w:rFonts w:ascii="Calibri" w:hAnsi="Calibri" w:cs="Arial"/>
          <w:lang w:val="en-GB"/>
        </w:rPr>
      </w:pPr>
    </w:p>
    <w:p w14:paraId="7A4449D6" w14:textId="77777777" w:rsidR="008119CB" w:rsidRPr="00EE1B34" w:rsidRDefault="006F6872" w:rsidP="005D2DC6">
      <w:pPr>
        <w:numPr>
          <w:ilvl w:val="2"/>
          <w:numId w:val="4"/>
        </w:numPr>
        <w:tabs>
          <w:tab w:val="left" w:pos="0"/>
          <w:tab w:val="left" w:pos="720"/>
        </w:tabs>
        <w:ind w:left="720" w:hanging="270"/>
        <w:rPr>
          <w:rFonts w:ascii="Calibri" w:hAnsi="Calibri" w:cs="Arial"/>
          <w:lang w:val="en-GB"/>
        </w:rPr>
      </w:pPr>
      <w:r w:rsidRPr="00EE1B34">
        <w:rPr>
          <w:rFonts w:ascii="Calibri" w:hAnsi="Calibri" w:cs="Arial"/>
          <w:lang w:val="en-GB"/>
        </w:rPr>
        <w:t>To reject any or all Bids and</w:t>
      </w:r>
      <w:r w:rsidR="008119CB" w:rsidRPr="00EE1B34">
        <w:rPr>
          <w:rFonts w:ascii="Calibri" w:hAnsi="Calibri" w:cs="Arial"/>
          <w:lang w:val="en-GB"/>
        </w:rPr>
        <w:t>/or enter a contract with a Bidder other than the lowest Bidder.</w:t>
      </w:r>
    </w:p>
    <w:p w14:paraId="28D19573" w14:textId="77777777" w:rsidR="00042D64" w:rsidRPr="00EE1B34" w:rsidRDefault="00042D64" w:rsidP="00042D64">
      <w:pPr>
        <w:tabs>
          <w:tab w:val="left" w:pos="0"/>
          <w:tab w:val="left" w:pos="720"/>
        </w:tabs>
        <w:ind w:left="720"/>
        <w:rPr>
          <w:rFonts w:ascii="Calibri" w:hAnsi="Calibri" w:cs="Arial"/>
          <w:lang w:val="en-GB"/>
        </w:rPr>
      </w:pPr>
    </w:p>
    <w:p w14:paraId="0B5F1640" w14:textId="77777777" w:rsidR="008119CB" w:rsidRPr="00EE1B34" w:rsidRDefault="008119CB" w:rsidP="005D2DC6">
      <w:pPr>
        <w:numPr>
          <w:ilvl w:val="1"/>
          <w:numId w:val="4"/>
        </w:numPr>
        <w:tabs>
          <w:tab w:val="left" w:pos="0"/>
          <w:tab w:val="left" w:pos="360"/>
        </w:tabs>
        <w:ind w:left="360"/>
        <w:rPr>
          <w:rFonts w:ascii="Calibri" w:hAnsi="Calibri" w:cs="Arial"/>
          <w:lang w:val="en-GB"/>
        </w:rPr>
      </w:pPr>
      <w:r w:rsidRPr="00EE1B34">
        <w:rPr>
          <w:rFonts w:ascii="Calibri" w:hAnsi="Calibri" w:cs="Arial"/>
          <w:lang w:val="en-GB"/>
        </w:rPr>
        <w:t>Successful Bidders who are awarded contracts will be notified by the re</w:t>
      </w:r>
      <w:r w:rsidR="006F6872" w:rsidRPr="00EE1B34">
        <w:rPr>
          <w:rFonts w:ascii="Calibri" w:hAnsi="Calibri" w:cs="Arial"/>
          <w:lang w:val="en-GB"/>
        </w:rPr>
        <w:t>ceipt of the original Purchase O</w:t>
      </w:r>
      <w:r w:rsidRPr="00EE1B34">
        <w:rPr>
          <w:rFonts w:ascii="Calibri" w:hAnsi="Calibri" w:cs="Arial"/>
          <w:lang w:val="en-GB"/>
        </w:rPr>
        <w:t xml:space="preserve">rder/Contract and acknowledgement copy. In case or urgency </w:t>
      </w:r>
      <w:r w:rsidR="006F6872" w:rsidRPr="00EE1B34">
        <w:rPr>
          <w:rFonts w:ascii="Calibri" w:hAnsi="Calibri" w:cs="Arial"/>
          <w:lang w:val="en-GB"/>
        </w:rPr>
        <w:t>s</w:t>
      </w:r>
      <w:r w:rsidRPr="00EE1B34">
        <w:rPr>
          <w:rFonts w:ascii="Calibri" w:hAnsi="Calibri" w:cs="Arial"/>
          <w:lang w:val="en-GB"/>
        </w:rPr>
        <w:t>uccessful Bidders(s) may also be notified by email.</w:t>
      </w:r>
    </w:p>
    <w:p w14:paraId="59E554F0" w14:textId="77777777" w:rsidR="00042D64" w:rsidRPr="00EE1B34" w:rsidRDefault="00042D64" w:rsidP="00042D64">
      <w:pPr>
        <w:tabs>
          <w:tab w:val="left" w:pos="0"/>
          <w:tab w:val="left" w:pos="360"/>
        </w:tabs>
        <w:ind w:left="360"/>
        <w:rPr>
          <w:rFonts w:ascii="Calibri" w:hAnsi="Calibri" w:cs="Arial"/>
          <w:lang w:val="en-GB"/>
        </w:rPr>
      </w:pPr>
    </w:p>
    <w:p w14:paraId="4D276517" w14:textId="77777777" w:rsidR="00042D64" w:rsidRPr="00EE1B34" w:rsidRDefault="00042D64" w:rsidP="00042D64">
      <w:pPr>
        <w:pStyle w:val="ColorfulList-Accent11"/>
        <w:rPr>
          <w:rFonts w:ascii="Calibri" w:hAnsi="Calibri" w:cs="Arial"/>
          <w:lang w:val="en-GB"/>
        </w:rPr>
      </w:pPr>
    </w:p>
    <w:p w14:paraId="7B5E0848" w14:textId="3179C720" w:rsidR="00042D64" w:rsidRPr="00EE1B34" w:rsidRDefault="00042D64" w:rsidP="005D2DC6">
      <w:pPr>
        <w:numPr>
          <w:ilvl w:val="1"/>
          <w:numId w:val="4"/>
        </w:numPr>
        <w:tabs>
          <w:tab w:val="left" w:pos="360"/>
        </w:tabs>
        <w:ind w:left="360"/>
        <w:rPr>
          <w:rFonts w:ascii="Calibri" w:hAnsi="Calibri" w:cs="Arial"/>
        </w:rPr>
      </w:pPr>
      <w:r w:rsidRPr="0BB6AACB">
        <w:rPr>
          <w:rFonts w:ascii="Calibri" w:hAnsi="Calibri" w:cs="Arial"/>
        </w:rPr>
        <w:t xml:space="preserve">We confirm that the validity of this offer is for </w:t>
      </w:r>
      <w:r w:rsidR="00642D87">
        <w:rPr>
          <w:rFonts w:ascii="Calibri" w:hAnsi="Calibri" w:cs="Arial"/>
          <w:color w:val="FF0000"/>
        </w:rPr>
        <w:t>6</w:t>
      </w:r>
      <w:r w:rsidR="18FCCA3D" w:rsidRPr="0BB6AACB">
        <w:rPr>
          <w:rFonts w:ascii="Calibri" w:hAnsi="Calibri" w:cs="Arial"/>
          <w:color w:val="FF0000"/>
        </w:rPr>
        <w:t>0 days</w:t>
      </w:r>
      <w:r w:rsidR="6185F71D" w:rsidRPr="0BB6AACB">
        <w:rPr>
          <w:rFonts w:ascii="Calibri" w:hAnsi="Calibri" w:cs="Arial"/>
          <w:color w:val="FF0000"/>
        </w:rPr>
        <w:t xml:space="preserve"> </w:t>
      </w:r>
      <w:r w:rsidRPr="0BB6AACB">
        <w:rPr>
          <w:rFonts w:ascii="Calibri" w:hAnsi="Calibri" w:cs="Arial"/>
        </w:rPr>
        <w:t>cale</w:t>
      </w:r>
      <w:r w:rsidR="00764110" w:rsidRPr="0BB6AACB">
        <w:rPr>
          <w:rFonts w:ascii="Calibri" w:hAnsi="Calibri" w:cs="Arial"/>
        </w:rPr>
        <w:t>ndar days from the date of the RFP</w:t>
      </w:r>
      <w:r w:rsidRPr="0BB6AACB">
        <w:rPr>
          <w:rFonts w:ascii="Calibri" w:hAnsi="Calibri" w:cs="Arial"/>
        </w:rPr>
        <w:t xml:space="preserve"> closure</w:t>
      </w:r>
      <w:r w:rsidR="008A4A0F" w:rsidRPr="0BB6AACB">
        <w:rPr>
          <w:rFonts w:ascii="Calibri" w:hAnsi="Calibri" w:cs="Arial"/>
        </w:rPr>
        <w:t>.</w:t>
      </w:r>
    </w:p>
    <w:p w14:paraId="6170A5B2" w14:textId="77777777" w:rsidR="00042D64" w:rsidRPr="00EE1B34" w:rsidRDefault="00042D64" w:rsidP="00042D64">
      <w:pPr>
        <w:pStyle w:val="ColorfulList-Accent11"/>
        <w:rPr>
          <w:rFonts w:ascii="Calibri" w:hAnsi="Calibri" w:cs="Arial"/>
        </w:rPr>
      </w:pPr>
    </w:p>
    <w:p w14:paraId="39917B1A" w14:textId="2C1B6FB7" w:rsidR="00042D64" w:rsidRPr="006B7C17" w:rsidRDefault="00042D64" w:rsidP="005D2DC6">
      <w:pPr>
        <w:numPr>
          <w:ilvl w:val="1"/>
          <w:numId w:val="4"/>
        </w:numPr>
        <w:tabs>
          <w:tab w:val="left" w:pos="0"/>
          <w:tab w:val="left" w:pos="360"/>
        </w:tabs>
        <w:ind w:left="360"/>
        <w:rPr>
          <w:rFonts w:ascii="Calibri" w:hAnsi="Calibri" w:cs="Arial"/>
          <w:i/>
        </w:rPr>
      </w:pPr>
      <w:r w:rsidRPr="006B7C17">
        <w:rPr>
          <w:rFonts w:ascii="Calibri" w:hAnsi="Calibri" w:cs="Arial"/>
        </w:rPr>
        <w:t xml:space="preserve">We agree to the terms and conditions set forth in the DRC General Conditions of </w:t>
      </w:r>
      <w:r w:rsidR="006F6872" w:rsidRPr="006B7C17">
        <w:rPr>
          <w:rFonts w:ascii="Calibri" w:hAnsi="Calibri" w:cs="Arial"/>
        </w:rPr>
        <w:t>C</w:t>
      </w:r>
      <w:r w:rsidRPr="006B7C17">
        <w:rPr>
          <w:rFonts w:ascii="Calibri" w:hAnsi="Calibri" w:cs="Arial"/>
        </w:rPr>
        <w:t>ontract</w:t>
      </w:r>
      <w:r w:rsidR="00551C65" w:rsidRPr="006B7C17">
        <w:rPr>
          <w:rFonts w:ascii="Calibri" w:hAnsi="Calibri" w:cs="Arial"/>
        </w:rPr>
        <w:t xml:space="preserve"> </w:t>
      </w:r>
      <w:r w:rsidR="00965CB5" w:rsidRPr="006B7C17">
        <w:rPr>
          <w:rFonts w:ascii="Calibri" w:hAnsi="Calibri" w:cs="Arial"/>
        </w:rPr>
        <w:t>(Annex C</w:t>
      </w:r>
      <w:r w:rsidR="006F6872" w:rsidRPr="006B7C17">
        <w:rPr>
          <w:rFonts w:ascii="Calibri" w:hAnsi="Calibri" w:cs="Arial"/>
        </w:rPr>
        <w:t>)</w:t>
      </w:r>
    </w:p>
    <w:p w14:paraId="1D2C5B54" w14:textId="77777777" w:rsidR="00042D64" w:rsidRPr="00EE1B34" w:rsidRDefault="00042D64" w:rsidP="00042D64">
      <w:pPr>
        <w:pStyle w:val="ColorfulList-Accent11"/>
        <w:rPr>
          <w:rFonts w:ascii="Calibri" w:hAnsi="Calibri" w:cs="Arial"/>
        </w:rPr>
      </w:pPr>
    </w:p>
    <w:p w14:paraId="49B878E9" w14:textId="77777777" w:rsidR="00042D64" w:rsidRPr="00EE1B34" w:rsidRDefault="00042D64" w:rsidP="005D2DC6">
      <w:pPr>
        <w:numPr>
          <w:ilvl w:val="1"/>
          <w:numId w:val="4"/>
        </w:numPr>
        <w:tabs>
          <w:tab w:val="left" w:pos="0"/>
          <w:tab w:val="left" w:pos="360"/>
        </w:tabs>
        <w:ind w:left="360"/>
        <w:rPr>
          <w:rFonts w:ascii="Calibri" w:hAnsi="Calibri" w:cs="Arial"/>
        </w:rPr>
      </w:pPr>
      <w:r w:rsidRPr="00EE1B34">
        <w:rPr>
          <w:rFonts w:ascii="Calibri" w:hAnsi="Calibri" w:cs="Arial"/>
        </w:rPr>
        <w:t xml:space="preserve">We </w:t>
      </w:r>
      <w:r w:rsidRPr="00EE1B34">
        <w:rPr>
          <w:rFonts w:ascii="Calibri" w:hAnsi="Calibri" w:cs="Arial"/>
          <w:color w:val="222222"/>
        </w:rPr>
        <w:t>certify that the below mentioned company has not engaged in corrupt, fraudulent, collusive, or coercive practices in competing for, or in executing, any Contracts.</w:t>
      </w:r>
    </w:p>
    <w:p w14:paraId="450362DA" w14:textId="77777777" w:rsidR="00042D64" w:rsidRPr="00EE1B34" w:rsidRDefault="00042D64" w:rsidP="00042D64">
      <w:pPr>
        <w:pStyle w:val="ColorfulList-Accent11"/>
        <w:rPr>
          <w:rFonts w:ascii="Calibri" w:hAnsi="Calibri" w:cs="Arial"/>
        </w:rPr>
      </w:pPr>
    </w:p>
    <w:p w14:paraId="2DF427BA" w14:textId="339979DA" w:rsidR="00042D64" w:rsidRPr="0011431B" w:rsidRDefault="00042D64" w:rsidP="005D2DC6">
      <w:pPr>
        <w:numPr>
          <w:ilvl w:val="1"/>
          <w:numId w:val="4"/>
        </w:numPr>
        <w:tabs>
          <w:tab w:val="left" w:pos="0"/>
          <w:tab w:val="left" w:pos="360"/>
        </w:tabs>
        <w:ind w:left="360"/>
        <w:rPr>
          <w:rFonts w:ascii="Calibri" w:hAnsi="Calibri" w:cs="Arial"/>
        </w:rPr>
      </w:pPr>
      <w:r w:rsidRPr="00EE1B34">
        <w:rPr>
          <w:rFonts w:ascii="Calibri" w:hAnsi="Calibri" w:cs="Arial"/>
        </w:rPr>
        <w:t xml:space="preserve">We agree to </w:t>
      </w:r>
      <w:r w:rsidR="00984517" w:rsidRPr="00EE1B34">
        <w:rPr>
          <w:rFonts w:ascii="Calibri" w:hAnsi="Calibri" w:cs="Arial"/>
        </w:rPr>
        <w:t xml:space="preserve">abide by the </w:t>
      </w:r>
      <w:r w:rsidR="00984517" w:rsidRPr="0011431B">
        <w:rPr>
          <w:rFonts w:ascii="Calibri" w:hAnsi="Calibri" w:cs="Arial"/>
        </w:rPr>
        <w:t>DRC</w:t>
      </w:r>
      <w:r w:rsidRPr="0011431B">
        <w:rPr>
          <w:rFonts w:ascii="Calibri" w:hAnsi="Calibri" w:cs="Arial"/>
        </w:rPr>
        <w:t xml:space="preserve"> </w:t>
      </w:r>
      <w:r w:rsidR="00474F20" w:rsidRPr="0011431B">
        <w:rPr>
          <w:rFonts w:ascii="Calibri" w:hAnsi="Calibri" w:cs="Arial"/>
        </w:rPr>
        <w:t xml:space="preserve">Supplier </w:t>
      </w:r>
      <w:r w:rsidRPr="0011431B">
        <w:rPr>
          <w:rFonts w:ascii="Calibri" w:hAnsi="Calibri" w:cs="Arial"/>
        </w:rPr>
        <w:t xml:space="preserve">Code of </w:t>
      </w:r>
      <w:r w:rsidR="00474F20" w:rsidRPr="0011431B">
        <w:rPr>
          <w:rFonts w:ascii="Calibri" w:hAnsi="Calibri" w:cs="Arial"/>
        </w:rPr>
        <w:t xml:space="preserve">Conduct </w:t>
      </w:r>
      <w:r w:rsidRPr="0011431B">
        <w:rPr>
          <w:rFonts w:ascii="Calibri" w:hAnsi="Calibri" w:cs="Arial"/>
        </w:rPr>
        <w:t xml:space="preserve">as </w:t>
      </w:r>
      <w:r w:rsidR="00984517" w:rsidRPr="0011431B">
        <w:rPr>
          <w:rFonts w:ascii="Calibri" w:hAnsi="Calibri" w:cs="Arial"/>
        </w:rPr>
        <w:t>attached as</w:t>
      </w:r>
      <w:r w:rsidRPr="0011431B">
        <w:rPr>
          <w:rFonts w:ascii="Calibri" w:hAnsi="Calibri" w:cs="Arial"/>
        </w:rPr>
        <w:t xml:space="preserve"> Annex D</w:t>
      </w:r>
      <w:r w:rsidR="008A4A0F" w:rsidRPr="0011431B">
        <w:rPr>
          <w:rFonts w:ascii="Calibri" w:hAnsi="Calibri" w:cs="Arial"/>
        </w:rPr>
        <w:t>.</w:t>
      </w:r>
    </w:p>
    <w:p w14:paraId="0AA4DEF1" w14:textId="77777777" w:rsidR="00984517" w:rsidRPr="00EE1B34" w:rsidRDefault="00984517" w:rsidP="00984517">
      <w:pPr>
        <w:pStyle w:val="ColorfulList-Accent11"/>
        <w:rPr>
          <w:rFonts w:ascii="Calibri" w:hAnsi="Calibri" w:cs="Arial"/>
        </w:rPr>
      </w:pPr>
    </w:p>
    <w:p w14:paraId="72098B41" w14:textId="07C0D0B8" w:rsidR="000F270D" w:rsidRPr="00EE1B34" w:rsidRDefault="000F270D" w:rsidP="005D2DC6">
      <w:pPr>
        <w:numPr>
          <w:ilvl w:val="0"/>
          <w:numId w:val="4"/>
        </w:numPr>
        <w:tabs>
          <w:tab w:val="left" w:pos="360"/>
        </w:tabs>
        <w:ind w:left="0" w:firstLine="0"/>
        <w:rPr>
          <w:rFonts w:ascii="Calibri" w:hAnsi="Calibri" w:cs="Arial"/>
        </w:rPr>
      </w:pPr>
      <w:r w:rsidRPr="00EE1B34">
        <w:rPr>
          <w:rFonts w:ascii="Calibri" w:hAnsi="Calibri" w:cs="Arial"/>
        </w:rPr>
        <w:t>We note that DRC is n</w:t>
      </w:r>
      <w:r w:rsidR="00764110">
        <w:rPr>
          <w:rFonts w:ascii="Calibri" w:hAnsi="Calibri" w:cs="Arial"/>
        </w:rPr>
        <w:t>ot bound to proceed with this RFP</w:t>
      </w:r>
      <w:r w:rsidRPr="00EE1B34">
        <w:rPr>
          <w:rFonts w:ascii="Calibri" w:hAnsi="Calibri" w:cs="Arial"/>
        </w:rPr>
        <w:t xml:space="preserve"> and that it reserves the right to award only part of the contract. It will incur no liability towards us should it do so.</w:t>
      </w:r>
    </w:p>
    <w:p w14:paraId="7330364B" w14:textId="77777777" w:rsidR="00551C65" w:rsidRPr="00EE1B34" w:rsidRDefault="00551C65" w:rsidP="00551C65">
      <w:pPr>
        <w:pStyle w:val="ColorfulList-Accent11"/>
        <w:rPr>
          <w:rFonts w:ascii="Calibri" w:hAnsi="Calibri" w:cs="Arial"/>
        </w:rPr>
      </w:pPr>
    </w:p>
    <w:p w14:paraId="1B9FDADA" w14:textId="77777777" w:rsidR="00551C65" w:rsidRPr="00EE1B34" w:rsidRDefault="00551C65" w:rsidP="00551C65">
      <w:pPr>
        <w:tabs>
          <w:tab w:val="left" w:pos="0"/>
          <w:tab w:val="left" w:pos="360"/>
        </w:tabs>
        <w:rPr>
          <w:rFonts w:ascii="Calibri" w:hAnsi="Calibri" w:cs="Arial"/>
        </w:rPr>
      </w:pPr>
      <w:r w:rsidRPr="00EE1B34">
        <w:rPr>
          <w:rFonts w:ascii="Calibri" w:hAnsi="Calibri" w:cs="Arial"/>
        </w:rPr>
        <w:t>We agree to the above terms and conditions.</w:t>
      </w:r>
    </w:p>
    <w:p w14:paraId="5E9B9D8F" w14:textId="77777777" w:rsidR="00551C65" w:rsidRPr="00EE1B34" w:rsidRDefault="00551C65" w:rsidP="00551C65">
      <w:pPr>
        <w:tabs>
          <w:tab w:val="left" w:pos="0"/>
          <w:tab w:val="left" w:pos="360"/>
        </w:tabs>
        <w:rPr>
          <w:rFonts w:ascii="Calibri" w:hAnsi="Calibri" w:cs="Arial"/>
        </w:rPr>
      </w:pPr>
    </w:p>
    <w:p w14:paraId="12F851EA" w14:textId="77777777" w:rsidR="00551C65" w:rsidRPr="00EE1B34" w:rsidRDefault="00551C65" w:rsidP="00551C65">
      <w:pPr>
        <w:tabs>
          <w:tab w:val="left" w:pos="0"/>
          <w:tab w:val="left" w:pos="360"/>
        </w:tabs>
        <w:rPr>
          <w:rFonts w:ascii="Calibri" w:hAnsi="Calibri" w:cs="Arial"/>
          <w:b/>
        </w:rPr>
      </w:pPr>
      <w:r w:rsidRPr="00EE1B34">
        <w:rPr>
          <w:rFonts w:ascii="Calibri" w:hAnsi="Calibri" w:cs="Arial"/>
          <w:b/>
        </w:rPr>
        <w:t>Submitted by:</w:t>
      </w:r>
    </w:p>
    <w:p w14:paraId="5B6B451D" w14:textId="77777777" w:rsidR="00551C65" w:rsidRPr="00EE1B34" w:rsidRDefault="00551C65" w:rsidP="00551C65">
      <w:pPr>
        <w:pBdr>
          <w:bottom w:val="single" w:sz="12" w:space="1" w:color="auto"/>
        </w:pBdr>
        <w:tabs>
          <w:tab w:val="left" w:pos="0"/>
          <w:tab w:val="left" w:pos="360"/>
        </w:tabs>
        <w:rPr>
          <w:rFonts w:ascii="Calibri" w:hAnsi="Calibri" w:cs="Arial"/>
          <w:b/>
        </w:rPr>
      </w:pPr>
    </w:p>
    <w:p w14:paraId="3D4751D6" w14:textId="77777777" w:rsidR="00D452A8" w:rsidRPr="00EE1B34" w:rsidRDefault="00D452A8" w:rsidP="00551C65">
      <w:pPr>
        <w:pBdr>
          <w:bottom w:val="single" w:sz="12" w:space="1" w:color="auto"/>
        </w:pBdr>
        <w:tabs>
          <w:tab w:val="left" w:pos="0"/>
          <w:tab w:val="left" w:pos="360"/>
        </w:tabs>
        <w:rPr>
          <w:rFonts w:ascii="Calibri" w:hAnsi="Calibri" w:cs="Arial"/>
          <w:b/>
        </w:rPr>
      </w:pPr>
    </w:p>
    <w:p w14:paraId="741B5296" w14:textId="77777777" w:rsidR="00551C65" w:rsidRPr="00EE1B34" w:rsidRDefault="00551C65" w:rsidP="00D452A8">
      <w:pPr>
        <w:tabs>
          <w:tab w:val="left" w:pos="0"/>
          <w:tab w:val="left" w:pos="360"/>
        </w:tabs>
        <w:spacing w:line="360" w:lineRule="auto"/>
        <w:jc w:val="left"/>
        <w:rPr>
          <w:rFonts w:ascii="Calibri" w:hAnsi="Calibri" w:cs="Arial"/>
          <w:b/>
          <w:i/>
        </w:rPr>
      </w:pPr>
      <w:r w:rsidRPr="00EE1B34">
        <w:rPr>
          <w:rFonts w:ascii="Calibri" w:hAnsi="Calibri" w:cs="Arial"/>
          <w:b/>
          <w:i/>
        </w:rPr>
        <w:t>Company Name</w:t>
      </w:r>
    </w:p>
    <w:p w14:paraId="573C2825" w14:textId="77777777" w:rsidR="00551C65" w:rsidRPr="00EE1B34" w:rsidRDefault="00551C65" w:rsidP="00551C65">
      <w:pPr>
        <w:pBdr>
          <w:bottom w:val="single" w:sz="12" w:space="1" w:color="auto"/>
        </w:pBdr>
        <w:tabs>
          <w:tab w:val="left" w:pos="0"/>
          <w:tab w:val="left" w:pos="360"/>
        </w:tabs>
        <w:jc w:val="center"/>
        <w:rPr>
          <w:rFonts w:ascii="Calibri" w:hAnsi="Calibri" w:cs="Arial"/>
          <w:i/>
        </w:rPr>
      </w:pPr>
    </w:p>
    <w:p w14:paraId="39DD03C2" w14:textId="77777777" w:rsidR="00551C65" w:rsidRPr="00EE1B34" w:rsidRDefault="00551C65" w:rsidP="00551C65">
      <w:pPr>
        <w:tabs>
          <w:tab w:val="left" w:pos="0"/>
          <w:tab w:val="left" w:pos="360"/>
        </w:tabs>
        <w:spacing w:line="360" w:lineRule="auto"/>
        <w:jc w:val="left"/>
        <w:rPr>
          <w:rFonts w:ascii="Calibri" w:hAnsi="Calibri" w:cs="Arial"/>
          <w:b/>
          <w:i/>
        </w:rPr>
      </w:pPr>
      <w:r w:rsidRPr="00EE1B34">
        <w:rPr>
          <w:rFonts w:ascii="Calibri" w:hAnsi="Calibri" w:cs="Arial"/>
          <w:b/>
          <w:i/>
        </w:rPr>
        <w:t>Place</w:t>
      </w:r>
    </w:p>
    <w:p w14:paraId="6EE60E07" w14:textId="77777777" w:rsidR="00551C65" w:rsidRPr="00EE1B34" w:rsidRDefault="00551C65" w:rsidP="00A715A4">
      <w:pPr>
        <w:pBdr>
          <w:bottom w:val="single" w:sz="12" w:space="1" w:color="auto"/>
        </w:pBdr>
        <w:tabs>
          <w:tab w:val="left" w:pos="900"/>
        </w:tabs>
        <w:rPr>
          <w:rFonts w:ascii="Calibri" w:hAnsi="Calibri" w:cs="Arial"/>
        </w:rPr>
      </w:pPr>
    </w:p>
    <w:p w14:paraId="0AB5199C"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Date</w:t>
      </w:r>
    </w:p>
    <w:p w14:paraId="60A41AE9" w14:textId="77777777" w:rsidR="00551C65" w:rsidRPr="00EE1B34" w:rsidRDefault="00551C65" w:rsidP="00A715A4">
      <w:pPr>
        <w:pBdr>
          <w:bottom w:val="single" w:sz="12" w:space="1" w:color="auto"/>
        </w:pBdr>
        <w:tabs>
          <w:tab w:val="left" w:pos="900"/>
        </w:tabs>
        <w:rPr>
          <w:rFonts w:ascii="Calibri" w:hAnsi="Calibri" w:cs="Arial"/>
        </w:rPr>
      </w:pPr>
    </w:p>
    <w:p w14:paraId="12A9410D" w14:textId="77777777" w:rsidR="00551C65" w:rsidRPr="00EE1B34" w:rsidRDefault="00551C65" w:rsidP="00551C65">
      <w:pPr>
        <w:tabs>
          <w:tab w:val="left" w:pos="900"/>
        </w:tabs>
        <w:spacing w:line="360" w:lineRule="auto"/>
        <w:rPr>
          <w:rFonts w:ascii="Calibri" w:hAnsi="Calibri" w:cs="Arial"/>
          <w:b/>
          <w:i/>
        </w:rPr>
      </w:pPr>
      <w:r w:rsidRPr="00EE1B34">
        <w:rPr>
          <w:rFonts w:ascii="Calibri" w:hAnsi="Calibri" w:cs="Arial"/>
          <w:b/>
          <w:i/>
        </w:rPr>
        <w:t>Title/Position</w:t>
      </w:r>
    </w:p>
    <w:p w14:paraId="0231527D" w14:textId="77777777" w:rsidR="00551C65" w:rsidRPr="00EE1B34" w:rsidRDefault="00551C65" w:rsidP="00A715A4">
      <w:pPr>
        <w:pBdr>
          <w:bottom w:val="single" w:sz="12" w:space="1" w:color="auto"/>
        </w:pBdr>
        <w:tabs>
          <w:tab w:val="left" w:pos="900"/>
        </w:tabs>
        <w:rPr>
          <w:rFonts w:ascii="Calibri" w:hAnsi="Calibri" w:cs="Arial"/>
        </w:rPr>
      </w:pPr>
    </w:p>
    <w:p w14:paraId="393632D1"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Print Name</w:t>
      </w:r>
    </w:p>
    <w:p w14:paraId="6F48589D" w14:textId="77777777" w:rsidR="00D452A8" w:rsidRPr="00EE1B34" w:rsidRDefault="00D452A8" w:rsidP="00D452A8">
      <w:pPr>
        <w:pBdr>
          <w:bottom w:val="single" w:sz="12" w:space="1" w:color="auto"/>
        </w:pBdr>
        <w:tabs>
          <w:tab w:val="left" w:pos="900"/>
        </w:tabs>
        <w:rPr>
          <w:rFonts w:ascii="Calibri" w:hAnsi="Calibri" w:cs="Arial"/>
          <w:b/>
          <w:i/>
        </w:rPr>
      </w:pPr>
    </w:p>
    <w:p w14:paraId="457C63F7" w14:textId="77777777" w:rsidR="00D452A8" w:rsidRPr="00EE1B34" w:rsidRDefault="00D452A8" w:rsidP="00D452A8">
      <w:pPr>
        <w:tabs>
          <w:tab w:val="left" w:pos="900"/>
        </w:tabs>
        <w:spacing w:line="360" w:lineRule="auto"/>
        <w:rPr>
          <w:rFonts w:ascii="Calibri" w:hAnsi="Calibri" w:cs="Arial"/>
          <w:b/>
          <w:i/>
        </w:rPr>
      </w:pPr>
      <w:r w:rsidRPr="00EE1B34">
        <w:rPr>
          <w:rFonts w:ascii="Calibri" w:hAnsi="Calibri" w:cs="Arial"/>
          <w:b/>
          <w:i/>
        </w:rPr>
        <w:t>Signature</w:t>
      </w:r>
    </w:p>
    <w:p w14:paraId="5013C7FB" w14:textId="77777777" w:rsidR="00551C65" w:rsidRPr="00EE1B34" w:rsidRDefault="00D452A8" w:rsidP="00A715A4">
      <w:pPr>
        <w:tabs>
          <w:tab w:val="left" w:pos="900"/>
        </w:tabs>
        <w:rPr>
          <w:rFonts w:ascii="Calibri" w:hAnsi="Calibri" w:cs="Arial"/>
        </w:rPr>
      </w:pPr>
      <w:r w:rsidRPr="00EE1B34">
        <w:rPr>
          <w:rFonts w:ascii="Calibri" w:hAnsi="Calibri" w:cs="Arial"/>
        </w:rPr>
        <w:t>A duly authorized company representative</w:t>
      </w:r>
    </w:p>
    <w:p w14:paraId="6E0EBFDF" w14:textId="58849C0C" w:rsidR="00AE4B95" w:rsidRPr="00EE1B34" w:rsidRDefault="00CB13DA" w:rsidP="00972789">
      <w:pPr>
        <w:tabs>
          <w:tab w:val="left" w:pos="900"/>
        </w:tabs>
        <w:jc w:val="center"/>
        <w:rPr>
          <w:rFonts w:ascii="Calibri" w:hAnsi="Calibri" w:cs="Arial"/>
          <w:color w:val="222222"/>
          <w:szCs w:val="22"/>
        </w:rPr>
      </w:pPr>
      <w:r w:rsidRPr="00EE1B34">
        <w:rPr>
          <w:rFonts w:ascii="Calibri" w:hAnsi="Calibri" w:cs="Arial"/>
          <w:color w:val="222222"/>
          <w:u w:val="single"/>
        </w:rPr>
        <w:t>Company Stamp</w:t>
      </w:r>
    </w:p>
    <w:sectPr w:rsidR="00AE4B95" w:rsidRPr="00EE1B34" w:rsidSect="0041369D">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1FF1D" w14:textId="77777777" w:rsidR="00F81FDF" w:rsidRDefault="00F81FDF">
      <w:r>
        <w:separator/>
      </w:r>
    </w:p>
  </w:endnote>
  <w:endnote w:type="continuationSeparator" w:id="0">
    <w:p w14:paraId="1553FE28" w14:textId="77777777" w:rsidR="00F81FDF" w:rsidRDefault="00F8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71F01" w14:textId="4F66FAA0" w:rsidR="007A6787" w:rsidRPr="005B2835" w:rsidRDefault="007A6787" w:rsidP="00193B3E">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ct consultancy 02 – rfp invitation letter</w:t>
    </w:r>
    <w:r w:rsidRPr="005B2835">
      <w:rPr>
        <w:b w:val="0"/>
        <w:color w:val="BFBFBF" w:themeColor="background1" w:themeShade="BF"/>
        <w:sz w:val="20"/>
        <w:szCs w:val="20"/>
      </w:rPr>
      <w:tab/>
    </w:r>
  </w:p>
  <w:p w14:paraId="047D2E73" w14:textId="299DFCE4" w:rsidR="007A6787" w:rsidRPr="009E78FE" w:rsidRDefault="007A6787" w:rsidP="00193B3E">
    <w:pPr>
      <w:pStyle w:val="Footer"/>
      <w:tabs>
        <w:tab w:val="right" w:pos="9639"/>
      </w:tabs>
    </w:pPr>
    <w:r w:rsidRPr="000B6819">
      <w:t>Date</w:t>
    </w:r>
    <w:r w:rsidRPr="00F80685">
      <w:t>: 21-06-2022 • Valid from: 01-08-2022</w:t>
    </w: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9</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10</w:t>
    </w:r>
    <w:r>
      <w:rPr>
        <w:bCs/>
        <w:sz w:val="24"/>
        <w:szCs w:val="24"/>
      </w:rPr>
      <w:fldChar w:fldCharType="end"/>
    </w:r>
  </w:p>
  <w:p w14:paraId="4F1C2484" w14:textId="77777777" w:rsidR="007A6787" w:rsidRPr="00193B3E" w:rsidRDefault="007A6787">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ACEB" w14:textId="03B0ED3D" w:rsidR="007A6787" w:rsidRPr="00192F18" w:rsidRDefault="007A6787" w:rsidP="00D91925">
    <w:pPr>
      <w:pStyle w:val="policyarea"/>
      <w:tabs>
        <w:tab w:val="right" w:pos="9923"/>
      </w:tabs>
      <w:spacing w:after="0"/>
      <w:rPr>
        <w:b w:val="0"/>
        <w:color w:val="BFBFBF" w:themeColor="background1" w:themeShade="BF"/>
        <w:sz w:val="20"/>
        <w:szCs w:val="20"/>
        <w:lang w:val="en-GB"/>
      </w:rPr>
    </w:pPr>
    <w:r w:rsidRPr="00192F18">
      <w:rPr>
        <w:b w:val="0"/>
        <w:color w:val="BFBFBF" w:themeColor="background1" w:themeShade="BF"/>
        <w:sz w:val="20"/>
        <w:szCs w:val="20"/>
        <w:lang w:val="en-GB"/>
      </w:rPr>
      <w:t xml:space="preserve">CT Consultancy 02 – rfp iNVITATION LETTER </w:t>
    </w:r>
    <w:r w:rsidRPr="00192F18">
      <w:rPr>
        <w:b w:val="0"/>
        <w:color w:val="BFBFBF" w:themeColor="background1" w:themeShade="BF"/>
        <w:sz w:val="20"/>
        <w:szCs w:val="20"/>
        <w:lang w:val="en-GB"/>
      </w:rPr>
      <w:tab/>
    </w:r>
  </w:p>
  <w:p w14:paraId="13D671B8" w14:textId="3B0C7C41" w:rsidR="007A6787" w:rsidRPr="009E78FE" w:rsidRDefault="007A6787" w:rsidP="00D91925">
    <w:pPr>
      <w:pStyle w:val="Footer"/>
      <w:tabs>
        <w:tab w:val="right" w:pos="9639"/>
      </w:tabs>
    </w:pPr>
    <w:r w:rsidRPr="000B6819">
      <w:t xml:space="preserve">Date: </w:t>
    </w:r>
    <w:r>
      <w:t xml:space="preserve">21-06-2022 </w:t>
    </w:r>
    <w:r w:rsidRPr="000B6819">
      <w:t xml:space="preserve">• Valid from: </w:t>
    </w:r>
    <w:r>
      <w:t>01-08-2022</w:t>
    </w: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10</w:t>
    </w:r>
    <w:r>
      <w:rPr>
        <w:bCs/>
        <w:sz w:val="24"/>
        <w:szCs w:val="24"/>
      </w:rPr>
      <w:fldChar w:fldCharType="end"/>
    </w:r>
  </w:p>
  <w:p w14:paraId="34AFDD8D" w14:textId="77777777" w:rsidR="007A6787" w:rsidRPr="00D91925" w:rsidRDefault="007A6787" w:rsidP="00D91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CF855" w14:textId="77777777" w:rsidR="00F81FDF" w:rsidRDefault="00F81FDF">
      <w:r>
        <w:separator/>
      </w:r>
    </w:p>
  </w:footnote>
  <w:footnote w:type="continuationSeparator" w:id="0">
    <w:p w14:paraId="2F685E66" w14:textId="77777777" w:rsidR="00F81FDF" w:rsidRDefault="00F81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4697" w14:textId="33B96B9C" w:rsidR="007A6787" w:rsidRDefault="007A6787">
    <w:pPr>
      <w:pStyle w:val="Header"/>
    </w:pPr>
    <w:r w:rsidRPr="00972789">
      <w:rPr>
        <w:rFonts w:ascii="Calibri" w:hAnsi="Calibri" w:cs="Arial"/>
        <w:b/>
        <w:noProof/>
        <w:color w:val="222222"/>
        <w:szCs w:val="22"/>
        <w:u w:val="single"/>
        <w:lang w:val="da-DK" w:eastAsia="da-DK"/>
      </w:rPr>
      <w:drawing>
        <wp:anchor distT="0" distB="0" distL="114300" distR="114300" simplePos="0" relativeHeight="251659264" behindDoc="0" locked="0" layoutInCell="1" allowOverlap="1" wp14:anchorId="6B621430" wp14:editId="09BA367C">
          <wp:simplePos x="0" y="0"/>
          <wp:positionH relativeFrom="margin">
            <wp:posOffset>-301924</wp:posOffset>
          </wp:positionH>
          <wp:positionV relativeFrom="margin">
            <wp:posOffset>-672561</wp:posOffset>
          </wp:positionV>
          <wp:extent cx="908050" cy="51435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1"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92DA7"/>
    <w:multiLevelType w:val="hybridMultilevel"/>
    <w:tmpl w:val="35789494"/>
    <w:lvl w:ilvl="0" w:tplc="4802EE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BDB17"/>
    <w:multiLevelType w:val="hybridMultilevel"/>
    <w:tmpl w:val="6DF26512"/>
    <w:lvl w:ilvl="0" w:tplc="D5E40556">
      <w:start w:val="1"/>
      <w:numFmt w:val="bullet"/>
      <w:lvlText w:val=""/>
      <w:lvlJc w:val="left"/>
      <w:pPr>
        <w:ind w:left="720" w:hanging="360"/>
      </w:pPr>
      <w:rPr>
        <w:rFonts w:ascii="Symbol" w:hAnsi="Symbol" w:hint="default"/>
      </w:rPr>
    </w:lvl>
    <w:lvl w:ilvl="1" w:tplc="180A7CE4">
      <w:start w:val="1"/>
      <w:numFmt w:val="bullet"/>
      <w:lvlText w:val="o"/>
      <w:lvlJc w:val="left"/>
      <w:pPr>
        <w:ind w:left="1440" w:hanging="360"/>
      </w:pPr>
      <w:rPr>
        <w:rFonts w:ascii="Courier New" w:hAnsi="Courier New" w:hint="default"/>
      </w:rPr>
    </w:lvl>
    <w:lvl w:ilvl="2" w:tplc="B3E8651E">
      <w:start w:val="1"/>
      <w:numFmt w:val="bullet"/>
      <w:lvlText w:val=""/>
      <w:lvlJc w:val="left"/>
      <w:pPr>
        <w:ind w:left="2160" w:hanging="360"/>
      </w:pPr>
      <w:rPr>
        <w:rFonts w:ascii="Wingdings" w:hAnsi="Wingdings" w:hint="default"/>
      </w:rPr>
    </w:lvl>
    <w:lvl w:ilvl="3" w:tplc="9D068A74">
      <w:start w:val="1"/>
      <w:numFmt w:val="bullet"/>
      <w:lvlText w:val=""/>
      <w:lvlJc w:val="left"/>
      <w:pPr>
        <w:ind w:left="2880" w:hanging="360"/>
      </w:pPr>
      <w:rPr>
        <w:rFonts w:ascii="Symbol" w:hAnsi="Symbol" w:hint="default"/>
      </w:rPr>
    </w:lvl>
    <w:lvl w:ilvl="4" w:tplc="F5D6B2EE">
      <w:start w:val="1"/>
      <w:numFmt w:val="bullet"/>
      <w:lvlText w:val="o"/>
      <w:lvlJc w:val="left"/>
      <w:pPr>
        <w:ind w:left="3600" w:hanging="360"/>
      </w:pPr>
      <w:rPr>
        <w:rFonts w:ascii="Courier New" w:hAnsi="Courier New" w:hint="default"/>
      </w:rPr>
    </w:lvl>
    <w:lvl w:ilvl="5" w:tplc="C0F4016C">
      <w:start w:val="1"/>
      <w:numFmt w:val="bullet"/>
      <w:lvlText w:val=""/>
      <w:lvlJc w:val="left"/>
      <w:pPr>
        <w:ind w:left="4320" w:hanging="360"/>
      </w:pPr>
      <w:rPr>
        <w:rFonts w:ascii="Wingdings" w:hAnsi="Wingdings" w:hint="default"/>
      </w:rPr>
    </w:lvl>
    <w:lvl w:ilvl="6" w:tplc="E6ACE030">
      <w:start w:val="1"/>
      <w:numFmt w:val="bullet"/>
      <w:lvlText w:val=""/>
      <w:lvlJc w:val="left"/>
      <w:pPr>
        <w:ind w:left="5040" w:hanging="360"/>
      </w:pPr>
      <w:rPr>
        <w:rFonts w:ascii="Symbol" w:hAnsi="Symbol" w:hint="default"/>
      </w:rPr>
    </w:lvl>
    <w:lvl w:ilvl="7" w:tplc="5426C34A">
      <w:start w:val="1"/>
      <w:numFmt w:val="bullet"/>
      <w:lvlText w:val="o"/>
      <w:lvlJc w:val="left"/>
      <w:pPr>
        <w:ind w:left="5760" w:hanging="360"/>
      </w:pPr>
      <w:rPr>
        <w:rFonts w:ascii="Courier New" w:hAnsi="Courier New" w:hint="default"/>
      </w:rPr>
    </w:lvl>
    <w:lvl w:ilvl="8" w:tplc="91F83D9C">
      <w:start w:val="1"/>
      <w:numFmt w:val="bullet"/>
      <w:lvlText w:val=""/>
      <w:lvlJc w:val="left"/>
      <w:pPr>
        <w:ind w:left="6480" w:hanging="360"/>
      </w:pPr>
      <w:rPr>
        <w:rFonts w:ascii="Wingdings" w:hAnsi="Wingdings" w:hint="default"/>
      </w:rPr>
    </w:lvl>
  </w:abstractNum>
  <w:abstractNum w:abstractNumId="5" w15:restartNumberingAfterBreak="0">
    <w:nsid w:val="26BC2FFF"/>
    <w:multiLevelType w:val="hybridMultilevel"/>
    <w:tmpl w:val="5A3C2ADC"/>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63AD2C"/>
    <w:multiLevelType w:val="hybridMultilevel"/>
    <w:tmpl w:val="6E38DD00"/>
    <w:lvl w:ilvl="0" w:tplc="C8BA0E7E">
      <w:start w:val="1"/>
      <w:numFmt w:val="bullet"/>
      <w:lvlText w:val="-"/>
      <w:lvlJc w:val="left"/>
      <w:pPr>
        <w:ind w:left="1080" w:hanging="360"/>
      </w:pPr>
      <w:rPr>
        <w:rFonts w:ascii="Calibri" w:hAnsi="Calibri" w:hint="default"/>
      </w:rPr>
    </w:lvl>
    <w:lvl w:ilvl="1" w:tplc="4238B98A">
      <w:start w:val="1"/>
      <w:numFmt w:val="bullet"/>
      <w:lvlText w:val="o"/>
      <w:lvlJc w:val="left"/>
      <w:pPr>
        <w:ind w:left="1800" w:hanging="360"/>
      </w:pPr>
      <w:rPr>
        <w:rFonts w:ascii="Courier New" w:hAnsi="Courier New" w:hint="default"/>
      </w:rPr>
    </w:lvl>
    <w:lvl w:ilvl="2" w:tplc="98B27856">
      <w:start w:val="1"/>
      <w:numFmt w:val="bullet"/>
      <w:lvlText w:val=""/>
      <w:lvlJc w:val="left"/>
      <w:pPr>
        <w:ind w:left="2520" w:hanging="360"/>
      </w:pPr>
      <w:rPr>
        <w:rFonts w:ascii="Wingdings" w:hAnsi="Wingdings" w:hint="default"/>
      </w:rPr>
    </w:lvl>
    <w:lvl w:ilvl="3" w:tplc="FF88C90A">
      <w:start w:val="1"/>
      <w:numFmt w:val="bullet"/>
      <w:lvlText w:val=""/>
      <w:lvlJc w:val="left"/>
      <w:pPr>
        <w:ind w:left="3240" w:hanging="360"/>
      </w:pPr>
      <w:rPr>
        <w:rFonts w:ascii="Symbol" w:hAnsi="Symbol" w:hint="default"/>
      </w:rPr>
    </w:lvl>
    <w:lvl w:ilvl="4" w:tplc="2F5EA6A8">
      <w:start w:val="1"/>
      <w:numFmt w:val="bullet"/>
      <w:lvlText w:val="o"/>
      <w:lvlJc w:val="left"/>
      <w:pPr>
        <w:ind w:left="3960" w:hanging="360"/>
      </w:pPr>
      <w:rPr>
        <w:rFonts w:ascii="Courier New" w:hAnsi="Courier New" w:hint="default"/>
      </w:rPr>
    </w:lvl>
    <w:lvl w:ilvl="5" w:tplc="073E1B3E">
      <w:start w:val="1"/>
      <w:numFmt w:val="bullet"/>
      <w:lvlText w:val=""/>
      <w:lvlJc w:val="left"/>
      <w:pPr>
        <w:ind w:left="4680" w:hanging="360"/>
      </w:pPr>
      <w:rPr>
        <w:rFonts w:ascii="Wingdings" w:hAnsi="Wingdings" w:hint="default"/>
      </w:rPr>
    </w:lvl>
    <w:lvl w:ilvl="6" w:tplc="7CF8C87E">
      <w:start w:val="1"/>
      <w:numFmt w:val="bullet"/>
      <w:lvlText w:val=""/>
      <w:lvlJc w:val="left"/>
      <w:pPr>
        <w:ind w:left="5400" w:hanging="360"/>
      </w:pPr>
      <w:rPr>
        <w:rFonts w:ascii="Symbol" w:hAnsi="Symbol" w:hint="default"/>
      </w:rPr>
    </w:lvl>
    <w:lvl w:ilvl="7" w:tplc="01D498FA">
      <w:start w:val="1"/>
      <w:numFmt w:val="bullet"/>
      <w:lvlText w:val="o"/>
      <w:lvlJc w:val="left"/>
      <w:pPr>
        <w:ind w:left="6120" w:hanging="360"/>
      </w:pPr>
      <w:rPr>
        <w:rFonts w:ascii="Courier New" w:hAnsi="Courier New" w:hint="default"/>
      </w:rPr>
    </w:lvl>
    <w:lvl w:ilvl="8" w:tplc="3592A1D2">
      <w:start w:val="1"/>
      <w:numFmt w:val="bullet"/>
      <w:lvlText w:val=""/>
      <w:lvlJc w:val="left"/>
      <w:pPr>
        <w:ind w:left="6840" w:hanging="360"/>
      </w:pPr>
      <w:rPr>
        <w:rFonts w:ascii="Wingdings" w:hAnsi="Wingdings" w:hint="default"/>
      </w:rPr>
    </w:lvl>
  </w:abstractNum>
  <w:abstractNum w:abstractNumId="11" w15:restartNumberingAfterBreak="0">
    <w:nsid w:val="74F23F8A"/>
    <w:multiLevelType w:val="hybridMultilevel"/>
    <w:tmpl w:val="B7943246"/>
    <w:lvl w:ilvl="0" w:tplc="04090001">
      <w:start w:val="1"/>
      <w:numFmt w:val="bullet"/>
      <w:lvlText w:val=""/>
      <w:lvlJc w:val="left"/>
      <w:pPr>
        <w:ind w:left="634" w:hanging="360"/>
      </w:pPr>
      <w:rPr>
        <w:rFonts w:ascii="Symbol" w:hAnsi="Symbol" w:hint="default"/>
      </w:rPr>
    </w:lvl>
    <w:lvl w:ilvl="1" w:tplc="04090001">
      <w:start w:val="1"/>
      <w:numFmt w:val="bullet"/>
      <w:lvlText w:val=""/>
      <w:lvlJc w:val="left"/>
      <w:pPr>
        <w:ind w:left="1704" w:hanging="710"/>
      </w:pPr>
      <w:rPr>
        <w:rFonts w:ascii="Symbol" w:hAnsi="Symbol" w:hint="default"/>
      </w:rPr>
    </w:lvl>
    <w:lvl w:ilvl="2" w:tplc="040C001B" w:tentative="1">
      <w:start w:val="1"/>
      <w:numFmt w:val="lowerRoman"/>
      <w:lvlText w:val="%3."/>
      <w:lvlJc w:val="right"/>
      <w:pPr>
        <w:ind w:left="2074" w:hanging="180"/>
      </w:pPr>
    </w:lvl>
    <w:lvl w:ilvl="3" w:tplc="040C000F" w:tentative="1">
      <w:start w:val="1"/>
      <w:numFmt w:val="decimal"/>
      <w:lvlText w:val="%4."/>
      <w:lvlJc w:val="left"/>
      <w:pPr>
        <w:ind w:left="2794" w:hanging="360"/>
      </w:pPr>
    </w:lvl>
    <w:lvl w:ilvl="4" w:tplc="040C0019" w:tentative="1">
      <w:start w:val="1"/>
      <w:numFmt w:val="lowerLetter"/>
      <w:lvlText w:val="%5."/>
      <w:lvlJc w:val="left"/>
      <w:pPr>
        <w:ind w:left="3514" w:hanging="360"/>
      </w:pPr>
    </w:lvl>
    <w:lvl w:ilvl="5" w:tplc="040C001B" w:tentative="1">
      <w:start w:val="1"/>
      <w:numFmt w:val="lowerRoman"/>
      <w:lvlText w:val="%6."/>
      <w:lvlJc w:val="right"/>
      <w:pPr>
        <w:ind w:left="4234" w:hanging="180"/>
      </w:pPr>
    </w:lvl>
    <w:lvl w:ilvl="6" w:tplc="040C000F" w:tentative="1">
      <w:start w:val="1"/>
      <w:numFmt w:val="decimal"/>
      <w:lvlText w:val="%7."/>
      <w:lvlJc w:val="left"/>
      <w:pPr>
        <w:ind w:left="4954" w:hanging="360"/>
      </w:pPr>
    </w:lvl>
    <w:lvl w:ilvl="7" w:tplc="040C0019" w:tentative="1">
      <w:start w:val="1"/>
      <w:numFmt w:val="lowerLetter"/>
      <w:lvlText w:val="%8."/>
      <w:lvlJc w:val="left"/>
      <w:pPr>
        <w:ind w:left="5674" w:hanging="360"/>
      </w:pPr>
    </w:lvl>
    <w:lvl w:ilvl="8" w:tplc="040C001B" w:tentative="1">
      <w:start w:val="1"/>
      <w:numFmt w:val="lowerRoman"/>
      <w:lvlText w:val="%9."/>
      <w:lvlJc w:val="right"/>
      <w:pPr>
        <w:ind w:left="6394" w:hanging="180"/>
      </w:pPr>
    </w:lvl>
  </w:abstractNum>
  <w:num w:numId="1">
    <w:abstractNumId w:val="10"/>
  </w:num>
  <w:num w:numId="2">
    <w:abstractNumId w:val="0"/>
  </w:num>
  <w:num w:numId="3">
    <w:abstractNumId w:val="0"/>
  </w:num>
  <w:num w:numId="4">
    <w:abstractNumId w:val="6"/>
  </w:num>
  <w:num w:numId="5">
    <w:abstractNumId w:val="9"/>
  </w:num>
  <w:num w:numId="6">
    <w:abstractNumId w:val="8"/>
  </w:num>
  <w:num w:numId="7">
    <w:abstractNumId w:val="1"/>
  </w:num>
  <w:num w:numId="8">
    <w:abstractNumId w:val="2"/>
  </w:num>
  <w:num w:numId="9">
    <w:abstractNumId w:val="7"/>
  </w:num>
  <w:num w:numId="10">
    <w:abstractNumId w:val="3"/>
  </w:num>
  <w:num w:numId="11">
    <w:abstractNumId w:val="4"/>
  </w:num>
  <w:num w:numId="12">
    <w:abstractNumId w:val="5"/>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E2"/>
    <w:rsid w:val="000008B5"/>
    <w:rsid w:val="00011059"/>
    <w:rsid w:val="00011822"/>
    <w:rsid w:val="00012AED"/>
    <w:rsid w:val="000146D4"/>
    <w:rsid w:val="00020E2E"/>
    <w:rsid w:val="00021FA6"/>
    <w:rsid w:val="00027D1C"/>
    <w:rsid w:val="000341FB"/>
    <w:rsid w:val="00034832"/>
    <w:rsid w:val="0003513A"/>
    <w:rsid w:val="00040934"/>
    <w:rsid w:val="00042D64"/>
    <w:rsid w:val="0005752D"/>
    <w:rsid w:val="00062CCA"/>
    <w:rsid w:val="00072C84"/>
    <w:rsid w:val="00073BF3"/>
    <w:rsid w:val="00092310"/>
    <w:rsid w:val="000A25CD"/>
    <w:rsid w:val="000A47E5"/>
    <w:rsid w:val="000B438B"/>
    <w:rsid w:val="000C4FED"/>
    <w:rsid w:val="000C5C39"/>
    <w:rsid w:val="000C6F2C"/>
    <w:rsid w:val="000C73D0"/>
    <w:rsid w:val="000E2F9D"/>
    <w:rsid w:val="000F085B"/>
    <w:rsid w:val="000F1680"/>
    <w:rsid w:val="000F270D"/>
    <w:rsid w:val="00106BA6"/>
    <w:rsid w:val="001123E2"/>
    <w:rsid w:val="001130F5"/>
    <w:rsid w:val="00113644"/>
    <w:rsid w:val="0011431B"/>
    <w:rsid w:val="001379E4"/>
    <w:rsid w:val="001406BA"/>
    <w:rsid w:val="00141F35"/>
    <w:rsid w:val="00142DFA"/>
    <w:rsid w:val="0015126B"/>
    <w:rsid w:val="00152DDE"/>
    <w:rsid w:val="001551DF"/>
    <w:rsid w:val="00157129"/>
    <w:rsid w:val="00164EBB"/>
    <w:rsid w:val="001657A4"/>
    <w:rsid w:val="001658B8"/>
    <w:rsid w:val="00165E71"/>
    <w:rsid w:val="00170FDE"/>
    <w:rsid w:val="001830E3"/>
    <w:rsid w:val="00191291"/>
    <w:rsid w:val="001920A7"/>
    <w:rsid w:val="00192F18"/>
    <w:rsid w:val="0019322F"/>
    <w:rsid w:val="00193B3E"/>
    <w:rsid w:val="00197AE3"/>
    <w:rsid w:val="001A48DA"/>
    <w:rsid w:val="001B706D"/>
    <w:rsid w:val="001C6C3E"/>
    <w:rsid w:val="001E337F"/>
    <w:rsid w:val="001E7301"/>
    <w:rsid w:val="001F1009"/>
    <w:rsid w:val="001F5B0C"/>
    <w:rsid w:val="001F6F04"/>
    <w:rsid w:val="001F746A"/>
    <w:rsid w:val="00200A1F"/>
    <w:rsid w:val="0020161B"/>
    <w:rsid w:val="00202240"/>
    <w:rsid w:val="002027F1"/>
    <w:rsid w:val="002066AC"/>
    <w:rsid w:val="00207299"/>
    <w:rsid w:val="00225753"/>
    <w:rsid w:val="00227923"/>
    <w:rsid w:val="002360FC"/>
    <w:rsid w:val="00236EAB"/>
    <w:rsid w:val="002435DF"/>
    <w:rsid w:val="00245CE2"/>
    <w:rsid w:val="00245F8F"/>
    <w:rsid w:val="00246185"/>
    <w:rsid w:val="00250748"/>
    <w:rsid w:val="00250EB3"/>
    <w:rsid w:val="00254A52"/>
    <w:rsid w:val="002572B7"/>
    <w:rsid w:val="002661AE"/>
    <w:rsid w:val="00267759"/>
    <w:rsid w:val="0027131C"/>
    <w:rsid w:val="00274C41"/>
    <w:rsid w:val="002808DB"/>
    <w:rsid w:val="00280C6B"/>
    <w:rsid w:val="00287115"/>
    <w:rsid w:val="002919F8"/>
    <w:rsid w:val="002925FD"/>
    <w:rsid w:val="00292BE6"/>
    <w:rsid w:val="002A0C17"/>
    <w:rsid w:val="002A33FC"/>
    <w:rsid w:val="002B119F"/>
    <w:rsid w:val="002B39C4"/>
    <w:rsid w:val="002B63BF"/>
    <w:rsid w:val="002B6F85"/>
    <w:rsid w:val="002B7EE1"/>
    <w:rsid w:val="002C0F0A"/>
    <w:rsid w:val="002C2447"/>
    <w:rsid w:val="002C7A95"/>
    <w:rsid w:val="002D3109"/>
    <w:rsid w:val="002D62CD"/>
    <w:rsid w:val="002E2603"/>
    <w:rsid w:val="002E4C52"/>
    <w:rsid w:val="00301821"/>
    <w:rsid w:val="00307D06"/>
    <w:rsid w:val="003113D2"/>
    <w:rsid w:val="00311445"/>
    <w:rsid w:val="00311B9C"/>
    <w:rsid w:val="00313820"/>
    <w:rsid w:val="00316AD0"/>
    <w:rsid w:val="003212F3"/>
    <w:rsid w:val="0032141A"/>
    <w:rsid w:val="00326198"/>
    <w:rsid w:val="0033279A"/>
    <w:rsid w:val="00333358"/>
    <w:rsid w:val="00341083"/>
    <w:rsid w:val="00343F5C"/>
    <w:rsid w:val="00354E4B"/>
    <w:rsid w:val="0035614B"/>
    <w:rsid w:val="003653D7"/>
    <w:rsid w:val="003666D9"/>
    <w:rsid w:val="00370E7A"/>
    <w:rsid w:val="003715CE"/>
    <w:rsid w:val="003716BA"/>
    <w:rsid w:val="00372E95"/>
    <w:rsid w:val="003812DE"/>
    <w:rsid w:val="00387CC4"/>
    <w:rsid w:val="00392DF4"/>
    <w:rsid w:val="003937DF"/>
    <w:rsid w:val="003962AC"/>
    <w:rsid w:val="003A502F"/>
    <w:rsid w:val="003A51DE"/>
    <w:rsid w:val="003A547B"/>
    <w:rsid w:val="003A5B24"/>
    <w:rsid w:val="003A6AD3"/>
    <w:rsid w:val="003B2A29"/>
    <w:rsid w:val="003B51DD"/>
    <w:rsid w:val="003C3D5B"/>
    <w:rsid w:val="003C7D8E"/>
    <w:rsid w:val="003D13AE"/>
    <w:rsid w:val="003E690E"/>
    <w:rsid w:val="003E79DC"/>
    <w:rsid w:val="003F0DB2"/>
    <w:rsid w:val="003F1821"/>
    <w:rsid w:val="003F261A"/>
    <w:rsid w:val="003F3D9F"/>
    <w:rsid w:val="004008D5"/>
    <w:rsid w:val="0040208C"/>
    <w:rsid w:val="00403050"/>
    <w:rsid w:val="00403978"/>
    <w:rsid w:val="00403B1A"/>
    <w:rsid w:val="0040434C"/>
    <w:rsid w:val="0041369D"/>
    <w:rsid w:val="00422B28"/>
    <w:rsid w:val="0042707C"/>
    <w:rsid w:val="00431155"/>
    <w:rsid w:val="0043614F"/>
    <w:rsid w:val="0043682B"/>
    <w:rsid w:val="00436A6A"/>
    <w:rsid w:val="004412CB"/>
    <w:rsid w:val="00443A10"/>
    <w:rsid w:val="00447234"/>
    <w:rsid w:val="00450106"/>
    <w:rsid w:val="004507AB"/>
    <w:rsid w:val="00460863"/>
    <w:rsid w:val="0046127A"/>
    <w:rsid w:val="00463B11"/>
    <w:rsid w:val="00464381"/>
    <w:rsid w:val="00474F20"/>
    <w:rsid w:val="0048037E"/>
    <w:rsid w:val="00484D28"/>
    <w:rsid w:val="00485DE2"/>
    <w:rsid w:val="00493AD1"/>
    <w:rsid w:val="00494301"/>
    <w:rsid w:val="004970B2"/>
    <w:rsid w:val="00497E58"/>
    <w:rsid w:val="004A0ABA"/>
    <w:rsid w:val="004A1027"/>
    <w:rsid w:val="004A363A"/>
    <w:rsid w:val="004A67B0"/>
    <w:rsid w:val="004B0DD6"/>
    <w:rsid w:val="004B1EE0"/>
    <w:rsid w:val="004B469C"/>
    <w:rsid w:val="004B6367"/>
    <w:rsid w:val="004C3B30"/>
    <w:rsid w:val="004C59E0"/>
    <w:rsid w:val="004C5E5E"/>
    <w:rsid w:val="004D1DE7"/>
    <w:rsid w:val="004D4808"/>
    <w:rsid w:val="004E50BA"/>
    <w:rsid w:val="004E5404"/>
    <w:rsid w:val="004E792B"/>
    <w:rsid w:val="004F21A3"/>
    <w:rsid w:val="004F2D60"/>
    <w:rsid w:val="00500D1E"/>
    <w:rsid w:val="00501F9B"/>
    <w:rsid w:val="005071CC"/>
    <w:rsid w:val="0053076C"/>
    <w:rsid w:val="00535C9A"/>
    <w:rsid w:val="00537DF4"/>
    <w:rsid w:val="00545C60"/>
    <w:rsid w:val="00546722"/>
    <w:rsid w:val="005515FF"/>
    <w:rsid w:val="00551C65"/>
    <w:rsid w:val="0055406F"/>
    <w:rsid w:val="005552A2"/>
    <w:rsid w:val="005554A5"/>
    <w:rsid w:val="005732C0"/>
    <w:rsid w:val="0058167B"/>
    <w:rsid w:val="005827CE"/>
    <w:rsid w:val="005952AF"/>
    <w:rsid w:val="005A0D0B"/>
    <w:rsid w:val="005A1528"/>
    <w:rsid w:val="005A4C62"/>
    <w:rsid w:val="005A7F87"/>
    <w:rsid w:val="005B1DAD"/>
    <w:rsid w:val="005B3E69"/>
    <w:rsid w:val="005B6295"/>
    <w:rsid w:val="005B6439"/>
    <w:rsid w:val="005C3D9D"/>
    <w:rsid w:val="005D193D"/>
    <w:rsid w:val="005D2DC6"/>
    <w:rsid w:val="005D54EE"/>
    <w:rsid w:val="005D598E"/>
    <w:rsid w:val="005E0F38"/>
    <w:rsid w:val="005E3A14"/>
    <w:rsid w:val="005E48A6"/>
    <w:rsid w:val="005E7DBA"/>
    <w:rsid w:val="005F2A18"/>
    <w:rsid w:val="005F35D9"/>
    <w:rsid w:val="006001BC"/>
    <w:rsid w:val="00601925"/>
    <w:rsid w:val="006071B3"/>
    <w:rsid w:val="006166F0"/>
    <w:rsid w:val="006260F7"/>
    <w:rsid w:val="00630293"/>
    <w:rsid w:val="00642D87"/>
    <w:rsid w:val="00653D30"/>
    <w:rsid w:val="0065696C"/>
    <w:rsid w:val="006731CF"/>
    <w:rsid w:val="00677E66"/>
    <w:rsid w:val="00682714"/>
    <w:rsid w:val="00684792"/>
    <w:rsid w:val="00693091"/>
    <w:rsid w:val="006961AB"/>
    <w:rsid w:val="00697FC7"/>
    <w:rsid w:val="006A201F"/>
    <w:rsid w:val="006A3383"/>
    <w:rsid w:val="006B32D8"/>
    <w:rsid w:val="006B4294"/>
    <w:rsid w:val="006B7B97"/>
    <w:rsid w:val="006B7C17"/>
    <w:rsid w:val="006C349D"/>
    <w:rsid w:val="006D297E"/>
    <w:rsid w:val="006D614B"/>
    <w:rsid w:val="006E0E80"/>
    <w:rsid w:val="006E560C"/>
    <w:rsid w:val="006E5DD6"/>
    <w:rsid w:val="006F1586"/>
    <w:rsid w:val="006F1A94"/>
    <w:rsid w:val="006F6872"/>
    <w:rsid w:val="007111BF"/>
    <w:rsid w:val="00713BB3"/>
    <w:rsid w:val="007149EA"/>
    <w:rsid w:val="00742BF6"/>
    <w:rsid w:val="00753198"/>
    <w:rsid w:val="00753C1F"/>
    <w:rsid w:val="00754510"/>
    <w:rsid w:val="0075768F"/>
    <w:rsid w:val="00760412"/>
    <w:rsid w:val="00760E53"/>
    <w:rsid w:val="00762830"/>
    <w:rsid w:val="00762E15"/>
    <w:rsid w:val="00764110"/>
    <w:rsid w:val="00766F9C"/>
    <w:rsid w:val="0076733D"/>
    <w:rsid w:val="00776E97"/>
    <w:rsid w:val="007A6787"/>
    <w:rsid w:val="007C14BC"/>
    <w:rsid w:val="007C7D89"/>
    <w:rsid w:val="007D003F"/>
    <w:rsid w:val="007D3F19"/>
    <w:rsid w:val="007D4786"/>
    <w:rsid w:val="007D722F"/>
    <w:rsid w:val="007E1994"/>
    <w:rsid w:val="007E19B0"/>
    <w:rsid w:val="007F3440"/>
    <w:rsid w:val="008059F7"/>
    <w:rsid w:val="008066EC"/>
    <w:rsid w:val="00810712"/>
    <w:rsid w:val="00810BDC"/>
    <w:rsid w:val="008119CB"/>
    <w:rsid w:val="008161F3"/>
    <w:rsid w:val="00820E2B"/>
    <w:rsid w:val="00821DE6"/>
    <w:rsid w:val="008302B4"/>
    <w:rsid w:val="008330A3"/>
    <w:rsid w:val="0083503D"/>
    <w:rsid w:val="008402D2"/>
    <w:rsid w:val="00841C49"/>
    <w:rsid w:val="00842D4B"/>
    <w:rsid w:val="00854EE6"/>
    <w:rsid w:val="00860A12"/>
    <w:rsid w:val="00866263"/>
    <w:rsid w:val="00873FA8"/>
    <w:rsid w:val="00876341"/>
    <w:rsid w:val="008807C8"/>
    <w:rsid w:val="00881283"/>
    <w:rsid w:val="00882178"/>
    <w:rsid w:val="008857D0"/>
    <w:rsid w:val="00886607"/>
    <w:rsid w:val="00895164"/>
    <w:rsid w:val="00897EA5"/>
    <w:rsid w:val="008A05ED"/>
    <w:rsid w:val="008A1B50"/>
    <w:rsid w:val="008A3057"/>
    <w:rsid w:val="008A3437"/>
    <w:rsid w:val="008A4A0F"/>
    <w:rsid w:val="008B6504"/>
    <w:rsid w:val="008B76EA"/>
    <w:rsid w:val="008C1D50"/>
    <w:rsid w:val="008C6EC9"/>
    <w:rsid w:val="008D4FE9"/>
    <w:rsid w:val="008D6160"/>
    <w:rsid w:val="008D792A"/>
    <w:rsid w:val="008E0737"/>
    <w:rsid w:val="008F3297"/>
    <w:rsid w:val="00900D4B"/>
    <w:rsid w:val="0090110E"/>
    <w:rsid w:val="009013CB"/>
    <w:rsid w:val="00901694"/>
    <w:rsid w:val="009043E4"/>
    <w:rsid w:val="00904955"/>
    <w:rsid w:val="00905228"/>
    <w:rsid w:val="009073DB"/>
    <w:rsid w:val="00926ED4"/>
    <w:rsid w:val="00931949"/>
    <w:rsid w:val="00934A60"/>
    <w:rsid w:val="00946CA6"/>
    <w:rsid w:val="00947C99"/>
    <w:rsid w:val="009562C9"/>
    <w:rsid w:val="00957DEB"/>
    <w:rsid w:val="0096282C"/>
    <w:rsid w:val="00965CB5"/>
    <w:rsid w:val="009713AE"/>
    <w:rsid w:val="00972789"/>
    <w:rsid w:val="009739DD"/>
    <w:rsid w:val="00975A43"/>
    <w:rsid w:val="009765CA"/>
    <w:rsid w:val="00984517"/>
    <w:rsid w:val="00986F61"/>
    <w:rsid w:val="0099309D"/>
    <w:rsid w:val="00996636"/>
    <w:rsid w:val="00997D13"/>
    <w:rsid w:val="009A3F8D"/>
    <w:rsid w:val="009A44DC"/>
    <w:rsid w:val="009A73CA"/>
    <w:rsid w:val="009A7972"/>
    <w:rsid w:val="009B6A88"/>
    <w:rsid w:val="009C71BB"/>
    <w:rsid w:val="009D07D7"/>
    <w:rsid w:val="009D1A86"/>
    <w:rsid w:val="009D3C93"/>
    <w:rsid w:val="009D6E25"/>
    <w:rsid w:val="009E13CB"/>
    <w:rsid w:val="009E6E94"/>
    <w:rsid w:val="009F38DD"/>
    <w:rsid w:val="00A02D05"/>
    <w:rsid w:val="00A05165"/>
    <w:rsid w:val="00A05D9F"/>
    <w:rsid w:val="00A060E4"/>
    <w:rsid w:val="00A10223"/>
    <w:rsid w:val="00A15251"/>
    <w:rsid w:val="00A17260"/>
    <w:rsid w:val="00A23250"/>
    <w:rsid w:val="00A27B16"/>
    <w:rsid w:val="00A27C38"/>
    <w:rsid w:val="00A306D4"/>
    <w:rsid w:val="00A31046"/>
    <w:rsid w:val="00A356B7"/>
    <w:rsid w:val="00A374AB"/>
    <w:rsid w:val="00A41BE7"/>
    <w:rsid w:val="00A423AF"/>
    <w:rsid w:val="00A479B3"/>
    <w:rsid w:val="00A47A6C"/>
    <w:rsid w:val="00A515FA"/>
    <w:rsid w:val="00A527A6"/>
    <w:rsid w:val="00A540D5"/>
    <w:rsid w:val="00A61936"/>
    <w:rsid w:val="00A63D23"/>
    <w:rsid w:val="00A648CF"/>
    <w:rsid w:val="00A715A4"/>
    <w:rsid w:val="00A72568"/>
    <w:rsid w:val="00A76DD8"/>
    <w:rsid w:val="00A84086"/>
    <w:rsid w:val="00A84DED"/>
    <w:rsid w:val="00A921F8"/>
    <w:rsid w:val="00A93723"/>
    <w:rsid w:val="00AA35C0"/>
    <w:rsid w:val="00AA4634"/>
    <w:rsid w:val="00AA5071"/>
    <w:rsid w:val="00AC00A2"/>
    <w:rsid w:val="00AC479B"/>
    <w:rsid w:val="00AD2987"/>
    <w:rsid w:val="00AE1049"/>
    <w:rsid w:val="00AE4B95"/>
    <w:rsid w:val="00AE6D63"/>
    <w:rsid w:val="00AF4B3F"/>
    <w:rsid w:val="00B03136"/>
    <w:rsid w:val="00B14B81"/>
    <w:rsid w:val="00B158C1"/>
    <w:rsid w:val="00B235EA"/>
    <w:rsid w:val="00B27BFA"/>
    <w:rsid w:val="00B424A3"/>
    <w:rsid w:val="00B426C0"/>
    <w:rsid w:val="00B44594"/>
    <w:rsid w:val="00B46236"/>
    <w:rsid w:val="00B466AB"/>
    <w:rsid w:val="00B54AEB"/>
    <w:rsid w:val="00B55E19"/>
    <w:rsid w:val="00B57C60"/>
    <w:rsid w:val="00B600E2"/>
    <w:rsid w:val="00B61699"/>
    <w:rsid w:val="00B672A4"/>
    <w:rsid w:val="00B70298"/>
    <w:rsid w:val="00B773F5"/>
    <w:rsid w:val="00B77F40"/>
    <w:rsid w:val="00B81E8C"/>
    <w:rsid w:val="00B972FC"/>
    <w:rsid w:val="00BB3E8C"/>
    <w:rsid w:val="00BB6809"/>
    <w:rsid w:val="00BC2066"/>
    <w:rsid w:val="00BC5131"/>
    <w:rsid w:val="00BD07BA"/>
    <w:rsid w:val="00BD19FC"/>
    <w:rsid w:val="00BE4447"/>
    <w:rsid w:val="00BE6E8B"/>
    <w:rsid w:val="00BF3C59"/>
    <w:rsid w:val="00BF58E8"/>
    <w:rsid w:val="00BF7B4E"/>
    <w:rsid w:val="00C15AAD"/>
    <w:rsid w:val="00C2006C"/>
    <w:rsid w:val="00C2149A"/>
    <w:rsid w:val="00C21A8B"/>
    <w:rsid w:val="00C30A91"/>
    <w:rsid w:val="00C52C53"/>
    <w:rsid w:val="00C56AFA"/>
    <w:rsid w:val="00C5723E"/>
    <w:rsid w:val="00C57712"/>
    <w:rsid w:val="00C6161B"/>
    <w:rsid w:val="00C66D57"/>
    <w:rsid w:val="00C70E7A"/>
    <w:rsid w:val="00C72B19"/>
    <w:rsid w:val="00C74451"/>
    <w:rsid w:val="00C75577"/>
    <w:rsid w:val="00C907A5"/>
    <w:rsid w:val="00C91A31"/>
    <w:rsid w:val="00C95007"/>
    <w:rsid w:val="00C97D59"/>
    <w:rsid w:val="00CA055C"/>
    <w:rsid w:val="00CA3286"/>
    <w:rsid w:val="00CA4560"/>
    <w:rsid w:val="00CA5F33"/>
    <w:rsid w:val="00CB0B8E"/>
    <w:rsid w:val="00CB13DA"/>
    <w:rsid w:val="00CB539B"/>
    <w:rsid w:val="00CC0054"/>
    <w:rsid w:val="00CC11C3"/>
    <w:rsid w:val="00CC2FA6"/>
    <w:rsid w:val="00CC35AD"/>
    <w:rsid w:val="00CC3A8F"/>
    <w:rsid w:val="00CD09A2"/>
    <w:rsid w:val="00CE1264"/>
    <w:rsid w:val="00CF38BE"/>
    <w:rsid w:val="00CF61B7"/>
    <w:rsid w:val="00CF7A57"/>
    <w:rsid w:val="00D03AB2"/>
    <w:rsid w:val="00D061BB"/>
    <w:rsid w:val="00D06D86"/>
    <w:rsid w:val="00D076DC"/>
    <w:rsid w:val="00D07BE3"/>
    <w:rsid w:val="00D11DA8"/>
    <w:rsid w:val="00D1515F"/>
    <w:rsid w:val="00D15BB1"/>
    <w:rsid w:val="00D1666B"/>
    <w:rsid w:val="00D20534"/>
    <w:rsid w:val="00D22AC2"/>
    <w:rsid w:val="00D27691"/>
    <w:rsid w:val="00D27CAE"/>
    <w:rsid w:val="00D34F59"/>
    <w:rsid w:val="00D452A8"/>
    <w:rsid w:val="00D460CB"/>
    <w:rsid w:val="00D46B1E"/>
    <w:rsid w:val="00D50271"/>
    <w:rsid w:val="00D52419"/>
    <w:rsid w:val="00D560E2"/>
    <w:rsid w:val="00D57C33"/>
    <w:rsid w:val="00D668B8"/>
    <w:rsid w:val="00D84467"/>
    <w:rsid w:val="00D86FBC"/>
    <w:rsid w:val="00D91925"/>
    <w:rsid w:val="00D93916"/>
    <w:rsid w:val="00DA2E13"/>
    <w:rsid w:val="00DA425A"/>
    <w:rsid w:val="00DC3472"/>
    <w:rsid w:val="00DC55FB"/>
    <w:rsid w:val="00DC5F24"/>
    <w:rsid w:val="00DC6C81"/>
    <w:rsid w:val="00DD149A"/>
    <w:rsid w:val="00DD35EE"/>
    <w:rsid w:val="00DD592B"/>
    <w:rsid w:val="00DD6088"/>
    <w:rsid w:val="00DD722A"/>
    <w:rsid w:val="00DE53D0"/>
    <w:rsid w:val="00DE5C67"/>
    <w:rsid w:val="00DF04F2"/>
    <w:rsid w:val="00DF0ABA"/>
    <w:rsid w:val="00DF0E45"/>
    <w:rsid w:val="00DF775D"/>
    <w:rsid w:val="00E01D08"/>
    <w:rsid w:val="00E02FA1"/>
    <w:rsid w:val="00E0464E"/>
    <w:rsid w:val="00E067E4"/>
    <w:rsid w:val="00E1262D"/>
    <w:rsid w:val="00E13C4E"/>
    <w:rsid w:val="00E15BCC"/>
    <w:rsid w:val="00E161CE"/>
    <w:rsid w:val="00E17405"/>
    <w:rsid w:val="00E17DFC"/>
    <w:rsid w:val="00E21BA6"/>
    <w:rsid w:val="00E4026B"/>
    <w:rsid w:val="00E42554"/>
    <w:rsid w:val="00E43111"/>
    <w:rsid w:val="00E43B4D"/>
    <w:rsid w:val="00E45808"/>
    <w:rsid w:val="00E50706"/>
    <w:rsid w:val="00E53B1F"/>
    <w:rsid w:val="00E72A12"/>
    <w:rsid w:val="00E817E2"/>
    <w:rsid w:val="00E87266"/>
    <w:rsid w:val="00E96BC9"/>
    <w:rsid w:val="00EA0A8A"/>
    <w:rsid w:val="00EA0F88"/>
    <w:rsid w:val="00EA473E"/>
    <w:rsid w:val="00EA4C35"/>
    <w:rsid w:val="00EA5687"/>
    <w:rsid w:val="00EA5C26"/>
    <w:rsid w:val="00EB167A"/>
    <w:rsid w:val="00EB3B1C"/>
    <w:rsid w:val="00EB5AB9"/>
    <w:rsid w:val="00EC13FD"/>
    <w:rsid w:val="00EC204A"/>
    <w:rsid w:val="00EC49CC"/>
    <w:rsid w:val="00ED4934"/>
    <w:rsid w:val="00ED64EC"/>
    <w:rsid w:val="00EE1B34"/>
    <w:rsid w:val="00EE3A80"/>
    <w:rsid w:val="00EE510B"/>
    <w:rsid w:val="00F06A15"/>
    <w:rsid w:val="00F07CA3"/>
    <w:rsid w:val="00F14C5F"/>
    <w:rsid w:val="00F14FD2"/>
    <w:rsid w:val="00F16757"/>
    <w:rsid w:val="00F2242B"/>
    <w:rsid w:val="00F25C12"/>
    <w:rsid w:val="00F3070C"/>
    <w:rsid w:val="00F34B7A"/>
    <w:rsid w:val="00F37AE2"/>
    <w:rsid w:val="00F42C59"/>
    <w:rsid w:val="00F45FEA"/>
    <w:rsid w:val="00F46472"/>
    <w:rsid w:val="00F504C7"/>
    <w:rsid w:val="00F5124B"/>
    <w:rsid w:val="00F54741"/>
    <w:rsid w:val="00F71602"/>
    <w:rsid w:val="00F7207A"/>
    <w:rsid w:val="00F72BF5"/>
    <w:rsid w:val="00F80685"/>
    <w:rsid w:val="00F81FDF"/>
    <w:rsid w:val="00FA5B7E"/>
    <w:rsid w:val="00FB0A24"/>
    <w:rsid w:val="00FC1A8A"/>
    <w:rsid w:val="00FC40B2"/>
    <w:rsid w:val="00FD19C7"/>
    <w:rsid w:val="00FE459D"/>
    <w:rsid w:val="00FE5FFD"/>
    <w:rsid w:val="00FE6A5E"/>
    <w:rsid w:val="00FE6D63"/>
    <w:rsid w:val="00FE7AFB"/>
    <w:rsid w:val="02338485"/>
    <w:rsid w:val="028801F6"/>
    <w:rsid w:val="02A1432B"/>
    <w:rsid w:val="02D8A003"/>
    <w:rsid w:val="031EEF65"/>
    <w:rsid w:val="0384BFCF"/>
    <w:rsid w:val="03E97FAF"/>
    <w:rsid w:val="0407BCB4"/>
    <w:rsid w:val="0425CB4B"/>
    <w:rsid w:val="04400D9D"/>
    <w:rsid w:val="04527674"/>
    <w:rsid w:val="04E2BB06"/>
    <w:rsid w:val="05903E2C"/>
    <w:rsid w:val="05F5065B"/>
    <w:rsid w:val="063F26FD"/>
    <w:rsid w:val="0734904E"/>
    <w:rsid w:val="076BB31D"/>
    <w:rsid w:val="07CAFF06"/>
    <w:rsid w:val="07DECC80"/>
    <w:rsid w:val="080B829A"/>
    <w:rsid w:val="0820EABD"/>
    <w:rsid w:val="088499AF"/>
    <w:rsid w:val="088F1388"/>
    <w:rsid w:val="09925039"/>
    <w:rsid w:val="0A1ADA6A"/>
    <w:rsid w:val="0A7B2214"/>
    <w:rsid w:val="0A8DE476"/>
    <w:rsid w:val="0AAF4F21"/>
    <w:rsid w:val="0AE029A9"/>
    <w:rsid w:val="0B84EA12"/>
    <w:rsid w:val="0BB6AACB"/>
    <w:rsid w:val="0DD24981"/>
    <w:rsid w:val="0E0AA6FD"/>
    <w:rsid w:val="0F350D3F"/>
    <w:rsid w:val="12845A0F"/>
    <w:rsid w:val="12C2C531"/>
    <w:rsid w:val="12D3CC1F"/>
    <w:rsid w:val="12EBBF6A"/>
    <w:rsid w:val="144FFD55"/>
    <w:rsid w:val="1452C192"/>
    <w:rsid w:val="16A751E0"/>
    <w:rsid w:val="16CFCD57"/>
    <w:rsid w:val="17077471"/>
    <w:rsid w:val="182B6780"/>
    <w:rsid w:val="18A629B4"/>
    <w:rsid w:val="18AAB8D9"/>
    <w:rsid w:val="18B09508"/>
    <w:rsid w:val="18C272FD"/>
    <w:rsid w:val="18FCCA3D"/>
    <w:rsid w:val="18FE6FE0"/>
    <w:rsid w:val="193394FD"/>
    <w:rsid w:val="195A31E5"/>
    <w:rsid w:val="1985914C"/>
    <w:rsid w:val="199D7FDC"/>
    <w:rsid w:val="1A0A58CF"/>
    <w:rsid w:val="1A37A378"/>
    <w:rsid w:val="1A6B1381"/>
    <w:rsid w:val="1A7F553C"/>
    <w:rsid w:val="1AB54355"/>
    <w:rsid w:val="1B5B5F10"/>
    <w:rsid w:val="1CA177C5"/>
    <w:rsid w:val="1D0E45BC"/>
    <w:rsid w:val="1DC0B415"/>
    <w:rsid w:val="1E050133"/>
    <w:rsid w:val="1E0FC76A"/>
    <w:rsid w:val="1E6AAA4F"/>
    <w:rsid w:val="1E930066"/>
    <w:rsid w:val="201FA30D"/>
    <w:rsid w:val="20BD7E2A"/>
    <w:rsid w:val="215E7631"/>
    <w:rsid w:val="216A98D3"/>
    <w:rsid w:val="218A97B9"/>
    <w:rsid w:val="2190A85C"/>
    <w:rsid w:val="21BB736E"/>
    <w:rsid w:val="21CA1434"/>
    <w:rsid w:val="22172DB9"/>
    <w:rsid w:val="22D87256"/>
    <w:rsid w:val="22FD8539"/>
    <w:rsid w:val="23251DC4"/>
    <w:rsid w:val="233E1B72"/>
    <w:rsid w:val="23E30AF0"/>
    <w:rsid w:val="24B981A7"/>
    <w:rsid w:val="24EB9255"/>
    <w:rsid w:val="25835D29"/>
    <w:rsid w:val="258820EC"/>
    <w:rsid w:val="25C9F705"/>
    <w:rsid w:val="265E08DC"/>
    <w:rsid w:val="2675BC34"/>
    <w:rsid w:val="27184EE9"/>
    <w:rsid w:val="280A33AF"/>
    <w:rsid w:val="28118C95"/>
    <w:rsid w:val="28319F73"/>
    <w:rsid w:val="28449ACE"/>
    <w:rsid w:val="291C636E"/>
    <w:rsid w:val="2948E2CA"/>
    <w:rsid w:val="29CA6F65"/>
    <w:rsid w:val="29E2FAA2"/>
    <w:rsid w:val="2A3CEDBE"/>
    <w:rsid w:val="2ABEFEAA"/>
    <w:rsid w:val="2B0631C5"/>
    <w:rsid w:val="2BC9A14B"/>
    <w:rsid w:val="2BD4A015"/>
    <w:rsid w:val="2C327779"/>
    <w:rsid w:val="2C51D7B4"/>
    <w:rsid w:val="2CA60175"/>
    <w:rsid w:val="2D2AAB55"/>
    <w:rsid w:val="2D3E6C81"/>
    <w:rsid w:val="2D7FB53C"/>
    <w:rsid w:val="2D9962D9"/>
    <w:rsid w:val="2DC48800"/>
    <w:rsid w:val="2DC90465"/>
    <w:rsid w:val="2E8AAD98"/>
    <w:rsid w:val="2EDC18D6"/>
    <w:rsid w:val="2EFF52B7"/>
    <w:rsid w:val="2F33A22C"/>
    <w:rsid w:val="2FE32897"/>
    <w:rsid w:val="301468E2"/>
    <w:rsid w:val="30BA1CFB"/>
    <w:rsid w:val="32306D44"/>
    <w:rsid w:val="328C13BE"/>
    <w:rsid w:val="32907661"/>
    <w:rsid w:val="336DCA3B"/>
    <w:rsid w:val="33F7A5E9"/>
    <w:rsid w:val="35182C98"/>
    <w:rsid w:val="351CB4D1"/>
    <w:rsid w:val="35CAAA33"/>
    <w:rsid w:val="365B5F36"/>
    <w:rsid w:val="36A112B1"/>
    <w:rsid w:val="36B68622"/>
    <w:rsid w:val="36D7B8E5"/>
    <w:rsid w:val="3738C923"/>
    <w:rsid w:val="376C577D"/>
    <w:rsid w:val="378E69CF"/>
    <w:rsid w:val="385AE3D8"/>
    <w:rsid w:val="3930DC0E"/>
    <w:rsid w:val="39AF0428"/>
    <w:rsid w:val="3A3B92CA"/>
    <w:rsid w:val="3AB27D28"/>
    <w:rsid w:val="3B15EAE4"/>
    <w:rsid w:val="3B1D098B"/>
    <w:rsid w:val="3B89A96D"/>
    <w:rsid w:val="3BCEE9F5"/>
    <w:rsid w:val="3C30F5FC"/>
    <w:rsid w:val="3C6ACF45"/>
    <w:rsid w:val="3C87F0A3"/>
    <w:rsid w:val="3CA25B20"/>
    <w:rsid w:val="3D6F50CE"/>
    <w:rsid w:val="3DAC3B11"/>
    <w:rsid w:val="3DD5BC18"/>
    <w:rsid w:val="3DF50033"/>
    <w:rsid w:val="3DF9C749"/>
    <w:rsid w:val="3E42AA65"/>
    <w:rsid w:val="3EBF17F2"/>
    <w:rsid w:val="3FABED67"/>
    <w:rsid w:val="3FFA16AA"/>
    <w:rsid w:val="404F7D81"/>
    <w:rsid w:val="410D6597"/>
    <w:rsid w:val="4195E70B"/>
    <w:rsid w:val="41AB574A"/>
    <w:rsid w:val="43190E30"/>
    <w:rsid w:val="431AE7C2"/>
    <w:rsid w:val="43EFC298"/>
    <w:rsid w:val="4513A9EC"/>
    <w:rsid w:val="45268338"/>
    <w:rsid w:val="45789996"/>
    <w:rsid w:val="45882408"/>
    <w:rsid w:val="45A9D7DF"/>
    <w:rsid w:val="45D3CFB9"/>
    <w:rsid w:val="46301509"/>
    <w:rsid w:val="46668789"/>
    <w:rsid w:val="46A797D3"/>
    <w:rsid w:val="473E2A82"/>
    <w:rsid w:val="476DA2F0"/>
    <w:rsid w:val="4851E71D"/>
    <w:rsid w:val="49388BF8"/>
    <w:rsid w:val="4994EB72"/>
    <w:rsid w:val="4C2A6C44"/>
    <w:rsid w:val="4C53844B"/>
    <w:rsid w:val="4CC87DAA"/>
    <w:rsid w:val="4D1D056D"/>
    <w:rsid w:val="4D2BCA33"/>
    <w:rsid w:val="4E032E8F"/>
    <w:rsid w:val="4E2827F6"/>
    <w:rsid w:val="4E4A68DC"/>
    <w:rsid w:val="4E60D15C"/>
    <w:rsid w:val="4E7F0429"/>
    <w:rsid w:val="4EB87E9E"/>
    <w:rsid w:val="4F2D644F"/>
    <w:rsid w:val="4F519EA1"/>
    <w:rsid w:val="4FD35A62"/>
    <w:rsid w:val="5078025C"/>
    <w:rsid w:val="50D379F9"/>
    <w:rsid w:val="51348AED"/>
    <w:rsid w:val="51396D12"/>
    <w:rsid w:val="5161D17E"/>
    <w:rsid w:val="5167AA62"/>
    <w:rsid w:val="5287445E"/>
    <w:rsid w:val="52A1DADB"/>
    <w:rsid w:val="5442A4C0"/>
    <w:rsid w:val="54556DC6"/>
    <w:rsid w:val="548907B9"/>
    <w:rsid w:val="55ED9623"/>
    <w:rsid w:val="5636DADC"/>
    <w:rsid w:val="56625328"/>
    <w:rsid w:val="567DDB4D"/>
    <w:rsid w:val="56E84534"/>
    <w:rsid w:val="5706CE17"/>
    <w:rsid w:val="571E633D"/>
    <w:rsid w:val="5763B271"/>
    <w:rsid w:val="57DA165F"/>
    <w:rsid w:val="58400DC6"/>
    <w:rsid w:val="592E73F7"/>
    <w:rsid w:val="59A38403"/>
    <w:rsid w:val="5A14CCC1"/>
    <w:rsid w:val="5A2B8147"/>
    <w:rsid w:val="5A847663"/>
    <w:rsid w:val="5B4BB311"/>
    <w:rsid w:val="5B800231"/>
    <w:rsid w:val="5B99779A"/>
    <w:rsid w:val="5C3D451C"/>
    <w:rsid w:val="5CBCC944"/>
    <w:rsid w:val="5D8413B0"/>
    <w:rsid w:val="5D936E52"/>
    <w:rsid w:val="5DD9157D"/>
    <w:rsid w:val="5E288CFC"/>
    <w:rsid w:val="5E59C878"/>
    <w:rsid w:val="5F05EA7E"/>
    <w:rsid w:val="5F08B57F"/>
    <w:rsid w:val="5F601843"/>
    <w:rsid w:val="5F9607FB"/>
    <w:rsid w:val="6058EE4D"/>
    <w:rsid w:val="60C3EF6B"/>
    <w:rsid w:val="61186B1A"/>
    <w:rsid w:val="6185F71D"/>
    <w:rsid w:val="621C2C8A"/>
    <w:rsid w:val="62BB1C8C"/>
    <w:rsid w:val="62BC2DE0"/>
    <w:rsid w:val="635DF399"/>
    <w:rsid w:val="637DCA25"/>
    <w:rsid w:val="63CDB46E"/>
    <w:rsid w:val="63F224E5"/>
    <w:rsid w:val="63FD5E18"/>
    <w:rsid w:val="6408C599"/>
    <w:rsid w:val="641ABD7B"/>
    <w:rsid w:val="6452D2D7"/>
    <w:rsid w:val="64D25CFF"/>
    <w:rsid w:val="656F4BE3"/>
    <w:rsid w:val="65780967"/>
    <w:rsid w:val="658D0333"/>
    <w:rsid w:val="6630DC5D"/>
    <w:rsid w:val="66B6F557"/>
    <w:rsid w:val="66F9535E"/>
    <w:rsid w:val="69745B52"/>
    <w:rsid w:val="69B29110"/>
    <w:rsid w:val="6AC8D5D9"/>
    <w:rsid w:val="6B679531"/>
    <w:rsid w:val="6CB425CE"/>
    <w:rsid w:val="6CDA7B15"/>
    <w:rsid w:val="6CF9EBF4"/>
    <w:rsid w:val="6D794C60"/>
    <w:rsid w:val="6DC19591"/>
    <w:rsid w:val="6DE62120"/>
    <w:rsid w:val="6E52FB92"/>
    <w:rsid w:val="71D7260C"/>
    <w:rsid w:val="72149E1B"/>
    <w:rsid w:val="721927F7"/>
    <w:rsid w:val="72398100"/>
    <w:rsid w:val="72A5AE37"/>
    <w:rsid w:val="72E771D2"/>
    <w:rsid w:val="72F5E2E1"/>
    <w:rsid w:val="730034F7"/>
    <w:rsid w:val="734F4F3C"/>
    <w:rsid w:val="7383F6A5"/>
    <w:rsid w:val="73B4F858"/>
    <w:rsid w:val="73FCDDF8"/>
    <w:rsid w:val="73FF16BF"/>
    <w:rsid w:val="74417E98"/>
    <w:rsid w:val="74908B72"/>
    <w:rsid w:val="74CB6D66"/>
    <w:rsid w:val="74D92834"/>
    <w:rsid w:val="7505EBB1"/>
    <w:rsid w:val="75889C1B"/>
    <w:rsid w:val="759D0122"/>
    <w:rsid w:val="7686EFFE"/>
    <w:rsid w:val="770CA02A"/>
    <w:rsid w:val="772422E9"/>
    <w:rsid w:val="773D966D"/>
    <w:rsid w:val="77B1B502"/>
    <w:rsid w:val="77B4166C"/>
    <w:rsid w:val="77B84B08"/>
    <w:rsid w:val="7826442B"/>
    <w:rsid w:val="78B2765A"/>
    <w:rsid w:val="78ED9B2D"/>
    <w:rsid w:val="7947D9D9"/>
    <w:rsid w:val="797C2C6E"/>
    <w:rsid w:val="79B9102A"/>
    <w:rsid w:val="79E862A1"/>
    <w:rsid w:val="7A03CFB0"/>
    <w:rsid w:val="7A6C7359"/>
    <w:rsid w:val="7B0E165E"/>
    <w:rsid w:val="7B3203CA"/>
    <w:rsid w:val="7B5A6121"/>
    <w:rsid w:val="7B991D39"/>
    <w:rsid w:val="7BAAAF23"/>
    <w:rsid w:val="7C23EC5C"/>
    <w:rsid w:val="7C4A0AC5"/>
    <w:rsid w:val="7C78EAEF"/>
    <w:rsid w:val="7D6C910E"/>
    <w:rsid w:val="7DB5D960"/>
    <w:rsid w:val="7E5E326F"/>
    <w:rsid w:val="7ECFFF6F"/>
    <w:rsid w:val="7EDA21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0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3250"/>
    <w:pPr>
      <w:jc w:val="both"/>
    </w:pPr>
    <w:rPr>
      <w:rFonts w:asciiTheme="minorHAnsi" w:hAnsiTheme="minorHAnsi"/>
    </w:rPr>
  </w:style>
  <w:style w:type="paragraph" w:styleId="Heading1">
    <w:name w:val="heading 1"/>
    <w:basedOn w:val="Normal"/>
    <w:next w:val="Normal"/>
    <w:qFormat/>
    <w:rsid w:val="00A23250"/>
    <w:pPr>
      <w:keepNext/>
      <w:numPr>
        <w:numId w:val="3"/>
      </w:numPr>
      <w:jc w:val="left"/>
      <w:outlineLvl w:val="0"/>
    </w:pPr>
    <w:rPr>
      <w:b/>
      <w:caps/>
      <w:kern w:val="28"/>
    </w:rPr>
  </w:style>
  <w:style w:type="paragraph" w:styleId="Heading2">
    <w:name w:val="heading 2"/>
    <w:basedOn w:val="Normal"/>
    <w:next w:val="Normal"/>
    <w:qFormat/>
    <w:rsid w:val="00901694"/>
    <w:pPr>
      <w:keepNext/>
      <w:numPr>
        <w:ilvl w:val="1"/>
        <w:numId w:val="3"/>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3"/>
      </w:numPr>
      <w:spacing w:after="240"/>
      <w:outlineLvl w:val="2"/>
    </w:pPr>
    <w:rPr>
      <w:b/>
    </w:rPr>
  </w:style>
  <w:style w:type="paragraph" w:styleId="Heading4">
    <w:name w:val="heading 4"/>
    <w:basedOn w:val="Normal"/>
    <w:next w:val="Normal"/>
    <w:qFormat/>
    <w:rsid w:val="00A23250"/>
    <w:pPr>
      <w:keepNext/>
      <w:numPr>
        <w:ilvl w:val="3"/>
        <w:numId w:val="3"/>
      </w:numPr>
      <w:ind w:left="720"/>
      <w:jc w:val="left"/>
      <w:outlineLvl w:val="3"/>
    </w:pPr>
    <w:rPr>
      <w:b/>
    </w:rPr>
  </w:style>
  <w:style w:type="paragraph" w:styleId="Heading5">
    <w:name w:val="heading 5"/>
    <w:basedOn w:val="Normal"/>
    <w:next w:val="Normal"/>
    <w:qFormat/>
    <w:rsid w:val="00901694"/>
    <w:pPr>
      <w:numPr>
        <w:ilvl w:val="4"/>
        <w:numId w:val="3"/>
      </w:numPr>
      <w:spacing w:after="240"/>
      <w:outlineLvl w:val="4"/>
    </w:pPr>
    <w:rPr>
      <w:b/>
    </w:rPr>
  </w:style>
  <w:style w:type="paragraph" w:styleId="Heading6">
    <w:name w:val="heading 6"/>
    <w:basedOn w:val="Normal"/>
    <w:next w:val="Normal"/>
    <w:qFormat/>
    <w:rsid w:val="00901694"/>
    <w:pPr>
      <w:numPr>
        <w:ilvl w:val="5"/>
        <w:numId w:val="3"/>
      </w:numPr>
      <w:spacing w:before="240" w:after="60"/>
      <w:outlineLvl w:val="5"/>
    </w:pPr>
    <w:rPr>
      <w:i/>
    </w:rPr>
  </w:style>
  <w:style w:type="paragraph" w:styleId="Heading7">
    <w:name w:val="heading 7"/>
    <w:basedOn w:val="Normal"/>
    <w:next w:val="Normal"/>
    <w:qFormat/>
    <w:rsid w:val="00901694"/>
    <w:pPr>
      <w:numPr>
        <w:ilvl w:val="6"/>
        <w:numId w:val="3"/>
      </w:numPr>
      <w:spacing w:before="240" w:after="60"/>
      <w:outlineLvl w:val="6"/>
    </w:pPr>
  </w:style>
  <w:style w:type="paragraph" w:styleId="Heading8">
    <w:name w:val="heading 8"/>
    <w:basedOn w:val="Normal"/>
    <w:next w:val="Normal"/>
    <w:qFormat/>
    <w:rsid w:val="00901694"/>
    <w:pPr>
      <w:numPr>
        <w:ilvl w:val="7"/>
        <w:numId w:val="3"/>
      </w:numPr>
      <w:spacing w:before="240" w:after="60"/>
      <w:outlineLvl w:val="7"/>
    </w:pPr>
    <w:rPr>
      <w:i/>
    </w:rPr>
  </w:style>
  <w:style w:type="paragraph" w:styleId="Heading9">
    <w:name w:val="heading 9"/>
    <w:basedOn w:val="Normal"/>
    <w:next w:val="Normal"/>
    <w:qFormat/>
    <w:rsid w:val="00901694"/>
    <w:pPr>
      <w:numPr>
        <w:ilvl w:val="8"/>
        <w:numId w:val="3"/>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Theme="minorHAnsi" w:hAnsiTheme="minorHAnsi"/>
      <w:b/>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uiPriority w:val="59"/>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aliases w:val="Premier,References,List Paragraph (numbered (a)),Bullets,List Paragraph1,Paragraphe de liste2,Heading II,Numbered List Paragraph,List Paragraph11,Number Bullets,Evidence on Demand bullet points,CEIL PEAKS bullet points,List bullet,Dot pt"/>
    <w:basedOn w:val="Normal"/>
    <w:link w:val="ListParagraphChar"/>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semiHidden/>
    <w:unhideWhenUsed/>
    <w:rsid w:val="00157129"/>
    <w:rPr>
      <w:sz w:val="24"/>
      <w:szCs w:val="24"/>
    </w:rPr>
  </w:style>
  <w:style w:type="character" w:customStyle="1" w:styleId="CommentTextChar">
    <w:name w:val="Comment Text Char"/>
    <w:basedOn w:val="DefaultParagraphFont"/>
    <w:link w:val="CommentText"/>
    <w:semiHidden/>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Text">
    <w:name w:val="Text"/>
    <w:basedOn w:val="Normal"/>
    <w:qFormat/>
    <w:rsid w:val="00BD07BA"/>
    <w:pPr>
      <w:spacing w:after="120"/>
    </w:pPr>
    <w:rPr>
      <w:rFonts w:cstheme="minorBidi"/>
      <w:szCs w:val="24"/>
      <w:lang w:val="da-DK"/>
    </w:rPr>
  </w:style>
  <w:style w:type="paragraph" w:styleId="Revision">
    <w:name w:val="Revision"/>
    <w:hidden/>
    <w:uiPriority w:val="99"/>
    <w:semiHidden/>
    <w:rsid w:val="007149EA"/>
    <w:rPr>
      <w:rFonts w:asciiTheme="minorHAnsi" w:hAnsiTheme="minorHAnsi"/>
    </w:rPr>
  </w:style>
  <w:style w:type="character" w:customStyle="1" w:styleId="ListParagraphChar">
    <w:name w:val="List Paragraph Char"/>
    <w:aliases w:val="Premier Char,References Char,List Paragraph (numbered (a)) Char,Bullets Char,List Paragraph1 Char,Paragraphe de liste2 Char,Heading II Char,Numbered List Paragraph Char,List Paragraph11 Char,Number Bullets Char,List bullet Char"/>
    <w:basedOn w:val="DefaultParagraphFont"/>
    <w:link w:val="ListParagraph"/>
    <w:uiPriority w:val="34"/>
    <w:qFormat/>
    <w:rsid w:val="006E560C"/>
    <w:rPr>
      <w:rFonts w:asciiTheme="minorHAnsi" w:hAnsiTheme="minorHAnsi"/>
    </w:rPr>
  </w:style>
  <w:style w:type="paragraph" w:customStyle="1" w:styleId="Default">
    <w:name w:val="Default"/>
    <w:rsid w:val="00E45808"/>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B14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 w:id="1506171683">
      <w:bodyDiv w:val="1"/>
      <w:marLeft w:val="0"/>
      <w:marRight w:val="0"/>
      <w:marTop w:val="0"/>
      <w:marBottom w:val="0"/>
      <w:divBdr>
        <w:top w:val="none" w:sz="0" w:space="0" w:color="auto"/>
        <w:left w:val="none" w:sz="0" w:space="0" w:color="auto"/>
        <w:bottom w:val="none" w:sz="0" w:space="0" w:color="auto"/>
        <w:right w:val="none" w:sz="0" w:space="0" w:color="auto"/>
      </w:divBdr>
    </w:div>
    <w:div w:id="15840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d@drc.ng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03.safelinks.protection.outlook.com/?url=http%3A%2F%2Fwww.drc.dk%2F&amp;data=05%7C01%7Cpeter.akot%40drc.ngo%7C111e59963b9e4f8e649b08da8128028e%7C2a212241899c4752bd3351eac3c582d5%7C0%7C0%7C637964306078864120%7CUnknown%7CTWFpbGZsb3d8eyJWIjoiMC4wLjAwMDAiLCJQIjoiV2luMzIiLCJBTiI6Ik1haWwiLCJXVCI6Mn0%3D%7C3000%7C%7C%7C&amp;sdata=CJW8JCTr%2BPN7%2BaO2UzLbnxQVHryGGBjdYavPiSkcxEA%3D&amp;reserved=0" TargetMode="External"/><Relationship Id="rId17" Type="http://schemas.openxmlformats.org/officeDocument/2006/relationships/hyperlink" Target="mailto:SSD-Juba-SC@drc.ngo" TargetMode="External"/><Relationship Id="rId2" Type="http://schemas.openxmlformats.org/officeDocument/2006/relationships/customXml" Target="../customXml/item2.xml"/><Relationship Id="rId16" Type="http://schemas.openxmlformats.org/officeDocument/2006/relationships/hyperlink" Target="mailto:c.o.conduct@drc.d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rc.dk/relief-work/concerns-complaints/code-of-conduct-reporting-mechanis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c.dk/where-we-wor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AA39FD53B5F149910E150DE9F80BAD" ma:contentTypeVersion="20" ma:contentTypeDescription="Create a new document." ma:contentTypeScope="" ma:versionID="af0e4359f7d6dc3c3af20d51195ca8e7">
  <xsd:schema xmlns:xsd="http://www.w3.org/2001/XMLSchema" xmlns:xs="http://www.w3.org/2001/XMLSchema" xmlns:p="http://schemas.microsoft.com/office/2006/metadata/properties" xmlns:ns2="4d005862-2f35-4e1f-83cb-8c456ab45a26" xmlns:ns3="df39d53a-21ec-4f19-b819-c17052708e15" targetNamespace="http://schemas.microsoft.com/office/2006/metadata/properties" ma:root="true" ma:fieldsID="67cdf03133ff1e24247b4ae13e965412" ns2:_="" ns3:_="">
    <xsd:import namespace="4d005862-2f35-4e1f-83cb-8c456ab45a26"/>
    <xsd:import namespace="df39d53a-21ec-4f19-b819-c17052708e15"/>
    <xsd:element name="properties">
      <xsd:complexType>
        <xsd:sequence>
          <xsd:element name="documentManagement">
            <xsd:complexType>
              <xsd:all>
                <xsd:element ref="ns2:PADescription" minOccurs="0"/>
                <xsd:element ref="ns2:ContractDuration" minOccurs="0"/>
                <xsd:element ref="ns2:MediaServiceMetadata" minOccurs="0"/>
                <xsd:element ref="ns2:MediaServiceFastMetadata" minOccurs="0"/>
                <xsd:element ref="ns2:Status" minOccurs="0"/>
                <xsd:element ref="ns2:VendorNa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RenewalExpiry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05862-2f35-4e1f-83cb-8c456ab45a26" elementFormDefault="qualified">
    <xsd:import namespace="http://schemas.microsoft.com/office/2006/documentManagement/types"/>
    <xsd:import namespace="http://schemas.microsoft.com/office/infopath/2007/PartnerControls"/>
    <xsd:element name="PADescription" ma:index="8" nillable="true" ma:displayName="PA Description" ma:format="Dropdown" ma:internalName="PADescription">
      <xsd:simpleType>
        <xsd:restriction base="dms:Text">
          <xsd:maxLength value="255"/>
        </xsd:restriction>
      </xsd:simpleType>
    </xsd:element>
    <xsd:element name="ContractDuration" ma:index="9" nillable="true" ma:displayName="Contract Duration " ma:format="Dropdown" ma:internalName="ContractDuration">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tus" ma:index="12" nillable="true" ma:displayName="Status " ma:format="Dropdown" ma:internalName="Status">
      <xsd:simpleType>
        <xsd:restriction base="dms:Text">
          <xsd:maxLength value="255"/>
        </xsd:restriction>
      </xsd:simpleType>
    </xsd:element>
    <xsd:element name="VendorName" ma:index="13" nillable="true" ma:displayName="Vendor Name " ma:format="Dropdown" ma:internalName="VendorName">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newalExpirydate" ma:index="22" nillable="true" ma:displayName="Renewal Expiry date" ma:format="Dropdown" ma:internalName="RenewalExpiry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3ed61d4-d2c8-4617-b199-bea0bdd67050}"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005862-2f35-4e1f-83cb-8c456ab45a26">
      <Terms xmlns="http://schemas.microsoft.com/office/infopath/2007/PartnerControls"/>
    </lcf76f155ced4ddcb4097134ff3c332f>
    <TaxCatchAll xmlns="df39d53a-21ec-4f19-b819-c17052708e15" xsi:nil="true"/>
    <ContractDuration xmlns="4d005862-2f35-4e1f-83cb-8c456ab45a26" xsi:nil="true"/>
    <VendorName xmlns="4d005862-2f35-4e1f-83cb-8c456ab45a26" xsi:nil="true"/>
    <PADescription xmlns="4d005862-2f35-4e1f-83cb-8c456ab45a26" xsi:nil="true"/>
    <Status xmlns="4d005862-2f35-4e1f-83cb-8c456ab45a26" xsi:nil="true"/>
    <RenewalExpirydate xmlns="4d005862-2f35-4e1f-83cb-8c456ab45a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CFB34-0249-46A1-BF1F-D6F36C3FCFC1}">
  <ds:schemaRefs>
    <ds:schemaRef ds:uri="http://schemas.microsoft.com/sharepoint/v3/contenttype/forms"/>
  </ds:schemaRefs>
</ds:datastoreItem>
</file>

<file path=customXml/itemProps2.xml><?xml version="1.0" encoding="utf-8"?>
<ds:datastoreItem xmlns:ds="http://schemas.openxmlformats.org/officeDocument/2006/customXml" ds:itemID="{2FD57722-3418-417E-8598-2020879E6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05862-2f35-4e1f-83cb-8c456ab45a26"/>
    <ds:schemaRef ds:uri="df39d53a-21ec-4f19-b819-c1705270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62531-3432-47DD-8BE0-5FA8095FDBE0}">
  <ds:schemaRefs>
    <ds:schemaRef ds:uri="http://schemas.microsoft.com/office/2006/metadata/properties"/>
    <ds:schemaRef ds:uri="http://schemas.microsoft.com/office/infopath/2007/PartnerControls"/>
    <ds:schemaRef ds:uri="4d005862-2f35-4e1f-83cb-8c456ab45a26"/>
    <ds:schemaRef ds:uri="df39d53a-21ec-4f19-b819-c17052708e15"/>
  </ds:schemaRefs>
</ds:datastoreItem>
</file>

<file path=customXml/itemProps4.xml><?xml version="1.0" encoding="utf-8"?>
<ds:datastoreItem xmlns:ds="http://schemas.openxmlformats.org/officeDocument/2006/customXml" ds:itemID="{1DA9BF0A-E7E2-4A9D-8C54-CF836FB0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4172</Words>
  <Characters>23782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DRC ITB Tender - National &amp; Intl - Template</vt:lpstr>
    </vt:vector>
  </TitlesOfParts>
  <Manager/>
  <Company/>
  <LinksUpToDate>false</LinksUpToDate>
  <CharactersWithSpaces>27899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
  <cp:keywords/>
  <dc:description/>
  <cp:lastModifiedBy/>
  <cp:revision>1</cp:revision>
  <dcterms:created xsi:type="dcterms:W3CDTF">2024-07-10T09:31:00Z</dcterms:created>
  <dcterms:modified xsi:type="dcterms:W3CDTF">2024-07-10T09:42:00Z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0x0101005EAA39FD53B5F149910E150DE9F80BAD</vt:lpwstr>
  </property>
  <property fmtid="{D5CDD505-2E9C-101B-9397-08002B2CF9AE}" pid="3" name="Language">
    <vt:lpwstr>1;#English|5ae29471-d482-4266-979d-d2e0777c80ff</vt:lpwstr>
  </property>
  <property fmtid="{D5CDD505-2E9C-101B-9397-08002B2CF9AE}" pid="4" name="Region">
    <vt:lpwstr/>
  </property>
  <property fmtid="{D5CDD505-2E9C-101B-9397-08002B2CF9AE}" pid="5" name="Subejct Area">
    <vt:lpwstr>7;#Consultancy Services|1155eca9-3538-4382-be01-61067ceaf039</vt:lpwstr>
  </property>
  <property fmtid="{D5CDD505-2E9C-101B-9397-08002B2CF9AE}" pid="6" name="Type of Content">
    <vt:lpwstr/>
  </property>
  <property fmtid="{D5CDD505-2E9C-101B-9397-08002B2CF9AE}" pid="7" name="Country">
    <vt:lpwstr>4;#International|a41ae385-0334-4577-bb16-582262974f19</vt:lpwstr>
  </property>
  <property fmtid="{D5CDD505-2E9C-101B-9397-08002B2CF9AE}" pid="8" name="Entry Site">
    <vt:lpwstr/>
  </property>
  <property fmtid="{D5CDD505-2E9C-101B-9397-08002B2CF9AE}" pid="9" name="MediaServiceImageTags">
    <vt:lpwstr/>
  </property>
</Properties>
</file>