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6DAE" w14:textId="77777777" w:rsidR="00A12EA2" w:rsidRPr="00CB04A2" w:rsidRDefault="00A12EA2" w:rsidP="00FD1C94">
      <w:pPr>
        <w:pStyle w:val="ListParagraph"/>
        <w:spacing w:line="276" w:lineRule="auto"/>
        <w:ind w:left="426"/>
        <w:jc w:val="center"/>
        <w:rPr>
          <w:rFonts w:ascii="Arial" w:hAnsi="Arial" w:cs="Arial"/>
          <w:b/>
          <w:sz w:val="22"/>
          <w:szCs w:val="22"/>
        </w:rPr>
      </w:pPr>
      <w:bookmarkStart w:id="0" w:name="_Hlk534983675"/>
    </w:p>
    <w:p w14:paraId="0C7677AB" w14:textId="77777777" w:rsidR="005E4B9E" w:rsidRPr="00CB04A2" w:rsidRDefault="005E4B9E" w:rsidP="00FD1C94">
      <w:pPr>
        <w:pStyle w:val="ListParagraph"/>
        <w:spacing w:line="276" w:lineRule="auto"/>
        <w:ind w:left="426"/>
        <w:jc w:val="center"/>
        <w:rPr>
          <w:rFonts w:ascii="Arial" w:hAnsi="Arial" w:cs="Arial"/>
          <w:b/>
          <w:sz w:val="22"/>
          <w:szCs w:val="22"/>
        </w:rPr>
      </w:pPr>
      <w:r w:rsidRPr="00CB04A2">
        <w:rPr>
          <w:rFonts w:ascii="Arial" w:hAnsi="Arial" w:cs="Arial"/>
          <w:b/>
          <w:sz w:val="22"/>
          <w:szCs w:val="22"/>
        </w:rPr>
        <w:t>TERMS OF REFERENCE</w:t>
      </w:r>
    </w:p>
    <w:p w14:paraId="37D98B3A" w14:textId="2DA66A04" w:rsidR="001241D1" w:rsidRPr="00CB04A2" w:rsidRDefault="001241D1" w:rsidP="001241D1">
      <w:pPr>
        <w:pStyle w:val="ListParagraph"/>
        <w:spacing w:line="276" w:lineRule="auto"/>
        <w:ind w:left="426"/>
        <w:jc w:val="center"/>
        <w:rPr>
          <w:rFonts w:ascii="Arial" w:hAnsi="Arial" w:cs="Arial"/>
          <w:b/>
          <w:sz w:val="22"/>
          <w:szCs w:val="22"/>
        </w:rPr>
      </w:pPr>
      <w:r w:rsidRPr="00CB04A2">
        <w:rPr>
          <w:rFonts w:ascii="Arial" w:hAnsi="Arial" w:cs="Arial"/>
          <w:b/>
          <w:sz w:val="22"/>
          <w:szCs w:val="22"/>
        </w:rPr>
        <w:t>MULTISECTORAL HUMANITARIAN NEEDS ASSESSMENT</w:t>
      </w:r>
    </w:p>
    <w:p w14:paraId="2FBEFB13" w14:textId="05447E60" w:rsidR="005E4B9E" w:rsidRPr="00CB04A2" w:rsidRDefault="005E4B9E" w:rsidP="00FD1C94">
      <w:pPr>
        <w:pStyle w:val="ListParagraph"/>
        <w:spacing w:line="276" w:lineRule="auto"/>
        <w:ind w:left="426"/>
        <w:jc w:val="center"/>
        <w:rPr>
          <w:rFonts w:ascii="Arial" w:hAnsi="Arial" w:cs="Arial"/>
          <w:b/>
          <w:sz w:val="22"/>
          <w:szCs w:val="22"/>
        </w:rPr>
      </w:pPr>
      <w:r w:rsidRPr="00CB04A2">
        <w:rPr>
          <w:rFonts w:ascii="Arial" w:hAnsi="Arial" w:cs="Arial"/>
          <w:b/>
          <w:sz w:val="22"/>
          <w:szCs w:val="22"/>
        </w:rPr>
        <w:t xml:space="preserve"> </w:t>
      </w:r>
    </w:p>
    <w:p w14:paraId="4CB2DAEC" w14:textId="309279CB" w:rsidR="00FE1670" w:rsidRPr="00CB04A2" w:rsidRDefault="001241D1" w:rsidP="00FD1C94">
      <w:pPr>
        <w:pStyle w:val="ListParagraph"/>
        <w:spacing w:line="276" w:lineRule="auto"/>
        <w:ind w:left="426"/>
        <w:jc w:val="center"/>
        <w:rPr>
          <w:rFonts w:ascii="Arial" w:hAnsi="Arial" w:cs="Arial"/>
          <w:b/>
          <w:sz w:val="22"/>
          <w:szCs w:val="22"/>
        </w:rPr>
      </w:pPr>
      <w:r w:rsidRPr="00CB04A2">
        <w:rPr>
          <w:rFonts w:ascii="Arial" w:hAnsi="Arial" w:cs="Arial"/>
          <w:b/>
          <w:sz w:val="22"/>
          <w:szCs w:val="22"/>
        </w:rPr>
        <w:t>NOVEMBER</w:t>
      </w:r>
      <w:r w:rsidR="00FD1C94" w:rsidRPr="00CB04A2">
        <w:rPr>
          <w:rFonts w:ascii="Arial" w:hAnsi="Arial" w:cs="Arial"/>
          <w:b/>
          <w:sz w:val="22"/>
          <w:szCs w:val="22"/>
        </w:rPr>
        <w:t xml:space="preserve"> 2019</w:t>
      </w:r>
    </w:p>
    <w:p w14:paraId="248C8533" w14:textId="77777777" w:rsidR="00396C0A" w:rsidRPr="00CB04A2" w:rsidRDefault="00396C0A" w:rsidP="00396C0A">
      <w:pPr>
        <w:rPr>
          <w:rFonts w:ascii="Arial" w:hAnsi="Arial" w:cs="Arial"/>
          <w:b/>
          <w:sz w:val="22"/>
          <w:szCs w:val="22"/>
        </w:rPr>
      </w:pPr>
      <w:bookmarkStart w:id="1" w:name="_Toc231268794"/>
    </w:p>
    <w:p w14:paraId="4732D757" w14:textId="047C0305" w:rsidR="00396C0A" w:rsidRPr="00CB04A2" w:rsidRDefault="00396C0A" w:rsidP="00B040A3">
      <w:pPr>
        <w:pStyle w:val="ListParagraph"/>
        <w:numPr>
          <w:ilvl w:val="0"/>
          <w:numId w:val="52"/>
        </w:numPr>
        <w:autoSpaceDE w:val="0"/>
        <w:autoSpaceDN w:val="0"/>
        <w:adjustRightInd w:val="0"/>
        <w:spacing w:before="120" w:after="120" w:line="276" w:lineRule="auto"/>
        <w:jc w:val="both"/>
        <w:rPr>
          <w:rFonts w:ascii="Arial" w:hAnsi="Arial" w:cs="Arial"/>
          <w:b/>
          <w:sz w:val="22"/>
          <w:szCs w:val="22"/>
        </w:rPr>
      </w:pPr>
      <w:r w:rsidRPr="00CB04A2">
        <w:rPr>
          <w:rFonts w:ascii="Arial" w:hAnsi="Arial" w:cs="Arial"/>
          <w:b/>
          <w:sz w:val="22"/>
          <w:szCs w:val="22"/>
        </w:rPr>
        <w:t xml:space="preserve">Project Basic information </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92"/>
      </w:tblGrid>
      <w:tr w:rsidR="00396C0A" w:rsidRPr="00CB04A2" w14:paraId="59D385A3" w14:textId="77777777" w:rsidTr="00FF04B8">
        <w:tc>
          <w:tcPr>
            <w:tcW w:w="2088" w:type="dxa"/>
          </w:tcPr>
          <w:p w14:paraId="7F966F13" w14:textId="77777777" w:rsidR="00396C0A" w:rsidRPr="00CB04A2" w:rsidRDefault="00396C0A" w:rsidP="00FF04B8">
            <w:pPr>
              <w:rPr>
                <w:rFonts w:ascii="Arial" w:hAnsi="Arial" w:cs="Arial"/>
                <w:b/>
                <w:bCs/>
                <w:sz w:val="22"/>
                <w:szCs w:val="22"/>
              </w:rPr>
            </w:pPr>
            <w:r w:rsidRPr="00CB04A2">
              <w:rPr>
                <w:rFonts w:ascii="Arial" w:hAnsi="Arial" w:cs="Arial"/>
                <w:b/>
                <w:bCs/>
                <w:sz w:val="22"/>
                <w:szCs w:val="22"/>
              </w:rPr>
              <w:t>Agency:</w:t>
            </w:r>
          </w:p>
        </w:tc>
        <w:tc>
          <w:tcPr>
            <w:tcW w:w="6492" w:type="dxa"/>
            <w:vAlign w:val="center"/>
          </w:tcPr>
          <w:p w14:paraId="493037A5" w14:textId="5A2454A6" w:rsidR="00396C0A" w:rsidRPr="00CB04A2" w:rsidRDefault="00396C0A" w:rsidP="00FF04B8">
            <w:pPr>
              <w:pStyle w:val="Footer"/>
              <w:rPr>
                <w:rFonts w:ascii="Arial" w:hAnsi="Arial" w:cs="Arial"/>
                <w:sz w:val="22"/>
                <w:szCs w:val="22"/>
              </w:rPr>
            </w:pPr>
            <w:r w:rsidRPr="00CB04A2">
              <w:rPr>
                <w:rFonts w:ascii="Arial" w:hAnsi="Arial" w:cs="Arial"/>
                <w:sz w:val="22"/>
                <w:szCs w:val="22"/>
              </w:rPr>
              <w:t>Oxfam</w:t>
            </w:r>
          </w:p>
        </w:tc>
      </w:tr>
      <w:tr w:rsidR="00CB04A2" w:rsidRPr="00CB04A2" w14:paraId="5B550CC4" w14:textId="77777777" w:rsidTr="00FF04B8">
        <w:tc>
          <w:tcPr>
            <w:tcW w:w="2088" w:type="dxa"/>
          </w:tcPr>
          <w:p w14:paraId="22BAB01C" w14:textId="77777777" w:rsidR="00396C0A" w:rsidRPr="00CB04A2" w:rsidRDefault="00396C0A" w:rsidP="00FF04B8">
            <w:pPr>
              <w:rPr>
                <w:rFonts w:ascii="Arial" w:hAnsi="Arial" w:cs="Arial"/>
                <w:b/>
                <w:bCs/>
                <w:sz w:val="22"/>
                <w:szCs w:val="22"/>
              </w:rPr>
            </w:pPr>
            <w:r w:rsidRPr="00CB04A2">
              <w:rPr>
                <w:rFonts w:ascii="Arial" w:hAnsi="Arial" w:cs="Arial"/>
                <w:b/>
                <w:bCs/>
                <w:sz w:val="22"/>
                <w:szCs w:val="22"/>
              </w:rPr>
              <w:t>Country:</w:t>
            </w:r>
          </w:p>
        </w:tc>
        <w:tc>
          <w:tcPr>
            <w:tcW w:w="6492" w:type="dxa"/>
            <w:vAlign w:val="center"/>
          </w:tcPr>
          <w:p w14:paraId="6F02D93E" w14:textId="3C1AEA10" w:rsidR="00396C0A" w:rsidRPr="00CB04A2" w:rsidRDefault="00396C0A" w:rsidP="00FF04B8">
            <w:pPr>
              <w:pStyle w:val="Footer"/>
              <w:rPr>
                <w:rFonts w:ascii="Arial" w:hAnsi="Arial" w:cs="Arial"/>
                <w:sz w:val="22"/>
                <w:szCs w:val="22"/>
              </w:rPr>
            </w:pPr>
            <w:r w:rsidRPr="00CB04A2">
              <w:rPr>
                <w:rFonts w:ascii="Arial" w:hAnsi="Arial" w:cs="Arial"/>
                <w:sz w:val="22"/>
                <w:szCs w:val="22"/>
              </w:rPr>
              <w:t>South Sudan</w:t>
            </w:r>
          </w:p>
        </w:tc>
      </w:tr>
      <w:tr w:rsidR="00CB04A2" w:rsidRPr="00CB04A2" w14:paraId="180FBAB8" w14:textId="77777777" w:rsidTr="00FF04B8">
        <w:tc>
          <w:tcPr>
            <w:tcW w:w="2088" w:type="dxa"/>
          </w:tcPr>
          <w:p w14:paraId="68D7B51C" w14:textId="77777777" w:rsidR="00396C0A" w:rsidRPr="00CB04A2" w:rsidRDefault="00396C0A" w:rsidP="00FF04B8">
            <w:pPr>
              <w:rPr>
                <w:rFonts w:ascii="Arial" w:hAnsi="Arial" w:cs="Arial"/>
                <w:b/>
                <w:bCs/>
                <w:sz w:val="22"/>
                <w:szCs w:val="22"/>
              </w:rPr>
            </w:pPr>
            <w:r w:rsidRPr="00CB04A2">
              <w:rPr>
                <w:rFonts w:ascii="Arial" w:hAnsi="Arial" w:cs="Arial"/>
                <w:b/>
                <w:bCs/>
                <w:sz w:val="22"/>
                <w:szCs w:val="22"/>
              </w:rPr>
              <w:t>Name of Project:</w:t>
            </w:r>
          </w:p>
        </w:tc>
        <w:tc>
          <w:tcPr>
            <w:tcW w:w="6492" w:type="dxa"/>
            <w:vAlign w:val="center"/>
          </w:tcPr>
          <w:p w14:paraId="364BE151" w14:textId="035AF367" w:rsidR="00396C0A" w:rsidRPr="00CB04A2" w:rsidRDefault="00396C0A" w:rsidP="00FF04B8">
            <w:pPr>
              <w:rPr>
                <w:rFonts w:ascii="Arial" w:hAnsi="Arial" w:cs="Arial"/>
                <w:sz w:val="22"/>
                <w:szCs w:val="22"/>
              </w:rPr>
            </w:pPr>
            <w:r w:rsidRPr="00CB04A2">
              <w:rPr>
                <w:rFonts w:ascii="Arial" w:hAnsi="Arial" w:cs="Arial"/>
                <w:sz w:val="22"/>
                <w:szCs w:val="22"/>
              </w:rPr>
              <w:t>Emergency Preparedness and Response</w:t>
            </w:r>
          </w:p>
        </w:tc>
      </w:tr>
      <w:tr w:rsidR="00396C0A" w:rsidRPr="00CB04A2" w14:paraId="61D6E025" w14:textId="77777777" w:rsidTr="00FF04B8">
        <w:tc>
          <w:tcPr>
            <w:tcW w:w="2088" w:type="dxa"/>
          </w:tcPr>
          <w:p w14:paraId="2E7AD39A" w14:textId="77777777" w:rsidR="00396C0A" w:rsidRPr="00CB04A2" w:rsidRDefault="00396C0A" w:rsidP="00FF04B8">
            <w:pPr>
              <w:rPr>
                <w:rFonts w:ascii="Arial" w:hAnsi="Arial" w:cs="Arial"/>
                <w:b/>
                <w:bCs/>
                <w:sz w:val="22"/>
                <w:szCs w:val="22"/>
              </w:rPr>
            </w:pPr>
            <w:r w:rsidRPr="00CB04A2">
              <w:rPr>
                <w:rFonts w:ascii="Arial" w:hAnsi="Arial" w:cs="Arial"/>
                <w:b/>
                <w:bCs/>
                <w:sz w:val="22"/>
                <w:szCs w:val="22"/>
              </w:rPr>
              <w:t>Project start and end dates:</w:t>
            </w:r>
          </w:p>
        </w:tc>
        <w:tc>
          <w:tcPr>
            <w:tcW w:w="6492" w:type="dxa"/>
            <w:vAlign w:val="center"/>
          </w:tcPr>
          <w:p w14:paraId="39147B9C" w14:textId="533856A3" w:rsidR="00396C0A" w:rsidRPr="00CB04A2" w:rsidRDefault="00396C0A" w:rsidP="00FF04B8">
            <w:pPr>
              <w:rPr>
                <w:rFonts w:ascii="Arial" w:hAnsi="Arial" w:cs="Arial"/>
                <w:sz w:val="22"/>
                <w:szCs w:val="22"/>
              </w:rPr>
            </w:pPr>
          </w:p>
        </w:tc>
      </w:tr>
      <w:tr w:rsidR="00396C0A" w:rsidRPr="00CB04A2" w14:paraId="76137E85" w14:textId="77777777" w:rsidTr="00FF04B8">
        <w:tc>
          <w:tcPr>
            <w:tcW w:w="2088" w:type="dxa"/>
          </w:tcPr>
          <w:p w14:paraId="0B61C86E" w14:textId="24DDB343" w:rsidR="00396C0A" w:rsidRPr="00CB04A2" w:rsidRDefault="0083712A" w:rsidP="00FF04B8">
            <w:pPr>
              <w:rPr>
                <w:rFonts w:ascii="Arial" w:hAnsi="Arial" w:cs="Arial"/>
                <w:b/>
                <w:bCs/>
                <w:sz w:val="22"/>
                <w:szCs w:val="22"/>
              </w:rPr>
            </w:pPr>
            <w:r>
              <w:rPr>
                <w:rFonts w:ascii="Arial" w:hAnsi="Arial" w:cs="Arial"/>
                <w:b/>
                <w:bCs/>
                <w:sz w:val="22"/>
                <w:szCs w:val="22"/>
              </w:rPr>
              <w:t>Assessment</w:t>
            </w:r>
            <w:r w:rsidR="00396C0A" w:rsidRPr="00CB04A2">
              <w:rPr>
                <w:rFonts w:ascii="Arial" w:hAnsi="Arial" w:cs="Arial"/>
                <w:b/>
                <w:bCs/>
                <w:sz w:val="22"/>
                <w:szCs w:val="22"/>
              </w:rPr>
              <w:t xml:space="preserve"> type:</w:t>
            </w:r>
          </w:p>
        </w:tc>
        <w:tc>
          <w:tcPr>
            <w:tcW w:w="6492" w:type="dxa"/>
            <w:vAlign w:val="center"/>
          </w:tcPr>
          <w:p w14:paraId="4152E766" w14:textId="1DD3B2BB" w:rsidR="00396C0A" w:rsidRPr="00CB04A2" w:rsidRDefault="00396C0A" w:rsidP="00FF04B8">
            <w:pPr>
              <w:pStyle w:val="Footer"/>
              <w:rPr>
                <w:rFonts w:ascii="Arial" w:hAnsi="Arial" w:cs="Arial"/>
                <w:sz w:val="22"/>
                <w:szCs w:val="22"/>
              </w:rPr>
            </w:pPr>
            <w:r w:rsidRPr="00CB04A2">
              <w:rPr>
                <w:rFonts w:ascii="Arial" w:hAnsi="Arial" w:cs="Arial"/>
                <w:sz w:val="22"/>
                <w:szCs w:val="22"/>
              </w:rPr>
              <w:t>Needs Assessment</w:t>
            </w:r>
          </w:p>
          <w:p w14:paraId="2483F9D1" w14:textId="77777777" w:rsidR="00396C0A" w:rsidRPr="00CB04A2" w:rsidRDefault="00396C0A" w:rsidP="00FF04B8">
            <w:pPr>
              <w:pStyle w:val="Footer"/>
              <w:rPr>
                <w:rFonts w:ascii="Arial" w:hAnsi="Arial" w:cs="Arial"/>
                <w:i/>
                <w:sz w:val="22"/>
                <w:szCs w:val="22"/>
              </w:rPr>
            </w:pPr>
          </w:p>
        </w:tc>
      </w:tr>
      <w:tr w:rsidR="00CB04A2" w:rsidRPr="00CB04A2" w14:paraId="487C32A2" w14:textId="77777777" w:rsidTr="00FF04B8">
        <w:tc>
          <w:tcPr>
            <w:tcW w:w="2088" w:type="dxa"/>
          </w:tcPr>
          <w:p w14:paraId="64E9ABFA" w14:textId="033BC37C" w:rsidR="00396C0A" w:rsidRPr="00CB04A2" w:rsidRDefault="00396C0A" w:rsidP="00FF04B8">
            <w:pPr>
              <w:rPr>
                <w:rFonts w:ascii="Arial" w:hAnsi="Arial" w:cs="Arial"/>
                <w:b/>
                <w:bCs/>
                <w:sz w:val="22"/>
                <w:szCs w:val="22"/>
              </w:rPr>
            </w:pPr>
            <w:r w:rsidRPr="00CB04A2">
              <w:rPr>
                <w:rFonts w:ascii="Arial" w:hAnsi="Arial" w:cs="Arial"/>
                <w:b/>
                <w:bCs/>
                <w:sz w:val="22"/>
                <w:szCs w:val="22"/>
              </w:rPr>
              <w:t xml:space="preserve">Main Purpose for undertaking this </w:t>
            </w:r>
            <w:r w:rsidR="0083712A">
              <w:rPr>
                <w:rFonts w:ascii="Arial" w:hAnsi="Arial" w:cs="Arial"/>
                <w:b/>
                <w:bCs/>
                <w:sz w:val="22"/>
                <w:szCs w:val="22"/>
              </w:rPr>
              <w:t>assessment</w:t>
            </w:r>
            <w:r w:rsidRPr="00CB04A2">
              <w:rPr>
                <w:rFonts w:ascii="Arial" w:hAnsi="Arial" w:cs="Arial"/>
                <w:b/>
                <w:bCs/>
                <w:sz w:val="22"/>
                <w:szCs w:val="22"/>
              </w:rPr>
              <w:t>:</w:t>
            </w:r>
          </w:p>
        </w:tc>
        <w:tc>
          <w:tcPr>
            <w:tcW w:w="6492" w:type="dxa"/>
            <w:vAlign w:val="center"/>
          </w:tcPr>
          <w:p w14:paraId="737772CE" w14:textId="4746E6AA" w:rsidR="00396C0A" w:rsidRPr="00CB04A2" w:rsidRDefault="00C120A5" w:rsidP="00FF04B8">
            <w:pPr>
              <w:pStyle w:val="BodyText2"/>
              <w:spacing w:line="240" w:lineRule="auto"/>
              <w:rPr>
                <w:rFonts w:ascii="Arial" w:hAnsi="Arial" w:cs="Arial"/>
                <w:szCs w:val="22"/>
              </w:rPr>
            </w:pPr>
            <w:r w:rsidRPr="00CB04A2">
              <w:rPr>
                <w:rFonts w:ascii="Arial" w:hAnsi="Arial" w:cs="Arial"/>
                <w:szCs w:val="22"/>
              </w:rPr>
              <w:t>To provide a holistic and evidence-based account of current humanitarian needs and priorities of people whose lives have been affected by the complex emergencies in past and current Oxfam operational locations that will be used to guide Oxfam’s humanitarian response strategy and planning</w:t>
            </w:r>
          </w:p>
        </w:tc>
      </w:tr>
      <w:tr w:rsidR="00CB04A2" w:rsidRPr="00CB04A2" w14:paraId="21621C6A" w14:textId="77777777" w:rsidTr="00FF04B8">
        <w:trPr>
          <w:trHeight w:val="548"/>
        </w:trPr>
        <w:tc>
          <w:tcPr>
            <w:tcW w:w="2088" w:type="dxa"/>
          </w:tcPr>
          <w:p w14:paraId="1A5D4939" w14:textId="6D4B9E07" w:rsidR="00396C0A" w:rsidRPr="00CB04A2" w:rsidRDefault="00DA12CF" w:rsidP="00FF04B8">
            <w:pPr>
              <w:rPr>
                <w:rFonts w:ascii="Arial" w:hAnsi="Arial" w:cs="Arial"/>
                <w:b/>
                <w:bCs/>
                <w:sz w:val="22"/>
                <w:szCs w:val="22"/>
              </w:rPr>
            </w:pPr>
            <w:r w:rsidRPr="00CB04A2">
              <w:rPr>
                <w:rFonts w:ascii="Arial" w:hAnsi="Arial" w:cs="Arial"/>
                <w:b/>
                <w:bCs/>
                <w:sz w:val="22"/>
                <w:szCs w:val="22"/>
              </w:rPr>
              <w:t>Assessment</w:t>
            </w:r>
            <w:r w:rsidR="00396C0A" w:rsidRPr="00CB04A2">
              <w:rPr>
                <w:rFonts w:ascii="Arial" w:hAnsi="Arial" w:cs="Arial"/>
                <w:b/>
                <w:bCs/>
                <w:sz w:val="22"/>
                <w:szCs w:val="22"/>
              </w:rPr>
              <w:t xml:space="preserve"> Start and end dates:</w:t>
            </w:r>
          </w:p>
        </w:tc>
        <w:tc>
          <w:tcPr>
            <w:tcW w:w="6492" w:type="dxa"/>
            <w:vAlign w:val="center"/>
          </w:tcPr>
          <w:p w14:paraId="07CEBE2B" w14:textId="11D206E2" w:rsidR="00396C0A" w:rsidRPr="00CB04A2" w:rsidRDefault="00E60F3E" w:rsidP="00FF04B8">
            <w:pPr>
              <w:pStyle w:val="BodyText2"/>
              <w:rPr>
                <w:rFonts w:ascii="Arial" w:hAnsi="Arial" w:cs="Arial"/>
                <w:szCs w:val="22"/>
              </w:rPr>
            </w:pPr>
            <w:r>
              <w:rPr>
                <w:rFonts w:ascii="Arial" w:hAnsi="Arial" w:cs="Arial"/>
                <w:szCs w:val="22"/>
              </w:rPr>
              <w:t>11</w:t>
            </w:r>
            <w:r w:rsidRPr="00E60F3E">
              <w:rPr>
                <w:rFonts w:ascii="Arial" w:hAnsi="Arial" w:cs="Arial"/>
                <w:szCs w:val="22"/>
                <w:vertAlign w:val="superscript"/>
              </w:rPr>
              <w:t>th</w:t>
            </w:r>
            <w:r>
              <w:rPr>
                <w:rFonts w:ascii="Arial" w:hAnsi="Arial" w:cs="Arial"/>
                <w:szCs w:val="22"/>
              </w:rPr>
              <w:t xml:space="preserve"> </w:t>
            </w:r>
            <w:r w:rsidR="00DA12CF" w:rsidRPr="00CB04A2">
              <w:rPr>
                <w:rFonts w:ascii="Arial" w:hAnsi="Arial" w:cs="Arial"/>
                <w:szCs w:val="22"/>
              </w:rPr>
              <w:t>November</w:t>
            </w:r>
            <w:r>
              <w:rPr>
                <w:rFonts w:ascii="Arial" w:hAnsi="Arial" w:cs="Arial"/>
                <w:szCs w:val="22"/>
              </w:rPr>
              <w:t xml:space="preserve"> to </w:t>
            </w:r>
            <w:r w:rsidR="00AE0240">
              <w:rPr>
                <w:rFonts w:ascii="Arial" w:hAnsi="Arial" w:cs="Arial"/>
                <w:szCs w:val="22"/>
              </w:rPr>
              <w:t>6</w:t>
            </w:r>
            <w:r w:rsidR="00AE0240" w:rsidRPr="00AE0240">
              <w:rPr>
                <w:rFonts w:ascii="Arial" w:hAnsi="Arial" w:cs="Arial"/>
                <w:szCs w:val="22"/>
                <w:vertAlign w:val="superscript"/>
              </w:rPr>
              <w:t>th</w:t>
            </w:r>
            <w:r w:rsidR="00AE0240">
              <w:rPr>
                <w:rFonts w:ascii="Arial" w:hAnsi="Arial" w:cs="Arial"/>
                <w:szCs w:val="22"/>
              </w:rPr>
              <w:t xml:space="preserve"> December</w:t>
            </w:r>
            <w:r w:rsidR="00396C0A" w:rsidRPr="00CB04A2">
              <w:rPr>
                <w:rFonts w:ascii="Arial" w:hAnsi="Arial" w:cs="Arial"/>
                <w:szCs w:val="22"/>
              </w:rPr>
              <w:t>, 201</w:t>
            </w:r>
            <w:r w:rsidR="00DA12CF" w:rsidRPr="00CB04A2">
              <w:rPr>
                <w:rFonts w:ascii="Arial" w:hAnsi="Arial" w:cs="Arial"/>
                <w:szCs w:val="22"/>
              </w:rPr>
              <w:t>9</w:t>
            </w:r>
          </w:p>
        </w:tc>
      </w:tr>
      <w:tr w:rsidR="00CB04A2" w:rsidRPr="00CB04A2" w14:paraId="59F13358" w14:textId="77777777" w:rsidTr="00FF04B8">
        <w:tc>
          <w:tcPr>
            <w:tcW w:w="2088" w:type="dxa"/>
          </w:tcPr>
          <w:p w14:paraId="4BE8C91A" w14:textId="7EBE6255" w:rsidR="00396C0A" w:rsidRPr="00CB04A2" w:rsidRDefault="00396C0A" w:rsidP="00FF04B8">
            <w:pPr>
              <w:rPr>
                <w:rFonts w:ascii="Arial" w:hAnsi="Arial" w:cs="Arial"/>
                <w:b/>
                <w:bCs/>
                <w:sz w:val="22"/>
                <w:szCs w:val="22"/>
              </w:rPr>
            </w:pPr>
            <w:r w:rsidRPr="00CB04A2">
              <w:rPr>
                <w:rFonts w:ascii="Arial" w:hAnsi="Arial" w:cs="Arial"/>
                <w:b/>
                <w:bCs/>
                <w:sz w:val="22"/>
                <w:szCs w:val="22"/>
              </w:rPr>
              <w:t xml:space="preserve">Anticipated </w:t>
            </w:r>
            <w:r w:rsidR="00B040A3" w:rsidRPr="00CB04A2">
              <w:rPr>
                <w:rFonts w:ascii="Arial" w:hAnsi="Arial" w:cs="Arial"/>
                <w:b/>
                <w:bCs/>
                <w:sz w:val="22"/>
                <w:szCs w:val="22"/>
              </w:rPr>
              <w:t>assessment</w:t>
            </w:r>
            <w:r w:rsidRPr="00CB04A2">
              <w:rPr>
                <w:rFonts w:ascii="Arial" w:hAnsi="Arial" w:cs="Arial"/>
                <w:b/>
                <w:bCs/>
                <w:sz w:val="22"/>
                <w:szCs w:val="22"/>
              </w:rPr>
              <w:t xml:space="preserve"> </w:t>
            </w:r>
            <w:r w:rsidR="00B040A3" w:rsidRPr="00CB04A2">
              <w:rPr>
                <w:rFonts w:ascii="Arial" w:hAnsi="Arial" w:cs="Arial"/>
                <w:b/>
                <w:bCs/>
                <w:sz w:val="22"/>
                <w:szCs w:val="22"/>
              </w:rPr>
              <w:t>r</w:t>
            </w:r>
            <w:r w:rsidRPr="00CB04A2">
              <w:rPr>
                <w:rFonts w:ascii="Arial" w:hAnsi="Arial" w:cs="Arial"/>
                <w:b/>
                <w:bCs/>
                <w:sz w:val="22"/>
                <w:szCs w:val="22"/>
              </w:rPr>
              <w:t xml:space="preserve">eport </w:t>
            </w:r>
            <w:r w:rsidR="00B040A3" w:rsidRPr="00CB04A2">
              <w:rPr>
                <w:rFonts w:ascii="Arial" w:hAnsi="Arial" w:cs="Arial"/>
                <w:b/>
                <w:bCs/>
                <w:sz w:val="22"/>
                <w:szCs w:val="22"/>
              </w:rPr>
              <w:t>r</w:t>
            </w:r>
            <w:r w:rsidRPr="00CB04A2">
              <w:rPr>
                <w:rFonts w:ascii="Arial" w:hAnsi="Arial" w:cs="Arial"/>
                <w:b/>
                <w:bCs/>
                <w:sz w:val="22"/>
                <w:szCs w:val="22"/>
              </w:rPr>
              <w:t>elease date:</w:t>
            </w:r>
          </w:p>
        </w:tc>
        <w:tc>
          <w:tcPr>
            <w:tcW w:w="6492" w:type="dxa"/>
            <w:vAlign w:val="center"/>
          </w:tcPr>
          <w:p w14:paraId="3C77C5EF" w14:textId="03663928" w:rsidR="00396C0A" w:rsidRPr="00CB04A2" w:rsidRDefault="00AE0240" w:rsidP="00FF04B8">
            <w:pPr>
              <w:pStyle w:val="BodyText2"/>
              <w:rPr>
                <w:rFonts w:ascii="Arial" w:hAnsi="Arial" w:cs="Arial"/>
                <w:szCs w:val="22"/>
              </w:rPr>
            </w:pPr>
            <w:r>
              <w:rPr>
                <w:rFonts w:ascii="Arial" w:hAnsi="Arial" w:cs="Arial"/>
                <w:szCs w:val="22"/>
              </w:rPr>
              <w:t>6</w:t>
            </w:r>
            <w:r w:rsidRPr="00AE0240">
              <w:rPr>
                <w:rFonts w:ascii="Arial" w:hAnsi="Arial" w:cs="Arial"/>
                <w:szCs w:val="22"/>
                <w:vertAlign w:val="superscript"/>
              </w:rPr>
              <w:t>th</w:t>
            </w:r>
            <w:r>
              <w:rPr>
                <w:rFonts w:ascii="Arial" w:hAnsi="Arial" w:cs="Arial"/>
                <w:szCs w:val="22"/>
              </w:rPr>
              <w:t xml:space="preserve"> </w:t>
            </w:r>
            <w:r w:rsidR="00DA12CF" w:rsidRPr="00CB04A2">
              <w:rPr>
                <w:rFonts w:ascii="Arial" w:hAnsi="Arial" w:cs="Arial"/>
                <w:szCs w:val="22"/>
              </w:rPr>
              <w:t>December</w:t>
            </w:r>
            <w:r w:rsidR="00396C0A" w:rsidRPr="00CB04A2">
              <w:rPr>
                <w:rFonts w:ascii="Arial" w:hAnsi="Arial" w:cs="Arial"/>
                <w:szCs w:val="22"/>
              </w:rPr>
              <w:t>, 201</w:t>
            </w:r>
            <w:r w:rsidR="00DA12CF" w:rsidRPr="00CB04A2">
              <w:rPr>
                <w:rFonts w:ascii="Arial" w:hAnsi="Arial" w:cs="Arial"/>
                <w:szCs w:val="22"/>
              </w:rPr>
              <w:t>9</w:t>
            </w:r>
          </w:p>
        </w:tc>
      </w:tr>
    </w:tbl>
    <w:p w14:paraId="252C650D" w14:textId="77777777" w:rsidR="00DA12CF" w:rsidRPr="00CB04A2" w:rsidRDefault="00DA12CF" w:rsidP="00FD351F">
      <w:pPr>
        <w:spacing w:line="276" w:lineRule="auto"/>
        <w:jc w:val="both"/>
        <w:rPr>
          <w:rFonts w:ascii="Arial" w:hAnsi="Arial" w:cs="Arial"/>
          <w:b/>
          <w:sz w:val="22"/>
          <w:szCs w:val="22"/>
        </w:rPr>
      </w:pPr>
    </w:p>
    <w:p w14:paraId="5D230A2D" w14:textId="77777777" w:rsidR="003326B3" w:rsidRPr="00CB04A2" w:rsidRDefault="003326B3" w:rsidP="00B040A3">
      <w:pPr>
        <w:pStyle w:val="ListParagraph"/>
        <w:numPr>
          <w:ilvl w:val="0"/>
          <w:numId w:val="52"/>
        </w:numPr>
        <w:autoSpaceDE w:val="0"/>
        <w:autoSpaceDN w:val="0"/>
        <w:adjustRightInd w:val="0"/>
        <w:spacing w:before="120" w:after="120" w:line="276" w:lineRule="auto"/>
        <w:jc w:val="both"/>
        <w:rPr>
          <w:rFonts w:ascii="Arial" w:hAnsi="Arial" w:cs="Arial"/>
          <w:b/>
          <w:sz w:val="22"/>
          <w:szCs w:val="22"/>
        </w:rPr>
      </w:pPr>
      <w:r w:rsidRPr="00CB04A2">
        <w:rPr>
          <w:rFonts w:ascii="Arial" w:hAnsi="Arial" w:cs="Arial"/>
          <w:b/>
          <w:sz w:val="22"/>
          <w:szCs w:val="22"/>
        </w:rPr>
        <w:t>Brief context</w:t>
      </w:r>
    </w:p>
    <w:p w14:paraId="244A43B4" w14:textId="2FC1A10F" w:rsidR="004A7295" w:rsidRPr="00CB04A2" w:rsidRDefault="003326B3" w:rsidP="004A7295">
      <w:pPr>
        <w:jc w:val="both"/>
        <w:rPr>
          <w:rFonts w:ascii="Arial" w:hAnsi="Arial" w:cs="Arial"/>
          <w:sz w:val="22"/>
          <w:szCs w:val="22"/>
          <w:shd w:val="clear" w:color="auto" w:fill="FFFFFF"/>
        </w:rPr>
      </w:pPr>
      <w:r w:rsidRPr="00CB04A2">
        <w:rPr>
          <w:rFonts w:ascii="Arial" w:hAnsi="Arial" w:cs="Arial"/>
          <w:sz w:val="22"/>
          <w:szCs w:val="22"/>
          <w:shd w:val="clear" w:color="auto" w:fill="FFFFFF"/>
        </w:rPr>
        <w:t xml:space="preserve">South Sudan gained its independence form the Republic of Sudan in 2011. With a population of 12 million, South Sudan has </w:t>
      </w:r>
      <w:r w:rsidR="00C30898" w:rsidRPr="00CB04A2">
        <w:rPr>
          <w:rFonts w:ascii="Arial" w:hAnsi="Arial" w:cs="Arial"/>
          <w:sz w:val="22"/>
          <w:szCs w:val="22"/>
          <w:shd w:val="clear" w:color="auto" w:fill="FFFFFF"/>
        </w:rPr>
        <w:t xml:space="preserve">endured protracted ethnic </w:t>
      </w:r>
      <w:r w:rsidRPr="00CB04A2">
        <w:rPr>
          <w:rFonts w:ascii="Arial" w:hAnsi="Arial" w:cs="Arial"/>
          <w:sz w:val="22"/>
          <w:szCs w:val="22"/>
          <w:shd w:val="clear" w:color="auto" w:fill="FFFFFF"/>
        </w:rPr>
        <w:t xml:space="preserve">violence and civil war since 2013. While the signing of a peace agreement in September 2018 formally put an end to the conflict in South Sudan, humanitarian situation remains dire. The </w:t>
      </w:r>
      <w:r w:rsidRPr="00CB04A2">
        <w:rPr>
          <w:rFonts w:ascii="Arial" w:hAnsi="Arial" w:cs="Arial"/>
          <w:sz w:val="22"/>
          <w:szCs w:val="22"/>
        </w:rPr>
        <w:t xml:space="preserve">multidimensional crisis is characterized by continued violence, </w:t>
      </w:r>
      <w:r w:rsidR="004A7295" w:rsidRPr="00CB04A2">
        <w:rPr>
          <w:rFonts w:ascii="Arial" w:hAnsi="Arial" w:cs="Arial"/>
          <w:sz w:val="22"/>
          <w:szCs w:val="22"/>
        </w:rPr>
        <w:t xml:space="preserve">poor access to safe water, sanitation and hygiene (WASH) facilities, </w:t>
      </w:r>
      <w:r w:rsidRPr="00CB04A2">
        <w:rPr>
          <w:rFonts w:ascii="Arial" w:hAnsi="Arial" w:cs="Arial"/>
          <w:sz w:val="22"/>
          <w:szCs w:val="22"/>
        </w:rPr>
        <w:t>food and nutrition insecurity, economic upheaval</w:t>
      </w:r>
      <w:r w:rsidR="004A7295" w:rsidRPr="00CB04A2">
        <w:rPr>
          <w:rFonts w:ascii="Arial" w:hAnsi="Arial" w:cs="Arial"/>
          <w:sz w:val="22"/>
          <w:szCs w:val="22"/>
        </w:rPr>
        <w:t>s,</w:t>
      </w:r>
      <w:r w:rsidRPr="00CB04A2">
        <w:rPr>
          <w:rFonts w:ascii="Arial" w:hAnsi="Arial" w:cs="Arial"/>
          <w:sz w:val="22"/>
          <w:szCs w:val="22"/>
        </w:rPr>
        <w:t xml:space="preserve"> disease outbreaks</w:t>
      </w:r>
      <w:r w:rsidR="004A7295" w:rsidRPr="00CB04A2">
        <w:rPr>
          <w:rFonts w:ascii="Arial" w:hAnsi="Arial" w:cs="Arial"/>
          <w:sz w:val="22"/>
          <w:szCs w:val="22"/>
        </w:rPr>
        <w:t xml:space="preserve"> and violence against women</w:t>
      </w:r>
      <w:r w:rsidRPr="00CB04A2">
        <w:rPr>
          <w:rFonts w:ascii="Arial" w:hAnsi="Arial" w:cs="Arial"/>
          <w:sz w:val="22"/>
          <w:szCs w:val="22"/>
        </w:rPr>
        <w:t>.</w:t>
      </w:r>
      <w:r w:rsidRPr="00CB04A2">
        <w:rPr>
          <w:rFonts w:ascii="Arial" w:hAnsi="Arial" w:cs="Arial"/>
          <w:sz w:val="22"/>
          <w:szCs w:val="22"/>
          <w:shd w:val="clear" w:color="auto" w:fill="FFFFFF"/>
        </w:rPr>
        <w:t xml:space="preserve"> </w:t>
      </w:r>
    </w:p>
    <w:p w14:paraId="43CDF205" w14:textId="4ECA7D10" w:rsidR="00FF04B8" w:rsidRPr="00CB04A2" w:rsidRDefault="00FF04B8" w:rsidP="004A7295">
      <w:pPr>
        <w:jc w:val="both"/>
        <w:rPr>
          <w:rFonts w:ascii="Arial" w:hAnsi="Arial" w:cs="Arial"/>
          <w:sz w:val="22"/>
          <w:szCs w:val="22"/>
        </w:rPr>
      </w:pPr>
    </w:p>
    <w:p w14:paraId="58397C09" w14:textId="24124A3C" w:rsidR="00FF04B8" w:rsidRPr="00CB04A2" w:rsidRDefault="00C07048" w:rsidP="00FF04B8">
      <w:pPr>
        <w:jc w:val="both"/>
        <w:rPr>
          <w:rFonts w:ascii="Arial" w:eastAsia="Calibri" w:hAnsi="Arial" w:cs="Arial"/>
          <w:sz w:val="22"/>
          <w:szCs w:val="22"/>
          <w:lang w:val="en-GB"/>
        </w:rPr>
      </w:pPr>
      <w:r w:rsidRPr="00CB04A2">
        <w:rPr>
          <w:rFonts w:ascii="Arial" w:hAnsi="Arial" w:cs="Arial"/>
          <w:sz w:val="22"/>
          <w:szCs w:val="22"/>
        </w:rPr>
        <w:t xml:space="preserve">Oxfam has been working in South Sudan since 1983, working on humanitarian response, governance, conflict resolution, advocacy, women’s rights, and policy reform, and recovery and resilience. Oxfam currently operates in nine States (Upper Nile, Unity, Jonglei, Lakes, Eastern </w:t>
      </w:r>
      <w:proofErr w:type="spellStart"/>
      <w:r w:rsidRPr="00CB04A2">
        <w:rPr>
          <w:rFonts w:ascii="Arial" w:hAnsi="Arial" w:cs="Arial"/>
          <w:sz w:val="22"/>
          <w:szCs w:val="22"/>
        </w:rPr>
        <w:t>Equatoria</w:t>
      </w:r>
      <w:proofErr w:type="spellEnd"/>
      <w:r w:rsidRPr="00CB04A2">
        <w:rPr>
          <w:rFonts w:ascii="Arial" w:hAnsi="Arial" w:cs="Arial"/>
          <w:sz w:val="22"/>
          <w:szCs w:val="22"/>
        </w:rPr>
        <w:t xml:space="preserve">, Central </w:t>
      </w:r>
      <w:proofErr w:type="spellStart"/>
      <w:r w:rsidRPr="00CB04A2">
        <w:rPr>
          <w:rFonts w:ascii="Arial" w:hAnsi="Arial" w:cs="Arial"/>
          <w:sz w:val="22"/>
          <w:szCs w:val="22"/>
        </w:rPr>
        <w:t>Equatoria</w:t>
      </w:r>
      <w:proofErr w:type="spellEnd"/>
      <w:r w:rsidRPr="00CB04A2">
        <w:rPr>
          <w:rFonts w:ascii="Arial" w:hAnsi="Arial" w:cs="Arial"/>
          <w:sz w:val="22"/>
          <w:szCs w:val="22"/>
        </w:rPr>
        <w:t xml:space="preserve">, Western </w:t>
      </w:r>
      <w:proofErr w:type="spellStart"/>
      <w:r w:rsidRPr="00CB04A2">
        <w:rPr>
          <w:rFonts w:ascii="Arial" w:hAnsi="Arial" w:cs="Arial"/>
          <w:sz w:val="22"/>
          <w:szCs w:val="22"/>
        </w:rPr>
        <w:t>Equatoria</w:t>
      </w:r>
      <w:proofErr w:type="spellEnd"/>
      <w:r w:rsidRPr="00CB04A2">
        <w:rPr>
          <w:rFonts w:ascii="Arial" w:hAnsi="Arial" w:cs="Arial"/>
          <w:sz w:val="22"/>
          <w:szCs w:val="22"/>
        </w:rPr>
        <w:t xml:space="preserve">, </w:t>
      </w:r>
      <w:proofErr w:type="spellStart"/>
      <w:r w:rsidRPr="00CB04A2">
        <w:rPr>
          <w:rFonts w:ascii="Arial" w:hAnsi="Arial" w:cs="Arial"/>
          <w:sz w:val="22"/>
          <w:szCs w:val="22"/>
        </w:rPr>
        <w:t>Warrap</w:t>
      </w:r>
      <w:proofErr w:type="spellEnd"/>
      <w:r w:rsidRPr="00CB04A2">
        <w:rPr>
          <w:rFonts w:ascii="Arial" w:hAnsi="Arial" w:cs="Arial"/>
          <w:sz w:val="22"/>
          <w:szCs w:val="22"/>
        </w:rPr>
        <w:t xml:space="preserve"> and Western Bahr-el Ghazal) implementing both humanitarian response and transition/long-term programmes</w:t>
      </w:r>
      <w:r w:rsidR="00FF04B8" w:rsidRPr="00CB04A2">
        <w:rPr>
          <w:rFonts w:ascii="Arial" w:eastAsia="Calibri" w:hAnsi="Arial" w:cs="Arial"/>
          <w:sz w:val="22"/>
          <w:szCs w:val="22"/>
          <w:lang w:val="en-GB"/>
        </w:rPr>
        <w:t>.</w:t>
      </w:r>
      <w:r w:rsidR="008D6D47" w:rsidRPr="00CB04A2">
        <w:rPr>
          <w:rFonts w:ascii="Arial" w:eastAsia="Calibri" w:hAnsi="Arial" w:cs="Arial"/>
          <w:sz w:val="22"/>
          <w:szCs w:val="22"/>
          <w:lang w:val="en-GB"/>
        </w:rPr>
        <w:t xml:space="preserve"> </w:t>
      </w:r>
    </w:p>
    <w:p w14:paraId="67BB2620" w14:textId="77777777" w:rsidR="008D6D47" w:rsidRPr="00CB04A2" w:rsidRDefault="008D6D47" w:rsidP="008D6D47">
      <w:pPr>
        <w:jc w:val="both"/>
        <w:rPr>
          <w:rFonts w:ascii="Arial" w:hAnsi="Arial" w:cs="Arial"/>
          <w:sz w:val="22"/>
          <w:szCs w:val="22"/>
        </w:rPr>
      </w:pPr>
    </w:p>
    <w:p w14:paraId="50F0DEB6" w14:textId="40F33BB5" w:rsidR="00E14787" w:rsidRPr="00CB04A2" w:rsidRDefault="008D6D47" w:rsidP="00E14787">
      <w:pPr>
        <w:jc w:val="both"/>
        <w:rPr>
          <w:rFonts w:ascii="Arial" w:hAnsi="Arial" w:cs="Arial"/>
          <w:sz w:val="22"/>
          <w:szCs w:val="22"/>
        </w:rPr>
      </w:pPr>
      <w:r w:rsidRPr="00CB04A2">
        <w:rPr>
          <w:rFonts w:ascii="Arial" w:hAnsi="Arial" w:cs="Arial"/>
          <w:sz w:val="22"/>
          <w:szCs w:val="22"/>
        </w:rPr>
        <w:t xml:space="preserve">As a member of the </w:t>
      </w:r>
      <w:r w:rsidR="00E24A64">
        <w:rPr>
          <w:rFonts w:ascii="Arial" w:hAnsi="Arial" w:cs="Arial"/>
          <w:sz w:val="22"/>
          <w:szCs w:val="22"/>
        </w:rPr>
        <w:t>E</w:t>
      </w:r>
      <w:r w:rsidRPr="00CB04A2">
        <w:rPr>
          <w:rFonts w:ascii="Arial" w:hAnsi="Arial" w:cs="Arial"/>
          <w:sz w:val="22"/>
          <w:szCs w:val="22"/>
        </w:rPr>
        <w:t xml:space="preserve">mergency </w:t>
      </w:r>
      <w:r w:rsidR="00E24A64">
        <w:rPr>
          <w:rFonts w:ascii="Arial" w:hAnsi="Arial" w:cs="Arial"/>
          <w:sz w:val="22"/>
          <w:szCs w:val="22"/>
        </w:rPr>
        <w:t>P</w:t>
      </w:r>
      <w:r w:rsidRPr="00CB04A2">
        <w:rPr>
          <w:rFonts w:ascii="Arial" w:hAnsi="Arial" w:cs="Arial"/>
          <w:sz w:val="22"/>
          <w:szCs w:val="22"/>
        </w:rPr>
        <w:t xml:space="preserve">reparedness and </w:t>
      </w:r>
      <w:r w:rsidR="00E24A64">
        <w:rPr>
          <w:rFonts w:ascii="Arial" w:hAnsi="Arial" w:cs="Arial"/>
          <w:sz w:val="22"/>
          <w:szCs w:val="22"/>
        </w:rPr>
        <w:t>R</w:t>
      </w:r>
      <w:r w:rsidRPr="00CB04A2">
        <w:rPr>
          <w:rFonts w:ascii="Arial" w:hAnsi="Arial" w:cs="Arial"/>
          <w:sz w:val="22"/>
          <w:szCs w:val="22"/>
        </w:rPr>
        <w:t xml:space="preserve">esponse (EP&amp;R) cluster, Oxfam has been consistently </w:t>
      </w:r>
      <w:r w:rsidR="00E24A64">
        <w:rPr>
          <w:rFonts w:ascii="Arial" w:hAnsi="Arial" w:cs="Arial"/>
          <w:sz w:val="22"/>
          <w:szCs w:val="22"/>
        </w:rPr>
        <w:t xml:space="preserve">assessing and </w:t>
      </w:r>
      <w:r w:rsidRPr="00CB04A2">
        <w:rPr>
          <w:rFonts w:ascii="Arial" w:hAnsi="Arial" w:cs="Arial"/>
          <w:sz w:val="22"/>
          <w:szCs w:val="22"/>
        </w:rPr>
        <w:t xml:space="preserve">responding to humanitarian emergencies across the country through its EP&amp;R </w:t>
      </w:r>
      <w:proofErr w:type="spellStart"/>
      <w:r w:rsidRPr="00CB04A2">
        <w:rPr>
          <w:rFonts w:ascii="Arial" w:hAnsi="Arial" w:cs="Arial"/>
          <w:sz w:val="22"/>
          <w:szCs w:val="22"/>
        </w:rPr>
        <w:t>programme</w:t>
      </w:r>
      <w:proofErr w:type="spellEnd"/>
      <w:r w:rsidRPr="00CB04A2">
        <w:rPr>
          <w:rFonts w:ascii="Arial" w:hAnsi="Arial" w:cs="Arial"/>
          <w:sz w:val="22"/>
          <w:szCs w:val="22"/>
        </w:rPr>
        <w:t xml:space="preserve">. However, </w:t>
      </w:r>
      <w:r w:rsidR="00C30898" w:rsidRPr="00CB04A2">
        <w:rPr>
          <w:rFonts w:ascii="Arial" w:eastAsia="Calibri" w:hAnsi="Arial" w:cs="Arial"/>
          <w:sz w:val="22"/>
          <w:szCs w:val="22"/>
          <w:lang w:val="en-GB"/>
        </w:rPr>
        <w:t xml:space="preserve">Oxfam intends to undertake a </w:t>
      </w:r>
      <w:r w:rsidR="00FE3895" w:rsidRPr="00CB04A2">
        <w:rPr>
          <w:rFonts w:ascii="Arial" w:eastAsia="Calibri" w:hAnsi="Arial" w:cs="Arial"/>
          <w:sz w:val="22"/>
          <w:szCs w:val="22"/>
          <w:lang w:val="en-GB"/>
        </w:rPr>
        <w:t xml:space="preserve">comprehensive </w:t>
      </w:r>
      <w:r w:rsidR="00C30898" w:rsidRPr="00CB04A2">
        <w:rPr>
          <w:rFonts w:ascii="Arial" w:eastAsia="Calibri" w:hAnsi="Arial" w:cs="Arial"/>
          <w:sz w:val="22"/>
          <w:szCs w:val="22"/>
          <w:lang w:val="en-GB"/>
        </w:rPr>
        <w:t>multisectoral humanitarian needs assess</w:t>
      </w:r>
      <w:r w:rsidR="00FE3895" w:rsidRPr="00CB04A2">
        <w:rPr>
          <w:rFonts w:ascii="Arial" w:eastAsia="Calibri" w:hAnsi="Arial" w:cs="Arial"/>
          <w:sz w:val="22"/>
          <w:szCs w:val="22"/>
          <w:lang w:val="en-GB"/>
        </w:rPr>
        <w:t>ment</w:t>
      </w:r>
      <w:r w:rsidR="00C30898" w:rsidRPr="00CB04A2">
        <w:rPr>
          <w:rFonts w:ascii="Arial" w:eastAsia="Calibri" w:hAnsi="Arial" w:cs="Arial"/>
          <w:sz w:val="22"/>
          <w:szCs w:val="22"/>
          <w:lang w:val="en-GB"/>
        </w:rPr>
        <w:t xml:space="preserve"> </w:t>
      </w:r>
      <w:r w:rsidR="00FF04B8" w:rsidRPr="00CB04A2">
        <w:rPr>
          <w:rFonts w:ascii="Arial" w:hAnsi="Arial" w:cs="Arial"/>
          <w:sz w:val="22"/>
          <w:szCs w:val="22"/>
        </w:rPr>
        <w:t>that will be used to inform its emergency response strategy in South Sudan.</w:t>
      </w:r>
      <w:r w:rsidRPr="00CB04A2">
        <w:rPr>
          <w:rFonts w:ascii="Arial" w:hAnsi="Arial" w:cs="Arial"/>
          <w:sz w:val="22"/>
          <w:szCs w:val="22"/>
        </w:rPr>
        <w:t xml:space="preserve"> </w:t>
      </w:r>
      <w:r w:rsidR="00FF04B8" w:rsidRPr="00CB04A2">
        <w:rPr>
          <w:rFonts w:ascii="Arial" w:hAnsi="Arial" w:cs="Arial"/>
          <w:sz w:val="22"/>
          <w:szCs w:val="22"/>
        </w:rPr>
        <w:t xml:space="preserve">The </w:t>
      </w:r>
      <w:r w:rsidR="00FE3895" w:rsidRPr="00CB04A2">
        <w:rPr>
          <w:rFonts w:ascii="Arial" w:hAnsi="Arial" w:cs="Arial"/>
          <w:sz w:val="22"/>
          <w:szCs w:val="22"/>
        </w:rPr>
        <w:t>assessment will be conducted in both past and current geographic locations</w:t>
      </w:r>
      <w:r w:rsidR="00AA2874" w:rsidRPr="00CB04A2">
        <w:rPr>
          <w:rFonts w:ascii="Arial" w:hAnsi="Arial" w:cs="Arial"/>
          <w:sz w:val="22"/>
          <w:szCs w:val="22"/>
        </w:rPr>
        <w:t xml:space="preserve"> where Oxfam </w:t>
      </w:r>
      <w:r w:rsidR="006776F7" w:rsidRPr="00CB04A2">
        <w:rPr>
          <w:rFonts w:ascii="Arial" w:hAnsi="Arial" w:cs="Arial"/>
          <w:sz w:val="22"/>
          <w:szCs w:val="22"/>
        </w:rPr>
        <w:t xml:space="preserve">had or </w:t>
      </w:r>
      <w:r w:rsidR="00AA2874" w:rsidRPr="00CB04A2">
        <w:rPr>
          <w:rFonts w:ascii="Arial" w:hAnsi="Arial" w:cs="Arial"/>
          <w:sz w:val="22"/>
          <w:szCs w:val="22"/>
        </w:rPr>
        <w:t>has operational presence</w:t>
      </w:r>
      <w:r w:rsidR="00FE3895" w:rsidRPr="00CB04A2">
        <w:rPr>
          <w:rFonts w:ascii="Arial" w:hAnsi="Arial" w:cs="Arial"/>
          <w:sz w:val="22"/>
          <w:szCs w:val="22"/>
        </w:rPr>
        <w:t xml:space="preserve"> in South Sudan</w:t>
      </w:r>
      <w:r w:rsidR="00AA2874" w:rsidRPr="00CB04A2">
        <w:rPr>
          <w:rFonts w:ascii="Arial" w:hAnsi="Arial" w:cs="Arial"/>
          <w:sz w:val="22"/>
          <w:szCs w:val="22"/>
        </w:rPr>
        <w:t>. Attention will be paid to</w:t>
      </w:r>
      <w:r w:rsidR="00FE3895" w:rsidRPr="00CB04A2">
        <w:rPr>
          <w:rFonts w:ascii="Arial" w:hAnsi="Arial" w:cs="Arial"/>
          <w:sz w:val="22"/>
          <w:szCs w:val="22"/>
        </w:rPr>
        <w:t xml:space="preserve"> counties </w:t>
      </w:r>
      <w:r w:rsidR="00E24A64">
        <w:rPr>
          <w:rFonts w:ascii="Arial" w:hAnsi="Arial" w:cs="Arial"/>
          <w:sz w:val="22"/>
          <w:szCs w:val="22"/>
        </w:rPr>
        <w:t>which are</w:t>
      </w:r>
      <w:r w:rsidR="00E24A64" w:rsidRPr="00CB04A2">
        <w:rPr>
          <w:rFonts w:ascii="Arial" w:hAnsi="Arial" w:cs="Arial"/>
          <w:sz w:val="22"/>
          <w:szCs w:val="22"/>
        </w:rPr>
        <w:t xml:space="preserve"> </w:t>
      </w:r>
      <w:r w:rsidR="00FE3895" w:rsidRPr="00CB04A2">
        <w:rPr>
          <w:rFonts w:ascii="Arial" w:hAnsi="Arial" w:cs="Arial"/>
          <w:sz w:val="22"/>
          <w:szCs w:val="22"/>
        </w:rPr>
        <w:t xml:space="preserve">fraught with chronic humanitarian emergencies </w:t>
      </w:r>
      <w:r w:rsidR="00AA2874" w:rsidRPr="00CB04A2">
        <w:rPr>
          <w:rFonts w:ascii="Arial" w:hAnsi="Arial" w:cs="Arial"/>
          <w:sz w:val="22"/>
          <w:szCs w:val="22"/>
        </w:rPr>
        <w:t xml:space="preserve">and will cover </w:t>
      </w:r>
      <w:r w:rsidR="006776F7" w:rsidRPr="00CB04A2">
        <w:rPr>
          <w:rFonts w:ascii="Arial" w:hAnsi="Arial" w:cs="Arial"/>
          <w:sz w:val="22"/>
          <w:szCs w:val="22"/>
        </w:rPr>
        <w:t xml:space="preserve">a wide range of sectors including but not limited to </w:t>
      </w:r>
      <w:r w:rsidR="00FF04B8" w:rsidRPr="00CB04A2">
        <w:rPr>
          <w:rFonts w:ascii="Arial" w:hAnsi="Arial" w:cs="Arial"/>
          <w:sz w:val="22"/>
          <w:szCs w:val="22"/>
        </w:rPr>
        <w:t xml:space="preserve">WASH, Food Security &amp; Livelihoods, </w:t>
      </w:r>
      <w:r w:rsidR="00C30898" w:rsidRPr="00CB04A2">
        <w:rPr>
          <w:rFonts w:ascii="Arial" w:hAnsi="Arial" w:cs="Arial"/>
          <w:sz w:val="22"/>
          <w:szCs w:val="22"/>
        </w:rPr>
        <w:t xml:space="preserve">Education in Emergencies, </w:t>
      </w:r>
      <w:r w:rsidR="00FF04B8" w:rsidRPr="00CB04A2">
        <w:rPr>
          <w:rFonts w:ascii="Arial" w:hAnsi="Arial" w:cs="Arial"/>
          <w:sz w:val="22"/>
          <w:szCs w:val="22"/>
        </w:rPr>
        <w:t>Gender and Protection</w:t>
      </w:r>
      <w:r w:rsidR="00FE3895" w:rsidRPr="00CB04A2">
        <w:rPr>
          <w:rFonts w:ascii="Arial" w:hAnsi="Arial" w:cs="Arial"/>
          <w:sz w:val="22"/>
          <w:szCs w:val="22"/>
        </w:rPr>
        <w:t>.</w:t>
      </w:r>
    </w:p>
    <w:p w14:paraId="201CBD56" w14:textId="77777777" w:rsidR="004D4B65" w:rsidRPr="00CB04A2" w:rsidRDefault="004D4B65" w:rsidP="006300A7">
      <w:pPr>
        <w:autoSpaceDE w:val="0"/>
        <w:autoSpaceDN w:val="0"/>
        <w:adjustRightInd w:val="0"/>
        <w:spacing w:line="276" w:lineRule="auto"/>
        <w:jc w:val="both"/>
        <w:rPr>
          <w:rFonts w:ascii="Arial" w:hAnsi="Arial" w:cs="Arial"/>
          <w:sz w:val="22"/>
          <w:szCs w:val="22"/>
        </w:rPr>
      </w:pPr>
    </w:p>
    <w:p w14:paraId="09986124" w14:textId="6FB8CD3A" w:rsidR="004D4B65" w:rsidRPr="00CB04A2" w:rsidRDefault="004D4B65" w:rsidP="00B040A3">
      <w:pPr>
        <w:pStyle w:val="ListParagraph"/>
        <w:numPr>
          <w:ilvl w:val="0"/>
          <w:numId w:val="52"/>
        </w:numPr>
        <w:autoSpaceDE w:val="0"/>
        <w:autoSpaceDN w:val="0"/>
        <w:adjustRightInd w:val="0"/>
        <w:spacing w:before="120" w:after="120" w:line="276" w:lineRule="auto"/>
        <w:jc w:val="both"/>
        <w:rPr>
          <w:rFonts w:ascii="Arial" w:hAnsi="Arial" w:cs="Arial"/>
          <w:b/>
          <w:bCs/>
          <w:sz w:val="22"/>
          <w:szCs w:val="22"/>
        </w:rPr>
      </w:pPr>
      <w:r w:rsidRPr="00CB04A2">
        <w:rPr>
          <w:rFonts w:ascii="Arial" w:hAnsi="Arial" w:cs="Arial"/>
          <w:b/>
          <w:sz w:val="22"/>
          <w:szCs w:val="22"/>
        </w:rPr>
        <w:lastRenderedPageBreak/>
        <w:t>Overall</w:t>
      </w:r>
      <w:r w:rsidRPr="00CB04A2">
        <w:rPr>
          <w:rFonts w:ascii="Arial" w:hAnsi="Arial" w:cs="Arial"/>
          <w:b/>
          <w:bCs/>
          <w:sz w:val="22"/>
          <w:szCs w:val="22"/>
        </w:rPr>
        <w:t xml:space="preserve"> </w:t>
      </w:r>
      <w:r w:rsidR="00683A20" w:rsidRPr="00CB04A2">
        <w:rPr>
          <w:rFonts w:ascii="Arial" w:hAnsi="Arial" w:cs="Arial"/>
          <w:b/>
          <w:bCs/>
          <w:sz w:val="22"/>
          <w:szCs w:val="22"/>
        </w:rPr>
        <w:t>O</w:t>
      </w:r>
      <w:r w:rsidRPr="00CB04A2">
        <w:rPr>
          <w:rFonts w:ascii="Arial" w:hAnsi="Arial" w:cs="Arial"/>
          <w:b/>
          <w:bCs/>
          <w:sz w:val="22"/>
          <w:szCs w:val="22"/>
        </w:rPr>
        <w:t>bjective</w:t>
      </w:r>
    </w:p>
    <w:p w14:paraId="35D34DD6" w14:textId="0E1C2CE9" w:rsidR="004D4B65" w:rsidRPr="00CB04A2" w:rsidRDefault="000108B8" w:rsidP="006300A7">
      <w:pPr>
        <w:shd w:val="clear" w:color="auto" w:fill="FFFFFF"/>
        <w:spacing w:after="360" w:line="276" w:lineRule="auto"/>
        <w:jc w:val="both"/>
        <w:rPr>
          <w:rFonts w:ascii="Arial" w:hAnsi="Arial" w:cs="Arial"/>
          <w:sz w:val="22"/>
          <w:szCs w:val="22"/>
        </w:rPr>
      </w:pPr>
      <w:r w:rsidRPr="00CB04A2">
        <w:rPr>
          <w:rFonts w:ascii="Arial" w:hAnsi="Arial" w:cs="Arial"/>
          <w:sz w:val="22"/>
          <w:szCs w:val="22"/>
        </w:rPr>
        <w:t xml:space="preserve">The multi-sectorial humanitarian needs assessment </w:t>
      </w:r>
      <w:r w:rsidR="00C120A5" w:rsidRPr="00CB04A2">
        <w:rPr>
          <w:rFonts w:ascii="Arial" w:hAnsi="Arial" w:cs="Arial"/>
          <w:sz w:val="22"/>
          <w:szCs w:val="22"/>
        </w:rPr>
        <w:t>will</w:t>
      </w:r>
      <w:r w:rsidRPr="00CB04A2">
        <w:rPr>
          <w:rFonts w:ascii="Arial" w:hAnsi="Arial" w:cs="Arial"/>
          <w:sz w:val="22"/>
          <w:szCs w:val="22"/>
        </w:rPr>
        <w:t xml:space="preserve"> provide a</w:t>
      </w:r>
      <w:r w:rsidR="00E25D86" w:rsidRPr="00CB04A2">
        <w:rPr>
          <w:rFonts w:ascii="Arial" w:hAnsi="Arial" w:cs="Arial"/>
          <w:sz w:val="22"/>
          <w:szCs w:val="22"/>
        </w:rPr>
        <w:t xml:space="preserve"> </w:t>
      </w:r>
      <w:r w:rsidR="009F7AA3">
        <w:rPr>
          <w:rFonts w:ascii="Arial" w:hAnsi="Arial" w:cs="Arial"/>
          <w:sz w:val="22"/>
          <w:szCs w:val="22"/>
        </w:rPr>
        <w:t>quick</w:t>
      </w:r>
      <w:r w:rsidR="009F7AA3" w:rsidRPr="00CB04A2">
        <w:rPr>
          <w:rFonts w:ascii="Arial" w:hAnsi="Arial" w:cs="Arial"/>
          <w:sz w:val="22"/>
          <w:szCs w:val="22"/>
        </w:rPr>
        <w:t xml:space="preserve"> </w:t>
      </w:r>
      <w:r w:rsidR="00E25D86" w:rsidRPr="00CB04A2">
        <w:rPr>
          <w:rFonts w:ascii="Arial" w:hAnsi="Arial" w:cs="Arial"/>
          <w:sz w:val="22"/>
          <w:szCs w:val="22"/>
        </w:rPr>
        <w:t xml:space="preserve">and </w:t>
      </w:r>
      <w:r w:rsidR="00E14787" w:rsidRPr="00CB04A2">
        <w:rPr>
          <w:rFonts w:ascii="Arial" w:hAnsi="Arial" w:cs="Arial"/>
          <w:sz w:val="22"/>
          <w:szCs w:val="22"/>
        </w:rPr>
        <w:t xml:space="preserve">evidence-based </w:t>
      </w:r>
      <w:r w:rsidR="00755025">
        <w:rPr>
          <w:rFonts w:ascii="Arial" w:hAnsi="Arial" w:cs="Arial"/>
          <w:sz w:val="22"/>
          <w:szCs w:val="22"/>
        </w:rPr>
        <w:t>overview of</w:t>
      </w:r>
      <w:r w:rsidR="00755025" w:rsidRPr="00CB04A2">
        <w:rPr>
          <w:rFonts w:ascii="Arial" w:hAnsi="Arial" w:cs="Arial"/>
          <w:sz w:val="22"/>
          <w:szCs w:val="22"/>
        </w:rPr>
        <w:t xml:space="preserve"> </w:t>
      </w:r>
      <w:r w:rsidR="00755025">
        <w:rPr>
          <w:rFonts w:ascii="Arial" w:hAnsi="Arial" w:cs="Arial"/>
          <w:sz w:val="22"/>
          <w:szCs w:val="22"/>
        </w:rPr>
        <w:t xml:space="preserve">the </w:t>
      </w:r>
      <w:r w:rsidR="006F2467" w:rsidRPr="00CB04A2">
        <w:rPr>
          <w:rFonts w:ascii="Arial" w:hAnsi="Arial" w:cs="Arial"/>
          <w:sz w:val="22"/>
          <w:szCs w:val="22"/>
        </w:rPr>
        <w:t>current</w:t>
      </w:r>
      <w:r w:rsidR="004D4B65" w:rsidRPr="00CB04A2">
        <w:rPr>
          <w:rFonts w:ascii="Arial" w:hAnsi="Arial" w:cs="Arial"/>
          <w:sz w:val="22"/>
          <w:szCs w:val="22"/>
        </w:rPr>
        <w:t xml:space="preserve"> humanitarian </w:t>
      </w:r>
      <w:r w:rsidR="00755025">
        <w:rPr>
          <w:rFonts w:ascii="Arial" w:hAnsi="Arial" w:cs="Arial"/>
          <w:sz w:val="22"/>
          <w:szCs w:val="22"/>
        </w:rPr>
        <w:t xml:space="preserve">situation </w:t>
      </w:r>
      <w:proofErr w:type="gramStart"/>
      <w:r w:rsidR="00755025">
        <w:rPr>
          <w:rFonts w:ascii="Arial" w:hAnsi="Arial" w:cs="Arial"/>
          <w:sz w:val="22"/>
          <w:szCs w:val="22"/>
        </w:rPr>
        <w:t>in order to</w:t>
      </w:r>
      <w:proofErr w:type="gramEnd"/>
      <w:r w:rsidR="00755025">
        <w:rPr>
          <w:rFonts w:ascii="Arial" w:hAnsi="Arial" w:cs="Arial"/>
          <w:sz w:val="22"/>
          <w:szCs w:val="22"/>
        </w:rPr>
        <w:t xml:space="preserve"> identify</w:t>
      </w:r>
      <w:r w:rsidR="00755025" w:rsidRPr="00CB04A2">
        <w:rPr>
          <w:rFonts w:ascii="Arial" w:hAnsi="Arial" w:cs="Arial"/>
          <w:sz w:val="22"/>
          <w:szCs w:val="22"/>
        </w:rPr>
        <w:t xml:space="preserve"> </w:t>
      </w:r>
      <w:r w:rsidR="00755025">
        <w:rPr>
          <w:rFonts w:ascii="Arial" w:hAnsi="Arial" w:cs="Arial"/>
          <w:sz w:val="22"/>
          <w:szCs w:val="22"/>
        </w:rPr>
        <w:t>the immediate impacts of the crisis, estimates of the needs of the affected population for assistance and define p</w:t>
      </w:r>
      <w:r w:rsidR="004D4B65" w:rsidRPr="00CB04A2">
        <w:rPr>
          <w:rFonts w:ascii="Arial" w:hAnsi="Arial" w:cs="Arial"/>
          <w:sz w:val="22"/>
          <w:szCs w:val="22"/>
        </w:rPr>
        <w:t xml:space="preserve">riorities </w:t>
      </w:r>
      <w:r w:rsidR="00755025">
        <w:rPr>
          <w:rFonts w:ascii="Arial" w:hAnsi="Arial" w:cs="Arial"/>
          <w:sz w:val="22"/>
          <w:szCs w:val="22"/>
        </w:rPr>
        <w:t>for humanitarian action in past and</w:t>
      </w:r>
      <w:r w:rsidR="00E25D86" w:rsidRPr="00CB04A2">
        <w:rPr>
          <w:rFonts w:ascii="Arial" w:hAnsi="Arial" w:cs="Arial"/>
          <w:sz w:val="22"/>
          <w:szCs w:val="22"/>
        </w:rPr>
        <w:t xml:space="preserve"> </w:t>
      </w:r>
      <w:r w:rsidR="00755025">
        <w:rPr>
          <w:rFonts w:ascii="Arial" w:hAnsi="Arial" w:cs="Arial"/>
          <w:sz w:val="22"/>
          <w:szCs w:val="22"/>
        </w:rPr>
        <w:t>current</w:t>
      </w:r>
      <w:r w:rsidR="00755025" w:rsidRPr="00CB04A2">
        <w:rPr>
          <w:rFonts w:ascii="Arial" w:hAnsi="Arial" w:cs="Arial"/>
          <w:sz w:val="22"/>
          <w:szCs w:val="22"/>
        </w:rPr>
        <w:t xml:space="preserve"> </w:t>
      </w:r>
      <w:r w:rsidR="00E14787" w:rsidRPr="00CB04A2">
        <w:rPr>
          <w:rFonts w:ascii="Arial" w:hAnsi="Arial" w:cs="Arial"/>
          <w:sz w:val="22"/>
          <w:szCs w:val="22"/>
        </w:rPr>
        <w:t xml:space="preserve">Oxfam </w:t>
      </w:r>
      <w:r w:rsidR="00E25D86" w:rsidRPr="00CB04A2">
        <w:rPr>
          <w:rFonts w:ascii="Arial" w:hAnsi="Arial" w:cs="Arial"/>
          <w:sz w:val="22"/>
          <w:szCs w:val="22"/>
        </w:rPr>
        <w:t>operational location</w:t>
      </w:r>
      <w:r w:rsidR="00E14787" w:rsidRPr="00CB04A2">
        <w:rPr>
          <w:rFonts w:ascii="Arial" w:hAnsi="Arial" w:cs="Arial"/>
          <w:sz w:val="22"/>
          <w:szCs w:val="22"/>
        </w:rPr>
        <w:t>s</w:t>
      </w:r>
      <w:r w:rsidR="00755025">
        <w:rPr>
          <w:rFonts w:ascii="Arial" w:hAnsi="Arial" w:cs="Arial"/>
          <w:sz w:val="22"/>
          <w:szCs w:val="22"/>
        </w:rPr>
        <w:t>. This</w:t>
      </w:r>
      <w:r w:rsidR="00E25D86" w:rsidRPr="00CB04A2">
        <w:rPr>
          <w:rFonts w:ascii="Arial" w:hAnsi="Arial" w:cs="Arial"/>
          <w:sz w:val="22"/>
          <w:szCs w:val="22"/>
        </w:rPr>
        <w:t xml:space="preserve"> will be used to guide</w:t>
      </w:r>
      <w:r w:rsidR="00E02F44" w:rsidRPr="00CB04A2">
        <w:rPr>
          <w:rFonts w:ascii="Arial" w:hAnsi="Arial" w:cs="Arial"/>
          <w:sz w:val="22"/>
          <w:szCs w:val="22"/>
        </w:rPr>
        <w:t xml:space="preserve"> Oxfam’s humanitarian response </w:t>
      </w:r>
      <w:r w:rsidR="00E25D86" w:rsidRPr="00CB04A2">
        <w:rPr>
          <w:rFonts w:ascii="Arial" w:hAnsi="Arial" w:cs="Arial"/>
          <w:sz w:val="22"/>
          <w:szCs w:val="22"/>
        </w:rPr>
        <w:t xml:space="preserve">strategy and </w:t>
      </w:r>
      <w:r w:rsidR="00E02F44" w:rsidRPr="00CB04A2">
        <w:rPr>
          <w:rFonts w:ascii="Arial" w:hAnsi="Arial" w:cs="Arial"/>
          <w:sz w:val="22"/>
          <w:szCs w:val="22"/>
        </w:rPr>
        <w:t>planning.</w:t>
      </w:r>
    </w:p>
    <w:p w14:paraId="065DE795" w14:textId="66524110" w:rsidR="004D4B65" w:rsidRPr="00CB04A2" w:rsidRDefault="004D4B65" w:rsidP="00521CC2">
      <w:pPr>
        <w:shd w:val="clear" w:color="auto" w:fill="FFFFFF"/>
        <w:spacing w:line="276" w:lineRule="auto"/>
        <w:jc w:val="both"/>
        <w:rPr>
          <w:rFonts w:ascii="Arial" w:hAnsi="Arial" w:cs="Arial"/>
          <w:sz w:val="22"/>
          <w:szCs w:val="22"/>
        </w:rPr>
      </w:pPr>
      <w:r w:rsidRPr="00CB04A2">
        <w:rPr>
          <w:rFonts w:ascii="Arial" w:hAnsi="Arial" w:cs="Arial"/>
          <w:b/>
          <w:bCs/>
          <w:sz w:val="22"/>
          <w:szCs w:val="22"/>
        </w:rPr>
        <w:t>Specific objectives</w:t>
      </w:r>
      <w:r w:rsidR="00683A20" w:rsidRPr="00CB04A2">
        <w:rPr>
          <w:rFonts w:ascii="Arial" w:hAnsi="Arial" w:cs="Arial"/>
          <w:b/>
          <w:bCs/>
          <w:sz w:val="22"/>
          <w:szCs w:val="22"/>
        </w:rPr>
        <w:t xml:space="preserve"> </w:t>
      </w:r>
    </w:p>
    <w:p w14:paraId="5B89F4A0" w14:textId="0B012CAB" w:rsidR="004D4B65" w:rsidRPr="00CB04A2" w:rsidRDefault="00683A20" w:rsidP="00521CC2">
      <w:pPr>
        <w:shd w:val="clear" w:color="auto" w:fill="FFFFFF"/>
        <w:spacing w:line="276" w:lineRule="auto"/>
        <w:jc w:val="both"/>
        <w:rPr>
          <w:rFonts w:ascii="Arial" w:hAnsi="Arial" w:cs="Arial"/>
          <w:sz w:val="22"/>
          <w:szCs w:val="22"/>
        </w:rPr>
      </w:pPr>
      <w:r w:rsidRPr="00CB04A2">
        <w:rPr>
          <w:rFonts w:ascii="Arial" w:hAnsi="Arial" w:cs="Arial"/>
          <w:sz w:val="22"/>
          <w:szCs w:val="22"/>
        </w:rPr>
        <w:t>The assessment will</w:t>
      </w:r>
      <w:r w:rsidR="00292AFB" w:rsidRPr="00CB04A2">
        <w:rPr>
          <w:rFonts w:ascii="Arial" w:hAnsi="Arial" w:cs="Arial"/>
          <w:sz w:val="22"/>
          <w:szCs w:val="22"/>
        </w:rPr>
        <w:t xml:space="preserve"> provide</w:t>
      </w:r>
      <w:r w:rsidR="00521CC2">
        <w:rPr>
          <w:rFonts w:ascii="Arial" w:hAnsi="Arial" w:cs="Arial"/>
          <w:sz w:val="22"/>
          <w:szCs w:val="22"/>
        </w:rPr>
        <w:t>:</w:t>
      </w:r>
    </w:p>
    <w:p w14:paraId="09F0A426" w14:textId="08B17AA5" w:rsidR="00755025" w:rsidRDefault="00755025" w:rsidP="006300A7">
      <w:pPr>
        <w:numPr>
          <w:ilvl w:val="0"/>
          <w:numId w:val="47"/>
        </w:numPr>
        <w:shd w:val="clear" w:color="auto" w:fill="FFFFFF"/>
        <w:spacing w:line="276" w:lineRule="auto"/>
        <w:ind w:left="375"/>
        <w:jc w:val="both"/>
        <w:rPr>
          <w:rFonts w:ascii="Arial" w:hAnsi="Arial" w:cs="Arial"/>
          <w:sz w:val="22"/>
          <w:szCs w:val="22"/>
        </w:rPr>
      </w:pPr>
      <w:r>
        <w:rPr>
          <w:rFonts w:ascii="Arial" w:hAnsi="Arial" w:cs="Arial"/>
          <w:sz w:val="22"/>
          <w:szCs w:val="22"/>
        </w:rPr>
        <w:t xml:space="preserve">An understanding of the current demographics of targeted locations, </w:t>
      </w:r>
    </w:p>
    <w:p w14:paraId="05E899EC" w14:textId="35409714" w:rsidR="00292AFB" w:rsidRPr="00CB04A2" w:rsidRDefault="00292AFB" w:rsidP="006300A7">
      <w:pPr>
        <w:numPr>
          <w:ilvl w:val="0"/>
          <w:numId w:val="47"/>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 xml:space="preserve">An update on the prevailing </w:t>
      </w:r>
      <w:r w:rsidR="00FA4A91" w:rsidRPr="00CB04A2">
        <w:rPr>
          <w:rFonts w:ascii="Arial" w:hAnsi="Arial" w:cs="Arial"/>
          <w:sz w:val="22"/>
          <w:szCs w:val="22"/>
        </w:rPr>
        <w:t>humanitarian</w:t>
      </w:r>
      <w:r w:rsidR="00E24A64">
        <w:rPr>
          <w:rFonts w:ascii="Arial" w:hAnsi="Arial" w:cs="Arial"/>
          <w:sz w:val="22"/>
          <w:szCs w:val="22"/>
        </w:rPr>
        <w:t xml:space="preserve"> and protection</w:t>
      </w:r>
      <w:r w:rsidR="00FA4A91" w:rsidRPr="00CB04A2">
        <w:rPr>
          <w:rFonts w:ascii="Arial" w:hAnsi="Arial" w:cs="Arial"/>
          <w:sz w:val="22"/>
          <w:szCs w:val="22"/>
        </w:rPr>
        <w:t xml:space="preserve"> </w:t>
      </w:r>
      <w:r w:rsidRPr="00CB04A2">
        <w:rPr>
          <w:rFonts w:ascii="Arial" w:hAnsi="Arial" w:cs="Arial"/>
          <w:sz w:val="22"/>
          <w:szCs w:val="22"/>
        </w:rPr>
        <w:t>context</w:t>
      </w:r>
    </w:p>
    <w:p w14:paraId="2D5E5EB4" w14:textId="7C75217C" w:rsidR="00683A20" w:rsidRPr="00CB04A2" w:rsidRDefault="00292AFB" w:rsidP="006300A7">
      <w:pPr>
        <w:numPr>
          <w:ilvl w:val="0"/>
          <w:numId w:val="47"/>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A</w:t>
      </w:r>
      <w:r w:rsidR="00683A20" w:rsidRPr="00CB04A2">
        <w:rPr>
          <w:rFonts w:ascii="Arial" w:hAnsi="Arial" w:cs="Arial"/>
          <w:sz w:val="22"/>
          <w:szCs w:val="22"/>
        </w:rPr>
        <w:t xml:space="preserve">n </w:t>
      </w:r>
      <w:r w:rsidRPr="00CB04A2">
        <w:rPr>
          <w:rFonts w:ascii="Arial" w:hAnsi="Arial" w:cs="Arial"/>
          <w:sz w:val="22"/>
          <w:szCs w:val="22"/>
        </w:rPr>
        <w:t>evidence-based</w:t>
      </w:r>
      <w:r w:rsidR="00683A20" w:rsidRPr="00CB04A2">
        <w:rPr>
          <w:rFonts w:ascii="Arial" w:hAnsi="Arial" w:cs="Arial"/>
          <w:sz w:val="22"/>
          <w:szCs w:val="22"/>
        </w:rPr>
        <w:t xml:space="preserve"> information or data </w:t>
      </w:r>
      <w:r w:rsidRPr="00CB04A2">
        <w:rPr>
          <w:rFonts w:ascii="Arial" w:hAnsi="Arial" w:cs="Arial"/>
          <w:sz w:val="22"/>
          <w:szCs w:val="22"/>
        </w:rPr>
        <w:t xml:space="preserve">including the most </w:t>
      </w:r>
      <w:r w:rsidR="008D6D89" w:rsidRPr="00CB04A2">
        <w:rPr>
          <w:rFonts w:ascii="Arial" w:hAnsi="Arial" w:cs="Arial"/>
          <w:sz w:val="22"/>
          <w:szCs w:val="22"/>
        </w:rPr>
        <w:t xml:space="preserve">affected or </w:t>
      </w:r>
      <w:r w:rsidRPr="00CB04A2">
        <w:rPr>
          <w:rFonts w:ascii="Arial" w:hAnsi="Arial" w:cs="Arial"/>
          <w:sz w:val="22"/>
          <w:szCs w:val="22"/>
        </w:rPr>
        <w:t xml:space="preserve">vulnerable groups </w:t>
      </w:r>
      <w:r w:rsidR="008D6D89" w:rsidRPr="00CB04A2">
        <w:rPr>
          <w:rFonts w:ascii="Arial" w:hAnsi="Arial" w:cs="Arial"/>
          <w:sz w:val="22"/>
          <w:szCs w:val="22"/>
        </w:rPr>
        <w:t xml:space="preserve">that would enhance </w:t>
      </w:r>
      <w:r w:rsidR="00683A20" w:rsidRPr="00CB04A2">
        <w:rPr>
          <w:rFonts w:ascii="Arial" w:hAnsi="Arial" w:cs="Arial"/>
          <w:sz w:val="22"/>
          <w:szCs w:val="22"/>
        </w:rPr>
        <w:t>correct planning and targeting</w:t>
      </w:r>
    </w:p>
    <w:p w14:paraId="69F63721" w14:textId="151B29C8" w:rsidR="00FA4A91" w:rsidRPr="00CB04A2" w:rsidRDefault="008D6D89" w:rsidP="006300A7">
      <w:pPr>
        <w:numPr>
          <w:ilvl w:val="0"/>
          <w:numId w:val="47"/>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A</w:t>
      </w:r>
      <w:r w:rsidR="00FA4A91" w:rsidRPr="00CB04A2">
        <w:rPr>
          <w:rFonts w:ascii="Arial" w:hAnsi="Arial" w:cs="Arial"/>
          <w:sz w:val="22"/>
          <w:szCs w:val="22"/>
        </w:rPr>
        <w:t>n understanding of current living conditions at the household level</w:t>
      </w:r>
      <w:r w:rsidR="00D64A07" w:rsidRPr="00CB04A2">
        <w:rPr>
          <w:rFonts w:ascii="Arial" w:hAnsi="Arial" w:cs="Arial"/>
          <w:sz w:val="22"/>
          <w:szCs w:val="22"/>
        </w:rPr>
        <w:t xml:space="preserve"> </w:t>
      </w:r>
      <w:r w:rsidR="000B1A8B" w:rsidRPr="00CB04A2">
        <w:rPr>
          <w:rFonts w:ascii="Arial" w:hAnsi="Arial" w:cs="Arial"/>
          <w:sz w:val="22"/>
          <w:szCs w:val="22"/>
        </w:rPr>
        <w:t xml:space="preserve">including </w:t>
      </w:r>
      <w:r w:rsidRPr="00CB04A2">
        <w:rPr>
          <w:rFonts w:ascii="Arial" w:hAnsi="Arial" w:cs="Arial"/>
          <w:sz w:val="22"/>
          <w:szCs w:val="22"/>
        </w:rPr>
        <w:t>access to safe water and sanitation, FSL, Education, gender and protection concerns etc</w:t>
      </w:r>
      <w:r w:rsidR="000B1A8B" w:rsidRPr="00CB04A2">
        <w:rPr>
          <w:rFonts w:ascii="Arial" w:hAnsi="Arial" w:cs="Arial"/>
          <w:sz w:val="22"/>
          <w:szCs w:val="22"/>
        </w:rPr>
        <w:t>.</w:t>
      </w:r>
    </w:p>
    <w:p w14:paraId="5F8BDDAF" w14:textId="7EC579C6" w:rsidR="005B3A70" w:rsidRPr="00CB04A2" w:rsidRDefault="000B1A8B" w:rsidP="00A20C1A">
      <w:pPr>
        <w:numPr>
          <w:ilvl w:val="0"/>
          <w:numId w:val="47"/>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 xml:space="preserve">Immediate </w:t>
      </w:r>
      <w:r w:rsidR="00E24A64">
        <w:rPr>
          <w:rFonts w:ascii="Arial" w:hAnsi="Arial" w:cs="Arial"/>
          <w:sz w:val="22"/>
          <w:szCs w:val="22"/>
        </w:rPr>
        <w:t>s</w:t>
      </w:r>
      <w:r w:rsidRPr="00CB04A2">
        <w:rPr>
          <w:rFonts w:ascii="Arial" w:hAnsi="Arial" w:cs="Arial"/>
          <w:sz w:val="22"/>
          <w:szCs w:val="22"/>
        </w:rPr>
        <w:t>ector specific</w:t>
      </w:r>
      <w:r w:rsidR="008D6D89" w:rsidRPr="00CB04A2">
        <w:rPr>
          <w:rFonts w:ascii="Arial" w:hAnsi="Arial" w:cs="Arial"/>
          <w:sz w:val="22"/>
          <w:szCs w:val="22"/>
        </w:rPr>
        <w:t xml:space="preserve"> humanitarian</w:t>
      </w:r>
      <w:r w:rsidRPr="00CB04A2">
        <w:rPr>
          <w:rFonts w:ascii="Arial" w:hAnsi="Arial" w:cs="Arial"/>
          <w:sz w:val="22"/>
          <w:szCs w:val="22"/>
        </w:rPr>
        <w:t xml:space="preserve"> needs </w:t>
      </w:r>
      <w:r w:rsidR="008D6D89" w:rsidRPr="00CB04A2">
        <w:rPr>
          <w:rFonts w:ascii="Arial" w:hAnsi="Arial" w:cs="Arial"/>
          <w:sz w:val="22"/>
          <w:szCs w:val="22"/>
        </w:rPr>
        <w:t xml:space="preserve">or priorities </w:t>
      </w:r>
      <w:r w:rsidRPr="00CB04A2">
        <w:rPr>
          <w:rFonts w:ascii="Arial" w:hAnsi="Arial" w:cs="Arial"/>
          <w:sz w:val="22"/>
          <w:szCs w:val="22"/>
        </w:rPr>
        <w:t xml:space="preserve">of the affected population </w:t>
      </w:r>
      <w:r w:rsidR="00683A20" w:rsidRPr="00CB04A2">
        <w:rPr>
          <w:rFonts w:ascii="Arial" w:hAnsi="Arial" w:cs="Arial"/>
          <w:sz w:val="22"/>
          <w:szCs w:val="22"/>
        </w:rPr>
        <w:t xml:space="preserve">to inform Oxfam’s </w:t>
      </w:r>
      <w:r w:rsidR="008D6D89" w:rsidRPr="00CB04A2">
        <w:rPr>
          <w:rFonts w:ascii="Arial" w:hAnsi="Arial" w:cs="Arial"/>
          <w:sz w:val="22"/>
          <w:szCs w:val="22"/>
        </w:rPr>
        <w:t>emergency</w:t>
      </w:r>
      <w:r w:rsidR="00683A20" w:rsidRPr="00CB04A2">
        <w:rPr>
          <w:rFonts w:ascii="Arial" w:hAnsi="Arial" w:cs="Arial"/>
          <w:sz w:val="22"/>
          <w:szCs w:val="22"/>
        </w:rPr>
        <w:t xml:space="preserve"> response strategy</w:t>
      </w:r>
    </w:p>
    <w:p w14:paraId="17568B33" w14:textId="6E26EE14" w:rsidR="004E68DF" w:rsidRPr="00CB04A2" w:rsidRDefault="004E68DF" w:rsidP="006300A7">
      <w:pPr>
        <w:shd w:val="clear" w:color="auto" w:fill="FFFFFF"/>
        <w:spacing w:line="276" w:lineRule="auto"/>
        <w:jc w:val="both"/>
        <w:rPr>
          <w:rFonts w:ascii="Arial" w:hAnsi="Arial" w:cs="Arial"/>
          <w:sz w:val="22"/>
          <w:szCs w:val="22"/>
        </w:rPr>
      </w:pPr>
    </w:p>
    <w:p w14:paraId="1A858023" w14:textId="643546AD" w:rsidR="004E68DF" w:rsidRPr="00CB04A2" w:rsidRDefault="004E68DF" w:rsidP="00230C38">
      <w:pPr>
        <w:pStyle w:val="ListParagraph"/>
        <w:numPr>
          <w:ilvl w:val="0"/>
          <w:numId w:val="52"/>
        </w:numPr>
        <w:autoSpaceDE w:val="0"/>
        <w:autoSpaceDN w:val="0"/>
        <w:adjustRightInd w:val="0"/>
        <w:spacing w:before="120" w:after="120" w:line="276" w:lineRule="auto"/>
        <w:jc w:val="both"/>
        <w:rPr>
          <w:rFonts w:ascii="Arial" w:hAnsi="Arial" w:cs="Arial"/>
          <w:sz w:val="22"/>
          <w:szCs w:val="22"/>
        </w:rPr>
      </w:pPr>
      <w:r w:rsidRPr="00CB04A2">
        <w:rPr>
          <w:rFonts w:ascii="Arial" w:hAnsi="Arial" w:cs="Arial"/>
          <w:b/>
          <w:sz w:val="22"/>
          <w:szCs w:val="22"/>
        </w:rPr>
        <w:t>Scope</w:t>
      </w:r>
      <w:r w:rsidRPr="00CB04A2">
        <w:rPr>
          <w:rFonts w:ascii="Arial" w:hAnsi="Arial" w:cs="Arial"/>
          <w:b/>
          <w:bCs/>
          <w:sz w:val="22"/>
          <w:szCs w:val="22"/>
        </w:rPr>
        <w:t xml:space="preserve"> of Work;</w:t>
      </w:r>
    </w:p>
    <w:p w14:paraId="2D0F783C" w14:textId="7EC974BE" w:rsidR="006300A7" w:rsidRPr="00CB04A2" w:rsidRDefault="00E75C97" w:rsidP="006300A7">
      <w:pPr>
        <w:shd w:val="clear" w:color="auto" w:fill="FFFFFF"/>
        <w:spacing w:after="360" w:line="276" w:lineRule="auto"/>
        <w:jc w:val="both"/>
        <w:rPr>
          <w:rFonts w:ascii="Arial" w:hAnsi="Arial" w:cs="Arial"/>
          <w:sz w:val="22"/>
          <w:szCs w:val="22"/>
        </w:rPr>
      </w:pPr>
      <w:r w:rsidRPr="00CB04A2">
        <w:rPr>
          <w:rFonts w:ascii="Arial" w:hAnsi="Arial" w:cs="Arial"/>
          <w:sz w:val="22"/>
          <w:szCs w:val="22"/>
        </w:rPr>
        <w:t xml:space="preserve">Key among the expectations from the </w:t>
      </w:r>
      <w:r w:rsidR="001C5824" w:rsidRPr="00CB04A2">
        <w:rPr>
          <w:rFonts w:ascii="Arial" w:hAnsi="Arial" w:cs="Arial"/>
          <w:sz w:val="22"/>
          <w:szCs w:val="22"/>
        </w:rPr>
        <w:t>consultant</w:t>
      </w:r>
      <w:r w:rsidRPr="00CB04A2">
        <w:rPr>
          <w:rFonts w:ascii="Arial" w:hAnsi="Arial" w:cs="Arial"/>
          <w:sz w:val="22"/>
          <w:szCs w:val="22"/>
        </w:rPr>
        <w:t xml:space="preserve"> will </w:t>
      </w:r>
      <w:r w:rsidR="001C5824" w:rsidRPr="00CB04A2">
        <w:rPr>
          <w:rFonts w:ascii="Arial" w:hAnsi="Arial" w:cs="Arial"/>
          <w:sz w:val="22"/>
          <w:szCs w:val="22"/>
        </w:rPr>
        <w:t xml:space="preserve">include but not </w:t>
      </w:r>
      <w:r w:rsidRPr="00CB04A2">
        <w:rPr>
          <w:rFonts w:ascii="Arial" w:hAnsi="Arial" w:cs="Arial"/>
          <w:sz w:val="22"/>
          <w:szCs w:val="22"/>
        </w:rPr>
        <w:t xml:space="preserve">restricted to </w:t>
      </w:r>
      <w:r w:rsidR="001C5824" w:rsidRPr="00CB04A2">
        <w:rPr>
          <w:rFonts w:ascii="Arial" w:hAnsi="Arial" w:cs="Arial"/>
          <w:sz w:val="22"/>
          <w:szCs w:val="22"/>
        </w:rPr>
        <w:t>following</w:t>
      </w:r>
      <w:r w:rsidR="003771D6" w:rsidRPr="00CB04A2">
        <w:rPr>
          <w:rFonts w:ascii="Arial" w:hAnsi="Arial" w:cs="Arial"/>
          <w:sz w:val="22"/>
          <w:szCs w:val="22"/>
        </w:rPr>
        <w:t xml:space="preserve"> thematic areas</w:t>
      </w:r>
      <w:r w:rsidRPr="00CB04A2">
        <w:rPr>
          <w:rFonts w:ascii="Arial" w:hAnsi="Arial" w:cs="Arial"/>
          <w:sz w:val="22"/>
          <w:szCs w:val="22"/>
        </w:rPr>
        <w:t>:</w:t>
      </w:r>
    </w:p>
    <w:p w14:paraId="44324292" w14:textId="5DD81628" w:rsidR="00A20C1A" w:rsidRPr="00521CC2" w:rsidRDefault="008D6D89" w:rsidP="00D0098A">
      <w:pPr>
        <w:pStyle w:val="ListParagraph"/>
        <w:numPr>
          <w:ilvl w:val="1"/>
          <w:numId w:val="52"/>
        </w:numPr>
        <w:shd w:val="clear" w:color="auto" w:fill="FFFFFF"/>
        <w:spacing w:line="276" w:lineRule="auto"/>
        <w:jc w:val="both"/>
        <w:rPr>
          <w:rFonts w:ascii="Arial" w:hAnsi="Arial" w:cs="Arial"/>
          <w:b/>
          <w:sz w:val="22"/>
          <w:szCs w:val="22"/>
        </w:rPr>
      </w:pPr>
      <w:r w:rsidRPr="00521CC2">
        <w:rPr>
          <w:rFonts w:ascii="Arial" w:hAnsi="Arial" w:cs="Arial"/>
          <w:b/>
          <w:sz w:val="22"/>
          <w:szCs w:val="22"/>
        </w:rPr>
        <w:t>WASH</w:t>
      </w:r>
    </w:p>
    <w:p w14:paraId="1427CF14" w14:textId="6EE34F5D" w:rsidR="00FD564C" w:rsidRPr="00CB04A2" w:rsidRDefault="00FD2BB9" w:rsidP="00230C38">
      <w:pPr>
        <w:pStyle w:val="ListParagraph"/>
        <w:numPr>
          <w:ilvl w:val="0"/>
          <w:numId w:val="49"/>
        </w:numPr>
        <w:autoSpaceDE w:val="0"/>
        <w:autoSpaceDN w:val="0"/>
        <w:adjustRightInd w:val="0"/>
        <w:rPr>
          <w:rFonts w:ascii="Arial" w:eastAsiaTheme="minorHAnsi" w:hAnsi="Arial" w:cs="Arial"/>
          <w:sz w:val="22"/>
          <w:szCs w:val="22"/>
        </w:rPr>
      </w:pPr>
      <w:r w:rsidRPr="00CB04A2">
        <w:rPr>
          <w:rFonts w:ascii="Arial" w:eastAsiaTheme="minorHAnsi" w:hAnsi="Arial" w:cs="Arial"/>
          <w:sz w:val="22"/>
          <w:szCs w:val="22"/>
        </w:rPr>
        <w:t xml:space="preserve">Assess the availability </w:t>
      </w:r>
      <w:r w:rsidR="00FD564C" w:rsidRPr="00CB04A2">
        <w:rPr>
          <w:rFonts w:ascii="Arial" w:eastAsiaTheme="minorHAnsi" w:hAnsi="Arial" w:cs="Arial"/>
          <w:sz w:val="22"/>
          <w:szCs w:val="22"/>
        </w:rPr>
        <w:t xml:space="preserve">and access to safe </w:t>
      </w:r>
      <w:r w:rsidRPr="00CB04A2">
        <w:rPr>
          <w:rFonts w:ascii="Arial" w:eastAsiaTheme="minorHAnsi" w:hAnsi="Arial" w:cs="Arial"/>
          <w:sz w:val="22"/>
          <w:szCs w:val="22"/>
        </w:rPr>
        <w:t>water and</w:t>
      </w:r>
      <w:r w:rsidR="00D732C4">
        <w:rPr>
          <w:rFonts w:ascii="Arial" w:eastAsiaTheme="minorHAnsi" w:hAnsi="Arial" w:cs="Arial"/>
          <w:sz w:val="22"/>
          <w:szCs w:val="22"/>
        </w:rPr>
        <w:t xml:space="preserve"> basic</w:t>
      </w:r>
      <w:r w:rsidRPr="00CB04A2">
        <w:rPr>
          <w:rFonts w:ascii="Arial" w:eastAsiaTheme="minorHAnsi" w:hAnsi="Arial" w:cs="Arial"/>
          <w:sz w:val="22"/>
          <w:szCs w:val="22"/>
        </w:rPr>
        <w:t xml:space="preserve"> sanitation </w:t>
      </w:r>
      <w:r w:rsidR="00FD564C" w:rsidRPr="00CB04A2">
        <w:rPr>
          <w:rFonts w:ascii="Arial" w:eastAsiaTheme="minorHAnsi" w:hAnsi="Arial" w:cs="Arial"/>
          <w:sz w:val="22"/>
          <w:szCs w:val="22"/>
        </w:rPr>
        <w:t>facilities</w:t>
      </w:r>
      <w:r w:rsidR="00D732C4">
        <w:rPr>
          <w:rFonts w:ascii="Arial" w:eastAsiaTheme="minorHAnsi" w:hAnsi="Arial" w:cs="Arial"/>
          <w:sz w:val="22"/>
          <w:szCs w:val="22"/>
        </w:rPr>
        <w:t xml:space="preserve"> at</w:t>
      </w:r>
      <w:r w:rsidR="00FD564C" w:rsidRPr="00CB04A2">
        <w:rPr>
          <w:rFonts w:ascii="Arial" w:eastAsiaTheme="minorHAnsi" w:hAnsi="Arial" w:cs="Arial"/>
          <w:sz w:val="22"/>
          <w:szCs w:val="22"/>
        </w:rPr>
        <w:t xml:space="preserve"> the household and community levels.</w:t>
      </w:r>
    </w:p>
    <w:p w14:paraId="24CADF82" w14:textId="77777777" w:rsidR="00D732C4" w:rsidRPr="00D732C4" w:rsidRDefault="00D732C4" w:rsidP="00D732C4">
      <w:pPr>
        <w:pStyle w:val="ListParagraph"/>
        <w:numPr>
          <w:ilvl w:val="0"/>
          <w:numId w:val="49"/>
        </w:numPr>
        <w:rPr>
          <w:rFonts w:ascii="Arial" w:eastAsiaTheme="minorHAnsi" w:hAnsi="Arial" w:cs="Arial"/>
          <w:sz w:val="22"/>
          <w:szCs w:val="22"/>
        </w:rPr>
      </w:pPr>
      <w:r w:rsidRPr="00D732C4">
        <w:rPr>
          <w:rFonts w:ascii="Arial" w:eastAsiaTheme="minorHAnsi" w:hAnsi="Arial" w:cs="Arial"/>
          <w:sz w:val="22"/>
          <w:szCs w:val="22"/>
        </w:rPr>
        <w:t>Availability of safe water and basic sanitation facilities in public facilities including schools, market places and public health facilities.</w:t>
      </w:r>
    </w:p>
    <w:p w14:paraId="1D7A6A8C" w14:textId="31771560" w:rsidR="00FD564C" w:rsidRDefault="00CF08FA" w:rsidP="00FD564C">
      <w:pPr>
        <w:pStyle w:val="ListParagraph"/>
        <w:numPr>
          <w:ilvl w:val="0"/>
          <w:numId w:val="49"/>
        </w:numPr>
        <w:autoSpaceDE w:val="0"/>
        <w:autoSpaceDN w:val="0"/>
        <w:adjustRightInd w:val="0"/>
        <w:spacing w:after="30"/>
        <w:rPr>
          <w:rFonts w:ascii="Arial" w:eastAsiaTheme="minorHAnsi" w:hAnsi="Arial" w:cs="Arial"/>
          <w:sz w:val="22"/>
          <w:szCs w:val="22"/>
        </w:rPr>
      </w:pPr>
      <w:r w:rsidRPr="00CB04A2">
        <w:rPr>
          <w:rFonts w:ascii="Arial" w:eastAsiaTheme="minorHAnsi" w:hAnsi="Arial" w:cs="Arial"/>
          <w:sz w:val="22"/>
          <w:szCs w:val="22"/>
        </w:rPr>
        <w:t xml:space="preserve">Identify </w:t>
      </w:r>
      <w:r w:rsidR="00FD564C" w:rsidRPr="00CB04A2">
        <w:rPr>
          <w:rFonts w:ascii="Arial" w:eastAsiaTheme="minorHAnsi" w:hAnsi="Arial" w:cs="Arial"/>
          <w:sz w:val="22"/>
          <w:szCs w:val="22"/>
        </w:rPr>
        <w:t>current and common defecation practices among disaster affected populations</w:t>
      </w:r>
      <w:r w:rsidRPr="00CB04A2">
        <w:rPr>
          <w:rFonts w:ascii="Arial" w:eastAsiaTheme="minorHAnsi" w:hAnsi="Arial" w:cs="Arial"/>
          <w:sz w:val="22"/>
          <w:szCs w:val="22"/>
        </w:rPr>
        <w:t>.</w:t>
      </w:r>
    </w:p>
    <w:p w14:paraId="66A5B8D0" w14:textId="77777777" w:rsidR="00D732C4" w:rsidRPr="00CB04A2" w:rsidRDefault="00D732C4" w:rsidP="00D732C4">
      <w:pPr>
        <w:pStyle w:val="ListParagraph"/>
        <w:numPr>
          <w:ilvl w:val="0"/>
          <w:numId w:val="49"/>
        </w:numPr>
        <w:autoSpaceDE w:val="0"/>
        <w:autoSpaceDN w:val="0"/>
        <w:adjustRightInd w:val="0"/>
        <w:spacing w:after="30"/>
        <w:rPr>
          <w:rFonts w:ascii="Arial" w:eastAsiaTheme="minorHAnsi" w:hAnsi="Arial" w:cs="Arial"/>
          <w:sz w:val="22"/>
          <w:szCs w:val="22"/>
        </w:rPr>
      </w:pPr>
      <w:r>
        <w:rPr>
          <w:rFonts w:ascii="Arial" w:eastAsiaTheme="minorHAnsi" w:hAnsi="Arial" w:cs="Arial"/>
          <w:sz w:val="22"/>
          <w:szCs w:val="22"/>
        </w:rPr>
        <w:t>Identify context specific barriers that hinder construction of basic sanitation facilities by affected communities</w:t>
      </w:r>
      <w:r w:rsidRPr="00CB04A2">
        <w:rPr>
          <w:rFonts w:ascii="Arial" w:eastAsiaTheme="minorHAnsi" w:hAnsi="Arial" w:cs="Arial"/>
          <w:sz w:val="22"/>
          <w:szCs w:val="22"/>
        </w:rPr>
        <w:t>.</w:t>
      </w:r>
    </w:p>
    <w:p w14:paraId="31EA6282" w14:textId="4F82D859" w:rsidR="00D732C4" w:rsidRPr="00D732C4" w:rsidRDefault="00D732C4" w:rsidP="00D732C4">
      <w:pPr>
        <w:pStyle w:val="ListParagraph"/>
        <w:numPr>
          <w:ilvl w:val="0"/>
          <w:numId w:val="49"/>
        </w:numPr>
        <w:rPr>
          <w:rFonts w:ascii="Arial" w:eastAsiaTheme="minorHAnsi" w:hAnsi="Arial" w:cs="Arial"/>
          <w:sz w:val="22"/>
          <w:szCs w:val="22"/>
        </w:rPr>
      </w:pPr>
      <w:r w:rsidRPr="00D732C4">
        <w:rPr>
          <w:rFonts w:ascii="Arial" w:eastAsiaTheme="minorHAnsi" w:hAnsi="Arial" w:cs="Arial"/>
          <w:sz w:val="22"/>
          <w:szCs w:val="22"/>
        </w:rPr>
        <w:t>Definition and prioritization of preferred, cost-effective and culturally appropriate WASH technology/</w:t>
      </w:r>
      <w:proofErr w:type="spellStart"/>
      <w:r w:rsidRPr="00D732C4">
        <w:rPr>
          <w:rFonts w:ascii="Arial" w:eastAsiaTheme="minorHAnsi" w:hAnsi="Arial" w:cs="Arial"/>
          <w:sz w:val="22"/>
          <w:szCs w:val="22"/>
        </w:rPr>
        <w:t>ies</w:t>
      </w:r>
      <w:proofErr w:type="spellEnd"/>
      <w:r w:rsidRPr="00D732C4">
        <w:rPr>
          <w:rFonts w:ascii="Arial" w:eastAsiaTheme="minorHAnsi" w:hAnsi="Arial" w:cs="Arial"/>
          <w:sz w:val="22"/>
          <w:szCs w:val="22"/>
        </w:rPr>
        <w:t xml:space="preserve"> among the affected population</w:t>
      </w:r>
    </w:p>
    <w:p w14:paraId="27D083CC" w14:textId="20CD777D" w:rsidR="00CF08FA" w:rsidRPr="00CB04A2" w:rsidRDefault="00910206" w:rsidP="00FD564C">
      <w:pPr>
        <w:pStyle w:val="ListParagraph"/>
        <w:numPr>
          <w:ilvl w:val="0"/>
          <w:numId w:val="49"/>
        </w:numPr>
        <w:autoSpaceDE w:val="0"/>
        <w:autoSpaceDN w:val="0"/>
        <w:adjustRightInd w:val="0"/>
        <w:spacing w:after="30"/>
        <w:rPr>
          <w:rFonts w:ascii="Arial" w:eastAsiaTheme="minorHAnsi" w:hAnsi="Arial" w:cs="Arial"/>
          <w:sz w:val="22"/>
          <w:szCs w:val="22"/>
        </w:rPr>
      </w:pPr>
      <w:r w:rsidRPr="00CB04A2">
        <w:rPr>
          <w:rFonts w:ascii="Arial" w:eastAsiaTheme="minorHAnsi" w:hAnsi="Arial" w:cs="Arial"/>
          <w:sz w:val="22"/>
          <w:szCs w:val="22"/>
        </w:rPr>
        <w:t xml:space="preserve">History and occurrence of water and sanitation related </w:t>
      </w:r>
      <w:r w:rsidR="00D732C4">
        <w:rPr>
          <w:rFonts w:ascii="Arial" w:eastAsiaTheme="minorHAnsi" w:hAnsi="Arial" w:cs="Arial"/>
          <w:sz w:val="22"/>
          <w:szCs w:val="22"/>
        </w:rPr>
        <w:t xml:space="preserve">disease </w:t>
      </w:r>
      <w:r w:rsidRPr="00CB04A2">
        <w:rPr>
          <w:rFonts w:ascii="Arial" w:eastAsiaTheme="minorHAnsi" w:hAnsi="Arial" w:cs="Arial"/>
          <w:sz w:val="22"/>
          <w:szCs w:val="22"/>
        </w:rPr>
        <w:t xml:space="preserve">outbreaks. </w:t>
      </w:r>
    </w:p>
    <w:p w14:paraId="1AE33FF4" w14:textId="77777777" w:rsidR="00D0098A" w:rsidRPr="00CB04A2" w:rsidRDefault="00D0098A" w:rsidP="00D0098A">
      <w:pPr>
        <w:pStyle w:val="ListParagraph"/>
        <w:autoSpaceDE w:val="0"/>
        <w:autoSpaceDN w:val="0"/>
        <w:adjustRightInd w:val="0"/>
        <w:spacing w:after="30"/>
        <w:ind w:left="360"/>
        <w:rPr>
          <w:rFonts w:ascii="Arial" w:eastAsiaTheme="minorHAnsi" w:hAnsi="Arial" w:cs="Arial"/>
          <w:sz w:val="22"/>
          <w:szCs w:val="22"/>
        </w:rPr>
      </w:pPr>
    </w:p>
    <w:p w14:paraId="12C64B88" w14:textId="159BA471" w:rsidR="00086965" w:rsidRPr="00521CC2" w:rsidRDefault="00086965" w:rsidP="00D0098A">
      <w:pPr>
        <w:pStyle w:val="ListParagraph"/>
        <w:numPr>
          <w:ilvl w:val="1"/>
          <w:numId w:val="52"/>
        </w:numPr>
        <w:shd w:val="clear" w:color="auto" w:fill="FFFFFF"/>
        <w:spacing w:line="276" w:lineRule="auto"/>
        <w:jc w:val="both"/>
        <w:rPr>
          <w:rFonts w:ascii="Arial" w:hAnsi="Arial" w:cs="Arial"/>
          <w:b/>
          <w:sz w:val="22"/>
          <w:szCs w:val="22"/>
        </w:rPr>
      </w:pPr>
      <w:r w:rsidRPr="00521CC2">
        <w:rPr>
          <w:rFonts w:ascii="Arial" w:hAnsi="Arial" w:cs="Arial"/>
          <w:b/>
          <w:sz w:val="22"/>
          <w:szCs w:val="22"/>
        </w:rPr>
        <w:t>FSL</w:t>
      </w:r>
    </w:p>
    <w:p w14:paraId="0E6A797D" w14:textId="737A5499" w:rsidR="007F3041" w:rsidRPr="00CB04A2" w:rsidRDefault="007F3041" w:rsidP="00230C38">
      <w:pPr>
        <w:numPr>
          <w:ilvl w:val="0"/>
          <w:numId w:val="48"/>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 xml:space="preserve">Assess the underlying causes of household food insecurity and coping strategies </w:t>
      </w:r>
    </w:p>
    <w:p w14:paraId="0D004E44" w14:textId="66544CC5" w:rsidR="001054BA" w:rsidRPr="00CB04A2" w:rsidRDefault="00773BFF" w:rsidP="001054BA">
      <w:pPr>
        <w:numPr>
          <w:ilvl w:val="0"/>
          <w:numId w:val="48"/>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Assess general</w:t>
      </w:r>
      <w:r w:rsidR="001054BA" w:rsidRPr="00CB04A2">
        <w:rPr>
          <w:rFonts w:ascii="Arial" w:hAnsi="Arial" w:cs="Arial"/>
          <w:sz w:val="22"/>
          <w:szCs w:val="22"/>
        </w:rPr>
        <w:t xml:space="preserve"> food availability, </w:t>
      </w:r>
      <w:r w:rsidRPr="00CB04A2">
        <w:rPr>
          <w:rFonts w:ascii="Arial" w:hAnsi="Arial" w:cs="Arial"/>
          <w:sz w:val="22"/>
          <w:szCs w:val="22"/>
        </w:rPr>
        <w:t>a</w:t>
      </w:r>
      <w:r w:rsidR="001054BA" w:rsidRPr="00CB04A2">
        <w:rPr>
          <w:rFonts w:ascii="Arial" w:hAnsi="Arial" w:cs="Arial"/>
          <w:sz w:val="22"/>
          <w:szCs w:val="22"/>
        </w:rPr>
        <w:t>ccess</w:t>
      </w:r>
      <w:r w:rsidRPr="00CB04A2">
        <w:rPr>
          <w:rFonts w:ascii="Arial" w:hAnsi="Arial" w:cs="Arial"/>
          <w:sz w:val="22"/>
          <w:szCs w:val="22"/>
        </w:rPr>
        <w:t xml:space="preserve">, food </w:t>
      </w:r>
      <w:r w:rsidR="007F3041" w:rsidRPr="00CB04A2">
        <w:rPr>
          <w:rFonts w:ascii="Arial" w:hAnsi="Arial" w:cs="Arial"/>
          <w:sz w:val="22"/>
          <w:szCs w:val="22"/>
        </w:rPr>
        <w:t xml:space="preserve">consumption patterns and dietary </w:t>
      </w:r>
      <w:r w:rsidRPr="00CB04A2">
        <w:rPr>
          <w:rFonts w:ascii="Arial" w:hAnsi="Arial" w:cs="Arial"/>
          <w:sz w:val="22"/>
          <w:szCs w:val="22"/>
        </w:rPr>
        <w:t>diversity</w:t>
      </w:r>
      <w:r w:rsidR="001054BA" w:rsidRPr="00CB04A2">
        <w:rPr>
          <w:rFonts w:ascii="Arial" w:hAnsi="Arial" w:cs="Arial"/>
          <w:sz w:val="22"/>
          <w:szCs w:val="22"/>
        </w:rPr>
        <w:t xml:space="preserve"> </w:t>
      </w:r>
      <w:r w:rsidRPr="00CB04A2">
        <w:rPr>
          <w:rFonts w:ascii="Arial" w:hAnsi="Arial" w:cs="Arial"/>
          <w:sz w:val="22"/>
          <w:szCs w:val="22"/>
        </w:rPr>
        <w:t>of the population</w:t>
      </w:r>
    </w:p>
    <w:p w14:paraId="07E8A1FD" w14:textId="12FAFF5A" w:rsidR="00361BF1" w:rsidRPr="00CB04A2" w:rsidRDefault="00361BF1" w:rsidP="00361BF1">
      <w:pPr>
        <w:numPr>
          <w:ilvl w:val="0"/>
          <w:numId w:val="48"/>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 xml:space="preserve">Assess </w:t>
      </w:r>
      <w:r w:rsidR="00362029" w:rsidRPr="00CB04A2">
        <w:rPr>
          <w:rFonts w:ascii="Arial" w:hAnsi="Arial" w:cs="Arial"/>
          <w:sz w:val="22"/>
          <w:szCs w:val="22"/>
        </w:rPr>
        <w:t xml:space="preserve">the main </w:t>
      </w:r>
      <w:r w:rsidR="00A4539D" w:rsidRPr="00CB04A2">
        <w:rPr>
          <w:rFonts w:ascii="Arial" w:hAnsi="Arial" w:cs="Arial"/>
          <w:sz w:val="22"/>
          <w:szCs w:val="22"/>
        </w:rPr>
        <w:t xml:space="preserve">livelihood sources, livelihood options and </w:t>
      </w:r>
      <w:r w:rsidRPr="00CB04A2">
        <w:rPr>
          <w:rFonts w:ascii="Arial" w:hAnsi="Arial" w:cs="Arial"/>
          <w:sz w:val="22"/>
          <w:szCs w:val="22"/>
        </w:rPr>
        <w:t xml:space="preserve">income levels, </w:t>
      </w:r>
      <w:r w:rsidR="00A4539D" w:rsidRPr="00CB04A2">
        <w:rPr>
          <w:rFonts w:ascii="Arial" w:hAnsi="Arial" w:cs="Arial"/>
          <w:sz w:val="22"/>
          <w:szCs w:val="22"/>
        </w:rPr>
        <w:t>major areas of spending or uses</w:t>
      </w:r>
      <w:r w:rsidRPr="00CB04A2">
        <w:rPr>
          <w:rFonts w:ascii="Arial" w:hAnsi="Arial" w:cs="Arial"/>
          <w:sz w:val="22"/>
          <w:szCs w:val="22"/>
        </w:rPr>
        <w:t xml:space="preserve"> </w:t>
      </w:r>
      <w:r w:rsidR="00A4539D" w:rsidRPr="00CB04A2">
        <w:rPr>
          <w:rFonts w:ascii="Arial" w:hAnsi="Arial" w:cs="Arial"/>
          <w:sz w:val="22"/>
          <w:szCs w:val="22"/>
        </w:rPr>
        <w:t xml:space="preserve">and </w:t>
      </w:r>
      <w:r w:rsidRPr="00CB04A2">
        <w:rPr>
          <w:rFonts w:ascii="Arial" w:hAnsi="Arial" w:cs="Arial"/>
          <w:sz w:val="22"/>
          <w:szCs w:val="22"/>
        </w:rPr>
        <w:t>assets</w:t>
      </w:r>
    </w:p>
    <w:p w14:paraId="2FD7491B" w14:textId="519F9E66" w:rsidR="001054BA" w:rsidRPr="00CB04A2" w:rsidRDefault="00170C5F" w:rsidP="001054BA">
      <w:pPr>
        <w:numPr>
          <w:ilvl w:val="0"/>
          <w:numId w:val="48"/>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An understanding of</w:t>
      </w:r>
      <w:r w:rsidR="001054BA" w:rsidRPr="00CB04A2">
        <w:rPr>
          <w:rFonts w:ascii="Arial" w:hAnsi="Arial" w:cs="Arial"/>
          <w:sz w:val="22"/>
          <w:szCs w:val="22"/>
        </w:rPr>
        <w:t xml:space="preserve"> market</w:t>
      </w:r>
      <w:r w:rsidR="00932351" w:rsidRPr="00CB04A2">
        <w:rPr>
          <w:rFonts w:ascii="Arial" w:hAnsi="Arial" w:cs="Arial"/>
          <w:sz w:val="22"/>
          <w:szCs w:val="22"/>
        </w:rPr>
        <w:t xml:space="preserve"> availability, levels</w:t>
      </w:r>
      <w:r w:rsidR="00772462" w:rsidRPr="00CB04A2">
        <w:rPr>
          <w:rFonts w:ascii="Arial" w:hAnsi="Arial" w:cs="Arial"/>
          <w:sz w:val="22"/>
          <w:szCs w:val="22"/>
        </w:rPr>
        <w:t xml:space="preserve">, </w:t>
      </w:r>
      <w:r w:rsidR="001054BA" w:rsidRPr="00CB04A2">
        <w:rPr>
          <w:rFonts w:ascii="Arial" w:hAnsi="Arial" w:cs="Arial"/>
          <w:sz w:val="22"/>
          <w:szCs w:val="22"/>
        </w:rPr>
        <w:t>functionality</w:t>
      </w:r>
      <w:r w:rsidR="00932351" w:rsidRPr="00CB04A2">
        <w:rPr>
          <w:rFonts w:ascii="Arial" w:hAnsi="Arial" w:cs="Arial"/>
          <w:sz w:val="22"/>
          <w:szCs w:val="22"/>
        </w:rPr>
        <w:t xml:space="preserve">, </w:t>
      </w:r>
      <w:r w:rsidR="00772462" w:rsidRPr="00CB04A2">
        <w:rPr>
          <w:rFonts w:ascii="Arial" w:hAnsi="Arial" w:cs="Arial"/>
          <w:sz w:val="22"/>
          <w:szCs w:val="22"/>
        </w:rPr>
        <w:t xml:space="preserve">price trends </w:t>
      </w:r>
      <w:r w:rsidR="00932351" w:rsidRPr="00CB04A2">
        <w:rPr>
          <w:rFonts w:ascii="Arial" w:hAnsi="Arial" w:cs="Arial"/>
          <w:sz w:val="22"/>
          <w:szCs w:val="22"/>
        </w:rPr>
        <w:t xml:space="preserve">and the potential to support </w:t>
      </w:r>
      <w:r w:rsidR="001054BA" w:rsidRPr="00CB04A2">
        <w:rPr>
          <w:rFonts w:ascii="Arial" w:hAnsi="Arial" w:cs="Arial"/>
          <w:sz w:val="22"/>
          <w:szCs w:val="22"/>
        </w:rPr>
        <w:t xml:space="preserve">cash-based </w:t>
      </w:r>
      <w:r w:rsidR="00932351" w:rsidRPr="00CB04A2">
        <w:rPr>
          <w:rFonts w:ascii="Arial" w:hAnsi="Arial" w:cs="Arial"/>
          <w:sz w:val="22"/>
          <w:szCs w:val="22"/>
        </w:rPr>
        <w:t>intervention.</w:t>
      </w:r>
      <w:r w:rsidR="001054BA" w:rsidRPr="00CB04A2">
        <w:rPr>
          <w:rFonts w:ascii="Arial" w:hAnsi="Arial" w:cs="Arial"/>
          <w:sz w:val="22"/>
          <w:szCs w:val="22"/>
        </w:rPr>
        <w:t xml:space="preserve"> </w:t>
      </w:r>
    </w:p>
    <w:p w14:paraId="2E312EA5" w14:textId="20F2F308" w:rsidR="001054BA" w:rsidRPr="00CB04A2" w:rsidRDefault="001054BA" w:rsidP="00A708FD">
      <w:pPr>
        <w:numPr>
          <w:ilvl w:val="0"/>
          <w:numId w:val="48"/>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 xml:space="preserve">Determine </w:t>
      </w:r>
      <w:r w:rsidR="005923E4" w:rsidRPr="00CB04A2">
        <w:rPr>
          <w:rFonts w:ascii="Arial" w:hAnsi="Arial" w:cs="Arial"/>
          <w:sz w:val="22"/>
          <w:szCs w:val="22"/>
        </w:rPr>
        <w:t>main</w:t>
      </w:r>
      <w:r w:rsidRPr="00CB04A2">
        <w:rPr>
          <w:rFonts w:ascii="Arial" w:hAnsi="Arial" w:cs="Arial"/>
          <w:sz w:val="22"/>
          <w:szCs w:val="22"/>
        </w:rPr>
        <w:t xml:space="preserve"> challenges and risks </w:t>
      </w:r>
      <w:r w:rsidR="005923E4" w:rsidRPr="00CB04A2">
        <w:rPr>
          <w:rFonts w:ascii="Arial" w:hAnsi="Arial" w:cs="Arial"/>
          <w:sz w:val="22"/>
          <w:szCs w:val="22"/>
        </w:rPr>
        <w:t xml:space="preserve">that are </w:t>
      </w:r>
      <w:r w:rsidRPr="00CB04A2">
        <w:rPr>
          <w:rFonts w:ascii="Arial" w:hAnsi="Arial" w:cs="Arial"/>
          <w:sz w:val="22"/>
          <w:szCs w:val="22"/>
        </w:rPr>
        <w:t>associated with food insecur</w:t>
      </w:r>
      <w:r w:rsidR="005923E4" w:rsidRPr="00CB04A2">
        <w:rPr>
          <w:rFonts w:ascii="Arial" w:hAnsi="Arial" w:cs="Arial"/>
          <w:sz w:val="22"/>
          <w:szCs w:val="22"/>
        </w:rPr>
        <w:t xml:space="preserve">ity. </w:t>
      </w:r>
    </w:p>
    <w:p w14:paraId="2362486F" w14:textId="7B932BBA" w:rsidR="001C7ED0" w:rsidRPr="00521CC2" w:rsidRDefault="001C7ED0" w:rsidP="00A708FD">
      <w:pPr>
        <w:numPr>
          <w:ilvl w:val="0"/>
          <w:numId w:val="48"/>
        </w:numPr>
        <w:shd w:val="clear" w:color="auto" w:fill="FFFFFF"/>
        <w:spacing w:line="276" w:lineRule="auto"/>
        <w:ind w:left="375"/>
        <w:jc w:val="both"/>
        <w:rPr>
          <w:rFonts w:ascii="Arial" w:hAnsi="Arial" w:cs="Arial"/>
          <w:sz w:val="22"/>
          <w:szCs w:val="22"/>
        </w:rPr>
      </w:pPr>
      <w:r w:rsidRPr="00CB04A2">
        <w:rPr>
          <w:rFonts w:ascii="Arial" w:eastAsiaTheme="minorHAnsi" w:hAnsi="Arial" w:cs="Arial"/>
          <w:sz w:val="22"/>
          <w:szCs w:val="22"/>
        </w:rPr>
        <w:t xml:space="preserve">Identify the preferred livelihood skills </w:t>
      </w:r>
      <w:r w:rsidR="00632439" w:rsidRPr="00CB04A2">
        <w:rPr>
          <w:rFonts w:ascii="Arial" w:eastAsiaTheme="minorHAnsi" w:hAnsi="Arial" w:cs="Arial"/>
          <w:sz w:val="22"/>
          <w:szCs w:val="22"/>
        </w:rPr>
        <w:t xml:space="preserve">of the population </w:t>
      </w:r>
      <w:r w:rsidR="00CA2126" w:rsidRPr="00CB04A2">
        <w:rPr>
          <w:rFonts w:ascii="Arial" w:eastAsiaTheme="minorHAnsi" w:hAnsi="Arial" w:cs="Arial"/>
          <w:sz w:val="22"/>
          <w:szCs w:val="22"/>
        </w:rPr>
        <w:t>including</w:t>
      </w:r>
      <w:r w:rsidR="00632439" w:rsidRPr="00CB04A2">
        <w:rPr>
          <w:rFonts w:ascii="Arial" w:eastAsiaTheme="minorHAnsi" w:hAnsi="Arial" w:cs="Arial"/>
          <w:sz w:val="22"/>
          <w:szCs w:val="22"/>
        </w:rPr>
        <w:t xml:space="preserve"> </w:t>
      </w:r>
      <w:r w:rsidR="00317301" w:rsidRPr="00CB04A2">
        <w:rPr>
          <w:rFonts w:ascii="Arial" w:eastAsiaTheme="minorHAnsi" w:hAnsi="Arial" w:cs="Arial"/>
          <w:sz w:val="22"/>
          <w:szCs w:val="22"/>
        </w:rPr>
        <w:t xml:space="preserve">the </w:t>
      </w:r>
      <w:r w:rsidR="00632439" w:rsidRPr="00CB04A2">
        <w:rPr>
          <w:rFonts w:ascii="Arial" w:eastAsiaTheme="minorHAnsi" w:hAnsi="Arial" w:cs="Arial"/>
          <w:sz w:val="22"/>
          <w:szCs w:val="22"/>
        </w:rPr>
        <w:t>availability of</w:t>
      </w:r>
      <w:r w:rsidR="00317301" w:rsidRPr="00CB04A2">
        <w:rPr>
          <w:rFonts w:ascii="Arial" w:eastAsiaTheme="minorHAnsi" w:hAnsi="Arial" w:cs="Arial"/>
          <w:sz w:val="22"/>
          <w:szCs w:val="22"/>
        </w:rPr>
        <w:t xml:space="preserve"> relevant</w:t>
      </w:r>
      <w:r w:rsidR="00632439" w:rsidRPr="00CB04A2">
        <w:rPr>
          <w:rFonts w:ascii="Arial" w:eastAsiaTheme="minorHAnsi" w:hAnsi="Arial" w:cs="Arial"/>
          <w:sz w:val="22"/>
          <w:szCs w:val="22"/>
        </w:rPr>
        <w:t xml:space="preserve"> </w:t>
      </w:r>
      <w:r w:rsidR="00317301" w:rsidRPr="00CB04A2">
        <w:rPr>
          <w:rFonts w:ascii="Arial" w:eastAsiaTheme="minorHAnsi" w:hAnsi="Arial" w:cs="Arial"/>
          <w:sz w:val="22"/>
          <w:szCs w:val="22"/>
        </w:rPr>
        <w:t xml:space="preserve">training </w:t>
      </w:r>
      <w:r w:rsidRPr="00CB04A2">
        <w:rPr>
          <w:rFonts w:ascii="Arial" w:eastAsiaTheme="minorHAnsi" w:hAnsi="Arial" w:cs="Arial"/>
          <w:sz w:val="22"/>
          <w:szCs w:val="22"/>
        </w:rPr>
        <w:t>institutions</w:t>
      </w:r>
      <w:r w:rsidR="00521CC2">
        <w:rPr>
          <w:rFonts w:ascii="Arial" w:eastAsiaTheme="minorHAnsi" w:hAnsi="Arial" w:cs="Arial"/>
          <w:sz w:val="22"/>
          <w:szCs w:val="22"/>
        </w:rPr>
        <w:t>.</w:t>
      </w:r>
    </w:p>
    <w:p w14:paraId="5801848A" w14:textId="77777777" w:rsidR="00521CC2" w:rsidRPr="00CB04A2" w:rsidRDefault="00521CC2" w:rsidP="00521CC2">
      <w:pPr>
        <w:shd w:val="clear" w:color="auto" w:fill="FFFFFF"/>
        <w:spacing w:line="276" w:lineRule="auto"/>
        <w:ind w:left="375"/>
        <w:jc w:val="both"/>
        <w:rPr>
          <w:rFonts w:ascii="Arial" w:hAnsi="Arial" w:cs="Arial"/>
          <w:sz w:val="22"/>
          <w:szCs w:val="22"/>
        </w:rPr>
      </w:pPr>
    </w:p>
    <w:p w14:paraId="6DF85E4D" w14:textId="7A05C542" w:rsidR="00FD2BB9" w:rsidRPr="00CB04A2" w:rsidRDefault="00FD2BB9" w:rsidP="00D0098A">
      <w:pPr>
        <w:pStyle w:val="ListParagraph"/>
        <w:numPr>
          <w:ilvl w:val="1"/>
          <w:numId w:val="52"/>
        </w:numPr>
        <w:shd w:val="clear" w:color="auto" w:fill="FFFFFF"/>
        <w:spacing w:line="276" w:lineRule="auto"/>
        <w:jc w:val="both"/>
        <w:rPr>
          <w:rFonts w:ascii="Arial" w:hAnsi="Arial" w:cs="Arial"/>
          <w:b/>
          <w:sz w:val="22"/>
          <w:szCs w:val="22"/>
        </w:rPr>
      </w:pPr>
      <w:r w:rsidRPr="00CB04A2">
        <w:rPr>
          <w:rFonts w:ascii="Arial" w:hAnsi="Arial" w:cs="Arial"/>
          <w:b/>
          <w:sz w:val="22"/>
          <w:szCs w:val="22"/>
        </w:rPr>
        <w:t>EDUCATION</w:t>
      </w:r>
    </w:p>
    <w:p w14:paraId="397F3CF3" w14:textId="04C27E73" w:rsidR="00A708FD" w:rsidRPr="00CB04A2" w:rsidRDefault="00FD2BB9" w:rsidP="00230C38">
      <w:pPr>
        <w:numPr>
          <w:ilvl w:val="0"/>
          <w:numId w:val="48"/>
        </w:numPr>
        <w:shd w:val="clear" w:color="auto" w:fill="FFFFFF"/>
        <w:spacing w:line="276" w:lineRule="auto"/>
        <w:ind w:left="375"/>
        <w:jc w:val="both"/>
        <w:rPr>
          <w:rFonts w:ascii="Arial" w:eastAsiaTheme="minorHAnsi" w:hAnsi="Arial" w:cs="Arial"/>
          <w:sz w:val="22"/>
          <w:szCs w:val="22"/>
        </w:rPr>
      </w:pPr>
      <w:r w:rsidRPr="00CB04A2">
        <w:rPr>
          <w:rFonts w:ascii="Arial" w:eastAsiaTheme="minorHAnsi" w:hAnsi="Arial" w:cs="Arial"/>
          <w:sz w:val="22"/>
          <w:szCs w:val="22"/>
        </w:rPr>
        <w:t xml:space="preserve">Assess the </w:t>
      </w:r>
      <w:r w:rsidR="00A708FD" w:rsidRPr="00CB04A2">
        <w:rPr>
          <w:rFonts w:ascii="Arial" w:eastAsiaTheme="minorHAnsi" w:hAnsi="Arial" w:cs="Arial"/>
          <w:sz w:val="22"/>
          <w:szCs w:val="22"/>
        </w:rPr>
        <w:t xml:space="preserve">availability and access to </w:t>
      </w:r>
      <w:r w:rsidRPr="00CB04A2">
        <w:rPr>
          <w:rFonts w:ascii="Arial" w:eastAsiaTheme="minorHAnsi" w:hAnsi="Arial" w:cs="Arial"/>
          <w:sz w:val="22"/>
          <w:szCs w:val="22"/>
        </w:rPr>
        <w:t xml:space="preserve">education services </w:t>
      </w:r>
      <w:r w:rsidR="00A708FD" w:rsidRPr="00CB04A2">
        <w:rPr>
          <w:rFonts w:ascii="Arial" w:eastAsiaTheme="minorHAnsi" w:hAnsi="Arial" w:cs="Arial"/>
          <w:sz w:val="22"/>
          <w:szCs w:val="22"/>
        </w:rPr>
        <w:t>by the affected population</w:t>
      </w:r>
    </w:p>
    <w:p w14:paraId="1AB11D89" w14:textId="77777777" w:rsidR="001C7ED0" w:rsidRPr="00CB04A2" w:rsidRDefault="004C0199" w:rsidP="001C7ED0">
      <w:pPr>
        <w:numPr>
          <w:ilvl w:val="0"/>
          <w:numId w:val="48"/>
        </w:numPr>
        <w:shd w:val="clear" w:color="auto" w:fill="FFFFFF"/>
        <w:spacing w:line="276" w:lineRule="auto"/>
        <w:ind w:left="375"/>
        <w:jc w:val="both"/>
        <w:rPr>
          <w:rFonts w:ascii="Arial" w:eastAsiaTheme="minorHAnsi" w:hAnsi="Arial" w:cs="Arial"/>
          <w:sz w:val="22"/>
          <w:szCs w:val="22"/>
        </w:rPr>
      </w:pPr>
      <w:r w:rsidRPr="00CB04A2">
        <w:rPr>
          <w:rFonts w:ascii="Arial" w:eastAsiaTheme="minorHAnsi" w:hAnsi="Arial" w:cs="Arial"/>
          <w:sz w:val="22"/>
          <w:szCs w:val="22"/>
        </w:rPr>
        <w:t>Determine the need for education in emergencies including target population</w:t>
      </w:r>
    </w:p>
    <w:p w14:paraId="6A014C3C" w14:textId="77777777" w:rsidR="001C7ED0" w:rsidRPr="00CB04A2" w:rsidRDefault="00A708FD" w:rsidP="001C7ED0">
      <w:pPr>
        <w:numPr>
          <w:ilvl w:val="0"/>
          <w:numId w:val="48"/>
        </w:numPr>
        <w:shd w:val="clear" w:color="auto" w:fill="FFFFFF"/>
        <w:spacing w:line="276" w:lineRule="auto"/>
        <w:ind w:left="375"/>
        <w:jc w:val="both"/>
        <w:rPr>
          <w:rFonts w:ascii="Arial" w:eastAsiaTheme="minorHAnsi" w:hAnsi="Arial" w:cs="Arial"/>
          <w:sz w:val="22"/>
          <w:szCs w:val="22"/>
        </w:rPr>
      </w:pPr>
      <w:r w:rsidRPr="00CB04A2">
        <w:rPr>
          <w:rFonts w:ascii="Arial" w:eastAsiaTheme="minorHAnsi" w:hAnsi="Arial" w:cs="Arial"/>
          <w:sz w:val="22"/>
          <w:szCs w:val="22"/>
        </w:rPr>
        <w:t>Assess the need</w:t>
      </w:r>
      <w:r w:rsidR="00F62E17" w:rsidRPr="00CB04A2">
        <w:rPr>
          <w:rFonts w:ascii="Arial" w:eastAsiaTheme="minorHAnsi" w:hAnsi="Arial" w:cs="Arial"/>
          <w:sz w:val="22"/>
          <w:szCs w:val="22"/>
        </w:rPr>
        <w:t xml:space="preserve"> or demand</w:t>
      </w:r>
      <w:r w:rsidRPr="00CB04A2">
        <w:rPr>
          <w:rFonts w:ascii="Arial" w:eastAsiaTheme="minorHAnsi" w:hAnsi="Arial" w:cs="Arial"/>
          <w:sz w:val="22"/>
          <w:szCs w:val="22"/>
        </w:rPr>
        <w:t xml:space="preserve"> for establishing </w:t>
      </w:r>
      <w:r w:rsidR="00F62E17" w:rsidRPr="00CB04A2">
        <w:rPr>
          <w:rFonts w:ascii="Arial" w:eastAsiaTheme="minorHAnsi" w:hAnsi="Arial" w:cs="Arial"/>
          <w:sz w:val="22"/>
          <w:szCs w:val="22"/>
        </w:rPr>
        <w:t>f</w:t>
      </w:r>
      <w:r w:rsidRPr="00CB04A2">
        <w:rPr>
          <w:rFonts w:ascii="Arial" w:eastAsiaTheme="minorHAnsi" w:hAnsi="Arial" w:cs="Arial"/>
          <w:sz w:val="22"/>
          <w:szCs w:val="22"/>
        </w:rPr>
        <w:t xml:space="preserve">unctional </w:t>
      </w:r>
      <w:r w:rsidR="00F62E17" w:rsidRPr="00CB04A2">
        <w:rPr>
          <w:rFonts w:ascii="Arial" w:eastAsiaTheme="minorHAnsi" w:hAnsi="Arial" w:cs="Arial"/>
          <w:sz w:val="22"/>
          <w:szCs w:val="22"/>
        </w:rPr>
        <w:t>a</w:t>
      </w:r>
      <w:r w:rsidRPr="00CB04A2">
        <w:rPr>
          <w:rFonts w:ascii="Arial" w:eastAsiaTheme="minorHAnsi" w:hAnsi="Arial" w:cs="Arial"/>
          <w:sz w:val="22"/>
          <w:szCs w:val="22"/>
        </w:rPr>
        <w:t xml:space="preserve">dult </w:t>
      </w:r>
      <w:r w:rsidR="00F62E17" w:rsidRPr="00CB04A2">
        <w:rPr>
          <w:rFonts w:ascii="Arial" w:eastAsiaTheme="minorHAnsi" w:hAnsi="Arial" w:cs="Arial"/>
          <w:sz w:val="22"/>
          <w:szCs w:val="22"/>
        </w:rPr>
        <w:t>l</w:t>
      </w:r>
      <w:r w:rsidRPr="00CB04A2">
        <w:rPr>
          <w:rFonts w:ascii="Arial" w:eastAsiaTheme="minorHAnsi" w:hAnsi="Arial" w:cs="Arial"/>
          <w:sz w:val="22"/>
          <w:szCs w:val="22"/>
        </w:rPr>
        <w:t xml:space="preserve">iteracy (FAL) and ALP </w:t>
      </w:r>
      <w:r w:rsidR="00DA789C" w:rsidRPr="00CB04A2">
        <w:rPr>
          <w:rFonts w:ascii="Arial" w:eastAsiaTheme="minorHAnsi" w:hAnsi="Arial" w:cs="Arial"/>
          <w:sz w:val="22"/>
          <w:szCs w:val="22"/>
        </w:rPr>
        <w:t>centers</w:t>
      </w:r>
      <w:r w:rsidR="00C205E4" w:rsidRPr="00CB04A2">
        <w:rPr>
          <w:rFonts w:ascii="Arial" w:eastAsiaTheme="minorHAnsi" w:hAnsi="Arial" w:cs="Arial"/>
          <w:sz w:val="22"/>
          <w:szCs w:val="22"/>
        </w:rPr>
        <w:t xml:space="preserve"> including </w:t>
      </w:r>
      <w:r w:rsidR="00DA789C" w:rsidRPr="00CB04A2">
        <w:rPr>
          <w:rFonts w:ascii="Arial" w:eastAsiaTheme="minorHAnsi" w:hAnsi="Arial" w:cs="Arial"/>
          <w:sz w:val="22"/>
          <w:szCs w:val="22"/>
        </w:rPr>
        <w:t xml:space="preserve">the age groups that require </w:t>
      </w:r>
      <w:r w:rsidRPr="00CB04A2">
        <w:rPr>
          <w:rFonts w:ascii="Arial" w:eastAsiaTheme="minorHAnsi" w:hAnsi="Arial" w:cs="Arial"/>
          <w:sz w:val="22"/>
          <w:szCs w:val="22"/>
        </w:rPr>
        <w:t xml:space="preserve">adult literacy </w:t>
      </w:r>
      <w:r w:rsidR="00DA789C" w:rsidRPr="00CB04A2">
        <w:rPr>
          <w:rFonts w:ascii="Arial" w:eastAsiaTheme="minorHAnsi" w:hAnsi="Arial" w:cs="Arial"/>
          <w:sz w:val="22"/>
          <w:szCs w:val="22"/>
        </w:rPr>
        <w:t>(</w:t>
      </w:r>
      <w:r w:rsidRPr="00CB04A2">
        <w:rPr>
          <w:rFonts w:ascii="Arial" w:eastAsiaTheme="minorHAnsi" w:hAnsi="Arial" w:cs="Arial"/>
          <w:sz w:val="22"/>
          <w:szCs w:val="22"/>
        </w:rPr>
        <w:t>ALP and FAL</w:t>
      </w:r>
      <w:r w:rsidR="00DA789C" w:rsidRPr="00CB04A2">
        <w:rPr>
          <w:rFonts w:ascii="Arial" w:eastAsiaTheme="minorHAnsi" w:hAnsi="Arial" w:cs="Arial"/>
          <w:sz w:val="22"/>
          <w:szCs w:val="22"/>
        </w:rPr>
        <w:t>).</w:t>
      </w:r>
    </w:p>
    <w:p w14:paraId="23656639" w14:textId="7C658514" w:rsidR="00A708FD" w:rsidRDefault="001C7ED0" w:rsidP="001C7ED0">
      <w:pPr>
        <w:numPr>
          <w:ilvl w:val="0"/>
          <w:numId w:val="48"/>
        </w:numPr>
        <w:shd w:val="clear" w:color="auto" w:fill="FFFFFF"/>
        <w:spacing w:line="276" w:lineRule="auto"/>
        <w:ind w:left="375"/>
        <w:jc w:val="both"/>
        <w:rPr>
          <w:rFonts w:ascii="Arial" w:eastAsiaTheme="minorHAnsi" w:hAnsi="Arial" w:cs="Arial"/>
          <w:sz w:val="22"/>
          <w:szCs w:val="22"/>
        </w:rPr>
      </w:pPr>
      <w:r w:rsidRPr="00CB04A2">
        <w:rPr>
          <w:rFonts w:ascii="Arial" w:eastAsiaTheme="minorHAnsi" w:hAnsi="Arial" w:cs="Arial"/>
          <w:sz w:val="22"/>
          <w:szCs w:val="22"/>
        </w:rPr>
        <w:t xml:space="preserve">Determine the need for </w:t>
      </w:r>
      <w:r w:rsidR="00A708FD" w:rsidRPr="00CB04A2">
        <w:rPr>
          <w:rFonts w:ascii="Arial" w:eastAsiaTheme="minorHAnsi" w:hAnsi="Arial" w:cs="Arial"/>
          <w:sz w:val="22"/>
          <w:szCs w:val="22"/>
        </w:rPr>
        <w:t xml:space="preserve">for pastoralist </w:t>
      </w:r>
      <w:r w:rsidRPr="00CB04A2">
        <w:rPr>
          <w:rFonts w:ascii="Arial" w:eastAsiaTheme="minorHAnsi" w:hAnsi="Arial" w:cs="Arial"/>
          <w:sz w:val="22"/>
          <w:szCs w:val="22"/>
        </w:rPr>
        <w:t>or</w:t>
      </w:r>
      <w:r w:rsidR="00A708FD" w:rsidRPr="00CB04A2">
        <w:rPr>
          <w:rFonts w:ascii="Arial" w:eastAsiaTheme="minorHAnsi" w:hAnsi="Arial" w:cs="Arial"/>
          <w:sz w:val="22"/>
          <w:szCs w:val="22"/>
        </w:rPr>
        <w:t xml:space="preserve"> mobile education</w:t>
      </w:r>
      <w:r w:rsidR="00521CC2">
        <w:rPr>
          <w:rFonts w:ascii="Arial" w:eastAsiaTheme="minorHAnsi" w:hAnsi="Arial" w:cs="Arial"/>
          <w:sz w:val="22"/>
          <w:szCs w:val="22"/>
        </w:rPr>
        <w:t>.</w:t>
      </w:r>
    </w:p>
    <w:p w14:paraId="5DAF3FC2" w14:textId="77777777" w:rsidR="00521CC2" w:rsidRPr="00CB04A2" w:rsidRDefault="00521CC2" w:rsidP="00521CC2">
      <w:pPr>
        <w:shd w:val="clear" w:color="auto" w:fill="FFFFFF"/>
        <w:spacing w:line="276" w:lineRule="auto"/>
        <w:ind w:left="375"/>
        <w:jc w:val="both"/>
        <w:rPr>
          <w:rFonts w:ascii="Arial" w:eastAsiaTheme="minorHAnsi" w:hAnsi="Arial" w:cs="Arial"/>
          <w:sz w:val="22"/>
          <w:szCs w:val="22"/>
        </w:rPr>
      </w:pPr>
    </w:p>
    <w:p w14:paraId="11C19860" w14:textId="0F7F5E8C" w:rsidR="001054BA" w:rsidRPr="00CB04A2" w:rsidRDefault="001054BA" w:rsidP="00D0098A">
      <w:pPr>
        <w:pStyle w:val="ListParagraph"/>
        <w:numPr>
          <w:ilvl w:val="1"/>
          <w:numId w:val="52"/>
        </w:numPr>
        <w:shd w:val="clear" w:color="auto" w:fill="FFFFFF"/>
        <w:spacing w:line="276" w:lineRule="auto"/>
        <w:jc w:val="both"/>
        <w:rPr>
          <w:rFonts w:ascii="Arial" w:hAnsi="Arial" w:cs="Arial"/>
          <w:b/>
          <w:sz w:val="22"/>
          <w:szCs w:val="22"/>
        </w:rPr>
      </w:pPr>
      <w:r w:rsidRPr="00CB04A2">
        <w:rPr>
          <w:rFonts w:ascii="Arial" w:hAnsi="Arial" w:cs="Arial"/>
          <w:b/>
          <w:sz w:val="22"/>
          <w:szCs w:val="22"/>
        </w:rPr>
        <w:t>PROTECTION</w:t>
      </w:r>
    </w:p>
    <w:p w14:paraId="65E0B02C" w14:textId="7FA8DA16" w:rsidR="008E3EDD" w:rsidRPr="00CB04A2" w:rsidRDefault="00755025" w:rsidP="008E3EDD">
      <w:pPr>
        <w:numPr>
          <w:ilvl w:val="0"/>
          <w:numId w:val="48"/>
        </w:numPr>
        <w:shd w:val="clear" w:color="auto" w:fill="FFFFFF"/>
        <w:spacing w:line="276" w:lineRule="auto"/>
        <w:ind w:left="375"/>
        <w:jc w:val="both"/>
        <w:rPr>
          <w:rFonts w:ascii="Arial" w:eastAsiaTheme="minorHAnsi" w:hAnsi="Arial" w:cs="Arial"/>
          <w:sz w:val="22"/>
          <w:szCs w:val="22"/>
        </w:rPr>
      </w:pPr>
      <w:r>
        <w:rPr>
          <w:rFonts w:ascii="Arial" w:eastAsiaTheme="minorHAnsi" w:hAnsi="Arial" w:cs="Arial"/>
          <w:sz w:val="22"/>
          <w:szCs w:val="22"/>
        </w:rPr>
        <w:t>Assess the</w:t>
      </w:r>
      <w:r w:rsidRPr="00CB04A2">
        <w:rPr>
          <w:rFonts w:ascii="Arial" w:eastAsiaTheme="minorHAnsi" w:hAnsi="Arial" w:cs="Arial"/>
          <w:sz w:val="22"/>
          <w:szCs w:val="22"/>
        </w:rPr>
        <w:t xml:space="preserve"> </w:t>
      </w:r>
      <w:r w:rsidR="008E3EDD" w:rsidRPr="00CB04A2">
        <w:rPr>
          <w:rFonts w:ascii="Arial" w:eastAsiaTheme="minorHAnsi" w:hAnsi="Arial" w:cs="Arial"/>
          <w:sz w:val="22"/>
          <w:szCs w:val="22"/>
        </w:rPr>
        <w:t>history</w:t>
      </w:r>
      <w:r w:rsidR="00240585">
        <w:rPr>
          <w:rFonts w:ascii="Arial" w:eastAsiaTheme="minorHAnsi" w:hAnsi="Arial" w:cs="Arial"/>
          <w:sz w:val="22"/>
          <w:szCs w:val="22"/>
        </w:rPr>
        <w:t>,</w:t>
      </w:r>
      <w:r w:rsidR="008E3EDD" w:rsidRPr="00CB04A2">
        <w:rPr>
          <w:rFonts w:ascii="Arial" w:eastAsiaTheme="minorHAnsi" w:hAnsi="Arial" w:cs="Arial"/>
          <w:sz w:val="22"/>
          <w:szCs w:val="22"/>
        </w:rPr>
        <w:t xml:space="preserve"> characteristic</w:t>
      </w:r>
      <w:r w:rsidR="00240585">
        <w:rPr>
          <w:rFonts w:ascii="Arial" w:eastAsiaTheme="minorHAnsi" w:hAnsi="Arial" w:cs="Arial"/>
          <w:sz w:val="22"/>
          <w:szCs w:val="22"/>
        </w:rPr>
        <w:t xml:space="preserve"> and trend</w:t>
      </w:r>
      <w:r w:rsidR="008E3EDD" w:rsidRPr="00CB04A2">
        <w:rPr>
          <w:rFonts w:ascii="Arial" w:eastAsiaTheme="minorHAnsi" w:hAnsi="Arial" w:cs="Arial"/>
          <w:sz w:val="22"/>
          <w:szCs w:val="22"/>
        </w:rPr>
        <w:t xml:space="preserve"> of displacement</w:t>
      </w:r>
    </w:p>
    <w:p w14:paraId="77D36664" w14:textId="69F141B8" w:rsidR="008E3EDD" w:rsidRPr="00CB04A2" w:rsidRDefault="00755025" w:rsidP="008E3EDD">
      <w:pPr>
        <w:numPr>
          <w:ilvl w:val="0"/>
          <w:numId w:val="48"/>
        </w:numPr>
        <w:shd w:val="clear" w:color="auto" w:fill="FFFFFF"/>
        <w:spacing w:line="276" w:lineRule="auto"/>
        <w:ind w:left="375"/>
        <w:jc w:val="both"/>
        <w:rPr>
          <w:rFonts w:ascii="Arial" w:eastAsiaTheme="minorHAnsi" w:hAnsi="Arial" w:cs="Arial"/>
          <w:sz w:val="22"/>
          <w:szCs w:val="22"/>
        </w:rPr>
      </w:pPr>
      <w:r>
        <w:rPr>
          <w:rFonts w:ascii="Arial" w:eastAsiaTheme="minorHAnsi" w:hAnsi="Arial" w:cs="Arial"/>
          <w:sz w:val="22"/>
          <w:szCs w:val="22"/>
        </w:rPr>
        <w:t xml:space="preserve">Assess </w:t>
      </w:r>
      <w:r w:rsidR="008E3EDD" w:rsidRPr="00CB04A2">
        <w:rPr>
          <w:rFonts w:ascii="Arial" w:eastAsiaTheme="minorHAnsi" w:hAnsi="Arial" w:cs="Arial"/>
          <w:sz w:val="22"/>
          <w:szCs w:val="22"/>
        </w:rPr>
        <w:t>the intentions and decision</w:t>
      </w:r>
      <w:r>
        <w:rPr>
          <w:rFonts w:ascii="Arial" w:eastAsiaTheme="minorHAnsi" w:hAnsi="Arial" w:cs="Arial"/>
          <w:sz w:val="22"/>
          <w:szCs w:val="22"/>
        </w:rPr>
        <w:t>s</w:t>
      </w:r>
      <w:r w:rsidR="008E3EDD" w:rsidRPr="00CB04A2">
        <w:rPr>
          <w:rFonts w:ascii="Arial" w:eastAsiaTheme="minorHAnsi" w:hAnsi="Arial" w:cs="Arial"/>
          <w:sz w:val="22"/>
          <w:szCs w:val="22"/>
        </w:rPr>
        <w:t xml:space="preserve"> of the </w:t>
      </w:r>
      <w:r w:rsidR="00843E16" w:rsidRPr="00CB04A2">
        <w:rPr>
          <w:rFonts w:ascii="Arial" w:eastAsiaTheme="minorHAnsi" w:hAnsi="Arial" w:cs="Arial"/>
          <w:sz w:val="22"/>
          <w:szCs w:val="22"/>
        </w:rPr>
        <w:t>affected populations (</w:t>
      </w:r>
      <w:r w:rsidR="008E3EDD" w:rsidRPr="00CB04A2">
        <w:rPr>
          <w:rFonts w:ascii="Arial" w:eastAsiaTheme="minorHAnsi" w:hAnsi="Arial" w:cs="Arial"/>
          <w:sz w:val="22"/>
          <w:szCs w:val="22"/>
        </w:rPr>
        <w:t xml:space="preserve">IDPs, </w:t>
      </w:r>
      <w:r w:rsidR="00843E16" w:rsidRPr="00CB04A2">
        <w:rPr>
          <w:rFonts w:ascii="Arial" w:eastAsiaTheme="minorHAnsi" w:hAnsi="Arial" w:cs="Arial"/>
          <w:sz w:val="22"/>
          <w:szCs w:val="22"/>
        </w:rPr>
        <w:t>returnees and h</w:t>
      </w:r>
      <w:r w:rsidR="008E3EDD" w:rsidRPr="00CB04A2">
        <w:rPr>
          <w:rFonts w:ascii="Arial" w:eastAsiaTheme="minorHAnsi" w:hAnsi="Arial" w:cs="Arial"/>
          <w:sz w:val="22"/>
          <w:szCs w:val="22"/>
        </w:rPr>
        <w:t>ost communities in relation to displacement and access to safety.</w:t>
      </w:r>
    </w:p>
    <w:p w14:paraId="040C0570" w14:textId="67732029" w:rsidR="008E3EDD" w:rsidRPr="00CB04A2" w:rsidRDefault="00997664" w:rsidP="008E3EDD">
      <w:pPr>
        <w:numPr>
          <w:ilvl w:val="0"/>
          <w:numId w:val="48"/>
        </w:numPr>
        <w:shd w:val="clear" w:color="auto" w:fill="FFFFFF"/>
        <w:spacing w:line="276" w:lineRule="auto"/>
        <w:ind w:left="375"/>
        <w:jc w:val="both"/>
        <w:rPr>
          <w:rFonts w:ascii="Arial" w:eastAsiaTheme="minorHAnsi" w:hAnsi="Arial" w:cs="Arial"/>
          <w:sz w:val="22"/>
          <w:szCs w:val="22"/>
        </w:rPr>
      </w:pPr>
      <w:r>
        <w:rPr>
          <w:rFonts w:ascii="Arial" w:eastAsiaTheme="minorHAnsi" w:hAnsi="Arial" w:cs="Arial"/>
          <w:sz w:val="22"/>
          <w:szCs w:val="22"/>
        </w:rPr>
        <w:t xml:space="preserve">What </w:t>
      </w:r>
      <w:proofErr w:type="gramStart"/>
      <w:r>
        <w:rPr>
          <w:rFonts w:ascii="Arial" w:eastAsiaTheme="minorHAnsi" w:hAnsi="Arial" w:cs="Arial"/>
          <w:sz w:val="22"/>
          <w:szCs w:val="22"/>
        </w:rPr>
        <w:t>is</w:t>
      </w:r>
      <w:proofErr w:type="gramEnd"/>
      <w:r>
        <w:rPr>
          <w:rFonts w:ascii="Arial" w:eastAsiaTheme="minorHAnsi" w:hAnsi="Arial" w:cs="Arial"/>
          <w:sz w:val="22"/>
          <w:szCs w:val="22"/>
        </w:rPr>
        <w:t xml:space="preserve"> r</w:t>
      </w:r>
      <w:r w:rsidR="008E3EDD" w:rsidRPr="00CB04A2">
        <w:rPr>
          <w:rFonts w:ascii="Arial" w:eastAsiaTheme="minorHAnsi" w:hAnsi="Arial" w:cs="Arial"/>
          <w:sz w:val="22"/>
          <w:szCs w:val="22"/>
        </w:rPr>
        <w:t xml:space="preserve">elationships between Host, IDPs and Returnees in terms of local integration. </w:t>
      </w:r>
    </w:p>
    <w:p w14:paraId="5C395DF2" w14:textId="6F84A5A6" w:rsidR="008E3EDD" w:rsidRPr="00CB04A2" w:rsidRDefault="003B76DB" w:rsidP="008E3EDD">
      <w:pPr>
        <w:numPr>
          <w:ilvl w:val="0"/>
          <w:numId w:val="48"/>
        </w:numPr>
        <w:shd w:val="clear" w:color="auto" w:fill="FFFFFF"/>
        <w:spacing w:line="276" w:lineRule="auto"/>
        <w:ind w:left="375"/>
        <w:jc w:val="both"/>
        <w:rPr>
          <w:rFonts w:ascii="Arial" w:eastAsiaTheme="minorHAnsi" w:hAnsi="Arial" w:cs="Arial"/>
          <w:sz w:val="22"/>
          <w:szCs w:val="22"/>
        </w:rPr>
      </w:pPr>
      <w:r>
        <w:rPr>
          <w:rFonts w:ascii="Arial" w:eastAsiaTheme="minorHAnsi" w:hAnsi="Arial" w:cs="Arial"/>
          <w:sz w:val="22"/>
          <w:szCs w:val="22"/>
        </w:rPr>
        <w:t xml:space="preserve">Find out the situation of access </w:t>
      </w:r>
      <w:r w:rsidR="008E3EDD" w:rsidRPr="00CB04A2">
        <w:rPr>
          <w:rFonts w:ascii="Arial" w:eastAsiaTheme="minorHAnsi" w:hAnsi="Arial" w:cs="Arial"/>
          <w:sz w:val="22"/>
          <w:szCs w:val="22"/>
        </w:rPr>
        <w:t xml:space="preserve">to </w:t>
      </w:r>
      <w:r w:rsidR="00240585">
        <w:rPr>
          <w:rFonts w:ascii="Arial" w:eastAsiaTheme="minorHAnsi" w:hAnsi="Arial" w:cs="Arial"/>
          <w:sz w:val="22"/>
          <w:szCs w:val="22"/>
        </w:rPr>
        <w:t xml:space="preserve">basic </w:t>
      </w:r>
      <w:r w:rsidR="008E3EDD" w:rsidRPr="00CB04A2">
        <w:rPr>
          <w:rFonts w:ascii="Arial" w:eastAsiaTheme="minorHAnsi" w:hAnsi="Arial" w:cs="Arial"/>
          <w:sz w:val="22"/>
          <w:szCs w:val="22"/>
        </w:rPr>
        <w:t>services</w:t>
      </w:r>
      <w:r w:rsidR="00843E16" w:rsidRPr="00CB04A2">
        <w:rPr>
          <w:rFonts w:ascii="Arial" w:eastAsiaTheme="minorHAnsi" w:hAnsi="Arial" w:cs="Arial"/>
          <w:sz w:val="22"/>
          <w:szCs w:val="22"/>
        </w:rPr>
        <w:t xml:space="preserve"> </w:t>
      </w:r>
    </w:p>
    <w:p w14:paraId="1FD5F8F7" w14:textId="632D2196" w:rsidR="008E3EDD" w:rsidRPr="00CB04A2" w:rsidRDefault="003B76DB" w:rsidP="008E3EDD">
      <w:pPr>
        <w:numPr>
          <w:ilvl w:val="0"/>
          <w:numId w:val="48"/>
        </w:numPr>
        <w:shd w:val="clear" w:color="auto" w:fill="FFFFFF"/>
        <w:spacing w:line="276" w:lineRule="auto"/>
        <w:ind w:left="375"/>
        <w:jc w:val="both"/>
        <w:rPr>
          <w:rFonts w:ascii="Arial" w:eastAsiaTheme="minorHAnsi" w:hAnsi="Arial" w:cs="Arial"/>
          <w:sz w:val="22"/>
          <w:szCs w:val="22"/>
        </w:rPr>
      </w:pPr>
      <w:r>
        <w:rPr>
          <w:rFonts w:ascii="Arial" w:eastAsiaTheme="minorHAnsi" w:hAnsi="Arial" w:cs="Arial"/>
          <w:sz w:val="22"/>
          <w:szCs w:val="22"/>
        </w:rPr>
        <w:t xml:space="preserve">Identify </w:t>
      </w:r>
      <w:r w:rsidR="00843E16" w:rsidRPr="00CB04A2">
        <w:rPr>
          <w:rFonts w:ascii="Arial" w:eastAsiaTheme="minorHAnsi" w:hAnsi="Arial" w:cs="Arial"/>
          <w:sz w:val="22"/>
          <w:szCs w:val="22"/>
        </w:rPr>
        <w:t xml:space="preserve">the </w:t>
      </w:r>
      <w:r w:rsidR="008E3EDD" w:rsidRPr="00CB04A2">
        <w:rPr>
          <w:rFonts w:ascii="Arial" w:eastAsiaTheme="minorHAnsi" w:hAnsi="Arial" w:cs="Arial"/>
          <w:sz w:val="22"/>
          <w:szCs w:val="22"/>
        </w:rPr>
        <w:t>un</w:t>
      </w:r>
      <w:r w:rsidR="00843E16" w:rsidRPr="00CB04A2">
        <w:rPr>
          <w:rFonts w:ascii="Arial" w:eastAsiaTheme="minorHAnsi" w:hAnsi="Arial" w:cs="Arial"/>
          <w:sz w:val="22"/>
          <w:szCs w:val="22"/>
        </w:rPr>
        <w:t>i</w:t>
      </w:r>
      <w:r w:rsidR="008E3EDD" w:rsidRPr="00CB04A2">
        <w:rPr>
          <w:rFonts w:ascii="Arial" w:eastAsiaTheme="minorHAnsi" w:hAnsi="Arial" w:cs="Arial"/>
          <w:sz w:val="22"/>
          <w:szCs w:val="22"/>
        </w:rPr>
        <w:t>que risks facing women and girls, men and boys</w:t>
      </w:r>
      <w:r w:rsidR="00843E16" w:rsidRPr="00CB04A2">
        <w:rPr>
          <w:rFonts w:ascii="Arial" w:eastAsiaTheme="minorHAnsi" w:hAnsi="Arial" w:cs="Arial"/>
          <w:sz w:val="22"/>
          <w:szCs w:val="22"/>
        </w:rPr>
        <w:t>,</w:t>
      </w:r>
      <w:r w:rsidR="008E3EDD" w:rsidRPr="00CB04A2">
        <w:rPr>
          <w:rFonts w:ascii="Arial" w:eastAsiaTheme="minorHAnsi" w:hAnsi="Arial" w:cs="Arial"/>
          <w:sz w:val="22"/>
          <w:szCs w:val="22"/>
        </w:rPr>
        <w:t xml:space="preserve"> and </w:t>
      </w:r>
      <w:r w:rsidR="00843E16" w:rsidRPr="00CB04A2">
        <w:rPr>
          <w:rFonts w:ascii="Arial" w:eastAsiaTheme="minorHAnsi" w:hAnsi="Arial" w:cs="Arial"/>
          <w:sz w:val="22"/>
          <w:szCs w:val="22"/>
        </w:rPr>
        <w:t xml:space="preserve">whether </w:t>
      </w:r>
      <w:r w:rsidR="008E3EDD" w:rsidRPr="00CB04A2">
        <w:rPr>
          <w:rFonts w:ascii="Arial" w:eastAsiaTheme="minorHAnsi" w:hAnsi="Arial" w:cs="Arial"/>
          <w:sz w:val="22"/>
          <w:szCs w:val="22"/>
        </w:rPr>
        <w:t xml:space="preserve">these risks </w:t>
      </w:r>
      <w:r w:rsidR="00E24A64">
        <w:rPr>
          <w:rFonts w:ascii="Arial" w:eastAsiaTheme="minorHAnsi" w:hAnsi="Arial" w:cs="Arial"/>
          <w:sz w:val="22"/>
          <w:szCs w:val="22"/>
        </w:rPr>
        <w:t xml:space="preserve">are </w:t>
      </w:r>
      <w:r w:rsidR="008E3EDD" w:rsidRPr="00CB04A2">
        <w:rPr>
          <w:rFonts w:ascii="Arial" w:eastAsiaTheme="minorHAnsi" w:hAnsi="Arial" w:cs="Arial"/>
          <w:sz w:val="22"/>
          <w:szCs w:val="22"/>
        </w:rPr>
        <w:t>magnified for certain groups</w:t>
      </w:r>
      <w:r w:rsidR="00843E16" w:rsidRPr="00CB04A2">
        <w:rPr>
          <w:rFonts w:ascii="Arial" w:eastAsiaTheme="minorHAnsi" w:hAnsi="Arial" w:cs="Arial"/>
          <w:sz w:val="22"/>
          <w:szCs w:val="22"/>
        </w:rPr>
        <w:t xml:space="preserve"> within the affected population</w:t>
      </w:r>
      <w:r w:rsidR="008E3EDD" w:rsidRPr="00CB04A2">
        <w:rPr>
          <w:rFonts w:ascii="Arial" w:eastAsiaTheme="minorHAnsi" w:hAnsi="Arial" w:cs="Arial"/>
          <w:sz w:val="22"/>
          <w:szCs w:val="22"/>
        </w:rPr>
        <w:t>, e</w:t>
      </w:r>
      <w:r w:rsidR="0083712A">
        <w:rPr>
          <w:rFonts w:ascii="Arial" w:eastAsiaTheme="minorHAnsi" w:hAnsi="Arial" w:cs="Arial"/>
          <w:sz w:val="22"/>
          <w:szCs w:val="22"/>
        </w:rPr>
        <w:t>.</w:t>
      </w:r>
      <w:r w:rsidR="008E3EDD" w:rsidRPr="00CB04A2">
        <w:rPr>
          <w:rFonts w:ascii="Arial" w:eastAsiaTheme="minorHAnsi" w:hAnsi="Arial" w:cs="Arial"/>
          <w:sz w:val="22"/>
          <w:szCs w:val="22"/>
        </w:rPr>
        <w:t>g</w:t>
      </w:r>
      <w:r w:rsidR="0083712A">
        <w:rPr>
          <w:rFonts w:ascii="Arial" w:eastAsiaTheme="minorHAnsi" w:hAnsi="Arial" w:cs="Arial"/>
          <w:sz w:val="22"/>
          <w:szCs w:val="22"/>
        </w:rPr>
        <w:t>.</w:t>
      </w:r>
      <w:r w:rsidR="008E3EDD" w:rsidRPr="00CB04A2">
        <w:rPr>
          <w:rFonts w:ascii="Arial" w:eastAsiaTheme="minorHAnsi" w:hAnsi="Arial" w:cs="Arial"/>
          <w:sz w:val="22"/>
          <w:szCs w:val="22"/>
        </w:rPr>
        <w:t xml:space="preserve"> </w:t>
      </w:r>
      <w:r w:rsidR="00843E16" w:rsidRPr="00CB04A2">
        <w:rPr>
          <w:rFonts w:ascii="Arial" w:eastAsiaTheme="minorHAnsi" w:hAnsi="Arial" w:cs="Arial"/>
          <w:sz w:val="22"/>
          <w:szCs w:val="22"/>
        </w:rPr>
        <w:t>p</w:t>
      </w:r>
      <w:r w:rsidR="008E3EDD" w:rsidRPr="00CB04A2">
        <w:rPr>
          <w:rFonts w:ascii="Arial" w:eastAsiaTheme="minorHAnsi" w:hAnsi="Arial" w:cs="Arial"/>
          <w:sz w:val="22"/>
          <w:szCs w:val="22"/>
        </w:rPr>
        <w:t xml:space="preserve">eople </w:t>
      </w:r>
      <w:r w:rsidR="00843E16" w:rsidRPr="00CB04A2">
        <w:rPr>
          <w:rFonts w:ascii="Arial" w:eastAsiaTheme="minorHAnsi" w:hAnsi="Arial" w:cs="Arial"/>
          <w:sz w:val="22"/>
          <w:szCs w:val="22"/>
        </w:rPr>
        <w:t>w</w:t>
      </w:r>
      <w:r w:rsidR="008E3EDD" w:rsidRPr="00CB04A2">
        <w:rPr>
          <w:rFonts w:ascii="Arial" w:eastAsiaTheme="minorHAnsi" w:hAnsi="Arial" w:cs="Arial"/>
          <w:sz w:val="22"/>
          <w:szCs w:val="22"/>
        </w:rPr>
        <w:t xml:space="preserve">ith </w:t>
      </w:r>
      <w:r w:rsidR="00843E16" w:rsidRPr="00CB04A2">
        <w:rPr>
          <w:rFonts w:ascii="Arial" w:eastAsiaTheme="minorHAnsi" w:hAnsi="Arial" w:cs="Arial"/>
          <w:sz w:val="22"/>
          <w:szCs w:val="22"/>
        </w:rPr>
        <w:t>d</w:t>
      </w:r>
      <w:r w:rsidR="008E3EDD" w:rsidRPr="00CB04A2">
        <w:rPr>
          <w:rFonts w:ascii="Arial" w:eastAsiaTheme="minorHAnsi" w:hAnsi="Arial" w:cs="Arial"/>
          <w:sz w:val="22"/>
          <w:szCs w:val="22"/>
        </w:rPr>
        <w:t xml:space="preserve">isabilities, </w:t>
      </w:r>
      <w:r w:rsidR="00843E16" w:rsidRPr="00CB04A2">
        <w:rPr>
          <w:rFonts w:ascii="Arial" w:eastAsiaTheme="minorHAnsi" w:hAnsi="Arial" w:cs="Arial"/>
          <w:sz w:val="22"/>
          <w:szCs w:val="22"/>
        </w:rPr>
        <w:t>f</w:t>
      </w:r>
      <w:r w:rsidR="008E3EDD" w:rsidRPr="00CB04A2">
        <w:rPr>
          <w:rFonts w:ascii="Arial" w:eastAsiaTheme="minorHAnsi" w:hAnsi="Arial" w:cs="Arial"/>
          <w:sz w:val="22"/>
          <w:szCs w:val="22"/>
        </w:rPr>
        <w:t xml:space="preserve">emale </w:t>
      </w:r>
      <w:r w:rsidR="00843E16" w:rsidRPr="00CB04A2">
        <w:rPr>
          <w:rFonts w:ascii="Arial" w:eastAsiaTheme="minorHAnsi" w:hAnsi="Arial" w:cs="Arial"/>
          <w:sz w:val="22"/>
          <w:szCs w:val="22"/>
        </w:rPr>
        <w:t>h</w:t>
      </w:r>
      <w:r w:rsidR="008E3EDD" w:rsidRPr="00CB04A2">
        <w:rPr>
          <w:rFonts w:ascii="Arial" w:eastAsiaTheme="minorHAnsi" w:hAnsi="Arial" w:cs="Arial"/>
          <w:sz w:val="22"/>
          <w:szCs w:val="22"/>
        </w:rPr>
        <w:t>eaded</w:t>
      </w:r>
      <w:r w:rsidR="00843E16" w:rsidRPr="00CB04A2">
        <w:rPr>
          <w:rFonts w:ascii="Arial" w:eastAsiaTheme="minorHAnsi" w:hAnsi="Arial" w:cs="Arial"/>
          <w:sz w:val="22"/>
          <w:szCs w:val="22"/>
        </w:rPr>
        <w:t xml:space="preserve"> households</w:t>
      </w:r>
      <w:r w:rsidR="008E3EDD" w:rsidRPr="00CB04A2">
        <w:rPr>
          <w:rFonts w:ascii="Arial" w:eastAsiaTheme="minorHAnsi" w:hAnsi="Arial" w:cs="Arial"/>
          <w:sz w:val="22"/>
          <w:szCs w:val="22"/>
        </w:rPr>
        <w:t xml:space="preserve">, </w:t>
      </w:r>
      <w:r w:rsidR="00E24A64">
        <w:rPr>
          <w:rFonts w:ascii="Arial" w:eastAsiaTheme="minorHAnsi" w:hAnsi="Arial" w:cs="Arial"/>
          <w:sz w:val="22"/>
          <w:szCs w:val="22"/>
        </w:rPr>
        <w:t xml:space="preserve">children, </w:t>
      </w:r>
      <w:r w:rsidR="008E3EDD" w:rsidRPr="00CB04A2">
        <w:rPr>
          <w:rFonts w:ascii="Arial" w:eastAsiaTheme="minorHAnsi" w:hAnsi="Arial" w:cs="Arial"/>
          <w:sz w:val="22"/>
          <w:szCs w:val="22"/>
        </w:rPr>
        <w:t>etc.</w:t>
      </w:r>
    </w:p>
    <w:p w14:paraId="2515157A" w14:textId="70AE20C1" w:rsidR="00521CC2" w:rsidRDefault="00843E16" w:rsidP="00521CC2">
      <w:pPr>
        <w:numPr>
          <w:ilvl w:val="0"/>
          <w:numId w:val="48"/>
        </w:numPr>
        <w:shd w:val="clear" w:color="auto" w:fill="FFFFFF"/>
        <w:spacing w:line="276" w:lineRule="auto"/>
        <w:ind w:left="375"/>
        <w:jc w:val="both"/>
        <w:rPr>
          <w:rFonts w:ascii="Arial" w:hAnsi="Arial" w:cs="Arial"/>
          <w:sz w:val="22"/>
          <w:szCs w:val="22"/>
        </w:rPr>
      </w:pPr>
      <w:r w:rsidRPr="00CB04A2">
        <w:rPr>
          <w:rFonts w:ascii="Arial" w:eastAsiaTheme="minorHAnsi" w:hAnsi="Arial" w:cs="Arial"/>
          <w:sz w:val="22"/>
          <w:szCs w:val="22"/>
        </w:rPr>
        <w:t xml:space="preserve">Assess the </w:t>
      </w:r>
      <w:r w:rsidR="008E3EDD" w:rsidRPr="00CB04A2">
        <w:rPr>
          <w:rFonts w:ascii="Arial" w:eastAsiaTheme="minorHAnsi" w:hAnsi="Arial" w:cs="Arial"/>
          <w:sz w:val="22"/>
          <w:szCs w:val="22"/>
        </w:rPr>
        <w:t>exist</w:t>
      </w:r>
      <w:r w:rsidR="00E24A64">
        <w:rPr>
          <w:rFonts w:ascii="Arial" w:eastAsiaTheme="minorHAnsi" w:hAnsi="Arial" w:cs="Arial"/>
          <w:sz w:val="22"/>
          <w:szCs w:val="22"/>
        </w:rPr>
        <w:t>ence and</w:t>
      </w:r>
      <w:r w:rsidRPr="00CB04A2">
        <w:rPr>
          <w:rFonts w:ascii="Arial" w:eastAsiaTheme="minorHAnsi" w:hAnsi="Arial" w:cs="Arial"/>
          <w:sz w:val="22"/>
          <w:szCs w:val="22"/>
        </w:rPr>
        <w:t xml:space="preserve"> potential </w:t>
      </w:r>
      <w:r w:rsidR="008E3EDD" w:rsidRPr="00CB04A2">
        <w:rPr>
          <w:rFonts w:ascii="Arial" w:eastAsiaTheme="minorHAnsi" w:hAnsi="Arial" w:cs="Arial"/>
          <w:sz w:val="22"/>
          <w:szCs w:val="22"/>
        </w:rPr>
        <w:t xml:space="preserve">of </w:t>
      </w:r>
      <w:r w:rsidRPr="00CB04A2">
        <w:rPr>
          <w:rFonts w:ascii="Arial" w:eastAsiaTheme="minorHAnsi" w:hAnsi="Arial" w:cs="Arial"/>
          <w:sz w:val="22"/>
          <w:szCs w:val="22"/>
        </w:rPr>
        <w:t>community-based</w:t>
      </w:r>
      <w:r w:rsidR="008E3EDD" w:rsidRPr="00CB04A2">
        <w:rPr>
          <w:rFonts w:ascii="Arial" w:eastAsiaTheme="minorHAnsi" w:hAnsi="Arial" w:cs="Arial"/>
          <w:sz w:val="22"/>
          <w:szCs w:val="22"/>
        </w:rPr>
        <w:t xml:space="preserve"> protection structures</w:t>
      </w:r>
      <w:r w:rsidR="00997664">
        <w:rPr>
          <w:rFonts w:ascii="Arial" w:eastAsiaTheme="minorHAnsi" w:hAnsi="Arial" w:cs="Arial"/>
          <w:sz w:val="22"/>
          <w:szCs w:val="22"/>
        </w:rPr>
        <w:t xml:space="preserve"> for risk reduction and promoting local peace and security</w:t>
      </w:r>
    </w:p>
    <w:p w14:paraId="1151B5FC" w14:textId="77777777" w:rsidR="00521CC2" w:rsidRPr="00521CC2" w:rsidRDefault="00521CC2" w:rsidP="00521CC2">
      <w:pPr>
        <w:shd w:val="clear" w:color="auto" w:fill="FFFFFF"/>
        <w:spacing w:line="276" w:lineRule="auto"/>
        <w:ind w:left="375"/>
        <w:jc w:val="both"/>
        <w:rPr>
          <w:rFonts w:ascii="Arial" w:hAnsi="Arial" w:cs="Arial"/>
          <w:sz w:val="22"/>
          <w:szCs w:val="22"/>
        </w:rPr>
      </w:pPr>
    </w:p>
    <w:p w14:paraId="01410D44" w14:textId="6234F667" w:rsidR="001054BA" w:rsidRPr="00CB04A2" w:rsidRDefault="001054BA" w:rsidP="00D0098A">
      <w:pPr>
        <w:pStyle w:val="ListParagraph"/>
        <w:numPr>
          <w:ilvl w:val="1"/>
          <w:numId w:val="52"/>
        </w:numPr>
        <w:shd w:val="clear" w:color="auto" w:fill="FFFFFF"/>
        <w:spacing w:line="276" w:lineRule="auto"/>
        <w:jc w:val="both"/>
        <w:rPr>
          <w:rFonts w:ascii="Arial" w:hAnsi="Arial" w:cs="Arial"/>
          <w:b/>
          <w:sz w:val="22"/>
          <w:szCs w:val="22"/>
        </w:rPr>
      </w:pPr>
      <w:r w:rsidRPr="00CB04A2">
        <w:rPr>
          <w:rFonts w:ascii="Arial" w:hAnsi="Arial" w:cs="Arial"/>
          <w:b/>
          <w:sz w:val="22"/>
          <w:szCs w:val="22"/>
        </w:rPr>
        <w:t>GENDER</w:t>
      </w:r>
    </w:p>
    <w:p w14:paraId="22C86DEA" w14:textId="04FF125F" w:rsidR="00F01FCB" w:rsidRPr="0083712A" w:rsidRDefault="00F01FCB" w:rsidP="001054BA">
      <w:pPr>
        <w:numPr>
          <w:ilvl w:val="0"/>
          <w:numId w:val="48"/>
        </w:numPr>
        <w:shd w:val="clear" w:color="auto" w:fill="FFFFFF"/>
        <w:spacing w:line="276" w:lineRule="auto"/>
        <w:ind w:left="375"/>
        <w:jc w:val="both"/>
        <w:rPr>
          <w:rFonts w:ascii="Arial" w:hAnsi="Arial" w:cs="Arial"/>
          <w:sz w:val="22"/>
          <w:szCs w:val="22"/>
        </w:rPr>
      </w:pPr>
      <w:r w:rsidRPr="00CB04A2">
        <w:rPr>
          <w:rFonts w:ascii="Arial" w:eastAsiaTheme="minorHAnsi" w:hAnsi="Arial" w:cs="Arial"/>
          <w:bCs/>
          <w:sz w:val="22"/>
          <w:szCs w:val="22"/>
        </w:rPr>
        <w:t xml:space="preserve">Decision making powers by different </w:t>
      </w:r>
      <w:r w:rsidRPr="00CB04A2">
        <w:rPr>
          <w:rFonts w:ascii="Arial" w:eastAsiaTheme="minorHAnsi" w:hAnsi="Arial" w:cs="Arial"/>
          <w:sz w:val="22"/>
          <w:szCs w:val="22"/>
        </w:rPr>
        <w:t>categories of the population at the household and community levels</w:t>
      </w:r>
    </w:p>
    <w:p w14:paraId="487087D9" w14:textId="0AD1C4E1" w:rsidR="0083712A" w:rsidRPr="0083712A" w:rsidRDefault="0083712A" w:rsidP="0083712A">
      <w:pPr>
        <w:numPr>
          <w:ilvl w:val="0"/>
          <w:numId w:val="48"/>
        </w:numPr>
        <w:shd w:val="clear" w:color="auto" w:fill="FFFFFF"/>
        <w:spacing w:line="276" w:lineRule="auto"/>
        <w:ind w:left="375"/>
        <w:jc w:val="both"/>
        <w:rPr>
          <w:rFonts w:ascii="Arial" w:hAnsi="Arial" w:cs="Arial"/>
          <w:sz w:val="22"/>
          <w:szCs w:val="22"/>
        </w:rPr>
      </w:pPr>
      <w:r>
        <w:rPr>
          <w:rFonts w:ascii="Arial" w:hAnsi="Arial" w:cs="Arial"/>
          <w:sz w:val="22"/>
          <w:szCs w:val="22"/>
        </w:rPr>
        <w:t>Access and control over household resources by men and women</w:t>
      </w:r>
      <w:r>
        <w:rPr>
          <w:rFonts w:ascii="Arial" w:hAnsi="Arial" w:cs="Arial"/>
          <w:sz w:val="22"/>
          <w:szCs w:val="22"/>
        </w:rPr>
        <w:t>.</w:t>
      </w:r>
    </w:p>
    <w:p w14:paraId="5FE2C965" w14:textId="117F5B81" w:rsidR="00F01FCB" w:rsidRPr="00CB04A2" w:rsidRDefault="00F01FCB" w:rsidP="001054BA">
      <w:pPr>
        <w:numPr>
          <w:ilvl w:val="0"/>
          <w:numId w:val="48"/>
        </w:numPr>
        <w:shd w:val="clear" w:color="auto" w:fill="FFFFFF"/>
        <w:spacing w:line="276" w:lineRule="auto"/>
        <w:ind w:left="375"/>
        <w:jc w:val="both"/>
        <w:rPr>
          <w:rFonts w:ascii="Arial" w:hAnsi="Arial" w:cs="Arial"/>
          <w:sz w:val="22"/>
          <w:szCs w:val="22"/>
        </w:rPr>
      </w:pPr>
      <w:r w:rsidRPr="00CB04A2">
        <w:rPr>
          <w:rFonts w:ascii="Arial" w:eastAsiaTheme="minorHAnsi" w:hAnsi="Arial" w:cs="Arial"/>
          <w:bCs/>
          <w:sz w:val="22"/>
          <w:szCs w:val="22"/>
        </w:rPr>
        <w:t>Description of key gender roles</w:t>
      </w:r>
      <w:r w:rsidRPr="00CB04A2">
        <w:rPr>
          <w:rFonts w:ascii="Arial" w:eastAsiaTheme="minorHAnsi" w:hAnsi="Arial" w:cs="Arial"/>
          <w:sz w:val="22"/>
          <w:szCs w:val="22"/>
        </w:rPr>
        <w:t xml:space="preserve"> ascribed to different groups in the household and community levels, plus an indication of whether these roles are changing or shared among the different categories of the population (men, women, boys and girls)</w:t>
      </w:r>
    </w:p>
    <w:p w14:paraId="5DE61A1C" w14:textId="0DFDFF22" w:rsidR="00F01FCB" w:rsidRPr="00CB04A2" w:rsidRDefault="00353431" w:rsidP="001054BA">
      <w:pPr>
        <w:numPr>
          <w:ilvl w:val="0"/>
          <w:numId w:val="48"/>
        </w:numPr>
        <w:shd w:val="clear" w:color="auto" w:fill="FFFFFF"/>
        <w:spacing w:line="276" w:lineRule="auto"/>
        <w:ind w:left="375"/>
        <w:jc w:val="both"/>
        <w:rPr>
          <w:rFonts w:ascii="Arial" w:hAnsi="Arial" w:cs="Arial"/>
          <w:sz w:val="22"/>
          <w:szCs w:val="22"/>
        </w:rPr>
      </w:pPr>
      <w:r w:rsidRPr="00CB04A2">
        <w:rPr>
          <w:rFonts w:ascii="Arial" w:eastAsiaTheme="minorHAnsi" w:hAnsi="Arial" w:cs="Arial"/>
          <w:bCs/>
          <w:sz w:val="22"/>
          <w:szCs w:val="22"/>
        </w:rPr>
        <w:t xml:space="preserve">Specific </w:t>
      </w:r>
      <w:r w:rsidRPr="00CB04A2">
        <w:rPr>
          <w:rFonts w:ascii="Arial" w:eastAsiaTheme="minorHAnsi" w:hAnsi="Arial" w:cs="Arial"/>
          <w:sz w:val="22"/>
          <w:szCs w:val="22"/>
        </w:rPr>
        <w:t xml:space="preserve">Gender Concerns and needs in the home and community and their </w:t>
      </w:r>
      <w:r w:rsidRPr="00CB04A2">
        <w:rPr>
          <w:rFonts w:ascii="Arial" w:eastAsiaTheme="minorHAnsi" w:hAnsi="Arial" w:cs="Arial"/>
          <w:bCs/>
          <w:sz w:val="22"/>
          <w:szCs w:val="22"/>
        </w:rPr>
        <w:t>s</w:t>
      </w:r>
      <w:r w:rsidR="00F01FCB" w:rsidRPr="00CB04A2">
        <w:rPr>
          <w:rFonts w:ascii="Arial" w:eastAsiaTheme="minorHAnsi" w:hAnsi="Arial" w:cs="Arial"/>
          <w:bCs/>
          <w:sz w:val="22"/>
          <w:szCs w:val="22"/>
        </w:rPr>
        <w:t>afety and coping mechanism</w:t>
      </w:r>
      <w:r w:rsidR="00F01FCB" w:rsidRPr="00CB04A2">
        <w:rPr>
          <w:rFonts w:ascii="Arial" w:eastAsiaTheme="minorHAnsi" w:hAnsi="Arial" w:cs="Arial"/>
          <w:sz w:val="22"/>
          <w:szCs w:val="22"/>
        </w:rPr>
        <w:t xml:space="preserve"> for </w:t>
      </w:r>
      <w:r w:rsidRPr="00CB04A2">
        <w:rPr>
          <w:rFonts w:ascii="Arial" w:eastAsiaTheme="minorHAnsi" w:hAnsi="Arial" w:cs="Arial"/>
          <w:sz w:val="22"/>
          <w:szCs w:val="22"/>
        </w:rPr>
        <w:t xml:space="preserve">various population </w:t>
      </w:r>
      <w:r w:rsidR="00F01FCB" w:rsidRPr="00CB04A2">
        <w:rPr>
          <w:rFonts w:ascii="Arial" w:eastAsiaTheme="minorHAnsi" w:hAnsi="Arial" w:cs="Arial"/>
          <w:sz w:val="22"/>
          <w:szCs w:val="22"/>
        </w:rPr>
        <w:t>groups</w:t>
      </w:r>
      <w:r w:rsidRPr="00CB04A2">
        <w:rPr>
          <w:rFonts w:ascii="Arial" w:eastAsiaTheme="minorHAnsi" w:hAnsi="Arial" w:cs="Arial"/>
          <w:sz w:val="22"/>
          <w:szCs w:val="22"/>
        </w:rPr>
        <w:t>.</w:t>
      </w:r>
    </w:p>
    <w:p w14:paraId="21449C41" w14:textId="346076B8" w:rsidR="001054BA" w:rsidRPr="00CB04A2" w:rsidRDefault="00614F4B" w:rsidP="003C4F2A">
      <w:pPr>
        <w:numPr>
          <w:ilvl w:val="0"/>
          <w:numId w:val="48"/>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An</w:t>
      </w:r>
      <w:r w:rsidR="003646DD" w:rsidRPr="00CB04A2">
        <w:rPr>
          <w:rFonts w:ascii="Arial" w:eastAsiaTheme="minorHAnsi" w:hAnsi="Arial" w:cs="Arial"/>
          <w:bCs/>
          <w:sz w:val="22"/>
          <w:szCs w:val="22"/>
        </w:rPr>
        <w:t xml:space="preserve"> estimation of </w:t>
      </w:r>
      <w:r w:rsidR="003646DD" w:rsidRPr="00CB04A2">
        <w:rPr>
          <w:rFonts w:ascii="Arial" w:eastAsiaTheme="minorHAnsi" w:hAnsi="Arial" w:cs="Arial"/>
          <w:sz w:val="22"/>
          <w:szCs w:val="22"/>
        </w:rPr>
        <w:t>practical and strategic</w:t>
      </w:r>
      <w:r w:rsidR="003646DD" w:rsidRPr="00CB04A2">
        <w:rPr>
          <w:rFonts w:ascii="Arial" w:eastAsiaTheme="minorHAnsi" w:hAnsi="Arial" w:cs="Arial"/>
          <w:bCs/>
          <w:sz w:val="22"/>
          <w:szCs w:val="22"/>
        </w:rPr>
        <w:t xml:space="preserve"> needs of different population groups (</w:t>
      </w:r>
      <w:r w:rsidR="003646DD" w:rsidRPr="00CB04A2">
        <w:rPr>
          <w:rFonts w:ascii="Arial" w:hAnsi="Arial" w:cs="Arial"/>
          <w:sz w:val="22"/>
          <w:szCs w:val="22"/>
        </w:rPr>
        <w:t>women, men, girls, and boys),</w:t>
      </w:r>
      <w:r w:rsidR="003646DD" w:rsidRPr="00CB04A2">
        <w:rPr>
          <w:rFonts w:ascii="Arial" w:eastAsiaTheme="minorHAnsi" w:hAnsi="Arial" w:cs="Arial"/>
          <w:sz w:val="22"/>
          <w:szCs w:val="22"/>
        </w:rPr>
        <w:t xml:space="preserve"> </w:t>
      </w:r>
      <w:r w:rsidR="003646DD" w:rsidRPr="00CB04A2">
        <w:rPr>
          <w:rFonts w:ascii="Arial" w:hAnsi="Arial" w:cs="Arial"/>
          <w:sz w:val="22"/>
          <w:szCs w:val="22"/>
        </w:rPr>
        <w:t>their</w:t>
      </w:r>
      <w:r w:rsidRPr="00CB04A2">
        <w:rPr>
          <w:rFonts w:ascii="Arial" w:hAnsi="Arial" w:cs="Arial"/>
          <w:sz w:val="22"/>
          <w:szCs w:val="22"/>
        </w:rPr>
        <w:t xml:space="preserve"> </w:t>
      </w:r>
      <w:r w:rsidR="001054BA" w:rsidRPr="00CB04A2">
        <w:rPr>
          <w:rFonts w:ascii="Arial" w:hAnsi="Arial" w:cs="Arial"/>
          <w:sz w:val="22"/>
          <w:szCs w:val="22"/>
        </w:rPr>
        <w:t>severit</w:t>
      </w:r>
      <w:r w:rsidR="003646DD" w:rsidRPr="00CB04A2">
        <w:rPr>
          <w:rFonts w:ascii="Arial" w:hAnsi="Arial" w:cs="Arial"/>
          <w:sz w:val="22"/>
          <w:szCs w:val="22"/>
        </w:rPr>
        <w:t>ies</w:t>
      </w:r>
      <w:r w:rsidR="001054BA" w:rsidRPr="00CB04A2">
        <w:rPr>
          <w:rFonts w:ascii="Arial" w:hAnsi="Arial" w:cs="Arial"/>
          <w:sz w:val="22"/>
          <w:szCs w:val="22"/>
        </w:rPr>
        <w:t xml:space="preserve"> </w:t>
      </w:r>
      <w:r w:rsidR="003646DD" w:rsidRPr="00CB04A2">
        <w:rPr>
          <w:rFonts w:ascii="Arial" w:hAnsi="Arial" w:cs="Arial"/>
          <w:sz w:val="22"/>
          <w:szCs w:val="22"/>
        </w:rPr>
        <w:t>and define immediate and long-term</w:t>
      </w:r>
      <w:r w:rsidR="001054BA" w:rsidRPr="00CB04A2">
        <w:rPr>
          <w:rFonts w:ascii="Arial" w:hAnsi="Arial" w:cs="Arial"/>
          <w:sz w:val="22"/>
          <w:szCs w:val="22"/>
        </w:rPr>
        <w:t xml:space="preserve"> priorities.</w:t>
      </w:r>
    </w:p>
    <w:p w14:paraId="73B73673" w14:textId="7A7C6D25" w:rsidR="00CF08FA" w:rsidRDefault="00CF08FA" w:rsidP="003C4F2A">
      <w:pPr>
        <w:numPr>
          <w:ilvl w:val="0"/>
          <w:numId w:val="48"/>
        </w:numPr>
        <w:shd w:val="clear" w:color="auto" w:fill="FFFFFF"/>
        <w:spacing w:line="276" w:lineRule="auto"/>
        <w:ind w:left="375"/>
        <w:jc w:val="both"/>
        <w:rPr>
          <w:rFonts w:ascii="Arial" w:hAnsi="Arial" w:cs="Arial"/>
          <w:sz w:val="22"/>
          <w:szCs w:val="22"/>
        </w:rPr>
      </w:pPr>
      <w:r w:rsidRPr="00CB04A2">
        <w:rPr>
          <w:rFonts w:ascii="Arial" w:hAnsi="Arial" w:cs="Arial"/>
          <w:sz w:val="22"/>
          <w:szCs w:val="22"/>
        </w:rPr>
        <w:t xml:space="preserve">A description menstrual hygiene practices including context specific and culturally appropriate </w:t>
      </w:r>
      <w:r w:rsidR="00EF428B" w:rsidRPr="00CB04A2">
        <w:rPr>
          <w:rFonts w:ascii="Arial" w:hAnsi="Arial" w:cs="Arial"/>
          <w:sz w:val="22"/>
          <w:szCs w:val="22"/>
        </w:rPr>
        <w:t xml:space="preserve">and preferred </w:t>
      </w:r>
      <w:r w:rsidRPr="00CB04A2">
        <w:rPr>
          <w:rFonts w:ascii="Arial" w:hAnsi="Arial" w:cs="Arial"/>
          <w:sz w:val="22"/>
          <w:szCs w:val="22"/>
        </w:rPr>
        <w:t>menstrual hygiene management technology/</w:t>
      </w:r>
      <w:proofErr w:type="spellStart"/>
      <w:r w:rsidRPr="00CB04A2">
        <w:rPr>
          <w:rFonts w:ascii="Arial" w:hAnsi="Arial" w:cs="Arial"/>
          <w:sz w:val="22"/>
          <w:szCs w:val="22"/>
        </w:rPr>
        <w:t>ies</w:t>
      </w:r>
      <w:proofErr w:type="spellEnd"/>
      <w:r w:rsidRPr="00CB04A2">
        <w:rPr>
          <w:rFonts w:ascii="Arial" w:hAnsi="Arial" w:cs="Arial"/>
          <w:sz w:val="22"/>
          <w:szCs w:val="22"/>
        </w:rPr>
        <w:t>.</w:t>
      </w:r>
    </w:p>
    <w:p w14:paraId="12741E5A" w14:textId="13932579" w:rsidR="0083712A" w:rsidRPr="0083712A" w:rsidRDefault="0083712A" w:rsidP="0083712A">
      <w:pPr>
        <w:numPr>
          <w:ilvl w:val="0"/>
          <w:numId w:val="48"/>
        </w:numPr>
        <w:shd w:val="clear" w:color="auto" w:fill="FFFFFF"/>
        <w:spacing w:line="276" w:lineRule="auto"/>
        <w:ind w:left="375"/>
        <w:jc w:val="both"/>
        <w:rPr>
          <w:rFonts w:ascii="Arial" w:hAnsi="Arial" w:cs="Arial"/>
          <w:sz w:val="22"/>
          <w:szCs w:val="22"/>
        </w:rPr>
      </w:pPr>
      <w:r>
        <w:rPr>
          <w:rFonts w:ascii="Arial" w:hAnsi="Arial" w:cs="Arial"/>
          <w:sz w:val="22"/>
          <w:szCs w:val="22"/>
        </w:rPr>
        <w:t>The magnitude of SGBV and its effect in the community and available services</w:t>
      </w:r>
      <w:r>
        <w:rPr>
          <w:rFonts w:ascii="Arial" w:hAnsi="Arial" w:cs="Arial"/>
          <w:sz w:val="22"/>
          <w:szCs w:val="22"/>
        </w:rPr>
        <w:t>.</w:t>
      </w:r>
    </w:p>
    <w:p w14:paraId="5A381B5E" w14:textId="77777777" w:rsidR="004E68DF" w:rsidRPr="00CB04A2" w:rsidRDefault="004E68DF" w:rsidP="00595807">
      <w:pPr>
        <w:spacing w:line="276" w:lineRule="auto"/>
        <w:jc w:val="both"/>
        <w:rPr>
          <w:rFonts w:ascii="Arial" w:hAnsi="Arial" w:cs="Arial"/>
          <w:b/>
          <w:sz w:val="22"/>
          <w:szCs w:val="22"/>
          <w:lang w:eastAsia="en-GB" w:bidi="ne-NP"/>
        </w:rPr>
      </w:pPr>
    </w:p>
    <w:p w14:paraId="730A1D3F" w14:textId="06BF45E3" w:rsidR="00F34380" w:rsidRPr="00521CC2" w:rsidRDefault="002F208E" w:rsidP="00B040A3">
      <w:pPr>
        <w:pStyle w:val="ListParagraph"/>
        <w:numPr>
          <w:ilvl w:val="0"/>
          <w:numId w:val="52"/>
        </w:numPr>
        <w:autoSpaceDE w:val="0"/>
        <w:autoSpaceDN w:val="0"/>
        <w:adjustRightInd w:val="0"/>
        <w:spacing w:before="120" w:after="120" w:line="276" w:lineRule="auto"/>
        <w:jc w:val="both"/>
        <w:rPr>
          <w:rFonts w:ascii="Arial" w:hAnsi="Arial" w:cs="Arial"/>
          <w:sz w:val="22"/>
          <w:szCs w:val="22"/>
        </w:rPr>
      </w:pPr>
      <w:r w:rsidRPr="00CB04A2">
        <w:rPr>
          <w:rFonts w:ascii="Arial" w:hAnsi="Arial" w:cs="Arial"/>
          <w:b/>
          <w:sz w:val="22"/>
          <w:szCs w:val="22"/>
        </w:rPr>
        <w:t>ASSESSMENT</w:t>
      </w:r>
      <w:r w:rsidR="00445593" w:rsidRPr="00CB04A2">
        <w:rPr>
          <w:rFonts w:ascii="Arial" w:hAnsi="Arial" w:cs="Arial"/>
          <w:b/>
          <w:sz w:val="22"/>
          <w:szCs w:val="22"/>
        </w:rPr>
        <w:t xml:space="preserve"> METHOD</w:t>
      </w:r>
      <w:r w:rsidR="00A12EA2" w:rsidRPr="00CB04A2">
        <w:rPr>
          <w:rFonts w:ascii="Arial" w:hAnsi="Arial" w:cs="Arial"/>
          <w:b/>
          <w:sz w:val="22"/>
          <w:szCs w:val="22"/>
        </w:rPr>
        <w:t>OLOGY</w:t>
      </w:r>
    </w:p>
    <w:p w14:paraId="72E8D7EC" w14:textId="77777777" w:rsidR="00521CC2" w:rsidRPr="00CB04A2" w:rsidRDefault="00521CC2" w:rsidP="00521CC2">
      <w:pPr>
        <w:pStyle w:val="ListParagraph"/>
        <w:autoSpaceDE w:val="0"/>
        <w:autoSpaceDN w:val="0"/>
        <w:adjustRightInd w:val="0"/>
        <w:spacing w:before="120" w:after="120" w:line="276" w:lineRule="auto"/>
        <w:ind w:left="360"/>
        <w:jc w:val="both"/>
        <w:rPr>
          <w:rFonts w:ascii="Arial" w:hAnsi="Arial" w:cs="Arial"/>
          <w:sz w:val="22"/>
          <w:szCs w:val="22"/>
        </w:rPr>
      </w:pPr>
    </w:p>
    <w:p w14:paraId="38CE45C9" w14:textId="0AF1C7FD" w:rsidR="002E5BF8" w:rsidRPr="00CB04A2" w:rsidRDefault="002E5BF8" w:rsidP="00D0098A">
      <w:pPr>
        <w:pStyle w:val="ListParagraph"/>
        <w:numPr>
          <w:ilvl w:val="1"/>
          <w:numId w:val="52"/>
        </w:numPr>
        <w:autoSpaceDE w:val="0"/>
        <w:autoSpaceDN w:val="0"/>
        <w:adjustRightInd w:val="0"/>
        <w:spacing w:after="120" w:line="276" w:lineRule="auto"/>
        <w:jc w:val="both"/>
        <w:rPr>
          <w:rFonts w:ascii="Arial" w:hAnsi="Arial" w:cs="Arial"/>
          <w:b/>
          <w:bCs/>
          <w:sz w:val="22"/>
          <w:szCs w:val="22"/>
        </w:rPr>
      </w:pPr>
      <w:r w:rsidRPr="00CB04A2">
        <w:rPr>
          <w:rFonts w:ascii="Arial" w:hAnsi="Arial" w:cs="Arial"/>
          <w:b/>
          <w:bCs/>
          <w:sz w:val="22"/>
          <w:szCs w:val="22"/>
        </w:rPr>
        <w:t>Development of Study Design</w:t>
      </w:r>
    </w:p>
    <w:p w14:paraId="5C5808F5" w14:textId="2F5F374F" w:rsidR="002E5BF8" w:rsidRPr="00CB04A2" w:rsidRDefault="002E5BF8" w:rsidP="00D51787">
      <w:pPr>
        <w:autoSpaceDE w:val="0"/>
        <w:autoSpaceDN w:val="0"/>
        <w:adjustRightInd w:val="0"/>
        <w:spacing w:after="120" w:line="276" w:lineRule="auto"/>
        <w:jc w:val="both"/>
        <w:rPr>
          <w:rFonts w:ascii="Arial" w:hAnsi="Arial" w:cs="Arial"/>
          <w:sz w:val="22"/>
          <w:szCs w:val="22"/>
        </w:rPr>
      </w:pPr>
      <w:r w:rsidRPr="00CB04A2">
        <w:rPr>
          <w:rFonts w:ascii="Arial" w:hAnsi="Arial" w:cs="Arial"/>
          <w:sz w:val="22"/>
          <w:szCs w:val="22"/>
        </w:rPr>
        <w:t xml:space="preserve">The </w:t>
      </w:r>
      <w:r w:rsidR="00CD06C9" w:rsidRPr="00CB04A2">
        <w:rPr>
          <w:rFonts w:ascii="Arial" w:hAnsi="Arial" w:cs="Arial"/>
          <w:sz w:val="22"/>
          <w:szCs w:val="22"/>
        </w:rPr>
        <w:t xml:space="preserve">successful </w:t>
      </w:r>
      <w:r w:rsidR="002D65C6" w:rsidRPr="00CB04A2">
        <w:rPr>
          <w:rFonts w:ascii="Arial" w:hAnsi="Arial" w:cs="Arial"/>
          <w:sz w:val="22"/>
          <w:szCs w:val="22"/>
        </w:rPr>
        <w:t xml:space="preserve">consultant </w:t>
      </w:r>
      <w:r w:rsidR="00B939D3" w:rsidRPr="00CB04A2">
        <w:rPr>
          <w:rFonts w:ascii="Arial" w:hAnsi="Arial" w:cs="Arial"/>
          <w:sz w:val="22"/>
          <w:szCs w:val="22"/>
        </w:rPr>
        <w:t xml:space="preserve">or </w:t>
      </w:r>
      <w:r w:rsidR="00CD06C9" w:rsidRPr="00CB04A2">
        <w:rPr>
          <w:rFonts w:ascii="Arial" w:hAnsi="Arial" w:cs="Arial"/>
          <w:sz w:val="22"/>
          <w:szCs w:val="22"/>
        </w:rPr>
        <w:t xml:space="preserve">consultancy </w:t>
      </w:r>
      <w:r w:rsidRPr="00CB04A2">
        <w:rPr>
          <w:rFonts w:ascii="Arial" w:hAnsi="Arial" w:cs="Arial"/>
          <w:sz w:val="22"/>
          <w:szCs w:val="22"/>
        </w:rPr>
        <w:t xml:space="preserve">firm is </w:t>
      </w:r>
      <w:r w:rsidR="00CD06C9" w:rsidRPr="00CB04A2">
        <w:rPr>
          <w:rFonts w:ascii="Arial" w:hAnsi="Arial" w:cs="Arial"/>
          <w:sz w:val="22"/>
          <w:szCs w:val="22"/>
        </w:rPr>
        <w:t xml:space="preserve">required </w:t>
      </w:r>
      <w:r w:rsidRPr="00CB04A2">
        <w:rPr>
          <w:rFonts w:ascii="Arial" w:hAnsi="Arial" w:cs="Arial"/>
          <w:sz w:val="22"/>
          <w:szCs w:val="22"/>
        </w:rPr>
        <w:t>to submit a detailed study design, methodology, work plan, expertise of team members, specific responsibilities, and assigned time allocation along</w:t>
      </w:r>
      <w:r w:rsidR="00CD06C9" w:rsidRPr="00CB04A2">
        <w:rPr>
          <w:rFonts w:ascii="Arial" w:hAnsi="Arial" w:cs="Arial"/>
          <w:sz w:val="22"/>
          <w:szCs w:val="22"/>
        </w:rPr>
        <w:t xml:space="preserve"> </w:t>
      </w:r>
      <w:r w:rsidRPr="00CB04A2">
        <w:rPr>
          <w:rFonts w:ascii="Arial" w:hAnsi="Arial" w:cs="Arial"/>
          <w:sz w:val="22"/>
          <w:szCs w:val="22"/>
        </w:rPr>
        <w:t>with feasible budget. However, these will be subject</w:t>
      </w:r>
      <w:r w:rsidR="00CD06C9" w:rsidRPr="00CB04A2">
        <w:rPr>
          <w:rFonts w:ascii="Arial" w:hAnsi="Arial" w:cs="Arial"/>
          <w:sz w:val="22"/>
          <w:szCs w:val="22"/>
        </w:rPr>
        <w:t>ed</w:t>
      </w:r>
      <w:r w:rsidRPr="00CB04A2">
        <w:rPr>
          <w:rFonts w:ascii="Arial" w:hAnsi="Arial" w:cs="Arial"/>
          <w:sz w:val="22"/>
          <w:szCs w:val="22"/>
        </w:rPr>
        <w:t xml:space="preserve"> to further discussions and agreement with the </w:t>
      </w:r>
      <w:r w:rsidR="002F208E" w:rsidRPr="00CB04A2">
        <w:rPr>
          <w:rFonts w:ascii="Arial" w:hAnsi="Arial" w:cs="Arial"/>
          <w:sz w:val="22"/>
          <w:szCs w:val="22"/>
        </w:rPr>
        <w:t xml:space="preserve">EP&amp;R </w:t>
      </w:r>
      <w:r w:rsidRPr="00CB04A2">
        <w:rPr>
          <w:rFonts w:ascii="Arial" w:hAnsi="Arial" w:cs="Arial"/>
          <w:sz w:val="22"/>
          <w:szCs w:val="22"/>
        </w:rPr>
        <w:t>Programme Manager</w:t>
      </w:r>
      <w:r w:rsidR="002F208E" w:rsidRPr="00CB04A2">
        <w:rPr>
          <w:rFonts w:ascii="Arial" w:hAnsi="Arial" w:cs="Arial"/>
          <w:sz w:val="22"/>
          <w:szCs w:val="22"/>
        </w:rPr>
        <w:t xml:space="preserve"> and the Humanitarian and Development Programme Manager. </w:t>
      </w:r>
      <w:r w:rsidRPr="00CB04A2">
        <w:rPr>
          <w:rFonts w:ascii="Arial" w:hAnsi="Arial" w:cs="Arial"/>
          <w:sz w:val="22"/>
          <w:szCs w:val="22"/>
        </w:rPr>
        <w:t>The</w:t>
      </w:r>
      <w:r w:rsidR="002F208E" w:rsidRPr="00CB04A2">
        <w:rPr>
          <w:rFonts w:ascii="Arial" w:hAnsi="Arial" w:cs="Arial"/>
          <w:sz w:val="22"/>
          <w:szCs w:val="22"/>
        </w:rPr>
        <w:t xml:space="preserve"> m</w:t>
      </w:r>
      <w:r w:rsidRPr="00CB04A2">
        <w:rPr>
          <w:rFonts w:ascii="Arial" w:hAnsi="Arial" w:cs="Arial"/>
          <w:sz w:val="22"/>
          <w:szCs w:val="22"/>
        </w:rPr>
        <w:t xml:space="preserve">ethodology and work plan </w:t>
      </w:r>
      <w:r w:rsidR="00B939D3" w:rsidRPr="00CB04A2">
        <w:rPr>
          <w:rFonts w:ascii="Arial" w:hAnsi="Arial" w:cs="Arial"/>
          <w:sz w:val="22"/>
          <w:szCs w:val="22"/>
        </w:rPr>
        <w:t xml:space="preserve">of the successful </w:t>
      </w:r>
      <w:r w:rsidR="002F208E" w:rsidRPr="00CB04A2">
        <w:rPr>
          <w:rFonts w:ascii="Arial" w:hAnsi="Arial" w:cs="Arial"/>
          <w:sz w:val="22"/>
          <w:szCs w:val="22"/>
        </w:rPr>
        <w:t>Consultant</w:t>
      </w:r>
      <w:r w:rsidR="00B939D3" w:rsidRPr="00CB04A2">
        <w:rPr>
          <w:rFonts w:ascii="Arial" w:hAnsi="Arial" w:cs="Arial"/>
          <w:sz w:val="22"/>
          <w:szCs w:val="22"/>
        </w:rPr>
        <w:t>/firm</w:t>
      </w:r>
      <w:r w:rsidR="002F208E" w:rsidRPr="00CB04A2">
        <w:rPr>
          <w:rFonts w:ascii="Arial" w:hAnsi="Arial" w:cs="Arial"/>
          <w:sz w:val="22"/>
          <w:szCs w:val="22"/>
        </w:rPr>
        <w:t xml:space="preserve"> </w:t>
      </w:r>
      <w:r w:rsidRPr="00CB04A2">
        <w:rPr>
          <w:rFonts w:ascii="Arial" w:hAnsi="Arial" w:cs="Arial"/>
          <w:sz w:val="22"/>
          <w:szCs w:val="22"/>
        </w:rPr>
        <w:t xml:space="preserve">will </w:t>
      </w:r>
      <w:r w:rsidR="002F208E" w:rsidRPr="00CB04A2">
        <w:rPr>
          <w:rFonts w:ascii="Arial" w:hAnsi="Arial" w:cs="Arial"/>
          <w:sz w:val="22"/>
          <w:szCs w:val="22"/>
        </w:rPr>
        <w:t xml:space="preserve">have to </w:t>
      </w:r>
      <w:r w:rsidRPr="00CB04A2">
        <w:rPr>
          <w:rFonts w:ascii="Arial" w:hAnsi="Arial" w:cs="Arial"/>
          <w:sz w:val="22"/>
          <w:szCs w:val="22"/>
        </w:rPr>
        <w:t xml:space="preserve">be approved by the </w:t>
      </w:r>
      <w:r w:rsidR="00D53011" w:rsidRPr="00CB04A2">
        <w:rPr>
          <w:rFonts w:ascii="Arial" w:hAnsi="Arial" w:cs="Arial"/>
          <w:sz w:val="22"/>
          <w:szCs w:val="22"/>
        </w:rPr>
        <w:t xml:space="preserve">EP&amp;R </w:t>
      </w:r>
      <w:r w:rsidRPr="00CB04A2">
        <w:rPr>
          <w:rFonts w:ascii="Arial" w:hAnsi="Arial" w:cs="Arial"/>
          <w:sz w:val="22"/>
          <w:szCs w:val="22"/>
        </w:rPr>
        <w:t>Programme Manager.</w:t>
      </w:r>
    </w:p>
    <w:p w14:paraId="5212BFEB" w14:textId="3DE75739" w:rsidR="002E5BF8" w:rsidRPr="00CB04A2" w:rsidRDefault="002E5BF8" w:rsidP="00D0098A">
      <w:pPr>
        <w:pStyle w:val="ListParagraph"/>
        <w:numPr>
          <w:ilvl w:val="1"/>
          <w:numId w:val="52"/>
        </w:numPr>
        <w:autoSpaceDE w:val="0"/>
        <w:autoSpaceDN w:val="0"/>
        <w:adjustRightInd w:val="0"/>
        <w:spacing w:after="120" w:line="276" w:lineRule="auto"/>
        <w:jc w:val="both"/>
        <w:rPr>
          <w:rFonts w:ascii="Arial" w:hAnsi="Arial" w:cs="Arial"/>
          <w:b/>
          <w:bCs/>
          <w:sz w:val="22"/>
          <w:szCs w:val="22"/>
        </w:rPr>
      </w:pPr>
      <w:r w:rsidRPr="00CB04A2">
        <w:rPr>
          <w:rFonts w:ascii="Arial" w:hAnsi="Arial" w:cs="Arial"/>
          <w:b/>
          <w:bCs/>
          <w:sz w:val="22"/>
          <w:szCs w:val="22"/>
        </w:rPr>
        <w:t>Development of Methodology</w:t>
      </w:r>
    </w:p>
    <w:p w14:paraId="34598A77" w14:textId="54ECC9ED" w:rsidR="002E5BF8" w:rsidRPr="00CB04A2" w:rsidRDefault="002E5BF8" w:rsidP="002E5BF8">
      <w:pPr>
        <w:autoSpaceDE w:val="0"/>
        <w:autoSpaceDN w:val="0"/>
        <w:adjustRightInd w:val="0"/>
        <w:spacing w:after="240" w:line="276" w:lineRule="auto"/>
        <w:jc w:val="both"/>
        <w:rPr>
          <w:rFonts w:ascii="Arial" w:hAnsi="Arial" w:cs="Arial"/>
          <w:sz w:val="22"/>
          <w:szCs w:val="22"/>
        </w:rPr>
      </w:pPr>
      <w:r w:rsidRPr="00CB04A2">
        <w:rPr>
          <w:rFonts w:ascii="Arial" w:hAnsi="Arial" w:cs="Arial"/>
          <w:sz w:val="22"/>
          <w:szCs w:val="22"/>
        </w:rPr>
        <w:t xml:space="preserve">In preparation of </w:t>
      </w:r>
      <w:r w:rsidR="00CD06C9" w:rsidRPr="00CB04A2">
        <w:rPr>
          <w:rFonts w:ascii="Arial" w:hAnsi="Arial" w:cs="Arial"/>
          <w:sz w:val="22"/>
          <w:szCs w:val="22"/>
        </w:rPr>
        <w:t xml:space="preserve">the </w:t>
      </w:r>
      <w:r w:rsidRPr="00CB04A2">
        <w:rPr>
          <w:rFonts w:ascii="Arial" w:hAnsi="Arial" w:cs="Arial"/>
          <w:sz w:val="22"/>
          <w:szCs w:val="22"/>
        </w:rPr>
        <w:t xml:space="preserve">methodology, </w:t>
      </w:r>
      <w:r w:rsidR="00CD06C9" w:rsidRPr="00CB04A2">
        <w:rPr>
          <w:rFonts w:ascii="Arial" w:hAnsi="Arial" w:cs="Arial"/>
          <w:sz w:val="22"/>
          <w:szCs w:val="22"/>
        </w:rPr>
        <w:t>the consultant</w:t>
      </w:r>
      <w:r w:rsidR="00874863" w:rsidRPr="00CB04A2">
        <w:rPr>
          <w:rFonts w:ascii="Arial" w:hAnsi="Arial" w:cs="Arial"/>
          <w:sz w:val="22"/>
          <w:szCs w:val="22"/>
        </w:rPr>
        <w:t xml:space="preserve"> i</w:t>
      </w:r>
      <w:r w:rsidR="00CD06C9" w:rsidRPr="00CB04A2">
        <w:rPr>
          <w:rFonts w:ascii="Arial" w:hAnsi="Arial" w:cs="Arial"/>
          <w:sz w:val="22"/>
          <w:szCs w:val="22"/>
        </w:rPr>
        <w:t>s required</w:t>
      </w:r>
      <w:r w:rsidRPr="00CB04A2">
        <w:rPr>
          <w:rFonts w:ascii="Arial" w:hAnsi="Arial" w:cs="Arial"/>
          <w:sz w:val="22"/>
          <w:szCs w:val="22"/>
        </w:rPr>
        <w:t xml:space="preserve"> to use the mixed-method approach</w:t>
      </w:r>
      <w:r w:rsidR="00E86A5F" w:rsidRPr="00CB04A2">
        <w:rPr>
          <w:rFonts w:ascii="Arial" w:hAnsi="Arial" w:cs="Arial"/>
          <w:sz w:val="22"/>
          <w:szCs w:val="22"/>
        </w:rPr>
        <w:t>. The con</w:t>
      </w:r>
      <w:r w:rsidR="00F20B67" w:rsidRPr="00CB04A2">
        <w:rPr>
          <w:rFonts w:ascii="Arial" w:hAnsi="Arial" w:cs="Arial"/>
          <w:sz w:val="22"/>
          <w:szCs w:val="22"/>
        </w:rPr>
        <w:t xml:space="preserve">sultant should </w:t>
      </w:r>
      <w:r w:rsidR="00DC6EA5" w:rsidRPr="00CB04A2">
        <w:rPr>
          <w:rFonts w:ascii="Arial" w:hAnsi="Arial" w:cs="Arial"/>
          <w:sz w:val="22"/>
          <w:szCs w:val="22"/>
        </w:rPr>
        <w:t xml:space="preserve">consider quantitative techniques and sample sizes that will represent the project </w:t>
      </w:r>
      <w:r w:rsidR="00F20B67" w:rsidRPr="00CB04A2">
        <w:rPr>
          <w:rFonts w:ascii="Arial" w:hAnsi="Arial" w:cs="Arial"/>
          <w:sz w:val="22"/>
          <w:szCs w:val="22"/>
        </w:rPr>
        <w:t>sites (mentioned in geographic coverage)</w:t>
      </w:r>
      <w:r w:rsidR="00E86A5F" w:rsidRPr="00CB04A2">
        <w:rPr>
          <w:rFonts w:ascii="Arial" w:hAnsi="Arial" w:cs="Arial"/>
          <w:sz w:val="22"/>
          <w:szCs w:val="22"/>
        </w:rPr>
        <w:t xml:space="preserve"> </w:t>
      </w:r>
      <w:r w:rsidR="00DC6EA5" w:rsidRPr="00CB04A2">
        <w:rPr>
          <w:rFonts w:ascii="Arial" w:hAnsi="Arial" w:cs="Arial"/>
          <w:sz w:val="22"/>
          <w:szCs w:val="22"/>
        </w:rPr>
        <w:t xml:space="preserve">and provide </w:t>
      </w:r>
      <w:proofErr w:type="gramStart"/>
      <w:r w:rsidR="00DC6EA5" w:rsidRPr="00CB04A2">
        <w:rPr>
          <w:rFonts w:ascii="Arial" w:hAnsi="Arial" w:cs="Arial"/>
          <w:sz w:val="22"/>
          <w:szCs w:val="22"/>
        </w:rPr>
        <w:t>sufficient</w:t>
      </w:r>
      <w:proofErr w:type="gramEnd"/>
      <w:r w:rsidR="00E86A5F" w:rsidRPr="00CB04A2">
        <w:rPr>
          <w:rFonts w:ascii="Arial" w:hAnsi="Arial" w:cs="Arial"/>
          <w:sz w:val="22"/>
          <w:szCs w:val="22"/>
        </w:rPr>
        <w:t xml:space="preserve"> </w:t>
      </w:r>
      <w:r w:rsidR="00F20B67" w:rsidRPr="00CB04A2">
        <w:rPr>
          <w:rFonts w:ascii="Arial" w:hAnsi="Arial" w:cs="Arial"/>
          <w:sz w:val="22"/>
          <w:szCs w:val="22"/>
        </w:rPr>
        <w:t xml:space="preserve">data </w:t>
      </w:r>
      <w:r w:rsidR="00DC6EA5" w:rsidRPr="00CB04A2">
        <w:rPr>
          <w:rFonts w:ascii="Arial" w:hAnsi="Arial" w:cs="Arial"/>
          <w:sz w:val="22"/>
          <w:szCs w:val="22"/>
        </w:rPr>
        <w:t>towards</w:t>
      </w:r>
      <w:r w:rsidR="00F20B67" w:rsidRPr="00CB04A2">
        <w:rPr>
          <w:rFonts w:ascii="Arial" w:hAnsi="Arial" w:cs="Arial"/>
          <w:sz w:val="22"/>
          <w:szCs w:val="22"/>
        </w:rPr>
        <w:t xml:space="preserve"> </w:t>
      </w:r>
      <w:r w:rsidR="00276BA6" w:rsidRPr="00CB04A2">
        <w:rPr>
          <w:rFonts w:ascii="Arial" w:hAnsi="Arial" w:cs="Arial"/>
          <w:sz w:val="22"/>
          <w:szCs w:val="22"/>
        </w:rPr>
        <w:t>the overall goal and specific objectives of the assessment</w:t>
      </w:r>
      <w:r w:rsidR="00B8758C" w:rsidRPr="00CB04A2">
        <w:rPr>
          <w:rFonts w:ascii="Arial" w:hAnsi="Arial" w:cs="Arial"/>
          <w:sz w:val="22"/>
          <w:szCs w:val="22"/>
        </w:rPr>
        <w:t xml:space="preserve">. We propose to use random cluster sampling technique in each </w:t>
      </w:r>
      <w:r w:rsidR="00F20B67" w:rsidRPr="00CB04A2">
        <w:rPr>
          <w:rFonts w:ascii="Arial" w:hAnsi="Arial" w:cs="Arial"/>
          <w:sz w:val="22"/>
          <w:szCs w:val="22"/>
        </w:rPr>
        <w:t>site</w:t>
      </w:r>
      <w:r w:rsidR="00B8758C" w:rsidRPr="00CB04A2">
        <w:rPr>
          <w:rFonts w:ascii="Arial" w:hAnsi="Arial" w:cs="Arial"/>
          <w:sz w:val="22"/>
          <w:szCs w:val="22"/>
        </w:rPr>
        <w:t xml:space="preserve"> of intervention</w:t>
      </w:r>
      <w:r w:rsidR="00F20B67" w:rsidRPr="00CB04A2">
        <w:rPr>
          <w:rFonts w:ascii="Arial" w:hAnsi="Arial" w:cs="Arial"/>
          <w:sz w:val="22"/>
          <w:szCs w:val="22"/>
        </w:rPr>
        <w:t>s</w:t>
      </w:r>
      <w:r w:rsidR="00B8758C" w:rsidRPr="00CB04A2">
        <w:rPr>
          <w:rFonts w:ascii="Arial" w:hAnsi="Arial" w:cs="Arial"/>
          <w:sz w:val="22"/>
          <w:szCs w:val="22"/>
        </w:rPr>
        <w:t xml:space="preserve">. </w:t>
      </w:r>
      <w:r w:rsidR="00DC6EA5" w:rsidRPr="00CB04A2">
        <w:rPr>
          <w:rFonts w:ascii="Arial" w:hAnsi="Arial" w:cs="Arial"/>
          <w:sz w:val="22"/>
          <w:szCs w:val="22"/>
        </w:rPr>
        <w:t xml:space="preserve">A </w:t>
      </w:r>
      <w:r w:rsidR="00B8758C" w:rsidRPr="00CB04A2">
        <w:rPr>
          <w:rFonts w:ascii="Arial" w:hAnsi="Arial" w:cs="Arial"/>
          <w:sz w:val="22"/>
          <w:szCs w:val="22"/>
        </w:rPr>
        <w:t>qualitative approach</w:t>
      </w:r>
      <w:r w:rsidRPr="00CB04A2">
        <w:rPr>
          <w:rFonts w:ascii="Arial" w:hAnsi="Arial" w:cs="Arial"/>
          <w:sz w:val="22"/>
          <w:szCs w:val="22"/>
        </w:rPr>
        <w:t xml:space="preserve"> </w:t>
      </w:r>
      <w:r w:rsidR="00DC6EA5" w:rsidRPr="00CB04A2">
        <w:rPr>
          <w:rFonts w:ascii="Arial" w:hAnsi="Arial" w:cs="Arial"/>
          <w:sz w:val="22"/>
          <w:szCs w:val="22"/>
        </w:rPr>
        <w:t>will also be required,</w:t>
      </w:r>
      <w:r w:rsidRPr="00CB04A2">
        <w:rPr>
          <w:rFonts w:ascii="Arial" w:hAnsi="Arial" w:cs="Arial"/>
          <w:sz w:val="22"/>
          <w:szCs w:val="22"/>
        </w:rPr>
        <w:t xml:space="preserve"> including the systematic use of qualitative </w:t>
      </w:r>
      <w:r w:rsidR="00B8758C" w:rsidRPr="00CB04A2">
        <w:rPr>
          <w:rFonts w:ascii="Arial" w:hAnsi="Arial" w:cs="Arial"/>
          <w:sz w:val="22"/>
          <w:szCs w:val="22"/>
        </w:rPr>
        <w:t>techniques</w:t>
      </w:r>
      <w:r w:rsidR="00E465A0" w:rsidRPr="00CB04A2">
        <w:rPr>
          <w:rFonts w:ascii="Arial" w:hAnsi="Arial" w:cs="Arial"/>
          <w:sz w:val="22"/>
          <w:szCs w:val="22"/>
        </w:rPr>
        <w:t xml:space="preserve"> including</w:t>
      </w:r>
      <w:r w:rsidR="00F20B67" w:rsidRPr="00CB04A2">
        <w:rPr>
          <w:rFonts w:ascii="Arial" w:hAnsi="Arial" w:cs="Arial"/>
          <w:sz w:val="22"/>
          <w:szCs w:val="22"/>
        </w:rPr>
        <w:t xml:space="preserve"> </w:t>
      </w:r>
      <w:r w:rsidRPr="00CB04A2">
        <w:rPr>
          <w:rFonts w:ascii="Arial" w:hAnsi="Arial" w:cs="Arial"/>
          <w:sz w:val="22"/>
          <w:szCs w:val="22"/>
        </w:rPr>
        <w:t xml:space="preserve">unstructured interviews, </w:t>
      </w:r>
      <w:r w:rsidR="00B8758C" w:rsidRPr="00CB04A2">
        <w:rPr>
          <w:rFonts w:ascii="Arial" w:hAnsi="Arial" w:cs="Arial"/>
          <w:sz w:val="22"/>
          <w:szCs w:val="22"/>
        </w:rPr>
        <w:t>f</w:t>
      </w:r>
      <w:r w:rsidRPr="00CB04A2">
        <w:rPr>
          <w:rFonts w:ascii="Arial" w:hAnsi="Arial" w:cs="Arial"/>
          <w:sz w:val="22"/>
          <w:szCs w:val="22"/>
        </w:rPr>
        <w:t>ocus group discussions</w:t>
      </w:r>
      <w:r w:rsidR="00244DAA" w:rsidRPr="00CB04A2">
        <w:rPr>
          <w:rFonts w:ascii="Arial" w:hAnsi="Arial" w:cs="Arial"/>
          <w:sz w:val="22"/>
          <w:szCs w:val="22"/>
        </w:rPr>
        <w:t>,</w:t>
      </w:r>
      <w:r w:rsidR="00E465A0" w:rsidRPr="00CB04A2">
        <w:rPr>
          <w:rFonts w:ascii="Arial" w:hAnsi="Arial" w:cs="Arial"/>
          <w:sz w:val="22"/>
          <w:szCs w:val="22"/>
        </w:rPr>
        <w:t xml:space="preserve"> key informant interv</w:t>
      </w:r>
      <w:r w:rsidR="00244DAA" w:rsidRPr="00CB04A2">
        <w:rPr>
          <w:rFonts w:ascii="Arial" w:hAnsi="Arial" w:cs="Arial"/>
          <w:sz w:val="22"/>
          <w:szCs w:val="22"/>
        </w:rPr>
        <w:t>iews and personal o</w:t>
      </w:r>
      <w:r w:rsidR="00374415" w:rsidRPr="00CB04A2">
        <w:rPr>
          <w:rFonts w:ascii="Arial" w:hAnsi="Arial" w:cs="Arial"/>
          <w:sz w:val="22"/>
          <w:szCs w:val="22"/>
        </w:rPr>
        <w:t>bservations</w:t>
      </w:r>
      <w:r w:rsidR="00244DAA" w:rsidRPr="00CB04A2">
        <w:rPr>
          <w:rFonts w:ascii="Arial" w:hAnsi="Arial" w:cs="Arial"/>
          <w:sz w:val="22"/>
          <w:szCs w:val="22"/>
        </w:rPr>
        <w:t>.</w:t>
      </w:r>
      <w:r w:rsidRPr="00CB04A2">
        <w:rPr>
          <w:rFonts w:ascii="Arial" w:hAnsi="Arial" w:cs="Arial"/>
          <w:sz w:val="22"/>
          <w:szCs w:val="22"/>
        </w:rPr>
        <w:t xml:space="preserve"> The overall methodology will be participatory and involve various social groups including the most marginalized </w:t>
      </w:r>
      <w:r w:rsidR="00374415" w:rsidRPr="00CB04A2">
        <w:rPr>
          <w:rFonts w:ascii="Arial" w:hAnsi="Arial" w:cs="Arial"/>
          <w:sz w:val="22"/>
          <w:szCs w:val="22"/>
        </w:rPr>
        <w:t xml:space="preserve">in society, </w:t>
      </w:r>
      <w:r w:rsidRPr="00CB04A2">
        <w:rPr>
          <w:rFonts w:ascii="Arial" w:hAnsi="Arial" w:cs="Arial"/>
          <w:sz w:val="22"/>
          <w:szCs w:val="22"/>
        </w:rPr>
        <w:t>to capture their opinion. An initial proposal for a more detailed methodology is to be submitted by the applicant</w:t>
      </w:r>
      <w:r w:rsidR="00CD06C9" w:rsidRPr="00CB04A2">
        <w:rPr>
          <w:rFonts w:ascii="Arial" w:hAnsi="Arial" w:cs="Arial"/>
          <w:sz w:val="22"/>
          <w:szCs w:val="22"/>
        </w:rPr>
        <w:t>s</w:t>
      </w:r>
      <w:r w:rsidRPr="00CB04A2">
        <w:rPr>
          <w:rFonts w:ascii="Arial" w:hAnsi="Arial" w:cs="Arial"/>
          <w:sz w:val="22"/>
          <w:szCs w:val="22"/>
        </w:rPr>
        <w:t xml:space="preserve"> at the time of submission of the technical proposal which will be used as a basis for proposal assessment by the recruitment team. Afterwards, the contracted </w:t>
      </w:r>
      <w:r w:rsidR="0040381C" w:rsidRPr="00CB04A2">
        <w:rPr>
          <w:rFonts w:ascii="Arial" w:hAnsi="Arial" w:cs="Arial"/>
          <w:sz w:val="22"/>
          <w:szCs w:val="22"/>
        </w:rPr>
        <w:t>consultan</w:t>
      </w:r>
      <w:r w:rsidR="00AD253F" w:rsidRPr="00CB04A2">
        <w:rPr>
          <w:rFonts w:ascii="Arial" w:hAnsi="Arial" w:cs="Arial"/>
          <w:sz w:val="22"/>
          <w:szCs w:val="22"/>
        </w:rPr>
        <w:t xml:space="preserve">t or </w:t>
      </w:r>
      <w:r w:rsidRPr="00CB04A2">
        <w:rPr>
          <w:rFonts w:ascii="Arial" w:hAnsi="Arial" w:cs="Arial"/>
          <w:sz w:val="22"/>
          <w:szCs w:val="22"/>
        </w:rPr>
        <w:t>consultan</w:t>
      </w:r>
      <w:r w:rsidR="00D654AF" w:rsidRPr="00CB04A2">
        <w:rPr>
          <w:rFonts w:ascii="Arial" w:hAnsi="Arial" w:cs="Arial"/>
          <w:sz w:val="22"/>
          <w:szCs w:val="22"/>
        </w:rPr>
        <w:t>cy firm</w:t>
      </w:r>
      <w:r w:rsidRPr="00CB04A2">
        <w:rPr>
          <w:rFonts w:ascii="Arial" w:hAnsi="Arial" w:cs="Arial"/>
          <w:sz w:val="22"/>
          <w:szCs w:val="22"/>
        </w:rPr>
        <w:t xml:space="preserve"> will be requested to develop a more holistic</w:t>
      </w:r>
      <w:r w:rsidR="00AD253F" w:rsidRPr="00CB04A2">
        <w:rPr>
          <w:rFonts w:ascii="Arial" w:hAnsi="Arial" w:cs="Arial"/>
          <w:sz w:val="22"/>
          <w:szCs w:val="22"/>
        </w:rPr>
        <w:t xml:space="preserve"> needs assessment</w:t>
      </w:r>
      <w:r w:rsidRPr="00CB04A2">
        <w:rPr>
          <w:rFonts w:ascii="Arial" w:hAnsi="Arial" w:cs="Arial"/>
          <w:sz w:val="22"/>
          <w:szCs w:val="22"/>
        </w:rPr>
        <w:t xml:space="preserve"> plan which must contain a work plan, a detailed description of a specific methodological approach, a design for the </w:t>
      </w:r>
      <w:r w:rsidR="00AD253F" w:rsidRPr="00CB04A2">
        <w:rPr>
          <w:rFonts w:ascii="Arial" w:hAnsi="Arial" w:cs="Arial"/>
          <w:sz w:val="22"/>
          <w:szCs w:val="22"/>
        </w:rPr>
        <w:t>assessment</w:t>
      </w:r>
      <w:r w:rsidRPr="00CB04A2">
        <w:rPr>
          <w:rFonts w:ascii="Arial" w:hAnsi="Arial" w:cs="Arial"/>
          <w:sz w:val="22"/>
          <w:szCs w:val="22"/>
        </w:rPr>
        <w:t xml:space="preserve"> with a list of questionnaires, and information collection and analysis methods and tools including sampling plans, as necessary.</w:t>
      </w:r>
    </w:p>
    <w:p w14:paraId="6610F897" w14:textId="4706FC07" w:rsidR="00EE6DEF" w:rsidRPr="00CB04A2" w:rsidRDefault="00EE6DEF">
      <w:pPr>
        <w:autoSpaceDE w:val="0"/>
        <w:autoSpaceDN w:val="0"/>
        <w:adjustRightInd w:val="0"/>
        <w:spacing w:after="240" w:line="276" w:lineRule="auto"/>
        <w:jc w:val="both"/>
        <w:rPr>
          <w:rFonts w:ascii="Arial" w:hAnsi="Arial" w:cs="Arial"/>
          <w:sz w:val="22"/>
          <w:szCs w:val="22"/>
        </w:rPr>
      </w:pPr>
      <w:r w:rsidRPr="00CB04A2">
        <w:rPr>
          <w:rFonts w:ascii="Arial" w:hAnsi="Arial" w:cs="Arial"/>
          <w:sz w:val="22"/>
          <w:szCs w:val="22"/>
        </w:rPr>
        <w:t xml:space="preserve">It is proposed </w:t>
      </w:r>
      <w:r w:rsidR="0001514B" w:rsidRPr="00CB04A2">
        <w:rPr>
          <w:rFonts w:ascii="Arial" w:hAnsi="Arial" w:cs="Arial"/>
          <w:sz w:val="22"/>
          <w:szCs w:val="22"/>
        </w:rPr>
        <w:t xml:space="preserve">that </w:t>
      </w:r>
      <w:r w:rsidR="00E30766" w:rsidRPr="00CB04A2">
        <w:rPr>
          <w:rFonts w:ascii="Arial" w:hAnsi="Arial" w:cs="Arial"/>
          <w:sz w:val="22"/>
          <w:szCs w:val="22"/>
        </w:rPr>
        <w:t xml:space="preserve">the successful </w:t>
      </w:r>
      <w:r w:rsidR="00AD253F" w:rsidRPr="00CB04A2">
        <w:rPr>
          <w:rFonts w:ascii="Arial" w:hAnsi="Arial" w:cs="Arial"/>
          <w:sz w:val="22"/>
          <w:szCs w:val="22"/>
        </w:rPr>
        <w:t xml:space="preserve">consultant or </w:t>
      </w:r>
      <w:r w:rsidR="00D654AF" w:rsidRPr="00CB04A2">
        <w:rPr>
          <w:rFonts w:ascii="Arial" w:hAnsi="Arial" w:cs="Arial"/>
          <w:sz w:val="22"/>
          <w:szCs w:val="22"/>
        </w:rPr>
        <w:t xml:space="preserve">consultancy </w:t>
      </w:r>
      <w:r w:rsidR="00E30766" w:rsidRPr="00CB04A2">
        <w:rPr>
          <w:rFonts w:ascii="Arial" w:hAnsi="Arial" w:cs="Arial"/>
          <w:sz w:val="22"/>
          <w:szCs w:val="22"/>
        </w:rPr>
        <w:t xml:space="preserve">firm </w:t>
      </w:r>
      <w:r w:rsidR="00D654AF" w:rsidRPr="00CB04A2">
        <w:rPr>
          <w:rFonts w:ascii="Arial" w:hAnsi="Arial" w:cs="Arial"/>
          <w:sz w:val="22"/>
          <w:szCs w:val="22"/>
        </w:rPr>
        <w:t>will</w:t>
      </w:r>
      <w:r w:rsidR="0001514B" w:rsidRPr="00CB04A2">
        <w:rPr>
          <w:rFonts w:ascii="Arial" w:hAnsi="Arial" w:cs="Arial"/>
          <w:sz w:val="22"/>
          <w:szCs w:val="22"/>
        </w:rPr>
        <w:t xml:space="preserve"> </w:t>
      </w:r>
      <w:r w:rsidRPr="00CB04A2">
        <w:rPr>
          <w:rFonts w:ascii="Arial" w:hAnsi="Arial" w:cs="Arial"/>
          <w:sz w:val="22"/>
          <w:szCs w:val="22"/>
        </w:rPr>
        <w:t>follow the following sequence to achieve the desired results:</w:t>
      </w:r>
    </w:p>
    <w:p w14:paraId="083C88AC" w14:textId="3E539D66" w:rsidR="005B5A01" w:rsidRDefault="005B5A01" w:rsidP="00240B61">
      <w:pPr>
        <w:spacing w:before="120" w:after="120" w:line="276" w:lineRule="auto"/>
        <w:jc w:val="both"/>
        <w:rPr>
          <w:rFonts w:ascii="Arial" w:hAnsi="Arial" w:cs="Arial"/>
          <w:sz w:val="22"/>
          <w:szCs w:val="22"/>
          <w:lang w:eastAsia="en-GB"/>
        </w:rPr>
      </w:pPr>
      <w:r w:rsidRPr="00CB04A2">
        <w:rPr>
          <w:rFonts w:ascii="Arial" w:hAnsi="Arial" w:cs="Arial"/>
          <w:sz w:val="22"/>
          <w:szCs w:val="22"/>
          <w:lang w:eastAsia="en-GB"/>
        </w:rPr>
        <w:t xml:space="preserve">The </w:t>
      </w:r>
      <w:r w:rsidR="0083712A">
        <w:rPr>
          <w:rFonts w:ascii="Arial" w:hAnsi="Arial" w:cs="Arial"/>
          <w:sz w:val="22"/>
          <w:szCs w:val="22"/>
          <w:lang w:eastAsia="en-GB"/>
        </w:rPr>
        <w:t>assessment</w:t>
      </w:r>
      <w:r w:rsidRPr="00CB04A2">
        <w:rPr>
          <w:rFonts w:ascii="Arial" w:hAnsi="Arial" w:cs="Arial"/>
          <w:sz w:val="22"/>
          <w:szCs w:val="22"/>
          <w:lang w:eastAsia="en-GB"/>
        </w:rPr>
        <w:t xml:space="preserve"> process will be carried out in four phases</w:t>
      </w:r>
      <w:r w:rsidR="00240B61" w:rsidRPr="00CB04A2">
        <w:rPr>
          <w:rFonts w:ascii="Arial" w:hAnsi="Arial" w:cs="Arial"/>
          <w:sz w:val="22"/>
          <w:szCs w:val="22"/>
          <w:lang w:eastAsia="en-GB"/>
        </w:rPr>
        <w:t xml:space="preserve"> (Table 1)</w:t>
      </w:r>
      <w:r w:rsidRPr="00CB04A2">
        <w:rPr>
          <w:rFonts w:ascii="Arial" w:hAnsi="Arial" w:cs="Arial"/>
          <w:sz w:val="22"/>
          <w:szCs w:val="22"/>
          <w:lang w:eastAsia="en-GB"/>
        </w:rPr>
        <w:t xml:space="preserve">:  </w:t>
      </w:r>
      <w:r w:rsidR="00971287" w:rsidRPr="00CB04A2">
        <w:rPr>
          <w:rFonts w:ascii="Arial" w:hAnsi="Arial" w:cs="Arial"/>
          <w:sz w:val="22"/>
          <w:szCs w:val="22"/>
          <w:lang w:eastAsia="en-GB"/>
        </w:rPr>
        <w:t>An</w:t>
      </w:r>
      <w:r w:rsidRPr="00CB04A2">
        <w:rPr>
          <w:rFonts w:ascii="Arial" w:hAnsi="Arial" w:cs="Arial"/>
          <w:sz w:val="22"/>
          <w:szCs w:val="22"/>
          <w:lang w:eastAsia="en-GB"/>
        </w:rPr>
        <w:t xml:space="preserve"> Inception Phase, a Field Phase, a Synthesis Phase and finally a Dissemination phase (Table below).  Deliverables in the form of reports and/or slide presentations should be submitted at the end of the corresponding stages.  </w:t>
      </w:r>
    </w:p>
    <w:p w14:paraId="32C5F961" w14:textId="77777777" w:rsidR="00521CC2" w:rsidRPr="00CB04A2" w:rsidRDefault="00521CC2" w:rsidP="00240B61">
      <w:pPr>
        <w:spacing w:before="120" w:after="120" w:line="276" w:lineRule="auto"/>
        <w:jc w:val="both"/>
        <w:rPr>
          <w:rFonts w:ascii="Arial" w:hAnsi="Arial" w:cs="Arial"/>
          <w:sz w:val="22"/>
          <w:szCs w:val="22"/>
          <w:lang w:eastAsia="en-GB"/>
        </w:rPr>
      </w:pPr>
    </w:p>
    <w:p w14:paraId="302F3D5F" w14:textId="6C161BB4" w:rsidR="00240B61" w:rsidRPr="00CB04A2" w:rsidRDefault="00240B61" w:rsidP="00240B61">
      <w:pPr>
        <w:spacing w:before="120" w:after="120" w:line="276" w:lineRule="auto"/>
        <w:jc w:val="both"/>
        <w:rPr>
          <w:rFonts w:ascii="Arial" w:hAnsi="Arial" w:cs="Arial"/>
          <w:b/>
          <w:sz w:val="22"/>
          <w:szCs w:val="22"/>
          <w:lang w:eastAsia="en-GB"/>
        </w:rPr>
      </w:pPr>
      <w:r w:rsidRPr="00CB04A2">
        <w:rPr>
          <w:rFonts w:ascii="Arial" w:hAnsi="Arial" w:cs="Arial"/>
          <w:b/>
          <w:sz w:val="22"/>
          <w:szCs w:val="22"/>
          <w:lang w:eastAsia="en-GB"/>
        </w:rPr>
        <w:t xml:space="preserve">Table 1 </w:t>
      </w:r>
      <w:r w:rsidR="00971287" w:rsidRPr="00CB04A2">
        <w:rPr>
          <w:rFonts w:ascii="Arial" w:hAnsi="Arial" w:cs="Arial"/>
          <w:b/>
          <w:sz w:val="22"/>
          <w:szCs w:val="22"/>
          <w:lang w:eastAsia="en-GB"/>
        </w:rPr>
        <w:t>– Phases</w:t>
      </w:r>
      <w:r w:rsidR="00764635" w:rsidRPr="00CB04A2">
        <w:rPr>
          <w:rFonts w:ascii="Arial" w:hAnsi="Arial" w:cs="Arial"/>
          <w:b/>
          <w:sz w:val="22"/>
          <w:szCs w:val="22"/>
          <w:lang w:eastAsia="en-GB"/>
        </w:rPr>
        <w:t xml:space="preserve"> of the Assessment</w:t>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4828"/>
        <w:gridCol w:w="3060"/>
      </w:tblGrid>
      <w:tr w:rsidR="005B5A01" w:rsidRPr="00CB04A2" w14:paraId="2FEABEC5" w14:textId="77777777" w:rsidTr="00FC5657">
        <w:trPr>
          <w:tblHeader/>
        </w:trPr>
        <w:tc>
          <w:tcPr>
            <w:tcW w:w="2642" w:type="dxa"/>
            <w:tcBorders>
              <w:bottom w:val="single" w:sz="4" w:space="0" w:color="auto"/>
            </w:tcBorders>
            <w:shd w:val="clear" w:color="auto" w:fill="D9D9D9"/>
            <w:vAlign w:val="center"/>
          </w:tcPr>
          <w:p w14:paraId="1553F140" w14:textId="70617215" w:rsidR="005B5A01" w:rsidRPr="00CB04A2" w:rsidRDefault="005B5A01" w:rsidP="00E30766">
            <w:pPr>
              <w:spacing w:line="276" w:lineRule="auto"/>
              <w:rPr>
                <w:rFonts w:ascii="Arial" w:hAnsi="Arial" w:cs="Arial"/>
                <w:b/>
                <w:sz w:val="22"/>
                <w:szCs w:val="22"/>
              </w:rPr>
            </w:pPr>
            <w:r w:rsidRPr="00CB04A2">
              <w:rPr>
                <w:rFonts w:ascii="Arial" w:hAnsi="Arial" w:cs="Arial"/>
                <w:b/>
                <w:sz w:val="22"/>
                <w:szCs w:val="22"/>
              </w:rPr>
              <w:t xml:space="preserve">Phases of the </w:t>
            </w:r>
            <w:r w:rsidR="0083712A">
              <w:rPr>
                <w:rFonts w:ascii="Arial" w:hAnsi="Arial" w:cs="Arial"/>
                <w:b/>
                <w:sz w:val="22"/>
                <w:szCs w:val="22"/>
              </w:rPr>
              <w:t>assessment</w:t>
            </w:r>
          </w:p>
        </w:tc>
        <w:tc>
          <w:tcPr>
            <w:tcW w:w="4828" w:type="dxa"/>
            <w:tcBorders>
              <w:bottom w:val="single" w:sz="4" w:space="0" w:color="auto"/>
            </w:tcBorders>
            <w:shd w:val="clear" w:color="auto" w:fill="D9D9D9"/>
            <w:vAlign w:val="center"/>
          </w:tcPr>
          <w:p w14:paraId="505AD1A8" w14:textId="77777777" w:rsidR="005B5A01" w:rsidRPr="00CB04A2" w:rsidRDefault="005B5A01" w:rsidP="00E30766">
            <w:pPr>
              <w:spacing w:line="276" w:lineRule="auto"/>
              <w:rPr>
                <w:rFonts w:ascii="Arial" w:hAnsi="Arial" w:cs="Arial"/>
                <w:b/>
                <w:sz w:val="22"/>
                <w:szCs w:val="22"/>
              </w:rPr>
            </w:pPr>
            <w:r w:rsidRPr="00CB04A2">
              <w:rPr>
                <w:rFonts w:ascii="Arial" w:hAnsi="Arial" w:cs="Arial"/>
                <w:b/>
                <w:sz w:val="22"/>
                <w:szCs w:val="22"/>
              </w:rPr>
              <w:t>Methodological Stages</w:t>
            </w:r>
          </w:p>
        </w:tc>
        <w:tc>
          <w:tcPr>
            <w:tcW w:w="3060" w:type="dxa"/>
            <w:tcBorders>
              <w:bottom w:val="single" w:sz="4" w:space="0" w:color="auto"/>
            </w:tcBorders>
            <w:shd w:val="clear" w:color="auto" w:fill="D9D9D9"/>
            <w:vAlign w:val="center"/>
          </w:tcPr>
          <w:p w14:paraId="4729F6B8" w14:textId="77777777" w:rsidR="005B5A01" w:rsidRPr="00CB04A2" w:rsidRDefault="005B5A01" w:rsidP="00E30766">
            <w:pPr>
              <w:spacing w:line="276" w:lineRule="auto"/>
              <w:rPr>
                <w:rFonts w:ascii="Arial" w:hAnsi="Arial" w:cs="Arial"/>
                <w:b/>
                <w:sz w:val="22"/>
                <w:szCs w:val="22"/>
              </w:rPr>
            </w:pPr>
            <w:r w:rsidRPr="00CB04A2">
              <w:rPr>
                <w:rFonts w:ascii="Arial" w:hAnsi="Arial" w:cs="Arial"/>
                <w:b/>
                <w:sz w:val="22"/>
                <w:szCs w:val="22"/>
              </w:rPr>
              <w:t>Deliverables</w:t>
            </w:r>
          </w:p>
        </w:tc>
      </w:tr>
      <w:tr w:rsidR="005B5A01" w:rsidRPr="00CB04A2" w14:paraId="2E0A6CFA" w14:textId="77777777" w:rsidTr="00FC5657">
        <w:trPr>
          <w:trHeight w:val="509"/>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5BA561CF" w14:textId="77777777" w:rsidR="005B5A01" w:rsidRPr="00CB04A2" w:rsidRDefault="005B5A01" w:rsidP="00621548">
            <w:pPr>
              <w:pStyle w:val="ListBullet4"/>
              <w:numPr>
                <w:ilvl w:val="1"/>
                <w:numId w:val="7"/>
              </w:numPr>
              <w:spacing w:after="0"/>
              <w:ind w:left="360"/>
              <w:rPr>
                <w:rFonts w:ascii="Arial" w:hAnsi="Arial" w:cs="Arial"/>
              </w:rPr>
            </w:pPr>
            <w:r w:rsidRPr="00CB04A2">
              <w:rPr>
                <w:rFonts w:ascii="Arial" w:hAnsi="Arial" w:cs="Arial"/>
              </w:rPr>
              <w:t xml:space="preserve">Inception Phase </w:t>
            </w:r>
          </w:p>
        </w:tc>
        <w:tc>
          <w:tcPr>
            <w:tcW w:w="4828" w:type="dxa"/>
            <w:tcBorders>
              <w:top w:val="single" w:sz="4" w:space="0" w:color="auto"/>
              <w:left w:val="nil"/>
              <w:bottom w:val="single" w:sz="4" w:space="0" w:color="auto"/>
              <w:right w:val="single" w:sz="4" w:space="0" w:color="auto"/>
            </w:tcBorders>
            <w:shd w:val="clear" w:color="auto" w:fill="auto"/>
            <w:vAlign w:val="center"/>
          </w:tcPr>
          <w:p w14:paraId="72A61EA8" w14:textId="00F3A494" w:rsidR="005B5A01" w:rsidRPr="00CB04A2" w:rsidRDefault="005B5A01" w:rsidP="00621548">
            <w:pPr>
              <w:pStyle w:val="ListBullet4"/>
              <w:keepNext/>
              <w:keepLines/>
              <w:numPr>
                <w:ilvl w:val="0"/>
                <w:numId w:val="30"/>
              </w:numPr>
              <w:spacing w:after="0"/>
              <w:contextualSpacing w:val="0"/>
              <w:rPr>
                <w:rFonts w:ascii="Arial" w:hAnsi="Arial" w:cs="Arial"/>
              </w:rPr>
            </w:pPr>
            <w:r w:rsidRPr="00CB04A2">
              <w:rPr>
                <w:rFonts w:ascii="Arial" w:hAnsi="Arial" w:cs="Arial"/>
              </w:rPr>
              <w:t xml:space="preserve">Structuring the </w:t>
            </w:r>
            <w:r w:rsidR="00764635" w:rsidRPr="00CB04A2">
              <w:rPr>
                <w:rFonts w:ascii="Arial" w:hAnsi="Arial" w:cs="Arial"/>
              </w:rPr>
              <w:t>assessment</w:t>
            </w:r>
            <w:r w:rsidRPr="00CB04A2">
              <w:rPr>
                <w:rFonts w:ascii="Arial" w:hAnsi="Arial" w:cs="Arial"/>
              </w:rPr>
              <w:t xml:space="preserve"> </w:t>
            </w:r>
            <w:r w:rsidR="00240B61" w:rsidRPr="00CB04A2">
              <w:rPr>
                <w:rFonts w:ascii="Arial" w:hAnsi="Arial" w:cs="Arial"/>
              </w:rPr>
              <w:t>such as</w:t>
            </w:r>
            <w:r w:rsidR="00CF423F" w:rsidRPr="00CB04A2">
              <w:rPr>
                <w:rFonts w:ascii="Arial" w:hAnsi="Arial" w:cs="Arial"/>
              </w:rPr>
              <w:t xml:space="preserve"> </w:t>
            </w:r>
            <w:r w:rsidR="00100460" w:rsidRPr="00CB04A2">
              <w:rPr>
                <w:rFonts w:ascii="Arial" w:hAnsi="Arial" w:cs="Arial"/>
              </w:rPr>
              <w:t xml:space="preserve">defining </w:t>
            </w:r>
            <w:r w:rsidRPr="00CB04A2">
              <w:rPr>
                <w:rFonts w:ascii="Arial" w:hAnsi="Arial" w:cs="Arial"/>
              </w:rPr>
              <w:t>methodology</w:t>
            </w:r>
            <w:r w:rsidR="00240B61" w:rsidRPr="00CB04A2">
              <w:rPr>
                <w:rFonts w:ascii="Arial" w:hAnsi="Arial" w:cs="Arial"/>
              </w:rPr>
              <w:t>, data collection i</w:t>
            </w:r>
            <w:r w:rsidR="00CF423F" w:rsidRPr="00CB04A2">
              <w:rPr>
                <w:rFonts w:ascii="Arial" w:hAnsi="Arial" w:cs="Arial"/>
              </w:rPr>
              <w:t>nstruments both quantitative an</w:t>
            </w:r>
            <w:r w:rsidR="00240B61" w:rsidRPr="00CB04A2">
              <w:rPr>
                <w:rFonts w:ascii="Arial" w:hAnsi="Arial" w:cs="Arial"/>
              </w:rPr>
              <w:t>d</w:t>
            </w:r>
            <w:r w:rsidR="00CF423F" w:rsidRPr="00CB04A2">
              <w:rPr>
                <w:rFonts w:ascii="Arial" w:hAnsi="Arial" w:cs="Arial"/>
              </w:rPr>
              <w:t xml:space="preserve"> </w:t>
            </w:r>
            <w:r w:rsidR="00240B61" w:rsidRPr="00CB04A2">
              <w:rPr>
                <w:rFonts w:ascii="Arial" w:hAnsi="Arial" w:cs="Arial"/>
              </w:rPr>
              <w:t>qualitative.</w:t>
            </w:r>
          </w:p>
        </w:tc>
        <w:tc>
          <w:tcPr>
            <w:tcW w:w="3060" w:type="dxa"/>
            <w:tcBorders>
              <w:top w:val="single" w:sz="4" w:space="0" w:color="auto"/>
              <w:left w:val="nil"/>
              <w:bottom w:val="single" w:sz="4" w:space="0" w:color="auto"/>
              <w:right w:val="single" w:sz="4" w:space="0" w:color="auto"/>
            </w:tcBorders>
            <w:shd w:val="clear" w:color="auto" w:fill="auto"/>
            <w:vAlign w:val="center"/>
          </w:tcPr>
          <w:p w14:paraId="69F318C7" w14:textId="77777777" w:rsidR="005B5A01" w:rsidRPr="00CB04A2" w:rsidRDefault="005B5A01" w:rsidP="00621548">
            <w:pPr>
              <w:pStyle w:val="ListBullet4"/>
              <w:keepNext/>
              <w:keepLines/>
              <w:numPr>
                <w:ilvl w:val="0"/>
                <w:numId w:val="29"/>
              </w:numPr>
              <w:spacing w:after="0"/>
              <w:contextualSpacing w:val="0"/>
              <w:rPr>
                <w:rFonts w:ascii="Arial" w:hAnsi="Arial" w:cs="Arial"/>
              </w:rPr>
            </w:pPr>
            <w:r w:rsidRPr="00CB04A2">
              <w:rPr>
                <w:rFonts w:ascii="Arial" w:hAnsi="Arial" w:cs="Arial"/>
              </w:rPr>
              <w:t>Inception report/Note</w:t>
            </w:r>
          </w:p>
        </w:tc>
      </w:tr>
      <w:tr w:rsidR="005B5A01" w:rsidRPr="00CB04A2" w14:paraId="5300AA3A" w14:textId="77777777" w:rsidTr="00FC5657">
        <w:trPr>
          <w:trHeight w:val="1135"/>
        </w:trPr>
        <w:tc>
          <w:tcPr>
            <w:tcW w:w="2642" w:type="dxa"/>
            <w:tcBorders>
              <w:top w:val="single" w:sz="4" w:space="0" w:color="auto"/>
              <w:left w:val="single" w:sz="4" w:space="0" w:color="auto"/>
              <w:right w:val="single" w:sz="4" w:space="0" w:color="auto"/>
            </w:tcBorders>
            <w:shd w:val="clear" w:color="auto" w:fill="auto"/>
            <w:vAlign w:val="center"/>
          </w:tcPr>
          <w:p w14:paraId="61036EC3" w14:textId="77777777" w:rsidR="005B5A01" w:rsidRPr="00CB04A2" w:rsidRDefault="005B5A01" w:rsidP="00621548">
            <w:pPr>
              <w:pStyle w:val="ListBullet4"/>
              <w:numPr>
                <w:ilvl w:val="1"/>
                <w:numId w:val="7"/>
              </w:numPr>
              <w:spacing w:after="0"/>
              <w:ind w:left="360"/>
              <w:rPr>
                <w:rFonts w:ascii="Arial" w:hAnsi="Arial" w:cs="Arial"/>
              </w:rPr>
            </w:pPr>
            <w:r w:rsidRPr="00CB04A2">
              <w:rPr>
                <w:rFonts w:ascii="Arial" w:hAnsi="Arial" w:cs="Arial"/>
              </w:rPr>
              <w:t>Data Collection phase</w:t>
            </w:r>
          </w:p>
          <w:p w14:paraId="5BBD14AB" w14:textId="77777777" w:rsidR="005B5A01" w:rsidRPr="00CB04A2" w:rsidRDefault="005B5A01" w:rsidP="00DC5063">
            <w:pPr>
              <w:pStyle w:val="ListBullet4"/>
              <w:numPr>
                <w:ilvl w:val="0"/>
                <w:numId w:val="0"/>
              </w:numPr>
              <w:rPr>
                <w:rFonts w:ascii="Arial" w:hAnsi="Arial" w:cs="Arial"/>
              </w:rPr>
            </w:pPr>
          </w:p>
        </w:tc>
        <w:tc>
          <w:tcPr>
            <w:tcW w:w="4828" w:type="dxa"/>
            <w:tcBorders>
              <w:top w:val="single" w:sz="4" w:space="0" w:color="auto"/>
              <w:left w:val="nil"/>
              <w:right w:val="single" w:sz="4" w:space="0" w:color="auto"/>
            </w:tcBorders>
            <w:shd w:val="clear" w:color="auto" w:fill="auto"/>
            <w:vAlign w:val="center"/>
          </w:tcPr>
          <w:p w14:paraId="7FCEB830" w14:textId="77777777" w:rsidR="005B5A01" w:rsidRPr="00CB04A2" w:rsidRDefault="005B5A01" w:rsidP="00621548">
            <w:pPr>
              <w:pStyle w:val="ListBullet4"/>
              <w:keepNext/>
              <w:keepLines/>
              <w:numPr>
                <w:ilvl w:val="0"/>
                <w:numId w:val="30"/>
              </w:numPr>
              <w:spacing w:after="0"/>
              <w:contextualSpacing w:val="0"/>
              <w:rPr>
                <w:rFonts w:ascii="Arial" w:hAnsi="Arial" w:cs="Arial"/>
              </w:rPr>
            </w:pPr>
            <w:r w:rsidRPr="00CB04A2">
              <w:rPr>
                <w:rFonts w:ascii="Arial" w:hAnsi="Arial" w:cs="Arial"/>
              </w:rPr>
              <w:t xml:space="preserve">Primary data collection </w:t>
            </w:r>
          </w:p>
          <w:p w14:paraId="387D01FF" w14:textId="77777777" w:rsidR="005B5A01" w:rsidRPr="00CB04A2" w:rsidRDefault="005B5A01" w:rsidP="00621548">
            <w:pPr>
              <w:pStyle w:val="ListBullet4"/>
              <w:keepNext/>
              <w:keepLines/>
              <w:numPr>
                <w:ilvl w:val="0"/>
                <w:numId w:val="31"/>
              </w:numPr>
              <w:spacing w:after="0"/>
              <w:contextualSpacing w:val="0"/>
              <w:rPr>
                <w:rFonts w:ascii="Arial" w:hAnsi="Arial" w:cs="Arial"/>
              </w:rPr>
            </w:pPr>
            <w:r w:rsidRPr="00CB04A2">
              <w:rPr>
                <w:rFonts w:ascii="Arial" w:hAnsi="Arial" w:cs="Arial"/>
              </w:rPr>
              <w:t xml:space="preserve">Analysis </w:t>
            </w:r>
          </w:p>
          <w:p w14:paraId="752BB2BC" w14:textId="305538F0" w:rsidR="005B5A01" w:rsidRPr="00CB04A2" w:rsidRDefault="00764635" w:rsidP="00621548">
            <w:pPr>
              <w:pStyle w:val="ListBullet4"/>
              <w:keepNext/>
              <w:keepLines/>
              <w:numPr>
                <w:ilvl w:val="0"/>
                <w:numId w:val="31"/>
              </w:numPr>
              <w:spacing w:after="0"/>
              <w:contextualSpacing w:val="0"/>
              <w:rPr>
                <w:rFonts w:ascii="Arial" w:hAnsi="Arial" w:cs="Arial"/>
              </w:rPr>
            </w:pPr>
            <w:r w:rsidRPr="00CB04A2">
              <w:rPr>
                <w:rFonts w:ascii="Arial" w:hAnsi="Arial" w:cs="Arial"/>
              </w:rPr>
              <w:t xml:space="preserve">Illustration of </w:t>
            </w:r>
            <w:r w:rsidR="005B5A01" w:rsidRPr="00CB04A2">
              <w:rPr>
                <w:rFonts w:ascii="Arial" w:hAnsi="Arial" w:cs="Arial"/>
              </w:rPr>
              <w:t>preliminary findings</w:t>
            </w:r>
          </w:p>
          <w:p w14:paraId="2EC27784" w14:textId="6FED487A" w:rsidR="00F54311" w:rsidRPr="00CB04A2" w:rsidRDefault="00F54311" w:rsidP="00621548">
            <w:pPr>
              <w:pStyle w:val="ListBullet4"/>
              <w:keepNext/>
              <w:keepLines/>
              <w:numPr>
                <w:ilvl w:val="0"/>
                <w:numId w:val="31"/>
              </w:numPr>
              <w:spacing w:after="0"/>
              <w:contextualSpacing w:val="0"/>
              <w:rPr>
                <w:rFonts w:ascii="Arial" w:hAnsi="Arial" w:cs="Arial"/>
              </w:rPr>
            </w:pPr>
            <w:r w:rsidRPr="00CB04A2">
              <w:rPr>
                <w:rFonts w:ascii="Arial" w:hAnsi="Arial" w:cs="Arial"/>
              </w:rPr>
              <w:t>Debrief presentation</w:t>
            </w:r>
          </w:p>
        </w:tc>
        <w:tc>
          <w:tcPr>
            <w:tcW w:w="3060" w:type="dxa"/>
            <w:tcBorders>
              <w:top w:val="single" w:sz="4" w:space="0" w:color="auto"/>
              <w:left w:val="nil"/>
              <w:right w:val="single" w:sz="4" w:space="0" w:color="auto"/>
            </w:tcBorders>
            <w:shd w:val="clear" w:color="auto" w:fill="auto"/>
            <w:vAlign w:val="center"/>
          </w:tcPr>
          <w:p w14:paraId="77AED6BD" w14:textId="77777777" w:rsidR="005B5A01" w:rsidRPr="00CB04A2" w:rsidRDefault="005B5A01" w:rsidP="00621548">
            <w:pPr>
              <w:pStyle w:val="ListBullet4"/>
              <w:keepNext/>
              <w:keepLines/>
              <w:numPr>
                <w:ilvl w:val="0"/>
                <w:numId w:val="29"/>
              </w:numPr>
              <w:spacing w:after="0"/>
              <w:contextualSpacing w:val="0"/>
              <w:rPr>
                <w:rFonts w:ascii="Arial" w:hAnsi="Arial" w:cs="Arial"/>
              </w:rPr>
            </w:pPr>
            <w:r w:rsidRPr="00CB04A2">
              <w:rPr>
                <w:rFonts w:ascii="Arial" w:hAnsi="Arial" w:cs="Arial"/>
              </w:rPr>
              <w:t>Slide Presentation</w:t>
            </w:r>
          </w:p>
          <w:p w14:paraId="60310103" w14:textId="785D6818" w:rsidR="004013ED" w:rsidRPr="00CB04A2" w:rsidRDefault="004013ED" w:rsidP="00621548">
            <w:pPr>
              <w:pStyle w:val="ListBullet4"/>
              <w:keepNext/>
              <w:keepLines/>
              <w:numPr>
                <w:ilvl w:val="0"/>
                <w:numId w:val="29"/>
              </w:numPr>
              <w:spacing w:after="0"/>
              <w:contextualSpacing w:val="0"/>
              <w:rPr>
                <w:rFonts w:ascii="Arial" w:hAnsi="Arial" w:cs="Arial"/>
              </w:rPr>
            </w:pPr>
            <w:r w:rsidRPr="00CB04A2">
              <w:rPr>
                <w:rFonts w:ascii="Arial" w:hAnsi="Arial" w:cs="Arial"/>
              </w:rPr>
              <w:t>Preliminary report</w:t>
            </w:r>
            <w:r w:rsidR="00C73922" w:rsidRPr="00CB04A2">
              <w:rPr>
                <w:rFonts w:ascii="Arial" w:hAnsi="Arial" w:cs="Arial"/>
              </w:rPr>
              <w:t xml:space="preserve"> on accomplishment of data collection.</w:t>
            </w:r>
            <w:r w:rsidRPr="00CB04A2">
              <w:rPr>
                <w:rFonts w:ascii="Arial" w:hAnsi="Arial" w:cs="Arial"/>
              </w:rPr>
              <w:t xml:space="preserve"> </w:t>
            </w:r>
          </w:p>
        </w:tc>
      </w:tr>
      <w:tr w:rsidR="005B5A01" w:rsidRPr="00CB04A2" w14:paraId="412119F7" w14:textId="77777777" w:rsidTr="00FC5657">
        <w:trPr>
          <w:trHeight w:val="964"/>
        </w:trPr>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14:paraId="5B8F609D" w14:textId="77777777" w:rsidR="005B5A01" w:rsidRPr="00CB04A2" w:rsidRDefault="005B5A01" w:rsidP="00621548">
            <w:pPr>
              <w:pStyle w:val="ListBullet4"/>
              <w:numPr>
                <w:ilvl w:val="1"/>
                <w:numId w:val="7"/>
              </w:numPr>
              <w:spacing w:after="0"/>
              <w:ind w:left="360"/>
              <w:rPr>
                <w:rFonts w:ascii="Arial" w:hAnsi="Arial" w:cs="Arial"/>
              </w:rPr>
            </w:pPr>
            <w:r w:rsidRPr="00CB04A2">
              <w:rPr>
                <w:rFonts w:ascii="Arial" w:hAnsi="Arial" w:cs="Arial"/>
              </w:rPr>
              <w:t xml:space="preserve">Data Management/ Synthesis phase  </w:t>
            </w:r>
          </w:p>
        </w:tc>
        <w:tc>
          <w:tcPr>
            <w:tcW w:w="4828" w:type="dxa"/>
            <w:tcBorders>
              <w:top w:val="single" w:sz="4" w:space="0" w:color="auto"/>
              <w:left w:val="nil"/>
              <w:bottom w:val="single" w:sz="4" w:space="0" w:color="auto"/>
              <w:right w:val="single" w:sz="4" w:space="0" w:color="auto"/>
            </w:tcBorders>
            <w:shd w:val="clear" w:color="auto" w:fill="auto"/>
            <w:vAlign w:val="center"/>
          </w:tcPr>
          <w:p w14:paraId="267A564E" w14:textId="77777777" w:rsidR="005B5A01" w:rsidRPr="00CB04A2" w:rsidRDefault="005B5A01" w:rsidP="00621548">
            <w:pPr>
              <w:pStyle w:val="ListBullet4"/>
              <w:keepNext/>
              <w:keepLines/>
              <w:numPr>
                <w:ilvl w:val="0"/>
                <w:numId w:val="32"/>
              </w:numPr>
              <w:spacing w:after="0"/>
              <w:contextualSpacing w:val="0"/>
              <w:rPr>
                <w:rFonts w:ascii="Arial" w:hAnsi="Arial" w:cs="Arial"/>
              </w:rPr>
            </w:pPr>
            <w:r w:rsidRPr="00CB04A2">
              <w:rPr>
                <w:rFonts w:ascii="Arial" w:hAnsi="Arial" w:cs="Arial"/>
              </w:rPr>
              <w:t>Analysis and Judgements</w:t>
            </w:r>
          </w:p>
          <w:p w14:paraId="3E4DBE0F" w14:textId="77777777" w:rsidR="005B5A01" w:rsidRPr="00CB04A2" w:rsidRDefault="005B5A01" w:rsidP="00621548">
            <w:pPr>
              <w:pStyle w:val="ListBullet4"/>
              <w:keepNext/>
              <w:keepLines/>
              <w:numPr>
                <w:ilvl w:val="0"/>
                <w:numId w:val="32"/>
              </w:numPr>
              <w:spacing w:after="0"/>
              <w:contextualSpacing w:val="0"/>
              <w:rPr>
                <w:rFonts w:ascii="Arial" w:hAnsi="Arial" w:cs="Arial"/>
              </w:rPr>
            </w:pPr>
            <w:r w:rsidRPr="00CB04A2">
              <w:rPr>
                <w:rFonts w:ascii="Arial" w:hAnsi="Arial" w:cs="Arial"/>
              </w:rPr>
              <w:t xml:space="preserve">Drafting and Finalisation of the report </w:t>
            </w:r>
          </w:p>
        </w:tc>
        <w:tc>
          <w:tcPr>
            <w:tcW w:w="3060" w:type="dxa"/>
            <w:tcBorders>
              <w:top w:val="single" w:sz="4" w:space="0" w:color="auto"/>
              <w:left w:val="nil"/>
              <w:bottom w:val="single" w:sz="4" w:space="0" w:color="auto"/>
              <w:right w:val="single" w:sz="4" w:space="0" w:color="auto"/>
            </w:tcBorders>
            <w:shd w:val="clear" w:color="auto" w:fill="auto"/>
            <w:vAlign w:val="center"/>
          </w:tcPr>
          <w:p w14:paraId="4781297A" w14:textId="77777777" w:rsidR="005B5A01" w:rsidRPr="00CB04A2" w:rsidRDefault="005B5A01" w:rsidP="00621548">
            <w:pPr>
              <w:pStyle w:val="ListBullet4"/>
              <w:keepNext/>
              <w:keepLines/>
              <w:numPr>
                <w:ilvl w:val="0"/>
                <w:numId w:val="29"/>
              </w:numPr>
              <w:spacing w:after="0"/>
              <w:contextualSpacing w:val="0"/>
              <w:rPr>
                <w:rFonts w:ascii="Arial" w:hAnsi="Arial" w:cs="Arial"/>
              </w:rPr>
            </w:pPr>
            <w:r w:rsidRPr="00CB04A2">
              <w:rPr>
                <w:rFonts w:ascii="Arial" w:hAnsi="Arial" w:cs="Arial"/>
              </w:rPr>
              <w:t>Final report</w:t>
            </w:r>
          </w:p>
        </w:tc>
      </w:tr>
      <w:tr w:rsidR="005B5A01" w:rsidRPr="00CB04A2" w14:paraId="677FCFC9" w14:textId="77777777" w:rsidTr="00FC5657">
        <w:trPr>
          <w:trHeight w:val="447"/>
        </w:trPr>
        <w:tc>
          <w:tcPr>
            <w:tcW w:w="2642" w:type="dxa"/>
            <w:tcBorders>
              <w:top w:val="single" w:sz="4" w:space="0" w:color="auto"/>
              <w:left w:val="single" w:sz="4" w:space="0" w:color="auto"/>
              <w:right w:val="single" w:sz="4" w:space="0" w:color="auto"/>
            </w:tcBorders>
            <w:shd w:val="clear" w:color="auto" w:fill="auto"/>
            <w:vAlign w:val="center"/>
          </w:tcPr>
          <w:p w14:paraId="2DEE011B" w14:textId="77777777" w:rsidR="005B5A01" w:rsidRPr="00CB04A2" w:rsidRDefault="005B5A01" w:rsidP="00621548">
            <w:pPr>
              <w:pStyle w:val="ListBullet4"/>
              <w:numPr>
                <w:ilvl w:val="1"/>
                <w:numId w:val="7"/>
              </w:numPr>
              <w:spacing w:after="0"/>
              <w:ind w:left="360"/>
              <w:rPr>
                <w:rFonts w:ascii="Arial" w:hAnsi="Arial" w:cs="Arial"/>
              </w:rPr>
            </w:pPr>
            <w:r w:rsidRPr="00CB04A2">
              <w:rPr>
                <w:rFonts w:ascii="Arial" w:hAnsi="Arial" w:cs="Arial"/>
              </w:rPr>
              <w:t>Dissemination phase</w:t>
            </w:r>
          </w:p>
        </w:tc>
        <w:tc>
          <w:tcPr>
            <w:tcW w:w="4828" w:type="dxa"/>
            <w:tcBorders>
              <w:top w:val="single" w:sz="4" w:space="0" w:color="auto"/>
              <w:left w:val="nil"/>
              <w:right w:val="single" w:sz="4" w:space="0" w:color="auto"/>
            </w:tcBorders>
            <w:shd w:val="clear" w:color="auto" w:fill="auto"/>
            <w:vAlign w:val="center"/>
          </w:tcPr>
          <w:p w14:paraId="1EAD43A0" w14:textId="77777777" w:rsidR="005B5A01" w:rsidRPr="00CB04A2" w:rsidRDefault="005B5A01" w:rsidP="00621548">
            <w:pPr>
              <w:pStyle w:val="ListBullet4"/>
              <w:keepNext/>
              <w:keepLines/>
              <w:numPr>
                <w:ilvl w:val="0"/>
                <w:numId w:val="29"/>
              </w:numPr>
              <w:spacing w:after="0"/>
              <w:contextualSpacing w:val="0"/>
              <w:rPr>
                <w:rFonts w:ascii="Arial" w:hAnsi="Arial" w:cs="Arial"/>
              </w:rPr>
            </w:pPr>
            <w:r w:rsidRPr="00CB04A2">
              <w:rPr>
                <w:rFonts w:ascii="Arial" w:hAnsi="Arial" w:cs="Arial"/>
              </w:rPr>
              <w:t>Dissemination of the findings</w:t>
            </w:r>
          </w:p>
        </w:tc>
        <w:tc>
          <w:tcPr>
            <w:tcW w:w="3060" w:type="dxa"/>
            <w:tcBorders>
              <w:top w:val="single" w:sz="4" w:space="0" w:color="auto"/>
              <w:left w:val="nil"/>
              <w:right w:val="single" w:sz="4" w:space="0" w:color="auto"/>
            </w:tcBorders>
            <w:shd w:val="clear" w:color="auto" w:fill="auto"/>
            <w:vAlign w:val="center"/>
          </w:tcPr>
          <w:p w14:paraId="78080A4B" w14:textId="77777777" w:rsidR="005B5A01" w:rsidRPr="00CB04A2" w:rsidRDefault="005B5A01" w:rsidP="00621548">
            <w:pPr>
              <w:pStyle w:val="H3"/>
              <w:keepLines/>
              <w:numPr>
                <w:ilvl w:val="0"/>
                <w:numId w:val="29"/>
              </w:numPr>
              <w:spacing w:before="0" w:after="0"/>
              <w:rPr>
                <w:rFonts w:ascii="Arial" w:hAnsi="Arial" w:cs="Arial"/>
                <w:sz w:val="22"/>
                <w:szCs w:val="22"/>
              </w:rPr>
            </w:pPr>
            <w:r w:rsidRPr="00CB04A2">
              <w:rPr>
                <w:rFonts w:ascii="Arial" w:hAnsi="Arial" w:cs="Arial"/>
                <w:b w:val="0"/>
                <w:sz w:val="22"/>
                <w:szCs w:val="22"/>
              </w:rPr>
              <w:t>Seminar / Conference</w:t>
            </w:r>
          </w:p>
        </w:tc>
      </w:tr>
    </w:tbl>
    <w:p w14:paraId="0DBBF485" w14:textId="77777777" w:rsidR="005B5A01" w:rsidRPr="00CB04A2" w:rsidRDefault="005B5A01" w:rsidP="00DC5063">
      <w:pPr>
        <w:autoSpaceDE w:val="0"/>
        <w:autoSpaceDN w:val="0"/>
        <w:adjustRightInd w:val="0"/>
        <w:spacing w:line="276" w:lineRule="auto"/>
        <w:jc w:val="both"/>
        <w:rPr>
          <w:rFonts w:ascii="Arial" w:hAnsi="Arial" w:cs="Arial"/>
          <w:sz w:val="22"/>
          <w:szCs w:val="22"/>
        </w:rPr>
      </w:pPr>
    </w:p>
    <w:p w14:paraId="2311899A" w14:textId="66365ED9" w:rsidR="002E5BF8" w:rsidRPr="00CB04A2" w:rsidRDefault="002E5BF8" w:rsidP="00D0098A">
      <w:pPr>
        <w:pStyle w:val="ListParagraph"/>
        <w:numPr>
          <w:ilvl w:val="1"/>
          <w:numId w:val="52"/>
        </w:numPr>
        <w:autoSpaceDE w:val="0"/>
        <w:autoSpaceDN w:val="0"/>
        <w:adjustRightInd w:val="0"/>
        <w:spacing w:after="120" w:line="276" w:lineRule="auto"/>
        <w:jc w:val="both"/>
        <w:rPr>
          <w:rFonts w:ascii="Arial" w:hAnsi="Arial" w:cs="Arial"/>
          <w:b/>
          <w:bCs/>
          <w:sz w:val="22"/>
          <w:szCs w:val="22"/>
        </w:rPr>
      </w:pPr>
      <w:bookmarkStart w:id="2" w:name="_Toc82231725"/>
      <w:bookmarkStart w:id="3" w:name="_Toc82341512"/>
      <w:bookmarkStart w:id="4" w:name="_Toc82491894"/>
      <w:bookmarkStart w:id="5" w:name="_Toc82493808"/>
      <w:bookmarkStart w:id="6" w:name="_Toc82602649"/>
      <w:r w:rsidRPr="00CB04A2">
        <w:rPr>
          <w:rFonts w:ascii="Arial" w:hAnsi="Arial" w:cs="Arial"/>
          <w:b/>
          <w:bCs/>
          <w:sz w:val="22"/>
          <w:szCs w:val="22"/>
        </w:rPr>
        <w:t>Inception phase</w:t>
      </w:r>
    </w:p>
    <w:p w14:paraId="61769AF2" w14:textId="2EF781F5" w:rsidR="005B5A01" w:rsidRPr="00CB04A2" w:rsidRDefault="005B5A01" w:rsidP="005B5A01">
      <w:pPr>
        <w:autoSpaceDE w:val="0"/>
        <w:autoSpaceDN w:val="0"/>
        <w:adjustRightInd w:val="0"/>
        <w:spacing w:after="240" w:line="276" w:lineRule="auto"/>
        <w:jc w:val="both"/>
        <w:rPr>
          <w:rFonts w:ascii="Arial" w:hAnsi="Arial" w:cs="Arial"/>
          <w:sz w:val="22"/>
          <w:szCs w:val="22"/>
        </w:rPr>
      </w:pPr>
      <w:r w:rsidRPr="00CB04A2">
        <w:rPr>
          <w:rFonts w:ascii="Arial" w:hAnsi="Arial" w:cs="Arial"/>
          <w:sz w:val="22"/>
          <w:szCs w:val="22"/>
          <w:lang w:eastAsia="en-GB"/>
        </w:rPr>
        <w:t xml:space="preserve">In the inception phase, </w:t>
      </w:r>
      <w:r w:rsidR="006E3794" w:rsidRPr="00CB04A2">
        <w:rPr>
          <w:rFonts w:ascii="Arial" w:hAnsi="Arial" w:cs="Arial"/>
          <w:sz w:val="22"/>
          <w:szCs w:val="22"/>
          <w:lang w:eastAsia="en-GB"/>
        </w:rPr>
        <w:t>t</w:t>
      </w:r>
      <w:r w:rsidRPr="00CB04A2">
        <w:rPr>
          <w:rFonts w:ascii="Arial" w:hAnsi="Arial" w:cs="Arial"/>
          <w:sz w:val="22"/>
          <w:szCs w:val="22"/>
        </w:rPr>
        <w:t>he consultants will undertake a comprehensive desk review of the existing literature. The literature review will include but not limited to initial scoping</w:t>
      </w:r>
      <w:r w:rsidR="00C6200B" w:rsidRPr="00CB04A2">
        <w:rPr>
          <w:rFonts w:ascii="Arial" w:hAnsi="Arial" w:cs="Arial"/>
          <w:sz w:val="22"/>
          <w:szCs w:val="22"/>
        </w:rPr>
        <w:t xml:space="preserve"> and review of </w:t>
      </w:r>
      <w:r w:rsidRPr="00CB04A2">
        <w:rPr>
          <w:rFonts w:ascii="Arial" w:hAnsi="Arial" w:cs="Arial"/>
          <w:sz w:val="22"/>
          <w:szCs w:val="22"/>
        </w:rPr>
        <w:t xml:space="preserve">relevant </w:t>
      </w:r>
      <w:r w:rsidR="00C6200B" w:rsidRPr="00CB04A2">
        <w:rPr>
          <w:rFonts w:ascii="Arial" w:hAnsi="Arial" w:cs="Arial"/>
          <w:sz w:val="22"/>
          <w:szCs w:val="22"/>
        </w:rPr>
        <w:t xml:space="preserve">publications and </w:t>
      </w:r>
      <w:r w:rsidRPr="00CB04A2">
        <w:rPr>
          <w:rFonts w:ascii="Arial" w:hAnsi="Arial" w:cs="Arial"/>
          <w:sz w:val="22"/>
          <w:szCs w:val="22"/>
        </w:rPr>
        <w:t>reports</w:t>
      </w:r>
      <w:r w:rsidR="00632757" w:rsidRPr="00CB04A2">
        <w:rPr>
          <w:rFonts w:ascii="Arial" w:hAnsi="Arial" w:cs="Arial"/>
          <w:sz w:val="22"/>
          <w:szCs w:val="22"/>
        </w:rPr>
        <w:t xml:space="preserve">. </w:t>
      </w:r>
      <w:r w:rsidR="001D4494" w:rsidRPr="00CB04A2">
        <w:rPr>
          <w:rFonts w:ascii="Arial" w:hAnsi="Arial" w:cs="Arial"/>
          <w:sz w:val="22"/>
          <w:szCs w:val="22"/>
        </w:rPr>
        <w:t>Some suggested areas for the secondary data are demographic of statistical projections from census figures, displacement figures (OCHA, IOM DTM,</w:t>
      </w:r>
      <w:r w:rsidR="00803BE3" w:rsidRPr="00CB04A2">
        <w:rPr>
          <w:rFonts w:ascii="Arial" w:hAnsi="Arial" w:cs="Arial"/>
          <w:sz w:val="22"/>
          <w:szCs w:val="22"/>
        </w:rPr>
        <w:t xml:space="preserve"> WASH and EP&amp;R Clusters)</w:t>
      </w:r>
    </w:p>
    <w:p w14:paraId="1E2313A7" w14:textId="1B83D27C" w:rsidR="005B5A01" w:rsidRPr="00CB04A2" w:rsidRDefault="0084464C" w:rsidP="005B5A01">
      <w:pPr>
        <w:spacing w:line="276" w:lineRule="auto"/>
        <w:jc w:val="both"/>
        <w:rPr>
          <w:rFonts w:ascii="Arial" w:hAnsi="Arial" w:cs="Arial"/>
          <w:sz w:val="22"/>
          <w:szCs w:val="22"/>
          <w:lang w:eastAsia="en-GB"/>
        </w:rPr>
      </w:pPr>
      <w:r w:rsidRPr="00CB04A2">
        <w:rPr>
          <w:rFonts w:ascii="Arial" w:hAnsi="Arial" w:cs="Arial"/>
          <w:sz w:val="22"/>
          <w:szCs w:val="22"/>
          <w:lang w:eastAsia="en-GB"/>
        </w:rPr>
        <w:t>Based on</w:t>
      </w:r>
      <w:r w:rsidR="005B5A01" w:rsidRPr="00CB04A2">
        <w:rPr>
          <w:rFonts w:ascii="Arial" w:hAnsi="Arial" w:cs="Arial"/>
          <w:sz w:val="22"/>
          <w:szCs w:val="22"/>
          <w:lang w:eastAsia="en-GB"/>
        </w:rPr>
        <w:t xml:space="preserve"> the information collected </w:t>
      </w:r>
      <w:r w:rsidR="008D463F" w:rsidRPr="00CB04A2">
        <w:rPr>
          <w:rFonts w:ascii="Arial" w:hAnsi="Arial" w:cs="Arial"/>
          <w:sz w:val="22"/>
          <w:szCs w:val="22"/>
          <w:lang w:eastAsia="en-GB"/>
        </w:rPr>
        <w:t>after the desk review</w:t>
      </w:r>
      <w:r w:rsidR="004D7F02" w:rsidRPr="00CB04A2">
        <w:rPr>
          <w:rFonts w:ascii="Arial" w:hAnsi="Arial" w:cs="Arial"/>
          <w:sz w:val="22"/>
          <w:szCs w:val="22"/>
          <w:lang w:eastAsia="en-GB"/>
        </w:rPr>
        <w:t>,</w:t>
      </w:r>
      <w:r w:rsidR="008D463F" w:rsidRPr="00CB04A2">
        <w:rPr>
          <w:rFonts w:ascii="Arial" w:hAnsi="Arial" w:cs="Arial"/>
          <w:sz w:val="22"/>
          <w:szCs w:val="22"/>
          <w:lang w:eastAsia="en-GB"/>
        </w:rPr>
        <w:t xml:space="preserve"> </w:t>
      </w:r>
      <w:r w:rsidR="005B5A01" w:rsidRPr="00CB04A2">
        <w:rPr>
          <w:rFonts w:ascii="Arial" w:hAnsi="Arial" w:cs="Arial"/>
          <w:sz w:val="22"/>
          <w:szCs w:val="22"/>
          <w:lang w:eastAsia="en-GB"/>
        </w:rPr>
        <w:t xml:space="preserve">the </w:t>
      </w:r>
      <w:r w:rsidR="004D7F02" w:rsidRPr="00CB04A2">
        <w:rPr>
          <w:rFonts w:ascii="Arial" w:hAnsi="Arial" w:cs="Arial"/>
          <w:sz w:val="22"/>
          <w:szCs w:val="22"/>
          <w:lang w:eastAsia="en-GB"/>
        </w:rPr>
        <w:t>assessment</w:t>
      </w:r>
      <w:r w:rsidR="005B5A01" w:rsidRPr="00CB04A2">
        <w:rPr>
          <w:rFonts w:ascii="Arial" w:hAnsi="Arial" w:cs="Arial"/>
          <w:sz w:val="22"/>
          <w:szCs w:val="22"/>
          <w:lang w:eastAsia="en-GB"/>
        </w:rPr>
        <w:t xml:space="preserve"> team should:  </w:t>
      </w:r>
    </w:p>
    <w:p w14:paraId="5683BDF7" w14:textId="1881B8CA" w:rsidR="001E2E2B" w:rsidRPr="00CB04A2" w:rsidRDefault="00D654AF" w:rsidP="004D7F02">
      <w:pPr>
        <w:numPr>
          <w:ilvl w:val="0"/>
          <w:numId w:val="33"/>
        </w:numPr>
        <w:spacing w:line="276" w:lineRule="auto"/>
        <w:jc w:val="both"/>
        <w:rPr>
          <w:rFonts w:ascii="Arial" w:hAnsi="Arial" w:cs="Arial"/>
          <w:sz w:val="22"/>
          <w:szCs w:val="22"/>
          <w:lang w:eastAsia="en-GB"/>
        </w:rPr>
      </w:pPr>
      <w:r w:rsidRPr="00CB04A2">
        <w:rPr>
          <w:rFonts w:ascii="Arial" w:hAnsi="Arial" w:cs="Arial"/>
          <w:sz w:val="22"/>
          <w:szCs w:val="22"/>
          <w:lang w:eastAsia="en-GB"/>
        </w:rPr>
        <w:t>Review</w:t>
      </w:r>
      <w:r w:rsidR="005B5A01" w:rsidRPr="00CB04A2">
        <w:rPr>
          <w:rFonts w:ascii="Arial" w:hAnsi="Arial" w:cs="Arial"/>
          <w:sz w:val="22"/>
          <w:szCs w:val="22"/>
          <w:lang w:eastAsia="en-GB"/>
        </w:rPr>
        <w:t xml:space="preserve"> the </w:t>
      </w:r>
      <w:r w:rsidR="004D7F02" w:rsidRPr="00CB04A2">
        <w:rPr>
          <w:rFonts w:ascii="Arial" w:hAnsi="Arial" w:cs="Arial"/>
          <w:sz w:val="22"/>
          <w:szCs w:val="22"/>
          <w:lang w:eastAsia="en-GB"/>
        </w:rPr>
        <w:t>initial assessment</w:t>
      </w:r>
      <w:r w:rsidR="005B5A01" w:rsidRPr="00CB04A2">
        <w:rPr>
          <w:rFonts w:ascii="Arial" w:hAnsi="Arial" w:cs="Arial"/>
          <w:sz w:val="22"/>
          <w:szCs w:val="22"/>
          <w:lang w:eastAsia="en-GB"/>
        </w:rPr>
        <w:t xml:space="preserve"> questions proposed </w:t>
      </w:r>
      <w:r w:rsidRPr="00CB04A2">
        <w:rPr>
          <w:rFonts w:ascii="Arial" w:hAnsi="Arial" w:cs="Arial"/>
          <w:sz w:val="22"/>
          <w:szCs w:val="22"/>
          <w:lang w:eastAsia="en-GB"/>
        </w:rPr>
        <w:t>and where</w:t>
      </w:r>
      <w:r w:rsidR="005B5A01" w:rsidRPr="00CB04A2">
        <w:rPr>
          <w:rFonts w:ascii="Arial" w:hAnsi="Arial" w:cs="Arial"/>
          <w:sz w:val="22"/>
          <w:szCs w:val="22"/>
          <w:lang w:eastAsia="en-GB"/>
        </w:rPr>
        <w:t xml:space="preserve"> relevant, propose an alternative or complementary set of </w:t>
      </w:r>
      <w:r w:rsidR="004D7F02" w:rsidRPr="00CB04A2">
        <w:rPr>
          <w:rFonts w:ascii="Arial" w:hAnsi="Arial" w:cs="Arial"/>
          <w:sz w:val="22"/>
          <w:szCs w:val="22"/>
          <w:lang w:eastAsia="en-GB"/>
        </w:rPr>
        <w:t>needs assessment</w:t>
      </w:r>
      <w:r w:rsidR="005B5A01" w:rsidRPr="00CB04A2">
        <w:rPr>
          <w:rFonts w:ascii="Arial" w:hAnsi="Arial" w:cs="Arial"/>
          <w:sz w:val="22"/>
          <w:szCs w:val="22"/>
          <w:lang w:eastAsia="en-GB"/>
        </w:rPr>
        <w:t xml:space="preserve"> questions justifying their relevance.</w:t>
      </w:r>
      <w:r w:rsidRPr="00CB04A2">
        <w:rPr>
          <w:rFonts w:ascii="Arial" w:hAnsi="Arial" w:cs="Arial"/>
          <w:sz w:val="22"/>
          <w:szCs w:val="22"/>
          <w:lang w:eastAsia="en-GB"/>
        </w:rPr>
        <w:t xml:space="preserve"> </w:t>
      </w:r>
      <w:bookmarkEnd w:id="2"/>
      <w:bookmarkEnd w:id="3"/>
      <w:bookmarkEnd w:id="4"/>
      <w:bookmarkEnd w:id="5"/>
      <w:bookmarkEnd w:id="6"/>
    </w:p>
    <w:p w14:paraId="1F969174" w14:textId="17037661" w:rsidR="005B5A01" w:rsidRPr="00CB04A2" w:rsidRDefault="001E2E2B" w:rsidP="00621548">
      <w:pPr>
        <w:numPr>
          <w:ilvl w:val="0"/>
          <w:numId w:val="33"/>
        </w:numPr>
        <w:spacing w:line="276" w:lineRule="auto"/>
        <w:jc w:val="both"/>
        <w:rPr>
          <w:rFonts w:ascii="Arial" w:hAnsi="Arial" w:cs="Arial"/>
          <w:sz w:val="22"/>
          <w:szCs w:val="22"/>
          <w:lang w:eastAsia="en-GB"/>
        </w:rPr>
      </w:pPr>
      <w:r w:rsidRPr="00CB04A2">
        <w:rPr>
          <w:rFonts w:ascii="Arial" w:hAnsi="Arial" w:cs="Arial"/>
          <w:sz w:val="22"/>
          <w:szCs w:val="22"/>
          <w:lang w:eastAsia="en-GB"/>
        </w:rPr>
        <w:t>A</w:t>
      </w:r>
      <w:r w:rsidR="008D463F" w:rsidRPr="00CB04A2">
        <w:rPr>
          <w:rFonts w:ascii="Arial" w:hAnsi="Arial" w:cs="Arial"/>
          <w:sz w:val="22"/>
          <w:szCs w:val="22"/>
          <w:lang w:eastAsia="en-GB"/>
        </w:rPr>
        <w:t>gree with Oxfam on the final</w:t>
      </w:r>
      <w:r w:rsidR="005B5A01" w:rsidRPr="00CB04A2">
        <w:rPr>
          <w:rFonts w:ascii="Arial" w:hAnsi="Arial" w:cs="Arial"/>
          <w:sz w:val="22"/>
          <w:szCs w:val="22"/>
          <w:lang w:eastAsia="en-GB"/>
        </w:rPr>
        <w:t xml:space="preserve"> </w:t>
      </w:r>
      <w:r w:rsidR="004D7F02" w:rsidRPr="00CB04A2">
        <w:rPr>
          <w:rFonts w:ascii="Arial" w:hAnsi="Arial" w:cs="Arial"/>
          <w:sz w:val="22"/>
          <w:szCs w:val="22"/>
          <w:lang w:eastAsia="en-GB"/>
        </w:rPr>
        <w:t xml:space="preserve">set of </w:t>
      </w:r>
      <w:r w:rsidR="005B5A01" w:rsidRPr="00CB04A2">
        <w:rPr>
          <w:rFonts w:ascii="Arial" w:hAnsi="Arial" w:cs="Arial"/>
          <w:sz w:val="22"/>
          <w:szCs w:val="22"/>
          <w:lang w:eastAsia="en-GB"/>
        </w:rPr>
        <w:t>questions</w:t>
      </w:r>
      <w:r w:rsidR="004D7F02" w:rsidRPr="00CB04A2">
        <w:rPr>
          <w:rFonts w:ascii="Arial" w:hAnsi="Arial" w:cs="Arial"/>
          <w:sz w:val="22"/>
          <w:szCs w:val="22"/>
          <w:lang w:eastAsia="en-GB"/>
        </w:rPr>
        <w:t xml:space="preserve"> for the humanitarian needs assessment.</w:t>
      </w:r>
    </w:p>
    <w:p w14:paraId="6E56DDD0" w14:textId="40836984" w:rsidR="005B5A01" w:rsidRPr="00CB04A2" w:rsidRDefault="005B5A01" w:rsidP="00621548">
      <w:pPr>
        <w:numPr>
          <w:ilvl w:val="0"/>
          <w:numId w:val="33"/>
        </w:numPr>
        <w:spacing w:line="276" w:lineRule="auto"/>
        <w:jc w:val="both"/>
        <w:rPr>
          <w:rFonts w:ascii="Arial" w:hAnsi="Arial" w:cs="Arial"/>
          <w:sz w:val="22"/>
          <w:szCs w:val="22"/>
          <w:lang w:eastAsia="en-GB"/>
        </w:rPr>
      </w:pPr>
      <w:r w:rsidRPr="00CB04A2">
        <w:rPr>
          <w:rFonts w:ascii="Arial" w:hAnsi="Arial" w:cs="Arial"/>
          <w:sz w:val="22"/>
          <w:szCs w:val="22"/>
          <w:lang w:eastAsia="en-GB"/>
        </w:rPr>
        <w:t xml:space="preserve">Present </w:t>
      </w:r>
      <w:r w:rsidR="008D463F" w:rsidRPr="00CB04A2">
        <w:rPr>
          <w:rFonts w:ascii="Arial" w:hAnsi="Arial" w:cs="Arial"/>
          <w:sz w:val="22"/>
          <w:szCs w:val="22"/>
          <w:lang w:eastAsia="en-GB"/>
        </w:rPr>
        <w:t xml:space="preserve">and agree on the </w:t>
      </w:r>
      <w:r w:rsidRPr="00CB04A2">
        <w:rPr>
          <w:rFonts w:ascii="Arial" w:hAnsi="Arial" w:cs="Arial"/>
          <w:sz w:val="22"/>
          <w:szCs w:val="22"/>
          <w:lang w:eastAsia="en-GB"/>
        </w:rPr>
        <w:t xml:space="preserve">methodology for the </w:t>
      </w:r>
      <w:r w:rsidR="004D7F02" w:rsidRPr="00CB04A2">
        <w:rPr>
          <w:rFonts w:ascii="Arial" w:hAnsi="Arial" w:cs="Arial"/>
          <w:sz w:val="22"/>
          <w:szCs w:val="22"/>
          <w:lang w:eastAsia="en-GB"/>
        </w:rPr>
        <w:t>assessment</w:t>
      </w:r>
      <w:r w:rsidR="008D463F" w:rsidRPr="00CB04A2">
        <w:rPr>
          <w:rFonts w:ascii="Arial" w:hAnsi="Arial" w:cs="Arial"/>
          <w:sz w:val="22"/>
          <w:szCs w:val="22"/>
          <w:lang w:eastAsia="en-GB"/>
        </w:rPr>
        <w:t>.</w:t>
      </w:r>
    </w:p>
    <w:p w14:paraId="5E9B5A5F" w14:textId="774F8709" w:rsidR="002E5BF8" w:rsidRPr="00CB04A2" w:rsidRDefault="008D463F" w:rsidP="00621548">
      <w:pPr>
        <w:numPr>
          <w:ilvl w:val="0"/>
          <w:numId w:val="33"/>
        </w:numPr>
        <w:spacing w:line="276" w:lineRule="auto"/>
        <w:jc w:val="both"/>
        <w:rPr>
          <w:rFonts w:ascii="Arial" w:hAnsi="Arial" w:cs="Arial"/>
          <w:sz w:val="22"/>
          <w:szCs w:val="22"/>
          <w:lang w:eastAsia="en-GB"/>
        </w:rPr>
      </w:pPr>
      <w:r w:rsidRPr="00CB04A2">
        <w:rPr>
          <w:rFonts w:ascii="Arial" w:hAnsi="Arial" w:cs="Arial"/>
          <w:sz w:val="22"/>
          <w:szCs w:val="22"/>
          <w:lang w:eastAsia="en-GB"/>
        </w:rPr>
        <w:t>Arrange a de-brief meeting with the management</w:t>
      </w:r>
      <w:r w:rsidR="001E2E2B" w:rsidRPr="00CB04A2">
        <w:rPr>
          <w:rFonts w:ascii="Arial" w:hAnsi="Arial" w:cs="Arial"/>
          <w:sz w:val="22"/>
          <w:szCs w:val="22"/>
          <w:lang w:eastAsia="en-GB"/>
        </w:rPr>
        <w:t xml:space="preserve"> on the draft methodology, tools and workplan.</w:t>
      </w:r>
      <w:r w:rsidRPr="00CB04A2">
        <w:rPr>
          <w:rFonts w:ascii="Arial" w:hAnsi="Arial" w:cs="Arial"/>
          <w:sz w:val="22"/>
          <w:szCs w:val="22"/>
          <w:lang w:eastAsia="en-GB"/>
        </w:rPr>
        <w:t xml:space="preserve"> </w:t>
      </w:r>
    </w:p>
    <w:p w14:paraId="3B6CAD7E" w14:textId="08E6E667" w:rsidR="004013ED" w:rsidRPr="00CB04A2" w:rsidRDefault="008D463F" w:rsidP="00621548">
      <w:pPr>
        <w:numPr>
          <w:ilvl w:val="0"/>
          <w:numId w:val="33"/>
        </w:numPr>
        <w:spacing w:line="276" w:lineRule="auto"/>
        <w:jc w:val="both"/>
        <w:rPr>
          <w:rFonts w:ascii="Arial" w:hAnsi="Arial" w:cs="Arial"/>
          <w:sz w:val="22"/>
          <w:szCs w:val="22"/>
          <w:lang w:eastAsia="en-GB"/>
        </w:rPr>
      </w:pPr>
      <w:r w:rsidRPr="00CB04A2">
        <w:rPr>
          <w:rFonts w:ascii="Arial" w:hAnsi="Arial" w:cs="Arial"/>
          <w:sz w:val="22"/>
          <w:szCs w:val="22"/>
          <w:lang w:eastAsia="en-GB"/>
        </w:rPr>
        <w:t>Finalize</w:t>
      </w:r>
      <w:r w:rsidR="004013ED" w:rsidRPr="00CB04A2">
        <w:rPr>
          <w:rFonts w:ascii="Arial" w:hAnsi="Arial" w:cs="Arial"/>
          <w:sz w:val="22"/>
          <w:szCs w:val="22"/>
          <w:lang w:eastAsia="en-GB"/>
        </w:rPr>
        <w:t xml:space="preserve"> data collection tools</w:t>
      </w:r>
      <w:r w:rsidRPr="00CB04A2">
        <w:rPr>
          <w:rFonts w:ascii="Arial" w:hAnsi="Arial" w:cs="Arial"/>
          <w:sz w:val="22"/>
          <w:szCs w:val="22"/>
          <w:lang w:eastAsia="en-GB"/>
        </w:rPr>
        <w:t>.</w:t>
      </w:r>
    </w:p>
    <w:p w14:paraId="2D5C2751" w14:textId="1EF295BD" w:rsidR="005B5A01" w:rsidRPr="00CB04A2" w:rsidRDefault="008D463F" w:rsidP="00621548">
      <w:pPr>
        <w:numPr>
          <w:ilvl w:val="0"/>
          <w:numId w:val="33"/>
        </w:numPr>
        <w:spacing w:line="276" w:lineRule="auto"/>
        <w:jc w:val="both"/>
        <w:rPr>
          <w:rFonts w:ascii="Arial" w:hAnsi="Arial" w:cs="Arial"/>
          <w:sz w:val="22"/>
          <w:szCs w:val="22"/>
          <w:lang w:eastAsia="en-GB"/>
        </w:rPr>
      </w:pPr>
      <w:r w:rsidRPr="00CB04A2">
        <w:rPr>
          <w:rFonts w:ascii="Arial" w:hAnsi="Arial" w:cs="Arial"/>
          <w:sz w:val="22"/>
          <w:szCs w:val="22"/>
          <w:lang w:eastAsia="en-GB"/>
        </w:rPr>
        <w:t>Finalize</w:t>
      </w:r>
      <w:r w:rsidR="005B5A01" w:rsidRPr="00CB04A2">
        <w:rPr>
          <w:rFonts w:ascii="Arial" w:hAnsi="Arial" w:cs="Arial"/>
          <w:sz w:val="22"/>
          <w:szCs w:val="22"/>
          <w:lang w:eastAsia="en-GB"/>
        </w:rPr>
        <w:t xml:space="preserve"> the work plan</w:t>
      </w:r>
      <w:bookmarkStart w:id="7" w:name="_Toc50804023"/>
      <w:bookmarkStart w:id="8" w:name="_Toc82231726"/>
      <w:bookmarkStart w:id="9" w:name="_Toc82341513"/>
      <w:bookmarkStart w:id="10" w:name="_Toc82491895"/>
      <w:bookmarkStart w:id="11" w:name="_Toc82493809"/>
      <w:bookmarkStart w:id="12" w:name="_Toc82602650"/>
      <w:r w:rsidR="005B5A01" w:rsidRPr="00CB04A2">
        <w:rPr>
          <w:rFonts w:ascii="Arial" w:hAnsi="Arial" w:cs="Arial"/>
          <w:sz w:val="22"/>
          <w:szCs w:val="22"/>
          <w:lang w:eastAsia="en-GB"/>
        </w:rPr>
        <w:t>.</w:t>
      </w:r>
    </w:p>
    <w:p w14:paraId="6BABF366" w14:textId="77777777" w:rsidR="00EB1DDE" w:rsidRPr="00CB04A2" w:rsidRDefault="00EB1DDE" w:rsidP="00EB1DDE">
      <w:pPr>
        <w:spacing w:line="276" w:lineRule="auto"/>
        <w:ind w:left="360"/>
        <w:jc w:val="both"/>
        <w:rPr>
          <w:rFonts w:ascii="Arial" w:hAnsi="Arial" w:cs="Arial"/>
          <w:sz w:val="22"/>
          <w:szCs w:val="22"/>
          <w:lang w:eastAsia="en-GB"/>
        </w:rPr>
      </w:pPr>
    </w:p>
    <w:bookmarkEnd w:id="7"/>
    <w:bookmarkEnd w:id="8"/>
    <w:bookmarkEnd w:id="9"/>
    <w:bookmarkEnd w:id="10"/>
    <w:bookmarkEnd w:id="11"/>
    <w:bookmarkEnd w:id="12"/>
    <w:p w14:paraId="2D585AAC" w14:textId="12353AA1" w:rsidR="00EE6DEF" w:rsidRPr="00CB04A2" w:rsidRDefault="00EE6DEF" w:rsidP="00D0098A">
      <w:pPr>
        <w:pStyle w:val="ListParagraph"/>
        <w:numPr>
          <w:ilvl w:val="1"/>
          <w:numId w:val="52"/>
        </w:numPr>
        <w:autoSpaceDE w:val="0"/>
        <w:autoSpaceDN w:val="0"/>
        <w:adjustRightInd w:val="0"/>
        <w:spacing w:after="120" w:line="276" w:lineRule="auto"/>
        <w:jc w:val="both"/>
        <w:rPr>
          <w:rFonts w:ascii="Arial" w:hAnsi="Arial" w:cs="Arial"/>
          <w:sz w:val="22"/>
          <w:szCs w:val="22"/>
        </w:rPr>
      </w:pPr>
      <w:r w:rsidRPr="00CB04A2">
        <w:rPr>
          <w:rFonts w:ascii="Arial" w:hAnsi="Arial" w:cs="Arial"/>
          <w:b/>
          <w:bCs/>
          <w:sz w:val="22"/>
          <w:szCs w:val="22"/>
        </w:rPr>
        <w:t>Data Collection Process</w:t>
      </w:r>
      <w:r w:rsidR="00CD2047" w:rsidRPr="00CB04A2">
        <w:rPr>
          <w:rFonts w:ascii="Arial" w:hAnsi="Arial" w:cs="Arial"/>
          <w:b/>
          <w:bCs/>
          <w:sz w:val="22"/>
          <w:szCs w:val="22"/>
        </w:rPr>
        <w:t xml:space="preserve"> Phase</w:t>
      </w:r>
    </w:p>
    <w:p w14:paraId="1C29222F" w14:textId="38FB657A" w:rsidR="006A24FA" w:rsidRPr="00CB04A2" w:rsidRDefault="002D41CF" w:rsidP="00DD0E41">
      <w:pPr>
        <w:autoSpaceDE w:val="0"/>
        <w:autoSpaceDN w:val="0"/>
        <w:adjustRightInd w:val="0"/>
        <w:spacing w:line="276" w:lineRule="auto"/>
        <w:jc w:val="both"/>
        <w:rPr>
          <w:rFonts w:ascii="Arial" w:hAnsi="Arial" w:cs="Arial"/>
          <w:sz w:val="22"/>
          <w:szCs w:val="22"/>
        </w:rPr>
      </w:pPr>
      <w:r w:rsidRPr="00CB04A2">
        <w:rPr>
          <w:rFonts w:ascii="Arial" w:hAnsi="Arial" w:cs="Arial"/>
          <w:sz w:val="22"/>
          <w:szCs w:val="22"/>
        </w:rPr>
        <w:t>This will entail primary data collection</w:t>
      </w:r>
      <w:r w:rsidR="00D96D1D" w:rsidRPr="00CB04A2">
        <w:rPr>
          <w:rFonts w:ascii="Arial" w:hAnsi="Arial" w:cs="Arial"/>
          <w:sz w:val="22"/>
          <w:szCs w:val="22"/>
        </w:rPr>
        <w:t>, both quantitative and qualitative,</w:t>
      </w:r>
      <w:r w:rsidRPr="00CB04A2">
        <w:rPr>
          <w:rFonts w:ascii="Arial" w:hAnsi="Arial" w:cs="Arial"/>
          <w:sz w:val="22"/>
          <w:szCs w:val="22"/>
        </w:rPr>
        <w:t xml:space="preserve"> at </w:t>
      </w:r>
      <w:r w:rsidR="00D96D1D" w:rsidRPr="00CB04A2">
        <w:rPr>
          <w:rFonts w:ascii="Arial" w:hAnsi="Arial" w:cs="Arial"/>
          <w:sz w:val="22"/>
          <w:szCs w:val="22"/>
        </w:rPr>
        <w:t xml:space="preserve">the household and </w:t>
      </w:r>
      <w:r w:rsidRPr="00CB04A2">
        <w:rPr>
          <w:rFonts w:ascii="Arial" w:hAnsi="Arial" w:cs="Arial"/>
          <w:sz w:val="22"/>
          <w:szCs w:val="22"/>
        </w:rPr>
        <w:t>community</w:t>
      </w:r>
      <w:r w:rsidR="00D96D1D" w:rsidRPr="00CB04A2">
        <w:rPr>
          <w:rFonts w:ascii="Arial" w:hAnsi="Arial" w:cs="Arial"/>
          <w:sz w:val="22"/>
          <w:szCs w:val="22"/>
        </w:rPr>
        <w:t xml:space="preserve"> or village</w:t>
      </w:r>
      <w:r w:rsidRPr="00CB04A2">
        <w:rPr>
          <w:rFonts w:ascii="Arial" w:hAnsi="Arial" w:cs="Arial"/>
          <w:sz w:val="22"/>
          <w:szCs w:val="22"/>
        </w:rPr>
        <w:t xml:space="preserve"> level</w:t>
      </w:r>
      <w:r w:rsidR="00D96D1D" w:rsidRPr="00CB04A2">
        <w:rPr>
          <w:rFonts w:ascii="Arial" w:hAnsi="Arial" w:cs="Arial"/>
          <w:sz w:val="22"/>
          <w:szCs w:val="22"/>
        </w:rPr>
        <w:t>s</w:t>
      </w:r>
      <w:r w:rsidRPr="00CB04A2">
        <w:rPr>
          <w:rFonts w:ascii="Arial" w:hAnsi="Arial" w:cs="Arial"/>
          <w:sz w:val="22"/>
          <w:szCs w:val="22"/>
        </w:rPr>
        <w:t>.</w:t>
      </w:r>
      <w:r w:rsidR="00D96D1D" w:rsidRPr="00CB04A2">
        <w:rPr>
          <w:rFonts w:ascii="Arial" w:hAnsi="Arial" w:cs="Arial"/>
          <w:sz w:val="22"/>
          <w:szCs w:val="22"/>
        </w:rPr>
        <w:t xml:space="preserve"> </w:t>
      </w:r>
      <w:r w:rsidR="00050883" w:rsidRPr="00CB04A2">
        <w:rPr>
          <w:rFonts w:ascii="Arial" w:hAnsi="Arial" w:cs="Arial"/>
          <w:sz w:val="22"/>
          <w:szCs w:val="22"/>
        </w:rPr>
        <w:t xml:space="preserve">The </w:t>
      </w:r>
      <w:r w:rsidR="00AF5059" w:rsidRPr="00CB04A2">
        <w:rPr>
          <w:rFonts w:ascii="Arial" w:hAnsi="Arial" w:cs="Arial"/>
          <w:sz w:val="22"/>
          <w:szCs w:val="22"/>
        </w:rPr>
        <w:t>consultant</w:t>
      </w:r>
      <w:r w:rsidR="00050883" w:rsidRPr="00CB04A2">
        <w:rPr>
          <w:rFonts w:ascii="Arial" w:hAnsi="Arial" w:cs="Arial"/>
          <w:sz w:val="22"/>
          <w:szCs w:val="22"/>
        </w:rPr>
        <w:t xml:space="preserve"> will be assisted by Oxfam field team </w:t>
      </w:r>
      <w:r w:rsidR="00C3068A" w:rsidRPr="00CB04A2">
        <w:rPr>
          <w:rFonts w:ascii="Arial" w:hAnsi="Arial" w:cs="Arial"/>
          <w:sz w:val="22"/>
          <w:szCs w:val="22"/>
        </w:rPr>
        <w:t xml:space="preserve">especially for the </w:t>
      </w:r>
      <w:r w:rsidR="00050883" w:rsidRPr="00CB04A2">
        <w:rPr>
          <w:rFonts w:ascii="Arial" w:hAnsi="Arial" w:cs="Arial"/>
          <w:sz w:val="22"/>
          <w:szCs w:val="22"/>
        </w:rPr>
        <w:t>recruit</w:t>
      </w:r>
      <w:r w:rsidR="00C3068A" w:rsidRPr="00CB04A2">
        <w:rPr>
          <w:rFonts w:ascii="Arial" w:hAnsi="Arial" w:cs="Arial"/>
          <w:sz w:val="22"/>
          <w:szCs w:val="22"/>
        </w:rPr>
        <w:t>ment of</w:t>
      </w:r>
      <w:r w:rsidR="00050883" w:rsidRPr="00CB04A2">
        <w:rPr>
          <w:rFonts w:ascii="Arial" w:hAnsi="Arial" w:cs="Arial"/>
          <w:sz w:val="22"/>
          <w:szCs w:val="22"/>
        </w:rPr>
        <w:t xml:space="preserve"> data collect</w:t>
      </w:r>
      <w:r w:rsidR="00C3068A" w:rsidRPr="00CB04A2">
        <w:rPr>
          <w:rFonts w:ascii="Arial" w:hAnsi="Arial" w:cs="Arial"/>
          <w:sz w:val="22"/>
          <w:szCs w:val="22"/>
        </w:rPr>
        <w:t>ors</w:t>
      </w:r>
      <w:r w:rsidR="00050883" w:rsidRPr="00CB04A2">
        <w:rPr>
          <w:rFonts w:ascii="Arial" w:hAnsi="Arial" w:cs="Arial"/>
          <w:sz w:val="22"/>
          <w:szCs w:val="22"/>
        </w:rPr>
        <w:t xml:space="preserve"> at each of the study sites.</w:t>
      </w:r>
      <w:r w:rsidR="00651880" w:rsidRPr="00CB04A2">
        <w:rPr>
          <w:rFonts w:ascii="Arial" w:hAnsi="Arial" w:cs="Arial"/>
          <w:sz w:val="22"/>
          <w:szCs w:val="22"/>
        </w:rPr>
        <w:t xml:space="preserve"> </w:t>
      </w:r>
      <w:r w:rsidR="00230CD0" w:rsidRPr="00CB04A2">
        <w:rPr>
          <w:rFonts w:ascii="Arial" w:hAnsi="Arial" w:cs="Arial"/>
          <w:sz w:val="22"/>
          <w:szCs w:val="22"/>
        </w:rPr>
        <w:t xml:space="preserve">The consultant will undertake </w:t>
      </w:r>
      <w:r w:rsidR="00651880" w:rsidRPr="00CB04A2">
        <w:rPr>
          <w:rFonts w:ascii="Arial" w:hAnsi="Arial" w:cs="Arial"/>
          <w:sz w:val="22"/>
          <w:szCs w:val="22"/>
        </w:rPr>
        <w:t xml:space="preserve">training, field test and </w:t>
      </w:r>
      <w:r w:rsidR="00230CD0" w:rsidRPr="00CB04A2">
        <w:rPr>
          <w:rFonts w:ascii="Arial" w:hAnsi="Arial" w:cs="Arial"/>
          <w:sz w:val="22"/>
          <w:szCs w:val="22"/>
        </w:rPr>
        <w:t xml:space="preserve">data collection </w:t>
      </w:r>
      <w:r w:rsidR="00651880" w:rsidRPr="00CB04A2">
        <w:rPr>
          <w:rFonts w:ascii="Arial" w:hAnsi="Arial" w:cs="Arial"/>
          <w:sz w:val="22"/>
          <w:szCs w:val="22"/>
        </w:rPr>
        <w:t xml:space="preserve">activities </w:t>
      </w:r>
      <w:r w:rsidR="00230CD0" w:rsidRPr="00CB04A2">
        <w:rPr>
          <w:rFonts w:ascii="Arial" w:hAnsi="Arial" w:cs="Arial"/>
          <w:sz w:val="22"/>
          <w:szCs w:val="22"/>
        </w:rPr>
        <w:t xml:space="preserve">simultaneously in </w:t>
      </w:r>
      <w:r w:rsidR="00C3068A" w:rsidRPr="00CB04A2">
        <w:rPr>
          <w:rFonts w:ascii="Arial" w:hAnsi="Arial" w:cs="Arial"/>
          <w:sz w:val="22"/>
          <w:szCs w:val="22"/>
        </w:rPr>
        <w:t>previous and current Oxfam field locations</w:t>
      </w:r>
      <w:r w:rsidR="00DD0E41" w:rsidRPr="00CB04A2">
        <w:rPr>
          <w:rFonts w:ascii="Arial" w:hAnsi="Arial" w:cs="Arial"/>
          <w:sz w:val="22"/>
          <w:szCs w:val="22"/>
        </w:rPr>
        <w:t xml:space="preserve"> that have been prioriti</w:t>
      </w:r>
      <w:r w:rsidR="003E7B20" w:rsidRPr="00CB04A2">
        <w:rPr>
          <w:rFonts w:ascii="Arial" w:hAnsi="Arial" w:cs="Arial"/>
          <w:sz w:val="22"/>
          <w:szCs w:val="22"/>
        </w:rPr>
        <w:t>z</w:t>
      </w:r>
      <w:r w:rsidR="00DD0E41" w:rsidRPr="00CB04A2">
        <w:rPr>
          <w:rFonts w:ascii="Arial" w:hAnsi="Arial" w:cs="Arial"/>
          <w:sz w:val="22"/>
          <w:szCs w:val="22"/>
        </w:rPr>
        <w:t xml:space="preserve">ed for the assessment, Akobo, Pibor, Wau, Rumbek, </w:t>
      </w:r>
      <w:proofErr w:type="spellStart"/>
      <w:r w:rsidR="00DD0E41" w:rsidRPr="00CB04A2">
        <w:rPr>
          <w:rFonts w:ascii="Arial" w:hAnsi="Arial" w:cs="Arial"/>
          <w:sz w:val="22"/>
          <w:szCs w:val="22"/>
        </w:rPr>
        <w:t>Lankien</w:t>
      </w:r>
      <w:proofErr w:type="spellEnd"/>
      <w:r w:rsidR="00DD0E41" w:rsidRPr="00CB04A2">
        <w:rPr>
          <w:rFonts w:ascii="Arial" w:hAnsi="Arial" w:cs="Arial"/>
          <w:sz w:val="22"/>
          <w:szCs w:val="22"/>
        </w:rPr>
        <w:t xml:space="preserve">, </w:t>
      </w:r>
      <w:proofErr w:type="spellStart"/>
      <w:r w:rsidR="00DD0E41" w:rsidRPr="00CB04A2">
        <w:rPr>
          <w:rFonts w:ascii="Arial" w:hAnsi="Arial" w:cs="Arial"/>
          <w:sz w:val="22"/>
          <w:szCs w:val="22"/>
        </w:rPr>
        <w:t>Nyal</w:t>
      </w:r>
      <w:proofErr w:type="spellEnd"/>
      <w:r w:rsidR="00DD0E41" w:rsidRPr="00CB04A2">
        <w:rPr>
          <w:rFonts w:ascii="Arial" w:hAnsi="Arial" w:cs="Arial"/>
          <w:sz w:val="22"/>
          <w:szCs w:val="22"/>
        </w:rPr>
        <w:t xml:space="preserve">, </w:t>
      </w:r>
      <w:proofErr w:type="spellStart"/>
      <w:r w:rsidR="00DD0E41" w:rsidRPr="00CB04A2">
        <w:rPr>
          <w:rFonts w:ascii="Arial" w:hAnsi="Arial" w:cs="Arial"/>
          <w:sz w:val="22"/>
          <w:szCs w:val="22"/>
        </w:rPr>
        <w:t>Bor</w:t>
      </w:r>
      <w:proofErr w:type="spellEnd"/>
      <w:r w:rsidR="00DD0E41" w:rsidRPr="00CB04A2">
        <w:rPr>
          <w:rFonts w:ascii="Arial" w:hAnsi="Arial" w:cs="Arial"/>
          <w:sz w:val="22"/>
          <w:szCs w:val="22"/>
        </w:rPr>
        <w:t xml:space="preserve"> and Karam. </w:t>
      </w:r>
    </w:p>
    <w:p w14:paraId="614A0CF6" w14:textId="40D5E15C" w:rsidR="00230CD0" w:rsidRPr="00CB04A2" w:rsidRDefault="00DD0E41" w:rsidP="00DD0E41">
      <w:pPr>
        <w:autoSpaceDE w:val="0"/>
        <w:autoSpaceDN w:val="0"/>
        <w:adjustRightInd w:val="0"/>
        <w:spacing w:line="276" w:lineRule="auto"/>
        <w:jc w:val="both"/>
        <w:rPr>
          <w:rFonts w:ascii="Arial" w:hAnsi="Arial" w:cs="Arial"/>
          <w:sz w:val="22"/>
          <w:szCs w:val="22"/>
        </w:rPr>
      </w:pPr>
      <w:r w:rsidRPr="00CB04A2">
        <w:rPr>
          <w:rFonts w:ascii="Arial" w:hAnsi="Arial" w:cs="Arial"/>
          <w:sz w:val="22"/>
          <w:szCs w:val="22"/>
        </w:rPr>
        <w:t xml:space="preserve">To engender </w:t>
      </w:r>
      <w:r w:rsidR="006A24FA" w:rsidRPr="00CB04A2">
        <w:rPr>
          <w:rFonts w:ascii="Arial" w:hAnsi="Arial" w:cs="Arial"/>
          <w:sz w:val="22"/>
          <w:szCs w:val="22"/>
        </w:rPr>
        <w:t xml:space="preserve">easy and </w:t>
      </w:r>
      <w:r w:rsidRPr="00CB04A2">
        <w:rPr>
          <w:rFonts w:ascii="Arial" w:hAnsi="Arial" w:cs="Arial"/>
          <w:sz w:val="22"/>
          <w:szCs w:val="22"/>
        </w:rPr>
        <w:t xml:space="preserve">real </w:t>
      </w:r>
      <w:r w:rsidR="00752702" w:rsidRPr="00CB04A2">
        <w:rPr>
          <w:rFonts w:ascii="Arial" w:hAnsi="Arial" w:cs="Arial"/>
          <w:sz w:val="22"/>
          <w:szCs w:val="22"/>
        </w:rPr>
        <w:t>time data collection</w:t>
      </w:r>
      <w:r w:rsidRPr="00CB04A2">
        <w:rPr>
          <w:rFonts w:ascii="Arial" w:hAnsi="Arial" w:cs="Arial"/>
          <w:sz w:val="22"/>
          <w:szCs w:val="22"/>
        </w:rPr>
        <w:t xml:space="preserve">, imputing, </w:t>
      </w:r>
      <w:r w:rsidR="00752702" w:rsidRPr="00CB04A2">
        <w:rPr>
          <w:rFonts w:ascii="Arial" w:hAnsi="Arial" w:cs="Arial"/>
          <w:sz w:val="22"/>
          <w:szCs w:val="22"/>
        </w:rPr>
        <w:t>cleaning,</w:t>
      </w:r>
      <w:r w:rsidRPr="00CB04A2">
        <w:rPr>
          <w:rFonts w:ascii="Arial" w:hAnsi="Arial" w:cs="Arial"/>
          <w:sz w:val="22"/>
          <w:szCs w:val="22"/>
        </w:rPr>
        <w:t xml:space="preserve"> monitoring</w:t>
      </w:r>
      <w:r w:rsidR="00BD5B56" w:rsidRPr="00CB04A2">
        <w:rPr>
          <w:rFonts w:ascii="Arial" w:hAnsi="Arial" w:cs="Arial"/>
          <w:sz w:val="22"/>
          <w:szCs w:val="22"/>
        </w:rPr>
        <w:t xml:space="preserve"> and timely reporting</w:t>
      </w:r>
      <w:r w:rsidRPr="00CB04A2">
        <w:rPr>
          <w:rFonts w:ascii="Arial" w:hAnsi="Arial" w:cs="Arial"/>
          <w:sz w:val="22"/>
          <w:szCs w:val="22"/>
        </w:rPr>
        <w:t xml:space="preserve">, the selected consultant is </w:t>
      </w:r>
      <w:r w:rsidR="006A24FA" w:rsidRPr="00CB04A2">
        <w:rPr>
          <w:rFonts w:ascii="Arial" w:hAnsi="Arial" w:cs="Arial"/>
          <w:sz w:val="22"/>
          <w:szCs w:val="22"/>
        </w:rPr>
        <w:t xml:space="preserve">expected </w:t>
      </w:r>
      <w:r w:rsidR="002E2FAE" w:rsidRPr="00CB04A2">
        <w:rPr>
          <w:rFonts w:ascii="Arial" w:hAnsi="Arial" w:cs="Arial"/>
          <w:sz w:val="22"/>
          <w:szCs w:val="22"/>
        </w:rPr>
        <w:t xml:space="preserve">to ensure the use of an </w:t>
      </w:r>
      <w:r w:rsidR="00752702" w:rsidRPr="00CB04A2">
        <w:rPr>
          <w:rFonts w:ascii="Arial" w:hAnsi="Arial" w:cs="Arial"/>
          <w:sz w:val="22"/>
          <w:szCs w:val="22"/>
        </w:rPr>
        <w:t xml:space="preserve">appropriate open </w:t>
      </w:r>
      <w:r w:rsidR="003E7B20" w:rsidRPr="00CB04A2">
        <w:rPr>
          <w:rFonts w:ascii="Arial" w:hAnsi="Arial" w:cs="Arial"/>
          <w:sz w:val="22"/>
          <w:szCs w:val="22"/>
        </w:rPr>
        <w:t xml:space="preserve">source </w:t>
      </w:r>
      <w:r w:rsidR="00752702" w:rsidRPr="00CB04A2">
        <w:rPr>
          <w:rFonts w:ascii="Arial" w:hAnsi="Arial" w:cs="Arial"/>
          <w:sz w:val="22"/>
          <w:szCs w:val="22"/>
        </w:rPr>
        <w:t>data</w:t>
      </w:r>
      <w:r w:rsidR="003E7B20" w:rsidRPr="00CB04A2">
        <w:rPr>
          <w:rFonts w:ascii="Arial" w:hAnsi="Arial" w:cs="Arial"/>
          <w:sz w:val="22"/>
          <w:szCs w:val="22"/>
        </w:rPr>
        <w:t xml:space="preserve"> management</w:t>
      </w:r>
      <w:r w:rsidR="00752702" w:rsidRPr="00CB04A2">
        <w:rPr>
          <w:rFonts w:ascii="Arial" w:hAnsi="Arial" w:cs="Arial"/>
          <w:sz w:val="22"/>
          <w:szCs w:val="22"/>
        </w:rPr>
        <w:t xml:space="preserve"> </w:t>
      </w:r>
      <w:r w:rsidR="002E2FAE" w:rsidRPr="00CB04A2">
        <w:rPr>
          <w:rFonts w:ascii="Arial" w:hAnsi="Arial" w:cs="Arial"/>
          <w:sz w:val="22"/>
          <w:szCs w:val="22"/>
        </w:rPr>
        <w:t xml:space="preserve">(online) </w:t>
      </w:r>
      <w:r w:rsidR="00752702" w:rsidRPr="00CB04A2">
        <w:rPr>
          <w:rFonts w:ascii="Arial" w:hAnsi="Arial" w:cs="Arial"/>
          <w:sz w:val="22"/>
          <w:szCs w:val="22"/>
        </w:rPr>
        <w:t>platform</w:t>
      </w:r>
      <w:r w:rsidR="002E2FAE" w:rsidRPr="00CB04A2">
        <w:rPr>
          <w:rFonts w:ascii="Arial" w:hAnsi="Arial" w:cs="Arial"/>
          <w:sz w:val="22"/>
          <w:szCs w:val="22"/>
        </w:rPr>
        <w:t xml:space="preserve"> like</w:t>
      </w:r>
      <w:r w:rsidR="00477EED" w:rsidRPr="00CB04A2">
        <w:rPr>
          <w:rFonts w:ascii="Arial" w:hAnsi="Arial" w:cs="Arial"/>
          <w:sz w:val="22"/>
          <w:szCs w:val="22"/>
        </w:rPr>
        <w:t xml:space="preserve"> </w:t>
      </w:r>
      <w:proofErr w:type="spellStart"/>
      <w:r w:rsidR="00477EED" w:rsidRPr="00CB04A2">
        <w:rPr>
          <w:rFonts w:ascii="Arial" w:hAnsi="Arial" w:cs="Arial"/>
          <w:sz w:val="22"/>
          <w:szCs w:val="22"/>
        </w:rPr>
        <w:t>mobenzi</w:t>
      </w:r>
      <w:proofErr w:type="spellEnd"/>
      <w:r w:rsidR="00477EED" w:rsidRPr="00CB04A2">
        <w:rPr>
          <w:rFonts w:ascii="Arial" w:hAnsi="Arial" w:cs="Arial"/>
          <w:sz w:val="22"/>
          <w:szCs w:val="22"/>
        </w:rPr>
        <w:t xml:space="preserve"> research or</w:t>
      </w:r>
      <w:r w:rsidR="00752702" w:rsidRPr="00CB04A2">
        <w:rPr>
          <w:rFonts w:ascii="Arial" w:hAnsi="Arial" w:cs="Arial"/>
          <w:sz w:val="22"/>
          <w:szCs w:val="22"/>
        </w:rPr>
        <w:t xml:space="preserve"> Kobo</w:t>
      </w:r>
      <w:r w:rsidR="00477EED" w:rsidRPr="00CB04A2">
        <w:rPr>
          <w:rFonts w:ascii="Arial" w:hAnsi="Arial" w:cs="Arial"/>
          <w:sz w:val="22"/>
          <w:szCs w:val="22"/>
        </w:rPr>
        <w:t xml:space="preserve"> tool</w:t>
      </w:r>
      <w:r w:rsidR="002E2FAE" w:rsidRPr="00CB04A2">
        <w:rPr>
          <w:rFonts w:ascii="Arial" w:hAnsi="Arial" w:cs="Arial"/>
          <w:sz w:val="22"/>
          <w:szCs w:val="22"/>
        </w:rPr>
        <w:t>.</w:t>
      </w:r>
    </w:p>
    <w:p w14:paraId="1D5BD76F" w14:textId="67C05A80" w:rsidR="00EE6DEF" w:rsidRPr="00CB04A2" w:rsidRDefault="00EE6DEF">
      <w:pPr>
        <w:autoSpaceDE w:val="0"/>
        <w:autoSpaceDN w:val="0"/>
        <w:adjustRightInd w:val="0"/>
        <w:spacing w:line="276" w:lineRule="auto"/>
        <w:jc w:val="both"/>
        <w:rPr>
          <w:rFonts w:ascii="Arial" w:hAnsi="Arial" w:cs="Arial"/>
          <w:sz w:val="22"/>
          <w:szCs w:val="22"/>
          <w:lang w:val="en-GB"/>
        </w:rPr>
      </w:pPr>
    </w:p>
    <w:p w14:paraId="595CD72F" w14:textId="59B81B7C" w:rsidR="00DD0E41" w:rsidRPr="00CB04A2" w:rsidRDefault="00DD0E41">
      <w:pPr>
        <w:autoSpaceDE w:val="0"/>
        <w:autoSpaceDN w:val="0"/>
        <w:adjustRightInd w:val="0"/>
        <w:spacing w:line="276" w:lineRule="auto"/>
        <w:jc w:val="both"/>
        <w:rPr>
          <w:rFonts w:ascii="Arial" w:hAnsi="Arial" w:cs="Arial"/>
          <w:sz w:val="22"/>
          <w:szCs w:val="22"/>
          <w:lang w:val="en-GB"/>
        </w:rPr>
      </w:pPr>
    </w:p>
    <w:p w14:paraId="67648AB9" w14:textId="09672F15" w:rsidR="00EE6DEF" w:rsidRPr="00CB04A2" w:rsidRDefault="00EE6DEF" w:rsidP="00D0098A">
      <w:pPr>
        <w:pStyle w:val="ListParagraph"/>
        <w:numPr>
          <w:ilvl w:val="1"/>
          <w:numId w:val="52"/>
        </w:numPr>
        <w:autoSpaceDE w:val="0"/>
        <w:autoSpaceDN w:val="0"/>
        <w:adjustRightInd w:val="0"/>
        <w:spacing w:after="120" w:line="276" w:lineRule="auto"/>
        <w:jc w:val="both"/>
        <w:rPr>
          <w:rFonts w:ascii="Arial" w:hAnsi="Arial" w:cs="Arial"/>
          <w:b/>
          <w:bCs/>
          <w:sz w:val="22"/>
          <w:szCs w:val="22"/>
        </w:rPr>
      </w:pPr>
      <w:r w:rsidRPr="00CB04A2">
        <w:rPr>
          <w:rFonts w:ascii="Arial" w:hAnsi="Arial" w:cs="Arial"/>
          <w:b/>
          <w:bCs/>
          <w:sz w:val="22"/>
          <w:szCs w:val="22"/>
        </w:rPr>
        <w:t>Data Management</w:t>
      </w:r>
      <w:r w:rsidR="00E34FE6" w:rsidRPr="00CB04A2">
        <w:rPr>
          <w:rFonts w:ascii="Arial" w:hAnsi="Arial" w:cs="Arial"/>
          <w:b/>
          <w:bCs/>
          <w:sz w:val="22"/>
          <w:szCs w:val="22"/>
        </w:rPr>
        <w:t xml:space="preserve"> and Synthesis Phase</w:t>
      </w:r>
    </w:p>
    <w:p w14:paraId="172ACD67" w14:textId="7BF3427C" w:rsidR="00EE6DEF" w:rsidRPr="00CB04A2" w:rsidRDefault="00E34FE6">
      <w:pPr>
        <w:autoSpaceDE w:val="0"/>
        <w:autoSpaceDN w:val="0"/>
        <w:adjustRightInd w:val="0"/>
        <w:spacing w:line="276" w:lineRule="auto"/>
        <w:jc w:val="both"/>
        <w:rPr>
          <w:rFonts w:ascii="Arial" w:hAnsi="Arial" w:cs="Arial"/>
          <w:b/>
          <w:bCs/>
          <w:sz w:val="22"/>
          <w:szCs w:val="22"/>
        </w:rPr>
      </w:pPr>
      <w:r w:rsidRPr="00CB04A2">
        <w:rPr>
          <w:rFonts w:ascii="Arial" w:hAnsi="Arial" w:cs="Arial"/>
          <w:b/>
          <w:bCs/>
          <w:sz w:val="22"/>
          <w:szCs w:val="22"/>
        </w:rPr>
        <w:t>5</w:t>
      </w:r>
      <w:r w:rsidR="00EE6DEF" w:rsidRPr="00CB04A2">
        <w:rPr>
          <w:rFonts w:ascii="Arial" w:hAnsi="Arial" w:cs="Arial"/>
          <w:b/>
          <w:bCs/>
          <w:sz w:val="22"/>
          <w:szCs w:val="22"/>
        </w:rPr>
        <w:t>.</w:t>
      </w:r>
      <w:r w:rsidR="00D51787" w:rsidRPr="00CB04A2">
        <w:rPr>
          <w:rFonts w:ascii="Arial" w:hAnsi="Arial" w:cs="Arial"/>
          <w:b/>
          <w:bCs/>
          <w:sz w:val="22"/>
          <w:szCs w:val="22"/>
        </w:rPr>
        <w:t>5</w:t>
      </w:r>
      <w:r w:rsidR="00EE6DEF" w:rsidRPr="00CB04A2">
        <w:rPr>
          <w:rFonts w:ascii="Arial" w:hAnsi="Arial" w:cs="Arial"/>
          <w:b/>
          <w:bCs/>
          <w:sz w:val="22"/>
          <w:szCs w:val="22"/>
        </w:rPr>
        <w:t>.</w:t>
      </w:r>
      <w:r w:rsidR="00D51787" w:rsidRPr="00CB04A2">
        <w:rPr>
          <w:rFonts w:ascii="Arial" w:hAnsi="Arial" w:cs="Arial"/>
          <w:b/>
          <w:bCs/>
          <w:sz w:val="22"/>
          <w:szCs w:val="22"/>
        </w:rPr>
        <w:t>1</w:t>
      </w:r>
      <w:r w:rsidR="001C06C8" w:rsidRPr="00CB04A2">
        <w:rPr>
          <w:rFonts w:ascii="Arial" w:hAnsi="Arial" w:cs="Arial"/>
          <w:b/>
          <w:bCs/>
          <w:sz w:val="22"/>
          <w:szCs w:val="22"/>
        </w:rPr>
        <w:t>:</w:t>
      </w:r>
      <w:r w:rsidR="00EE6DEF" w:rsidRPr="00CB04A2">
        <w:rPr>
          <w:rFonts w:ascii="Arial" w:hAnsi="Arial" w:cs="Arial"/>
          <w:b/>
          <w:bCs/>
          <w:sz w:val="22"/>
          <w:szCs w:val="22"/>
        </w:rPr>
        <w:t xml:space="preserve"> Reporting</w:t>
      </w:r>
    </w:p>
    <w:p w14:paraId="254EDDFA" w14:textId="78CD65E4" w:rsidR="00E34FE6" w:rsidRPr="00CB04A2" w:rsidRDefault="00E34FE6">
      <w:pPr>
        <w:autoSpaceDE w:val="0"/>
        <w:autoSpaceDN w:val="0"/>
        <w:adjustRightInd w:val="0"/>
        <w:spacing w:line="276" w:lineRule="auto"/>
        <w:jc w:val="both"/>
        <w:rPr>
          <w:rFonts w:ascii="Arial" w:hAnsi="Arial" w:cs="Arial"/>
          <w:b/>
          <w:bCs/>
          <w:sz w:val="22"/>
          <w:szCs w:val="22"/>
        </w:rPr>
      </w:pPr>
      <w:r w:rsidRPr="00CB04A2">
        <w:rPr>
          <w:rFonts w:ascii="Arial" w:hAnsi="Arial" w:cs="Arial"/>
          <w:sz w:val="22"/>
          <w:szCs w:val="22"/>
          <w:lang w:eastAsia="en-GB"/>
        </w:rPr>
        <w:t xml:space="preserve">This phase is mainly devoted to the preparation of the draft </w:t>
      </w:r>
      <w:r w:rsidR="00D654AF" w:rsidRPr="00CB04A2">
        <w:rPr>
          <w:rFonts w:ascii="Arial" w:hAnsi="Arial" w:cs="Arial"/>
          <w:sz w:val="22"/>
          <w:szCs w:val="22"/>
          <w:lang w:eastAsia="en-GB"/>
        </w:rPr>
        <w:t xml:space="preserve">and </w:t>
      </w:r>
      <w:r w:rsidRPr="00CB04A2">
        <w:rPr>
          <w:rFonts w:ascii="Arial" w:hAnsi="Arial" w:cs="Arial"/>
          <w:sz w:val="22"/>
          <w:szCs w:val="22"/>
          <w:lang w:eastAsia="en-GB"/>
        </w:rPr>
        <w:t>final report</w:t>
      </w:r>
      <w:r w:rsidR="00D654AF" w:rsidRPr="00CB04A2">
        <w:rPr>
          <w:rFonts w:ascii="Arial" w:hAnsi="Arial" w:cs="Arial"/>
          <w:sz w:val="22"/>
          <w:szCs w:val="22"/>
          <w:lang w:eastAsia="en-GB"/>
        </w:rPr>
        <w:t>s</w:t>
      </w:r>
      <w:r w:rsidRPr="00CB04A2">
        <w:rPr>
          <w:rFonts w:ascii="Arial" w:hAnsi="Arial" w:cs="Arial"/>
          <w:sz w:val="22"/>
          <w:szCs w:val="22"/>
          <w:lang w:eastAsia="en-GB"/>
        </w:rPr>
        <w:t xml:space="preserve">. The </w:t>
      </w:r>
      <w:r w:rsidR="00D96D1D" w:rsidRPr="00CB04A2">
        <w:rPr>
          <w:rFonts w:ascii="Arial" w:hAnsi="Arial" w:cs="Arial"/>
          <w:sz w:val="22"/>
          <w:szCs w:val="22"/>
          <w:lang w:eastAsia="en-GB"/>
        </w:rPr>
        <w:t>assessment</w:t>
      </w:r>
      <w:r w:rsidRPr="00CB04A2">
        <w:rPr>
          <w:rFonts w:ascii="Arial" w:hAnsi="Arial" w:cs="Arial"/>
          <w:sz w:val="22"/>
          <w:szCs w:val="22"/>
          <w:lang w:eastAsia="en-GB"/>
        </w:rPr>
        <w:t xml:space="preserve"> team will present in a single document their findings, conclusions and recommendations in accordance with the agreed structure.</w:t>
      </w:r>
    </w:p>
    <w:p w14:paraId="32623FF0" w14:textId="77777777" w:rsidR="00EB1DDE" w:rsidRPr="00CB04A2" w:rsidRDefault="00EB1DDE">
      <w:pPr>
        <w:autoSpaceDE w:val="0"/>
        <w:autoSpaceDN w:val="0"/>
        <w:adjustRightInd w:val="0"/>
        <w:spacing w:line="276" w:lineRule="auto"/>
        <w:jc w:val="both"/>
        <w:rPr>
          <w:rFonts w:ascii="Arial" w:hAnsi="Arial" w:cs="Arial"/>
          <w:b/>
          <w:bCs/>
          <w:sz w:val="22"/>
          <w:szCs w:val="22"/>
        </w:rPr>
      </w:pPr>
    </w:p>
    <w:p w14:paraId="60169500" w14:textId="2A9F2A66" w:rsidR="00EE6DEF" w:rsidRPr="00CB04A2" w:rsidRDefault="00EB1DDE">
      <w:pPr>
        <w:autoSpaceDE w:val="0"/>
        <w:autoSpaceDN w:val="0"/>
        <w:adjustRightInd w:val="0"/>
        <w:spacing w:line="276" w:lineRule="auto"/>
        <w:jc w:val="both"/>
        <w:rPr>
          <w:rFonts w:ascii="Arial" w:hAnsi="Arial" w:cs="Arial"/>
          <w:b/>
          <w:bCs/>
          <w:sz w:val="22"/>
          <w:szCs w:val="22"/>
        </w:rPr>
      </w:pPr>
      <w:r w:rsidRPr="00CB04A2">
        <w:rPr>
          <w:rFonts w:ascii="Arial" w:hAnsi="Arial" w:cs="Arial"/>
          <w:b/>
          <w:bCs/>
          <w:sz w:val="22"/>
          <w:szCs w:val="22"/>
        </w:rPr>
        <w:t>5</w:t>
      </w:r>
      <w:r w:rsidR="00D51787" w:rsidRPr="00CB04A2">
        <w:rPr>
          <w:rFonts w:ascii="Arial" w:hAnsi="Arial" w:cs="Arial"/>
          <w:b/>
          <w:bCs/>
          <w:sz w:val="22"/>
          <w:szCs w:val="22"/>
        </w:rPr>
        <w:t>.5.2</w:t>
      </w:r>
      <w:r w:rsidR="001C06C8" w:rsidRPr="00CB04A2">
        <w:rPr>
          <w:rFonts w:ascii="Arial" w:hAnsi="Arial" w:cs="Arial"/>
          <w:b/>
          <w:bCs/>
          <w:sz w:val="22"/>
          <w:szCs w:val="22"/>
        </w:rPr>
        <w:t>:</w:t>
      </w:r>
      <w:r w:rsidR="00EE6DEF" w:rsidRPr="00CB04A2">
        <w:rPr>
          <w:rFonts w:ascii="Arial" w:hAnsi="Arial" w:cs="Arial"/>
          <w:b/>
          <w:bCs/>
          <w:sz w:val="22"/>
          <w:szCs w:val="22"/>
        </w:rPr>
        <w:t xml:space="preserve"> Data Analysis and Report Writing</w:t>
      </w:r>
    </w:p>
    <w:p w14:paraId="0699F802" w14:textId="073A5322" w:rsidR="00D82C57" w:rsidRPr="00CB04A2" w:rsidRDefault="00EE6DEF" w:rsidP="00AA0A26">
      <w:pPr>
        <w:autoSpaceDE w:val="0"/>
        <w:autoSpaceDN w:val="0"/>
        <w:adjustRightInd w:val="0"/>
        <w:spacing w:after="240" w:line="276" w:lineRule="auto"/>
        <w:jc w:val="both"/>
        <w:rPr>
          <w:rFonts w:ascii="Arial" w:hAnsi="Arial" w:cs="Arial"/>
          <w:sz w:val="22"/>
          <w:szCs w:val="22"/>
        </w:rPr>
      </w:pPr>
      <w:r w:rsidRPr="00CB04A2">
        <w:rPr>
          <w:rFonts w:ascii="Arial" w:hAnsi="Arial" w:cs="Arial"/>
          <w:sz w:val="22"/>
          <w:szCs w:val="22"/>
        </w:rPr>
        <w:t xml:space="preserve">Data analysis will start parallel to the data collection exercise. Qualitative and quantitative data will be analyzed. At the end of analysis period, a draft report will be produced and shared with Oxfam and its stakeholders for their comments/feedback. Report will be produced on the agreed format and will be updated in line with comments/feedback of </w:t>
      </w:r>
      <w:r w:rsidR="00D96D1D" w:rsidRPr="00CB04A2">
        <w:rPr>
          <w:rFonts w:ascii="Arial" w:hAnsi="Arial" w:cs="Arial"/>
          <w:sz w:val="22"/>
          <w:szCs w:val="22"/>
        </w:rPr>
        <w:t>the EP&amp;R Programme and MEAL teams</w:t>
      </w:r>
      <w:r w:rsidRPr="00CB04A2">
        <w:rPr>
          <w:rFonts w:ascii="Arial" w:hAnsi="Arial" w:cs="Arial"/>
          <w:sz w:val="22"/>
          <w:szCs w:val="22"/>
        </w:rPr>
        <w:t>.</w:t>
      </w:r>
    </w:p>
    <w:p w14:paraId="0222C035" w14:textId="19E529BA" w:rsidR="00E34FE6" w:rsidRPr="00CB04A2" w:rsidRDefault="00E34FE6" w:rsidP="00D0098A">
      <w:pPr>
        <w:pStyle w:val="ListParagraph"/>
        <w:numPr>
          <w:ilvl w:val="1"/>
          <w:numId w:val="52"/>
        </w:numPr>
        <w:autoSpaceDE w:val="0"/>
        <w:autoSpaceDN w:val="0"/>
        <w:adjustRightInd w:val="0"/>
        <w:spacing w:line="276" w:lineRule="auto"/>
        <w:jc w:val="both"/>
        <w:rPr>
          <w:rFonts w:ascii="Arial" w:hAnsi="Arial" w:cs="Arial"/>
          <w:b/>
          <w:bCs/>
          <w:sz w:val="22"/>
          <w:szCs w:val="22"/>
        </w:rPr>
      </w:pPr>
      <w:bookmarkStart w:id="13" w:name="_Toc352694035"/>
      <w:bookmarkStart w:id="14" w:name="_Toc361387398"/>
      <w:bookmarkStart w:id="15" w:name="_Toc366162690"/>
      <w:bookmarkStart w:id="16" w:name="_Toc490589979"/>
      <w:r w:rsidRPr="00CB04A2">
        <w:rPr>
          <w:rFonts w:ascii="Arial" w:hAnsi="Arial" w:cs="Arial"/>
          <w:b/>
          <w:bCs/>
          <w:sz w:val="22"/>
          <w:szCs w:val="22"/>
        </w:rPr>
        <w:t>Dissemination Phase</w:t>
      </w:r>
      <w:bookmarkEnd w:id="13"/>
      <w:bookmarkEnd w:id="14"/>
      <w:bookmarkEnd w:id="15"/>
      <w:bookmarkEnd w:id="16"/>
    </w:p>
    <w:p w14:paraId="0A030C93" w14:textId="108837E3" w:rsidR="00E34FE6" w:rsidRPr="00CB04A2" w:rsidRDefault="000B021F" w:rsidP="00E34FE6">
      <w:pPr>
        <w:autoSpaceDE w:val="0"/>
        <w:autoSpaceDN w:val="0"/>
        <w:adjustRightInd w:val="0"/>
        <w:spacing w:after="240" w:line="276" w:lineRule="auto"/>
        <w:jc w:val="both"/>
        <w:rPr>
          <w:rFonts w:ascii="Arial" w:hAnsi="Arial" w:cs="Arial"/>
          <w:sz w:val="22"/>
          <w:szCs w:val="22"/>
        </w:rPr>
      </w:pPr>
      <w:r w:rsidRPr="00CB04A2">
        <w:rPr>
          <w:rFonts w:ascii="Arial" w:hAnsi="Arial" w:cs="Arial"/>
          <w:iCs/>
          <w:sz w:val="22"/>
          <w:szCs w:val="22"/>
          <w:lang w:eastAsia="en-GB"/>
        </w:rPr>
        <w:t>Before submission of final report, the co</w:t>
      </w:r>
      <w:r w:rsidR="004C2D6A" w:rsidRPr="00CB04A2">
        <w:rPr>
          <w:rFonts w:ascii="Arial" w:hAnsi="Arial" w:cs="Arial"/>
          <w:iCs/>
          <w:sz w:val="22"/>
          <w:szCs w:val="22"/>
          <w:lang w:eastAsia="en-GB"/>
        </w:rPr>
        <w:t>nsultant</w:t>
      </w:r>
      <w:r w:rsidRPr="00CB04A2">
        <w:rPr>
          <w:rFonts w:ascii="Arial" w:hAnsi="Arial" w:cs="Arial"/>
          <w:iCs/>
          <w:sz w:val="22"/>
          <w:szCs w:val="22"/>
          <w:lang w:eastAsia="en-GB"/>
        </w:rPr>
        <w:t xml:space="preserve"> will present the key </w:t>
      </w:r>
      <w:r w:rsidR="0083712A">
        <w:rPr>
          <w:rFonts w:ascii="Arial" w:hAnsi="Arial" w:cs="Arial"/>
          <w:iCs/>
          <w:sz w:val="22"/>
          <w:szCs w:val="22"/>
          <w:lang w:eastAsia="en-GB"/>
        </w:rPr>
        <w:t>assessment</w:t>
      </w:r>
      <w:r w:rsidRPr="00CB04A2">
        <w:rPr>
          <w:rFonts w:ascii="Arial" w:hAnsi="Arial" w:cs="Arial"/>
          <w:iCs/>
          <w:sz w:val="22"/>
          <w:szCs w:val="22"/>
          <w:lang w:eastAsia="en-GB"/>
        </w:rPr>
        <w:t xml:space="preserve"> findings in a </w:t>
      </w:r>
      <w:r w:rsidR="00D654AF" w:rsidRPr="00CB04A2">
        <w:rPr>
          <w:rFonts w:ascii="Arial" w:hAnsi="Arial" w:cs="Arial"/>
          <w:iCs/>
          <w:sz w:val="22"/>
          <w:szCs w:val="22"/>
          <w:lang w:eastAsia="en-GB"/>
        </w:rPr>
        <w:t>validation workshop organized in Juba. The workshop will be attended by Oxfam</w:t>
      </w:r>
      <w:r w:rsidR="004C2D6A" w:rsidRPr="00CB04A2">
        <w:rPr>
          <w:rFonts w:ascii="Arial" w:hAnsi="Arial" w:cs="Arial"/>
          <w:iCs/>
          <w:sz w:val="22"/>
          <w:szCs w:val="22"/>
          <w:lang w:eastAsia="en-GB"/>
        </w:rPr>
        <w:t xml:space="preserve"> Programme and MEAL team, Donor Representatives, </w:t>
      </w:r>
      <w:r w:rsidR="00D654AF" w:rsidRPr="00CB04A2">
        <w:rPr>
          <w:rFonts w:ascii="Arial" w:hAnsi="Arial" w:cs="Arial"/>
          <w:iCs/>
          <w:sz w:val="22"/>
          <w:szCs w:val="22"/>
          <w:lang w:eastAsia="en-GB"/>
        </w:rPr>
        <w:t xml:space="preserve">other NGOs, </w:t>
      </w:r>
      <w:r w:rsidRPr="00CB04A2">
        <w:rPr>
          <w:rFonts w:ascii="Arial" w:hAnsi="Arial" w:cs="Arial"/>
          <w:iCs/>
          <w:sz w:val="22"/>
          <w:szCs w:val="22"/>
          <w:lang w:eastAsia="en-GB"/>
        </w:rPr>
        <w:t xml:space="preserve">cluster </w:t>
      </w:r>
      <w:r w:rsidR="00997664">
        <w:rPr>
          <w:rFonts w:ascii="Arial" w:hAnsi="Arial" w:cs="Arial"/>
          <w:iCs/>
          <w:sz w:val="22"/>
          <w:szCs w:val="22"/>
          <w:lang w:eastAsia="en-GB"/>
        </w:rPr>
        <w:t xml:space="preserve">focal points, </w:t>
      </w:r>
      <w:r w:rsidR="008B433F" w:rsidRPr="00CB04A2">
        <w:rPr>
          <w:rFonts w:ascii="Arial" w:hAnsi="Arial" w:cs="Arial"/>
          <w:iCs/>
          <w:sz w:val="22"/>
          <w:szCs w:val="22"/>
          <w:lang w:eastAsia="en-GB"/>
        </w:rPr>
        <w:t>and</w:t>
      </w:r>
      <w:r w:rsidRPr="00CB04A2">
        <w:rPr>
          <w:rFonts w:ascii="Arial" w:hAnsi="Arial" w:cs="Arial"/>
          <w:iCs/>
          <w:sz w:val="22"/>
          <w:szCs w:val="22"/>
          <w:lang w:eastAsia="en-GB"/>
        </w:rPr>
        <w:t xml:space="preserve"> NGO forum</w:t>
      </w:r>
      <w:r w:rsidR="008B433F" w:rsidRPr="00CB04A2">
        <w:rPr>
          <w:rFonts w:ascii="Arial" w:hAnsi="Arial" w:cs="Arial"/>
          <w:iCs/>
          <w:sz w:val="22"/>
          <w:szCs w:val="22"/>
          <w:lang w:eastAsia="en-GB"/>
        </w:rPr>
        <w:t xml:space="preserve"> representatives</w:t>
      </w:r>
      <w:r w:rsidRPr="00CB04A2">
        <w:rPr>
          <w:rFonts w:ascii="Arial" w:hAnsi="Arial" w:cs="Arial"/>
          <w:iCs/>
          <w:sz w:val="22"/>
          <w:szCs w:val="22"/>
          <w:lang w:eastAsia="en-GB"/>
        </w:rPr>
        <w:t xml:space="preserve">. </w:t>
      </w:r>
      <w:r w:rsidR="00E34FE6" w:rsidRPr="00CB04A2">
        <w:rPr>
          <w:rFonts w:ascii="Arial" w:hAnsi="Arial" w:cs="Arial"/>
          <w:iCs/>
          <w:sz w:val="22"/>
          <w:szCs w:val="22"/>
          <w:lang w:eastAsia="en-GB"/>
        </w:rPr>
        <w:t>This will provide the opportunity for the</w:t>
      </w:r>
      <w:r w:rsidR="00D654AF" w:rsidRPr="00CB04A2">
        <w:rPr>
          <w:rFonts w:ascii="Arial" w:hAnsi="Arial" w:cs="Arial"/>
          <w:iCs/>
          <w:sz w:val="22"/>
          <w:szCs w:val="22"/>
          <w:lang w:eastAsia="en-GB"/>
        </w:rPr>
        <w:t xml:space="preserve"> </w:t>
      </w:r>
      <w:r w:rsidR="001F3E67" w:rsidRPr="00CB04A2">
        <w:rPr>
          <w:rFonts w:ascii="Arial" w:hAnsi="Arial" w:cs="Arial"/>
          <w:iCs/>
          <w:sz w:val="22"/>
          <w:szCs w:val="22"/>
          <w:lang w:eastAsia="en-GB"/>
        </w:rPr>
        <w:t>assessment</w:t>
      </w:r>
      <w:r w:rsidR="00D654AF" w:rsidRPr="00CB04A2">
        <w:rPr>
          <w:rFonts w:ascii="Arial" w:hAnsi="Arial" w:cs="Arial"/>
          <w:iCs/>
          <w:sz w:val="22"/>
          <w:szCs w:val="22"/>
          <w:lang w:eastAsia="en-GB"/>
        </w:rPr>
        <w:t xml:space="preserve"> team</w:t>
      </w:r>
      <w:r w:rsidR="001F3E67" w:rsidRPr="00CB04A2">
        <w:rPr>
          <w:rFonts w:ascii="Arial" w:hAnsi="Arial" w:cs="Arial"/>
          <w:iCs/>
          <w:sz w:val="22"/>
          <w:szCs w:val="22"/>
          <w:lang w:eastAsia="en-GB"/>
        </w:rPr>
        <w:t xml:space="preserve"> and </w:t>
      </w:r>
      <w:r w:rsidR="00D654AF" w:rsidRPr="00CB04A2">
        <w:rPr>
          <w:rFonts w:ascii="Arial" w:hAnsi="Arial" w:cs="Arial"/>
          <w:iCs/>
          <w:sz w:val="22"/>
          <w:szCs w:val="22"/>
          <w:lang w:eastAsia="en-GB"/>
        </w:rPr>
        <w:t xml:space="preserve">Oxfam </w:t>
      </w:r>
      <w:r w:rsidR="00E34FE6" w:rsidRPr="00CB04A2">
        <w:rPr>
          <w:rFonts w:ascii="Arial" w:hAnsi="Arial" w:cs="Arial"/>
          <w:iCs/>
          <w:sz w:val="22"/>
          <w:szCs w:val="22"/>
          <w:lang w:eastAsia="en-GB"/>
        </w:rPr>
        <w:t xml:space="preserve">to </w:t>
      </w:r>
      <w:r w:rsidR="00D654AF" w:rsidRPr="00CB04A2">
        <w:rPr>
          <w:rFonts w:ascii="Arial" w:hAnsi="Arial" w:cs="Arial"/>
          <w:iCs/>
          <w:sz w:val="22"/>
          <w:szCs w:val="22"/>
          <w:lang w:eastAsia="en-GB"/>
        </w:rPr>
        <w:t xml:space="preserve">get </w:t>
      </w:r>
      <w:r w:rsidR="001F3E67" w:rsidRPr="00CB04A2">
        <w:rPr>
          <w:rFonts w:ascii="Arial" w:hAnsi="Arial" w:cs="Arial"/>
          <w:iCs/>
          <w:sz w:val="22"/>
          <w:szCs w:val="22"/>
          <w:lang w:eastAsia="en-GB"/>
        </w:rPr>
        <w:t xml:space="preserve">a </w:t>
      </w:r>
      <w:r w:rsidR="00D654AF" w:rsidRPr="00CB04A2">
        <w:rPr>
          <w:rFonts w:ascii="Arial" w:hAnsi="Arial" w:cs="Arial"/>
          <w:iCs/>
          <w:sz w:val="22"/>
          <w:szCs w:val="22"/>
          <w:lang w:eastAsia="en-GB"/>
        </w:rPr>
        <w:t xml:space="preserve">wider </w:t>
      </w:r>
      <w:r w:rsidR="00E34FE6" w:rsidRPr="00CB04A2">
        <w:rPr>
          <w:rFonts w:ascii="Arial" w:hAnsi="Arial" w:cs="Arial"/>
          <w:iCs/>
          <w:sz w:val="22"/>
          <w:szCs w:val="22"/>
          <w:lang w:eastAsia="en-GB"/>
        </w:rPr>
        <w:t xml:space="preserve">feedback </w:t>
      </w:r>
      <w:r w:rsidR="00D654AF" w:rsidRPr="00CB04A2">
        <w:rPr>
          <w:rFonts w:ascii="Arial" w:hAnsi="Arial" w:cs="Arial"/>
          <w:iCs/>
          <w:sz w:val="22"/>
          <w:szCs w:val="22"/>
          <w:lang w:eastAsia="en-GB"/>
        </w:rPr>
        <w:t xml:space="preserve">on the key </w:t>
      </w:r>
      <w:r w:rsidR="001F3E67" w:rsidRPr="00CB04A2">
        <w:rPr>
          <w:rFonts w:ascii="Arial" w:hAnsi="Arial" w:cs="Arial"/>
          <w:iCs/>
          <w:sz w:val="22"/>
          <w:szCs w:val="22"/>
          <w:lang w:eastAsia="en-GB"/>
        </w:rPr>
        <w:t>assessment</w:t>
      </w:r>
      <w:r w:rsidR="00D654AF" w:rsidRPr="00CB04A2">
        <w:rPr>
          <w:rFonts w:ascii="Arial" w:hAnsi="Arial" w:cs="Arial"/>
          <w:iCs/>
          <w:sz w:val="22"/>
          <w:szCs w:val="22"/>
          <w:lang w:eastAsia="en-GB"/>
        </w:rPr>
        <w:t xml:space="preserve"> findings</w:t>
      </w:r>
      <w:r w:rsidR="001F3E67" w:rsidRPr="00CB04A2">
        <w:rPr>
          <w:rFonts w:ascii="Arial" w:hAnsi="Arial" w:cs="Arial"/>
          <w:iCs/>
          <w:sz w:val="22"/>
          <w:szCs w:val="22"/>
          <w:lang w:eastAsia="en-GB"/>
        </w:rPr>
        <w:t xml:space="preserve"> for finalization.</w:t>
      </w:r>
    </w:p>
    <w:p w14:paraId="798553E1" w14:textId="77777777" w:rsidR="009A0C9B" w:rsidRPr="00CB04A2" w:rsidRDefault="00EF37DE" w:rsidP="00B040A3">
      <w:pPr>
        <w:pStyle w:val="ListParagraph"/>
        <w:numPr>
          <w:ilvl w:val="0"/>
          <w:numId w:val="52"/>
        </w:numPr>
        <w:autoSpaceDE w:val="0"/>
        <w:autoSpaceDN w:val="0"/>
        <w:adjustRightInd w:val="0"/>
        <w:spacing w:before="120" w:after="120" w:line="276" w:lineRule="auto"/>
        <w:jc w:val="both"/>
        <w:rPr>
          <w:rFonts w:ascii="Arial" w:hAnsi="Arial" w:cs="Arial"/>
          <w:b/>
          <w:sz w:val="22"/>
          <w:szCs w:val="22"/>
        </w:rPr>
      </w:pPr>
      <w:r w:rsidRPr="00CB04A2">
        <w:rPr>
          <w:rFonts w:ascii="Arial" w:hAnsi="Arial" w:cs="Arial"/>
          <w:b/>
          <w:sz w:val="22"/>
          <w:szCs w:val="22"/>
        </w:rPr>
        <w:t>TIMELINES</w:t>
      </w:r>
      <w:r w:rsidR="00DD3FE2" w:rsidRPr="00CB04A2">
        <w:rPr>
          <w:rFonts w:ascii="Arial" w:hAnsi="Arial" w:cs="Arial"/>
          <w:b/>
          <w:sz w:val="22"/>
          <w:szCs w:val="22"/>
        </w:rPr>
        <w:t xml:space="preserve"> AND </w:t>
      </w:r>
      <w:r w:rsidRPr="00CB04A2">
        <w:rPr>
          <w:rFonts w:ascii="Arial" w:hAnsi="Arial" w:cs="Arial"/>
          <w:b/>
          <w:sz w:val="22"/>
          <w:szCs w:val="22"/>
        </w:rPr>
        <w:t>DELIVERABLES</w:t>
      </w:r>
    </w:p>
    <w:p w14:paraId="28836837" w14:textId="5776897D" w:rsidR="00DD3FE2" w:rsidRPr="00CB04A2" w:rsidRDefault="00017CDF" w:rsidP="009A0C9B">
      <w:pPr>
        <w:pStyle w:val="ListParagraph"/>
        <w:autoSpaceDE w:val="0"/>
        <w:autoSpaceDN w:val="0"/>
        <w:adjustRightInd w:val="0"/>
        <w:spacing w:before="120" w:after="120" w:line="276" w:lineRule="auto"/>
        <w:ind w:left="360"/>
        <w:jc w:val="both"/>
        <w:rPr>
          <w:rFonts w:ascii="Arial" w:hAnsi="Arial" w:cs="Arial"/>
          <w:b/>
          <w:sz w:val="22"/>
          <w:szCs w:val="22"/>
        </w:rPr>
      </w:pPr>
      <w:r w:rsidRPr="00CB04A2">
        <w:rPr>
          <w:rFonts w:ascii="Arial" w:hAnsi="Arial" w:cs="Arial"/>
          <w:b/>
          <w:sz w:val="22"/>
          <w:szCs w:val="22"/>
        </w:rPr>
        <w:t xml:space="preserve"> </w:t>
      </w:r>
    </w:p>
    <w:p w14:paraId="069DB043" w14:textId="7A9596A9" w:rsidR="00D93808" w:rsidRPr="00CB04A2" w:rsidRDefault="00D93808" w:rsidP="00D0098A">
      <w:pPr>
        <w:pStyle w:val="ListParagraph"/>
        <w:numPr>
          <w:ilvl w:val="1"/>
          <w:numId w:val="52"/>
        </w:numPr>
        <w:autoSpaceDE w:val="0"/>
        <w:autoSpaceDN w:val="0"/>
        <w:adjustRightInd w:val="0"/>
        <w:spacing w:line="276" w:lineRule="auto"/>
        <w:jc w:val="both"/>
        <w:rPr>
          <w:rFonts w:ascii="Arial" w:eastAsiaTheme="minorEastAsia" w:hAnsi="Arial" w:cs="Arial"/>
          <w:b/>
          <w:sz w:val="22"/>
          <w:szCs w:val="22"/>
          <w:lang w:val="en-GB"/>
        </w:rPr>
      </w:pPr>
      <w:r w:rsidRPr="00CB04A2">
        <w:rPr>
          <w:rFonts w:ascii="Arial" w:eastAsiaTheme="minorEastAsia" w:hAnsi="Arial" w:cs="Arial"/>
          <w:b/>
          <w:sz w:val="22"/>
          <w:szCs w:val="22"/>
          <w:lang w:val="en-GB"/>
        </w:rPr>
        <w:t>Timeframe and timelines</w:t>
      </w:r>
    </w:p>
    <w:p w14:paraId="1F691173" w14:textId="026B107D" w:rsidR="001C06C8" w:rsidRDefault="00E34FE6" w:rsidP="00D93808">
      <w:pPr>
        <w:autoSpaceDE w:val="0"/>
        <w:autoSpaceDN w:val="0"/>
        <w:adjustRightInd w:val="0"/>
        <w:spacing w:line="276" w:lineRule="auto"/>
        <w:jc w:val="both"/>
        <w:rPr>
          <w:rFonts w:ascii="Arial" w:eastAsiaTheme="minorEastAsia" w:hAnsi="Arial" w:cs="Arial"/>
          <w:sz w:val="22"/>
          <w:szCs w:val="22"/>
          <w:lang w:val="en-GB"/>
        </w:rPr>
      </w:pPr>
      <w:r w:rsidRPr="00CB04A2">
        <w:rPr>
          <w:rFonts w:ascii="Arial" w:eastAsiaTheme="minorEastAsia" w:hAnsi="Arial" w:cs="Arial"/>
          <w:sz w:val="22"/>
          <w:szCs w:val="22"/>
          <w:lang w:val="en-GB"/>
        </w:rPr>
        <w:t xml:space="preserve">The </w:t>
      </w:r>
      <w:r w:rsidR="009A0C9B" w:rsidRPr="00CB04A2">
        <w:rPr>
          <w:rFonts w:ascii="Arial" w:eastAsiaTheme="minorEastAsia" w:hAnsi="Arial" w:cs="Arial"/>
          <w:sz w:val="22"/>
          <w:szCs w:val="22"/>
          <w:lang w:val="en-GB"/>
        </w:rPr>
        <w:t xml:space="preserve">assessment </w:t>
      </w:r>
      <w:r w:rsidR="00D51787" w:rsidRPr="00CB04A2">
        <w:rPr>
          <w:rFonts w:ascii="Arial" w:eastAsiaTheme="minorEastAsia" w:hAnsi="Arial" w:cs="Arial"/>
          <w:sz w:val="22"/>
          <w:szCs w:val="22"/>
          <w:lang w:val="en-GB"/>
        </w:rPr>
        <w:t xml:space="preserve">duration </w:t>
      </w:r>
      <w:r w:rsidRPr="00CB04A2">
        <w:rPr>
          <w:rFonts w:ascii="Arial" w:eastAsiaTheme="minorEastAsia" w:hAnsi="Arial" w:cs="Arial"/>
          <w:sz w:val="22"/>
          <w:szCs w:val="22"/>
          <w:lang w:val="en-GB"/>
        </w:rPr>
        <w:t xml:space="preserve">will take approximately </w:t>
      </w:r>
      <w:r w:rsidR="009A0C9B" w:rsidRPr="00CB04A2">
        <w:rPr>
          <w:rFonts w:ascii="Arial" w:eastAsiaTheme="minorEastAsia" w:hAnsi="Arial" w:cs="Arial"/>
          <w:sz w:val="22"/>
          <w:szCs w:val="22"/>
          <w:lang w:val="en-GB"/>
        </w:rPr>
        <w:t>2</w:t>
      </w:r>
      <w:r w:rsidR="003956DD">
        <w:rPr>
          <w:rFonts w:ascii="Arial" w:eastAsiaTheme="minorEastAsia" w:hAnsi="Arial" w:cs="Arial"/>
          <w:sz w:val="22"/>
          <w:szCs w:val="22"/>
          <w:lang w:val="en-GB"/>
        </w:rPr>
        <w:t>6</w:t>
      </w:r>
      <w:r w:rsidR="009A0C9B" w:rsidRPr="00CB04A2">
        <w:rPr>
          <w:rFonts w:ascii="Arial" w:eastAsiaTheme="minorEastAsia" w:hAnsi="Arial" w:cs="Arial"/>
          <w:sz w:val="22"/>
          <w:szCs w:val="22"/>
          <w:lang w:val="en-GB"/>
        </w:rPr>
        <w:t xml:space="preserve"> calendar</w:t>
      </w:r>
      <w:r w:rsidRPr="00CB04A2">
        <w:rPr>
          <w:rFonts w:ascii="Arial" w:eastAsiaTheme="minorEastAsia" w:hAnsi="Arial" w:cs="Arial"/>
          <w:sz w:val="22"/>
          <w:szCs w:val="22"/>
          <w:lang w:val="en-GB"/>
        </w:rPr>
        <w:t xml:space="preserve"> days that include inception </w:t>
      </w:r>
      <w:r w:rsidR="00953F3B" w:rsidRPr="00CB04A2">
        <w:rPr>
          <w:rFonts w:ascii="Arial" w:eastAsiaTheme="minorEastAsia" w:hAnsi="Arial" w:cs="Arial"/>
          <w:sz w:val="22"/>
          <w:szCs w:val="22"/>
          <w:lang w:val="en-GB"/>
        </w:rPr>
        <w:t>period</w:t>
      </w:r>
      <w:r w:rsidRPr="00CB04A2">
        <w:rPr>
          <w:rFonts w:ascii="Arial" w:eastAsiaTheme="minorEastAsia" w:hAnsi="Arial" w:cs="Arial"/>
          <w:sz w:val="22"/>
          <w:szCs w:val="22"/>
          <w:lang w:val="en-GB"/>
        </w:rPr>
        <w:t xml:space="preserve">, methodology </w:t>
      </w:r>
      <w:r w:rsidR="008B433F" w:rsidRPr="00CB04A2">
        <w:rPr>
          <w:rFonts w:ascii="Arial" w:eastAsiaTheme="minorEastAsia" w:hAnsi="Arial" w:cs="Arial"/>
          <w:sz w:val="22"/>
          <w:szCs w:val="22"/>
          <w:lang w:val="en-GB"/>
        </w:rPr>
        <w:t>and designing</w:t>
      </w:r>
      <w:r w:rsidR="00924CCF" w:rsidRPr="00CB04A2">
        <w:rPr>
          <w:rFonts w:ascii="Arial" w:eastAsiaTheme="minorEastAsia" w:hAnsi="Arial" w:cs="Arial"/>
          <w:sz w:val="22"/>
          <w:szCs w:val="22"/>
          <w:lang w:val="en-GB"/>
        </w:rPr>
        <w:t xml:space="preserve"> of data collection tools</w:t>
      </w:r>
      <w:r w:rsidRPr="00CB04A2">
        <w:rPr>
          <w:rFonts w:ascii="Arial" w:eastAsiaTheme="minorEastAsia" w:hAnsi="Arial" w:cs="Arial"/>
          <w:sz w:val="22"/>
          <w:szCs w:val="22"/>
          <w:lang w:val="en-GB"/>
        </w:rPr>
        <w:t>, field team formation</w:t>
      </w:r>
      <w:r w:rsidR="00D51787" w:rsidRPr="00CB04A2">
        <w:rPr>
          <w:rFonts w:ascii="Arial" w:eastAsiaTheme="minorEastAsia" w:hAnsi="Arial" w:cs="Arial"/>
          <w:sz w:val="22"/>
          <w:szCs w:val="22"/>
          <w:lang w:val="en-GB"/>
        </w:rPr>
        <w:t xml:space="preserve">, </w:t>
      </w:r>
      <w:r w:rsidRPr="00CB04A2">
        <w:rPr>
          <w:rFonts w:ascii="Arial" w:eastAsiaTheme="minorEastAsia" w:hAnsi="Arial" w:cs="Arial"/>
          <w:sz w:val="22"/>
          <w:szCs w:val="22"/>
          <w:lang w:val="en-GB"/>
        </w:rPr>
        <w:t>data collection, data analysis, report writing and dissemination</w:t>
      </w:r>
      <w:r w:rsidR="00240B61" w:rsidRPr="00CB04A2">
        <w:rPr>
          <w:rFonts w:ascii="Arial" w:eastAsiaTheme="minorEastAsia" w:hAnsi="Arial" w:cs="Arial"/>
          <w:sz w:val="22"/>
          <w:szCs w:val="22"/>
          <w:lang w:val="en-GB"/>
        </w:rPr>
        <w:t xml:space="preserve"> (Table 2)</w:t>
      </w:r>
      <w:r w:rsidRPr="00CB04A2">
        <w:rPr>
          <w:rFonts w:ascii="Arial" w:eastAsiaTheme="minorEastAsia" w:hAnsi="Arial" w:cs="Arial"/>
          <w:sz w:val="22"/>
          <w:szCs w:val="22"/>
          <w:lang w:val="en-GB"/>
        </w:rPr>
        <w:t xml:space="preserve">. The expected </w:t>
      </w:r>
      <w:r w:rsidR="00B05983" w:rsidRPr="00CB04A2">
        <w:rPr>
          <w:rFonts w:ascii="Arial" w:eastAsiaTheme="minorEastAsia" w:hAnsi="Arial" w:cs="Arial"/>
          <w:sz w:val="22"/>
          <w:szCs w:val="22"/>
          <w:lang w:val="en-GB"/>
        </w:rPr>
        <w:t xml:space="preserve">start </w:t>
      </w:r>
      <w:r w:rsidRPr="00CB04A2">
        <w:rPr>
          <w:rFonts w:ascii="Arial" w:eastAsiaTheme="minorEastAsia" w:hAnsi="Arial" w:cs="Arial"/>
          <w:sz w:val="22"/>
          <w:szCs w:val="22"/>
          <w:lang w:val="en-GB"/>
        </w:rPr>
        <w:t xml:space="preserve">date of the </w:t>
      </w:r>
      <w:r w:rsidR="00B05983" w:rsidRPr="00CB04A2">
        <w:rPr>
          <w:rFonts w:ascii="Arial" w:eastAsiaTheme="minorEastAsia" w:hAnsi="Arial" w:cs="Arial"/>
          <w:sz w:val="22"/>
          <w:szCs w:val="22"/>
          <w:lang w:val="en-GB"/>
        </w:rPr>
        <w:t xml:space="preserve">assessment </w:t>
      </w:r>
      <w:r w:rsidRPr="00CB04A2">
        <w:rPr>
          <w:rFonts w:ascii="Arial" w:eastAsiaTheme="minorEastAsia" w:hAnsi="Arial" w:cs="Arial"/>
          <w:sz w:val="22"/>
          <w:szCs w:val="22"/>
          <w:lang w:val="en-GB"/>
        </w:rPr>
        <w:t xml:space="preserve">is </w:t>
      </w:r>
      <w:r w:rsidR="009A0C9B" w:rsidRPr="00CB04A2">
        <w:rPr>
          <w:rFonts w:ascii="Arial" w:eastAsiaTheme="minorEastAsia" w:hAnsi="Arial" w:cs="Arial"/>
          <w:sz w:val="22"/>
          <w:szCs w:val="22"/>
          <w:lang w:val="en-GB"/>
        </w:rPr>
        <w:t>11</w:t>
      </w:r>
      <w:r w:rsidRPr="00CB04A2">
        <w:rPr>
          <w:rFonts w:ascii="Arial" w:eastAsiaTheme="minorEastAsia" w:hAnsi="Arial" w:cs="Arial"/>
          <w:sz w:val="22"/>
          <w:szCs w:val="22"/>
          <w:lang w:val="en-GB"/>
        </w:rPr>
        <w:t>/</w:t>
      </w:r>
      <w:r w:rsidR="009A0C9B" w:rsidRPr="00CB04A2">
        <w:rPr>
          <w:rFonts w:ascii="Arial" w:eastAsiaTheme="minorEastAsia" w:hAnsi="Arial" w:cs="Arial"/>
          <w:sz w:val="22"/>
          <w:szCs w:val="22"/>
          <w:lang w:val="en-GB"/>
        </w:rPr>
        <w:t>11</w:t>
      </w:r>
      <w:r w:rsidRPr="00CB04A2">
        <w:rPr>
          <w:rFonts w:ascii="Arial" w:eastAsiaTheme="minorEastAsia" w:hAnsi="Arial" w:cs="Arial"/>
          <w:sz w:val="22"/>
          <w:szCs w:val="22"/>
          <w:lang w:val="en-GB"/>
        </w:rPr>
        <w:t xml:space="preserve">/2019. The draft </w:t>
      </w:r>
      <w:r w:rsidR="00B05983" w:rsidRPr="00CB04A2">
        <w:rPr>
          <w:rFonts w:ascii="Arial" w:eastAsiaTheme="minorEastAsia" w:hAnsi="Arial" w:cs="Arial"/>
          <w:sz w:val="22"/>
          <w:szCs w:val="22"/>
          <w:lang w:val="en-GB"/>
        </w:rPr>
        <w:t>assessment</w:t>
      </w:r>
      <w:r w:rsidRPr="00CB04A2">
        <w:rPr>
          <w:rFonts w:ascii="Arial" w:eastAsiaTheme="minorEastAsia" w:hAnsi="Arial" w:cs="Arial"/>
          <w:sz w:val="22"/>
          <w:szCs w:val="22"/>
          <w:lang w:val="en-GB"/>
        </w:rPr>
        <w:t xml:space="preserve"> report must be ready by </w:t>
      </w:r>
      <w:r w:rsidR="00B05983" w:rsidRPr="00CB04A2">
        <w:rPr>
          <w:rFonts w:ascii="Arial" w:eastAsiaTheme="minorEastAsia" w:hAnsi="Arial" w:cs="Arial"/>
          <w:sz w:val="22"/>
          <w:szCs w:val="22"/>
          <w:lang w:val="en-GB"/>
        </w:rPr>
        <w:t>6</w:t>
      </w:r>
      <w:r w:rsidRPr="00CB04A2">
        <w:rPr>
          <w:rFonts w:ascii="Arial" w:eastAsiaTheme="minorEastAsia" w:hAnsi="Arial" w:cs="Arial"/>
          <w:sz w:val="22"/>
          <w:szCs w:val="22"/>
          <w:lang w:val="en-GB"/>
        </w:rPr>
        <w:t>/1</w:t>
      </w:r>
      <w:r w:rsidR="00B05983" w:rsidRPr="00CB04A2">
        <w:rPr>
          <w:rFonts w:ascii="Arial" w:eastAsiaTheme="minorEastAsia" w:hAnsi="Arial" w:cs="Arial"/>
          <w:sz w:val="22"/>
          <w:szCs w:val="22"/>
          <w:lang w:val="en-GB"/>
        </w:rPr>
        <w:t>2</w:t>
      </w:r>
      <w:r w:rsidRPr="00CB04A2">
        <w:rPr>
          <w:rFonts w:ascii="Arial" w:eastAsiaTheme="minorEastAsia" w:hAnsi="Arial" w:cs="Arial"/>
          <w:sz w:val="22"/>
          <w:szCs w:val="22"/>
          <w:lang w:val="en-GB"/>
        </w:rPr>
        <w:t>/2019. A</w:t>
      </w:r>
      <w:r w:rsidR="008B433F" w:rsidRPr="00CB04A2">
        <w:rPr>
          <w:rFonts w:ascii="Arial" w:eastAsiaTheme="minorEastAsia" w:hAnsi="Arial" w:cs="Arial"/>
          <w:sz w:val="22"/>
          <w:szCs w:val="22"/>
          <w:lang w:val="en-GB"/>
        </w:rPr>
        <w:t xml:space="preserve"> validation</w:t>
      </w:r>
      <w:r w:rsidRPr="00CB04A2">
        <w:rPr>
          <w:rFonts w:ascii="Arial" w:eastAsiaTheme="minorEastAsia" w:hAnsi="Arial" w:cs="Arial"/>
          <w:sz w:val="22"/>
          <w:szCs w:val="22"/>
          <w:lang w:val="en-GB"/>
        </w:rPr>
        <w:t xml:space="preserve"> workshop is planned for </w:t>
      </w:r>
      <w:r w:rsidR="004A2C90" w:rsidRPr="00CB04A2">
        <w:rPr>
          <w:rFonts w:ascii="Arial" w:eastAsiaTheme="minorEastAsia" w:hAnsi="Arial" w:cs="Arial"/>
          <w:sz w:val="22"/>
          <w:szCs w:val="22"/>
          <w:lang w:val="en-GB"/>
        </w:rPr>
        <w:t>6</w:t>
      </w:r>
      <w:r w:rsidR="00B05983" w:rsidRPr="00CB04A2">
        <w:rPr>
          <w:rFonts w:ascii="Arial" w:eastAsiaTheme="minorEastAsia" w:hAnsi="Arial" w:cs="Arial"/>
          <w:sz w:val="22"/>
          <w:szCs w:val="22"/>
          <w:lang w:val="en-GB"/>
        </w:rPr>
        <w:t>/12</w:t>
      </w:r>
      <w:r w:rsidRPr="00CB04A2">
        <w:rPr>
          <w:rFonts w:ascii="Arial" w:eastAsiaTheme="minorEastAsia" w:hAnsi="Arial" w:cs="Arial"/>
          <w:sz w:val="22"/>
          <w:szCs w:val="22"/>
          <w:lang w:val="en-GB"/>
        </w:rPr>
        <w:t xml:space="preserve">/2019 and final </w:t>
      </w:r>
      <w:r w:rsidR="00B05983" w:rsidRPr="00CB04A2">
        <w:rPr>
          <w:rFonts w:ascii="Arial" w:eastAsiaTheme="minorEastAsia" w:hAnsi="Arial" w:cs="Arial"/>
          <w:sz w:val="22"/>
          <w:szCs w:val="22"/>
          <w:lang w:val="en-GB"/>
        </w:rPr>
        <w:t>assessment</w:t>
      </w:r>
      <w:r w:rsidRPr="00CB04A2">
        <w:rPr>
          <w:rFonts w:ascii="Arial" w:eastAsiaTheme="minorEastAsia" w:hAnsi="Arial" w:cs="Arial"/>
          <w:sz w:val="22"/>
          <w:szCs w:val="22"/>
          <w:lang w:val="en-GB"/>
        </w:rPr>
        <w:t xml:space="preserve"> report by </w:t>
      </w:r>
      <w:r w:rsidR="004A2C90" w:rsidRPr="00CB04A2">
        <w:rPr>
          <w:rFonts w:ascii="Arial" w:eastAsiaTheme="minorEastAsia" w:hAnsi="Arial" w:cs="Arial"/>
          <w:sz w:val="22"/>
          <w:szCs w:val="22"/>
          <w:lang w:val="en-GB"/>
        </w:rPr>
        <w:t>6</w:t>
      </w:r>
      <w:r w:rsidRPr="00CB04A2">
        <w:rPr>
          <w:rFonts w:ascii="Arial" w:eastAsiaTheme="minorEastAsia" w:hAnsi="Arial" w:cs="Arial"/>
          <w:sz w:val="22"/>
          <w:szCs w:val="22"/>
          <w:lang w:val="en-GB"/>
        </w:rPr>
        <w:t>/1</w:t>
      </w:r>
      <w:r w:rsidR="00B05983" w:rsidRPr="00CB04A2">
        <w:rPr>
          <w:rFonts w:ascii="Arial" w:eastAsiaTheme="minorEastAsia" w:hAnsi="Arial" w:cs="Arial"/>
          <w:sz w:val="22"/>
          <w:szCs w:val="22"/>
          <w:lang w:val="en-GB"/>
        </w:rPr>
        <w:t>2</w:t>
      </w:r>
      <w:r w:rsidRPr="00CB04A2">
        <w:rPr>
          <w:rFonts w:ascii="Arial" w:eastAsiaTheme="minorEastAsia" w:hAnsi="Arial" w:cs="Arial"/>
          <w:sz w:val="22"/>
          <w:szCs w:val="22"/>
          <w:lang w:val="en-GB"/>
        </w:rPr>
        <w:t xml:space="preserve">/2019. Below in the table is an indicative workplan for the </w:t>
      </w:r>
      <w:r w:rsidR="0083712A">
        <w:rPr>
          <w:rFonts w:ascii="Arial" w:eastAsiaTheme="minorEastAsia" w:hAnsi="Arial" w:cs="Arial"/>
          <w:sz w:val="22"/>
          <w:szCs w:val="22"/>
          <w:lang w:val="en-GB"/>
        </w:rPr>
        <w:t>assessment</w:t>
      </w:r>
      <w:r w:rsidRPr="00CB04A2">
        <w:rPr>
          <w:rFonts w:ascii="Arial" w:eastAsiaTheme="minorEastAsia" w:hAnsi="Arial" w:cs="Arial"/>
          <w:sz w:val="22"/>
          <w:szCs w:val="22"/>
          <w:lang w:val="en-GB"/>
        </w:rPr>
        <w:t>.</w:t>
      </w:r>
    </w:p>
    <w:p w14:paraId="520E6808" w14:textId="0DB9DDE4" w:rsidR="00521CC2" w:rsidRDefault="00521CC2" w:rsidP="00D93808">
      <w:pPr>
        <w:autoSpaceDE w:val="0"/>
        <w:autoSpaceDN w:val="0"/>
        <w:adjustRightInd w:val="0"/>
        <w:spacing w:line="276" w:lineRule="auto"/>
        <w:jc w:val="both"/>
        <w:rPr>
          <w:rFonts w:ascii="Arial" w:eastAsiaTheme="minorEastAsia" w:hAnsi="Arial" w:cs="Arial"/>
          <w:sz w:val="22"/>
          <w:szCs w:val="22"/>
          <w:lang w:val="en-GB"/>
        </w:rPr>
      </w:pPr>
    </w:p>
    <w:p w14:paraId="2E822548" w14:textId="51DD1080" w:rsidR="00521CC2" w:rsidRDefault="00521CC2">
      <w:pPr>
        <w:spacing w:after="200" w:line="276" w:lineRule="auto"/>
        <w:rPr>
          <w:rFonts w:ascii="Arial" w:eastAsiaTheme="minorEastAsia" w:hAnsi="Arial" w:cs="Arial"/>
          <w:sz w:val="22"/>
          <w:szCs w:val="22"/>
          <w:lang w:val="en-GB"/>
        </w:rPr>
      </w:pPr>
      <w:r>
        <w:rPr>
          <w:rFonts w:ascii="Arial" w:eastAsiaTheme="minorEastAsia" w:hAnsi="Arial" w:cs="Arial"/>
          <w:sz w:val="22"/>
          <w:szCs w:val="22"/>
          <w:lang w:val="en-GB"/>
        </w:rPr>
        <w:br w:type="page"/>
      </w:r>
    </w:p>
    <w:p w14:paraId="2430106B" w14:textId="77777777" w:rsidR="00521CC2" w:rsidRDefault="00521CC2" w:rsidP="00240B61">
      <w:pPr>
        <w:autoSpaceDE w:val="0"/>
        <w:autoSpaceDN w:val="0"/>
        <w:adjustRightInd w:val="0"/>
        <w:spacing w:before="120" w:after="120" w:line="276" w:lineRule="auto"/>
        <w:jc w:val="both"/>
        <w:rPr>
          <w:rFonts w:ascii="Arial" w:eastAsiaTheme="minorHAnsi" w:hAnsi="Arial" w:cs="Arial"/>
          <w:b/>
          <w:sz w:val="22"/>
          <w:szCs w:val="22"/>
          <w:lang w:val="en-GB"/>
        </w:rPr>
      </w:pPr>
    </w:p>
    <w:p w14:paraId="0C597711" w14:textId="21AA7AA7" w:rsidR="00207A40" w:rsidRPr="00CB04A2" w:rsidRDefault="00240B61" w:rsidP="00240B61">
      <w:pPr>
        <w:autoSpaceDE w:val="0"/>
        <w:autoSpaceDN w:val="0"/>
        <w:adjustRightInd w:val="0"/>
        <w:spacing w:before="120" w:after="120" w:line="276" w:lineRule="auto"/>
        <w:jc w:val="both"/>
        <w:rPr>
          <w:rFonts w:ascii="Arial" w:eastAsiaTheme="minorHAnsi" w:hAnsi="Arial" w:cs="Arial"/>
          <w:b/>
          <w:sz w:val="22"/>
          <w:szCs w:val="22"/>
          <w:lang w:val="en-GB"/>
        </w:rPr>
      </w:pPr>
      <w:r w:rsidRPr="00CB04A2">
        <w:rPr>
          <w:rFonts w:ascii="Arial" w:eastAsiaTheme="minorHAnsi" w:hAnsi="Arial" w:cs="Arial"/>
          <w:b/>
          <w:sz w:val="22"/>
          <w:szCs w:val="22"/>
          <w:lang w:val="en-GB"/>
        </w:rPr>
        <w:t>Table 2 – timeframe, activities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3923"/>
        <w:gridCol w:w="4502"/>
      </w:tblGrid>
      <w:tr w:rsidR="00CB04A2" w:rsidRPr="00CB04A2" w14:paraId="7934E905" w14:textId="77777777" w:rsidTr="004A2C90">
        <w:trPr>
          <w:trHeight w:val="274"/>
        </w:trPr>
        <w:tc>
          <w:tcPr>
            <w:tcW w:w="857" w:type="pct"/>
          </w:tcPr>
          <w:p w14:paraId="4B24600D" w14:textId="77777777" w:rsidR="004540DA" w:rsidRPr="00CB04A2" w:rsidRDefault="004540DA" w:rsidP="001441EE">
            <w:pPr>
              <w:pStyle w:val="Default"/>
              <w:rPr>
                <w:b/>
                <w:color w:val="auto"/>
                <w:sz w:val="22"/>
                <w:szCs w:val="22"/>
              </w:rPr>
            </w:pPr>
            <w:r w:rsidRPr="00CB04A2">
              <w:rPr>
                <w:b/>
                <w:color w:val="auto"/>
                <w:sz w:val="22"/>
                <w:szCs w:val="22"/>
              </w:rPr>
              <w:t>Number of days</w:t>
            </w:r>
          </w:p>
        </w:tc>
        <w:tc>
          <w:tcPr>
            <w:tcW w:w="1929" w:type="pct"/>
          </w:tcPr>
          <w:p w14:paraId="4D85B986" w14:textId="77777777" w:rsidR="004540DA" w:rsidRPr="00CB04A2" w:rsidRDefault="004540DA" w:rsidP="001441EE">
            <w:pPr>
              <w:pStyle w:val="Default"/>
              <w:rPr>
                <w:b/>
                <w:color w:val="auto"/>
                <w:sz w:val="22"/>
                <w:szCs w:val="22"/>
              </w:rPr>
            </w:pPr>
            <w:r w:rsidRPr="00CB04A2">
              <w:rPr>
                <w:b/>
                <w:color w:val="auto"/>
                <w:sz w:val="22"/>
                <w:szCs w:val="22"/>
              </w:rPr>
              <w:t>Activity</w:t>
            </w:r>
          </w:p>
        </w:tc>
        <w:tc>
          <w:tcPr>
            <w:tcW w:w="2214" w:type="pct"/>
          </w:tcPr>
          <w:p w14:paraId="1E2B2B9D" w14:textId="77777777" w:rsidR="004540DA" w:rsidRPr="00CB04A2" w:rsidRDefault="004540DA" w:rsidP="001441EE">
            <w:pPr>
              <w:pStyle w:val="Default"/>
              <w:rPr>
                <w:b/>
                <w:color w:val="auto"/>
                <w:sz w:val="22"/>
                <w:szCs w:val="22"/>
              </w:rPr>
            </w:pPr>
            <w:r w:rsidRPr="00CB04A2">
              <w:rPr>
                <w:b/>
                <w:color w:val="auto"/>
                <w:sz w:val="22"/>
                <w:szCs w:val="22"/>
              </w:rPr>
              <w:t>Responsible</w:t>
            </w:r>
          </w:p>
        </w:tc>
      </w:tr>
      <w:tr w:rsidR="00E34FE6" w:rsidRPr="00CB04A2" w14:paraId="0A0712A3" w14:textId="77777777" w:rsidTr="00AF5059">
        <w:trPr>
          <w:trHeight w:val="274"/>
        </w:trPr>
        <w:tc>
          <w:tcPr>
            <w:tcW w:w="5000" w:type="pct"/>
            <w:gridSpan w:val="3"/>
          </w:tcPr>
          <w:p w14:paraId="765A8757" w14:textId="75ABABDB" w:rsidR="00E34FE6" w:rsidRPr="00CB04A2" w:rsidRDefault="00E34FE6" w:rsidP="001441EE">
            <w:pPr>
              <w:pStyle w:val="Default"/>
              <w:rPr>
                <w:b/>
                <w:color w:val="auto"/>
                <w:sz w:val="22"/>
                <w:szCs w:val="22"/>
              </w:rPr>
            </w:pPr>
            <w:r w:rsidRPr="00CB04A2">
              <w:rPr>
                <w:b/>
                <w:color w:val="auto"/>
                <w:sz w:val="22"/>
                <w:szCs w:val="22"/>
              </w:rPr>
              <w:t>1. Inception phase</w:t>
            </w:r>
          </w:p>
        </w:tc>
      </w:tr>
      <w:tr w:rsidR="00CB04A2" w:rsidRPr="00CB04A2" w14:paraId="3818BE92" w14:textId="77777777" w:rsidTr="004A2C90">
        <w:trPr>
          <w:trHeight w:val="974"/>
        </w:trPr>
        <w:tc>
          <w:tcPr>
            <w:tcW w:w="857" w:type="pct"/>
          </w:tcPr>
          <w:p w14:paraId="32F0D837" w14:textId="77777777" w:rsidR="00C65D68" w:rsidRPr="00CB04A2" w:rsidRDefault="002D7E22" w:rsidP="001441EE">
            <w:pPr>
              <w:pStyle w:val="Default"/>
              <w:rPr>
                <w:color w:val="auto"/>
                <w:sz w:val="22"/>
                <w:szCs w:val="22"/>
              </w:rPr>
            </w:pPr>
            <w:r w:rsidRPr="00CB04A2">
              <w:rPr>
                <w:color w:val="auto"/>
                <w:sz w:val="22"/>
                <w:szCs w:val="22"/>
              </w:rPr>
              <w:t>Three</w:t>
            </w:r>
            <w:r w:rsidR="00A80666" w:rsidRPr="00CB04A2">
              <w:rPr>
                <w:color w:val="auto"/>
                <w:sz w:val="22"/>
                <w:szCs w:val="22"/>
              </w:rPr>
              <w:t xml:space="preserve"> </w:t>
            </w:r>
            <w:r w:rsidRPr="00CB04A2">
              <w:rPr>
                <w:color w:val="auto"/>
                <w:sz w:val="22"/>
                <w:szCs w:val="22"/>
              </w:rPr>
              <w:t>days</w:t>
            </w:r>
            <w:r w:rsidR="00930861" w:rsidRPr="00CB04A2">
              <w:rPr>
                <w:color w:val="auto"/>
                <w:sz w:val="22"/>
                <w:szCs w:val="22"/>
              </w:rPr>
              <w:t xml:space="preserve"> </w:t>
            </w:r>
          </w:p>
          <w:p w14:paraId="7F8AF237" w14:textId="03BA487C" w:rsidR="00A80666" w:rsidRPr="00CB04A2" w:rsidRDefault="00930861" w:rsidP="001441EE">
            <w:pPr>
              <w:pStyle w:val="Default"/>
              <w:rPr>
                <w:color w:val="auto"/>
                <w:sz w:val="22"/>
                <w:szCs w:val="22"/>
              </w:rPr>
            </w:pPr>
            <w:r w:rsidRPr="00CB04A2">
              <w:rPr>
                <w:color w:val="auto"/>
                <w:sz w:val="22"/>
                <w:szCs w:val="22"/>
              </w:rPr>
              <w:t>(1</w:t>
            </w:r>
            <w:r w:rsidR="002D7E22" w:rsidRPr="00CB04A2">
              <w:rPr>
                <w:color w:val="auto"/>
                <w:sz w:val="22"/>
                <w:szCs w:val="22"/>
              </w:rPr>
              <w:t>1</w:t>
            </w:r>
            <w:r w:rsidRPr="00CB04A2">
              <w:rPr>
                <w:color w:val="auto"/>
                <w:sz w:val="22"/>
                <w:szCs w:val="22"/>
              </w:rPr>
              <w:t>-</w:t>
            </w:r>
            <w:r w:rsidR="002D7E22" w:rsidRPr="00CB04A2">
              <w:rPr>
                <w:color w:val="auto"/>
                <w:sz w:val="22"/>
                <w:szCs w:val="22"/>
              </w:rPr>
              <w:t>13</w:t>
            </w:r>
            <w:r w:rsidRPr="00CB04A2">
              <w:rPr>
                <w:color w:val="auto"/>
                <w:sz w:val="22"/>
                <w:szCs w:val="22"/>
              </w:rPr>
              <w:t xml:space="preserve"> </w:t>
            </w:r>
            <w:r w:rsidR="002D7E22" w:rsidRPr="00CB04A2">
              <w:rPr>
                <w:color w:val="auto"/>
                <w:sz w:val="22"/>
                <w:szCs w:val="22"/>
              </w:rPr>
              <w:t>Nov</w:t>
            </w:r>
            <w:r w:rsidRPr="00CB04A2">
              <w:rPr>
                <w:color w:val="auto"/>
                <w:sz w:val="22"/>
                <w:szCs w:val="22"/>
              </w:rPr>
              <w:t xml:space="preserve"> 2019)</w:t>
            </w:r>
          </w:p>
          <w:p w14:paraId="107B14B4" w14:textId="77777777" w:rsidR="00BD2A3C" w:rsidRPr="00CB04A2" w:rsidRDefault="00BD2A3C" w:rsidP="001441EE">
            <w:pPr>
              <w:pStyle w:val="Default"/>
              <w:rPr>
                <w:color w:val="auto"/>
                <w:sz w:val="22"/>
                <w:szCs w:val="22"/>
              </w:rPr>
            </w:pPr>
          </w:p>
          <w:p w14:paraId="0738CD0D" w14:textId="3B376423" w:rsidR="00BD2A3C" w:rsidRPr="00CB04A2" w:rsidRDefault="00BD2A3C" w:rsidP="001441EE">
            <w:pPr>
              <w:pStyle w:val="Default"/>
              <w:rPr>
                <w:color w:val="auto"/>
                <w:sz w:val="22"/>
                <w:szCs w:val="22"/>
              </w:rPr>
            </w:pPr>
            <w:r w:rsidRPr="00CB04A2">
              <w:rPr>
                <w:color w:val="auto"/>
                <w:sz w:val="22"/>
                <w:szCs w:val="22"/>
              </w:rPr>
              <w:t>(O</w:t>
            </w:r>
            <w:r w:rsidR="00D51787" w:rsidRPr="00CB04A2">
              <w:rPr>
                <w:color w:val="auto"/>
                <w:sz w:val="22"/>
                <w:szCs w:val="22"/>
              </w:rPr>
              <w:t>nly for Lead consultant</w:t>
            </w:r>
            <w:r w:rsidRPr="00CB04A2">
              <w:rPr>
                <w:color w:val="auto"/>
                <w:sz w:val="22"/>
                <w:szCs w:val="22"/>
              </w:rPr>
              <w:t>)</w:t>
            </w:r>
          </w:p>
        </w:tc>
        <w:tc>
          <w:tcPr>
            <w:tcW w:w="1929" w:type="pct"/>
          </w:tcPr>
          <w:p w14:paraId="68A4D23D" w14:textId="6023C8FC" w:rsidR="003F0BB1" w:rsidRPr="00CB04A2" w:rsidRDefault="00695FE9" w:rsidP="00621548">
            <w:pPr>
              <w:pStyle w:val="Default"/>
              <w:numPr>
                <w:ilvl w:val="0"/>
                <w:numId w:val="18"/>
              </w:numPr>
              <w:rPr>
                <w:color w:val="auto"/>
                <w:sz w:val="22"/>
                <w:szCs w:val="22"/>
              </w:rPr>
            </w:pPr>
            <w:r w:rsidRPr="00CB04A2">
              <w:rPr>
                <w:color w:val="auto"/>
                <w:sz w:val="22"/>
                <w:szCs w:val="22"/>
              </w:rPr>
              <w:t xml:space="preserve">Preparatory </w:t>
            </w:r>
            <w:r w:rsidR="00D11175" w:rsidRPr="00CB04A2">
              <w:rPr>
                <w:color w:val="auto"/>
                <w:sz w:val="22"/>
                <w:szCs w:val="22"/>
              </w:rPr>
              <w:t xml:space="preserve">briefing </w:t>
            </w:r>
            <w:r w:rsidRPr="00CB04A2">
              <w:rPr>
                <w:color w:val="auto"/>
                <w:sz w:val="22"/>
                <w:szCs w:val="22"/>
              </w:rPr>
              <w:t xml:space="preserve">meeting </w:t>
            </w:r>
            <w:r w:rsidR="00D11175" w:rsidRPr="00CB04A2">
              <w:rPr>
                <w:color w:val="auto"/>
                <w:sz w:val="22"/>
                <w:szCs w:val="22"/>
              </w:rPr>
              <w:t xml:space="preserve">with </w:t>
            </w:r>
            <w:r w:rsidRPr="00CB04A2">
              <w:rPr>
                <w:color w:val="auto"/>
                <w:sz w:val="22"/>
                <w:szCs w:val="22"/>
              </w:rPr>
              <w:t>consultancy team about the programme and discuss</w:t>
            </w:r>
            <w:r w:rsidR="002D7E22" w:rsidRPr="00CB04A2">
              <w:rPr>
                <w:color w:val="auto"/>
                <w:sz w:val="22"/>
                <w:szCs w:val="22"/>
              </w:rPr>
              <w:t>ion/clarification if any on</w:t>
            </w:r>
            <w:r w:rsidR="00D11175" w:rsidRPr="00CB04A2">
              <w:rPr>
                <w:color w:val="auto"/>
                <w:sz w:val="22"/>
                <w:szCs w:val="22"/>
              </w:rPr>
              <w:t xml:space="preserve"> </w:t>
            </w:r>
            <w:r w:rsidRPr="00CB04A2">
              <w:rPr>
                <w:color w:val="auto"/>
                <w:sz w:val="22"/>
                <w:szCs w:val="22"/>
              </w:rPr>
              <w:t xml:space="preserve">the </w:t>
            </w:r>
            <w:proofErr w:type="spellStart"/>
            <w:r w:rsidRPr="00CB04A2">
              <w:rPr>
                <w:color w:val="auto"/>
                <w:sz w:val="22"/>
                <w:szCs w:val="22"/>
              </w:rPr>
              <w:t>ToR</w:t>
            </w:r>
            <w:proofErr w:type="spellEnd"/>
            <w:r w:rsidR="002D7E22" w:rsidRPr="00CB04A2">
              <w:rPr>
                <w:color w:val="auto"/>
                <w:sz w:val="22"/>
                <w:szCs w:val="22"/>
              </w:rPr>
              <w:t>.</w:t>
            </w:r>
          </w:p>
          <w:p w14:paraId="440F506C" w14:textId="5E366A9C" w:rsidR="00C24593" w:rsidRPr="00CB04A2" w:rsidRDefault="00C24593" w:rsidP="00621548">
            <w:pPr>
              <w:pStyle w:val="Default"/>
              <w:numPr>
                <w:ilvl w:val="0"/>
                <w:numId w:val="18"/>
              </w:numPr>
              <w:rPr>
                <w:color w:val="auto"/>
                <w:sz w:val="22"/>
                <w:szCs w:val="22"/>
              </w:rPr>
            </w:pPr>
            <w:r w:rsidRPr="00CB04A2">
              <w:rPr>
                <w:color w:val="auto"/>
                <w:sz w:val="22"/>
                <w:szCs w:val="22"/>
              </w:rPr>
              <w:t>Desk review of key documents</w:t>
            </w:r>
          </w:p>
          <w:p w14:paraId="1A8D2224" w14:textId="5BA8349E" w:rsidR="00C24593" w:rsidRPr="00CB04A2" w:rsidRDefault="000B0F32" w:rsidP="00621548">
            <w:pPr>
              <w:pStyle w:val="Default"/>
              <w:numPr>
                <w:ilvl w:val="0"/>
                <w:numId w:val="18"/>
              </w:numPr>
              <w:rPr>
                <w:color w:val="auto"/>
                <w:sz w:val="22"/>
                <w:szCs w:val="22"/>
              </w:rPr>
            </w:pPr>
            <w:r w:rsidRPr="00CB04A2">
              <w:rPr>
                <w:color w:val="auto"/>
                <w:sz w:val="22"/>
                <w:szCs w:val="22"/>
              </w:rPr>
              <w:t xml:space="preserve">Preparation </w:t>
            </w:r>
            <w:r w:rsidR="00C24593" w:rsidRPr="00CB04A2">
              <w:rPr>
                <w:color w:val="auto"/>
                <w:sz w:val="22"/>
                <w:szCs w:val="22"/>
              </w:rPr>
              <w:t xml:space="preserve">detailing </w:t>
            </w:r>
            <w:r w:rsidR="00C65D68" w:rsidRPr="00CB04A2">
              <w:rPr>
                <w:color w:val="auto"/>
                <w:sz w:val="22"/>
                <w:szCs w:val="22"/>
              </w:rPr>
              <w:t>assessment</w:t>
            </w:r>
            <w:r w:rsidR="00C24593" w:rsidRPr="00CB04A2">
              <w:rPr>
                <w:color w:val="auto"/>
                <w:sz w:val="22"/>
                <w:szCs w:val="22"/>
              </w:rPr>
              <w:t xml:space="preserve"> tools, methodology and detailed </w:t>
            </w:r>
            <w:r w:rsidR="00C65D68" w:rsidRPr="00CB04A2">
              <w:rPr>
                <w:color w:val="auto"/>
                <w:sz w:val="22"/>
                <w:szCs w:val="22"/>
              </w:rPr>
              <w:t>assessment</w:t>
            </w:r>
            <w:r w:rsidR="00C24593" w:rsidRPr="00CB04A2">
              <w:rPr>
                <w:color w:val="auto"/>
                <w:sz w:val="22"/>
                <w:szCs w:val="22"/>
              </w:rPr>
              <w:t xml:space="preserve"> schedule within 3 days of starting the consultancy. </w:t>
            </w:r>
          </w:p>
          <w:p w14:paraId="33638FED" w14:textId="6CB07AE2" w:rsidR="00C24593" w:rsidRPr="00CB04A2" w:rsidRDefault="00C24593" w:rsidP="00621548">
            <w:pPr>
              <w:pStyle w:val="Default"/>
              <w:numPr>
                <w:ilvl w:val="0"/>
                <w:numId w:val="18"/>
              </w:numPr>
              <w:rPr>
                <w:color w:val="auto"/>
                <w:sz w:val="22"/>
                <w:szCs w:val="22"/>
              </w:rPr>
            </w:pPr>
            <w:r w:rsidRPr="00CB04A2">
              <w:rPr>
                <w:color w:val="auto"/>
                <w:sz w:val="22"/>
                <w:szCs w:val="22"/>
              </w:rPr>
              <w:t xml:space="preserve">Final inception report no later than </w:t>
            </w:r>
            <w:r w:rsidR="002D7E22" w:rsidRPr="00CB04A2">
              <w:rPr>
                <w:color w:val="auto"/>
                <w:sz w:val="22"/>
                <w:szCs w:val="22"/>
              </w:rPr>
              <w:t>3</w:t>
            </w:r>
            <w:r w:rsidRPr="00CB04A2">
              <w:rPr>
                <w:color w:val="auto"/>
                <w:sz w:val="22"/>
                <w:szCs w:val="22"/>
              </w:rPr>
              <w:t xml:space="preserve"> days from the start of the consultancy</w:t>
            </w:r>
          </w:p>
          <w:p w14:paraId="291F19F5" w14:textId="77777777" w:rsidR="00A80666" w:rsidRPr="00CB04A2" w:rsidRDefault="00A80666" w:rsidP="00226BCD">
            <w:pPr>
              <w:pStyle w:val="Default"/>
              <w:ind w:left="360"/>
              <w:rPr>
                <w:color w:val="auto"/>
                <w:sz w:val="22"/>
                <w:szCs w:val="22"/>
              </w:rPr>
            </w:pPr>
          </w:p>
        </w:tc>
        <w:tc>
          <w:tcPr>
            <w:tcW w:w="2214" w:type="pct"/>
          </w:tcPr>
          <w:p w14:paraId="7C068415" w14:textId="23A60CBD" w:rsidR="00695FE9" w:rsidRPr="00CB04A2" w:rsidRDefault="001B5990" w:rsidP="00621548">
            <w:pPr>
              <w:pStyle w:val="Default"/>
              <w:numPr>
                <w:ilvl w:val="0"/>
                <w:numId w:val="18"/>
              </w:numPr>
              <w:rPr>
                <w:color w:val="auto"/>
                <w:sz w:val="22"/>
                <w:szCs w:val="22"/>
              </w:rPr>
            </w:pPr>
            <w:r w:rsidRPr="00CB04A2">
              <w:rPr>
                <w:color w:val="auto"/>
                <w:sz w:val="22"/>
                <w:szCs w:val="22"/>
              </w:rPr>
              <w:t xml:space="preserve">Oxfam to brief the consultancy team and discuss the </w:t>
            </w:r>
            <w:proofErr w:type="spellStart"/>
            <w:r w:rsidRPr="00CB04A2">
              <w:rPr>
                <w:color w:val="auto"/>
                <w:sz w:val="22"/>
                <w:szCs w:val="22"/>
              </w:rPr>
              <w:t>ToR</w:t>
            </w:r>
            <w:proofErr w:type="spellEnd"/>
          </w:p>
          <w:p w14:paraId="2A581F61" w14:textId="739025C9" w:rsidR="00480733" w:rsidRPr="00CB04A2" w:rsidRDefault="00480733" w:rsidP="00621548">
            <w:pPr>
              <w:pStyle w:val="Default"/>
              <w:numPr>
                <w:ilvl w:val="0"/>
                <w:numId w:val="18"/>
              </w:numPr>
              <w:rPr>
                <w:color w:val="auto"/>
                <w:sz w:val="22"/>
                <w:szCs w:val="22"/>
              </w:rPr>
            </w:pPr>
            <w:r w:rsidRPr="00CB04A2">
              <w:rPr>
                <w:color w:val="auto"/>
                <w:sz w:val="22"/>
                <w:szCs w:val="22"/>
              </w:rPr>
              <w:t xml:space="preserve">Oxfam to share key documents and consultants to review </w:t>
            </w:r>
          </w:p>
          <w:p w14:paraId="11B897B2" w14:textId="5C74AD67" w:rsidR="00480733" w:rsidRPr="00CB04A2" w:rsidRDefault="00480733" w:rsidP="00621548">
            <w:pPr>
              <w:pStyle w:val="Default"/>
              <w:numPr>
                <w:ilvl w:val="0"/>
                <w:numId w:val="18"/>
              </w:numPr>
              <w:rPr>
                <w:color w:val="auto"/>
                <w:sz w:val="22"/>
                <w:szCs w:val="22"/>
              </w:rPr>
            </w:pPr>
            <w:r w:rsidRPr="00CB04A2">
              <w:rPr>
                <w:color w:val="auto"/>
                <w:sz w:val="22"/>
                <w:szCs w:val="22"/>
              </w:rPr>
              <w:t xml:space="preserve">Consultancy team to produce </w:t>
            </w:r>
            <w:r w:rsidR="002D7E22" w:rsidRPr="00CB04A2">
              <w:rPr>
                <w:color w:val="auto"/>
                <w:sz w:val="22"/>
                <w:szCs w:val="22"/>
              </w:rPr>
              <w:t xml:space="preserve">an inception </w:t>
            </w:r>
            <w:r w:rsidRPr="00CB04A2">
              <w:rPr>
                <w:color w:val="auto"/>
                <w:sz w:val="22"/>
                <w:szCs w:val="22"/>
              </w:rPr>
              <w:t>report.</w:t>
            </w:r>
          </w:p>
          <w:p w14:paraId="032D2F4C" w14:textId="6CAC654C" w:rsidR="00CC57C4" w:rsidRPr="00CB04A2" w:rsidRDefault="00CC57C4" w:rsidP="00621548">
            <w:pPr>
              <w:pStyle w:val="Default"/>
              <w:numPr>
                <w:ilvl w:val="0"/>
                <w:numId w:val="18"/>
              </w:numPr>
              <w:rPr>
                <w:color w:val="auto"/>
                <w:sz w:val="22"/>
                <w:szCs w:val="22"/>
              </w:rPr>
            </w:pPr>
            <w:r w:rsidRPr="00CB04A2">
              <w:rPr>
                <w:color w:val="auto"/>
                <w:sz w:val="22"/>
                <w:szCs w:val="22"/>
              </w:rPr>
              <w:t>Sector Leads in Oxfam to review proposed assessment tools, ensuring that their respective sectorial needs are fully met.</w:t>
            </w:r>
          </w:p>
          <w:p w14:paraId="677BECF0" w14:textId="77777777" w:rsidR="00A80666" w:rsidRPr="00CB04A2" w:rsidRDefault="00480733" w:rsidP="00C65D68">
            <w:pPr>
              <w:pStyle w:val="Default"/>
              <w:numPr>
                <w:ilvl w:val="0"/>
                <w:numId w:val="18"/>
              </w:numPr>
              <w:rPr>
                <w:color w:val="auto"/>
                <w:sz w:val="22"/>
                <w:szCs w:val="22"/>
              </w:rPr>
            </w:pPr>
            <w:r w:rsidRPr="00CB04A2">
              <w:rPr>
                <w:color w:val="auto"/>
                <w:sz w:val="22"/>
                <w:szCs w:val="22"/>
              </w:rPr>
              <w:t xml:space="preserve">Recruitment of data collectors to be undertaken by Oxfam and </w:t>
            </w:r>
            <w:r w:rsidR="00C65D68" w:rsidRPr="00CB04A2">
              <w:rPr>
                <w:color w:val="auto"/>
                <w:sz w:val="22"/>
                <w:szCs w:val="22"/>
              </w:rPr>
              <w:t xml:space="preserve">data collection training to be provided by </w:t>
            </w:r>
            <w:r w:rsidRPr="00CB04A2">
              <w:rPr>
                <w:color w:val="auto"/>
                <w:sz w:val="22"/>
                <w:szCs w:val="22"/>
              </w:rPr>
              <w:t>the consultants</w:t>
            </w:r>
            <w:r w:rsidR="00C65D68" w:rsidRPr="00CB04A2">
              <w:rPr>
                <w:color w:val="auto"/>
                <w:sz w:val="22"/>
                <w:szCs w:val="22"/>
              </w:rPr>
              <w:t>.</w:t>
            </w:r>
          </w:p>
          <w:p w14:paraId="29338241" w14:textId="3AEE20FF" w:rsidR="00CC57C4" w:rsidRPr="00CB04A2" w:rsidRDefault="00CC57C4" w:rsidP="00C65D68">
            <w:pPr>
              <w:pStyle w:val="Default"/>
              <w:numPr>
                <w:ilvl w:val="0"/>
                <w:numId w:val="18"/>
              </w:numPr>
              <w:rPr>
                <w:color w:val="auto"/>
                <w:sz w:val="22"/>
                <w:szCs w:val="22"/>
              </w:rPr>
            </w:pPr>
          </w:p>
        </w:tc>
      </w:tr>
      <w:tr w:rsidR="00E34FE6" w:rsidRPr="00CB04A2" w14:paraId="0417F2C9" w14:textId="77777777" w:rsidTr="00AF5059">
        <w:trPr>
          <w:trHeight w:val="152"/>
        </w:trPr>
        <w:tc>
          <w:tcPr>
            <w:tcW w:w="5000" w:type="pct"/>
            <w:gridSpan w:val="3"/>
          </w:tcPr>
          <w:p w14:paraId="31A78EA4" w14:textId="0C7C3B47" w:rsidR="00E34FE6" w:rsidRPr="00CB04A2" w:rsidRDefault="00E34FE6" w:rsidP="006953D1">
            <w:pPr>
              <w:pStyle w:val="Default"/>
              <w:ind w:left="360"/>
              <w:rPr>
                <w:color w:val="auto"/>
                <w:sz w:val="22"/>
                <w:szCs w:val="22"/>
              </w:rPr>
            </w:pPr>
            <w:r w:rsidRPr="00CB04A2">
              <w:rPr>
                <w:b/>
                <w:color w:val="auto"/>
                <w:sz w:val="22"/>
                <w:szCs w:val="22"/>
              </w:rPr>
              <w:t>2. Data Collection phase</w:t>
            </w:r>
          </w:p>
        </w:tc>
      </w:tr>
      <w:tr w:rsidR="00CB04A2" w:rsidRPr="00CB04A2" w14:paraId="7FAB1EA1" w14:textId="77777777" w:rsidTr="004A2C90">
        <w:trPr>
          <w:trHeight w:val="557"/>
        </w:trPr>
        <w:tc>
          <w:tcPr>
            <w:tcW w:w="857" w:type="pct"/>
          </w:tcPr>
          <w:p w14:paraId="1C003492" w14:textId="3B43B3A7" w:rsidR="004540DA" w:rsidRPr="00CB04A2" w:rsidRDefault="004540DA" w:rsidP="00930861">
            <w:pPr>
              <w:pStyle w:val="Default"/>
              <w:rPr>
                <w:color w:val="auto"/>
                <w:sz w:val="22"/>
                <w:szCs w:val="22"/>
              </w:rPr>
            </w:pPr>
            <w:r w:rsidRPr="00CB04A2">
              <w:rPr>
                <w:color w:val="auto"/>
                <w:sz w:val="22"/>
                <w:szCs w:val="22"/>
              </w:rPr>
              <w:t xml:space="preserve"> </w:t>
            </w:r>
            <w:r w:rsidR="00821E83" w:rsidRPr="00CB04A2">
              <w:rPr>
                <w:color w:val="auto"/>
                <w:sz w:val="22"/>
                <w:szCs w:val="22"/>
              </w:rPr>
              <w:t>1</w:t>
            </w:r>
            <w:r w:rsidR="00C65D68" w:rsidRPr="00CB04A2">
              <w:rPr>
                <w:color w:val="auto"/>
                <w:sz w:val="22"/>
                <w:szCs w:val="22"/>
              </w:rPr>
              <w:t xml:space="preserve">5 calendar </w:t>
            </w:r>
            <w:r w:rsidRPr="00CB04A2">
              <w:rPr>
                <w:color w:val="auto"/>
                <w:sz w:val="22"/>
                <w:szCs w:val="22"/>
              </w:rPr>
              <w:t>days</w:t>
            </w:r>
            <w:r w:rsidR="00930861" w:rsidRPr="00CB04A2">
              <w:rPr>
                <w:color w:val="auto"/>
                <w:sz w:val="22"/>
                <w:szCs w:val="22"/>
              </w:rPr>
              <w:t xml:space="preserve"> (</w:t>
            </w:r>
            <w:r w:rsidR="00C65D68" w:rsidRPr="00CB04A2">
              <w:rPr>
                <w:color w:val="auto"/>
                <w:sz w:val="22"/>
                <w:szCs w:val="22"/>
              </w:rPr>
              <w:t>14</w:t>
            </w:r>
            <w:r w:rsidR="00930861" w:rsidRPr="00CB04A2">
              <w:rPr>
                <w:color w:val="auto"/>
                <w:sz w:val="22"/>
                <w:szCs w:val="22"/>
              </w:rPr>
              <w:t xml:space="preserve"> </w:t>
            </w:r>
            <w:r w:rsidR="006E2023" w:rsidRPr="00CB04A2">
              <w:rPr>
                <w:color w:val="auto"/>
                <w:sz w:val="22"/>
                <w:szCs w:val="22"/>
              </w:rPr>
              <w:t>– 28 Nov</w:t>
            </w:r>
            <w:r w:rsidR="00930861" w:rsidRPr="00CB04A2">
              <w:rPr>
                <w:color w:val="auto"/>
                <w:sz w:val="22"/>
                <w:szCs w:val="22"/>
              </w:rPr>
              <w:t xml:space="preserve"> 2019)</w:t>
            </w:r>
          </w:p>
          <w:p w14:paraId="4EED78F7" w14:textId="77777777" w:rsidR="00BD2A3C" w:rsidRPr="00CB04A2" w:rsidRDefault="00BD2A3C" w:rsidP="00930861">
            <w:pPr>
              <w:pStyle w:val="Default"/>
              <w:rPr>
                <w:color w:val="auto"/>
                <w:sz w:val="22"/>
                <w:szCs w:val="22"/>
              </w:rPr>
            </w:pPr>
          </w:p>
          <w:p w14:paraId="055EE8EA" w14:textId="2BA4E9A5" w:rsidR="00BD2A3C" w:rsidRPr="00CB04A2" w:rsidRDefault="00B8545B" w:rsidP="00930861">
            <w:pPr>
              <w:pStyle w:val="Default"/>
              <w:rPr>
                <w:color w:val="auto"/>
                <w:sz w:val="22"/>
                <w:szCs w:val="22"/>
              </w:rPr>
            </w:pPr>
            <w:r w:rsidRPr="00CB04A2">
              <w:rPr>
                <w:color w:val="auto"/>
                <w:sz w:val="22"/>
                <w:szCs w:val="22"/>
              </w:rPr>
              <w:t>(</w:t>
            </w:r>
            <w:r w:rsidR="00BD2A3C" w:rsidRPr="00CB04A2">
              <w:rPr>
                <w:color w:val="auto"/>
                <w:sz w:val="22"/>
                <w:szCs w:val="22"/>
              </w:rPr>
              <w:t>For all</w:t>
            </w:r>
            <w:r w:rsidRPr="00CB04A2">
              <w:rPr>
                <w:color w:val="auto"/>
                <w:sz w:val="22"/>
                <w:szCs w:val="22"/>
              </w:rPr>
              <w:t>)</w:t>
            </w:r>
            <w:r w:rsidR="00BD2A3C" w:rsidRPr="00CB04A2">
              <w:rPr>
                <w:color w:val="auto"/>
                <w:sz w:val="22"/>
                <w:szCs w:val="22"/>
              </w:rPr>
              <w:t xml:space="preserve"> </w:t>
            </w:r>
          </w:p>
        </w:tc>
        <w:tc>
          <w:tcPr>
            <w:tcW w:w="1929" w:type="pct"/>
          </w:tcPr>
          <w:p w14:paraId="7263ADF8" w14:textId="44B2FE24" w:rsidR="004540DA" w:rsidRPr="00CB04A2" w:rsidRDefault="004540DA" w:rsidP="00621548">
            <w:pPr>
              <w:pStyle w:val="Default"/>
              <w:numPr>
                <w:ilvl w:val="0"/>
                <w:numId w:val="19"/>
              </w:numPr>
              <w:rPr>
                <w:color w:val="auto"/>
                <w:sz w:val="22"/>
                <w:szCs w:val="22"/>
              </w:rPr>
            </w:pPr>
            <w:r w:rsidRPr="00CB04A2">
              <w:rPr>
                <w:color w:val="auto"/>
                <w:sz w:val="22"/>
                <w:szCs w:val="22"/>
              </w:rPr>
              <w:t xml:space="preserve">Community sensitization </w:t>
            </w:r>
            <w:r w:rsidR="00A87663" w:rsidRPr="00CB04A2">
              <w:rPr>
                <w:color w:val="auto"/>
                <w:sz w:val="22"/>
                <w:szCs w:val="22"/>
              </w:rPr>
              <w:t>/recruitment of data collectors</w:t>
            </w:r>
          </w:p>
          <w:p w14:paraId="7515E9BE" w14:textId="2D7B89D7" w:rsidR="004540DA" w:rsidRPr="00CB04A2" w:rsidRDefault="004540DA" w:rsidP="00621548">
            <w:pPr>
              <w:pStyle w:val="Default"/>
              <w:numPr>
                <w:ilvl w:val="0"/>
                <w:numId w:val="19"/>
              </w:numPr>
              <w:rPr>
                <w:color w:val="auto"/>
                <w:sz w:val="22"/>
                <w:szCs w:val="22"/>
              </w:rPr>
            </w:pPr>
            <w:r w:rsidRPr="00CB04A2">
              <w:rPr>
                <w:color w:val="auto"/>
                <w:sz w:val="22"/>
                <w:szCs w:val="22"/>
              </w:rPr>
              <w:t>Logistic</w:t>
            </w:r>
            <w:r w:rsidR="008F3BA7" w:rsidRPr="00CB04A2">
              <w:rPr>
                <w:color w:val="auto"/>
                <w:sz w:val="22"/>
                <w:szCs w:val="22"/>
              </w:rPr>
              <w:t>s</w:t>
            </w:r>
            <w:r w:rsidRPr="00CB04A2">
              <w:rPr>
                <w:color w:val="auto"/>
                <w:sz w:val="22"/>
                <w:szCs w:val="22"/>
              </w:rPr>
              <w:t xml:space="preserve"> arrangements for data collection</w:t>
            </w:r>
            <w:r w:rsidR="008F3BA7" w:rsidRPr="00CB04A2">
              <w:rPr>
                <w:color w:val="auto"/>
                <w:sz w:val="22"/>
                <w:szCs w:val="22"/>
              </w:rPr>
              <w:t>.</w:t>
            </w:r>
          </w:p>
          <w:p w14:paraId="64B51887" w14:textId="20C80464" w:rsidR="004540DA" w:rsidRPr="00CB04A2" w:rsidRDefault="00BE4AF8" w:rsidP="00621548">
            <w:pPr>
              <w:pStyle w:val="Default"/>
              <w:numPr>
                <w:ilvl w:val="0"/>
                <w:numId w:val="19"/>
              </w:numPr>
              <w:rPr>
                <w:color w:val="auto"/>
                <w:sz w:val="22"/>
                <w:szCs w:val="22"/>
              </w:rPr>
            </w:pPr>
            <w:r w:rsidRPr="00CB04A2">
              <w:rPr>
                <w:color w:val="auto"/>
                <w:sz w:val="22"/>
                <w:szCs w:val="22"/>
              </w:rPr>
              <w:t>T</w:t>
            </w:r>
            <w:r w:rsidR="004540DA" w:rsidRPr="00CB04A2">
              <w:rPr>
                <w:color w:val="auto"/>
                <w:sz w:val="22"/>
                <w:szCs w:val="22"/>
              </w:rPr>
              <w:t>raining of data collectors</w:t>
            </w:r>
          </w:p>
          <w:p w14:paraId="3DB99DD5" w14:textId="06C67208" w:rsidR="00D82C57" w:rsidRPr="00CB04A2" w:rsidRDefault="00D82C57" w:rsidP="00621548">
            <w:pPr>
              <w:pStyle w:val="ListParagraph"/>
              <w:numPr>
                <w:ilvl w:val="3"/>
                <w:numId w:val="19"/>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Pretesting of data collection tools</w:t>
            </w:r>
          </w:p>
          <w:p w14:paraId="55AEC99D" w14:textId="77777777" w:rsidR="004540DA" w:rsidRPr="00CB04A2" w:rsidRDefault="00D82C57" w:rsidP="00621548">
            <w:pPr>
              <w:pStyle w:val="ListParagraph"/>
              <w:numPr>
                <w:ilvl w:val="3"/>
                <w:numId w:val="19"/>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C</w:t>
            </w:r>
            <w:r w:rsidR="00F67586" w:rsidRPr="00CB04A2">
              <w:rPr>
                <w:rFonts w:ascii="Arial" w:eastAsiaTheme="minorHAnsi" w:hAnsi="Arial" w:cs="Arial"/>
                <w:sz w:val="22"/>
                <w:szCs w:val="22"/>
                <w:lang w:val="en-GB"/>
              </w:rPr>
              <w:t xml:space="preserve">onduct field visits to </w:t>
            </w:r>
            <w:r w:rsidR="00F67586" w:rsidRPr="00CB04A2">
              <w:rPr>
                <w:rFonts w:ascii="Arial" w:hAnsi="Arial" w:cs="Arial"/>
                <w:sz w:val="22"/>
                <w:szCs w:val="22"/>
              </w:rPr>
              <w:t>undertake</w:t>
            </w:r>
            <w:r w:rsidR="00D93808" w:rsidRPr="00CB04A2">
              <w:rPr>
                <w:rFonts w:ascii="Arial" w:hAnsi="Arial" w:cs="Arial"/>
                <w:sz w:val="22"/>
                <w:szCs w:val="22"/>
              </w:rPr>
              <w:t xml:space="preserve"> data collection.</w:t>
            </w:r>
          </w:p>
          <w:p w14:paraId="62C0BD36" w14:textId="4C4EA859" w:rsidR="00930861" w:rsidRPr="00CB04A2" w:rsidRDefault="00930861" w:rsidP="00621548">
            <w:pPr>
              <w:pStyle w:val="ListParagraph"/>
              <w:numPr>
                <w:ilvl w:val="3"/>
                <w:numId w:val="19"/>
              </w:numPr>
              <w:autoSpaceDE w:val="0"/>
              <w:autoSpaceDN w:val="0"/>
              <w:adjustRightInd w:val="0"/>
              <w:spacing w:line="276" w:lineRule="auto"/>
              <w:jc w:val="both"/>
              <w:rPr>
                <w:rFonts w:ascii="Arial" w:eastAsiaTheme="minorHAnsi" w:hAnsi="Arial" w:cs="Arial"/>
                <w:sz w:val="22"/>
                <w:szCs w:val="22"/>
                <w:lang w:val="en-GB"/>
              </w:rPr>
            </w:pPr>
            <w:r w:rsidRPr="00CB04A2">
              <w:rPr>
                <w:rFonts w:ascii="Arial" w:hAnsi="Arial" w:cs="Arial"/>
                <w:sz w:val="22"/>
                <w:szCs w:val="22"/>
              </w:rPr>
              <w:t>Debriefing of field findings</w:t>
            </w:r>
          </w:p>
        </w:tc>
        <w:tc>
          <w:tcPr>
            <w:tcW w:w="2214" w:type="pct"/>
          </w:tcPr>
          <w:p w14:paraId="1A8CF82A" w14:textId="77777777" w:rsidR="004540DA" w:rsidRPr="00CB04A2" w:rsidRDefault="004540DA" w:rsidP="00621548">
            <w:pPr>
              <w:pStyle w:val="Default"/>
              <w:numPr>
                <w:ilvl w:val="0"/>
                <w:numId w:val="20"/>
              </w:numPr>
              <w:rPr>
                <w:color w:val="auto"/>
                <w:sz w:val="22"/>
                <w:szCs w:val="22"/>
              </w:rPr>
            </w:pPr>
            <w:r w:rsidRPr="00CB04A2">
              <w:rPr>
                <w:color w:val="auto"/>
                <w:sz w:val="22"/>
                <w:szCs w:val="22"/>
              </w:rPr>
              <w:t>Testing data collection tools by the consultancy team</w:t>
            </w:r>
          </w:p>
          <w:p w14:paraId="2D192B31" w14:textId="77777777" w:rsidR="004540DA" w:rsidRPr="00CB04A2" w:rsidRDefault="004540DA" w:rsidP="00621548">
            <w:pPr>
              <w:pStyle w:val="Default"/>
              <w:numPr>
                <w:ilvl w:val="0"/>
                <w:numId w:val="20"/>
              </w:numPr>
              <w:rPr>
                <w:color w:val="auto"/>
                <w:sz w:val="22"/>
                <w:szCs w:val="22"/>
              </w:rPr>
            </w:pPr>
            <w:r w:rsidRPr="00CB04A2">
              <w:rPr>
                <w:color w:val="auto"/>
                <w:sz w:val="22"/>
                <w:szCs w:val="22"/>
              </w:rPr>
              <w:t xml:space="preserve">Oxfam responsible for community sensitization and mobilization, venue and travel arrangements </w:t>
            </w:r>
          </w:p>
          <w:p w14:paraId="009D47FC" w14:textId="169E5FC2" w:rsidR="004540DA" w:rsidRPr="00CB04A2" w:rsidRDefault="006E2023" w:rsidP="00621548">
            <w:pPr>
              <w:pStyle w:val="Default"/>
              <w:numPr>
                <w:ilvl w:val="0"/>
                <w:numId w:val="20"/>
              </w:numPr>
              <w:rPr>
                <w:color w:val="auto"/>
                <w:sz w:val="22"/>
                <w:szCs w:val="22"/>
              </w:rPr>
            </w:pPr>
            <w:r w:rsidRPr="00CB04A2">
              <w:rPr>
                <w:color w:val="auto"/>
                <w:sz w:val="22"/>
                <w:szCs w:val="22"/>
              </w:rPr>
              <w:t>Consultant</w:t>
            </w:r>
            <w:r w:rsidR="004540DA" w:rsidRPr="00CB04A2">
              <w:rPr>
                <w:color w:val="auto"/>
                <w:sz w:val="22"/>
                <w:szCs w:val="22"/>
              </w:rPr>
              <w:t xml:space="preserve"> team responsible for arranging interview schedule </w:t>
            </w:r>
          </w:p>
          <w:p w14:paraId="399AB8AA" w14:textId="1324E5AE" w:rsidR="00930861" w:rsidRPr="00CB04A2" w:rsidRDefault="00930861" w:rsidP="00621548">
            <w:pPr>
              <w:pStyle w:val="Default"/>
              <w:numPr>
                <w:ilvl w:val="0"/>
                <w:numId w:val="20"/>
              </w:numPr>
              <w:rPr>
                <w:color w:val="auto"/>
                <w:sz w:val="22"/>
                <w:szCs w:val="22"/>
              </w:rPr>
            </w:pPr>
            <w:r w:rsidRPr="00CB04A2">
              <w:rPr>
                <w:color w:val="auto"/>
                <w:sz w:val="22"/>
                <w:szCs w:val="22"/>
              </w:rPr>
              <w:t>Presentation of preliminary findings</w:t>
            </w:r>
          </w:p>
        </w:tc>
      </w:tr>
      <w:tr w:rsidR="00E34FE6" w:rsidRPr="00CB04A2" w14:paraId="6D40D1AB" w14:textId="77777777" w:rsidTr="00AF5059">
        <w:trPr>
          <w:trHeight w:val="557"/>
        </w:trPr>
        <w:tc>
          <w:tcPr>
            <w:tcW w:w="5000" w:type="pct"/>
            <w:gridSpan w:val="3"/>
            <w:vAlign w:val="center"/>
          </w:tcPr>
          <w:p w14:paraId="50948861" w14:textId="6D51A42B" w:rsidR="00E34FE6" w:rsidRPr="00CB04A2" w:rsidRDefault="00E34FE6" w:rsidP="006953D1">
            <w:pPr>
              <w:pStyle w:val="Default"/>
              <w:rPr>
                <w:color w:val="auto"/>
                <w:sz w:val="22"/>
                <w:szCs w:val="22"/>
              </w:rPr>
            </w:pPr>
            <w:r w:rsidRPr="00CB04A2">
              <w:rPr>
                <w:b/>
                <w:color w:val="auto"/>
                <w:sz w:val="22"/>
                <w:szCs w:val="22"/>
              </w:rPr>
              <w:t xml:space="preserve">3. Data Management and Synthesis phase  </w:t>
            </w:r>
          </w:p>
        </w:tc>
      </w:tr>
      <w:tr w:rsidR="00CB04A2" w:rsidRPr="00CB04A2" w14:paraId="5C450CFA" w14:textId="77777777" w:rsidTr="004A2C90">
        <w:trPr>
          <w:trHeight w:val="684"/>
        </w:trPr>
        <w:tc>
          <w:tcPr>
            <w:tcW w:w="857" w:type="pct"/>
          </w:tcPr>
          <w:p w14:paraId="75F5DAAD" w14:textId="06B199E6" w:rsidR="004540DA" w:rsidRPr="00CB04A2" w:rsidRDefault="00A064AC" w:rsidP="001441EE">
            <w:pPr>
              <w:pStyle w:val="Default"/>
              <w:rPr>
                <w:color w:val="auto"/>
                <w:sz w:val="22"/>
                <w:szCs w:val="22"/>
              </w:rPr>
            </w:pPr>
            <w:r w:rsidRPr="00CB04A2">
              <w:rPr>
                <w:color w:val="auto"/>
                <w:sz w:val="22"/>
                <w:szCs w:val="22"/>
              </w:rPr>
              <w:t>1</w:t>
            </w:r>
            <w:r w:rsidR="00053060" w:rsidRPr="00CB04A2">
              <w:rPr>
                <w:color w:val="auto"/>
                <w:sz w:val="22"/>
                <w:szCs w:val="22"/>
              </w:rPr>
              <w:t>4</w:t>
            </w:r>
            <w:r w:rsidR="004540DA" w:rsidRPr="00CB04A2">
              <w:rPr>
                <w:color w:val="auto"/>
                <w:sz w:val="22"/>
                <w:szCs w:val="22"/>
              </w:rPr>
              <w:t xml:space="preserve"> days </w:t>
            </w:r>
            <w:r w:rsidR="00930861" w:rsidRPr="00CB04A2">
              <w:rPr>
                <w:color w:val="auto"/>
                <w:sz w:val="22"/>
                <w:szCs w:val="22"/>
              </w:rPr>
              <w:t>(</w:t>
            </w:r>
            <w:r w:rsidR="006628E0" w:rsidRPr="00CB04A2">
              <w:rPr>
                <w:color w:val="auto"/>
                <w:sz w:val="22"/>
                <w:szCs w:val="22"/>
              </w:rPr>
              <w:t xml:space="preserve">15 </w:t>
            </w:r>
            <w:r w:rsidR="00930861" w:rsidRPr="00CB04A2">
              <w:rPr>
                <w:color w:val="auto"/>
                <w:sz w:val="22"/>
                <w:szCs w:val="22"/>
              </w:rPr>
              <w:t>-</w:t>
            </w:r>
            <w:r w:rsidR="006628E0" w:rsidRPr="00CB04A2">
              <w:rPr>
                <w:color w:val="auto"/>
                <w:sz w:val="22"/>
                <w:szCs w:val="22"/>
              </w:rPr>
              <w:t xml:space="preserve"> </w:t>
            </w:r>
            <w:r w:rsidR="00930861" w:rsidRPr="00CB04A2">
              <w:rPr>
                <w:color w:val="auto"/>
                <w:sz w:val="22"/>
                <w:szCs w:val="22"/>
              </w:rPr>
              <w:t>2</w:t>
            </w:r>
            <w:r w:rsidR="006628E0" w:rsidRPr="00CB04A2">
              <w:rPr>
                <w:color w:val="auto"/>
                <w:sz w:val="22"/>
                <w:szCs w:val="22"/>
              </w:rPr>
              <w:t>9</w:t>
            </w:r>
            <w:r w:rsidR="00930861" w:rsidRPr="00CB04A2">
              <w:rPr>
                <w:color w:val="auto"/>
                <w:sz w:val="22"/>
                <w:szCs w:val="22"/>
              </w:rPr>
              <w:t xml:space="preserve"> </w:t>
            </w:r>
            <w:r w:rsidR="006628E0" w:rsidRPr="00CB04A2">
              <w:rPr>
                <w:color w:val="auto"/>
                <w:sz w:val="22"/>
                <w:szCs w:val="22"/>
              </w:rPr>
              <w:t>Nov</w:t>
            </w:r>
            <w:r w:rsidR="00930861" w:rsidRPr="00CB04A2">
              <w:rPr>
                <w:color w:val="auto"/>
                <w:sz w:val="22"/>
                <w:szCs w:val="22"/>
              </w:rPr>
              <w:t xml:space="preserve"> 2019)</w:t>
            </w:r>
          </w:p>
          <w:p w14:paraId="62C314A0" w14:textId="4DDEF694" w:rsidR="00BD2A3C" w:rsidRPr="00CB04A2" w:rsidRDefault="00BD2A3C" w:rsidP="00B8545B">
            <w:pPr>
              <w:pStyle w:val="Default"/>
              <w:rPr>
                <w:color w:val="auto"/>
                <w:sz w:val="22"/>
                <w:szCs w:val="22"/>
              </w:rPr>
            </w:pPr>
          </w:p>
        </w:tc>
        <w:tc>
          <w:tcPr>
            <w:tcW w:w="1929" w:type="pct"/>
          </w:tcPr>
          <w:p w14:paraId="70FB2DFE" w14:textId="34545BAB" w:rsidR="004540DA" w:rsidRPr="00CB04A2" w:rsidRDefault="004540DA" w:rsidP="00621548">
            <w:pPr>
              <w:pStyle w:val="Default"/>
              <w:numPr>
                <w:ilvl w:val="0"/>
                <w:numId w:val="22"/>
              </w:numPr>
              <w:rPr>
                <w:color w:val="auto"/>
                <w:sz w:val="22"/>
                <w:szCs w:val="22"/>
              </w:rPr>
            </w:pPr>
            <w:r w:rsidRPr="00CB04A2">
              <w:rPr>
                <w:color w:val="auto"/>
                <w:sz w:val="22"/>
                <w:szCs w:val="22"/>
              </w:rPr>
              <w:t xml:space="preserve">Data analysis </w:t>
            </w:r>
            <w:r w:rsidR="00F67586" w:rsidRPr="00CB04A2">
              <w:rPr>
                <w:color w:val="auto"/>
                <w:sz w:val="22"/>
                <w:szCs w:val="22"/>
              </w:rPr>
              <w:t>(data should be collected, analysed and disaggregated by gender and data sets)</w:t>
            </w:r>
            <w:r w:rsidR="003B7B5D" w:rsidRPr="00CB04A2">
              <w:rPr>
                <w:color w:val="auto"/>
                <w:sz w:val="22"/>
                <w:szCs w:val="22"/>
              </w:rPr>
              <w:t>,</w:t>
            </w:r>
            <w:r w:rsidR="001049B0" w:rsidRPr="00CB04A2">
              <w:rPr>
                <w:color w:val="auto"/>
                <w:sz w:val="22"/>
                <w:szCs w:val="22"/>
              </w:rPr>
              <w:t xml:space="preserve"> </w:t>
            </w:r>
            <w:r w:rsidR="003B7B5D" w:rsidRPr="00CB04A2">
              <w:rPr>
                <w:color w:val="auto"/>
                <w:sz w:val="22"/>
                <w:szCs w:val="22"/>
              </w:rPr>
              <w:t>One dataset per Sector.</w:t>
            </w:r>
          </w:p>
          <w:p w14:paraId="6F204A61" w14:textId="234D70D6" w:rsidR="004540DA" w:rsidRPr="00CB04A2" w:rsidRDefault="00F67586" w:rsidP="00621548">
            <w:pPr>
              <w:pStyle w:val="Default"/>
              <w:numPr>
                <w:ilvl w:val="0"/>
                <w:numId w:val="22"/>
              </w:numPr>
              <w:rPr>
                <w:color w:val="auto"/>
                <w:sz w:val="22"/>
                <w:szCs w:val="22"/>
              </w:rPr>
            </w:pPr>
            <w:r w:rsidRPr="00CB04A2">
              <w:rPr>
                <w:color w:val="auto"/>
                <w:sz w:val="22"/>
                <w:szCs w:val="22"/>
              </w:rPr>
              <w:t>Production of draft r</w:t>
            </w:r>
            <w:r w:rsidR="004540DA" w:rsidRPr="00CB04A2">
              <w:rPr>
                <w:color w:val="auto"/>
                <w:sz w:val="22"/>
                <w:szCs w:val="22"/>
              </w:rPr>
              <w:t>eport</w:t>
            </w:r>
          </w:p>
          <w:p w14:paraId="57179D9D" w14:textId="77777777" w:rsidR="003B7B5D" w:rsidRPr="00CB04A2" w:rsidRDefault="003B7B5D" w:rsidP="00621548">
            <w:pPr>
              <w:pStyle w:val="Default"/>
              <w:numPr>
                <w:ilvl w:val="0"/>
                <w:numId w:val="22"/>
              </w:numPr>
              <w:rPr>
                <w:color w:val="auto"/>
                <w:sz w:val="22"/>
                <w:szCs w:val="22"/>
              </w:rPr>
            </w:pPr>
            <w:r w:rsidRPr="00CB04A2">
              <w:rPr>
                <w:color w:val="auto"/>
                <w:sz w:val="22"/>
                <w:szCs w:val="22"/>
              </w:rPr>
              <w:t xml:space="preserve">Draft report to classify recommendations into </w:t>
            </w:r>
            <w:r w:rsidRPr="00CB04A2">
              <w:rPr>
                <w:color w:val="auto"/>
                <w:sz w:val="22"/>
                <w:szCs w:val="22"/>
                <w:lang w:val="en-US"/>
              </w:rPr>
              <w:t>short, mid and long-term</w:t>
            </w:r>
          </w:p>
          <w:p w14:paraId="126CD262" w14:textId="40066C1F" w:rsidR="004540DA" w:rsidRPr="00CB04A2" w:rsidRDefault="004540DA" w:rsidP="00621548">
            <w:pPr>
              <w:pStyle w:val="Default"/>
              <w:numPr>
                <w:ilvl w:val="0"/>
                <w:numId w:val="22"/>
              </w:numPr>
              <w:rPr>
                <w:color w:val="auto"/>
                <w:sz w:val="22"/>
                <w:szCs w:val="22"/>
              </w:rPr>
            </w:pPr>
            <w:r w:rsidRPr="00CB04A2">
              <w:rPr>
                <w:color w:val="auto"/>
                <w:sz w:val="22"/>
                <w:szCs w:val="22"/>
              </w:rPr>
              <w:t>Sharing of draft report with Oxfam</w:t>
            </w:r>
          </w:p>
          <w:p w14:paraId="44D254AA" w14:textId="1C639AF8" w:rsidR="00F67586" w:rsidRPr="00CB04A2" w:rsidRDefault="00F67586" w:rsidP="00621548">
            <w:pPr>
              <w:pStyle w:val="Default"/>
              <w:numPr>
                <w:ilvl w:val="0"/>
                <w:numId w:val="22"/>
              </w:numPr>
              <w:rPr>
                <w:color w:val="auto"/>
                <w:sz w:val="22"/>
                <w:szCs w:val="22"/>
              </w:rPr>
            </w:pPr>
            <w:r w:rsidRPr="00CB04A2">
              <w:rPr>
                <w:color w:val="auto"/>
                <w:sz w:val="22"/>
                <w:szCs w:val="22"/>
              </w:rPr>
              <w:t>Discussion of draft report with Oxfam</w:t>
            </w:r>
            <w:r w:rsidR="006628E0" w:rsidRPr="00CB04A2">
              <w:rPr>
                <w:color w:val="auto"/>
                <w:sz w:val="22"/>
                <w:szCs w:val="22"/>
              </w:rPr>
              <w:t xml:space="preserve"> programme teams</w:t>
            </w:r>
            <w:r w:rsidRPr="00CB04A2">
              <w:rPr>
                <w:color w:val="auto"/>
                <w:sz w:val="22"/>
                <w:szCs w:val="22"/>
              </w:rPr>
              <w:t xml:space="preserve"> to give opportunities for the team </w:t>
            </w:r>
            <w:r w:rsidR="006628E0" w:rsidRPr="00CB04A2">
              <w:rPr>
                <w:color w:val="auto"/>
                <w:sz w:val="22"/>
                <w:szCs w:val="22"/>
              </w:rPr>
              <w:t xml:space="preserve">including MEAL </w:t>
            </w:r>
            <w:r w:rsidRPr="00CB04A2">
              <w:rPr>
                <w:color w:val="auto"/>
                <w:sz w:val="22"/>
                <w:szCs w:val="22"/>
              </w:rPr>
              <w:t>to agree on action points, learning and recommendations.</w:t>
            </w:r>
          </w:p>
        </w:tc>
        <w:tc>
          <w:tcPr>
            <w:tcW w:w="2214" w:type="pct"/>
          </w:tcPr>
          <w:p w14:paraId="5406C71D" w14:textId="548CA811" w:rsidR="004540DA" w:rsidRPr="00CB04A2" w:rsidRDefault="004540DA" w:rsidP="00621548">
            <w:pPr>
              <w:pStyle w:val="Default"/>
              <w:numPr>
                <w:ilvl w:val="0"/>
                <w:numId w:val="21"/>
              </w:numPr>
              <w:rPr>
                <w:color w:val="auto"/>
                <w:sz w:val="22"/>
                <w:szCs w:val="22"/>
              </w:rPr>
            </w:pPr>
            <w:r w:rsidRPr="00CB04A2">
              <w:rPr>
                <w:color w:val="auto"/>
                <w:sz w:val="22"/>
                <w:szCs w:val="22"/>
              </w:rPr>
              <w:t xml:space="preserve">Data analysis to be undertaken by the </w:t>
            </w:r>
            <w:r w:rsidR="006628E0" w:rsidRPr="00CB04A2">
              <w:rPr>
                <w:color w:val="auto"/>
                <w:sz w:val="22"/>
                <w:szCs w:val="22"/>
              </w:rPr>
              <w:t>Consultant</w:t>
            </w:r>
          </w:p>
          <w:p w14:paraId="4B83C229" w14:textId="77777777" w:rsidR="0083712A" w:rsidRPr="00CB04A2" w:rsidRDefault="0083712A" w:rsidP="0083712A">
            <w:pPr>
              <w:pStyle w:val="Default"/>
              <w:numPr>
                <w:ilvl w:val="0"/>
                <w:numId w:val="21"/>
              </w:numPr>
              <w:rPr>
                <w:color w:val="auto"/>
                <w:sz w:val="22"/>
                <w:szCs w:val="22"/>
              </w:rPr>
            </w:pPr>
            <w:r w:rsidRPr="00CB04A2">
              <w:rPr>
                <w:color w:val="auto"/>
                <w:sz w:val="22"/>
                <w:szCs w:val="22"/>
              </w:rPr>
              <w:t xml:space="preserve">Report to be shared </w:t>
            </w:r>
            <w:r>
              <w:rPr>
                <w:color w:val="auto"/>
                <w:sz w:val="22"/>
                <w:szCs w:val="22"/>
              </w:rPr>
              <w:t>to</w:t>
            </w:r>
            <w:r w:rsidRPr="00CB04A2">
              <w:rPr>
                <w:color w:val="auto"/>
                <w:sz w:val="22"/>
                <w:szCs w:val="22"/>
              </w:rPr>
              <w:t xml:space="preserve"> Oxfam </w:t>
            </w:r>
            <w:r>
              <w:rPr>
                <w:color w:val="auto"/>
                <w:sz w:val="22"/>
                <w:szCs w:val="22"/>
              </w:rPr>
              <w:t>for review</w:t>
            </w:r>
          </w:p>
          <w:p w14:paraId="7003C90E" w14:textId="18BC80D4" w:rsidR="004540DA" w:rsidRPr="00CB04A2" w:rsidRDefault="0083712A" w:rsidP="0083712A">
            <w:pPr>
              <w:pStyle w:val="Default"/>
              <w:numPr>
                <w:ilvl w:val="0"/>
                <w:numId w:val="21"/>
              </w:numPr>
              <w:rPr>
                <w:color w:val="auto"/>
                <w:sz w:val="22"/>
                <w:szCs w:val="22"/>
              </w:rPr>
            </w:pPr>
            <w:r w:rsidRPr="00CB04A2">
              <w:rPr>
                <w:color w:val="auto"/>
                <w:sz w:val="22"/>
                <w:szCs w:val="22"/>
              </w:rPr>
              <w:t xml:space="preserve">Oxfam to provide feedback on the draft </w:t>
            </w:r>
            <w:r>
              <w:rPr>
                <w:color w:val="auto"/>
                <w:sz w:val="22"/>
                <w:szCs w:val="22"/>
              </w:rPr>
              <w:t>assessment</w:t>
            </w:r>
            <w:r w:rsidRPr="00CB04A2">
              <w:rPr>
                <w:color w:val="auto"/>
                <w:sz w:val="22"/>
                <w:szCs w:val="22"/>
              </w:rPr>
              <w:t xml:space="preserve"> report.</w:t>
            </w:r>
          </w:p>
        </w:tc>
      </w:tr>
      <w:tr w:rsidR="00E34FE6" w:rsidRPr="00CB04A2" w14:paraId="64C540C2" w14:textId="77777777" w:rsidTr="00AF5059">
        <w:trPr>
          <w:trHeight w:val="684"/>
        </w:trPr>
        <w:tc>
          <w:tcPr>
            <w:tcW w:w="5000" w:type="pct"/>
            <w:gridSpan w:val="3"/>
            <w:vAlign w:val="center"/>
          </w:tcPr>
          <w:p w14:paraId="405700C4" w14:textId="1CFB159C" w:rsidR="00E34FE6" w:rsidRPr="00CB04A2" w:rsidRDefault="00E34FE6" w:rsidP="006953D1">
            <w:pPr>
              <w:pStyle w:val="Default"/>
              <w:ind w:left="360"/>
              <w:rPr>
                <w:color w:val="auto"/>
                <w:sz w:val="22"/>
                <w:szCs w:val="22"/>
              </w:rPr>
            </w:pPr>
            <w:r w:rsidRPr="00CB04A2">
              <w:rPr>
                <w:b/>
                <w:color w:val="auto"/>
                <w:sz w:val="22"/>
                <w:szCs w:val="22"/>
              </w:rPr>
              <w:t xml:space="preserve">4. Dissemination </w:t>
            </w:r>
            <w:r w:rsidR="00930861" w:rsidRPr="00CB04A2">
              <w:rPr>
                <w:b/>
                <w:color w:val="auto"/>
                <w:sz w:val="22"/>
                <w:szCs w:val="22"/>
              </w:rPr>
              <w:t xml:space="preserve">and final report submission </w:t>
            </w:r>
            <w:r w:rsidRPr="00CB04A2">
              <w:rPr>
                <w:b/>
                <w:color w:val="auto"/>
                <w:sz w:val="22"/>
                <w:szCs w:val="22"/>
              </w:rPr>
              <w:t>phase</w:t>
            </w:r>
          </w:p>
        </w:tc>
      </w:tr>
      <w:tr w:rsidR="00CB04A2" w:rsidRPr="00CB04A2" w14:paraId="7BE7B9CA" w14:textId="77777777" w:rsidTr="004A2C90">
        <w:trPr>
          <w:trHeight w:val="684"/>
        </w:trPr>
        <w:tc>
          <w:tcPr>
            <w:tcW w:w="857" w:type="pct"/>
          </w:tcPr>
          <w:p w14:paraId="5E4E5914" w14:textId="02C14B59" w:rsidR="00E34FE6" w:rsidRPr="00CB04A2" w:rsidRDefault="00BD169D" w:rsidP="00E34FE6">
            <w:pPr>
              <w:pStyle w:val="Default"/>
              <w:rPr>
                <w:color w:val="auto"/>
                <w:sz w:val="22"/>
                <w:szCs w:val="22"/>
              </w:rPr>
            </w:pPr>
            <w:r w:rsidRPr="00CB04A2">
              <w:rPr>
                <w:color w:val="auto"/>
                <w:sz w:val="22"/>
                <w:szCs w:val="22"/>
              </w:rPr>
              <w:t>Six</w:t>
            </w:r>
            <w:r w:rsidR="00E34FE6" w:rsidRPr="00CB04A2">
              <w:rPr>
                <w:color w:val="auto"/>
                <w:sz w:val="22"/>
                <w:szCs w:val="22"/>
              </w:rPr>
              <w:t xml:space="preserve"> days</w:t>
            </w:r>
            <w:r w:rsidR="00A30BBB" w:rsidRPr="00CB04A2">
              <w:rPr>
                <w:color w:val="auto"/>
                <w:sz w:val="22"/>
                <w:szCs w:val="22"/>
              </w:rPr>
              <w:t xml:space="preserve"> (30 Nov </w:t>
            </w:r>
            <w:r w:rsidRPr="00CB04A2">
              <w:rPr>
                <w:color w:val="auto"/>
                <w:sz w:val="22"/>
                <w:szCs w:val="22"/>
              </w:rPr>
              <w:t xml:space="preserve">6 Dec </w:t>
            </w:r>
            <w:r w:rsidR="00A30BBB" w:rsidRPr="00CB04A2">
              <w:rPr>
                <w:color w:val="auto"/>
                <w:sz w:val="22"/>
                <w:szCs w:val="22"/>
              </w:rPr>
              <w:t>2019)</w:t>
            </w:r>
          </w:p>
          <w:p w14:paraId="0F5082DC" w14:textId="77777777" w:rsidR="00BD2A3C" w:rsidRPr="00CB04A2" w:rsidRDefault="00BD2A3C" w:rsidP="00E34FE6">
            <w:pPr>
              <w:pStyle w:val="Default"/>
              <w:rPr>
                <w:color w:val="auto"/>
                <w:sz w:val="22"/>
                <w:szCs w:val="22"/>
              </w:rPr>
            </w:pPr>
          </w:p>
          <w:p w14:paraId="600FCC6D" w14:textId="6534B892" w:rsidR="00BD2A3C" w:rsidRPr="00CB04A2" w:rsidRDefault="00B8545B" w:rsidP="00E34FE6">
            <w:pPr>
              <w:pStyle w:val="Default"/>
              <w:rPr>
                <w:color w:val="auto"/>
                <w:sz w:val="22"/>
                <w:szCs w:val="22"/>
              </w:rPr>
            </w:pPr>
            <w:r w:rsidRPr="00CB04A2">
              <w:rPr>
                <w:color w:val="auto"/>
                <w:sz w:val="22"/>
                <w:szCs w:val="22"/>
              </w:rPr>
              <w:t>(</w:t>
            </w:r>
            <w:r w:rsidR="00BD2A3C" w:rsidRPr="00CB04A2">
              <w:rPr>
                <w:color w:val="auto"/>
                <w:sz w:val="22"/>
                <w:szCs w:val="22"/>
              </w:rPr>
              <w:t>For all</w:t>
            </w:r>
            <w:r w:rsidRPr="00CB04A2">
              <w:rPr>
                <w:color w:val="auto"/>
                <w:sz w:val="22"/>
                <w:szCs w:val="22"/>
              </w:rPr>
              <w:t>)</w:t>
            </w:r>
          </w:p>
        </w:tc>
        <w:tc>
          <w:tcPr>
            <w:tcW w:w="1929" w:type="pct"/>
          </w:tcPr>
          <w:p w14:paraId="59226A3B" w14:textId="234624AE" w:rsidR="00E34FE6" w:rsidRPr="00CB04A2" w:rsidRDefault="00E34FE6" w:rsidP="00621548">
            <w:pPr>
              <w:pStyle w:val="Default"/>
              <w:numPr>
                <w:ilvl w:val="0"/>
                <w:numId w:val="23"/>
              </w:numPr>
              <w:rPr>
                <w:color w:val="auto"/>
                <w:sz w:val="22"/>
                <w:szCs w:val="22"/>
              </w:rPr>
            </w:pPr>
            <w:r w:rsidRPr="00CB04A2">
              <w:rPr>
                <w:color w:val="auto"/>
                <w:sz w:val="22"/>
                <w:szCs w:val="22"/>
              </w:rPr>
              <w:t>Presentation of key findings in a validation workshop.</w:t>
            </w:r>
          </w:p>
          <w:p w14:paraId="18524436" w14:textId="5053C8C9" w:rsidR="00E34FE6" w:rsidRPr="00CB04A2" w:rsidRDefault="00E34FE6" w:rsidP="00621548">
            <w:pPr>
              <w:pStyle w:val="Default"/>
              <w:numPr>
                <w:ilvl w:val="0"/>
                <w:numId w:val="23"/>
              </w:numPr>
              <w:rPr>
                <w:color w:val="auto"/>
                <w:sz w:val="22"/>
                <w:szCs w:val="22"/>
              </w:rPr>
            </w:pPr>
            <w:r w:rsidRPr="00CB04A2">
              <w:rPr>
                <w:color w:val="auto"/>
                <w:sz w:val="22"/>
                <w:szCs w:val="22"/>
              </w:rPr>
              <w:t xml:space="preserve">Consolidation of feedback on the draft </w:t>
            </w:r>
            <w:r w:rsidR="0083712A">
              <w:rPr>
                <w:color w:val="auto"/>
                <w:sz w:val="22"/>
                <w:szCs w:val="22"/>
              </w:rPr>
              <w:t>assessment</w:t>
            </w:r>
            <w:r w:rsidRPr="00CB04A2">
              <w:rPr>
                <w:color w:val="auto"/>
                <w:sz w:val="22"/>
                <w:szCs w:val="22"/>
              </w:rPr>
              <w:t xml:space="preserve"> report</w:t>
            </w:r>
          </w:p>
          <w:p w14:paraId="270F78E0" w14:textId="0CD479D3" w:rsidR="00E34FE6" w:rsidRPr="00CB04A2" w:rsidRDefault="00E34FE6" w:rsidP="00621548">
            <w:pPr>
              <w:pStyle w:val="Default"/>
              <w:numPr>
                <w:ilvl w:val="0"/>
                <w:numId w:val="23"/>
              </w:numPr>
              <w:rPr>
                <w:color w:val="auto"/>
                <w:sz w:val="22"/>
                <w:szCs w:val="22"/>
              </w:rPr>
            </w:pPr>
            <w:r w:rsidRPr="00CB04A2">
              <w:rPr>
                <w:color w:val="auto"/>
                <w:sz w:val="22"/>
                <w:szCs w:val="22"/>
              </w:rPr>
              <w:t>Submission of final report and presentation of findings and recommendations.</w:t>
            </w:r>
          </w:p>
        </w:tc>
        <w:tc>
          <w:tcPr>
            <w:tcW w:w="2214" w:type="pct"/>
          </w:tcPr>
          <w:p w14:paraId="2270D08A" w14:textId="5A070267" w:rsidR="00E34FE6" w:rsidRPr="00CB04A2" w:rsidRDefault="00E34FE6" w:rsidP="00621548">
            <w:pPr>
              <w:pStyle w:val="Default"/>
              <w:numPr>
                <w:ilvl w:val="0"/>
                <w:numId w:val="23"/>
              </w:numPr>
              <w:rPr>
                <w:color w:val="auto"/>
                <w:sz w:val="22"/>
                <w:szCs w:val="22"/>
              </w:rPr>
            </w:pPr>
            <w:r w:rsidRPr="00CB04A2">
              <w:rPr>
                <w:color w:val="auto"/>
                <w:sz w:val="22"/>
                <w:szCs w:val="22"/>
              </w:rPr>
              <w:t xml:space="preserve">Consultant to submit draft </w:t>
            </w:r>
            <w:r w:rsidR="0083712A">
              <w:rPr>
                <w:color w:val="auto"/>
                <w:sz w:val="22"/>
                <w:szCs w:val="22"/>
              </w:rPr>
              <w:t>assessment</w:t>
            </w:r>
            <w:r w:rsidRPr="00CB04A2">
              <w:rPr>
                <w:color w:val="auto"/>
                <w:sz w:val="22"/>
                <w:szCs w:val="22"/>
              </w:rPr>
              <w:t xml:space="preserve"> report</w:t>
            </w:r>
          </w:p>
          <w:p w14:paraId="784014AA" w14:textId="1177B53D" w:rsidR="00E34FE6" w:rsidRPr="00CB04A2" w:rsidRDefault="00BD169D" w:rsidP="00621548">
            <w:pPr>
              <w:pStyle w:val="Default"/>
              <w:numPr>
                <w:ilvl w:val="0"/>
                <w:numId w:val="23"/>
              </w:numPr>
              <w:rPr>
                <w:color w:val="auto"/>
                <w:sz w:val="22"/>
                <w:szCs w:val="22"/>
              </w:rPr>
            </w:pPr>
            <w:r w:rsidRPr="00CB04A2">
              <w:rPr>
                <w:color w:val="auto"/>
                <w:sz w:val="22"/>
                <w:szCs w:val="22"/>
              </w:rPr>
              <w:t xml:space="preserve">Consultant </w:t>
            </w:r>
            <w:r w:rsidR="00E34FE6" w:rsidRPr="00CB04A2">
              <w:rPr>
                <w:color w:val="auto"/>
                <w:sz w:val="22"/>
                <w:szCs w:val="22"/>
              </w:rPr>
              <w:t>to consolidate feedback provided by Oxfam</w:t>
            </w:r>
          </w:p>
          <w:p w14:paraId="7BA5A6B0" w14:textId="77777777" w:rsidR="00E34FE6" w:rsidRPr="00CB04A2" w:rsidRDefault="00E34FE6" w:rsidP="00621548">
            <w:pPr>
              <w:pStyle w:val="Default"/>
              <w:numPr>
                <w:ilvl w:val="0"/>
                <w:numId w:val="23"/>
              </w:numPr>
              <w:rPr>
                <w:color w:val="auto"/>
                <w:sz w:val="22"/>
                <w:szCs w:val="22"/>
              </w:rPr>
            </w:pPr>
            <w:r w:rsidRPr="00CB04A2">
              <w:rPr>
                <w:color w:val="auto"/>
                <w:sz w:val="22"/>
                <w:szCs w:val="22"/>
              </w:rPr>
              <w:t>Oxfam to organise the results validation workshop</w:t>
            </w:r>
          </w:p>
          <w:p w14:paraId="179CF821" w14:textId="684A6C20" w:rsidR="00E34FE6" w:rsidRPr="00CB04A2" w:rsidRDefault="00E34FE6" w:rsidP="00621548">
            <w:pPr>
              <w:pStyle w:val="Default"/>
              <w:numPr>
                <w:ilvl w:val="0"/>
                <w:numId w:val="23"/>
              </w:numPr>
              <w:rPr>
                <w:color w:val="auto"/>
                <w:sz w:val="22"/>
                <w:szCs w:val="22"/>
              </w:rPr>
            </w:pPr>
            <w:r w:rsidRPr="00CB04A2">
              <w:rPr>
                <w:color w:val="auto"/>
                <w:sz w:val="22"/>
                <w:szCs w:val="22"/>
              </w:rPr>
              <w:t xml:space="preserve">Consultants to submit final </w:t>
            </w:r>
            <w:r w:rsidR="0083712A">
              <w:rPr>
                <w:color w:val="auto"/>
                <w:sz w:val="22"/>
                <w:szCs w:val="22"/>
              </w:rPr>
              <w:t>assessment</w:t>
            </w:r>
            <w:r w:rsidRPr="00CB04A2">
              <w:rPr>
                <w:color w:val="auto"/>
                <w:sz w:val="22"/>
                <w:szCs w:val="22"/>
              </w:rPr>
              <w:t xml:space="preserve"> report</w:t>
            </w:r>
          </w:p>
        </w:tc>
      </w:tr>
    </w:tbl>
    <w:p w14:paraId="61C86BDA" w14:textId="3AB802BF" w:rsidR="004540DA" w:rsidRPr="00CB04A2" w:rsidRDefault="004540DA">
      <w:pPr>
        <w:autoSpaceDE w:val="0"/>
        <w:autoSpaceDN w:val="0"/>
        <w:adjustRightInd w:val="0"/>
        <w:spacing w:after="120" w:line="276" w:lineRule="auto"/>
        <w:jc w:val="both"/>
        <w:rPr>
          <w:rFonts w:ascii="Arial" w:eastAsiaTheme="minorEastAsia" w:hAnsi="Arial" w:cs="Arial"/>
          <w:sz w:val="22"/>
          <w:szCs w:val="22"/>
          <w:lang w:val="en-GB"/>
        </w:rPr>
      </w:pPr>
    </w:p>
    <w:p w14:paraId="6946B944" w14:textId="528F4A5E" w:rsidR="00CD2047" w:rsidRPr="00CB04A2" w:rsidRDefault="00CD2047" w:rsidP="00B040A3">
      <w:pPr>
        <w:pStyle w:val="ListParagraph"/>
        <w:numPr>
          <w:ilvl w:val="0"/>
          <w:numId w:val="52"/>
        </w:numPr>
        <w:autoSpaceDE w:val="0"/>
        <w:autoSpaceDN w:val="0"/>
        <w:adjustRightInd w:val="0"/>
        <w:spacing w:before="120" w:after="120" w:line="276" w:lineRule="auto"/>
        <w:jc w:val="both"/>
        <w:rPr>
          <w:rFonts w:ascii="Arial" w:hAnsi="Arial" w:cs="Arial"/>
          <w:b/>
          <w:sz w:val="22"/>
          <w:szCs w:val="22"/>
        </w:rPr>
      </w:pPr>
      <w:r w:rsidRPr="00CB04A2">
        <w:rPr>
          <w:rFonts w:ascii="Arial" w:hAnsi="Arial" w:cs="Arial"/>
          <w:b/>
          <w:sz w:val="22"/>
          <w:szCs w:val="22"/>
        </w:rPr>
        <w:t>ETHICS</w:t>
      </w:r>
      <w:r w:rsidR="00534BDD" w:rsidRPr="00CB04A2">
        <w:rPr>
          <w:rFonts w:ascii="Arial" w:hAnsi="Arial" w:cs="Arial"/>
          <w:b/>
          <w:sz w:val="22"/>
          <w:szCs w:val="22"/>
        </w:rPr>
        <w:tab/>
      </w:r>
    </w:p>
    <w:p w14:paraId="593E45FC" w14:textId="17A00996" w:rsidR="00CD2047" w:rsidRPr="00CB04A2" w:rsidRDefault="00CD2047" w:rsidP="00CD2047">
      <w:pPr>
        <w:spacing w:line="276" w:lineRule="auto"/>
        <w:jc w:val="both"/>
        <w:rPr>
          <w:rFonts w:ascii="Arial" w:hAnsi="Arial" w:cs="Arial"/>
          <w:sz w:val="22"/>
          <w:szCs w:val="22"/>
        </w:rPr>
      </w:pPr>
      <w:r w:rsidRPr="00CB04A2">
        <w:rPr>
          <w:rFonts w:ascii="Arial" w:hAnsi="Arial" w:cs="Arial"/>
          <w:sz w:val="22"/>
          <w:szCs w:val="22"/>
        </w:rPr>
        <w:t>The data collection activities involved in this survey will be based on ethics of in research principles including free consent, no harm, justice and beneficence. This is reinforced by Oxfam’s responsible data handling policy</w:t>
      </w:r>
      <w:r w:rsidRPr="00CB04A2">
        <w:rPr>
          <w:rStyle w:val="FootnoteReference"/>
          <w:rFonts w:ascii="Arial" w:hAnsi="Arial" w:cs="Arial"/>
          <w:sz w:val="22"/>
          <w:szCs w:val="22"/>
        </w:rPr>
        <w:footnoteReference w:id="1"/>
      </w:r>
      <w:r w:rsidRPr="00CB04A2">
        <w:rPr>
          <w:rFonts w:ascii="Arial" w:hAnsi="Arial" w:cs="Arial"/>
          <w:sz w:val="22"/>
          <w:szCs w:val="22"/>
        </w:rPr>
        <w:t xml:space="preserve">. </w:t>
      </w:r>
      <w:r w:rsidR="009C32EF" w:rsidRPr="00CB04A2">
        <w:rPr>
          <w:rFonts w:ascii="Arial" w:hAnsi="Arial" w:cs="Arial"/>
          <w:sz w:val="22"/>
          <w:szCs w:val="22"/>
        </w:rPr>
        <w:t xml:space="preserve">Considering the risk and sensitivity in culture and context, we will attempt to maintain gender balance in enumerators to ensure and arrangement of same sex speaking to respondents. </w:t>
      </w:r>
    </w:p>
    <w:p w14:paraId="450FBE0C" w14:textId="1BE5AE39" w:rsidR="00CD2047" w:rsidRPr="00CB04A2" w:rsidRDefault="00CD2047" w:rsidP="00CD2047">
      <w:pPr>
        <w:autoSpaceDE w:val="0"/>
        <w:autoSpaceDN w:val="0"/>
        <w:adjustRightInd w:val="0"/>
        <w:spacing w:before="240" w:after="240" w:line="276" w:lineRule="auto"/>
        <w:jc w:val="both"/>
        <w:rPr>
          <w:rFonts w:ascii="Arial" w:hAnsi="Arial" w:cs="Arial"/>
          <w:sz w:val="22"/>
          <w:szCs w:val="22"/>
        </w:rPr>
      </w:pPr>
      <w:r w:rsidRPr="00CB04A2">
        <w:rPr>
          <w:rFonts w:ascii="Arial" w:hAnsi="Arial" w:cs="Arial"/>
          <w:sz w:val="22"/>
          <w:szCs w:val="22"/>
        </w:rPr>
        <w:t xml:space="preserve">All respondents will be provided with a consent form. It will describe the main survey objectives, probable time that will be taken, benefits and harm (if any), protection of confidentiality, who will use the data and confirmation of voluntary consent. Respondents will also be entitled to stop responding or participating in the survey at </w:t>
      </w:r>
      <w:r w:rsidR="00910619" w:rsidRPr="00CB04A2">
        <w:rPr>
          <w:rFonts w:ascii="Arial" w:hAnsi="Arial" w:cs="Arial"/>
          <w:sz w:val="22"/>
          <w:szCs w:val="22"/>
        </w:rPr>
        <w:t>any time</w:t>
      </w:r>
      <w:r w:rsidRPr="00CB04A2">
        <w:rPr>
          <w:rFonts w:ascii="Arial" w:hAnsi="Arial" w:cs="Arial"/>
          <w:sz w:val="22"/>
          <w:szCs w:val="22"/>
        </w:rPr>
        <w:t xml:space="preserve"> during administering of the questionnaire.</w:t>
      </w:r>
    </w:p>
    <w:p w14:paraId="07FAA29C" w14:textId="49132A87" w:rsidR="00CD2047" w:rsidRPr="00CB04A2" w:rsidRDefault="00CD2047" w:rsidP="00CD2047">
      <w:pPr>
        <w:autoSpaceDE w:val="0"/>
        <w:autoSpaceDN w:val="0"/>
        <w:adjustRightInd w:val="0"/>
        <w:spacing w:before="240" w:after="240" w:line="276" w:lineRule="auto"/>
        <w:jc w:val="both"/>
        <w:rPr>
          <w:rFonts w:ascii="Arial" w:hAnsi="Arial" w:cs="Arial"/>
          <w:sz w:val="22"/>
          <w:szCs w:val="22"/>
        </w:rPr>
      </w:pPr>
      <w:r w:rsidRPr="00CB04A2">
        <w:rPr>
          <w:rFonts w:ascii="Arial" w:hAnsi="Arial" w:cs="Arial"/>
          <w:sz w:val="22"/>
          <w:szCs w:val="22"/>
        </w:rPr>
        <w:t>It will be worth to declare that, OG</w:t>
      </w:r>
      <w:r w:rsidR="001B27B4" w:rsidRPr="00CB04A2">
        <w:rPr>
          <w:rFonts w:ascii="Arial" w:hAnsi="Arial" w:cs="Arial"/>
          <w:sz w:val="22"/>
          <w:szCs w:val="22"/>
        </w:rPr>
        <w:t>B</w:t>
      </w:r>
      <w:r w:rsidRPr="00CB04A2">
        <w:rPr>
          <w:rFonts w:ascii="Arial" w:hAnsi="Arial" w:cs="Arial"/>
          <w:sz w:val="22"/>
          <w:szCs w:val="22"/>
        </w:rPr>
        <w:t xml:space="preserve"> will have unlimited access to the material produced by the </w:t>
      </w:r>
      <w:r w:rsidR="00910619" w:rsidRPr="00CB04A2">
        <w:rPr>
          <w:rFonts w:ascii="Arial" w:hAnsi="Arial" w:cs="Arial"/>
          <w:sz w:val="22"/>
          <w:szCs w:val="22"/>
        </w:rPr>
        <w:t>consultant/</w:t>
      </w:r>
      <w:r w:rsidR="00A30BBB" w:rsidRPr="00CB04A2">
        <w:rPr>
          <w:rFonts w:ascii="Arial" w:hAnsi="Arial" w:cs="Arial"/>
          <w:sz w:val="22"/>
          <w:szCs w:val="22"/>
        </w:rPr>
        <w:t>consultancy firm</w:t>
      </w:r>
      <w:r w:rsidRPr="00CB04A2">
        <w:rPr>
          <w:rFonts w:ascii="Arial" w:hAnsi="Arial" w:cs="Arial"/>
          <w:sz w:val="22"/>
          <w:szCs w:val="22"/>
        </w:rPr>
        <w:t>.</w:t>
      </w:r>
    </w:p>
    <w:p w14:paraId="353D02C1" w14:textId="400EEE75" w:rsidR="00CD2047" w:rsidRPr="00CB04A2" w:rsidRDefault="00CD2047" w:rsidP="00B040A3">
      <w:pPr>
        <w:pStyle w:val="ListParagraph"/>
        <w:numPr>
          <w:ilvl w:val="0"/>
          <w:numId w:val="52"/>
        </w:numPr>
        <w:autoSpaceDE w:val="0"/>
        <w:autoSpaceDN w:val="0"/>
        <w:adjustRightInd w:val="0"/>
        <w:spacing w:before="120" w:after="120" w:line="276" w:lineRule="auto"/>
        <w:jc w:val="both"/>
        <w:rPr>
          <w:rFonts w:ascii="Arial" w:hAnsi="Arial" w:cs="Arial"/>
          <w:b/>
          <w:sz w:val="22"/>
          <w:szCs w:val="22"/>
        </w:rPr>
      </w:pPr>
      <w:r w:rsidRPr="00CB04A2">
        <w:rPr>
          <w:rFonts w:ascii="Arial" w:hAnsi="Arial" w:cs="Arial"/>
          <w:b/>
          <w:sz w:val="22"/>
          <w:szCs w:val="22"/>
        </w:rPr>
        <w:t>RISK, CHALLENGES AND MITIGATION STRATEGY</w:t>
      </w:r>
    </w:p>
    <w:p w14:paraId="009F75EB" w14:textId="74EC1CC4" w:rsidR="00CD2047" w:rsidRPr="00CB04A2" w:rsidRDefault="00CD2047" w:rsidP="00621548">
      <w:pPr>
        <w:pStyle w:val="ListParagraph"/>
        <w:numPr>
          <w:ilvl w:val="0"/>
          <w:numId w:val="35"/>
        </w:numPr>
        <w:spacing w:before="120" w:line="276" w:lineRule="auto"/>
        <w:contextualSpacing w:val="0"/>
        <w:jc w:val="both"/>
        <w:rPr>
          <w:rFonts w:ascii="Arial" w:hAnsi="Arial" w:cs="Arial"/>
          <w:sz w:val="22"/>
          <w:szCs w:val="22"/>
        </w:rPr>
      </w:pPr>
      <w:r w:rsidRPr="00CB04A2">
        <w:rPr>
          <w:rFonts w:ascii="Arial" w:hAnsi="Arial" w:cs="Arial"/>
          <w:sz w:val="22"/>
          <w:szCs w:val="22"/>
        </w:rPr>
        <w:t xml:space="preserve">The data collection process will </w:t>
      </w:r>
      <w:r w:rsidR="0021527F" w:rsidRPr="00CB04A2">
        <w:rPr>
          <w:rFonts w:ascii="Arial" w:hAnsi="Arial" w:cs="Arial"/>
          <w:sz w:val="22"/>
          <w:szCs w:val="22"/>
        </w:rPr>
        <w:t xml:space="preserve">be </w:t>
      </w:r>
      <w:r w:rsidRPr="00CB04A2">
        <w:rPr>
          <w:rFonts w:ascii="Arial" w:hAnsi="Arial" w:cs="Arial"/>
          <w:sz w:val="22"/>
          <w:szCs w:val="22"/>
        </w:rPr>
        <w:t>give</w:t>
      </w:r>
      <w:r w:rsidR="0021527F" w:rsidRPr="00CB04A2">
        <w:rPr>
          <w:rFonts w:ascii="Arial" w:hAnsi="Arial" w:cs="Arial"/>
          <w:sz w:val="22"/>
          <w:szCs w:val="22"/>
        </w:rPr>
        <w:t>n</w:t>
      </w:r>
      <w:r w:rsidRPr="00CB04A2">
        <w:rPr>
          <w:rFonts w:ascii="Arial" w:hAnsi="Arial" w:cs="Arial"/>
          <w:sz w:val="22"/>
          <w:szCs w:val="22"/>
        </w:rPr>
        <w:t xml:space="preserve"> special attention to minimize unintended effects while conducting the survey</w:t>
      </w:r>
      <w:r w:rsidR="0004036F" w:rsidRPr="00CB04A2">
        <w:rPr>
          <w:rFonts w:ascii="Arial" w:hAnsi="Arial" w:cs="Arial"/>
          <w:sz w:val="22"/>
          <w:szCs w:val="22"/>
        </w:rPr>
        <w:t xml:space="preserve"> and</w:t>
      </w:r>
      <w:r w:rsidR="001B27B4" w:rsidRPr="00CB04A2">
        <w:rPr>
          <w:rFonts w:ascii="Arial" w:hAnsi="Arial" w:cs="Arial"/>
          <w:sz w:val="22"/>
          <w:szCs w:val="22"/>
        </w:rPr>
        <w:t xml:space="preserve"> d</w:t>
      </w:r>
      <w:r w:rsidRPr="00CB04A2">
        <w:rPr>
          <w:rFonts w:ascii="Arial" w:hAnsi="Arial" w:cs="Arial"/>
          <w:sz w:val="22"/>
          <w:szCs w:val="22"/>
        </w:rPr>
        <w:t xml:space="preserve">ue attention will be given to monitor the general security and conflict situation </w:t>
      </w:r>
      <w:r w:rsidR="000F4ACF" w:rsidRPr="00CB04A2">
        <w:rPr>
          <w:rFonts w:ascii="Arial" w:hAnsi="Arial" w:cs="Arial"/>
          <w:sz w:val="22"/>
          <w:szCs w:val="22"/>
        </w:rPr>
        <w:t>in</w:t>
      </w:r>
      <w:r w:rsidRPr="00CB04A2">
        <w:rPr>
          <w:rFonts w:ascii="Arial" w:hAnsi="Arial" w:cs="Arial"/>
          <w:sz w:val="22"/>
          <w:szCs w:val="22"/>
        </w:rPr>
        <w:t xml:space="preserve"> the country level and at specific locations where </w:t>
      </w:r>
      <w:r w:rsidR="005F0B3D" w:rsidRPr="00CB04A2">
        <w:rPr>
          <w:rFonts w:ascii="Arial" w:hAnsi="Arial" w:cs="Arial"/>
          <w:sz w:val="22"/>
          <w:szCs w:val="22"/>
        </w:rPr>
        <w:t xml:space="preserve">Oxfam </w:t>
      </w:r>
      <w:r w:rsidRPr="00CB04A2">
        <w:rPr>
          <w:rFonts w:ascii="Arial" w:hAnsi="Arial" w:cs="Arial"/>
          <w:sz w:val="22"/>
          <w:szCs w:val="22"/>
        </w:rPr>
        <w:t xml:space="preserve">programme interventions </w:t>
      </w:r>
      <w:r w:rsidR="0004036F" w:rsidRPr="00CB04A2">
        <w:rPr>
          <w:rFonts w:ascii="Arial" w:hAnsi="Arial" w:cs="Arial"/>
          <w:sz w:val="22"/>
          <w:szCs w:val="22"/>
        </w:rPr>
        <w:t>have been</w:t>
      </w:r>
      <w:r w:rsidR="005F0B3D" w:rsidRPr="00CB04A2">
        <w:rPr>
          <w:rFonts w:ascii="Arial" w:hAnsi="Arial" w:cs="Arial"/>
          <w:sz w:val="22"/>
          <w:szCs w:val="22"/>
        </w:rPr>
        <w:t xml:space="preserve"> or are</w:t>
      </w:r>
      <w:r w:rsidRPr="00CB04A2">
        <w:rPr>
          <w:rFonts w:ascii="Arial" w:hAnsi="Arial" w:cs="Arial"/>
          <w:sz w:val="22"/>
          <w:szCs w:val="22"/>
        </w:rPr>
        <w:t xml:space="preserve"> implemented. </w:t>
      </w:r>
    </w:p>
    <w:p w14:paraId="007B56A5" w14:textId="61965281" w:rsidR="00CD2047" w:rsidRPr="00CB04A2" w:rsidRDefault="00F30026" w:rsidP="00621548">
      <w:pPr>
        <w:pStyle w:val="ListParagraph"/>
        <w:numPr>
          <w:ilvl w:val="0"/>
          <w:numId w:val="34"/>
        </w:numPr>
        <w:spacing w:before="120" w:line="276" w:lineRule="auto"/>
        <w:contextualSpacing w:val="0"/>
        <w:jc w:val="both"/>
        <w:rPr>
          <w:rFonts w:ascii="Arial" w:hAnsi="Arial" w:cs="Arial"/>
          <w:sz w:val="22"/>
          <w:szCs w:val="22"/>
        </w:rPr>
      </w:pPr>
      <w:r w:rsidRPr="00CB04A2">
        <w:rPr>
          <w:rFonts w:ascii="Arial" w:hAnsi="Arial" w:cs="Arial"/>
          <w:sz w:val="22"/>
          <w:szCs w:val="22"/>
        </w:rPr>
        <w:t>Oxfam team</w:t>
      </w:r>
      <w:r w:rsidR="00CD2047" w:rsidRPr="00CB04A2">
        <w:rPr>
          <w:rFonts w:ascii="Arial" w:hAnsi="Arial" w:cs="Arial"/>
          <w:sz w:val="22"/>
          <w:szCs w:val="22"/>
        </w:rPr>
        <w:t xml:space="preserve"> will instruct the consultant to adopt a flexible approach to data collection. The “Do No Harm” principle</w:t>
      </w:r>
      <w:r w:rsidR="0004036F" w:rsidRPr="00CB04A2">
        <w:rPr>
          <w:rFonts w:ascii="Arial" w:hAnsi="Arial" w:cs="Arial"/>
          <w:sz w:val="22"/>
          <w:szCs w:val="22"/>
        </w:rPr>
        <w:t>s</w:t>
      </w:r>
      <w:r w:rsidR="00CD2047" w:rsidRPr="00CB04A2">
        <w:rPr>
          <w:rFonts w:ascii="Arial" w:hAnsi="Arial" w:cs="Arial"/>
          <w:sz w:val="22"/>
          <w:szCs w:val="22"/>
        </w:rPr>
        <w:t xml:space="preserve"> will always take precedence over the desire for accountability and the collection of data. </w:t>
      </w:r>
    </w:p>
    <w:p w14:paraId="225D93FD" w14:textId="100F18E0" w:rsidR="0004036F" w:rsidRPr="00CB04A2" w:rsidRDefault="00CD2047" w:rsidP="00621548">
      <w:pPr>
        <w:pStyle w:val="ListParagraph"/>
        <w:numPr>
          <w:ilvl w:val="0"/>
          <w:numId w:val="34"/>
        </w:numPr>
        <w:spacing w:before="120" w:line="276" w:lineRule="auto"/>
        <w:contextualSpacing w:val="0"/>
        <w:jc w:val="both"/>
        <w:rPr>
          <w:rFonts w:ascii="Arial" w:hAnsi="Arial" w:cs="Arial"/>
          <w:sz w:val="22"/>
          <w:szCs w:val="22"/>
        </w:rPr>
      </w:pPr>
      <w:r w:rsidRPr="00CB04A2">
        <w:rPr>
          <w:rFonts w:ascii="Arial" w:hAnsi="Arial" w:cs="Arial"/>
          <w:sz w:val="22"/>
          <w:szCs w:val="22"/>
        </w:rPr>
        <w:t xml:space="preserve">Although overall security situation improved </w:t>
      </w:r>
      <w:r w:rsidR="0004036F" w:rsidRPr="00CB04A2">
        <w:rPr>
          <w:rFonts w:ascii="Arial" w:hAnsi="Arial" w:cs="Arial"/>
          <w:sz w:val="22"/>
          <w:szCs w:val="22"/>
        </w:rPr>
        <w:t>in South Sudan</w:t>
      </w:r>
      <w:r w:rsidR="002B72B4" w:rsidRPr="00CB04A2">
        <w:rPr>
          <w:rFonts w:ascii="Arial" w:hAnsi="Arial" w:cs="Arial"/>
          <w:sz w:val="22"/>
          <w:szCs w:val="22"/>
        </w:rPr>
        <w:t>, the security of the team remains</w:t>
      </w:r>
      <w:r w:rsidRPr="00CB04A2">
        <w:rPr>
          <w:rFonts w:ascii="Arial" w:hAnsi="Arial" w:cs="Arial"/>
          <w:sz w:val="22"/>
          <w:szCs w:val="22"/>
        </w:rPr>
        <w:t xml:space="preserve"> paramount at time and at any point while the consultant team is in the field. </w:t>
      </w:r>
    </w:p>
    <w:p w14:paraId="216B6BB2" w14:textId="032B4404" w:rsidR="00CD2047" w:rsidRPr="00CB04A2" w:rsidRDefault="00CD2047" w:rsidP="00621548">
      <w:pPr>
        <w:pStyle w:val="ListParagraph"/>
        <w:numPr>
          <w:ilvl w:val="0"/>
          <w:numId w:val="34"/>
        </w:numPr>
        <w:spacing w:before="120" w:line="276" w:lineRule="auto"/>
        <w:contextualSpacing w:val="0"/>
        <w:jc w:val="both"/>
        <w:rPr>
          <w:rFonts w:ascii="Arial" w:hAnsi="Arial" w:cs="Arial"/>
          <w:sz w:val="22"/>
          <w:szCs w:val="22"/>
        </w:rPr>
      </w:pPr>
      <w:r w:rsidRPr="00CB04A2">
        <w:rPr>
          <w:rFonts w:ascii="Arial" w:hAnsi="Arial" w:cs="Arial"/>
          <w:sz w:val="22"/>
          <w:szCs w:val="22"/>
        </w:rPr>
        <w:t xml:space="preserve">It is </w:t>
      </w:r>
      <w:r w:rsidR="0004036F" w:rsidRPr="00CB04A2">
        <w:rPr>
          <w:rFonts w:ascii="Arial" w:hAnsi="Arial" w:cs="Arial"/>
          <w:sz w:val="22"/>
          <w:szCs w:val="22"/>
        </w:rPr>
        <w:t>assumed</w:t>
      </w:r>
      <w:r w:rsidRPr="00CB04A2">
        <w:rPr>
          <w:rFonts w:ascii="Arial" w:hAnsi="Arial" w:cs="Arial"/>
          <w:sz w:val="22"/>
          <w:szCs w:val="22"/>
        </w:rPr>
        <w:t xml:space="preserve"> that </w:t>
      </w:r>
      <w:r w:rsidR="0004036F" w:rsidRPr="00CB04A2">
        <w:rPr>
          <w:rFonts w:ascii="Arial" w:hAnsi="Arial" w:cs="Arial"/>
          <w:sz w:val="22"/>
          <w:szCs w:val="22"/>
        </w:rPr>
        <w:t xml:space="preserve">for every location, data collection will be hired locally </w:t>
      </w:r>
      <w:r w:rsidRPr="00CB04A2">
        <w:rPr>
          <w:rFonts w:ascii="Arial" w:hAnsi="Arial" w:cs="Arial"/>
          <w:sz w:val="22"/>
          <w:szCs w:val="22"/>
        </w:rPr>
        <w:t>due to their ethnic background</w:t>
      </w:r>
      <w:r w:rsidR="00430950" w:rsidRPr="00CB04A2">
        <w:rPr>
          <w:rFonts w:ascii="Arial" w:hAnsi="Arial" w:cs="Arial"/>
          <w:sz w:val="22"/>
          <w:szCs w:val="22"/>
        </w:rPr>
        <w:t xml:space="preserve"> and acceptability to local context</w:t>
      </w:r>
      <w:r w:rsidRPr="00CB04A2">
        <w:rPr>
          <w:rFonts w:ascii="Arial" w:hAnsi="Arial" w:cs="Arial"/>
          <w:sz w:val="22"/>
          <w:szCs w:val="22"/>
        </w:rPr>
        <w:t xml:space="preserve">. </w:t>
      </w:r>
      <w:r w:rsidR="001B27B4" w:rsidRPr="00CB04A2">
        <w:rPr>
          <w:rFonts w:ascii="Arial" w:hAnsi="Arial" w:cs="Arial"/>
          <w:sz w:val="22"/>
          <w:szCs w:val="22"/>
        </w:rPr>
        <w:t xml:space="preserve">Basically, </w:t>
      </w:r>
      <w:r w:rsidRPr="00CB04A2">
        <w:rPr>
          <w:rFonts w:ascii="Arial" w:hAnsi="Arial" w:cs="Arial"/>
          <w:sz w:val="22"/>
          <w:szCs w:val="22"/>
        </w:rPr>
        <w:t xml:space="preserve">enumerators will be recruited from each County because of inter-tribal community demand. This may restrict the </w:t>
      </w:r>
      <w:r w:rsidR="00B34308" w:rsidRPr="00CB04A2">
        <w:rPr>
          <w:rFonts w:ascii="Arial" w:hAnsi="Arial" w:cs="Arial"/>
          <w:sz w:val="22"/>
          <w:szCs w:val="22"/>
        </w:rPr>
        <w:t>assessment</w:t>
      </w:r>
      <w:r w:rsidRPr="00CB04A2">
        <w:rPr>
          <w:rFonts w:ascii="Arial" w:hAnsi="Arial" w:cs="Arial"/>
          <w:sz w:val="22"/>
          <w:szCs w:val="22"/>
        </w:rPr>
        <w:t xml:space="preserve"> team since each time the consultant team will have to train a new set of enumerators, which will be time consuming, will need more resources, and may limit the quality.  Overall, the system may have to compromise the data quality unless harmonize monitoring system </w:t>
      </w:r>
      <w:r w:rsidR="0039254E" w:rsidRPr="00CB04A2">
        <w:rPr>
          <w:rFonts w:ascii="Arial" w:hAnsi="Arial" w:cs="Arial"/>
          <w:sz w:val="22"/>
          <w:szCs w:val="22"/>
        </w:rPr>
        <w:t>in</w:t>
      </w:r>
      <w:r w:rsidRPr="00CB04A2">
        <w:rPr>
          <w:rFonts w:ascii="Arial" w:hAnsi="Arial" w:cs="Arial"/>
          <w:sz w:val="22"/>
          <w:szCs w:val="22"/>
        </w:rPr>
        <w:t xml:space="preserve"> training, system validation and data quality assurance system is not established. </w:t>
      </w:r>
    </w:p>
    <w:p w14:paraId="310F5A9A" w14:textId="77777777" w:rsidR="00CD2047" w:rsidRPr="00CB04A2" w:rsidRDefault="00CD2047" w:rsidP="00621548">
      <w:pPr>
        <w:pStyle w:val="ListParagraph"/>
        <w:numPr>
          <w:ilvl w:val="0"/>
          <w:numId w:val="34"/>
        </w:numPr>
        <w:spacing w:before="120" w:line="276" w:lineRule="auto"/>
        <w:contextualSpacing w:val="0"/>
        <w:jc w:val="both"/>
        <w:rPr>
          <w:rFonts w:ascii="Arial" w:hAnsi="Arial" w:cs="Arial"/>
          <w:sz w:val="22"/>
          <w:szCs w:val="22"/>
        </w:rPr>
      </w:pPr>
      <w:r w:rsidRPr="00CB04A2">
        <w:rPr>
          <w:rFonts w:ascii="Arial" w:hAnsi="Arial" w:cs="Arial"/>
          <w:sz w:val="22"/>
          <w:szCs w:val="22"/>
        </w:rPr>
        <w:t>A gender sensitive approach will be applied as much as possible while recruiting enumerators and collecting the data. The gender balance in enumerators to ensure and arrangement of same sex speaking to respondents. Will need to handle with extreme care for the gender and culture sensitive questions and procedures.</w:t>
      </w:r>
    </w:p>
    <w:p w14:paraId="35139A5A" w14:textId="6B4B8249" w:rsidR="00CD2047" w:rsidRPr="00CB04A2" w:rsidRDefault="00CD2047" w:rsidP="00621548">
      <w:pPr>
        <w:pStyle w:val="ListParagraph"/>
        <w:numPr>
          <w:ilvl w:val="0"/>
          <w:numId w:val="34"/>
        </w:numPr>
        <w:spacing w:before="120" w:line="276" w:lineRule="auto"/>
        <w:contextualSpacing w:val="0"/>
        <w:jc w:val="both"/>
        <w:rPr>
          <w:rFonts w:ascii="Arial" w:hAnsi="Arial" w:cs="Arial"/>
          <w:sz w:val="22"/>
          <w:szCs w:val="22"/>
        </w:rPr>
      </w:pPr>
      <w:r w:rsidRPr="00CB04A2">
        <w:rPr>
          <w:rFonts w:ascii="Arial" w:hAnsi="Arial" w:cs="Arial"/>
          <w:sz w:val="22"/>
          <w:szCs w:val="22"/>
        </w:rPr>
        <w:t xml:space="preserve">During and after the data collection period, data obtained from the communities will be handled with utmost care and responsibly in accordance with Oxfam’s Responsible Data Handling policy. The use of smart phone and </w:t>
      </w:r>
      <w:proofErr w:type="spellStart"/>
      <w:r w:rsidRPr="00CB04A2">
        <w:rPr>
          <w:rFonts w:ascii="Arial" w:hAnsi="Arial" w:cs="Arial"/>
          <w:sz w:val="22"/>
          <w:szCs w:val="22"/>
        </w:rPr>
        <w:t>Mobenzi</w:t>
      </w:r>
      <w:proofErr w:type="spellEnd"/>
      <w:r w:rsidRPr="00CB04A2">
        <w:rPr>
          <w:rFonts w:ascii="Arial" w:hAnsi="Arial" w:cs="Arial"/>
          <w:sz w:val="22"/>
          <w:szCs w:val="22"/>
        </w:rPr>
        <w:t xml:space="preserve"> data</w:t>
      </w:r>
      <w:r w:rsidR="00B34308" w:rsidRPr="00CB04A2">
        <w:rPr>
          <w:rFonts w:ascii="Arial" w:hAnsi="Arial" w:cs="Arial"/>
          <w:sz w:val="22"/>
          <w:szCs w:val="22"/>
        </w:rPr>
        <w:t xml:space="preserve"> or </w:t>
      </w:r>
      <w:proofErr w:type="spellStart"/>
      <w:r w:rsidR="00B34308" w:rsidRPr="00CB04A2">
        <w:rPr>
          <w:rFonts w:ascii="Arial" w:hAnsi="Arial" w:cs="Arial"/>
          <w:sz w:val="22"/>
          <w:szCs w:val="22"/>
        </w:rPr>
        <w:t>Kono</w:t>
      </w:r>
      <w:proofErr w:type="spellEnd"/>
      <w:r w:rsidRPr="00CB04A2">
        <w:rPr>
          <w:rFonts w:ascii="Arial" w:hAnsi="Arial" w:cs="Arial"/>
          <w:sz w:val="22"/>
          <w:szCs w:val="22"/>
        </w:rPr>
        <w:t xml:space="preserve"> collection software ensures a secured data storage platform during and after data collection.  </w:t>
      </w:r>
    </w:p>
    <w:p w14:paraId="4C154D11" w14:textId="77777777" w:rsidR="00CD2047" w:rsidRPr="00CB04A2" w:rsidRDefault="00CD2047" w:rsidP="00621548">
      <w:pPr>
        <w:pStyle w:val="ListParagraph"/>
        <w:numPr>
          <w:ilvl w:val="0"/>
          <w:numId w:val="34"/>
        </w:numPr>
        <w:spacing w:before="120" w:line="276" w:lineRule="auto"/>
        <w:contextualSpacing w:val="0"/>
        <w:jc w:val="both"/>
        <w:rPr>
          <w:rFonts w:ascii="Arial" w:hAnsi="Arial" w:cs="Arial"/>
          <w:sz w:val="22"/>
          <w:szCs w:val="22"/>
        </w:rPr>
      </w:pPr>
      <w:r w:rsidRPr="00CB04A2">
        <w:rPr>
          <w:rFonts w:ascii="Arial" w:hAnsi="Arial" w:cs="Arial"/>
          <w:sz w:val="22"/>
          <w:szCs w:val="22"/>
        </w:rPr>
        <w:t xml:space="preserve">At times, beneficiaries can show violent reactions to aid agencies like Oxfam due to a variety of reasons including sensitive registration system which does not include all in general; delay in aid, seeds, tools, capacity development deliveries; conflict of interest from the community itself; and sensitivity at community level. Hence, a monitoring eye will be placed on the way how beneficiaries perceive and react to Oxfam and polite, consultation and submissive approaches will be taken in such regards. </w:t>
      </w:r>
    </w:p>
    <w:p w14:paraId="683A699D" w14:textId="5347CD31" w:rsidR="00CD2047" w:rsidRPr="00CB04A2" w:rsidRDefault="00CD2047" w:rsidP="00621548">
      <w:pPr>
        <w:pStyle w:val="ListParagraph"/>
        <w:numPr>
          <w:ilvl w:val="0"/>
          <w:numId w:val="34"/>
        </w:numPr>
        <w:spacing w:before="120" w:line="276" w:lineRule="auto"/>
        <w:contextualSpacing w:val="0"/>
        <w:jc w:val="both"/>
        <w:rPr>
          <w:rFonts w:ascii="Arial" w:hAnsi="Arial" w:cs="Arial"/>
          <w:sz w:val="22"/>
          <w:szCs w:val="22"/>
        </w:rPr>
      </w:pPr>
      <w:r w:rsidRPr="00CB04A2">
        <w:rPr>
          <w:rFonts w:ascii="Arial" w:hAnsi="Arial" w:cs="Arial"/>
          <w:sz w:val="22"/>
          <w:szCs w:val="22"/>
        </w:rPr>
        <w:t>Transportation system, travel restrictions, climate and wealth condition, WFP flexibility in flight movement may restrict the field activities for the consultant team. We will take care of a feasible and back up planning during the data collection facilitation process at field level to minimize such risk</w:t>
      </w:r>
      <w:r w:rsidR="008D7CEB" w:rsidRPr="00CB04A2">
        <w:rPr>
          <w:rFonts w:ascii="Arial" w:hAnsi="Arial" w:cs="Arial"/>
          <w:sz w:val="22"/>
          <w:szCs w:val="22"/>
        </w:rPr>
        <w:t>s</w:t>
      </w:r>
      <w:r w:rsidRPr="00CB04A2">
        <w:rPr>
          <w:rFonts w:ascii="Arial" w:hAnsi="Arial" w:cs="Arial"/>
          <w:sz w:val="22"/>
          <w:szCs w:val="22"/>
        </w:rPr>
        <w:t>.</w:t>
      </w:r>
    </w:p>
    <w:p w14:paraId="3D4676C9" w14:textId="77777777" w:rsidR="008D7CEB" w:rsidRPr="00CB04A2" w:rsidRDefault="008D7CEB" w:rsidP="008D7CEB">
      <w:pPr>
        <w:pStyle w:val="ListParagraph"/>
        <w:spacing w:before="120" w:line="276" w:lineRule="auto"/>
        <w:ind w:left="360"/>
        <w:contextualSpacing w:val="0"/>
        <w:jc w:val="both"/>
        <w:rPr>
          <w:rFonts w:ascii="Arial" w:hAnsi="Arial" w:cs="Arial"/>
          <w:sz w:val="22"/>
          <w:szCs w:val="22"/>
        </w:rPr>
      </w:pPr>
    </w:p>
    <w:p w14:paraId="23F2ABDD" w14:textId="1D223A27" w:rsidR="00CD2047" w:rsidRPr="00CB04A2" w:rsidRDefault="00CD2047" w:rsidP="00B040A3">
      <w:pPr>
        <w:pStyle w:val="ListParagraph"/>
        <w:numPr>
          <w:ilvl w:val="0"/>
          <w:numId w:val="52"/>
        </w:numPr>
        <w:autoSpaceDE w:val="0"/>
        <w:autoSpaceDN w:val="0"/>
        <w:adjustRightInd w:val="0"/>
        <w:spacing w:before="120" w:after="120" w:line="276" w:lineRule="auto"/>
        <w:jc w:val="both"/>
        <w:rPr>
          <w:rFonts w:ascii="Arial" w:hAnsi="Arial" w:cs="Arial"/>
          <w:b/>
          <w:sz w:val="22"/>
          <w:szCs w:val="22"/>
        </w:rPr>
      </w:pPr>
      <w:r w:rsidRPr="00CB04A2">
        <w:rPr>
          <w:rFonts w:ascii="Arial" w:hAnsi="Arial" w:cs="Arial"/>
          <w:b/>
          <w:sz w:val="22"/>
          <w:szCs w:val="22"/>
        </w:rPr>
        <w:t>BUDGET AND LOGISTIC SUPPORT</w:t>
      </w:r>
    </w:p>
    <w:p w14:paraId="2FB8127B" w14:textId="5E08023F" w:rsidR="00CD2047" w:rsidRPr="00CB04A2" w:rsidRDefault="00CD2047" w:rsidP="00CD2047">
      <w:pPr>
        <w:spacing w:line="276" w:lineRule="auto"/>
        <w:jc w:val="both"/>
        <w:rPr>
          <w:rFonts w:ascii="Arial" w:eastAsiaTheme="minorHAnsi" w:hAnsi="Arial" w:cs="Arial"/>
          <w:sz w:val="22"/>
          <w:szCs w:val="22"/>
        </w:rPr>
      </w:pPr>
      <w:r w:rsidRPr="00CB04A2">
        <w:rPr>
          <w:rFonts w:ascii="Arial" w:eastAsiaTheme="minorHAnsi" w:hAnsi="Arial" w:cs="Arial"/>
          <w:sz w:val="22"/>
          <w:szCs w:val="22"/>
        </w:rPr>
        <w:t>The budget for the survey will cater for the consultant’s fee, international travel, in country travel, accommodations full board, and fuel for vehicles to be used during the survey period, enumerators’ fees and lunches, stationer</w:t>
      </w:r>
      <w:r w:rsidR="00650769" w:rsidRPr="00CB04A2">
        <w:rPr>
          <w:rFonts w:ascii="Arial" w:eastAsiaTheme="minorHAnsi" w:hAnsi="Arial" w:cs="Arial"/>
          <w:sz w:val="22"/>
          <w:szCs w:val="22"/>
        </w:rPr>
        <w:t>y</w:t>
      </w:r>
      <w:r w:rsidRPr="00CB04A2">
        <w:rPr>
          <w:rFonts w:ascii="Arial" w:eastAsiaTheme="minorHAnsi" w:hAnsi="Arial" w:cs="Arial"/>
          <w:sz w:val="22"/>
          <w:szCs w:val="22"/>
        </w:rPr>
        <w:t xml:space="preserve"> and communication costs. Thus, the consultant must submit a detailed budget as part of the proposal.</w:t>
      </w:r>
      <w:r w:rsidR="00A824FA" w:rsidRPr="00CB04A2">
        <w:rPr>
          <w:rFonts w:ascii="Arial" w:eastAsiaTheme="minorHAnsi" w:hAnsi="Arial" w:cs="Arial"/>
          <w:sz w:val="22"/>
          <w:szCs w:val="22"/>
        </w:rPr>
        <w:t xml:space="preserve"> </w:t>
      </w:r>
    </w:p>
    <w:p w14:paraId="43A9C051" w14:textId="06A023B1" w:rsidR="00CD2047" w:rsidRPr="00CB04A2" w:rsidRDefault="00CD2047" w:rsidP="00CD2047">
      <w:pPr>
        <w:autoSpaceDE w:val="0"/>
        <w:autoSpaceDN w:val="0"/>
        <w:adjustRightInd w:val="0"/>
        <w:spacing w:line="276" w:lineRule="auto"/>
        <w:jc w:val="both"/>
        <w:rPr>
          <w:rFonts w:ascii="Arial" w:eastAsiaTheme="minorHAnsi" w:hAnsi="Arial" w:cs="Arial"/>
          <w:sz w:val="22"/>
          <w:szCs w:val="22"/>
        </w:rPr>
      </w:pPr>
      <w:r w:rsidRPr="00CB04A2">
        <w:rPr>
          <w:rFonts w:ascii="Arial" w:eastAsiaTheme="minorHAnsi" w:hAnsi="Arial" w:cs="Arial"/>
          <w:sz w:val="22"/>
          <w:szCs w:val="22"/>
        </w:rPr>
        <w:t xml:space="preserve">The following cost will be covered by the </w:t>
      </w:r>
      <w:r w:rsidR="00650769" w:rsidRPr="00CB04A2">
        <w:rPr>
          <w:rFonts w:ascii="Arial" w:eastAsiaTheme="minorHAnsi" w:hAnsi="Arial" w:cs="Arial"/>
          <w:sz w:val="22"/>
          <w:szCs w:val="22"/>
        </w:rPr>
        <w:t>Oxfam</w:t>
      </w:r>
      <w:r w:rsidRPr="00CB04A2">
        <w:rPr>
          <w:rFonts w:ascii="Arial" w:eastAsiaTheme="minorHAnsi" w:hAnsi="Arial" w:cs="Arial"/>
          <w:sz w:val="22"/>
          <w:szCs w:val="22"/>
        </w:rPr>
        <w:t>:</w:t>
      </w:r>
    </w:p>
    <w:p w14:paraId="6243AFC7" w14:textId="77777777" w:rsidR="00CD2047" w:rsidRPr="00CB04A2" w:rsidRDefault="00CD2047" w:rsidP="00621548">
      <w:pPr>
        <w:pStyle w:val="ListParagraph"/>
        <w:numPr>
          <w:ilvl w:val="0"/>
          <w:numId w:val="36"/>
        </w:numPr>
        <w:autoSpaceDE w:val="0"/>
        <w:autoSpaceDN w:val="0"/>
        <w:adjustRightInd w:val="0"/>
        <w:spacing w:line="276" w:lineRule="auto"/>
        <w:jc w:val="both"/>
        <w:rPr>
          <w:rFonts w:ascii="Arial" w:eastAsiaTheme="minorHAnsi" w:hAnsi="Arial" w:cs="Arial"/>
          <w:sz w:val="22"/>
          <w:szCs w:val="22"/>
        </w:rPr>
      </w:pPr>
      <w:r w:rsidRPr="00CB04A2">
        <w:rPr>
          <w:rFonts w:ascii="Arial" w:eastAsiaTheme="minorHAnsi" w:hAnsi="Arial" w:cs="Arial"/>
          <w:sz w:val="22"/>
          <w:szCs w:val="22"/>
        </w:rPr>
        <w:t>In-Country and International flight costs for the consultant team</w:t>
      </w:r>
    </w:p>
    <w:p w14:paraId="59BB42A7" w14:textId="77777777" w:rsidR="00CD2047" w:rsidRPr="00CB04A2" w:rsidRDefault="00CD2047" w:rsidP="00621548">
      <w:pPr>
        <w:pStyle w:val="ListParagraph"/>
        <w:numPr>
          <w:ilvl w:val="0"/>
          <w:numId w:val="36"/>
        </w:numPr>
        <w:autoSpaceDE w:val="0"/>
        <w:autoSpaceDN w:val="0"/>
        <w:adjustRightInd w:val="0"/>
        <w:spacing w:line="276" w:lineRule="auto"/>
        <w:jc w:val="both"/>
        <w:rPr>
          <w:rFonts w:ascii="Arial" w:eastAsiaTheme="minorHAnsi" w:hAnsi="Arial" w:cs="Arial"/>
          <w:sz w:val="22"/>
          <w:szCs w:val="22"/>
        </w:rPr>
      </w:pPr>
      <w:r w:rsidRPr="00CB04A2">
        <w:rPr>
          <w:rFonts w:ascii="Arial" w:eastAsiaTheme="minorHAnsi" w:hAnsi="Arial" w:cs="Arial"/>
          <w:sz w:val="22"/>
          <w:szCs w:val="22"/>
        </w:rPr>
        <w:t>Hotel and accommodation in South Sudan for the consultant team</w:t>
      </w:r>
    </w:p>
    <w:p w14:paraId="7FF8E6F1" w14:textId="77777777" w:rsidR="00CD2047" w:rsidRPr="00CB04A2" w:rsidRDefault="00CD2047" w:rsidP="00621548">
      <w:pPr>
        <w:pStyle w:val="ListParagraph"/>
        <w:numPr>
          <w:ilvl w:val="0"/>
          <w:numId w:val="36"/>
        </w:numPr>
        <w:autoSpaceDE w:val="0"/>
        <w:autoSpaceDN w:val="0"/>
        <w:adjustRightInd w:val="0"/>
        <w:spacing w:line="276" w:lineRule="auto"/>
        <w:jc w:val="both"/>
        <w:rPr>
          <w:rFonts w:ascii="Arial" w:eastAsiaTheme="minorHAnsi" w:hAnsi="Arial" w:cs="Arial"/>
          <w:sz w:val="22"/>
          <w:szCs w:val="22"/>
        </w:rPr>
      </w:pPr>
      <w:r w:rsidRPr="00CB04A2">
        <w:rPr>
          <w:rFonts w:ascii="Arial" w:eastAsiaTheme="minorHAnsi" w:hAnsi="Arial" w:cs="Arial"/>
          <w:sz w:val="22"/>
          <w:szCs w:val="22"/>
        </w:rPr>
        <w:t>Transportation in the field (fuel &amp; vehicle rentals)</w:t>
      </w:r>
    </w:p>
    <w:p w14:paraId="0AC0A96F" w14:textId="77777777" w:rsidR="00CD2047" w:rsidRPr="00CB04A2" w:rsidRDefault="00CD2047" w:rsidP="00621548">
      <w:pPr>
        <w:pStyle w:val="ListParagraph"/>
        <w:numPr>
          <w:ilvl w:val="0"/>
          <w:numId w:val="36"/>
        </w:numPr>
        <w:autoSpaceDE w:val="0"/>
        <w:autoSpaceDN w:val="0"/>
        <w:adjustRightInd w:val="0"/>
        <w:spacing w:line="276" w:lineRule="auto"/>
        <w:jc w:val="both"/>
        <w:rPr>
          <w:rFonts w:ascii="Arial" w:eastAsiaTheme="minorHAnsi" w:hAnsi="Arial" w:cs="Arial"/>
          <w:sz w:val="22"/>
          <w:szCs w:val="22"/>
        </w:rPr>
      </w:pPr>
      <w:r w:rsidRPr="00CB04A2">
        <w:rPr>
          <w:rFonts w:ascii="Arial" w:eastAsiaTheme="minorHAnsi" w:hAnsi="Arial" w:cs="Arial"/>
          <w:sz w:val="22"/>
          <w:szCs w:val="22"/>
        </w:rPr>
        <w:t>Payment for enumerators</w:t>
      </w:r>
    </w:p>
    <w:p w14:paraId="1C30C0CC" w14:textId="4D8BC9F6" w:rsidR="00CD2047" w:rsidRPr="00CB04A2" w:rsidRDefault="00CD2047" w:rsidP="00621548">
      <w:pPr>
        <w:pStyle w:val="ListParagraph"/>
        <w:numPr>
          <w:ilvl w:val="0"/>
          <w:numId w:val="36"/>
        </w:numPr>
        <w:autoSpaceDE w:val="0"/>
        <w:autoSpaceDN w:val="0"/>
        <w:adjustRightInd w:val="0"/>
        <w:spacing w:line="276" w:lineRule="auto"/>
        <w:jc w:val="both"/>
        <w:rPr>
          <w:rFonts w:ascii="Arial" w:eastAsiaTheme="minorHAnsi" w:hAnsi="Arial" w:cs="Arial"/>
          <w:sz w:val="22"/>
          <w:szCs w:val="22"/>
        </w:rPr>
      </w:pPr>
      <w:r w:rsidRPr="00CB04A2">
        <w:rPr>
          <w:rFonts w:ascii="Arial" w:eastAsiaTheme="minorHAnsi" w:hAnsi="Arial" w:cs="Arial"/>
          <w:sz w:val="22"/>
          <w:szCs w:val="22"/>
        </w:rPr>
        <w:t>Stationar</w:t>
      </w:r>
      <w:r w:rsidR="00650769" w:rsidRPr="00CB04A2">
        <w:rPr>
          <w:rFonts w:ascii="Arial" w:eastAsiaTheme="minorHAnsi" w:hAnsi="Arial" w:cs="Arial"/>
          <w:sz w:val="22"/>
          <w:szCs w:val="22"/>
        </w:rPr>
        <w:t xml:space="preserve">y </w:t>
      </w:r>
      <w:r w:rsidRPr="00CB04A2">
        <w:rPr>
          <w:rFonts w:ascii="Arial" w:eastAsiaTheme="minorHAnsi" w:hAnsi="Arial" w:cs="Arial"/>
          <w:sz w:val="22"/>
          <w:szCs w:val="22"/>
        </w:rPr>
        <w:t>for data collection</w:t>
      </w:r>
    </w:p>
    <w:p w14:paraId="156111CD" w14:textId="77777777" w:rsidR="00CD2047" w:rsidRPr="00CB04A2" w:rsidRDefault="00CD2047" w:rsidP="00621548">
      <w:pPr>
        <w:pStyle w:val="ListParagraph"/>
        <w:numPr>
          <w:ilvl w:val="0"/>
          <w:numId w:val="36"/>
        </w:numPr>
        <w:autoSpaceDE w:val="0"/>
        <w:autoSpaceDN w:val="0"/>
        <w:adjustRightInd w:val="0"/>
        <w:spacing w:after="240" w:line="276" w:lineRule="auto"/>
        <w:jc w:val="both"/>
        <w:rPr>
          <w:rFonts w:ascii="Arial" w:eastAsiaTheme="minorHAnsi" w:hAnsi="Arial" w:cs="Arial"/>
          <w:sz w:val="22"/>
          <w:szCs w:val="22"/>
        </w:rPr>
      </w:pPr>
      <w:r w:rsidRPr="00CB04A2">
        <w:rPr>
          <w:rFonts w:ascii="Arial" w:eastAsiaTheme="minorHAnsi" w:hAnsi="Arial" w:cs="Arial"/>
          <w:sz w:val="22"/>
          <w:szCs w:val="22"/>
        </w:rPr>
        <w:t>Communication costs</w:t>
      </w:r>
    </w:p>
    <w:p w14:paraId="47F4A815" w14:textId="77777777" w:rsidR="00CD2047" w:rsidRPr="00CB04A2" w:rsidRDefault="00CD2047" w:rsidP="00CD2047">
      <w:pPr>
        <w:autoSpaceDE w:val="0"/>
        <w:autoSpaceDN w:val="0"/>
        <w:adjustRightInd w:val="0"/>
        <w:spacing w:line="276" w:lineRule="auto"/>
        <w:jc w:val="both"/>
        <w:rPr>
          <w:rFonts w:ascii="Arial" w:eastAsiaTheme="minorHAnsi" w:hAnsi="Arial" w:cs="Arial"/>
          <w:sz w:val="22"/>
          <w:szCs w:val="22"/>
        </w:rPr>
      </w:pPr>
      <w:r w:rsidRPr="00CB04A2">
        <w:rPr>
          <w:rFonts w:ascii="Arial" w:eastAsiaTheme="minorHAnsi" w:hAnsi="Arial" w:cs="Arial"/>
          <w:sz w:val="22"/>
          <w:szCs w:val="22"/>
        </w:rPr>
        <w:t>The following costs will not be covered by the organization and should be factored into the consultancy and related fees, which the consultant will submit with the application:</w:t>
      </w:r>
    </w:p>
    <w:p w14:paraId="3B03A2BA" w14:textId="56FC3B3C" w:rsidR="00CD2047" w:rsidRPr="00CB04A2" w:rsidRDefault="00CD2047" w:rsidP="00621548">
      <w:pPr>
        <w:pStyle w:val="ListParagraph"/>
        <w:numPr>
          <w:ilvl w:val="0"/>
          <w:numId w:val="37"/>
        </w:numPr>
        <w:autoSpaceDE w:val="0"/>
        <w:autoSpaceDN w:val="0"/>
        <w:adjustRightInd w:val="0"/>
        <w:spacing w:line="276" w:lineRule="auto"/>
        <w:jc w:val="both"/>
        <w:rPr>
          <w:rFonts w:ascii="Arial" w:eastAsiaTheme="minorHAnsi" w:hAnsi="Arial" w:cs="Arial"/>
          <w:sz w:val="22"/>
          <w:szCs w:val="22"/>
        </w:rPr>
      </w:pPr>
      <w:r w:rsidRPr="00CB04A2">
        <w:rPr>
          <w:rFonts w:ascii="Arial" w:eastAsiaTheme="minorHAnsi" w:hAnsi="Arial" w:cs="Arial"/>
          <w:sz w:val="22"/>
          <w:szCs w:val="22"/>
        </w:rPr>
        <w:t>Costs for data handling, and processing, report writing and printing</w:t>
      </w:r>
    </w:p>
    <w:p w14:paraId="404E24FD" w14:textId="0226655F" w:rsidR="00CD2047" w:rsidRPr="00CB04A2" w:rsidRDefault="00CD2047" w:rsidP="00621548">
      <w:pPr>
        <w:pStyle w:val="ListParagraph"/>
        <w:numPr>
          <w:ilvl w:val="0"/>
          <w:numId w:val="37"/>
        </w:numPr>
        <w:autoSpaceDE w:val="0"/>
        <w:autoSpaceDN w:val="0"/>
        <w:adjustRightInd w:val="0"/>
        <w:spacing w:line="276" w:lineRule="auto"/>
        <w:jc w:val="both"/>
        <w:rPr>
          <w:rFonts w:ascii="Arial" w:eastAsiaTheme="minorHAnsi" w:hAnsi="Arial" w:cs="Arial"/>
          <w:sz w:val="22"/>
          <w:szCs w:val="22"/>
        </w:rPr>
      </w:pPr>
      <w:r w:rsidRPr="00CB04A2">
        <w:rPr>
          <w:rFonts w:ascii="Arial" w:eastAsiaTheme="minorHAnsi" w:hAnsi="Arial" w:cs="Arial"/>
          <w:sz w:val="22"/>
          <w:szCs w:val="22"/>
        </w:rPr>
        <w:t>Any medical expenses by the consultant during the assignment</w:t>
      </w:r>
    </w:p>
    <w:p w14:paraId="160B9A66" w14:textId="6A5AFC78" w:rsidR="00C54040" w:rsidRPr="00CB04A2" w:rsidRDefault="00C54040" w:rsidP="00C54040">
      <w:pPr>
        <w:autoSpaceDE w:val="0"/>
        <w:autoSpaceDN w:val="0"/>
        <w:adjustRightInd w:val="0"/>
        <w:spacing w:line="276" w:lineRule="auto"/>
        <w:jc w:val="both"/>
        <w:rPr>
          <w:rFonts w:ascii="Arial" w:eastAsiaTheme="minorHAnsi" w:hAnsi="Arial" w:cs="Arial"/>
          <w:sz w:val="22"/>
          <w:szCs w:val="22"/>
        </w:rPr>
      </w:pPr>
    </w:p>
    <w:p w14:paraId="2A17C39F" w14:textId="77777777" w:rsidR="00C54040" w:rsidRPr="00CB04A2" w:rsidRDefault="00C54040" w:rsidP="00C54040">
      <w:pPr>
        <w:autoSpaceDE w:val="0"/>
        <w:autoSpaceDN w:val="0"/>
        <w:adjustRightInd w:val="0"/>
        <w:spacing w:line="276" w:lineRule="auto"/>
        <w:jc w:val="both"/>
        <w:rPr>
          <w:rFonts w:ascii="Arial" w:eastAsiaTheme="minorHAnsi" w:hAnsi="Arial" w:cs="Arial"/>
          <w:sz w:val="22"/>
          <w:szCs w:val="22"/>
        </w:rPr>
      </w:pPr>
      <w:r w:rsidRPr="00CB04A2">
        <w:rPr>
          <w:rFonts w:ascii="Arial" w:eastAsiaTheme="minorHAnsi" w:hAnsi="Arial" w:cs="Arial"/>
          <w:sz w:val="22"/>
          <w:szCs w:val="22"/>
        </w:rPr>
        <w:t xml:space="preserve">To note, Oxfam will deduct the tax up to 10% as per South Sudan’s legitimate tax rules. </w:t>
      </w:r>
    </w:p>
    <w:p w14:paraId="3F9467BA" w14:textId="77777777" w:rsidR="00C54040" w:rsidRPr="00CB04A2" w:rsidRDefault="00C54040" w:rsidP="00C54040">
      <w:pPr>
        <w:autoSpaceDE w:val="0"/>
        <w:autoSpaceDN w:val="0"/>
        <w:adjustRightInd w:val="0"/>
        <w:spacing w:line="276" w:lineRule="auto"/>
        <w:jc w:val="both"/>
        <w:rPr>
          <w:rFonts w:ascii="Arial" w:eastAsiaTheme="minorHAnsi" w:hAnsi="Arial" w:cs="Arial"/>
          <w:sz w:val="22"/>
          <w:szCs w:val="22"/>
        </w:rPr>
      </w:pPr>
    </w:p>
    <w:p w14:paraId="532B1E72" w14:textId="0A36F91D" w:rsidR="001269EF" w:rsidRPr="00CB04A2" w:rsidRDefault="001269EF" w:rsidP="00B040A3">
      <w:pPr>
        <w:pStyle w:val="ListParagraph"/>
        <w:numPr>
          <w:ilvl w:val="0"/>
          <w:numId w:val="52"/>
        </w:numPr>
        <w:autoSpaceDE w:val="0"/>
        <w:autoSpaceDN w:val="0"/>
        <w:adjustRightInd w:val="0"/>
        <w:spacing w:before="120" w:after="120" w:line="276" w:lineRule="auto"/>
        <w:jc w:val="both"/>
        <w:rPr>
          <w:rFonts w:ascii="Arial" w:hAnsi="Arial" w:cs="Arial"/>
          <w:b/>
          <w:sz w:val="22"/>
          <w:szCs w:val="22"/>
        </w:rPr>
      </w:pPr>
      <w:r w:rsidRPr="00CB04A2">
        <w:rPr>
          <w:rFonts w:ascii="Arial" w:hAnsi="Arial" w:cs="Arial"/>
          <w:b/>
          <w:sz w:val="22"/>
          <w:szCs w:val="22"/>
        </w:rPr>
        <w:t xml:space="preserve">DATA AGREEMENT </w:t>
      </w:r>
    </w:p>
    <w:p w14:paraId="7DAECDAC" w14:textId="22A7B7BF" w:rsidR="001269EF" w:rsidRPr="00CB04A2" w:rsidRDefault="001269EF" w:rsidP="00CD2047">
      <w:pPr>
        <w:autoSpaceDE w:val="0"/>
        <w:autoSpaceDN w:val="0"/>
        <w:adjustRightInd w:val="0"/>
        <w:spacing w:after="120" w:line="276" w:lineRule="auto"/>
        <w:jc w:val="both"/>
        <w:rPr>
          <w:rFonts w:ascii="Arial" w:eastAsiaTheme="minorEastAsia" w:hAnsi="Arial" w:cs="Arial"/>
          <w:sz w:val="22"/>
          <w:szCs w:val="22"/>
          <w:lang w:val="en-GB"/>
        </w:rPr>
      </w:pPr>
      <w:r w:rsidRPr="00CB04A2">
        <w:rPr>
          <w:rFonts w:ascii="Arial" w:eastAsiaTheme="minorEastAsia" w:hAnsi="Arial" w:cs="Arial"/>
          <w:sz w:val="22"/>
          <w:szCs w:val="22"/>
          <w:lang w:val="en-GB"/>
        </w:rPr>
        <w:t>OG</w:t>
      </w:r>
      <w:r w:rsidR="001B27B4" w:rsidRPr="00CB04A2">
        <w:rPr>
          <w:rFonts w:ascii="Arial" w:eastAsiaTheme="minorEastAsia" w:hAnsi="Arial" w:cs="Arial"/>
          <w:sz w:val="22"/>
          <w:szCs w:val="22"/>
          <w:lang w:val="en-GB"/>
        </w:rPr>
        <w:t>B</w:t>
      </w:r>
      <w:r w:rsidRPr="00CB04A2">
        <w:rPr>
          <w:rFonts w:ascii="Arial" w:eastAsiaTheme="minorEastAsia" w:hAnsi="Arial" w:cs="Arial"/>
          <w:sz w:val="22"/>
          <w:szCs w:val="22"/>
          <w:lang w:val="en-GB"/>
        </w:rPr>
        <w:t xml:space="preserve"> will have unlimited access to the materials produced by the consultant.</w:t>
      </w:r>
    </w:p>
    <w:p w14:paraId="04B261A7" w14:textId="31C196BC" w:rsidR="001C06C8" w:rsidRPr="00CB04A2" w:rsidRDefault="001C06C8" w:rsidP="00B040A3">
      <w:pPr>
        <w:pStyle w:val="ListParagraph"/>
        <w:numPr>
          <w:ilvl w:val="0"/>
          <w:numId w:val="52"/>
        </w:numPr>
        <w:autoSpaceDE w:val="0"/>
        <w:autoSpaceDN w:val="0"/>
        <w:adjustRightInd w:val="0"/>
        <w:spacing w:before="120" w:after="120" w:line="276" w:lineRule="auto"/>
        <w:jc w:val="both"/>
        <w:rPr>
          <w:rFonts w:ascii="Arial" w:hAnsi="Arial" w:cs="Arial"/>
          <w:b/>
          <w:sz w:val="22"/>
          <w:szCs w:val="22"/>
        </w:rPr>
      </w:pPr>
      <w:r w:rsidRPr="00CB04A2">
        <w:rPr>
          <w:rFonts w:ascii="Arial" w:hAnsi="Arial" w:cs="Arial"/>
          <w:b/>
          <w:sz w:val="22"/>
          <w:szCs w:val="22"/>
        </w:rPr>
        <w:t>E</w:t>
      </w:r>
      <w:r w:rsidR="001269EF" w:rsidRPr="00CB04A2">
        <w:rPr>
          <w:rFonts w:ascii="Arial" w:hAnsi="Arial" w:cs="Arial"/>
          <w:b/>
          <w:sz w:val="22"/>
          <w:szCs w:val="22"/>
        </w:rPr>
        <w:t>XPECTED DELIVERABLES</w:t>
      </w:r>
    </w:p>
    <w:p w14:paraId="26D89AA2" w14:textId="216915A9" w:rsidR="00EF37DE" w:rsidRPr="00CB04A2" w:rsidRDefault="00EF37DE">
      <w:p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The expected deliverables from the </w:t>
      </w:r>
      <w:r w:rsidR="002D4A76" w:rsidRPr="00CB04A2">
        <w:rPr>
          <w:rFonts w:ascii="Arial" w:eastAsiaTheme="minorHAnsi" w:hAnsi="Arial" w:cs="Arial"/>
          <w:sz w:val="22"/>
          <w:szCs w:val="22"/>
          <w:lang w:val="en-GB"/>
        </w:rPr>
        <w:t>multi-sectoral assessment</w:t>
      </w:r>
      <w:r w:rsidRPr="00CB04A2">
        <w:rPr>
          <w:rFonts w:ascii="Arial" w:eastAsiaTheme="minorHAnsi" w:hAnsi="Arial" w:cs="Arial"/>
          <w:sz w:val="22"/>
          <w:szCs w:val="22"/>
          <w:lang w:val="en-GB"/>
        </w:rPr>
        <w:t xml:space="preserve"> exercise are the following:</w:t>
      </w:r>
    </w:p>
    <w:p w14:paraId="5EB0FF82" w14:textId="77777777" w:rsidR="00EF37DE" w:rsidRPr="00CB04A2" w:rsidRDefault="00EF37DE" w:rsidP="00621548">
      <w:pPr>
        <w:pStyle w:val="ListParagraph"/>
        <w:numPr>
          <w:ilvl w:val="3"/>
          <w:numId w:val="15"/>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Complete bibliography of documents/materials/data used during desk review of secondary sources.</w:t>
      </w:r>
    </w:p>
    <w:p w14:paraId="47470314" w14:textId="78BFF1EC" w:rsidR="00EF37DE" w:rsidRPr="00CB04A2" w:rsidRDefault="00EF37DE" w:rsidP="00621548">
      <w:pPr>
        <w:pStyle w:val="ListParagraph"/>
        <w:numPr>
          <w:ilvl w:val="3"/>
          <w:numId w:val="15"/>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Power point presentation of </w:t>
      </w:r>
      <w:r w:rsidR="0083712A">
        <w:rPr>
          <w:rFonts w:ascii="Arial" w:eastAsiaTheme="minorHAnsi" w:hAnsi="Arial" w:cs="Arial"/>
          <w:sz w:val="22"/>
          <w:szCs w:val="22"/>
          <w:lang w:val="en-GB"/>
        </w:rPr>
        <w:t>assessment</w:t>
      </w:r>
      <w:r w:rsidRPr="00CB04A2">
        <w:rPr>
          <w:rFonts w:ascii="Arial" w:eastAsiaTheme="minorHAnsi" w:hAnsi="Arial" w:cs="Arial"/>
          <w:sz w:val="22"/>
          <w:szCs w:val="22"/>
          <w:lang w:val="en-GB"/>
        </w:rPr>
        <w:t xml:space="preserve"> plan, timelines and activities.</w:t>
      </w:r>
    </w:p>
    <w:p w14:paraId="0A4E02D7" w14:textId="52427016" w:rsidR="00EF37DE" w:rsidRPr="00CB04A2" w:rsidRDefault="00EF37DE" w:rsidP="00621548">
      <w:pPr>
        <w:pStyle w:val="ListParagraph"/>
        <w:numPr>
          <w:ilvl w:val="3"/>
          <w:numId w:val="15"/>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Final data co</w:t>
      </w:r>
      <w:r w:rsidR="00AA0A26" w:rsidRPr="00CB04A2">
        <w:rPr>
          <w:rFonts w:ascii="Arial" w:eastAsiaTheme="minorHAnsi" w:hAnsi="Arial" w:cs="Arial"/>
          <w:sz w:val="22"/>
          <w:szCs w:val="22"/>
          <w:lang w:val="en-GB"/>
        </w:rPr>
        <w:t>llection tools, data</w:t>
      </w:r>
      <w:r w:rsidRPr="00CB04A2">
        <w:rPr>
          <w:rFonts w:ascii="Arial" w:eastAsiaTheme="minorHAnsi" w:hAnsi="Arial" w:cs="Arial"/>
          <w:sz w:val="22"/>
          <w:szCs w:val="22"/>
          <w:lang w:val="en-GB"/>
        </w:rPr>
        <w:t>bases and analysis plan.</w:t>
      </w:r>
    </w:p>
    <w:p w14:paraId="178A7F26" w14:textId="750D41CB" w:rsidR="002446F9" w:rsidRPr="00CB04A2" w:rsidRDefault="00AA0A26" w:rsidP="00621548">
      <w:pPr>
        <w:pStyle w:val="ListParagraph"/>
        <w:numPr>
          <w:ilvl w:val="3"/>
          <w:numId w:val="15"/>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Draft </w:t>
      </w:r>
      <w:r w:rsidR="00D11DFD" w:rsidRPr="00CB04A2">
        <w:rPr>
          <w:rFonts w:ascii="Arial" w:eastAsiaTheme="minorHAnsi" w:hAnsi="Arial" w:cs="Arial"/>
          <w:sz w:val="22"/>
          <w:szCs w:val="22"/>
          <w:lang w:val="en-GB"/>
        </w:rPr>
        <w:t>assessment</w:t>
      </w:r>
      <w:r w:rsidR="00EF37DE" w:rsidRPr="00CB04A2">
        <w:rPr>
          <w:rFonts w:ascii="Arial" w:eastAsiaTheme="minorHAnsi" w:hAnsi="Arial" w:cs="Arial"/>
          <w:sz w:val="22"/>
          <w:szCs w:val="22"/>
          <w:lang w:val="en-GB"/>
        </w:rPr>
        <w:t xml:space="preserve"> report</w:t>
      </w:r>
      <w:r w:rsidR="001A689A" w:rsidRPr="00CB04A2">
        <w:rPr>
          <w:rFonts w:ascii="Arial" w:eastAsiaTheme="minorHAnsi" w:hAnsi="Arial" w:cs="Arial"/>
          <w:sz w:val="22"/>
          <w:szCs w:val="22"/>
          <w:lang w:val="en-GB"/>
        </w:rPr>
        <w:t xml:space="preserve"> </w:t>
      </w:r>
    </w:p>
    <w:p w14:paraId="500F56E5" w14:textId="30F56F3D" w:rsidR="00EF37DE" w:rsidRPr="00CB04A2" w:rsidRDefault="00EF37DE" w:rsidP="00621548">
      <w:pPr>
        <w:pStyle w:val="ListParagraph"/>
        <w:numPr>
          <w:ilvl w:val="3"/>
          <w:numId w:val="15"/>
        </w:numPr>
        <w:autoSpaceDE w:val="0"/>
        <w:autoSpaceDN w:val="0"/>
        <w:adjustRightInd w:val="0"/>
        <w:spacing w:line="276" w:lineRule="auto"/>
        <w:jc w:val="both"/>
        <w:rPr>
          <w:rFonts w:ascii="Arial" w:eastAsiaTheme="minorEastAsia" w:hAnsi="Arial" w:cs="Arial"/>
          <w:sz w:val="22"/>
          <w:szCs w:val="22"/>
          <w:lang w:val="en-GB"/>
        </w:rPr>
      </w:pPr>
      <w:r w:rsidRPr="00CB04A2">
        <w:rPr>
          <w:rFonts w:ascii="Arial" w:eastAsiaTheme="minorEastAsia" w:hAnsi="Arial" w:cs="Arial"/>
          <w:sz w:val="22"/>
          <w:szCs w:val="22"/>
          <w:lang w:val="en-GB"/>
        </w:rPr>
        <w:t xml:space="preserve">Final </w:t>
      </w:r>
      <w:r w:rsidR="00284CA6" w:rsidRPr="00CB04A2">
        <w:rPr>
          <w:rFonts w:ascii="Arial" w:eastAsiaTheme="minorEastAsia" w:hAnsi="Arial" w:cs="Arial"/>
          <w:sz w:val="22"/>
          <w:szCs w:val="22"/>
          <w:lang w:val="en-GB"/>
        </w:rPr>
        <w:t xml:space="preserve">assessment </w:t>
      </w:r>
      <w:r w:rsidRPr="00CB04A2">
        <w:rPr>
          <w:rFonts w:ascii="Arial" w:eastAsiaTheme="minorEastAsia" w:hAnsi="Arial" w:cs="Arial"/>
          <w:sz w:val="22"/>
          <w:szCs w:val="22"/>
          <w:lang w:val="en-GB"/>
        </w:rPr>
        <w:t>report</w:t>
      </w:r>
      <w:r w:rsidR="07ACB0CE" w:rsidRPr="00CB04A2">
        <w:rPr>
          <w:rFonts w:ascii="Arial" w:eastAsiaTheme="minorEastAsia" w:hAnsi="Arial" w:cs="Arial"/>
          <w:sz w:val="22"/>
          <w:szCs w:val="22"/>
          <w:lang w:val="en-GB"/>
        </w:rPr>
        <w:t xml:space="preserve"> with </w:t>
      </w:r>
      <w:r w:rsidR="00284CA6" w:rsidRPr="00CB04A2">
        <w:rPr>
          <w:rFonts w:ascii="Arial" w:eastAsiaTheme="minorEastAsia" w:hAnsi="Arial" w:cs="Arial"/>
          <w:sz w:val="22"/>
          <w:szCs w:val="22"/>
          <w:lang w:val="en-GB"/>
        </w:rPr>
        <w:t xml:space="preserve">a </w:t>
      </w:r>
      <w:r w:rsidRPr="00CB04A2">
        <w:rPr>
          <w:rFonts w:ascii="Arial" w:eastAsiaTheme="minorEastAsia" w:hAnsi="Arial" w:cs="Arial"/>
          <w:sz w:val="22"/>
          <w:szCs w:val="22"/>
          <w:lang w:val="en-GB"/>
        </w:rPr>
        <w:t>Power point presentation of main findings and conclusions for debriefing purposes; and</w:t>
      </w:r>
    </w:p>
    <w:p w14:paraId="2676E0E8" w14:textId="39C1FD9E" w:rsidR="009240DE" w:rsidRPr="00521CC2" w:rsidRDefault="00EF37DE" w:rsidP="00521CC2">
      <w:pPr>
        <w:pStyle w:val="ListParagraph"/>
        <w:numPr>
          <w:ilvl w:val="3"/>
          <w:numId w:val="15"/>
        </w:numPr>
        <w:autoSpaceDE w:val="0"/>
        <w:autoSpaceDN w:val="0"/>
        <w:adjustRightInd w:val="0"/>
        <w:spacing w:after="240" w:line="276" w:lineRule="auto"/>
        <w:jc w:val="both"/>
        <w:rPr>
          <w:rFonts w:ascii="Arial" w:eastAsiaTheme="minorEastAsia" w:hAnsi="Arial" w:cs="Arial"/>
          <w:sz w:val="22"/>
          <w:szCs w:val="22"/>
          <w:lang w:val="en-GB"/>
        </w:rPr>
      </w:pPr>
      <w:r w:rsidRPr="00CB04A2">
        <w:rPr>
          <w:rFonts w:ascii="Arial" w:eastAsiaTheme="minorEastAsia" w:hAnsi="Arial" w:cs="Arial"/>
          <w:sz w:val="22"/>
          <w:szCs w:val="22"/>
          <w:lang w:val="en-GB"/>
        </w:rPr>
        <w:t>All data collection quest</w:t>
      </w:r>
      <w:r w:rsidR="00AA0A26" w:rsidRPr="00CB04A2">
        <w:rPr>
          <w:rFonts w:ascii="Arial" w:eastAsiaTheme="minorEastAsia" w:hAnsi="Arial" w:cs="Arial"/>
          <w:sz w:val="22"/>
          <w:szCs w:val="22"/>
          <w:lang w:val="en-GB"/>
        </w:rPr>
        <w:t xml:space="preserve">ionnaires, raw </w:t>
      </w:r>
      <w:proofErr w:type="spellStart"/>
      <w:r w:rsidR="00AA0A26" w:rsidRPr="00CB04A2">
        <w:rPr>
          <w:rFonts w:ascii="Arial" w:eastAsiaTheme="minorEastAsia" w:hAnsi="Arial" w:cs="Arial"/>
          <w:sz w:val="22"/>
          <w:szCs w:val="22"/>
          <w:lang w:val="en-GB"/>
        </w:rPr>
        <w:t>Mobenzi</w:t>
      </w:r>
      <w:proofErr w:type="spellEnd"/>
      <w:r w:rsidR="00284CA6" w:rsidRPr="00CB04A2">
        <w:rPr>
          <w:rFonts w:ascii="Arial" w:eastAsiaTheme="minorEastAsia" w:hAnsi="Arial" w:cs="Arial"/>
          <w:sz w:val="22"/>
          <w:szCs w:val="22"/>
          <w:lang w:val="en-GB"/>
        </w:rPr>
        <w:t xml:space="preserve"> or Kobo</w:t>
      </w:r>
      <w:r w:rsidRPr="00CB04A2">
        <w:rPr>
          <w:rFonts w:ascii="Arial" w:eastAsiaTheme="minorEastAsia" w:hAnsi="Arial" w:cs="Arial"/>
          <w:sz w:val="22"/>
          <w:szCs w:val="22"/>
          <w:lang w:val="en-GB"/>
        </w:rPr>
        <w:t xml:space="preserve"> datasets, clean dataset and analysis files</w:t>
      </w:r>
      <w:r w:rsidR="00284CA6" w:rsidRPr="00CB04A2">
        <w:rPr>
          <w:rFonts w:ascii="Arial" w:eastAsiaTheme="minorEastAsia" w:hAnsi="Arial" w:cs="Arial"/>
          <w:sz w:val="22"/>
          <w:szCs w:val="22"/>
          <w:lang w:val="en-GB"/>
        </w:rPr>
        <w:t xml:space="preserve"> per sector</w:t>
      </w:r>
      <w:r w:rsidRPr="00CB04A2">
        <w:rPr>
          <w:rFonts w:ascii="Arial" w:eastAsiaTheme="minorEastAsia" w:hAnsi="Arial" w:cs="Arial"/>
          <w:sz w:val="22"/>
          <w:szCs w:val="22"/>
          <w:lang w:val="en-GB"/>
        </w:rPr>
        <w:t>.</w:t>
      </w:r>
    </w:p>
    <w:p w14:paraId="1DE1DDFD" w14:textId="77777777" w:rsidR="009240DE" w:rsidRPr="00CB04A2" w:rsidRDefault="009240DE" w:rsidP="00284CA6">
      <w:pPr>
        <w:pStyle w:val="ListParagraph"/>
        <w:autoSpaceDE w:val="0"/>
        <w:autoSpaceDN w:val="0"/>
        <w:adjustRightInd w:val="0"/>
        <w:spacing w:after="240" w:line="276" w:lineRule="auto"/>
        <w:ind w:left="360"/>
        <w:jc w:val="both"/>
        <w:rPr>
          <w:rFonts w:ascii="Arial" w:eastAsiaTheme="minorEastAsia" w:hAnsi="Arial" w:cs="Arial"/>
          <w:sz w:val="22"/>
          <w:szCs w:val="22"/>
          <w:lang w:val="en-GB"/>
        </w:rPr>
      </w:pPr>
    </w:p>
    <w:p w14:paraId="6B6DA3A8" w14:textId="339E9FE9" w:rsidR="00FD1C94" w:rsidRPr="00CB04A2" w:rsidRDefault="00FD1C94" w:rsidP="00B040A3">
      <w:pPr>
        <w:pStyle w:val="ListParagraph"/>
        <w:numPr>
          <w:ilvl w:val="0"/>
          <w:numId w:val="52"/>
        </w:numPr>
        <w:autoSpaceDE w:val="0"/>
        <w:autoSpaceDN w:val="0"/>
        <w:adjustRightInd w:val="0"/>
        <w:spacing w:before="120" w:after="120" w:line="276" w:lineRule="auto"/>
        <w:jc w:val="both"/>
        <w:rPr>
          <w:rFonts w:ascii="Arial" w:hAnsi="Arial" w:cs="Arial"/>
          <w:b/>
          <w:bCs/>
          <w:sz w:val="22"/>
          <w:szCs w:val="22"/>
        </w:rPr>
      </w:pPr>
      <w:r w:rsidRPr="00CB04A2">
        <w:rPr>
          <w:rFonts w:ascii="Arial" w:hAnsi="Arial" w:cs="Arial"/>
          <w:b/>
          <w:sz w:val="22"/>
          <w:szCs w:val="22"/>
        </w:rPr>
        <w:t>THE</w:t>
      </w:r>
      <w:r w:rsidRPr="00CB04A2">
        <w:rPr>
          <w:rFonts w:ascii="Arial" w:hAnsi="Arial" w:cs="Arial"/>
          <w:b/>
          <w:bCs/>
          <w:sz w:val="22"/>
          <w:szCs w:val="22"/>
        </w:rPr>
        <w:t xml:space="preserve"> </w:t>
      </w:r>
      <w:r w:rsidR="009240DE" w:rsidRPr="00CB04A2">
        <w:rPr>
          <w:rFonts w:ascii="Arial" w:hAnsi="Arial" w:cs="Arial"/>
          <w:b/>
          <w:bCs/>
          <w:sz w:val="22"/>
          <w:szCs w:val="22"/>
        </w:rPr>
        <w:t>ASSESSMENT</w:t>
      </w:r>
      <w:r w:rsidRPr="00CB04A2">
        <w:rPr>
          <w:rFonts w:ascii="Arial" w:hAnsi="Arial" w:cs="Arial"/>
          <w:b/>
          <w:bCs/>
          <w:sz w:val="22"/>
          <w:szCs w:val="22"/>
        </w:rPr>
        <w:t xml:space="preserve"> REPORT</w:t>
      </w:r>
    </w:p>
    <w:p w14:paraId="682C5924" w14:textId="22A5481E" w:rsidR="00FD1C94" w:rsidRPr="00CB04A2" w:rsidRDefault="00FD1C94" w:rsidP="008E2698">
      <w:pPr>
        <w:autoSpaceDE w:val="0"/>
        <w:autoSpaceDN w:val="0"/>
        <w:adjustRightInd w:val="0"/>
        <w:spacing w:line="276" w:lineRule="auto"/>
        <w:jc w:val="both"/>
        <w:rPr>
          <w:rFonts w:ascii="Arial" w:hAnsi="Arial" w:cs="Arial"/>
          <w:b/>
          <w:bCs/>
          <w:sz w:val="22"/>
          <w:szCs w:val="22"/>
        </w:rPr>
      </w:pPr>
      <w:r w:rsidRPr="00CB04A2">
        <w:rPr>
          <w:rFonts w:ascii="Arial" w:hAnsi="Arial" w:cs="Arial"/>
          <w:sz w:val="22"/>
          <w:szCs w:val="22"/>
        </w:rPr>
        <w:t xml:space="preserve">The production of the </w:t>
      </w:r>
      <w:r w:rsidR="001B27B4" w:rsidRPr="00CB04A2">
        <w:rPr>
          <w:rFonts w:ascii="Arial" w:hAnsi="Arial" w:cs="Arial"/>
          <w:sz w:val="22"/>
          <w:szCs w:val="22"/>
        </w:rPr>
        <w:t>f</w:t>
      </w:r>
      <w:r w:rsidR="008133F3" w:rsidRPr="00CB04A2">
        <w:rPr>
          <w:rFonts w:ascii="Arial" w:hAnsi="Arial" w:cs="Arial"/>
          <w:sz w:val="22"/>
          <w:szCs w:val="22"/>
        </w:rPr>
        <w:t xml:space="preserve">inal </w:t>
      </w:r>
      <w:r w:rsidR="004A1D94" w:rsidRPr="00CB04A2">
        <w:rPr>
          <w:rFonts w:ascii="Arial" w:hAnsi="Arial" w:cs="Arial"/>
          <w:sz w:val="22"/>
          <w:szCs w:val="22"/>
        </w:rPr>
        <w:t>assessment</w:t>
      </w:r>
      <w:r w:rsidRPr="00CB04A2">
        <w:rPr>
          <w:rFonts w:ascii="Arial" w:hAnsi="Arial" w:cs="Arial"/>
          <w:sz w:val="22"/>
          <w:szCs w:val="22"/>
        </w:rPr>
        <w:t xml:space="preserve"> report will be the </w:t>
      </w:r>
      <w:r w:rsidR="005B6E6C" w:rsidRPr="00CB04A2">
        <w:rPr>
          <w:rFonts w:ascii="Arial" w:hAnsi="Arial" w:cs="Arial"/>
          <w:sz w:val="22"/>
          <w:szCs w:val="22"/>
        </w:rPr>
        <w:t>responsibility</w:t>
      </w:r>
      <w:r w:rsidRPr="00CB04A2">
        <w:rPr>
          <w:rFonts w:ascii="Arial" w:hAnsi="Arial" w:cs="Arial"/>
          <w:sz w:val="22"/>
          <w:szCs w:val="22"/>
        </w:rPr>
        <w:t xml:space="preserve"> of the </w:t>
      </w:r>
      <w:r w:rsidR="00D74486" w:rsidRPr="00CB04A2">
        <w:rPr>
          <w:rFonts w:ascii="Arial" w:hAnsi="Arial" w:cs="Arial"/>
          <w:sz w:val="22"/>
          <w:szCs w:val="22"/>
        </w:rPr>
        <w:t>lead consultant</w:t>
      </w:r>
      <w:r w:rsidRPr="00CB04A2">
        <w:rPr>
          <w:rFonts w:ascii="Arial" w:hAnsi="Arial" w:cs="Arial"/>
          <w:sz w:val="22"/>
          <w:szCs w:val="22"/>
        </w:rPr>
        <w:t xml:space="preserve"> covering all the aspects as outlined in the </w:t>
      </w:r>
      <w:proofErr w:type="spellStart"/>
      <w:r w:rsidRPr="00CB04A2">
        <w:rPr>
          <w:rFonts w:ascii="Arial" w:hAnsi="Arial" w:cs="Arial"/>
          <w:sz w:val="22"/>
          <w:szCs w:val="22"/>
        </w:rPr>
        <w:t>ToRs</w:t>
      </w:r>
      <w:proofErr w:type="spellEnd"/>
      <w:r w:rsidRPr="00CB04A2">
        <w:rPr>
          <w:rFonts w:ascii="Arial" w:hAnsi="Arial" w:cs="Arial"/>
          <w:sz w:val="22"/>
          <w:szCs w:val="22"/>
        </w:rPr>
        <w:t xml:space="preserve">. </w:t>
      </w:r>
      <w:r w:rsidR="0069433F" w:rsidRPr="00CB04A2">
        <w:rPr>
          <w:rFonts w:ascii="Arial" w:hAnsi="Arial" w:cs="Arial"/>
          <w:sz w:val="22"/>
          <w:szCs w:val="22"/>
        </w:rPr>
        <w:t xml:space="preserve">Oxfam </w:t>
      </w:r>
      <w:r w:rsidR="004A1D94" w:rsidRPr="00CB04A2">
        <w:rPr>
          <w:rFonts w:ascii="Arial" w:hAnsi="Arial" w:cs="Arial"/>
          <w:sz w:val="22"/>
          <w:szCs w:val="22"/>
        </w:rPr>
        <w:t>programme team</w:t>
      </w:r>
      <w:r w:rsidR="0069433F" w:rsidRPr="00CB04A2">
        <w:rPr>
          <w:rFonts w:ascii="Arial" w:hAnsi="Arial" w:cs="Arial"/>
          <w:sz w:val="22"/>
          <w:szCs w:val="22"/>
        </w:rPr>
        <w:t xml:space="preserve"> and </w:t>
      </w:r>
      <w:r w:rsidRPr="00CB04A2">
        <w:rPr>
          <w:rFonts w:ascii="Arial" w:hAnsi="Arial" w:cs="Arial"/>
          <w:sz w:val="22"/>
          <w:szCs w:val="22"/>
        </w:rPr>
        <w:t xml:space="preserve">management will be responsible for coordinating the </w:t>
      </w:r>
      <w:r w:rsidR="0083712A">
        <w:rPr>
          <w:rFonts w:ascii="Arial" w:hAnsi="Arial" w:cs="Arial"/>
          <w:sz w:val="22"/>
          <w:szCs w:val="22"/>
        </w:rPr>
        <w:t>assessment</w:t>
      </w:r>
      <w:r w:rsidRPr="00CB04A2">
        <w:rPr>
          <w:rFonts w:ascii="Arial" w:hAnsi="Arial" w:cs="Arial"/>
          <w:sz w:val="22"/>
          <w:szCs w:val="22"/>
        </w:rPr>
        <w:t xml:space="preserve"> exercise. The </w:t>
      </w:r>
      <w:r w:rsidR="0083712A">
        <w:rPr>
          <w:rFonts w:ascii="Arial" w:hAnsi="Arial" w:cs="Arial"/>
          <w:sz w:val="22"/>
          <w:szCs w:val="22"/>
        </w:rPr>
        <w:t>assessment</w:t>
      </w:r>
      <w:r w:rsidRPr="00CB04A2">
        <w:rPr>
          <w:rFonts w:ascii="Arial" w:hAnsi="Arial" w:cs="Arial"/>
          <w:sz w:val="22"/>
          <w:szCs w:val="22"/>
        </w:rPr>
        <w:t xml:space="preserve"> report should be:</w:t>
      </w:r>
    </w:p>
    <w:p w14:paraId="27A530B3" w14:textId="77777777" w:rsidR="00FD1C94" w:rsidRPr="0079710C" w:rsidRDefault="00FD1C94" w:rsidP="0079710C">
      <w:pPr>
        <w:pStyle w:val="ListParagraph"/>
        <w:numPr>
          <w:ilvl w:val="0"/>
          <w:numId w:val="36"/>
        </w:numPr>
        <w:autoSpaceDE w:val="0"/>
        <w:autoSpaceDN w:val="0"/>
        <w:adjustRightInd w:val="0"/>
        <w:spacing w:line="276" w:lineRule="auto"/>
        <w:jc w:val="both"/>
        <w:rPr>
          <w:rFonts w:ascii="Arial" w:eastAsiaTheme="minorHAnsi" w:hAnsi="Arial" w:cs="Arial"/>
          <w:sz w:val="22"/>
          <w:szCs w:val="22"/>
        </w:rPr>
      </w:pPr>
      <w:r w:rsidRPr="0079710C">
        <w:rPr>
          <w:rFonts w:ascii="Arial" w:eastAsiaTheme="minorHAnsi" w:hAnsi="Arial" w:cs="Arial"/>
          <w:sz w:val="22"/>
          <w:szCs w:val="22"/>
        </w:rPr>
        <w:t>Produced in English language and should be simple in expression and easy to understand.</w:t>
      </w:r>
    </w:p>
    <w:p w14:paraId="0093CC2F" w14:textId="37694055" w:rsidR="00FD1C94" w:rsidRPr="0079710C" w:rsidRDefault="1B387D83" w:rsidP="0079710C">
      <w:pPr>
        <w:pStyle w:val="ListParagraph"/>
        <w:numPr>
          <w:ilvl w:val="0"/>
          <w:numId w:val="36"/>
        </w:numPr>
        <w:autoSpaceDE w:val="0"/>
        <w:autoSpaceDN w:val="0"/>
        <w:adjustRightInd w:val="0"/>
        <w:spacing w:line="276" w:lineRule="auto"/>
        <w:jc w:val="both"/>
        <w:rPr>
          <w:rFonts w:ascii="Arial" w:eastAsiaTheme="minorHAnsi" w:hAnsi="Arial" w:cs="Arial"/>
          <w:sz w:val="22"/>
          <w:szCs w:val="22"/>
        </w:rPr>
      </w:pPr>
      <w:r w:rsidRPr="0079710C">
        <w:rPr>
          <w:rFonts w:ascii="Arial" w:eastAsiaTheme="minorHAnsi" w:hAnsi="Arial" w:cs="Arial"/>
          <w:sz w:val="22"/>
          <w:szCs w:val="22"/>
        </w:rPr>
        <w:t xml:space="preserve">Include an </w:t>
      </w:r>
      <w:r w:rsidR="21486057" w:rsidRPr="0079710C">
        <w:rPr>
          <w:rFonts w:ascii="Arial" w:eastAsiaTheme="minorHAnsi" w:hAnsi="Arial" w:cs="Arial"/>
          <w:sz w:val="22"/>
          <w:szCs w:val="22"/>
        </w:rPr>
        <w:t>exec</w:t>
      </w:r>
      <w:r w:rsidR="004A1D94" w:rsidRPr="0079710C">
        <w:rPr>
          <w:rFonts w:ascii="Arial" w:eastAsiaTheme="minorHAnsi" w:hAnsi="Arial" w:cs="Arial"/>
          <w:sz w:val="22"/>
          <w:szCs w:val="22"/>
        </w:rPr>
        <w:t>utive</w:t>
      </w:r>
      <w:r w:rsidR="21486057" w:rsidRPr="0079710C">
        <w:rPr>
          <w:rFonts w:ascii="Arial" w:eastAsiaTheme="minorHAnsi" w:hAnsi="Arial" w:cs="Arial"/>
          <w:sz w:val="22"/>
          <w:szCs w:val="22"/>
        </w:rPr>
        <w:t xml:space="preserve"> summary and key recommendations for </w:t>
      </w:r>
      <w:r w:rsidR="004A1D94" w:rsidRPr="0079710C">
        <w:rPr>
          <w:rFonts w:ascii="Arial" w:eastAsiaTheme="minorHAnsi" w:hAnsi="Arial" w:cs="Arial"/>
          <w:sz w:val="22"/>
          <w:szCs w:val="22"/>
        </w:rPr>
        <w:t xml:space="preserve">future emergency response and </w:t>
      </w:r>
      <w:r w:rsidR="21486057" w:rsidRPr="0079710C">
        <w:rPr>
          <w:rFonts w:ascii="Arial" w:eastAsiaTheme="minorHAnsi" w:hAnsi="Arial" w:cs="Arial"/>
          <w:sz w:val="22"/>
          <w:szCs w:val="22"/>
        </w:rPr>
        <w:t xml:space="preserve">resilience </w:t>
      </w:r>
      <w:r w:rsidR="004A1D94" w:rsidRPr="0079710C">
        <w:rPr>
          <w:rFonts w:ascii="Arial" w:eastAsiaTheme="minorHAnsi" w:hAnsi="Arial" w:cs="Arial"/>
          <w:sz w:val="22"/>
          <w:szCs w:val="22"/>
        </w:rPr>
        <w:t xml:space="preserve">programming / </w:t>
      </w:r>
      <w:r w:rsidR="21486057" w:rsidRPr="0079710C">
        <w:rPr>
          <w:rFonts w:ascii="Arial" w:eastAsiaTheme="minorHAnsi" w:hAnsi="Arial" w:cs="Arial"/>
          <w:sz w:val="22"/>
          <w:szCs w:val="22"/>
        </w:rPr>
        <w:t>funding in South Sudan.</w:t>
      </w:r>
    </w:p>
    <w:p w14:paraId="1AC1340A" w14:textId="77777777" w:rsidR="00FD1C94" w:rsidRPr="0079710C" w:rsidRDefault="00FD1C94" w:rsidP="0079710C">
      <w:pPr>
        <w:pStyle w:val="ListParagraph"/>
        <w:numPr>
          <w:ilvl w:val="0"/>
          <w:numId w:val="36"/>
        </w:numPr>
        <w:autoSpaceDE w:val="0"/>
        <w:autoSpaceDN w:val="0"/>
        <w:adjustRightInd w:val="0"/>
        <w:spacing w:line="276" w:lineRule="auto"/>
        <w:jc w:val="both"/>
        <w:rPr>
          <w:rFonts w:ascii="Arial" w:eastAsiaTheme="minorHAnsi" w:hAnsi="Arial" w:cs="Arial"/>
          <w:sz w:val="22"/>
          <w:szCs w:val="22"/>
        </w:rPr>
      </w:pPr>
      <w:r w:rsidRPr="0079710C">
        <w:rPr>
          <w:rFonts w:ascii="Arial" w:eastAsiaTheme="minorHAnsi" w:hAnsi="Arial" w:cs="Arial"/>
          <w:sz w:val="22"/>
          <w:szCs w:val="22"/>
        </w:rPr>
        <w:t>Maximum of 30 pages with some short annexes.</w:t>
      </w:r>
    </w:p>
    <w:p w14:paraId="00F61CA8" w14:textId="5DB0DE57" w:rsidR="00FD1C94" w:rsidRPr="0079710C" w:rsidRDefault="004A1D94" w:rsidP="0079710C">
      <w:pPr>
        <w:pStyle w:val="ListParagraph"/>
        <w:numPr>
          <w:ilvl w:val="0"/>
          <w:numId w:val="36"/>
        </w:numPr>
        <w:autoSpaceDE w:val="0"/>
        <w:autoSpaceDN w:val="0"/>
        <w:adjustRightInd w:val="0"/>
        <w:spacing w:line="276" w:lineRule="auto"/>
        <w:jc w:val="both"/>
        <w:rPr>
          <w:rFonts w:ascii="Arial" w:eastAsiaTheme="minorHAnsi" w:hAnsi="Arial" w:cs="Arial"/>
          <w:sz w:val="22"/>
          <w:szCs w:val="22"/>
        </w:rPr>
      </w:pPr>
      <w:r w:rsidRPr="0079710C">
        <w:rPr>
          <w:rFonts w:ascii="Arial" w:eastAsiaTheme="minorHAnsi" w:hAnsi="Arial" w:cs="Arial"/>
          <w:sz w:val="22"/>
          <w:szCs w:val="22"/>
        </w:rPr>
        <w:t>The report format and text</w:t>
      </w:r>
      <w:r w:rsidR="00FD1C94" w:rsidRPr="0079710C">
        <w:rPr>
          <w:rFonts w:ascii="Arial" w:eastAsiaTheme="minorHAnsi" w:hAnsi="Arial" w:cs="Arial"/>
          <w:sz w:val="22"/>
          <w:szCs w:val="22"/>
        </w:rPr>
        <w:t xml:space="preserve"> should be an A4 paper size and a legible font (e.g. Arial 10 or 11</w:t>
      </w:r>
      <w:r w:rsidRPr="0079710C">
        <w:rPr>
          <w:rFonts w:ascii="Arial" w:eastAsiaTheme="minorHAnsi" w:hAnsi="Arial" w:cs="Arial"/>
          <w:sz w:val="22"/>
          <w:szCs w:val="22"/>
        </w:rPr>
        <w:t>)</w:t>
      </w:r>
      <w:r w:rsidR="00FD1C94" w:rsidRPr="0079710C">
        <w:rPr>
          <w:rFonts w:ascii="Arial" w:eastAsiaTheme="minorHAnsi" w:hAnsi="Arial" w:cs="Arial"/>
          <w:sz w:val="22"/>
          <w:szCs w:val="22"/>
        </w:rPr>
        <w:t>.</w:t>
      </w:r>
    </w:p>
    <w:p w14:paraId="7CB61545" w14:textId="539D1591" w:rsidR="00FD1C94" w:rsidRPr="00CB04A2" w:rsidRDefault="00FD1C94" w:rsidP="0079710C">
      <w:pPr>
        <w:pStyle w:val="ListParagraph"/>
        <w:numPr>
          <w:ilvl w:val="0"/>
          <w:numId w:val="36"/>
        </w:numPr>
        <w:autoSpaceDE w:val="0"/>
        <w:autoSpaceDN w:val="0"/>
        <w:adjustRightInd w:val="0"/>
        <w:spacing w:line="276" w:lineRule="auto"/>
        <w:jc w:val="both"/>
        <w:rPr>
          <w:rFonts w:ascii="Arial" w:hAnsi="Arial" w:cs="Arial"/>
          <w:sz w:val="22"/>
          <w:szCs w:val="22"/>
        </w:rPr>
      </w:pPr>
      <w:r w:rsidRPr="0079710C">
        <w:rPr>
          <w:rFonts w:ascii="Arial" w:eastAsiaTheme="minorHAnsi" w:hAnsi="Arial" w:cs="Arial"/>
          <w:sz w:val="22"/>
          <w:szCs w:val="22"/>
        </w:rPr>
        <w:t xml:space="preserve">The </w:t>
      </w:r>
      <w:r w:rsidR="004A1D94" w:rsidRPr="0079710C">
        <w:rPr>
          <w:rFonts w:ascii="Arial" w:eastAsiaTheme="minorHAnsi" w:hAnsi="Arial" w:cs="Arial"/>
          <w:sz w:val="22"/>
          <w:szCs w:val="22"/>
        </w:rPr>
        <w:t xml:space="preserve">consultant </w:t>
      </w:r>
      <w:r w:rsidRPr="0079710C">
        <w:rPr>
          <w:rFonts w:ascii="Arial" w:eastAsiaTheme="minorHAnsi" w:hAnsi="Arial" w:cs="Arial"/>
          <w:sz w:val="22"/>
          <w:szCs w:val="22"/>
        </w:rPr>
        <w:t>will be liable to submit</w:t>
      </w:r>
      <w:r w:rsidR="00AA6D3B" w:rsidRPr="0079710C">
        <w:rPr>
          <w:rFonts w:ascii="Arial" w:eastAsiaTheme="minorHAnsi" w:hAnsi="Arial" w:cs="Arial"/>
          <w:sz w:val="22"/>
          <w:szCs w:val="22"/>
        </w:rPr>
        <w:t xml:space="preserve"> the</w:t>
      </w:r>
      <w:r w:rsidRPr="0079710C">
        <w:rPr>
          <w:rFonts w:ascii="Arial" w:eastAsiaTheme="minorHAnsi" w:hAnsi="Arial" w:cs="Arial"/>
          <w:sz w:val="22"/>
          <w:szCs w:val="22"/>
        </w:rPr>
        <w:t xml:space="preserve"> </w:t>
      </w:r>
      <w:r w:rsidR="00C54040" w:rsidRPr="0079710C">
        <w:rPr>
          <w:rFonts w:ascii="Arial" w:eastAsiaTheme="minorHAnsi" w:hAnsi="Arial" w:cs="Arial"/>
          <w:sz w:val="22"/>
          <w:szCs w:val="22"/>
        </w:rPr>
        <w:t xml:space="preserve">final </w:t>
      </w:r>
      <w:r w:rsidRPr="0079710C">
        <w:rPr>
          <w:rFonts w:ascii="Arial" w:eastAsiaTheme="minorHAnsi" w:hAnsi="Arial" w:cs="Arial"/>
          <w:sz w:val="22"/>
          <w:szCs w:val="22"/>
        </w:rPr>
        <w:t xml:space="preserve">electronic </w:t>
      </w:r>
      <w:r w:rsidR="00C54040" w:rsidRPr="0079710C">
        <w:rPr>
          <w:rFonts w:ascii="Arial" w:eastAsiaTheme="minorHAnsi" w:hAnsi="Arial" w:cs="Arial"/>
          <w:sz w:val="22"/>
          <w:szCs w:val="22"/>
        </w:rPr>
        <w:t>version</w:t>
      </w:r>
      <w:r w:rsidRPr="0079710C">
        <w:rPr>
          <w:rFonts w:ascii="Arial" w:eastAsiaTheme="minorHAnsi" w:hAnsi="Arial" w:cs="Arial"/>
          <w:sz w:val="22"/>
          <w:szCs w:val="22"/>
        </w:rPr>
        <w:t xml:space="preserve"> of the </w:t>
      </w:r>
      <w:r w:rsidR="004A1D94" w:rsidRPr="0079710C">
        <w:rPr>
          <w:rFonts w:ascii="Arial" w:eastAsiaTheme="minorHAnsi" w:hAnsi="Arial" w:cs="Arial"/>
          <w:sz w:val="22"/>
          <w:szCs w:val="22"/>
        </w:rPr>
        <w:t xml:space="preserve">assessment </w:t>
      </w:r>
      <w:r w:rsidRPr="0079710C">
        <w:rPr>
          <w:rFonts w:ascii="Arial" w:eastAsiaTheme="minorHAnsi" w:hAnsi="Arial" w:cs="Arial"/>
          <w:sz w:val="22"/>
          <w:szCs w:val="22"/>
        </w:rPr>
        <w:t>report</w:t>
      </w:r>
      <w:r w:rsidR="00C54040" w:rsidRPr="0079710C">
        <w:rPr>
          <w:rFonts w:ascii="Arial" w:eastAsiaTheme="minorHAnsi" w:hAnsi="Arial" w:cs="Arial"/>
          <w:sz w:val="22"/>
          <w:szCs w:val="22"/>
        </w:rPr>
        <w:t xml:space="preserve">, and </w:t>
      </w:r>
      <w:r w:rsidR="00AA6D3B" w:rsidRPr="0079710C">
        <w:rPr>
          <w:rFonts w:ascii="Arial" w:eastAsiaTheme="minorHAnsi" w:hAnsi="Arial" w:cs="Arial"/>
          <w:sz w:val="22"/>
          <w:szCs w:val="22"/>
        </w:rPr>
        <w:t xml:space="preserve">the </w:t>
      </w:r>
      <w:r w:rsidR="00C54040" w:rsidRPr="0079710C">
        <w:rPr>
          <w:rFonts w:ascii="Arial" w:eastAsiaTheme="minorHAnsi" w:hAnsi="Arial" w:cs="Arial"/>
          <w:sz w:val="22"/>
          <w:szCs w:val="22"/>
        </w:rPr>
        <w:t>complete</w:t>
      </w:r>
      <w:r w:rsidR="00C54040" w:rsidRPr="00CB04A2">
        <w:rPr>
          <w:rFonts w:ascii="Arial" w:hAnsi="Arial" w:cs="Arial"/>
          <w:sz w:val="22"/>
          <w:szCs w:val="22"/>
        </w:rPr>
        <w:t xml:space="preserve"> set of clean raw datasets</w:t>
      </w:r>
      <w:r w:rsidR="004A1D94" w:rsidRPr="00CB04A2">
        <w:rPr>
          <w:rFonts w:ascii="Arial" w:hAnsi="Arial" w:cs="Arial"/>
          <w:sz w:val="22"/>
          <w:szCs w:val="22"/>
        </w:rPr>
        <w:t xml:space="preserve"> for each sector</w:t>
      </w:r>
      <w:r w:rsidR="00AA6D3B" w:rsidRPr="00CB04A2">
        <w:rPr>
          <w:rFonts w:ascii="Arial" w:hAnsi="Arial" w:cs="Arial"/>
          <w:sz w:val="22"/>
          <w:szCs w:val="22"/>
        </w:rPr>
        <w:t>, and analysis codes</w:t>
      </w:r>
      <w:r w:rsidRPr="00CB04A2">
        <w:rPr>
          <w:rFonts w:ascii="Arial" w:hAnsi="Arial" w:cs="Arial"/>
          <w:sz w:val="22"/>
          <w:szCs w:val="22"/>
        </w:rPr>
        <w:t xml:space="preserve"> by the agreed deadline.</w:t>
      </w:r>
    </w:p>
    <w:p w14:paraId="705AF9C4" w14:textId="77777777" w:rsidR="00FD1C94" w:rsidRPr="00CB04A2" w:rsidRDefault="00FD1C94" w:rsidP="008E2698">
      <w:pPr>
        <w:pStyle w:val="ListParagraph"/>
        <w:autoSpaceDE w:val="0"/>
        <w:autoSpaceDN w:val="0"/>
        <w:adjustRightInd w:val="0"/>
        <w:spacing w:line="276" w:lineRule="auto"/>
        <w:ind w:left="360"/>
        <w:jc w:val="both"/>
        <w:rPr>
          <w:rFonts w:ascii="Arial" w:hAnsi="Arial" w:cs="Arial"/>
          <w:sz w:val="22"/>
          <w:szCs w:val="22"/>
        </w:rPr>
      </w:pPr>
    </w:p>
    <w:p w14:paraId="6D2CC9C3" w14:textId="6FF60392" w:rsidR="00FD1C94" w:rsidRPr="00CB04A2" w:rsidRDefault="00CD2047" w:rsidP="001C06C8">
      <w:pPr>
        <w:autoSpaceDE w:val="0"/>
        <w:autoSpaceDN w:val="0"/>
        <w:adjustRightInd w:val="0"/>
        <w:spacing w:line="276" w:lineRule="auto"/>
        <w:jc w:val="both"/>
        <w:rPr>
          <w:rFonts w:ascii="Arial" w:hAnsi="Arial" w:cs="Arial"/>
          <w:b/>
          <w:bCs/>
          <w:sz w:val="22"/>
          <w:szCs w:val="22"/>
        </w:rPr>
      </w:pPr>
      <w:r w:rsidRPr="00CB04A2">
        <w:rPr>
          <w:rFonts w:ascii="Arial" w:hAnsi="Arial" w:cs="Arial"/>
          <w:b/>
          <w:bCs/>
          <w:sz w:val="22"/>
          <w:szCs w:val="22"/>
        </w:rPr>
        <w:t>1</w:t>
      </w:r>
      <w:r w:rsidR="00A50E8C" w:rsidRPr="00CB04A2">
        <w:rPr>
          <w:rFonts w:ascii="Arial" w:hAnsi="Arial" w:cs="Arial"/>
          <w:b/>
          <w:bCs/>
          <w:sz w:val="22"/>
          <w:szCs w:val="22"/>
        </w:rPr>
        <w:t>2</w:t>
      </w:r>
      <w:r w:rsidR="001C06C8" w:rsidRPr="00CB04A2">
        <w:rPr>
          <w:rFonts w:ascii="Arial" w:hAnsi="Arial" w:cs="Arial"/>
          <w:b/>
          <w:bCs/>
          <w:sz w:val="22"/>
          <w:szCs w:val="22"/>
        </w:rPr>
        <w:t xml:space="preserve">.1: </w:t>
      </w:r>
      <w:r w:rsidR="00FD1C94" w:rsidRPr="00CB04A2">
        <w:rPr>
          <w:rFonts w:ascii="Arial" w:hAnsi="Arial" w:cs="Arial"/>
          <w:b/>
          <w:bCs/>
          <w:sz w:val="22"/>
          <w:szCs w:val="22"/>
        </w:rPr>
        <w:t xml:space="preserve">Outline of The </w:t>
      </w:r>
      <w:r w:rsidR="0083712A">
        <w:rPr>
          <w:rFonts w:ascii="Arial" w:hAnsi="Arial" w:cs="Arial"/>
          <w:b/>
          <w:bCs/>
          <w:sz w:val="22"/>
          <w:szCs w:val="22"/>
        </w:rPr>
        <w:t>Assessment</w:t>
      </w:r>
      <w:r w:rsidR="00FD1C94" w:rsidRPr="00CB04A2">
        <w:rPr>
          <w:rFonts w:ascii="Arial" w:hAnsi="Arial" w:cs="Arial"/>
          <w:b/>
          <w:bCs/>
          <w:sz w:val="22"/>
          <w:szCs w:val="22"/>
        </w:rPr>
        <w:t xml:space="preserve"> Report</w:t>
      </w:r>
    </w:p>
    <w:p w14:paraId="6A453DE4" w14:textId="3E8A98BC" w:rsidR="00FD1C94" w:rsidRPr="00CB04A2" w:rsidRDefault="00FD1C94" w:rsidP="008E2698">
      <w:pPr>
        <w:autoSpaceDE w:val="0"/>
        <w:autoSpaceDN w:val="0"/>
        <w:adjustRightInd w:val="0"/>
        <w:spacing w:line="276" w:lineRule="auto"/>
        <w:jc w:val="both"/>
        <w:rPr>
          <w:rFonts w:ascii="Arial" w:hAnsi="Arial" w:cs="Arial"/>
          <w:sz w:val="22"/>
          <w:szCs w:val="22"/>
        </w:rPr>
      </w:pPr>
      <w:r w:rsidRPr="00CB04A2">
        <w:rPr>
          <w:rFonts w:ascii="Arial" w:hAnsi="Arial" w:cs="Arial"/>
          <w:sz w:val="22"/>
          <w:szCs w:val="22"/>
        </w:rPr>
        <w:t xml:space="preserve">The </w:t>
      </w:r>
      <w:r w:rsidR="00E95D38" w:rsidRPr="00CB04A2">
        <w:rPr>
          <w:rFonts w:ascii="Arial" w:hAnsi="Arial" w:cs="Arial"/>
          <w:sz w:val="22"/>
          <w:szCs w:val="22"/>
        </w:rPr>
        <w:t>assessment</w:t>
      </w:r>
      <w:r w:rsidRPr="00CB04A2">
        <w:rPr>
          <w:rFonts w:ascii="Arial" w:hAnsi="Arial" w:cs="Arial"/>
          <w:sz w:val="22"/>
          <w:szCs w:val="22"/>
        </w:rPr>
        <w:t xml:space="preserve"> report should contain the different elements mentioned below. All parts should</w:t>
      </w:r>
    </w:p>
    <w:p w14:paraId="7D643E00" w14:textId="77777777" w:rsidR="00FD1C94" w:rsidRPr="00CB04A2" w:rsidRDefault="00FD1C94" w:rsidP="008E2698">
      <w:pPr>
        <w:spacing w:line="276" w:lineRule="auto"/>
        <w:jc w:val="both"/>
        <w:rPr>
          <w:rFonts w:ascii="Arial" w:hAnsi="Arial" w:cs="Arial"/>
          <w:sz w:val="22"/>
          <w:szCs w:val="22"/>
        </w:rPr>
      </w:pPr>
      <w:r w:rsidRPr="00CB04A2">
        <w:rPr>
          <w:rFonts w:ascii="Arial" w:hAnsi="Arial" w:cs="Arial"/>
          <w:sz w:val="22"/>
          <w:szCs w:val="22"/>
        </w:rPr>
        <w:t xml:space="preserve">be clearly distinguished from each other and of </w:t>
      </w:r>
      <w:proofErr w:type="gramStart"/>
      <w:r w:rsidRPr="00CB04A2">
        <w:rPr>
          <w:rFonts w:ascii="Arial" w:hAnsi="Arial" w:cs="Arial"/>
          <w:sz w:val="22"/>
          <w:szCs w:val="22"/>
        </w:rPr>
        <w:t>sufficient</w:t>
      </w:r>
      <w:proofErr w:type="gramEnd"/>
      <w:r w:rsidRPr="00CB04A2">
        <w:rPr>
          <w:rFonts w:ascii="Arial" w:hAnsi="Arial" w:cs="Arial"/>
          <w:sz w:val="22"/>
          <w:szCs w:val="22"/>
        </w:rPr>
        <w:t xml:space="preserve"> quality.</w:t>
      </w:r>
    </w:p>
    <w:p w14:paraId="09AB6E9B" w14:textId="62FD0570" w:rsidR="00FD1C94" w:rsidRPr="00CB04A2" w:rsidRDefault="0064674A" w:rsidP="00621548">
      <w:pPr>
        <w:pStyle w:val="ListParagraph"/>
        <w:numPr>
          <w:ilvl w:val="0"/>
          <w:numId w:val="2"/>
        </w:numPr>
        <w:spacing w:line="276" w:lineRule="auto"/>
        <w:ind w:left="426" w:hanging="357"/>
        <w:contextualSpacing w:val="0"/>
        <w:jc w:val="both"/>
        <w:rPr>
          <w:rFonts w:ascii="Arial" w:hAnsi="Arial" w:cs="Arial"/>
          <w:sz w:val="22"/>
          <w:szCs w:val="22"/>
        </w:rPr>
      </w:pPr>
      <w:r w:rsidRPr="00CB04A2">
        <w:rPr>
          <w:rFonts w:ascii="Arial" w:hAnsi="Arial" w:cs="Arial"/>
          <w:sz w:val="22"/>
          <w:szCs w:val="22"/>
        </w:rPr>
        <w:t>C</w:t>
      </w:r>
      <w:r w:rsidR="00FD1C94" w:rsidRPr="00CB04A2">
        <w:rPr>
          <w:rFonts w:ascii="Arial" w:hAnsi="Arial" w:cs="Arial"/>
          <w:sz w:val="22"/>
          <w:szCs w:val="22"/>
        </w:rPr>
        <w:t>over page</w:t>
      </w:r>
      <w:r w:rsidR="00FD1C94" w:rsidRPr="00CB04A2">
        <w:rPr>
          <w:rFonts w:ascii="Arial" w:hAnsi="Arial" w:cs="Arial"/>
          <w:i/>
          <w:sz w:val="22"/>
          <w:szCs w:val="22"/>
        </w:rPr>
        <w:t xml:space="preserve"> </w:t>
      </w:r>
      <w:r w:rsidR="00FD1C94" w:rsidRPr="00CB04A2">
        <w:rPr>
          <w:rFonts w:ascii="Arial" w:hAnsi="Arial" w:cs="Arial"/>
          <w:sz w:val="22"/>
          <w:szCs w:val="22"/>
        </w:rPr>
        <w:t>clearly identifying the report as a</w:t>
      </w:r>
      <w:r w:rsidR="00E95D38" w:rsidRPr="00CB04A2">
        <w:rPr>
          <w:rFonts w:ascii="Arial" w:hAnsi="Arial" w:cs="Arial"/>
          <w:sz w:val="22"/>
          <w:szCs w:val="22"/>
        </w:rPr>
        <w:t xml:space="preserve"> multisectoral assessment</w:t>
      </w:r>
      <w:r w:rsidR="00FD1C94" w:rsidRPr="00CB04A2">
        <w:rPr>
          <w:rFonts w:ascii="Arial" w:hAnsi="Arial" w:cs="Arial"/>
          <w:sz w:val="22"/>
          <w:szCs w:val="22"/>
        </w:rPr>
        <w:t xml:space="preserve"> and stating:</w:t>
      </w:r>
    </w:p>
    <w:p w14:paraId="10BED34E" w14:textId="71BBCB5A" w:rsidR="00FD1C94" w:rsidRPr="00CB04A2" w:rsidRDefault="00E95D38" w:rsidP="00621548">
      <w:pPr>
        <w:pStyle w:val="ListParagraph"/>
        <w:numPr>
          <w:ilvl w:val="0"/>
          <w:numId w:val="3"/>
        </w:numPr>
        <w:spacing w:line="276" w:lineRule="auto"/>
        <w:ind w:hanging="357"/>
        <w:contextualSpacing w:val="0"/>
        <w:jc w:val="both"/>
        <w:rPr>
          <w:rFonts w:ascii="Arial" w:hAnsi="Arial" w:cs="Arial"/>
          <w:sz w:val="22"/>
          <w:szCs w:val="22"/>
        </w:rPr>
      </w:pPr>
      <w:r w:rsidRPr="00CB04A2">
        <w:rPr>
          <w:rFonts w:ascii="Arial" w:hAnsi="Arial" w:cs="Arial"/>
          <w:sz w:val="22"/>
          <w:szCs w:val="22"/>
        </w:rPr>
        <w:t>Assessment</w:t>
      </w:r>
      <w:r w:rsidR="00FD1C94" w:rsidRPr="00CB04A2">
        <w:rPr>
          <w:rFonts w:ascii="Arial" w:hAnsi="Arial" w:cs="Arial"/>
          <w:sz w:val="22"/>
          <w:szCs w:val="22"/>
        </w:rPr>
        <w:t xml:space="preserve"> title </w:t>
      </w:r>
    </w:p>
    <w:p w14:paraId="03BD0426" w14:textId="77777777" w:rsidR="00FD1C94" w:rsidRPr="00CB04A2" w:rsidRDefault="00FD1C94" w:rsidP="00621548">
      <w:pPr>
        <w:pStyle w:val="ListParagraph"/>
        <w:numPr>
          <w:ilvl w:val="0"/>
          <w:numId w:val="3"/>
        </w:numPr>
        <w:spacing w:line="276" w:lineRule="auto"/>
        <w:ind w:hanging="357"/>
        <w:contextualSpacing w:val="0"/>
        <w:jc w:val="both"/>
        <w:rPr>
          <w:rFonts w:ascii="Arial" w:hAnsi="Arial" w:cs="Arial"/>
          <w:sz w:val="22"/>
          <w:szCs w:val="22"/>
        </w:rPr>
      </w:pPr>
      <w:r w:rsidRPr="00CB04A2">
        <w:rPr>
          <w:rFonts w:ascii="Arial" w:hAnsi="Arial" w:cs="Arial"/>
          <w:sz w:val="22"/>
          <w:szCs w:val="22"/>
        </w:rPr>
        <w:t>Program</w:t>
      </w:r>
      <w:r w:rsidR="0069433F" w:rsidRPr="00CB04A2">
        <w:rPr>
          <w:rFonts w:ascii="Arial" w:hAnsi="Arial" w:cs="Arial"/>
          <w:sz w:val="22"/>
          <w:szCs w:val="22"/>
        </w:rPr>
        <w:t xml:space="preserve"> title</w:t>
      </w:r>
    </w:p>
    <w:p w14:paraId="0554CAC0" w14:textId="77777777" w:rsidR="00FD1C94" w:rsidRPr="00CB04A2" w:rsidRDefault="00FD1C94" w:rsidP="00621548">
      <w:pPr>
        <w:pStyle w:val="ListParagraph"/>
        <w:numPr>
          <w:ilvl w:val="0"/>
          <w:numId w:val="3"/>
        </w:numPr>
        <w:spacing w:line="276" w:lineRule="auto"/>
        <w:ind w:hanging="357"/>
        <w:contextualSpacing w:val="0"/>
        <w:jc w:val="both"/>
        <w:rPr>
          <w:rFonts w:ascii="Arial" w:hAnsi="Arial" w:cs="Arial"/>
          <w:sz w:val="22"/>
          <w:szCs w:val="22"/>
        </w:rPr>
      </w:pPr>
      <w:r w:rsidRPr="00CB04A2">
        <w:rPr>
          <w:rFonts w:ascii="Arial" w:hAnsi="Arial" w:cs="Arial"/>
          <w:sz w:val="22"/>
          <w:szCs w:val="22"/>
        </w:rPr>
        <w:t xml:space="preserve">Geographical coverage: </w:t>
      </w:r>
    </w:p>
    <w:p w14:paraId="20F2C9EB" w14:textId="2DC45D23" w:rsidR="00FD1C94" w:rsidRPr="00CB04A2" w:rsidRDefault="0069433F" w:rsidP="00621548">
      <w:pPr>
        <w:pStyle w:val="ListParagraph"/>
        <w:numPr>
          <w:ilvl w:val="0"/>
          <w:numId w:val="3"/>
        </w:numPr>
        <w:spacing w:line="276" w:lineRule="auto"/>
        <w:ind w:hanging="357"/>
        <w:contextualSpacing w:val="0"/>
        <w:jc w:val="both"/>
        <w:rPr>
          <w:rFonts w:ascii="Arial" w:hAnsi="Arial" w:cs="Arial"/>
          <w:sz w:val="22"/>
          <w:szCs w:val="22"/>
        </w:rPr>
      </w:pPr>
      <w:r w:rsidRPr="00CB04A2">
        <w:rPr>
          <w:rFonts w:ascii="Arial" w:hAnsi="Arial" w:cs="Arial"/>
          <w:sz w:val="22"/>
          <w:szCs w:val="22"/>
        </w:rPr>
        <w:t>D</w:t>
      </w:r>
      <w:r w:rsidR="00FD1C94" w:rsidRPr="00CB04A2">
        <w:rPr>
          <w:rFonts w:ascii="Arial" w:hAnsi="Arial" w:cs="Arial"/>
          <w:sz w:val="22"/>
          <w:szCs w:val="22"/>
        </w:rPr>
        <w:t xml:space="preserve">ate that the </w:t>
      </w:r>
      <w:r w:rsidR="00B87DFF" w:rsidRPr="00CB04A2">
        <w:rPr>
          <w:rFonts w:ascii="Arial" w:hAnsi="Arial" w:cs="Arial"/>
          <w:sz w:val="22"/>
          <w:szCs w:val="22"/>
        </w:rPr>
        <w:t>assessment</w:t>
      </w:r>
      <w:r w:rsidR="00FD1C94" w:rsidRPr="00CB04A2">
        <w:rPr>
          <w:rFonts w:ascii="Arial" w:hAnsi="Arial" w:cs="Arial"/>
          <w:sz w:val="22"/>
          <w:szCs w:val="22"/>
        </w:rPr>
        <w:t xml:space="preserve"> report was </w:t>
      </w:r>
      <w:r w:rsidRPr="00CB04A2">
        <w:rPr>
          <w:rFonts w:ascii="Arial" w:hAnsi="Arial" w:cs="Arial"/>
          <w:sz w:val="22"/>
          <w:szCs w:val="22"/>
        </w:rPr>
        <w:t>finalized</w:t>
      </w:r>
    </w:p>
    <w:p w14:paraId="1D390F9E" w14:textId="20968C59" w:rsidR="00FD1C94" w:rsidRPr="00CB04A2" w:rsidRDefault="00B87DFF" w:rsidP="00621548">
      <w:pPr>
        <w:pStyle w:val="ListParagraph"/>
        <w:numPr>
          <w:ilvl w:val="0"/>
          <w:numId w:val="3"/>
        </w:numPr>
        <w:spacing w:line="276" w:lineRule="auto"/>
        <w:ind w:hanging="357"/>
        <w:contextualSpacing w:val="0"/>
        <w:jc w:val="both"/>
        <w:rPr>
          <w:rFonts w:ascii="Arial" w:hAnsi="Arial" w:cs="Arial"/>
          <w:sz w:val="22"/>
          <w:szCs w:val="22"/>
        </w:rPr>
      </w:pPr>
      <w:r w:rsidRPr="00CB04A2">
        <w:rPr>
          <w:rFonts w:ascii="Arial" w:hAnsi="Arial" w:cs="Arial"/>
          <w:sz w:val="22"/>
          <w:szCs w:val="22"/>
        </w:rPr>
        <w:t>Consultant</w:t>
      </w:r>
      <w:r w:rsidR="00FD1C94" w:rsidRPr="00CB04A2">
        <w:rPr>
          <w:rFonts w:ascii="Arial" w:hAnsi="Arial" w:cs="Arial"/>
          <w:sz w:val="22"/>
          <w:szCs w:val="22"/>
        </w:rPr>
        <w:t xml:space="preserve">(s) name(s) and logo (if available) </w:t>
      </w:r>
    </w:p>
    <w:p w14:paraId="3118F2AC" w14:textId="60448485" w:rsidR="0069433F" w:rsidRPr="00CB04A2" w:rsidRDefault="00FD1C94" w:rsidP="00621548">
      <w:pPr>
        <w:pStyle w:val="ListParagraph"/>
        <w:numPr>
          <w:ilvl w:val="0"/>
          <w:numId w:val="3"/>
        </w:numPr>
        <w:spacing w:line="276" w:lineRule="auto"/>
        <w:ind w:hanging="357"/>
        <w:contextualSpacing w:val="0"/>
        <w:jc w:val="both"/>
        <w:rPr>
          <w:rFonts w:ascii="Arial" w:hAnsi="Arial" w:cs="Arial"/>
          <w:sz w:val="22"/>
          <w:szCs w:val="22"/>
        </w:rPr>
      </w:pPr>
      <w:r w:rsidRPr="00CB04A2">
        <w:rPr>
          <w:rFonts w:ascii="Arial" w:hAnsi="Arial" w:cs="Arial"/>
          <w:sz w:val="22"/>
          <w:szCs w:val="22"/>
        </w:rPr>
        <w:t>Oxfam</w:t>
      </w:r>
      <w:r w:rsidR="0069433F" w:rsidRPr="00CB04A2">
        <w:rPr>
          <w:rFonts w:ascii="Arial" w:hAnsi="Arial" w:cs="Arial"/>
          <w:sz w:val="22"/>
          <w:szCs w:val="22"/>
        </w:rPr>
        <w:t xml:space="preserve"> </w:t>
      </w:r>
      <w:r w:rsidRPr="00CB04A2">
        <w:rPr>
          <w:rFonts w:ascii="Arial" w:hAnsi="Arial" w:cs="Arial"/>
          <w:sz w:val="22"/>
          <w:szCs w:val="22"/>
        </w:rPr>
        <w:t>logo</w:t>
      </w:r>
      <w:r w:rsidR="0069433F" w:rsidRPr="00CB04A2">
        <w:rPr>
          <w:rFonts w:ascii="Arial" w:hAnsi="Arial" w:cs="Arial"/>
          <w:sz w:val="22"/>
          <w:szCs w:val="22"/>
        </w:rPr>
        <w:t>s</w:t>
      </w:r>
      <w:r w:rsidRPr="00CB04A2">
        <w:rPr>
          <w:rFonts w:ascii="Arial" w:hAnsi="Arial" w:cs="Arial"/>
          <w:sz w:val="22"/>
          <w:szCs w:val="22"/>
        </w:rPr>
        <w:t xml:space="preserve"> </w:t>
      </w:r>
    </w:p>
    <w:p w14:paraId="252274E5" w14:textId="77777777" w:rsidR="00FD1C94" w:rsidRPr="00CB04A2" w:rsidRDefault="00FD1C94" w:rsidP="00621548">
      <w:pPr>
        <w:pStyle w:val="ListParagraph"/>
        <w:numPr>
          <w:ilvl w:val="0"/>
          <w:numId w:val="3"/>
        </w:numPr>
        <w:spacing w:line="276" w:lineRule="auto"/>
        <w:ind w:hanging="357"/>
        <w:contextualSpacing w:val="0"/>
        <w:jc w:val="both"/>
        <w:rPr>
          <w:rFonts w:ascii="Arial" w:hAnsi="Arial" w:cs="Arial"/>
          <w:sz w:val="22"/>
          <w:szCs w:val="22"/>
        </w:rPr>
      </w:pPr>
      <w:r w:rsidRPr="00CB04A2">
        <w:rPr>
          <w:rFonts w:ascii="Arial" w:hAnsi="Arial" w:cs="Arial"/>
          <w:sz w:val="22"/>
          <w:szCs w:val="22"/>
        </w:rPr>
        <w:t xml:space="preserve">Appropriate recognition of institutional donor support. </w:t>
      </w:r>
    </w:p>
    <w:p w14:paraId="35EB48D0" w14:textId="77777777" w:rsidR="00FD1C94" w:rsidRPr="00CB04A2" w:rsidRDefault="00FD1C94" w:rsidP="00621548">
      <w:pPr>
        <w:pStyle w:val="ListParagraph"/>
        <w:numPr>
          <w:ilvl w:val="0"/>
          <w:numId w:val="3"/>
        </w:numPr>
        <w:spacing w:line="276" w:lineRule="auto"/>
        <w:ind w:hanging="357"/>
        <w:contextualSpacing w:val="0"/>
        <w:jc w:val="both"/>
        <w:rPr>
          <w:rFonts w:ascii="Arial" w:hAnsi="Arial" w:cs="Arial"/>
          <w:sz w:val="22"/>
          <w:szCs w:val="22"/>
        </w:rPr>
      </w:pPr>
      <w:r w:rsidRPr="00CB04A2">
        <w:rPr>
          <w:rFonts w:ascii="Arial" w:hAnsi="Arial" w:cs="Arial"/>
          <w:sz w:val="22"/>
          <w:szCs w:val="22"/>
        </w:rPr>
        <w:t xml:space="preserve">Clear statement in case this report can NOT be used externally </w:t>
      </w:r>
    </w:p>
    <w:p w14:paraId="1E552251" w14:textId="77777777"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sz w:val="22"/>
          <w:szCs w:val="22"/>
        </w:rPr>
      </w:pPr>
      <w:r w:rsidRPr="00CB04A2">
        <w:rPr>
          <w:rFonts w:ascii="Arial" w:hAnsi="Arial" w:cs="Arial"/>
          <w:sz w:val="22"/>
          <w:szCs w:val="22"/>
        </w:rPr>
        <w:t>Table of contents</w:t>
      </w:r>
    </w:p>
    <w:p w14:paraId="43122D3B" w14:textId="77777777"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sz w:val="22"/>
          <w:szCs w:val="22"/>
        </w:rPr>
      </w:pPr>
      <w:r w:rsidRPr="00CB04A2">
        <w:rPr>
          <w:rFonts w:ascii="Arial" w:hAnsi="Arial" w:cs="Arial"/>
          <w:sz w:val="22"/>
          <w:szCs w:val="22"/>
        </w:rPr>
        <w:t xml:space="preserve">Glossary </w:t>
      </w:r>
    </w:p>
    <w:p w14:paraId="2B5E05EE" w14:textId="77777777"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sz w:val="22"/>
          <w:szCs w:val="22"/>
        </w:rPr>
      </w:pPr>
      <w:r w:rsidRPr="00CB04A2">
        <w:rPr>
          <w:rFonts w:ascii="Arial" w:hAnsi="Arial" w:cs="Arial"/>
          <w:sz w:val="22"/>
          <w:szCs w:val="22"/>
        </w:rPr>
        <w:t xml:space="preserve">List of abbreviations. </w:t>
      </w:r>
    </w:p>
    <w:p w14:paraId="5116389A" w14:textId="77777777"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bCs/>
          <w:sz w:val="22"/>
          <w:szCs w:val="22"/>
        </w:rPr>
      </w:pPr>
      <w:r w:rsidRPr="00CB04A2">
        <w:rPr>
          <w:rFonts w:ascii="Arial" w:hAnsi="Arial" w:cs="Arial"/>
          <w:bCs/>
          <w:sz w:val="22"/>
          <w:szCs w:val="22"/>
        </w:rPr>
        <w:t xml:space="preserve">Executive summary </w:t>
      </w:r>
      <w:r w:rsidRPr="00CB04A2">
        <w:rPr>
          <w:rFonts w:ascii="Arial" w:hAnsi="Arial" w:cs="Arial"/>
          <w:sz w:val="22"/>
          <w:szCs w:val="22"/>
        </w:rPr>
        <w:t>that can be used as a stand-alone document</w:t>
      </w:r>
    </w:p>
    <w:p w14:paraId="5C864E2D" w14:textId="405A22BA"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bCs/>
          <w:sz w:val="22"/>
          <w:szCs w:val="22"/>
        </w:rPr>
      </w:pPr>
      <w:r w:rsidRPr="00CB04A2">
        <w:rPr>
          <w:rFonts w:ascii="Arial" w:hAnsi="Arial" w:cs="Arial"/>
          <w:bCs/>
          <w:sz w:val="22"/>
          <w:szCs w:val="22"/>
        </w:rPr>
        <w:t xml:space="preserve">Introduction, stating </w:t>
      </w:r>
      <w:r w:rsidRPr="00CB04A2">
        <w:rPr>
          <w:rFonts w:ascii="Arial" w:hAnsi="Arial" w:cs="Arial"/>
          <w:sz w:val="22"/>
          <w:szCs w:val="22"/>
        </w:rPr>
        <w:t xml:space="preserve">objectives of the </w:t>
      </w:r>
      <w:r w:rsidR="0083712A">
        <w:rPr>
          <w:rFonts w:ascii="Arial" w:hAnsi="Arial" w:cs="Arial"/>
          <w:sz w:val="22"/>
          <w:szCs w:val="22"/>
        </w:rPr>
        <w:t>assessment</w:t>
      </w:r>
      <w:r w:rsidRPr="00CB04A2">
        <w:rPr>
          <w:rFonts w:ascii="Arial" w:hAnsi="Arial" w:cs="Arial"/>
          <w:sz w:val="22"/>
          <w:szCs w:val="22"/>
        </w:rPr>
        <w:t xml:space="preserve"> and </w:t>
      </w:r>
      <w:r w:rsidR="0083712A">
        <w:rPr>
          <w:rFonts w:ascii="Arial" w:hAnsi="Arial" w:cs="Arial"/>
          <w:sz w:val="22"/>
          <w:szCs w:val="22"/>
        </w:rPr>
        <w:t>assessment</w:t>
      </w:r>
      <w:r w:rsidRPr="00CB04A2">
        <w:rPr>
          <w:rFonts w:ascii="Arial" w:hAnsi="Arial" w:cs="Arial"/>
          <w:sz w:val="22"/>
          <w:szCs w:val="22"/>
        </w:rPr>
        <w:t xml:space="preserve"> questions</w:t>
      </w:r>
    </w:p>
    <w:p w14:paraId="2771F335" w14:textId="77777777"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bCs/>
          <w:sz w:val="22"/>
          <w:szCs w:val="22"/>
        </w:rPr>
      </w:pPr>
      <w:r w:rsidRPr="00CB04A2">
        <w:rPr>
          <w:rFonts w:ascii="Arial" w:hAnsi="Arial" w:cs="Arial"/>
          <w:bCs/>
          <w:sz w:val="22"/>
          <w:szCs w:val="22"/>
        </w:rPr>
        <w:t>The intervention and context</w:t>
      </w:r>
    </w:p>
    <w:p w14:paraId="598C1071" w14:textId="75FFC082"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bCs/>
          <w:sz w:val="22"/>
          <w:szCs w:val="22"/>
        </w:rPr>
      </w:pPr>
      <w:r w:rsidRPr="00CB04A2">
        <w:rPr>
          <w:rFonts w:ascii="Arial" w:hAnsi="Arial" w:cs="Arial"/>
          <w:bCs/>
          <w:sz w:val="22"/>
          <w:szCs w:val="22"/>
        </w:rPr>
        <w:t>Methodology, including a</w:t>
      </w:r>
      <w:r w:rsidRPr="00CB04A2">
        <w:rPr>
          <w:rFonts w:ascii="Arial" w:hAnsi="Arial" w:cs="Arial"/>
          <w:sz w:val="22"/>
          <w:szCs w:val="22"/>
        </w:rPr>
        <w:t xml:space="preserve">n indication of any perceived limitations of the </w:t>
      </w:r>
      <w:r w:rsidR="0083712A">
        <w:rPr>
          <w:rFonts w:ascii="Arial" w:hAnsi="Arial" w:cs="Arial"/>
          <w:sz w:val="22"/>
          <w:szCs w:val="22"/>
        </w:rPr>
        <w:t>assessment</w:t>
      </w:r>
    </w:p>
    <w:p w14:paraId="6D5FB73C" w14:textId="77777777"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sz w:val="22"/>
          <w:szCs w:val="22"/>
        </w:rPr>
      </w:pPr>
      <w:r w:rsidRPr="00CB04A2">
        <w:rPr>
          <w:rFonts w:ascii="Arial" w:hAnsi="Arial" w:cs="Arial"/>
          <w:sz w:val="22"/>
          <w:szCs w:val="22"/>
        </w:rPr>
        <w:t xml:space="preserve">Presentation of the findings and their analysis </w:t>
      </w:r>
    </w:p>
    <w:p w14:paraId="0C056020" w14:textId="77777777"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bCs/>
          <w:sz w:val="22"/>
          <w:szCs w:val="22"/>
        </w:rPr>
      </w:pPr>
      <w:r w:rsidRPr="00CB04A2">
        <w:rPr>
          <w:rFonts w:ascii="Arial" w:hAnsi="Arial" w:cs="Arial"/>
          <w:bCs/>
          <w:sz w:val="22"/>
          <w:szCs w:val="22"/>
        </w:rPr>
        <w:t xml:space="preserve">Conclusions </w:t>
      </w:r>
    </w:p>
    <w:p w14:paraId="454571AF" w14:textId="3B23D508"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bCs/>
          <w:sz w:val="22"/>
          <w:szCs w:val="22"/>
        </w:rPr>
      </w:pPr>
      <w:r w:rsidRPr="00CB04A2">
        <w:rPr>
          <w:rFonts w:ascii="Arial" w:hAnsi="Arial" w:cs="Arial"/>
          <w:bCs/>
          <w:sz w:val="22"/>
          <w:szCs w:val="22"/>
        </w:rPr>
        <w:t>Recommendations</w:t>
      </w:r>
      <w:r w:rsidR="00B87DFF" w:rsidRPr="00CB04A2">
        <w:rPr>
          <w:rFonts w:ascii="Arial" w:hAnsi="Arial" w:cs="Arial"/>
          <w:bCs/>
          <w:sz w:val="22"/>
          <w:szCs w:val="22"/>
        </w:rPr>
        <w:t xml:space="preserve"> for the immediate, mid and long term</w:t>
      </w:r>
    </w:p>
    <w:p w14:paraId="14271A0C" w14:textId="77777777" w:rsidR="00FD1C94" w:rsidRPr="00CB04A2" w:rsidRDefault="00FD1C94" w:rsidP="00621548">
      <w:pPr>
        <w:pStyle w:val="ListParagraph"/>
        <w:numPr>
          <w:ilvl w:val="0"/>
          <w:numId w:val="2"/>
        </w:numPr>
        <w:spacing w:line="276" w:lineRule="auto"/>
        <w:ind w:left="426" w:hanging="357"/>
        <w:contextualSpacing w:val="0"/>
        <w:jc w:val="both"/>
        <w:rPr>
          <w:rFonts w:ascii="Arial" w:hAnsi="Arial" w:cs="Arial"/>
          <w:bCs/>
          <w:sz w:val="22"/>
          <w:szCs w:val="22"/>
        </w:rPr>
      </w:pPr>
      <w:r w:rsidRPr="00CB04A2">
        <w:rPr>
          <w:rFonts w:ascii="Arial" w:hAnsi="Arial" w:cs="Arial"/>
          <w:bCs/>
          <w:sz w:val="22"/>
          <w:szCs w:val="22"/>
        </w:rPr>
        <w:t xml:space="preserve">Appendices: </w:t>
      </w:r>
    </w:p>
    <w:p w14:paraId="3B1EFF2C" w14:textId="77777777" w:rsidR="00FD1C94" w:rsidRPr="00CB04A2" w:rsidRDefault="00FD1C94" w:rsidP="00621548">
      <w:pPr>
        <w:pStyle w:val="ListParagraph"/>
        <w:numPr>
          <w:ilvl w:val="0"/>
          <w:numId w:val="6"/>
        </w:numPr>
        <w:spacing w:line="276" w:lineRule="auto"/>
        <w:ind w:hanging="357"/>
        <w:contextualSpacing w:val="0"/>
        <w:jc w:val="both"/>
        <w:rPr>
          <w:rFonts w:ascii="Arial" w:hAnsi="Arial" w:cs="Arial"/>
          <w:bCs/>
          <w:sz w:val="22"/>
          <w:szCs w:val="22"/>
        </w:rPr>
      </w:pPr>
      <w:r w:rsidRPr="00CB04A2">
        <w:rPr>
          <w:rFonts w:ascii="Arial" w:hAnsi="Arial" w:cs="Arial"/>
          <w:bCs/>
          <w:sz w:val="22"/>
          <w:szCs w:val="22"/>
        </w:rPr>
        <w:t>Terms of reference</w:t>
      </w:r>
    </w:p>
    <w:p w14:paraId="2F301965" w14:textId="207006C9" w:rsidR="00FD1C94" w:rsidRPr="0079710C" w:rsidRDefault="00B87DFF" w:rsidP="0079710C">
      <w:pPr>
        <w:pStyle w:val="ListParagraph"/>
        <w:numPr>
          <w:ilvl w:val="0"/>
          <w:numId w:val="6"/>
        </w:numPr>
        <w:spacing w:line="276" w:lineRule="auto"/>
        <w:ind w:hanging="357"/>
        <w:contextualSpacing w:val="0"/>
        <w:jc w:val="both"/>
        <w:rPr>
          <w:rFonts w:ascii="Arial" w:hAnsi="Arial" w:cs="Arial"/>
          <w:bCs/>
          <w:sz w:val="22"/>
          <w:szCs w:val="22"/>
        </w:rPr>
      </w:pPr>
      <w:r w:rsidRPr="0079710C">
        <w:rPr>
          <w:rFonts w:ascii="Arial" w:hAnsi="Arial" w:cs="Arial"/>
          <w:bCs/>
          <w:sz w:val="22"/>
          <w:szCs w:val="22"/>
        </w:rPr>
        <w:t>Assessment</w:t>
      </w:r>
      <w:r w:rsidR="00FD1C94" w:rsidRPr="0079710C">
        <w:rPr>
          <w:rFonts w:ascii="Arial" w:hAnsi="Arial" w:cs="Arial"/>
          <w:bCs/>
          <w:sz w:val="22"/>
          <w:szCs w:val="22"/>
        </w:rPr>
        <w:t xml:space="preserve"> program (main features of data and activities carried out). </w:t>
      </w:r>
    </w:p>
    <w:p w14:paraId="634B0C6F" w14:textId="77777777" w:rsidR="00FD1C94" w:rsidRPr="0079710C" w:rsidRDefault="00FD1C94" w:rsidP="0079710C">
      <w:pPr>
        <w:pStyle w:val="ListParagraph"/>
        <w:numPr>
          <w:ilvl w:val="0"/>
          <w:numId w:val="6"/>
        </w:numPr>
        <w:spacing w:line="276" w:lineRule="auto"/>
        <w:ind w:hanging="357"/>
        <w:contextualSpacing w:val="0"/>
        <w:jc w:val="both"/>
        <w:rPr>
          <w:rFonts w:ascii="Arial" w:hAnsi="Arial" w:cs="Arial"/>
          <w:bCs/>
          <w:sz w:val="22"/>
          <w:szCs w:val="22"/>
        </w:rPr>
      </w:pPr>
      <w:r w:rsidRPr="0079710C">
        <w:rPr>
          <w:rFonts w:ascii="Arial" w:hAnsi="Arial" w:cs="Arial"/>
          <w:bCs/>
          <w:sz w:val="22"/>
          <w:szCs w:val="22"/>
        </w:rPr>
        <w:t xml:space="preserve">A list of interviewees (name, function and working environment) and places visited. </w:t>
      </w:r>
    </w:p>
    <w:p w14:paraId="5128E8DF" w14:textId="77777777" w:rsidR="00FD1C94" w:rsidRPr="0079710C" w:rsidRDefault="00FD1C94" w:rsidP="0079710C">
      <w:pPr>
        <w:pStyle w:val="ListParagraph"/>
        <w:numPr>
          <w:ilvl w:val="0"/>
          <w:numId w:val="6"/>
        </w:numPr>
        <w:spacing w:line="276" w:lineRule="auto"/>
        <w:ind w:hanging="357"/>
        <w:contextualSpacing w:val="0"/>
        <w:jc w:val="both"/>
        <w:rPr>
          <w:rFonts w:ascii="Arial" w:hAnsi="Arial" w:cs="Arial"/>
          <w:bCs/>
          <w:sz w:val="22"/>
          <w:szCs w:val="22"/>
        </w:rPr>
      </w:pPr>
      <w:r w:rsidRPr="0079710C">
        <w:rPr>
          <w:rFonts w:ascii="Arial" w:hAnsi="Arial" w:cs="Arial"/>
          <w:bCs/>
          <w:sz w:val="22"/>
          <w:szCs w:val="22"/>
        </w:rPr>
        <w:t xml:space="preserve">List of documents and bibliography used. </w:t>
      </w:r>
    </w:p>
    <w:p w14:paraId="297A9817" w14:textId="7F6ED4A2" w:rsidR="00FD1C94" w:rsidRPr="0079710C" w:rsidRDefault="00FD1C94" w:rsidP="0079710C">
      <w:pPr>
        <w:pStyle w:val="ListParagraph"/>
        <w:numPr>
          <w:ilvl w:val="0"/>
          <w:numId w:val="6"/>
        </w:numPr>
        <w:spacing w:line="276" w:lineRule="auto"/>
        <w:ind w:hanging="357"/>
        <w:contextualSpacing w:val="0"/>
        <w:jc w:val="both"/>
        <w:rPr>
          <w:rFonts w:ascii="Arial" w:hAnsi="Arial" w:cs="Arial"/>
          <w:bCs/>
          <w:sz w:val="22"/>
          <w:szCs w:val="22"/>
        </w:rPr>
      </w:pPr>
      <w:r w:rsidRPr="0079710C">
        <w:rPr>
          <w:rFonts w:ascii="Arial" w:hAnsi="Arial" w:cs="Arial"/>
          <w:bCs/>
          <w:sz w:val="22"/>
          <w:szCs w:val="22"/>
        </w:rPr>
        <w:t xml:space="preserve">Details on composition of </w:t>
      </w:r>
      <w:r w:rsidR="0083712A">
        <w:rPr>
          <w:rFonts w:ascii="Arial" w:hAnsi="Arial" w:cs="Arial"/>
          <w:bCs/>
          <w:sz w:val="22"/>
          <w:szCs w:val="22"/>
        </w:rPr>
        <w:t>assessment</w:t>
      </w:r>
      <w:r w:rsidRPr="0079710C">
        <w:rPr>
          <w:rFonts w:ascii="Arial" w:hAnsi="Arial" w:cs="Arial"/>
          <w:bCs/>
          <w:sz w:val="22"/>
          <w:szCs w:val="22"/>
        </w:rPr>
        <w:t xml:space="preserve"> team (names, nationality, expertise, working environment). </w:t>
      </w:r>
    </w:p>
    <w:p w14:paraId="5F298577" w14:textId="77777777" w:rsidR="00FD1C94" w:rsidRPr="00CB04A2" w:rsidRDefault="00FD1C94" w:rsidP="0079710C">
      <w:pPr>
        <w:pStyle w:val="ListParagraph"/>
        <w:numPr>
          <w:ilvl w:val="0"/>
          <w:numId w:val="6"/>
        </w:numPr>
        <w:spacing w:line="276" w:lineRule="auto"/>
        <w:ind w:hanging="357"/>
        <w:contextualSpacing w:val="0"/>
        <w:jc w:val="both"/>
        <w:rPr>
          <w:rFonts w:ascii="Arial" w:hAnsi="Arial" w:cs="Arial"/>
          <w:bCs/>
          <w:sz w:val="22"/>
          <w:szCs w:val="22"/>
        </w:rPr>
      </w:pPr>
      <w:r w:rsidRPr="0079710C">
        <w:rPr>
          <w:rFonts w:ascii="Arial" w:hAnsi="Arial" w:cs="Arial"/>
          <w:bCs/>
          <w:sz w:val="22"/>
          <w:szCs w:val="22"/>
        </w:rPr>
        <w:t>Link</w:t>
      </w:r>
      <w:r w:rsidRPr="00CB04A2">
        <w:rPr>
          <w:rFonts w:ascii="Arial" w:hAnsi="Arial" w:cs="Arial"/>
          <w:bCs/>
          <w:sz w:val="22"/>
          <w:szCs w:val="22"/>
        </w:rPr>
        <w:t xml:space="preserve"> to Methodological appendices:</w:t>
      </w:r>
    </w:p>
    <w:p w14:paraId="56F221A3" w14:textId="694E755A" w:rsidR="00FD1C94" w:rsidRPr="00CB04A2" w:rsidRDefault="00FD1C94" w:rsidP="0079710C">
      <w:pPr>
        <w:numPr>
          <w:ilvl w:val="0"/>
          <w:numId w:val="5"/>
        </w:numPr>
        <w:spacing w:line="276" w:lineRule="auto"/>
        <w:jc w:val="both"/>
        <w:rPr>
          <w:rFonts w:ascii="Arial" w:hAnsi="Arial" w:cs="Arial"/>
          <w:sz w:val="22"/>
          <w:szCs w:val="22"/>
        </w:rPr>
      </w:pPr>
      <w:r w:rsidRPr="00CB04A2">
        <w:rPr>
          <w:rFonts w:ascii="Arial" w:hAnsi="Arial" w:cs="Arial"/>
          <w:sz w:val="22"/>
          <w:szCs w:val="22"/>
        </w:rPr>
        <w:t xml:space="preserve">The </w:t>
      </w:r>
      <w:r w:rsidR="00B87DFF" w:rsidRPr="00CB04A2">
        <w:rPr>
          <w:rFonts w:ascii="Arial" w:hAnsi="Arial" w:cs="Arial"/>
          <w:sz w:val="22"/>
          <w:szCs w:val="22"/>
        </w:rPr>
        <w:t>assessment</w:t>
      </w:r>
      <w:r w:rsidRPr="00CB04A2">
        <w:rPr>
          <w:rFonts w:ascii="Arial" w:hAnsi="Arial" w:cs="Arial"/>
          <w:sz w:val="22"/>
          <w:szCs w:val="22"/>
        </w:rPr>
        <w:t xml:space="preserve"> proposal  </w:t>
      </w:r>
    </w:p>
    <w:p w14:paraId="22014A46" w14:textId="5F7666C4" w:rsidR="00FD1C94" w:rsidRPr="00CB04A2" w:rsidRDefault="00B87DFF" w:rsidP="0079710C">
      <w:pPr>
        <w:numPr>
          <w:ilvl w:val="0"/>
          <w:numId w:val="5"/>
        </w:numPr>
        <w:spacing w:line="276" w:lineRule="auto"/>
        <w:jc w:val="both"/>
        <w:rPr>
          <w:rFonts w:ascii="Arial" w:hAnsi="Arial" w:cs="Arial"/>
          <w:sz w:val="22"/>
          <w:szCs w:val="22"/>
        </w:rPr>
      </w:pPr>
      <w:r w:rsidRPr="00CB04A2">
        <w:rPr>
          <w:rFonts w:ascii="Arial" w:hAnsi="Arial" w:cs="Arial"/>
          <w:sz w:val="22"/>
          <w:szCs w:val="22"/>
        </w:rPr>
        <w:t>Assessment</w:t>
      </w:r>
      <w:r w:rsidR="00FD1C94" w:rsidRPr="00CB04A2">
        <w:rPr>
          <w:rFonts w:ascii="Arial" w:hAnsi="Arial" w:cs="Arial"/>
          <w:sz w:val="22"/>
          <w:szCs w:val="22"/>
        </w:rPr>
        <w:t xml:space="preserve"> instruments such as questionnaires and interview guides </w:t>
      </w:r>
    </w:p>
    <w:p w14:paraId="268B3407" w14:textId="77777777" w:rsidR="00337ABD" w:rsidRPr="00CB04A2" w:rsidRDefault="00FD1C94" w:rsidP="0079710C">
      <w:pPr>
        <w:numPr>
          <w:ilvl w:val="0"/>
          <w:numId w:val="5"/>
        </w:numPr>
        <w:spacing w:line="276" w:lineRule="auto"/>
        <w:jc w:val="both"/>
        <w:rPr>
          <w:rFonts w:ascii="Arial" w:hAnsi="Arial" w:cs="Arial"/>
          <w:sz w:val="22"/>
          <w:szCs w:val="22"/>
        </w:rPr>
      </w:pPr>
      <w:r w:rsidRPr="00CB04A2">
        <w:rPr>
          <w:rFonts w:ascii="Arial" w:hAnsi="Arial" w:cs="Arial"/>
          <w:sz w:val="22"/>
          <w:szCs w:val="22"/>
        </w:rPr>
        <w:t>Data collected</w:t>
      </w:r>
    </w:p>
    <w:p w14:paraId="4557A6CB" w14:textId="77777777" w:rsidR="00FD1C94" w:rsidRPr="00CB04A2" w:rsidRDefault="00FD1C94">
      <w:pPr>
        <w:spacing w:line="276" w:lineRule="auto"/>
        <w:ind w:left="1080"/>
        <w:jc w:val="both"/>
        <w:rPr>
          <w:rFonts w:ascii="Arial" w:hAnsi="Arial" w:cs="Arial"/>
          <w:sz w:val="22"/>
          <w:szCs w:val="22"/>
        </w:rPr>
      </w:pPr>
    </w:p>
    <w:p w14:paraId="4EA680B4" w14:textId="208ED670" w:rsidR="00FE1670" w:rsidRPr="00CB04A2" w:rsidRDefault="0064275A" w:rsidP="00B040A3">
      <w:pPr>
        <w:pStyle w:val="ListParagraph"/>
        <w:numPr>
          <w:ilvl w:val="0"/>
          <w:numId w:val="52"/>
        </w:numPr>
        <w:autoSpaceDE w:val="0"/>
        <w:autoSpaceDN w:val="0"/>
        <w:adjustRightInd w:val="0"/>
        <w:spacing w:before="120" w:after="120" w:line="276" w:lineRule="auto"/>
        <w:jc w:val="both"/>
        <w:rPr>
          <w:rFonts w:ascii="Arial" w:eastAsiaTheme="minorHAnsi" w:hAnsi="Arial" w:cs="Arial"/>
          <w:b/>
          <w:bCs/>
          <w:sz w:val="22"/>
          <w:szCs w:val="22"/>
          <w:lang w:val="en-GB"/>
        </w:rPr>
      </w:pPr>
      <w:r w:rsidRPr="00CB04A2">
        <w:rPr>
          <w:rFonts w:ascii="Arial" w:hAnsi="Arial" w:cs="Arial"/>
          <w:b/>
          <w:sz w:val="22"/>
          <w:szCs w:val="22"/>
        </w:rPr>
        <w:t>THE</w:t>
      </w:r>
      <w:r w:rsidRPr="00CB04A2">
        <w:rPr>
          <w:rFonts w:ascii="Arial" w:eastAsiaTheme="minorHAnsi" w:hAnsi="Arial" w:cs="Arial"/>
          <w:b/>
          <w:bCs/>
          <w:sz w:val="22"/>
          <w:szCs w:val="22"/>
          <w:lang w:val="en-GB"/>
        </w:rPr>
        <w:t xml:space="preserve"> CONSULTANCY TEAM, SKILLS AND EXPERIENCES</w:t>
      </w:r>
    </w:p>
    <w:p w14:paraId="6C8FCB2C" w14:textId="177FF095" w:rsidR="0064275A" w:rsidRPr="00CB04A2" w:rsidRDefault="00CD2047" w:rsidP="0064275A">
      <w:pPr>
        <w:autoSpaceDE w:val="0"/>
        <w:autoSpaceDN w:val="0"/>
        <w:adjustRightInd w:val="0"/>
        <w:spacing w:line="276" w:lineRule="auto"/>
        <w:jc w:val="both"/>
        <w:rPr>
          <w:rFonts w:ascii="Arial" w:hAnsi="Arial" w:cs="Arial"/>
          <w:b/>
          <w:sz w:val="22"/>
          <w:szCs w:val="22"/>
        </w:rPr>
      </w:pPr>
      <w:r w:rsidRPr="00CB04A2">
        <w:rPr>
          <w:rFonts w:ascii="Arial" w:hAnsi="Arial" w:cs="Arial"/>
          <w:b/>
          <w:sz w:val="22"/>
          <w:szCs w:val="22"/>
        </w:rPr>
        <w:t>1</w:t>
      </w:r>
      <w:r w:rsidR="00A50E8C" w:rsidRPr="00CB04A2">
        <w:rPr>
          <w:rFonts w:ascii="Arial" w:hAnsi="Arial" w:cs="Arial"/>
          <w:b/>
          <w:sz w:val="22"/>
          <w:szCs w:val="22"/>
        </w:rPr>
        <w:t>3</w:t>
      </w:r>
      <w:r w:rsidR="0064275A" w:rsidRPr="00CB04A2">
        <w:rPr>
          <w:rFonts w:ascii="Arial" w:hAnsi="Arial" w:cs="Arial"/>
          <w:b/>
          <w:sz w:val="22"/>
          <w:szCs w:val="22"/>
        </w:rPr>
        <w:t>.</w:t>
      </w:r>
      <w:r w:rsidR="00CE0F03" w:rsidRPr="00CB04A2">
        <w:rPr>
          <w:rFonts w:ascii="Arial" w:hAnsi="Arial" w:cs="Arial"/>
          <w:b/>
          <w:sz w:val="22"/>
          <w:szCs w:val="22"/>
        </w:rPr>
        <w:t>1</w:t>
      </w:r>
      <w:r w:rsidR="0064275A" w:rsidRPr="00CB04A2">
        <w:rPr>
          <w:rFonts w:ascii="Arial" w:hAnsi="Arial" w:cs="Arial"/>
          <w:b/>
          <w:sz w:val="22"/>
          <w:szCs w:val="22"/>
        </w:rPr>
        <w:t>: Consultancy Team</w:t>
      </w:r>
    </w:p>
    <w:p w14:paraId="6917FF88" w14:textId="7751D043" w:rsidR="00F074EB" w:rsidRPr="00CB04A2" w:rsidRDefault="00F074EB" w:rsidP="00F074EB">
      <w:pPr>
        <w:autoSpaceDE w:val="0"/>
        <w:autoSpaceDN w:val="0"/>
        <w:adjustRightInd w:val="0"/>
        <w:spacing w:after="240" w:line="276" w:lineRule="auto"/>
        <w:jc w:val="both"/>
        <w:rPr>
          <w:rFonts w:ascii="Arial" w:hAnsi="Arial" w:cs="Arial"/>
          <w:sz w:val="22"/>
          <w:szCs w:val="22"/>
        </w:rPr>
      </w:pPr>
      <w:r w:rsidRPr="00CB04A2">
        <w:rPr>
          <w:rFonts w:ascii="Arial" w:hAnsi="Arial" w:cs="Arial"/>
          <w:sz w:val="22"/>
          <w:szCs w:val="22"/>
        </w:rPr>
        <w:t>This is a multi-</w:t>
      </w:r>
      <w:r w:rsidR="00D93800" w:rsidRPr="00CB04A2">
        <w:rPr>
          <w:rFonts w:ascii="Arial" w:hAnsi="Arial" w:cs="Arial"/>
          <w:sz w:val="22"/>
          <w:szCs w:val="22"/>
        </w:rPr>
        <w:t>sectoral</w:t>
      </w:r>
      <w:r w:rsidRPr="00CB04A2">
        <w:rPr>
          <w:rFonts w:ascii="Arial" w:hAnsi="Arial" w:cs="Arial"/>
          <w:sz w:val="22"/>
          <w:szCs w:val="22"/>
        </w:rPr>
        <w:t xml:space="preserve"> </w:t>
      </w:r>
      <w:r w:rsidR="00D93800" w:rsidRPr="00CB04A2">
        <w:rPr>
          <w:rFonts w:ascii="Arial" w:hAnsi="Arial" w:cs="Arial"/>
          <w:sz w:val="22"/>
          <w:szCs w:val="22"/>
        </w:rPr>
        <w:t>assessment ac</w:t>
      </w:r>
      <w:r w:rsidRPr="00CB04A2">
        <w:rPr>
          <w:rFonts w:ascii="Arial" w:hAnsi="Arial" w:cs="Arial"/>
          <w:sz w:val="22"/>
          <w:szCs w:val="22"/>
        </w:rPr>
        <w:t xml:space="preserve">ross </w:t>
      </w:r>
      <w:r w:rsidR="00D93800" w:rsidRPr="00CB04A2">
        <w:rPr>
          <w:rFonts w:ascii="Arial" w:hAnsi="Arial" w:cs="Arial"/>
          <w:sz w:val="22"/>
          <w:szCs w:val="22"/>
        </w:rPr>
        <w:t>several</w:t>
      </w:r>
      <w:r w:rsidRPr="00CB04A2">
        <w:rPr>
          <w:rFonts w:ascii="Arial" w:hAnsi="Arial" w:cs="Arial"/>
          <w:sz w:val="22"/>
          <w:szCs w:val="22"/>
        </w:rPr>
        <w:t xml:space="preserve"> geographical locations. </w:t>
      </w:r>
      <w:r w:rsidR="0064275A" w:rsidRPr="00CB04A2">
        <w:rPr>
          <w:rFonts w:ascii="Arial" w:hAnsi="Arial" w:cs="Arial"/>
          <w:sz w:val="22"/>
          <w:szCs w:val="22"/>
        </w:rPr>
        <w:t>To</w:t>
      </w:r>
      <w:r w:rsidRPr="00CB04A2">
        <w:rPr>
          <w:rFonts w:ascii="Arial" w:hAnsi="Arial" w:cs="Arial"/>
          <w:sz w:val="22"/>
          <w:szCs w:val="22"/>
        </w:rPr>
        <w:t xml:space="preserve"> ensure </w:t>
      </w:r>
      <w:r w:rsidR="00147252" w:rsidRPr="00CB04A2">
        <w:rPr>
          <w:rFonts w:ascii="Arial" w:hAnsi="Arial" w:cs="Arial"/>
          <w:sz w:val="22"/>
          <w:szCs w:val="22"/>
        </w:rPr>
        <w:t>speedy</w:t>
      </w:r>
      <w:r w:rsidRPr="00CB04A2">
        <w:rPr>
          <w:rFonts w:ascii="Arial" w:hAnsi="Arial" w:cs="Arial"/>
          <w:sz w:val="22"/>
          <w:szCs w:val="22"/>
        </w:rPr>
        <w:t xml:space="preserve"> and accurate data collection we are seeking a </w:t>
      </w:r>
      <w:r w:rsidR="00D93800" w:rsidRPr="00CB04A2">
        <w:rPr>
          <w:rFonts w:ascii="Arial" w:hAnsi="Arial" w:cs="Arial"/>
          <w:sz w:val="22"/>
          <w:szCs w:val="22"/>
        </w:rPr>
        <w:t xml:space="preserve">consultant or </w:t>
      </w:r>
      <w:r w:rsidR="00100460" w:rsidRPr="00CB04A2">
        <w:rPr>
          <w:rFonts w:ascii="Arial" w:hAnsi="Arial" w:cs="Arial"/>
          <w:sz w:val="22"/>
          <w:szCs w:val="22"/>
        </w:rPr>
        <w:t>consultancy firm</w:t>
      </w:r>
      <w:r w:rsidR="005E6D85" w:rsidRPr="00CB04A2">
        <w:rPr>
          <w:rFonts w:ascii="Arial" w:hAnsi="Arial" w:cs="Arial"/>
          <w:sz w:val="22"/>
          <w:szCs w:val="22"/>
        </w:rPr>
        <w:t>(s)</w:t>
      </w:r>
      <w:r w:rsidR="00100460" w:rsidRPr="00CB04A2">
        <w:rPr>
          <w:rFonts w:ascii="Arial" w:hAnsi="Arial" w:cs="Arial"/>
          <w:sz w:val="22"/>
          <w:szCs w:val="22"/>
        </w:rPr>
        <w:t xml:space="preserve"> tha</w:t>
      </w:r>
      <w:r w:rsidR="00780FFD" w:rsidRPr="00CB04A2">
        <w:rPr>
          <w:rFonts w:ascii="Arial" w:hAnsi="Arial" w:cs="Arial"/>
          <w:sz w:val="22"/>
          <w:szCs w:val="22"/>
        </w:rPr>
        <w:t>t</w:t>
      </w:r>
      <w:r w:rsidR="00100460" w:rsidRPr="00CB04A2">
        <w:rPr>
          <w:rFonts w:ascii="Arial" w:hAnsi="Arial" w:cs="Arial"/>
          <w:sz w:val="22"/>
          <w:szCs w:val="22"/>
        </w:rPr>
        <w:t xml:space="preserve"> can provide </w:t>
      </w:r>
      <w:r w:rsidR="00172D8D" w:rsidRPr="00CB04A2">
        <w:rPr>
          <w:rFonts w:ascii="Arial" w:hAnsi="Arial" w:cs="Arial"/>
          <w:sz w:val="22"/>
          <w:szCs w:val="22"/>
        </w:rPr>
        <w:t xml:space="preserve">one lead consultant and assistant consultants to </w:t>
      </w:r>
      <w:r w:rsidR="00100460" w:rsidRPr="00CB04A2">
        <w:rPr>
          <w:rFonts w:ascii="Arial" w:hAnsi="Arial" w:cs="Arial"/>
          <w:sz w:val="22"/>
          <w:szCs w:val="22"/>
        </w:rPr>
        <w:t xml:space="preserve">undertake the </w:t>
      </w:r>
      <w:r w:rsidR="00D93800" w:rsidRPr="00CB04A2">
        <w:rPr>
          <w:rFonts w:ascii="Arial" w:hAnsi="Arial" w:cs="Arial"/>
          <w:sz w:val="22"/>
          <w:szCs w:val="22"/>
        </w:rPr>
        <w:t xml:space="preserve">assessment </w:t>
      </w:r>
      <w:r w:rsidR="00100460" w:rsidRPr="00CB04A2">
        <w:rPr>
          <w:rFonts w:ascii="Arial" w:hAnsi="Arial" w:cs="Arial"/>
          <w:sz w:val="22"/>
          <w:szCs w:val="22"/>
        </w:rPr>
        <w:t xml:space="preserve">in </w:t>
      </w:r>
      <w:r w:rsidR="005D554E" w:rsidRPr="00CB04A2">
        <w:rPr>
          <w:rFonts w:ascii="Arial" w:hAnsi="Arial" w:cs="Arial"/>
          <w:sz w:val="22"/>
          <w:szCs w:val="22"/>
        </w:rPr>
        <w:t xml:space="preserve">the </w:t>
      </w:r>
      <w:r w:rsidR="00100460" w:rsidRPr="00CB04A2">
        <w:rPr>
          <w:rFonts w:ascii="Arial" w:hAnsi="Arial" w:cs="Arial"/>
          <w:sz w:val="22"/>
          <w:szCs w:val="22"/>
        </w:rPr>
        <w:t>different geographic locations</w:t>
      </w:r>
      <w:r w:rsidR="005D554E" w:rsidRPr="00CB04A2">
        <w:rPr>
          <w:rFonts w:ascii="Arial" w:hAnsi="Arial" w:cs="Arial"/>
          <w:sz w:val="22"/>
          <w:szCs w:val="22"/>
        </w:rPr>
        <w:t xml:space="preserve"> simultaneously</w:t>
      </w:r>
      <w:r w:rsidRPr="00CB04A2">
        <w:rPr>
          <w:rFonts w:ascii="Arial" w:hAnsi="Arial" w:cs="Arial"/>
          <w:sz w:val="22"/>
          <w:szCs w:val="22"/>
        </w:rPr>
        <w:t xml:space="preserve">. </w:t>
      </w:r>
      <w:r w:rsidR="00890A98" w:rsidRPr="00CB04A2">
        <w:rPr>
          <w:rFonts w:ascii="Arial" w:hAnsi="Arial" w:cs="Arial"/>
          <w:sz w:val="22"/>
          <w:szCs w:val="22"/>
        </w:rPr>
        <w:t>Given the context of South Sudan i</w:t>
      </w:r>
      <w:r w:rsidRPr="00CB04A2">
        <w:rPr>
          <w:rFonts w:ascii="Arial" w:hAnsi="Arial" w:cs="Arial"/>
          <w:sz w:val="22"/>
          <w:szCs w:val="22"/>
        </w:rPr>
        <w:t xml:space="preserve">t </w:t>
      </w:r>
      <w:r w:rsidR="00890A98" w:rsidRPr="00CB04A2">
        <w:rPr>
          <w:rFonts w:ascii="Arial" w:hAnsi="Arial" w:cs="Arial"/>
          <w:sz w:val="22"/>
          <w:szCs w:val="22"/>
        </w:rPr>
        <w:t xml:space="preserve">is </w:t>
      </w:r>
      <w:r w:rsidRPr="00CB04A2">
        <w:rPr>
          <w:rFonts w:ascii="Arial" w:hAnsi="Arial" w:cs="Arial"/>
          <w:sz w:val="22"/>
          <w:szCs w:val="22"/>
        </w:rPr>
        <w:t xml:space="preserve">important for the applicant(s) to demonstrate </w:t>
      </w:r>
      <w:r w:rsidR="00D03758" w:rsidRPr="00CB04A2">
        <w:rPr>
          <w:rFonts w:ascii="Arial" w:hAnsi="Arial" w:cs="Arial"/>
          <w:sz w:val="22"/>
          <w:szCs w:val="22"/>
        </w:rPr>
        <w:t>that they</w:t>
      </w:r>
      <w:r w:rsidR="00621F78" w:rsidRPr="00CB04A2">
        <w:rPr>
          <w:rFonts w:ascii="Arial" w:hAnsi="Arial" w:cs="Arial"/>
          <w:sz w:val="22"/>
          <w:szCs w:val="22"/>
        </w:rPr>
        <w:t xml:space="preserve"> can</w:t>
      </w:r>
      <w:r w:rsidR="00D03758" w:rsidRPr="00CB04A2">
        <w:rPr>
          <w:rFonts w:ascii="Arial" w:hAnsi="Arial" w:cs="Arial"/>
          <w:sz w:val="22"/>
          <w:szCs w:val="22"/>
        </w:rPr>
        <w:t xml:space="preserve"> travel without any restriction</w:t>
      </w:r>
      <w:r w:rsidRPr="00CB04A2">
        <w:rPr>
          <w:rFonts w:ascii="Arial" w:hAnsi="Arial" w:cs="Arial"/>
          <w:sz w:val="22"/>
          <w:szCs w:val="22"/>
        </w:rPr>
        <w:t xml:space="preserve"> to all locations.</w:t>
      </w:r>
    </w:p>
    <w:p w14:paraId="39E1261A" w14:textId="3350DDC1" w:rsidR="0064275A" w:rsidRPr="00CB04A2" w:rsidRDefault="00CD2047">
      <w:pPr>
        <w:autoSpaceDE w:val="0"/>
        <w:autoSpaceDN w:val="0"/>
        <w:adjustRightInd w:val="0"/>
        <w:spacing w:line="276" w:lineRule="auto"/>
        <w:jc w:val="both"/>
        <w:rPr>
          <w:rFonts w:ascii="Arial" w:eastAsiaTheme="minorHAnsi" w:hAnsi="Arial" w:cs="Arial"/>
          <w:b/>
          <w:sz w:val="22"/>
          <w:szCs w:val="22"/>
          <w:lang w:val="en-GB"/>
        </w:rPr>
      </w:pPr>
      <w:r w:rsidRPr="00CB04A2">
        <w:rPr>
          <w:rFonts w:ascii="Arial" w:eastAsiaTheme="minorHAnsi" w:hAnsi="Arial" w:cs="Arial"/>
          <w:b/>
          <w:sz w:val="22"/>
          <w:szCs w:val="22"/>
          <w:lang w:val="en-GB"/>
        </w:rPr>
        <w:t>1</w:t>
      </w:r>
      <w:r w:rsidR="00A50E8C" w:rsidRPr="00CB04A2">
        <w:rPr>
          <w:rFonts w:ascii="Arial" w:eastAsiaTheme="minorHAnsi" w:hAnsi="Arial" w:cs="Arial"/>
          <w:b/>
          <w:sz w:val="22"/>
          <w:szCs w:val="22"/>
          <w:lang w:val="en-GB"/>
        </w:rPr>
        <w:t>3</w:t>
      </w:r>
      <w:r w:rsidR="0064275A" w:rsidRPr="00CB04A2">
        <w:rPr>
          <w:rFonts w:ascii="Arial" w:eastAsiaTheme="minorHAnsi" w:hAnsi="Arial" w:cs="Arial"/>
          <w:b/>
          <w:sz w:val="22"/>
          <w:szCs w:val="22"/>
          <w:lang w:val="en-GB"/>
        </w:rPr>
        <w:t xml:space="preserve">.2: The skills and experiences of the </w:t>
      </w:r>
      <w:r w:rsidR="004732DA" w:rsidRPr="00CB04A2">
        <w:rPr>
          <w:rFonts w:ascii="Arial" w:eastAsiaTheme="minorHAnsi" w:hAnsi="Arial" w:cs="Arial"/>
          <w:b/>
          <w:sz w:val="22"/>
          <w:szCs w:val="22"/>
          <w:lang w:val="en-GB"/>
        </w:rPr>
        <w:t>Consultant</w:t>
      </w:r>
      <w:r w:rsidR="0064275A" w:rsidRPr="00CB04A2">
        <w:rPr>
          <w:rFonts w:ascii="Arial" w:eastAsiaTheme="minorHAnsi" w:hAnsi="Arial" w:cs="Arial"/>
          <w:b/>
          <w:sz w:val="22"/>
          <w:szCs w:val="22"/>
          <w:lang w:val="en-GB"/>
        </w:rPr>
        <w:t>s</w:t>
      </w:r>
    </w:p>
    <w:p w14:paraId="64A453C1" w14:textId="6A1B571F" w:rsidR="00EF37DE" w:rsidRPr="00CB04A2" w:rsidRDefault="00EF37DE">
      <w:p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The desired specification and qualities of the </w:t>
      </w:r>
      <w:r w:rsidR="0064674A" w:rsidRPr="00CB04A2">
        <w:rPr>
          <w:rFonts w:ascii="Arial" w:eastAsiaTheme="minorHAnsi" w:hAnsi="Arial" w:cs="Arial"/>
          <w:b/>
          <w:sz w:val="22"/>
          <w:szCs w:val="22"/>
          <w:lang w:val="en-GB"/>
        </w:rPr>
        <w:t>L</w:t>
      </w:r>
      <w:r w:rsidR="0064275A" w:rsidRPr="00CB04A2">
        <w:rPr>
          <w:rFonts w:ascii="Arial" w:eastAsiaTheme="minorHAnsi" w:hAnsi="Arial" w:cs="Arial"/>
          <w:b/>
          <w:sz w:val="22"/>
          <w:szCs w:val="22"/>
          <w:lang w:val="en-GB"/>
        </w:rPr>
        <w:t xml:space="preserve">ead </w:t>
      </w:r>
      <w:r w:rsidR="004732DA" w:rsidRPr="00CB04A2">
        <w:rPr>
          <w:rFonts w:ascii="Arial" w:eastAsiaTheme="minorHAnsi" w:hAnsi="Arial" w:cs="Arial"/>
          <w:b/>
          <w:sz w:val="22"/>
          <w:szCs w:val="22"/>
          <w:lang w:val="en-GB"/>
        </w:rPr>
        <w:t>Consultant</w:t>
      </w:r>
      <w:r w:rsidRPr="00CB04A2">
        <w:rPr>
          <w:rFonts w:ascii="Arial" w:eastAsiaTheme="minorHAnsi" w:hAnsi="Arial" w:cs="Arial"/>
          <w:sz w:val="22"/>
          <w:szCs w:val="22"/>
          <w:lang w:val="en-GB"/>
        </w:rPr>
        <w:t xml:space="preserve"> are as hereunder:</w:t>
      </w:r>
    </w:p>
    <w:p w14:paraId="03C365F3" w14:textId="77777777" w:rsidR="0083712A" w:rsidRDefault="00EF37DE" w:rsidP="00621548">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At least a </w:t>
      </w:r>
      <w:proofErr w:type="gramStart"/>
      <w:r w:rsidRPr="00CB04A2">
        <w:rPr>
          <w:rFonts w:ascii="Arial" w:eastAsiaTheme="minorHAnsi" w:hAnsi="Arial" w:cs="Arial"/>
          <w:sz w:val="22"/>
          <w:szCs w:val="22"/>
          <w:lang w:val="en-GB"/>
        </w:rPr>
        <w:t>Master’s Degree</w:t>
      </w:r>
      <w:proofErr w:type="gramEnd"/>
      <w:r w:rsidRPr="00CB04A2">
        <w:rPr>
          <w:rFonts w:ascii="Arial" w:eastAsiaTheme="minorHAnsi" w:hAnsi="Arial" w:cs="Arial"/>
          <w:sz w:val="22"/>
          <w:szCs w:val="22"/>
          <w:lang w:val="en-GB"/>
        </w:rPr>
        <w:t xml:space="preserve"> </w:t>
      </w:r>
      <w:r w:rsidR="00940080" w:rsidRPr="00CB04A2">
        <w:rPr>
          <w:rFonts w:ascii="Arial" w:eastAsiaTheme="minorHAnsi" w:hAnsi="Arial" w:cs="Arial"/>
          <w:sz w:val="22"/>
          <w:szCs w:val="22"/>
          <w:lang w:val="en-GB"/>
        </w:rPr>
        <w:t xml:space="preserve">in </w:t>
      </w:r>
      <w:r w:rsidR="00AA418B" w:rsidRPr="00CB04A2">
        <w:rPr>
          <w:rFonts w:ascii="Arial" w:eastAsiaTheme="minorHAnsi" w:hAnsi="Arial" w:cs="Arial"/>
          <w:sz w:val="22"/>
          <w:szCs w:val="22"/>
          <w:lang w:val="en-GB"/>
        </w:rPr>
        <w:t xml:space="preserve">one of the following: WASH, Social Sciences, </w:t>
      </w:r>
      <w:r w:rsidR="005D38B5" w:rsidRPr="00CB04A2">
        <w:rPr>
          <w:rFonts w:ascii="Arial" w:eastAsiaTheme="minorHAnsi" w:hAnsi="Arial" w:cs="Arial"/>
          <w:sz w:val="22"/>
          <w:szCs w:val="22"/>
          <w:lang w:val="en-GB"/>
        </w:rPr>
        <w:t xml:space="preserve">Agriculture, </w:t>
      </w:r>
      <w:r w:rsidRPr="00CB04A2">
        <w:rPr>
          <w:rFonts w:ascii="Arial" w:eastAsiaTheme="minorHAnsi" w:hAnsi="Arial" w:cs="Arial"/>
          <w:sz w:val="22"/>
          <w:szCs w:val="22"/>
          <w:lang w:val="en-GB"/>
        </w:rPr>
        <w:t xml:space="preserve">Development studies, </w:t>
      </w:r>
      <w:r w:rsidR="009B6464" w:rsidRPr="00CB04A2">
        <w:rPr>
          <w:rFonts w:ascii="Arial" w:eastAsiaTheme="minorHAnsi" w:hAnsi="Arial" w:cs="Arial"/>
          <w:sz w:val="22"/>
          <w:szCs w:val="22"/>
          <w:lang w:val="en-GB"/>
        </w:rPr>
        <w:t xml:space="preserve">Education, </w:t>
      </w:r>
      <w:r w:rsidRPr="00CB04A2">
        <w:rPr>
          <w:rFonts w:ascii="Arial" w:eastAsiaTheme="minorHAnsi" w:hAnsi="Arial" w:cs="Arial"/>
          <w:sz w:val="22"/>
          <w:szCs w:val="22"/>
          <w:lang w:val="en-GB"/>
        </w:rPr>
        <w:t>Gender Studies, Law, Economics or other relevant disciplines.</w:t>
      </w:r>
    </w:p>
    <w:p w14:paraId="7A2AD5DC" w14:textId="77777777" w:rsidR="0083712A" w:rsidRDefault="0083712A" w:rsidP="0083712A">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Pr>
          <w:rFonts w:ascii="Arial" w:eastAsiaTheme="minorHAnsi" w:hAnsi="Arial" w:cs="Arial"/>
          <w:sz w:val="22"/>
          <w:szCs w:val="22"/>
          <w:lang w:val="en-GB"/>
        </w:rPr>
        <w:t>Practical experience in conducting needs assessment in fragile context</w:t>
      </w:r>
    </w:p>
    <w:p w14:paraId="67BEFC38" w14:textId="0A4AC541" w:rsidR="00752E36" w:rsidRPr="00752E36" w:rsidRDefault="00752E36" w:rsidP="00752E36">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752E36">
        <w:rPr>
          <w:rFonts w:ascii="Arial" w:eastAsiaTheme="minorHAnsi" w:hAnsi="Arial" w:cs="Arial"/>
          <w:sz w:val="22"/>
          <w:szCs w:val="22"/>
          <w:lang w:val="en-GB"/>
        </w:rPr>
        <w:t xml:space="preserve">At least 5 </w:t>
      </w:r>
      <w:proofErr w:type="spellStart"/>
      <w:r w:rsidRPr="00752E36">
        <w:rPr>
          <w:rFonts w:ascii="Arial" w:eastAsiaTheme="minorHAnsi" w:hAnsi="Arial" w:cs="Arial"/>
          <w:sz w:val="22"/>
          <w:szCs w:val="22"/>
          <w:lang w:val="en-GB"/>
        </w:rPr>
        <w:t>years experience</w:t>
      </w:r>
      <w:proofErr w:type="spellEnd"/>
      <w:r w:rsidRPr="00752E36">
        <w:rPr>
          <w:rFonts w:ascii="Arial" w:eastAsiaTheme="minorHAnsi" w:hAnsi="Arial" w:cs="Arial"/>
          <w:sz w:val="22"/>
          <w:szCs w:val="22"/>
          <w:lang w:val="en-GB"/>
        </w:rPr>
        <w:t xml:space="preserve"> in monitoring and </w:t>
      </w:r>
      <w:r w:rsidR="0083712A">
        <w:rPr>
          <w:rFonts w:ascii="Arial" w:eastAsiaTheme="minorHAnsi" w:hAnsi="Arial" w:cs="Arial"/>
          <w:sz w:val="22"/>
          <w:szCs w:val="22"/>
          <w:lang w:val="en-GB"/>
        </w:rPr>
        <w:t>assessment</w:t>
      </w:r>
      <w:r w:rsidRPr="00752E36">
        <w:rPr>
          <w:rFonts w:ascii="Arial" w:eastAsiaTheme="minorHAnsi" w:hAnsi="Arial" w:cs="Arial"/>
          <w:sz w:val="22"/>
          <w:szCs w:val="22"/>
          <w:lang w:val="en-GB"/>
        </w:rPr>
        <w:t xml:space="preserve"> of multi-sector programmes</w:t>
      </w:r>
    </w:p>
    <w:p w14:paraId="703E5A6E" w14:textId="5613F1D1" w:rsidR="00EF37DE" w:rsidRPr="00CB04A2" w:rsidRDefault="00EF37DE" w:rsidP="00621548">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High quality skills and demonstrated experience in similar</w:t>
      </w:r>
      <w:r w:rsidR="009B6464" w:rsidRPr="00CB04A2">
        <w:rPr>
          <w:rFonts w:ascii="Arial" w:eastAsiaTheme="minorHAnsi" w:hAnsi="Arial" w:cs="Arial"/>
          <w:sz w:val="22"/>
          <w:szCs w:val="22"/>
          <w:lang w:val="en-GB"/>
        </w:rPr>
        <w:t xml:space="preserve"> humanitarian</w:t>
      </w:r>
      <w:r w:rsidRPr="00CB04A2">
        <w:rPr>
          <w:rFonts w:ascii="Arial" w:eastAsiaTheme="minorHAnsi" w:hAnsi="Arial" w:cs="Arial"/>
          <w:sz w:val="22"/>
          <w:szCs w:val="22"/>
          <w:lang w:val="en-GB"/>
        </w:rPr>
        <w:t xml:space="preserve"> </w:t>
      </w:r>
      <w:r w:rsidR="009B6464" w:rsidRPr="00CB04A2">
        <w:rPr>
          <w:rFonts w:ascii="Arial" w:eastAsiaTheme="minorHAnsi" w:hAnsi="Arial" w:cs="Arial"/>
          <w:sz w:val="22"/>
          <w:szCs w:val="22"/>
          <w:lang w:val="en-GB"/>
        </w:rPr>
        <w:t xml:space="preserve">needs assessments </w:t>
      </w:r>
      <w:r w:rsidRPr="00CB04A2">
        <w:rPr>
          <w:rFonts w:ascii="Arial" w:eastAsiaTheme="minorHAnsi" w:hAnsi="Arial" w:cs="Arial"/>
          <w:sz w:val="22"/>
          <w:szCs w:val="22"/>
          <w:lang w:val="en-GB"/>
        </w:rPr>
        <w:t xml:space="preserve">particularly </w:t>
      </w:r>
      <w:r w:rsidR="009B6464" w:rsidRPr="00CB04A2">
        <w:rPr>
          <w:rFonts w:ascii="Arial" w:eastAsiaTheme="minorHAnsi" w:hAnsi="Arial" w:cs="Arial"/>
          <w:sz w:val="22"/>
          <w:szCs w:val="22"/>
          <w:lang w:val="en-GB"/>
        </w:rPr>
        <w:t xml:space="preserve">WASH, </w:t>
      </w:r>
      <w:r w:rsidRPr="00CB04A2">
        <w:rPr>
          <w:rFonts w:ascii="Arial" w:eastAsiaTheme="minorHAnsi" w:hAnsi="Arial" w:cs="Arial"/>
          <w:sz w:val="22"/>
          <w:szCs w:val="22"/>
          <w:lang w:val="en-GB"/>
        </w:rPr>
        <w:t xml:space="preserve">food security, livelihoods, </w:t>
      </w:r>
      <w:r w:rsidR="009B6464" w:rsidRPr="00CB04A2">
        <w:rPr>
          <w:rFonts w:ascii="Arial" w:eastAsiaTheme="minorHAnsi" w:hAnsi="Arial" w:cs="Arial"/>
          <w:sz w:val="22"/>
          <w:szCs w:val="22"/>
          <w:lang w:val="en-GB"/>
        </w:rPr>
        <w:t>etc</w:t>
      </w:r>
      <w:r w:rsidRPr="00CB04A2">
        <w:rPr>
          <w:rFonts w:ascii="Arial" w:eastAsiaTheme="minorHAnsi" w:hAnsi="Arial" w:cs="Arial"/>
          <w:sz w:val="22"/>
          <w:szCs w:val="22"/>
          <w:lang w:val="en-GB"/>
        </w:rPr>
        <w:t>.</w:t>
      </w:r>
    </w:p>
    <w:p w14:paraId="233EE287" w14:textId="46FD6074" w:rsidR="00EF37DE" w:rsidRPr="00CB04A2" w:rsidRDefault="00EF37DE" w:rsidP="00621548">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Familiarity with formative </w:t>
      </w:r>
      <w:r w:rsidR="00623281" w:rsidRPr="00CB04A2">
        <w:rPr>
          <w:rFonts w:ascii="Arial" w:eastAsiaTheme="minorHAnsi" w:hAnsi="Arial" w:cs="Arial"/>
          <w:sz w:val="22"/>
          <w:szCs w:val="22"/>
          <w:lang w:val="en-GB"/>
        </w:rPr>
        <w:t xml:space="preserve">research </w:t>
      </w:r>
      <w:r w:rsidRPr="00CB04A2">
        <w:rPr>
          <w:rFonts w:ascii="Arial" w:eastAsiaTheme="minorHAnsi" w:hAnsi="Arial" w:cs="Arial"/>
          <w:sz w:val="22"/>
          <w:szCs w:val="22"/>
          <w:lang w:val="en-GB"/>
        </w:rPr>
        <w:t>approaches to</w:t>
      </w:r>
      <w:r w:rsidR="00623281" w:rsidRPr="00CB04A2">
        <w:rPr>
          <w:rFonts w:ascii="Arial" w:eastAsiaTheme="minorHAnsi" w:hAnsi="Arial" w:cs="Arial"/>
          <w:sz w:val="22"/>
          <w:szCs w:val="22"/>
          <w:lang w:val="en-GB"/>
        </w:rPr>
        <w:t xml:space="preserve"> community and</w:t>
      </w:r>
      <w:r w:rsidRPr="00CB04A2">
        <w:rPr>
          <w:rFonts w:ascii="Arial" w:eastAsiaTheme="minorHAnsi" w:hAnsi="Arial" w:cs="Arial"/>
          <w:sz w:val="22"/>
          <w:szCs w:val="22"/>
          <w:lang w:val="en-GB"/>
        </w:rPr>
        <w:t xml:space="preserve"> economic empowerment.</w:t>
      </w:r>
    </w:p>
    <w:p w14:paraId="10FDC3FB" w14:textId="77777777" w:rsidR="00EF37DE" w:rsidRPr="00CB04A2" w:rsidRDefault="00EF37DE" w:rsidP="00621548">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Strong interpersonal and analytical skills.</w:t>
      </w:r>
    </w:p>
    <w:p w14:paraId="725440E8" w14:textId="074B5A78" w:rsidR="00EF37DE" w:rsidRPr="00CB04A2" w:rsidRDefault="00EF37DE" w:rsidP="00621548">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Experience of effective interaction with national </w:t>
      </w:r>
      <w:r w:rsidR="00623281" w:rsidRPr="00CB04A2">
        <w:rPr>
          <w:rFonts w:ascii="Arial" w:eastAsiaTheme="minorHAnsi" w:hAnsi="Arial" w:cs="Arial"/>
          <w:sz w:val="22"/>
          <w:szCs w:val="22"/>
          <w:lang w:val="en-GB"/>
        </w:rPr>
        <w:t xml:space="preserve">and international non-governmental </w:t>
      </w:r>
      <w:r w:rsidRPr="00CB04A2">
        <w:rPr>
          <w:rFonts w:ascii="Arial" w:eastAsiaTheme="minorHAnsi" w:hAnsi="Arial" w:cs="Arial"/>
          <w:sz w:val="22"/>
          <w:szCs w:val="22"/>
          <w:lang w:val="en-GB"/>
        </w:rPr>
        <w:t>organizations, government institutions and marginalized communities in</w:t>
      </w:r>
      <w:r w:rsidR="00623281" w:rsidRPr="00CB04A2">
        <w:rPr>
          <w:rFonts w:ascii="Arial" w:eastAsiaTheme="minorHAnsi" w:hAnsi="Arial" w:cs="Arial"/>
          <w:sz w:val="22"/>
          <w:szCs w:val="22"/>
          <w:lang w:val="en-GB"/>
        </w:rPr>
        <w:t>cluding displaced, returnee and host communities</w:t>
      </w:r>
      <w:r w:rsidRPr="00CB04A2">
        <w:rPr>
          <w:rFonts w:ascii="Arial" w:eastAsiaTheme="minorHAnsi" w:hAnsi="Arial" w:cs="Arial"/>
          <w:sz w:val="22"/>
          <w:szCs w:val="22"/>
          <w:lang w:val="en-GB"/>
        </w:rPr>
        <w:t>.</w:t>
      </w:r>
    </w:p>
    <w:p w14:paraId="254B047C" w14:textId="77777777" w:rsidR="00EF37DE" w:rsidRPr="00CB04A2" w:rsidRDefault="00EF37DE" w:rsidP="00621548">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Good spoken and written communication skills in English. Knowledge of Juba Arabic will be an added advantage.</w:t>
      </w:r>
    </w:p>
    <w:p w14:paraId="49F7DACB" w14:textId="70DA6604" w:rsidR="002F19A0" w:rsidRPr="00CB04A2" w:rsidRDefault="00EF37DE" w:rsidP="00621548">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Proven experience of using participatory methods for data collection and analysis.</w:t>
      </w:r>
    </w:p>
    <w:p w14:paraId="32F2EBA9" w14:textId="5FFEA80D" w:rsidR="003236FB" w:rsidRPr="00CB04A2" w:rsidRDefault="003236FB" w:rsidP="00621548">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Familiarity with the </w:t>
      </w:r>
      <w:r w:rsidR="00623281" w:rsidRPr="00CB04A2">
        <w:rPr>
          <w:rFonts w:ascii="Arial" w:eastAsiaTheme="minorHAnsi" w:hAnsi="Arial" w:cs="Arial"/>
          <w:sz w:val="22"/>
          <w:szCs w:val="22"/>
          <w:lang w:val="en-GB"/>
        </w:rPr>
        <w:t xml:space="preserve">South Sudan </w:t>
      </w:r>
      <w:r w:rsidRPr="00CB04A2">
        <w:rPr>
          <w:rFonts w:ascii="Arial" w:eastAsiaTheme="minorHAnsi" w:hAnsi="Arial" w:cs="Arial"/>
          <w:sz w:val="22"/>
          <w:szCs w:val="22"/>
          <w:lang w:val="en-GB"/>
        </w:rPr>
        <w:t xml:space="preserve">context. </w:t>
      </w:r>
    </w:p>
    <w:p w14:paraId="44917E1B" w14:textId="77777777" w:rsidR="003C259D" w:rsidRPr="00CB04A2" w:rsidRDefault="003C259D">
      <w:pPr>
        <w:autoSpaceDE w:val="0"/>
        <w:autoSpaceDN w:val="0"/>
        <w:adjustRightInd w:val="0"/>
        <w:spacing w:line="276" w:lineRule="auto"/>
        <w:jc w:val="both"/>
        <w:rPr>
          <w:rFonts w:ascii="Arial" w:eastAsiaTheme="minorHAnsi" w:hAnsi="Arial" w:cs="Arial"/>
          <w:sz w:val="22"/>
          <w:szCs w:val="22"/>
          <w:lang w:val="en-GB"/>
        </w:rPr>
      </w:pPr>
    </w:p>
    <w:p w14:paraId="61C31B34" w14:textId="016ACF52" w:rsidR="003236FB" w:rsidRDefault="003236FB" w:rsidP="003236FB">
      <w:p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The desired specification and qualities of the </w:t>
      </w:r>
      <w:r w:rsidR="0064674A" w:rsidRPr="00CB04A2">
        <w:rPr>
          <w:rFonts w:ascii="Arial" w:eastAsiaTheme="minorHAnsi" w:hAnsi="Arial" w:cs="Arial"/>
          <w:b/>
          <w:sz w:val="22"/>
          <w:szCs w:val="22"/>
          <w:lang w:val="en-GB"/>
        </w:rPr>
        <w:t>A</w:t>
      </w:r>
      <w:r w:rsidRPr="00CB04A2">
        <w:rPr>
          <w:rFonts w:ascii="Arial" w:eastAsiaTheme="minorHAnsi" w:hAnsi="Arial" w:cs="Arial"/>
          <w:b/>
          <w:sz w:val="22"/>
          <w:szCs w:val="22"/>
          <w:lang w:val="en-GB"/>
        </w:rPr>
        <w:t xml:space="preserve">ssistant </w:t>
      </w:r>
      <w:r w:rsidR="0064674A" w:rsidRPr="00CB04A2">
        <w:rPr>
          <w:rFonts w:ascii="Arial" w:eastAsiaTheme="minorHAnsi" w:hAnsi="Arial" w:cs="Arial"/>
          <w:b/>
          <w:sz w:val="22"/>
          <w:szCs w:val="22"/>
          <w:lang w:val="en-GB"/>
        </w:rPr>
        <w:t>C</w:t>
      </w:r>
      <w:r w:rsidRPr="00CB04A2">
        <w:rPr>
          <w:rFonts w:ascii="Arial" w:eastAsiaTheme="minorHAnsi" w:hAnsi="Arial" w:cs="Arial"/>
          <w:b/>
          <w:sz w:val="22"/>
          <w:szCs w:val="22"/>
          <w:lang w:val="en-GB"/>
        </w:rPr>
        <w:t>onsultants</w:t>
      </w:r>
      <w:r w:rsidRPr="00CB04A2">
        <w:rPr>
          <w:rFonts w:ascii="Arial" w:eastAsiaTheme="minorHAnsi" w:hAnsi="Arial" w:cs="Arial"/>
          <w:sz w:val="22"/>
          <w:szCs w:val="22"/>
          <w:lang w:val="en-GB"/>
        </w:rPr>
        <w:t xml:space="preserve"> are as hereunder:</w:t>
      </w:r>
    </w:p>
    <w:p w14:paraId="5922F53E" w14:textId="568CA77C" w:rsidR="00752E36" w:rsidRDefault="00752E36" w:rsidP="00752E36">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At least a </w:t>
      </w:r>
      <w:proofErr w:type="gramStart"/>
      <w:r>
        <w:rPr>
          <w:rFonts w:ascii="Arial" w:eastAsiaTheme="minorHAnsi" w:hAnsi="Arial" w:cs="Arial"/>
          <w:sz w:val="22"/>
          <w:szCs w:val="22"/>
          <w:lang w:val="en-GB"/>
        </w:rPr>
        <w:t>B</w:t>
      </w:r>
      <w:r w:rsidRPr="00752E36">
        <w:rPr>
          <w:rFonts w:ascii="Arial" w:eastAsiaTheme="minorHAnsi" w:hAnsi="Arial" w:cs="Arial"/>
          <w:sz w:val="22"/>
          <w:szCs w:val="22"/>
          <w:lang w:val="en-GB"/>
        </w:rPr>
        <w:t>achelor’s</w:t>
      </w:r>
      <w:proofErr w:type="gramEnd"/>
      <w:r w:rsidRPr="00752E36">
        <w:rPr>
          <w:rFonts w:ascii="Arial" w:eastAsiaTheme="minorHAnsi" w:hAnsi="Arial" w:cs="Arial"/>
          <w:sz w:val="22"/>
          <w:szCs w:val="22"/>
          <w:lang w:val="en-GB"/>
        </w:rPr>
        <w:t xml:space="preserve"> degree</w:t>
      </w:r>
      <w:r w:rsidRPr="00CB04A2">
        <w:rPr>
          <w:rFonts w:ascii="Arial" w:eastAsiaTheme="minorHAnsi" w:hAnsi="Arial" w:cs="Arial"/>
          <w:sz w:val="22"/>
          <w:szCs w:val="22"/>
          <w:lang w:val="en-GB"/>
        </w:rPr>
        <w:t xml:space="preserve"> in one of the following: WASH, Social Sciences, Agriculture, Development studies, Education, Gender Studies, Law, Economics or other relevant disciplines. </w:t>
      </w:r>
    </w:p>
    <w:p w14:paraId="384262BC" w14:textId="09CFA1C8" w:rsidR="00752E36" w:rsidRPr="00752E36" w:rsidRDefault="00752E36" w:rsidP="00752E36">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752E36">
        <w:rPr>
          <w:rFonts w:ascii="Arial" w:eastAsiaTheme="minorHAnsi" w:hAnsi="Arial" w:cs="Arial"/>
          <w:sz w:val="22"/>
          <w:szCs w:val="22"/>
          <w:lang w:val="en-GB"/>
        </w:rPr>
        <w:t xml:space="preserve">At least </w:t>
      </w:r>
      <w:r>
        <w:rPr>
          <w:rFonts w:ascii="Arial" w:eastAsiaTheme="minorHAnsi" w:hAnsi="Arial" w:cs="Arial"/>
          <w:sz w:val="22"/>
          <w:szCs w:val="22"/>
          <w:lang w:val="en-GB"/>
        </w:rPr>
        <w:t>3</w:t>
      </w:r>
      <w:r w:rsidRPr="00752E36">
        <w:rPr>
          <w:rFonts w:ascii="Arial" w:eastAsiaTheme="minorHAnsi" w:hAnsi="Arial" w:cs="Arial"/>
          <w:sz w:val="22"/>
          <w:szCs w:val="22"/>
          <w:lang w:val="en-GB"/>
        </w:rPr>
        <w:t xml:space="preserve"> </w:t>
      </w:r>
      <w:proofErr w:type="spellStart"/>
      <w:r w:rsidRPr="00752E36">
        <w:rPr>
          <w:rFonts w:ascii="Arial" w:eastAsiaTheme="minorHAnsi" w:hAnsi="Arial" w:cs="Arial"/>
          <w:sz w:val="22"/>
          <w:szCs w:val="22"/>
          <w:lang w:val="en-GB"/>
        </w:rPr>
        <w:t>years experience</w:t>
      </w:r>
      <w:proofErr w:type="spellEnd"/>
      <w:r w:rsidRPr="00752E36">
        <w:rPr>
          <w:rFonts w:ascii="Arial" w:eastAsiaTheme="minorHAnsi" w:hAnsi="Arial" w:cs="Arial"/>
          <w:sz w:val="22"/>
          <w:szCs w:val="22"/>
          <w:lang w:val="en-GB"/>
        </w:rPr>
        <w:t xml:space="preserve"> in monitoring and </w:t>
      </w:r>
      <w:r w:rsidR="0083712A">
        <w:rPr>
          <w:rFonts w:ascii="Arial" w:eastAsiaTheme="minorHAnsi" w:hAnsi="Arial" w:cs="Arial"/>
          <w:sz w:val="22"/>
          <w:szCs w:val="22"/>
          <w:lang w:val="en-GB"/>
        </w:rPr>
        <w:t>assessment</w:t>
      </w:r>
      <w:r w:rsidRPr="00752E36">
        <w:rPr>
          <w:rFonts w:ascii="Arial" w:eastAsiaTheme="minorHAnsi" w:hAnsi="Arial" w:cs="Arial"/>
          <w:sz w:val="22"/>
          <w:szCs w:val="22"/>
          <w:lang w:val="en-GB"/>
        </w:rPr>
        <w:t xml:space="preserve"> of multi-sector programmes</w:t>
      </w:r>
    </w:p>
    <w:p w14:paraId="3D2A41C8" w14:textId="77777777" w:rsidR="000A6FD9" w:rsidRPr="00CB04A2" w:rsidRDefault="000A6FD9" w:rsidP="000A6FD9">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High quality skills and demonstrated experience in similar humanitarian needs assessments particularly WASH, food security, livelihoods, etc.</w:t>
      </w:r>
    </w:p>
    <w:p w14:paraId="192A61A3" w14:textId="77777777" w:rsidR="000A6FD9" w:rsidRPr="00CB04A2" w:rsidRDefault="000A6FD9" w:rsidP="000A6FD9">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Familiarity with formative research approaches to community and economic empowerment.</w:t>
      </w:r>
    </w:p>
    <w:p w14:paraId="09F064BD" w14:textId="77777777" w:rsidR="000A6FD9" w:rsidRPr="00CB04A2" w:rsidRDefault="000A6FD9" w:rsidP="000A6FD9">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Strong interpersonal and analytical skills.</w:t>
      </w:r>
    </w:p>
    <w:p w14:paraId="665554D0" w14:textId="77777777" w:rsidR="000A6FD9" w:rsidRPr="00CB04A2" w:rsidRDefault="000A6FD9" w:rsidP="000A6FD9">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Experience of effective interaction with national and international non-governmental organizations, government institutions and marginalized communities including displaced, returnee and host communities.</w:t>
      </w:r>
    </w:p>
    <w:p w14:paraId="72A3AB91" w14:textId="77777777" w:rsidR="000A6FD9" w:rsidRPr="00CB04A2" w:rsidRDefault="000A6FD9" w:rsidP="000A6FD9">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Good spoken and written communication skills in English. Knowledge of Juba Arabic will be an added advantage.</w:t>
      </w:r>
    </w:p>
    <w:p w14:paraId="0BF9CB1F" w14:textId="77777777" w:rsidR="000A6FD9" w:rsidRPr="00CB04A2" w:rsidRDefault="000A6FD9" w:rsidP="000A6FD9">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Proven experience of using participatory methods for data collection and analysis.</w:t>
      </w:r>
    </w:p>
    <w:p w14:paraId="41F91A41" w14:textId="08F2180A" w:rsidR="003236FB" w:rsidRPr="00CB04A2" w:rsidRDefault="000A6FD9" w:rsidP="000A6FD9">
      <w:pPr>
        <w:pStyle w:val="ListParagraph"/>
        <w:numPr>
          <w:ilvl w:val="0"/>
          <w:numId w:val="14"/>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Familiarity with the South Sudan context. </w:t>
      </w:r>
      <w:r w:rsidR="003236FB" w:rsidRPr="00CB04A2">
        <w:rPr>
          <w:rFonts w:ascii="Arial" w:eastAsiaTheme="minorHAnsi" w:hAnsi="Arial" w:cs="Arial"/>
          <w:sz w:val="22"/>
          <w:szCs w:val="22"/>
          <w:lang w:val="en-GB"/>
        </w:rPr>
        <w:t xml:space="preserve"> </w:t>
      </w:r>
    </w:p>
    <w:p w14:paraId="19B221B0" w14:textId="77777777" w:rsidR="003236FB" w:rsidRPr="00CB04A2" w:rsidRDefault="003236FB">
      <w:pPr>
        <w:autoSpaceDE w:val="0"/>
        <w:autoSpaceDN w:val="0"/>
        <w:adjustRightInd w:val="0"/>
        <w:spacing w:line="276" w:lineRule="auto"/>
        <w:jc w:val="both"/>
        <w:rPr>
          <w:rFonts w:ascii="Arial" w:eastAsiaTheme="minorHAnsi" w:hAnsi="Arial" w:cs="Arial"/>
          <w:sz w:val="22"/>
          <w:szCs w:val="22"/>
          <w:lang w:val="en-GB"/>
        </w:rPr>
      </w:pPr>
    </w:p>
    <w:p w14:paraId="1C9F9BEA" w14:textId="2389E2A2" w:rsidR="003C259D" w:rsidRPr="00CB04A2" w:rsidRDefault="003C259D" w:rsidP="00B040A3">
      <w:pPr>
        <w:pStyle w:val="ListParagraph"/>
        <w:numPr>
          <w:ilvl w:val="0"/>
          <w:numId w:val="52"/>
        </w:numPr>
        <w:autoSpaceDE w:val="0"/>
        <w:autoSpaceDN w:val="0"/>
        <w:adjustRightInd w:val="0"/>
        <w:spacing w:before="120" w:after="120" w:line="276" w:lineRule="auto"/>
        <w:jc w:val="both"/>
        <w:rPr>
          <w:rFonts w:ascii="Arial" w:eastAsiaTheme="minorHAnsi" w:hAnsi="Arial" w:cs="Arial"/>
          <w:sz w:val="22"/>
          <w:szCs w:val="22"/>
          <w:lang w:val="en-GB"/>
        </w:rPr>
      </w:pPr>
      <w:r w:rsidRPr="00CB04A2">
        <w:rPr>
          <w:rFonts w:ascii="Arial" w:eastAsiaTheme="minorHAnsi" w:hAnsi="Arial" w:cs="Arial"/>
          <w:b/>
          <w:bCs/>
          <w:sz w:val="22"/>
          <w:szCs w:val="22"/>
          <w:lang w:val="en-GB"/>
        </w:rPr>
        <w:t>BID REQUIREMRENTS</w:t>
      </w:r>
      <w:r w:rsidRPr="00CB04A2">
        <w:rPr>
          <w:rFonts w:ascii="Arial" w:eastAsiaTheme="minorHAnsi" w:hAnsi="Arial" w:cs="Arial"/>
          <w:sz w:val="22"/>
          <w:szCs w:val="22"/>
          <w:lang w:val="en-GB"/>
        </w:rPr>
        <w:t xml:space="preserve"> </w:t>
      </w:r>
    </w:p>
    <w:p w14:paraId="322D2C23" w14:textId="1AE3E659" w:rsidR="00CC4400" w:rsidRPr="00CB04A2" w:rsidRDefault="004732DA">
      <w:p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Consultants</w:t>
      </w:r>
      <w:r w:rsidR="00CC4400" w:rsidRPr="00CB04A2">
        <w:rPr>
          <w:rFonts w:ascii="Arial" w:eastAsiaTheme="minorHAnsi" w:hAnsi="Arial" w:cs="Arial"/>
          <w:sz w:val="22"/>
          <w:szCs w:val="22"/>
          <w:lang w:val="en-GB"/>
        </w:rPr>
        <w:t xml:space="preserve"> who meet the above requirements should submit bids, which at minimum</w:t>
      </w:r>
      <w:r w:rsidR="000A6FD9" w:rsidRPr="00CB04A2">
        <w:rPr>
          <w:rFonts w:ascii="Arial" w:eastAsiaTheme="minorHAnsi" w:hAnsi="Arial" w:cs="Arial"/>
          <w:sz w:val="22"/>
          <w:szCs w:val="22"/>
          <w:lang w:val="en-GB"/>
        </w:rPr>
        <w:t xml:space="preserve"> should</w:t>
      </w:r>
      <w:r w:rsidR="00CC4400" w:rsidRPr="00CB04A2">
        <w:rPr>
          <w:rFonts w:ascii="Arial" w:eastAsiaTheme="minorHAnsi" w:hAnsi="Arial" w:cs="Arial"/>
          <w:sz w:val="22"/>
          <w:szCs w:val="22"/>
          <w:lang w:val="en-GB"/>
        </w:rPr>
        <w:t xml:space="preserve"> include the following:</w:t>
      </w:r>
    </w:p>
    <w:p w14:paraId="0A03032D" w14:textId="628D5A8B" w:rsidR="00CC4400" w:rsidRPr="00CB04A2" w:rsidRDefault="00CC4400" w:rsidP="00621548">
      <w:pPr>
        <w:pStyle w:val="ListParagraph"/>
        <w:numPr>
          <w:ilvl w:val="1"/>
          <w:numId w:val="9"/>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Suitability statement, including commitment to availability for the entire assignment in the months of </w:t>
      </w:r>
      <w:r w:rsidR="000A6FD9" w:rsidRPr="00CB04A2">
        <w:rPr>
          <w:rFonts w:ascii="Arial" w:eastAsiaTheme="minorHAnsi" w:hAnsi="Arial" w:cs="Arial"/>
          <w:sz w:val="22"/>
          <w:szCs w:val="22"/>
          <w:lang w:val="en-GB"/>
        </w:rPr>
        <w:t xml:space="preserve">November to December </w:t>
      </w:r>
      <w:r w:rsidRPr="00CB04A2">
        <w:rPr>
          <w:rFonts w:ascii="Arial" w:eastAsiaTheme="minorHAnsi" w:hAnsi="Arial" w:cs="Arial"/>
          <w:sz w:val="22"/>
          <w:szCs w:val="22"/>
          <w:lang w:val="en-GB"/>
        </w:rPr>
        <w:t>2019.</w:t>
      </w:r>
    </w:p>
    <w:p w14:paraId="309D7B43" w14:textId="79391AB4" w:rsidR="00CC4400" w:rsidRPr="00CB04A2" w:rsidRDefault="00CC4400" w:rsidP="00621548">
      <w:pPr>
        <w:pStyle w:val="ListParagraph"/>
        <w:numPr>
          <w:ilvl w:val="1"/>
          <w:numId w:val="9"/>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Brief statement of the proposed </w:t>
      </w:r>
      <w:r w:rsidR="000A6FD9" w:rsidRPr="00CB04A2">
        <w:rPr>
          <w:rFonts w:ascii="Arial" w:eastAsiaTheme="minorHAnsi" w:hAnsi="Arial" w:cs="Arial"/>
          <w:sz w:val="22"/>
          <w:szCs w:val="22"/>
          <w:lang w:val="en-GB"/>
        </w:rPr>
        <w:t>needs assessment</w:t>
      </w:r>
      <w:r w:rsidRPr="00CB04A2">
        <w:rPr>
          <w:rFonts w:ascii="Arial" w:eastAsiaTheme="minorHAnsi" w:hAnsi="Arial" w:cs="Arial"/>
          <w:sz w:val="22"/>
          <w:szCs w:val="22"/>
          <w:lang w:val="en-GB"/>
        </w:rPr>
        <w:t xml:space="preserve"> methodology including a detailed work plan.</w:t>
      </w:r>
    </w:p>
    <w:p w14:paraId="248E8FBC" w14:textId="6039A1B8" w:rsidR="00CC4400" w:rsidRPr="00CB04A2" w:rsidRDefault="00CC4400" w:rsidP="00621548">
      <w:pPr>
        <w:pStyle w:val="ListParagraph"/>
        <w:numPr>
          <w:ilvl w:val="1"/>
          <w:numId w:val="9"/>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Detailed financial proposal, including daily costs</w:t>
      </w:r>
      <w:r w:rsidR="00D170A1" w:rsidRPr="00CB04A2">
        <w:rPr>
          <w:rFonts w:ascii="Arial" w:eastAsiaTheme="minorHAnsi" w:hAnsi="Arial" w:cs="Arial"/>
          <w:sz w:val="22"/>
          <w:szCs w:val="22"/>
          <w:lang w:val="en-GB"/>
        </w:rPr>
        <w:t xml:space="preserve"> broken down per </w:t>
      </w:r>
      <w:r w:rsidR="005B6E6C" w:rsidRPr="00CB04A2">
        <w:rPr>
          <w:rFonts w:ascii="Arial" w:eastAsiaTheme="minorHAnsi" w:hAnsi="Arial" w:cs="Arial"/>
          <w:sz w:val="22"/>
          <w:szCs w:val="22"/>
          <w:lang w:val="en-GB"/>
        </w:rPr>
        <w:t>c</w:t>
      </w:r>
      <w:r w:rsidR="004732DA" w:rsidRPr="00CB04A2">
        <w:rPr>
          <w:rFonts w:ascii="Arial" w:eastAsiaTheme="minorHAnsi" w:hAnsi="Arial" w:cs="Arial"/>
          <w:sz w:val="22"/>
          <w:szCs w:val="22"/>
          <w:lang w:val="en-GB"/>
        </w:rPr>
        <w:t>onsultant</w:t>
      </w:r>
      <w:r w:rsidRPr="00CB04A2">
        <w:rPr>
          <w:rFonts w:ascii="Arial" w:eastAsiaTheme="minorHAnsi" w:hAnsi="Arial" w:cs="Arial"/>
          <w:sz w:val="22"/>
          <w:szCs w:val="22"/>
          <w:lang w:val="en-GB"/>
        </w:rPr>
        <w:t>.</w:t>
      </w:r>
    </w:p>
    <w:p w14:paraId="0C2CE356" w14:textId="77777777" w:rsidR="00CC4400" w:rsidRPr="00CB04A2" w:rsidRDefault="00CC4400" w:rsidP="00621548">
      <w:pPr>
        <w:pStyle w:val="ListParagraph"/>
        <w:numPr>
          <w:ilvl w:val="1"/>
          <w:numId w:val="9"/>
        </w:numPr>
        <w:autoSpaceDE w:val="0"/>
        <w:autoSpaceDN w:val="0"/>
        <w:adjustRightInd w:val="0"/>
        <w:spacing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Information on the team composition and level of effort of each team member – include updated curriculum vitae that clearly spell out qualifications and experience</w:t>
      </w:r>
      <w:r w:rsidR="002F19A0" w:rsidRPr="00CB04A2">
        <w:rPr>
          <w:rFonts w:ascii="Arial" w:eastAsiaTheme="minorHAnsi" w:hAnsi="Arial" w:cs="Arial"/>
          <w:sz w:val="22"/>
          <w:szCs w:val="22"/>
          <w:lang w:val="en-GB"/>
        </w:rPr>
        <w:t>s</w:t>
      </w:r>
      <w:r w:rsidRPr="00CB04A2">
        <w:rPr>
          <w:rFonts w:ascii="Arial" w:eastAsiaTheme="minorHAnsi" w:hAnsi="Arial" w:cs="Arial"/>
          <w:sz w:val="22"/>
          <w:szCs w:val="22"/>
          <w:lang w:val="en-GB"/>
        </w:rPr>
        <w:t>.</w:t>
      </w:r>
    </w:p>
    <w:p w14:paraId="311A0B06" w14:textId="3A48D3EA" w:rsidR="00A12EA2" w:rsidRPr="00CB04A2" w:rsidRDefault="00CC4400" w:rsidP="00621548">
      <w:pPr>
        <w:pStyle w:val="ListParagraph"/>
        <w:numPr>
          <w:ilvl w:val="1"/>
          <w:numId w:val="9"/>
        </w:numPr>
        <w:autoSpaceDE w:val="0"/>
        <w:autoSpaceDN w:val="0"/>
        <w:adjustRightInd w:val="0"/>
        <w:spacing w:after="240"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Contacts of three organizations that have recently contracted the </w:t>
      </w:r>
      <w:r w:rsidR="005B6E6C" w:rsidRPr="00CB04A2">
        <w:rPr>
          <w:rFonts w:ascii="Arial" w:eastAsiaTheme="minorHAnsi" w:hAnsi="Arial" w:cs="Arial"/>
          <w:sz w:val="22"/>
          <w:szCs w:val="22"/>
          <w:lang w:val="en-GB"/>
        </w:rPr>
        <w:t>c</w:t>
      </w:r>
      <w:r w:rsidR="004732DA" w:rsidRPr="00CB04A2">
        <w:rPr>
          <w:rFonts w:ascii="Arial" w:eastAsiaTheme="minorHAnsi" w:hAnsi="Arial" w:cs="Arial"/>
          <w:sz w:val="22"/>
          <w:szCs w:val="22"/>
          <w:lang w:val="en-GB"/>
        </w:rPr>
        <w:t>onsultants</w:t>
      </w:r>
      <w:r w:rsidRPr="00CB04A2">
        <w:rPr>
          <w:rFonts w:ascii="Arial" w:eastAsiaTheme="minorHAnsi" w:hAnsi="Arial" w:cs="Arial"/>
          <w:sz w:val="22"/>
          <w:szCs w:val="22"/>
          <w:lang w:val="en-GB"/>
        </w:rPr>
        <w:t xml:space="preserve"> to carryout </w:t>
      </w:r>
      <w:r w:rsidR="000A6FD9" w:rsidRPr="00CB04A2">
        <w:rPr>
          <w:rFonts w:ascii="Arial" w:eastAsiaTheme="minorHAnsi" w:hAnsi="Arial" w:cs="Arial"/>
          <w:sz w:val="22"/>
          <w:szCs w:val="22"/>
          <w:lang w:val="en-GB"/>
        </w:rPr>
        <w:t>similar assessment or exercises</w:t>
      </w:r>
      <w:r w:rsidRPr="00CB04A2">
        <w:rPr>
          <w:rFonts w:ascii="Arial" w:eastAsiaTheme="minorHAnsi" w:hAnsi="Arial" w:cs="Arial"/>
          <w:sz w:val="22"/>
          <w:szCs w:val="22"/>
          <w:lang w:val="en-GB"/>
        </w:rPr>
        <w:t>.</w:t>
      </w:r>
    </w:p>
    <w:p w14:paraId="219F33FE" w14:textId="0B904A11" w:rsidR="003236FB" w:rsidRPr="00CB04A2" w:rsidRDefault="003236FB" w:rsidP="00621548">
      <w:pPr>
        <w:pStyle w:val="ListParagraph"/>
        <w:numPr>
          <w:ilvl w:val="1"/>
          <w:numId w:val="9"/>
        </w:numPr>
        <w:autoSpaceDE w:val="0"/>
        <w:autoSpaceDN w:val="0"/>
        <w:adjustRightInd w:val="0"/>
        <w:spacing w:after="240"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Attachment of a recent </w:t>
      </w:r>
      <w:r w:rsidR="000A6FD9" w:rsidRPr="00CB04A2">
        <w:rPr>
          <w:rFonts w:ascii="Arial" w:eastAsiaTheme="minorHAnsi" w:hAnsi="Arial" w:cs="Arial"/>
          <w:sz w:val="22"/>
          <w:szCs w:val="22"/>
          <w:lang w:val="en-GB"/>
        </w:rPr>
        <w:t>assessment</w:t>
      </w:r>
      <w:r w:rsidRPr="00CB04A2">
        <w:rPr>
          <w:rFonts w:ascii="Arial" w:eastAsiaTheme="minorHAnsi" w:hAnsi="Arial" w:cs="Arial"/>
          <w:sz w:val="22"/>
          <w:szCs w:val="22"/>
          <w:lang w:val="en-GB"/>
        </w:rPr>
        <w:t xml:space="preserve"> report </w:t>
      </w:r>
      <w:r w:rsidR="00626B7B" w:rsidRPr="00CB04A2">
        <w:rPr>
          <w:rFonts w:ascii="Arial" w:eastAsiaTheme="minorHAnsi" w:hAnsi="Arial" w:cs="Arial"/>
          <w:sz w:val="22"/>
          <w:szCs w:val="22"/>
          <w:lang w:val="en-GB"/>
        </w:rPr>
        <w:t xml:space="preserve">of a similar </w:t>
      </w:r>
      <w:r w:rsidR="000A6FD9" w:rsidRPr="00CB04A2">
        <w:rPr>
          <w:rFonts w:ascii="Arial" w:eastAsiaTheme="minorHAnsi" w:hAnsi="Arial" w:cs="Arial"/>
          <w:sz w:val="22"/>
          <w:szCs w:val="22"/>
          <w:lang w:val="en-GB"/>
        </w:rPr>
        <w:t xml:space="preserve">exercise </w:t>
      </w:r>
      <w:r w:rsidR="00626B7B" w:rsidRPr="00CB04A2">
        <w:rPr>
          <w:rFonts w:ascii="Arial" w:eastAsiaTheme="minorHAnsi" w:hAnsi="Arial" w:cs="Arial"/>
          <w:sz w:val="22"/>
          <w:szCs w:val="22"/>
          <w:lang w:val="en-GB"/>
        </w:rPr>
        <w:t xml:space="preserve">preferably in </w:t>
      </w:r>
      <w:r w:rsidRPr="00CB04A2">
        <w:rPr>
          <w:rFonts w:ascii="Arial" w:eastAsiaTheme="minorHAnsi" w:hAnsi="Arial" w:cs="Arial"/>
          <w:sz w:val="22"/>
          <w:szCs w:val="22"/>
          <w:lang w:val="en-GB"/>
        </w:rPr>
        <w:t>South Sudan</w:t>
      </w:r>
      <w:r w:rsidR="0064674A" w:rsidRPr="00CB04A2">
        <w:rPr>
          <w:rFonts w:ascii="Arial" w:eastAsiaTheme="minorHAnsi" w:hAnsi="Arial" w:cs="Arial"/>
          <w:sz w:val="22"/>
          <w:szCs w:val="22"/>
          <w:lang w:val="en-GB"/>
        </w:rPr>
        <w:t>.</w:t>
      </w:r>
    </w:p>
    <w:p w14:paraId="496489E2" w14:textId="1F5D5702" w:rsidR="005407F5" w:rsidRPr="00CB04A2" w:rsidRDefault="00A12EA2" w:rsidP="00C77D2B">
      <w:pPr>
        <w:autoSpaceDE w:val="0"/>
        <w:autoSpaceDN w:val="0"/>
        <w:adjustRightInd w:val="0"/>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The entire bid should not exceed a </w:t>
      </w:r>
      <w:r w:rsidR="00F0242D" w:rsidRPr="00CB04A2">
        <w:rPr>
          <w:rFonts w:ascii="Arial" w:eastAsiaTheme="minorHAnsi" w:hAnsi="Arial" w:cs="Arial"/>
          <w:b/>
          <w:sz w:val="22"/>
          <w:szCs w:val="22"/>
          <w:lang w:val="en-GB"/>
        </w:rPr>
        <w:t>maximum of 15</w:t>
      </w:r>
      <w:r w:rsidRPr="00CB04A2">
        <w:rPr>
          <w:rFonts w:ascii="Arial" w:eastAsiaTheme="minorHAnsi" w:hAnsi="Arial" w:cs="Arial"/>
          <w:b/>
          <w:sz w:val="22"/>
          <w:szCs w:val="22"/>
          <w:lang w:val="en-GB"/>
        </w:rPr>
        <w:t xml:space="preserve"> pages</w:t>
      </w:r>
      <w:r w:rsidRPr="00CB04A2">
        <w:rPr>
          <w:rFonts w:ascii="Arial" w:eastAsiaTheme="minorHAnsi" w:hAnsi="Arial" w:cs="Arial"/>
          <w:sz w:val="22"/>
          <w:szCs w:val="22"/>
          <w:lang w:val="en-GB"/>
        </w:rPr>
        <w:t xml:space="preserve"> </w:t>
      </w:r>
      <w:r w:rsidR="003236FB" w:rsidRPr="00CB04A2">
        <w:rPr>
          <w:rFonts w:ascii="Arial" w:eastAsiaTheme="minorHAnsi" w:hAnsi="Arial" w:cs="Arial"/>
          <w:sz w:val="22"/>
          <w:szCs w:val="22"/>
          <w:lang w:val="en-GB"/>
        </w:rPr>
        <w:t>excluding</w:t>
      </w:r>
      <w:r w:rsidRPr="00CB04A2">
        <w:rPr>
          <w:rFonts w:ascii="Arial" w:eastAsiaTheme="minorHAnsi" w:hAnsi="Arial" w:cs="Arial"/>
          <w:sz w:val="22"/>
          <w:szCs w:val="22"/>
          <w:lang w:val="en-GB"/>
        </w:rPr>
        <w:t xml:space="preserve"> CVs and Budgets. Bids not meeting this requirement will not be considered.</w:t>
      </w:r>
    </w:p>
    <w:p w14:paraId="3AE5D814" w14:textId="00C5DD7A" w:rsidR="00057869" w:rsidRPr="00CB04A2" w:rsidRDefault="00057869" w:rsidP="005407F5">
      <w:pPr>
        <w:autoSpaceDE w:val="0"/>
        <w:autoSpaceDN w:val="0"/>
        <w:adjustRightInd w:val="0"/>
        <w:spacing w:before="240" w:after="240"/>
        <w:jc w:val="both"/>
        <w:rPr>
          <w:rFonts w:ascii="Arial" w:eastAsiaTheme="minorHAnsi" w:hAnsi="Arial" w:cs="Arial"/>
          <w:sz w:val="22"/>
          <w:szCs w:val="22"/>
          <w:lang w:val="en-GB"/>
        </w:rPr>
      </w:pPr>
    </w:p>
    <w:p w14:paraId="1E53F8E6" w14:textId="784CCAAB" w:rsidR="00A12EA2" w:rsidRPr="00CB04A2" w:rsidRDefault="00CE0F03" w:rsidP="00B040A3">
      <w:pPr>
        <w:pStyle w:val="ListParagraph"/>
        <w:numPr>
          <w:ilvl w:val="0"/>
          <w:numId w:val="52"/>
        </w:numPr>
        <w:autoSpaceDE w:val="0"/>
        <w:autoSpaceDN w:val="0"/>
        <w:adjustRightInd w:val="0"/>
        <w:spacing w:before="120" w:after="120" w:line="276" w:lineRule="auto"/>
        <w:jc w:val="both"/>
        <w:rPr>
          <w:rFonts w:ascii="Arial" w:eastAsiaTheme="minorHAnsi" w:hAnsi="Arial" w:cs="Arial"/>
          <w:b/>
          <w:bCs/>
          <w:sz w:val="22"/>
          <w:szCs w:val="22"/>
          <w:lang w:val="en-GB"/>
        </w:rPr>
      </w:pPr>
      <w:r w:rsidRPr="00CB04A2">
        <w:rPr>
          <w:rFonts w:ascii="Arial" w:hAnsi="Arial" w:cs="Arial"/>
          <w:b/>
          <w:sz w:val="22"/>
          <w:szCs w:val="22"/>
        </w:rPr>
        <w:t>R</w:t>
      </w:r>
      <w:r w:rsidR="00A12EA2" w:rsidRPr="00CB04A2">
        <w:rPr>
          <w:rFonts w:ascii="Arial" w:hAnsi="Arial" w:cs="Arial"/>
          <w:b/>
          <w:sz w:val="22"/>
          <w:szCs w:val="22"/>
        </w:rPr>
        <w:t>EPORTING</w:t>
      </w:r>
      <w:r w:rsidR="00A12EA2" w:rsidRPr="00CB04A2">
        <w:rPr>
          <w:rFonts w:ascii="Arial" w:eastAsiaTheme="minorHAnsi" w:hAnsi="Arial" w:cs="Arial"/>
          <w:b/>
          <w:bCs/>
          <w:sz w:val="22"/>
          <w:szCs w:val="22"/>
          <w:lang w:val="en-GB"/>
        </w:rPr>
        <w:t xml:space="preserve"> LINES</w:t>
      </w:r>
    </w:p>
    <w:p w14:paraId="168040A3" w14:textId="416CDDCC" w:rsidR="00A12EA2" w:rsidRPr="00CB04A2" w:rsidRDefault="00A12EA2">
      <w:pPr>
        <w:autoSpaceDE w:val="0"/>
        <w:autoSpaceDN w:val="0"/>
        <w:adjustRightInd w:val="0"/>
        <w:spacing w:after="240" w:line="276" w:lineRule="auto"/>
        <w:jc w:val="both"/>
        <w:rPr>
          <w:rFonts w:ascii="Arial" w:eastAsiaTheme="minorHAnsi" w:hAnsi="Arial" w:cs="Arial"/>
          <w:sz w:val="22"/>
          <w:szCs w:val="22"/>
          <w:lang w:val="en-GB"/>
        </w:rPr>
      </w:pPr>
      <w:r w:rsidRPr="00CB04A2">
        <w:rPr>
          <w:rFonts w:ascii="Arial" w:eastAsiaTheme="minorHAnsi" w:hAnsi="Arial" w:cs="Arial"/>
          <w:sz w:val="22"/>
          <w:szCs w:val="22"/>
          <w:lang w:val="en-GB"/>
        </w:rPr>
        <w:t xml:space="preserve">The </w:t>
      </w:r>
      <w:r w:rsidR="004D5F59" w:rsidRPr="00CB04A2">
        <w:rPr>
          <w:rFonts w:ascii="Arial" w:eastAsiaTheme="minorHAnsi" w:hAnsi="Arial" w:cs="Arial"/>
          <w:sz w:val="22"/>
          <w:szCs w:val="22"/>
          <w:lang w:val="en-GB"/>
        </w:rPr>
        <w:t>c</w:t>
      </w:r>
      <w:r w:rsidR="004732DA" w:rsidRPr="00CB04A2">
        <w:rPr>
          <w:rFonts w:ascii="Arial" w:eastAsiaTheme="minorHAnsi" w:hAnsi="Arial" w:cs="Arial"/>
          <w:sz w:val="22"/>
          <w:szCs w:val="22"/>
          <w:lang w:val="en-GB"/>
        </w:rPr>
        <w:t>onsultants</w:t>
      </w:r>
      <w:r w:rsidRPr="00CB04A2">
        <w:rPr>
          <w:rFonts w:ascii="Arial" w:eastAsiaTheme="minorHAnsi" w:hAnsi="Arial" w:cs="Arial"/>
          <w:sz w:val="22"/>
          <w:szCs w:val="22"/>
          <w:lang w:val="en-GB"/>
        </w:rPr>
        <w:t xml:space="preserve"> shall work under the supervision of the </w:t>
      </w:r>
      <w:r w:rsidR="00C77D2B" w:rsidRPr="00CB04A2">
        <w:rPr>
          <w:rFonts w:ascii="Arial" w:eastAsiaTheme="minorHAnsi" w:hAnsi="Arial" w:cs="Arial"/>
          <w:sz w:val="22"/>
          <w:szCs w:val="22"/>
          <w:lang w:val="en-GB"/>
        </w:rPr>
        <w:t xml:space="preserve">EP&amp;R Programme Manager </w:t>
      </w:r>
      <w:r w:rsidRPr="00CB04A2">
        <w:rPr>
          <w:rFonts w:ascii="Arial" w:eastAsiaTheme="minorHAnsi" w:hAnsi="Arial" w:cs="Arial"/>
          <w:sz w:val="22"/>
          <w:szCs w:val="22"/>
          <w:lang w:val="en-GB"/>
        </w:rPr>
        <w:t xml:space="preserve">and MEAL Manager with strong liaison with Oxfam’s </w:t>
      </w:r>
      <w:r w:rsidR="00C77D2B" w:rsidRPr="00CB04A2">
        <w:rPr>
          <w:rFonts w:ascii="Arial" w:eastAsiaTheme="minorHAnsi" w:hAnsi="Arial" w:cs="Arial"/>
          <w:sz w:val="22"/>
          <w:szCs w:val="22"/>
          <w:lang w:val="en-GB"/>
        </w:rPr>
        <w:t>Humanitarian and Development Programme Manager</w:t>
      </w:r>
      <w:r w:rsidR="0083712A">
        <w:rPr>
          <w:rFonts w:ascii="Arial" w:eastAsiaTheme="minorHAnsi" w:hAnsi="Arial" w:cs="Arial"/>
          <w:sz w:val="22"/>
          <w:szCs w:val="22"/>
          <w:lang w:val="en-GB"/>
        </w:rPr>
        <w:t>s</w:t>
      </w:r>
      <w:r w:rsidR="00F0242D" w:rsidRPr="00CB04A2">
        <w:rPr>
          <w:rFonts w:ascii="Arial" w:eastAsiaTheme="minorHAnsi" w:hAnsi="Arial" w:cs="Arial"/>
          <w:sz w:val="22"/>
          <w:szCs w:val="22"/>
          <w:lang w:val="en-GB"/>
        </w:rPr>
        <w:t>.</w:t>
      </w:r>
    </w:p>
    <w:p w14:paraId="513C5FB7" w14:textId="26DCCF00" w:rsidR="00CC4400" w:rsidRPr="00CB04A2" w:rsidRDefault="00EF37DE" w:rsidP="00B040A3">
      <w:pPr>
        <w:pStyle w:val="ListParagraph"/>
        <w:numPr>
          <w:ilvl w:val="0"/>
          <w:numId w:val="52"/>
        </w:numPr>
        <w:autoSpaceDE w:val="0"/>
        <w:autoSpaceDN w:val="0"/>
        <w:adjustRightInd w:val="0"/>
        <w:spacing w:before="120" w:after="120" w:line="276" w:lineRule="auto"/>
        <w:jc w:val="both"/>
        <w:rPr>
          <w:rFonts w:ascii="Arial" w:eastAsiaTheme="minorHAnsi" w:hAnsi="Arial" w:cs="Arial"/>
          <w:b/>
          <w:bCs/>
          <w:sz w:val="22"/>
          <w:szCs w:val="22"/>
          <w:lang w:val="en-GB"/>
        </w:rPr>
      </w:pPr>
      <w:r w:rsidRPr="00CB04A2">
        <w:rPr>
          <w:rFonts w:ascii="Arial" w:hAnsi="Arial" w:cs="Arial"/>
          <w:b/>
          <w:sz w:val="22"/>
          <w:szCs w:val="22"/>
        </w:rPr>
        <w:t>A</w:t>
      </w:r>
      <w:r w:rsidR="00CC4400" w:rsidRPr="00CB04A2">
        <w:rPr>
          <w:rFonts w:ascii="Arial" w:hAnsi="Arial" w:cs="Arial"/>
          <w:b/>
          <w:sz w:val="22"/>
          <w:szCs w:val="22"/>
        </w:rPr>
        <w:t>PPLICATION</w:t>
      </w:r>
      <w:r w:rsidR="00CC4400" w:rsidRPr="00CB04A2">
        <w:rPr>
          <w:rFonts w:ascii="Arial" w:eastAsiaTheme="minorHAnsi" w:hAnsi="Arial" w:cs="Arial"/>
          <w:b/>
          <w:bCs/>
          <w:sz w:val="22"/>
          <w:szCs w:val="22"/>
          <w:lang w:val="en-GB"/>
        </w:rPr>
        <w:t xml:space="preserve"> PROCESS</w:t>
      </w:r>
      <w:bookmarkStart w:id="17" w:name="_GoBack"/>
      <w:bookmarkEnd w:id="17"/>
    </w:p>
    <w:p w14:paraId="1430D9A8" w14:textId="0ABF59FA" w:rsidR="00BD55D0" w:rsidRPr="00CB04A2" w:rsidRDefault="00CC4400">
      <w:pPr>
        <w:autoSpaceDE w:val="0"/>
        <w:autoSpaceDN w:val="0"/>
        <w:adjustRightInd w:val="0"/>
        <w:spacing w:line="276" w:lineRule="auto"/>
        <w:jc w:val="both"/>
        <w:rPr>
          <w:rFonts w:ascii="Arial" w:hAnsi="Arial" w:cs="Arial"/>
          <w:sz w:val="22"/>
          <w:szCs w:val="22"/>
        </w:rPr>
      </w:pPr>
      <w:r w:rsidRPr="00CB04A2">
        <w:rPr>
          <w:rFonts w:ascii="Arial" w:eastAsiaTheme="minorHAnsi" w:hAnsi="Arial" w:cs="Arial"/>
          <w:sz w:val="22"/>
          <w:szCs w:val="22"/>
          <w:lang w:val="en-GB"/>
        </w:rPr>
        <w:t xml:space="preserve">Interested and qualified </w:t>
      </w:r>
      <w:r w:rsidR="005B6E6C" w:rsidRPr="00CB04A2">
        <w:rPr>
          <w:rFonts w:ascii="Arial" w:eastAsiaTheme="minorHAnsi" w:hAnsi="Arial" w:cs="Arial"/>
          <w:sz w:val="22"/>
          <w:szCs w:val="22"/>
          <w:lang w:val="en-GB"/>
        </w:rPr>
        <w:t>c</w:t>
      </w:r>
      <w:r w:rsidR="004732DA" w:rsidRPr="00CB04A2">
        <w:rPr>
          <w:rFonts w:ascii="Arial" w:eastAsiaTheme="minorHAnsi" w:hAnsi="Arial" w:cs="Arial"/>
          <w:sz w:val="22"/>
          <w:szCs w:val="22"/>
          <w:lang w:val="en-GB"/>
        </w:rPr>
        <w:t>onsultant</w:t>
      </w:r>
      <w:r w:rsidRPr="00CB04A2">
        <w:rPr>
          <w:rFonts w:ascii="Arial" w:eastAsiaTheme="minorHAnsi" w:hAnsi="Arial" w:cs="Arial"/>
          <w:sz w:val="22"/>
          <w:szCs w:val="22"/>
          <w:lang w:val="en-GB"/>
        </w:rPr>
        <w:t>s should</w:t>
      </w:r>
      <w:r w:rsidR="00D7719F" w:rsidRPr="00CB04A2">
        <w:rPr>
          <w:rFonts w:ascii="Arial" w:eastAsiaTheme="minorHAnsi" w:hAnsi="Arial" w:cs="Arial"/>
          <w:sz w:val="22"/>
          <w:szCs w:val="22"/>
          <w:lang w:val="en-GB"/>
        </w:rPr>
        <w:t xml:space="preserve"> submit</w:t>
      </w:r>
      <w:r w:rsidRPr="00CB04A2">
        <w:rPr>
          <w:rFonts w:ascii="Arial" w:eastAsiaTheme="minorHAnsi" w:hAnsi="Arial" w:cs="Arial"/>
          <w:sz w:val="22"/>
          <w:szCs w:val="22"/>
          <w:lang w:val="en-GB"/>
        </w:rPr>
        <w:t xml:space="preserve"> their applications before or by </w:t>
      </w:r>
      <w:r w:rsidR="00B41D12" w:rsidRPr="00CB04A2">
        <w:rPr>
          <w:rFonts w:ascii="Arial" w:eastAsiaTheme="minorHAnsi" w:hAnsi="Arial" w:cs="Arial"/>
          <w:b/>
          <w:sz w:val="22"/>
          <w:szCs w:val="22"/>
          <w:lang w:val="en-GB"/>
        </w:rPr>
        <w:t>7</w:t>
      </w:r>
      <w:r w:rsidR="00B41D12" w:rsidRPr="00CB04A2">
        <w:rPr>
          <w:rFonts w:ascii="Arial" w:eastAsiaTheme="minorHAnsi" w:hAnsi="Arial" w:cs="Arial"/>
          <w:b/>
          <w:sz w:val="22"/>
          <w:szCs w:val="22"/>
          <w:vertAlign w:val="superscript"/>
          <w:lang w:val="en-GB"/>
        </w:rPr>
        <w:t>th</w:t>
      </w:r>
      <w:r w:rsidR="00C9282C" w:rsidRPr="00CB04A2">
        <w:rPr>
          <w:rFonts w:ascii="Arial" w:eastAsiaTheme="minorHAnsi" w:hAnsi="Arial" w:cs="Arial"/>
          <w:b/>
          <w:sz w:val="22"/>
          <w:szCs w:val="22"/>
          <w:lang w:val="en-GB"/>
        </w:rPr>
        <w:t xml:space="preserve"> November </w:t>
      </w:r>
      <w:r w:rsidR="00650769" w:rsidRPr="00CB04A2">
        <w:rPr>
          <w:rFonts w:ascii="Arial" w:eastAsiaTheme="minorHAnsi" w:hAnsi="Arial" w:cs="Arial"/>
          <w:b/>
          <w:bCs/>
          <w:sz w:val="22"/>
          <w:szCs w:val="22"/>
          <w:lang w:val="en-GB"/>
        </w:rPr>
        <w:t>2</w:t>
      </w:r>
      <w:r w:rsidR="00D170A1" w:rsidRPr="00CB04A2">
        <w:rPr>
          <w:rFonts w:ascii="Arial" w:eastAsiaTheme="minorHAnsi" w:hAnsi="Arial" w:cs="Arial"/>
          <w:b/>
          <w:bCs/>
          <w:sz w:val="22"/>
          <w:szCs w:val="22"/>
          <w:lang w:val="en-GB"/>
        </w:rPr>
        <w:t>019</w:t>
      </w:r>
      <w:r w:rsidRPr="00CB04A2">
        <w:rPr>
          <w:rFonts w:ascii="Arial" w:eastAsiaTheme="minorHAnsi" w:hAnsi="Arial" w:cs="Arial"/>
          <w:b/>
          <w:bCs/>
          <w:sz w:val="22"/>
          <w:szCs w:val="22"/>
          <w:lang w:val="en-GB"/>
        </w:rPr>
        <w:t xml:space="preserve"> at 5.00 P.M </w:t>
      </w:r>
      <w:r w:rsidRPr="00CB04A2">
        <w:rPr>
          <w:rFonts w:ascii="Arial" w:eastAsiaTheme="minorHAnsi" w:hAnsi="Arial" w:cs="Arial"/>
          <w:sz w:val="22"/>
          <w:szCs w:val="22"/>
          <w:lang w:val="en-GB"/>
        </w:rPr>
        <w:t xml:space="preserve">and indicate </w:t>
      </w:r>
      <w:r w:rsidRPr="00CB04A2">
        <w:rPr>
          <w:rFonts w:ascii="Arial" w:eastAsiaTheme="minorHAnsi" w:hAnsi="Arial" w:cs="Arial"/>
          <w:b/>
          <w:bCs/>
          <w:sz w:val="22"/>
          <w:szCs w:val="22"/>
          <w:lang w:val="en-GB"/>
        </w:rPr>
        <w:t xml:space="preserve">Application for </w:t>
      </w:r>
      <w:r w:rsidR="00C77D2B" w:rsidRPr="00CB04A2">
        <w:rPr>
          <w:rFonts w:ascii="Arial" w:eastAsiaTheme="minorHAnsi" w:hAnsi="Arial" w:cs="Arial"/>
          <w:b/>
          <w:bCs/>
          <w:sz w:val="22"/>
          <w:szCs w:val="22"/>
          <w:lang w:val="en-GB"/>
        </w:rPr>
        <w:t xml:space="preserve">Multi-Sectoral Humanitarian Needs Assessment, </w:t>
      </w:r>
      <w:r w:rsidRPr="00CB04A2">
        <w:rPr>
          <w:rFonts w:ascii="Arial" w:eastAsiaTheme="minorHAnsi" w:hAnsi="Arial" w:cs="Arial"/>
          <w:sz w:val="22"/>
          <w:szCs w:val="22"/>
          <w:lang w:val="en-GB"/>
        </w:rPr>
        <w:t xml:space="preserve">in the subject line to the email address </w:t>
      </w:r>
      <w:hyperlink r:id="rId8" w:history="1">
        <w:r w:rsidR="00A12EA2" w:rsidRPr="00CB04A2">
          <w:rPr>
            <w:rStyle w:val="Hyperlink"/>
            <w:rFonts w:ascii="Arial" w:eastAsiaTheme="minorHAnsi" w:hAnsi="Arial" w:cs="Arial"/>
            <w:color w:val="auto"/>
            <w:sz w:val="22"/>
            <w:szCs w:val="22"/>
            <w:lang w:val="en-GB"/>
          </w:rPr>
          <w:t>HRSouthSudan@Oxfam.org.uk</w:t>
        </w:r>
      </w:hyperlink>
      <w:bookmarkEnd w:id="0"/>
    </w:p>
    <w:sectPr w:rsidR="00BD55D0" w:rsidRPr="00CB04A2" w:rsidSect="001B0810">
      <w:headerReference w:type="default" r:id="rId9"/>
      <w:footerReference w:type="default" r:id="rId10"/>
      <w:pgSz w:w="11906" w:h="16838"/>
      <w:pgMar w:top="720" w:right="720"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EAB6" w14:textId="77777777" w:rsidR="009A0C9B" w:rsidRDefault="009A0C9B" w:rsidP="00845607">
      <w:r>
        <w:separator/>
      </w:r>
    </w:p>
  </w:endnote>
  <w:endnote w:type="continuationSeparator" w:id="0">
    <w:p w14:paraId="31DBA4B7" w14:textId="77777777" w:rsidR="009A0C9B" w:rsidRDefault="009A0C9B" w:rsidP="0084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28695"/>
      <w:docPartObj>
        <w:docPartGallery w:val="Page Numbers (Bottom of Page)"/>
        <w:docPartUnique/>
      </w:docPartObj>
    </w:sdtPr>
    <w:sdtEndPr>
      <w:rPr>
        <w:rFonts w:ascii="Arial" w:hAnsi="Arial" w:cs="Arial"/>
        <w:noProof/>
        <w:sz w:val="20"/>
        <w:szCs w:val="20"/>
      </w:rPr>
    </w:sdtEndPr>
    <w:sdtContent>
      <w:p w14:paraId="1A09900F" w14:textId="68EBAF83" w:rsidR="009A0C9B" w:rsidRPr="006B5795" w:rsidRDefault="009A0C9B">
        <w:pPr>
          <w:pStyle w:val="Footer"/>
          <w:jc w:val="right"/>
          <w:rPr>
            <w:rFonts w:ascii="Arial" w:hAnsi="Arial" w:cs="Arial"/>
            <w:sz w:val="20"/>
            <w:szCs w:val="20"/>
          </w:rPr>
        </w:pPr>
        <w:r w:rsidRPr="006B5795">
          <w:rPr>
            <w:rFonts w:ascii="Arial" w:hAnsi="Arial" w:cs="Arial"/>
            <w:sz w:val="20"/>
            <w:szCs w:val="20"/>
          </w:rPr>
          <w:fldChar w:fldCharType="begin"/>
        </w:r>
        <w:r w:rsidRPr="006B5795">
          <w:rPr>
            <w:rFonts w:ascii="Arial" w:hAnsi="Arial" w:cs="Arial"/>
            <w:sz w:val="20"/>
            <w:szCs w:val="20"/>
          </w:rPr>
          <w:instrText xml:space="preserve"> PAGE   \* MERGEFORMAT </w:instrText>
        </w:r>
        <w:r w:rsidRPr="006B5795">
          <w:rPr>
            <w:rFonts w:ascii="Arial" w:hAnsi="Arial" w:cs="Arial"/>
            <w:sz w:val="20"/>
            <w:szCs w:val="20"/>
          </w:rPr>
          <w:fldChar w:fldCharType="separate"/>
        </w:r>
        <w:r>
          <w:rPr>
            <w:rFonts w:ascii="Arial" w:hAnsi="Arial" w:cs="Arial"/>
            <w:noProof/>
            <w:sz w:val="20"/>
            <w:szCs w:val="20"/>
          </w:rPr>
          <w:t>14</w:t>
        </w:r>
        <w:r w:rsidRPr="006B5795">
          <w:rPr>
            <w:rFonts w:ascii="Arial" w:hAnsi="Arial" w:cs="Arial"/>
            <w:noProof/>
            <w:sz w:val="20"/>
            <w:szCs w:val="20"/>
          </w:rPr>
          <w:fldChar w:fldCharType="end"/>
        </w:r>
      </w:p>
    </w:sdtContent>
  </w:sdt>
  <w:p w14:paraId="7BE85AE6" w14:textId="77777777" w:rsidR="009A0C9B" w:rsidRDefault="009A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F45B" w14:textId="77777777" w:rsidR="009A0C9B" w:rsidRDefault="009A0C9B" w:rsidP="00845607">
      <w:r>
        <w:separator/>
      </w:r>
    </w:p>
  </w:footnote>
  <w:footnote w:type="continuationSeparator" w:id="0">
    <w:p w14:paraId="18CCA9E4" w14:textId="77777777" w:rsidR="009A0C9B" w:rsidRDefault="009A0C9B" w:rsidP="00845607">
      <w:r>
        <w:continuationSeparator/>
      </w:r>
    </w:p>
  </w:footnote>
  <w:footnote w:id="1">
    <w:p w14:paraId="63F2594E" w14:textId="77777777" w:rsidR="009A0C9B" w:rsidRDefault="009A0C9B" w:rsidP="00CD2047">
      <w:pPr>
        <w:pStyle w:val="FootnoteText"/>
      </w:pPr>
      <w:r>
        <w:rPr>
          <w:rStyle w:val="FootnoteReference"/>
        </w:rPr>
        <w:footnoteRef/>
      </w:r>
      <w:r>
        <w:t xml:space="preserve"> </w:t>
      </w:r>
      <w:r>
        <w:rPr>
          <w:rFonts w:ascii="Arial" w:hAnsi="Arial" w:cs="Arial"/>
          <w:color w:val="545454"/>
          <w:shd w:val="clear" w:color="auto" w:fill="FFFFFF"/>
        </w:rPr>
        <w:t>Responsible Data Management (RDM) is about treating the data that we collect with respect, and upholding the rights of respondents - people whose data we collect. RDM focuses on treating respondents with respect and dignity, and ensuring that we always act in their best interests.</w:t>
      </w:r>
      <w:r w:rsidRPr="009352DB">
        <w:rPr>
          <w:rFonts w:ascii="Helvetica" w:hAnsi="Helvetica" w:cs="Helvetica"/>
          <w:color w:val="3D4452"/>
          <w:sz w:val="21"/>
          <w:szCs w:val="21"/>
        </w:rPr>
        <w:t xml:space="preserve"> </w:t>
      </w:r>
      <w:hyperlink r:id="rId1" w:tgtFrame="_blank" w:history="1">
        <w:r>
          <w:rPr>
            <w:rStyle w:val="Hyperlink"/>
            <w:rFonts w:ascii="Helvetica" w:hAnsi="Helvetica" w:cs="Helvetica"/>
            <w:sz w:val="21"/>
            <w:szCs w:val="21"/>
          </w:rPr>
          <w:t>www.oxfam.org.uk/responsibledata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59FE" w14:textId="40A67B01" w:rsidR="009A0C9B" w:rsidRDefault="009A0C9B" w:rsidP="001241D1">
    <w:pPr>
      <w:pStyle w:val="Header"/>
      <w:jc w:val="center"/>
    </w:pPr>
    <w:r>
      <w:rPr>
        <w:noProof/>
      </w:rPr>
      <w:drawing>
        <wp:inline distT="0" distB="0" distL="0" distR="0" wp14:anchorId="41697579" wp14:editId="4B1D3949">
          <wp:extent cx="600406" cy="66524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xfam logo.png"/>
                  <pic:cNvPicPr/>
                </pic:nvPicPr>
                <pic:blipFill>
                  <a:blip r:embed="rId1">
                    <a:extLst>
                      <a:ext uri="{28A0092B-C50C-407E-A947-70E740481C1C}">
                        <a14:useLocalDpi xmlns:a14="http://schemas.microsoft.com/office/drawing/2010/main" val="0"/>
                      </a:ext>
                    </a:extLst>
                  </a:blip>
                  <a:stretch>
                    <a:fillRect/>
                  </a:stretch>
                </pic:blipFill>
                <pic:spPr>
                  <a:xfrm>
                    <a:off x="0" y="0"/>
                    <a:ext cx="631373" cy="699551"/>
                  </a:xfrm>
                  <a:prstGeom prst="rect">
                    <a:avLst/>
                  </a:prstGeom>
                </pic:spPr>
              </pic:pic>
            </a:graphicData>
          </a:graphic>
        </wp:inline>
      </w:drawing>
    </w:r>
  </w:p>
  <w:p w14:paraId="4DC9A563" w14:textId="1509F555" w:rsidR="009A0C9B" w:rsidRDefault="009A0C9B" w:rsidP="001241D1">
    <w:pPr>
      <w:pStyle w:val="Header"/>
      <w:jc w:val="center"/>
    </w:pPr>
    <w: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45A5FD8"/>
    <w:lvl w:ilvl="0">
      <w:start w:val="1"/>
      <w:numFmt w:val="bullet"/>
      <w:pStyle w:val="ListBullet4"/>
      <w:lvlText w:val=""/>
      <w:lvlJc w:val="left"/>
      <w:pPr>
        <w:tabs>
          <w:tab w:val="num" w:pos="360"/>
        </w:tabs>
        <w:ind w:left="360" w:hanging="360"/>
      </w:pPr>
      <w:rPr>
        <w:rFonts w:ascii="Symbol" w:hAnsi="Symbol" w:hint="default"/>
      </w:rPr>
    </w:lvl>
  </w:abstractNum>
  <w:abstractNum w:abstractNumId="1" w15:restartNumberingAfterBreak="0">
    <w:nsid w:val="FFFFFF88"/>
    <w:multiLevelType w:val="singleLevel"/>
    <w:tmpl w:val="A8463216"/>
    <w:lvl w:ilvl="0">
      <w:start w:val="1"/>
      <w:numFmt w:val="decimal"/>
      <w:pStyle w:val="ListNumber"/>
      <w:lvlText w:val="%1."/>
      <w:lvlJc w:val="left"/>
      <w:pPr>
        <w:tabs>
          <w:tab w:val="num" w:pos="360"/>
        </w:tabs>
        <w:ind w:left="360" w:hanging="360"/>
      </w:pPr>
    </w:lvl>
  </w:abstractNum>
  <w:abstractNum w:abstractNumId="2" w15:restartNumberingAfterBreak="0">
    <w:nsid w:val="07FF6417"/>
    <w:multiLevelType w:val="hybridMultilevel"/>
    <w:tmpl w:val="CE1449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D5E8C"/>
    <w:multiLevelType w:val="hybridMultilevel"/>
    <w:tmpl w:val="E5769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B7C3C"/>
    <w:multiLevelType w:val="hybridMultilevel"/>
    <w:tmpl w:val="B6D23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172D1"/>
    <w:multiLevelType w:val="hybridMultilevel"/>
    <w:tmpl w:val="3B84A84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435DCE"/>
    <w:multiLevelType w:val="multilevel"/>
    <w:tmpl w:val="F0E40B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7" w15:restartNumberingAfterBreak="0">
    <w:nsid w:val="13DC2465"/>
    <w:multiLevelType w:val="hybridMultilevel"/>
    <w:tmpl w:val="EE80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53CA2"/>
    <w:multiLevelType w:val="hybridMultilevel"/>
    <w:tmpl w:val="167C1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92D5B"/>
    <w:multiLevelType w:val="hybridMultilevel"/>
    <w:tmpl w:val="E974B1AA"/>
    <w:lvl w:ilvl="0" w:tplc="08090001">
      <w:start w:val="1"/>
      <w:numFmt w:val="bullet"/>
      <w:lvlText w:val=""/>
      <w:lvlJc w:val="left"/>
      <w:pPr>
        <w:ind w:left="1080" w:hanging="360"/>
      </w:pPr>
      <w:rPr>
        <w:rFonts w:ascii="Symbol" w:hAnsi="Symbol" w:hint="default"/>
      </w:rPr>
    </w:lvl>
    <w:lvl w:ilvl="1" w:tplc="0C741020">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184DC9"/>
    <w:multiLevelType w:val="hybridMultilevel"/>
    <w:tmpl w:val="486CB5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E7FE2"/>
    <w:multiLevelType w:val="hybridMultilevel"/>
    <w:tmpl w:val="A2AC3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19400F"/>
    <w:multiLevelType w:val="hybridMultilevel"/>
    <w:tmpl w:val="922C1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025A16"/>
    <w:multiLevelType w:val="hybridMultilevel"/>
    <w:tmpl w:val="C8D0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49D6"/>
    <w:multiLevelType w:val="hybridMultilevel"/>
    <w:tmpl w:val="0FB2A124"/>
    <w:lvl w:ilvl="0" w:tplc="08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A7590"/>
    <w:multiLevelType w:val="hybridMultilevel"/>
    <w:tmpl w:val="9EE2ED1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A0342D"/>
    <w:multiLevelType w:val="hybridMultilevel"/>
    <w:tmpl w:val="0DF81FB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FFFFFFFF">
      <w:start w:val="1"/>
      <w:numFmt w:val="lowerRoman"/>
      <w:lvlText w:val="%4."/>
      <w:lvlJc w:val="righ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C30FB"/>
    <w:multiLevelType w:val="hybridMultilevel"/>
    <w:tmpl w:val="27463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6946C4"/>
    <w:multiLevelType w:val="hybridMultilevel"/>
    <w:tmpl w:val="CB28748E"/>
    <w:lvl w:ilvl="0" w:tplc="04090005">
      <w:start w:val="1"/>
      <w:numFmt w:val="bullet"/>
      <w:lvlText w:val=""/>
      <w:lvlJc w:val="left"/>
      <w:pPr>
        <w:ind w:left="360" w:hanging="360"/>
      </w:pPr>
      <w:rPr>
        <w:rFonts w:ascii="Wingdings" w:hAnsi="Wingdings" w:hint="default"/>
      </w:rPr>
    </w:lvl>
    <w:lvl w:ilvl="1" w:tplc="F3EC4B5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C685EC8"/>
    <w:multiLevelType w:val="hybridMultilevel"/>
    <w:tmpl w:val="BF8E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B52AC2"/>
    <w:multiLevelType w:val="hybridMultilevel"/>
    <w:tmpl w:val="A9E2EAEC"/>
    <w:lvl w:ilvl="0" w:tplc="04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15:restartNumberingAfterBreak="0">
    <w:nsid w:val="38AC5C55"/>
    <w:multiLevelType w:val="hybridMultilevel"/>
    <w:tmpl w:val="C08C5D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FC250D"/>
    <w:multiLevelType w:val="hybridMultilevel"/>
    <w:tmpl w:val="6A7A32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631D49"/>
    <w:multiLevelType w:val="multilevel"/>
    <w:tmpl w:val="3C2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EC3DEB"/>
    <w:multiLevelType w:val="hybridMultilevel"/>
    <w:tmpl w:val="BF0E2982"/>
    <w:lvl w:ilvl="0" w:tplc="08090001">
      <w:start w:val="1"/>
      <w:numFmt w:val="bullet"/>
      <w:lvlText w:val=""/>
      <w:lvlJc w:val="left"/>
      <w:pPr>
        <w:ind w:left="360" w:hanging="360"/>
      </w:pPr>
      <w:rPr>
        <w:rFonts w:ascii="Symbol" w:hAnsi="Symbol" w:hint="default"/>
      </w:rPr>
    </w:lvl>
    <w:lvl w:ilvl="1" w:tplc="DDA21CD2">
      <w:numFmt w:val="bullet"/>
      <w:lvlText w:val="-"/>
      <w:lvlJc w:val="left"/>
      <w:pPr>
        <w:ind w:left="1080" w:hanging="36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D83793"/>
    <w:multiLevelType w:val="multilevel"/>
    <w:tmpl w:val="7C80C1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BA629B"/>
    <w:multiLevelType w:val="hybridMultilevel"/>
    <w:tmpl w:val="458EEF78"/>
    <w:lvl w:ilvl="0" w:tplc="08090001">
      <w:start w:val="1"/>
      <w:numFmt w:val="bullet"/>
      <w:lvlText w:val=""/>
      <w:lvlJc w:val="left"/>
      <w:pPr>
        <w:ind w:left="360" w:hanging="360"/>
      </w:pPr>
      <w:rPr>
        <w:rFonts w:ascii="Symbol" w:hAnsi="Symbol" w:hint="default"/>
      </w:rPr>
    </w:lvl>
    <w:lvl w:ilvl="1" w:tplc="5A443A04">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5250F"/>
    <w:multiLevelType w:val="hybridMultilevel"/>
    <w:tmpl w:val="A0428702"/>
    <w:lvl w:ilvl="0" w:tplc="08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13168"/>
    <w:multiLevelType w:val="hybridMultilevel"/>
    <w:tmpl w:val="5188556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C7E20"/>
    <w:multiLevelType w:val="hybridMultilevel"/>
    <w:tmpl w:val="D842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14EB0"/>
    <w:multiLevelType w:val="hybridMultilevel"/>
    <w:tmpl w:val="EEF261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D23F94"/>
    <w:multiLevelType w:val="multilevel"/>
    <w:tmpl w:val="3AFAFE80"/>
    <w:lvl w:ilvl="0">
      <w:start w:val="1"/>
      <w:numFmt w:val="decimal"/>
      <w:lvlText w:val="%1."/>
      <w:lvlJc w:val="left"/>
      <w:pPr>
        <w:ind w:left="360" w:hanging="360"/>
      </w:pPr>
    </w:lvl>
    <w:lvl w:ilvl="1">
      <w:start w:val="1"/>
      <w:numFmt w:val="decimal"/>
      <w:pStyle w:val="H2"/>
      <w:lvlText w:val="%1.%2."/>
      <w:lvlJc w:val="left"/>
      <w:pPr>
        <w:ind w:left="1709" w:hanging="432"/>
      </w:pPr>
      <w:rPr>
        <w:sz w:val="20"/>
        <w:szCs w:val="20"/>
      </w:rPr>
    </w:lvl>
    <w:lvl w:ilvl="2">
      <w:start w:val="1"/>
      <w:numFmt w:val="decimal"/>
      <w:pStyle w:val="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9A0EF6"/>
    <w:multiLevelType w:val="hybridMultilevel"/>
    <w:tmpl w:val="407AD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68165D"/>
    <w:multiLevelType w:val="hybridMultilevel"/>
    <w:tmpl w:val="3D38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552DA"/>
    <w:multiLevelType w:val="hybridMultilevel"/>
    <w:tmpl w:val="749E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D7735"/>
    <w:multiLevelType w:val="hybridMultilevel"/>
    <w:tmpl w:val="325086E6"/>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09393A"/>
    <w:multiLevelType w:val="hybridMultilevel"/>
    <w:tmpl w:val="C534D5D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00926"/>
    <w:multiLevelType w:val="hybridMultilevel"/>
    <w:tmpl w:val="566C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FC21A9"/>
    <w:multiLevelType w:val="hybridMultilevel"/>
    <w:tmpl w:val="0756A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349DC"/>
    <w:multiLevelType w:val="multilevel"/>
    <w:tmpl w:val="951C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8E354C"/>
    <w:multiLevelType w:val="hybridMultilevel"/>
    <w:tmpl w:val="E67828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AB1B09"/>
    <w:multiLevelType w:val="hybridMultilevel"/>
    <w:tmpl w:val="69E85D6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9B6E33"/>
    <w:multiLevelType w:val="hybridMultilevel"/>
    <w:tmpl w:val="EDAC64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5" w15:restartNumberingAfterBreak="0">
    <w:nsid w:val="6F096D8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0E72C6A"/>
    <w:multiLevelType w:val="hybridMultilevel"/>
    <w:tmpl w:val="41E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BB26D0"/>
    <w:multiLevelType w:val="hybridMultilevel"/>
    <w:tmpl w:val="55FE667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E44782"/>
    <w:multiLevelType w:val="hybridMultilevel"/>
    <w:tmpl w:val="9E4AED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515BA5"/>
    <w:multiLevelType w:val="hybridMultilevel"/>
    <w:tmpl w:val="DB9A4CC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602D69"/>
    <w:multiLevelType w:val="hybridMultilevel"/>
    <w:tmpl w:val="39A2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2C2A99"/>
    <w:multiLevelType w:val="hybridMultilevel"/>
    <w:tmpl w:val="01ECFD0C"/>
    <w:lvl w:ilvl="0" w:tplc="08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0"/>
  </w:num>
  <w:num w:numId="4">
    <w:abstractNumId w:val="23"/>
  </w:num>
  <w:num w:numId="5">
    <w:abstractNumId w:val="9"/>
  </w:num>
  <w:num w:numId="6">
    <w:abstractNumId w:val="15"/>
  </w:num>
  <w:num w:numId="7">
    <w:abstractNumId w:val="19"/>
  </w:num>
  <w:num w:numId="8">
    <w:abstractNumId w:val="16"/>
  </w:num>
  <w:num w:numId="9">
    <w:abstractNumId w:val="49"/>
  </w:num>
  <w:num w:numId="10">
    <w:abstractNumId w:val="38"/>
  </w:num>
  <w:num w:numId="11">
    <w:abstractNumId w:val="29"/>
  </w:num>
  <w:num w:numId="12">
    <w:abstractNumId w:val="51"/>
  </w:num>
  <w:num w:numId="13">
    <w:abstractNumId w:val="14"/>
  </w:num>
  <w:num w:numId="14">
    <w:abstractNumId w:val="43"/>
  </w:num>
  <w:num w:numId="15">
    <w:abstractNumId w:val="17"/>
  </w:num>
  <w:num w:numId="16">
    <w:abstractNumId w:val="37"/>
  </w:num>
  <w:num w:numId="17">
    <w:abstractNumId w:val="47"/>
  </w:num>
  <w:num w:numId="18">
    <w:abstractNumId w:val="50"/>
  </w:num>
  <w:num w:numId="19">
    <w:abstractNumId w:val="34"/>
  </w:num>
  <w:num w:numId="20">
    <w:abstractNumId w:val="26"/>
  </w:num>
  <w:num w:numId="21">
    <w:abstractNumId w:val="28"/>
  </w:num>
  <w:num w:numId="22">
    <w:abstractNumId w:val="8"/>
  </w:num>
  <w:num w:numId="23">
    <w:abstractNumId w:val="11"/>
  </w:num>
  <w:num w:numId="24">
    <w:abstractNumId w:val="5"/>
  </w:num>
  <w:num w:numId="25">
    <w:abstractNumId w:val="1"/>
    <w:lvlOverride w:ilvl="0">
      <w:startOverride w:val="1"/>
    </w:lvlOverride>
  </w:num>
  <w:num w:numId="26">
    <w:abstractNumId w:val="48"/>
  </w:num>
  <w:num w:numId="27">
    <w:abstractNumId w:val="33"/>
  </w:num>
  <w:num w:numId="28">
    <w:abstractNumId w:val="0"/>
  </w:num>
  <w:num w:numId="29">
    <w:abstractNumId w:val="42"/>
  </w:num>
  <w:num w:numId="30">
    <w:abstractNumId w:val="2"/>
  </w:num>
  <w:num w:numId="31">
    <w:abstractNumId w:val="32"/>
  </w:num>
  <w:num w:numId="32">
    <w:abstractNumId w:val="22"/>
  </w:num>
  <w:num w:numId="33">
    <w:abstractNumId w:val="18"/>
  </w:num>
  <w:num w:numId="34">
    <w:abstractNumId w:val="12"/>
  </w:num>
  <w:num w:numId="35">
    <w:abstractNumId w:val="4"/>
  </w:num>
  <w:num w:numId="36">
    <w:abstractNumId w:val="40"/>
  </w:num>
  <w:num w:numId="37">
    <w:abstractNumId w:val="36"/>
  </w:num>
  <w:num w:numId="38">
    <w:abstractNumId w:val="30"/>
  </w:num>
  <w:num w:numId="39">
    <w:abstractNumId w:val="44"/>
  </w:num>
  <w:num w:numId="40">
    <w:abstractNumId w:val="20"/>
  </w:num>
  <w:num w:numId="41">
    <w:abstractNumId w:val="46"/>
  </w:num>
  <w:num w:numId="42">
    <w:abstractNumId w:val="35"/>
  </w:num>
  <w:num w:numId="43">
    <w:abstractNumId w:val="7"/>
  </w:num>
  <w:num w:numId="44">
    <w:abstractNumId w:val="31"/>
  </w:num>
  <w:num w:numId="45">
    <w:abstractNumId w:val="13"/>
  </w:num>
  <w:num w:numId="46">
    <w:abstractNumId w:val="3"/>
  </w:num>
  <w:num w:numId="47">
    <w:abstractNumId w:val="41"/>
  </w:num>
  <w:num w:numId="48">
    <w:abstractNumId w:val="24"/>
  </w:num>
  <w:num w:numId="49">
    <w:abstractNumId w:val="39"/>
  </w:num>
  <w:num w:numId="50">
    <w:abstractNumId w:val="6"/>
  </w:num>
  <w:num w:numId="51">
    <w:abstractNumId w:val="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2">
    <w:abstractNumId w:val="27"/>
  </w:num>
  <w:num w:numId="53">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70"/>
    <w:rsid w:val="00000873"/>
    <w:rsid w:val="00004746"/>
    <w:rsid w:val="00004D37"/>
    <w:rsid w:val="000061A2"/>
    <w:rsid w:val="00006596"/>
    <w:rsid w:val="000108B8"/>
    <w:rsid w:val="00011831"/>
    <w:rsid w:val="0001514B"/>
    <w:rsid w:val="00017CDF"/>
    <w:rsid w:val="00022843"/>
    <w:rsid w:val="000238E2"/>
    <w:rsid w:val="00025B31"/>
    <w:rsid w:val="00027FDE"/>
    <w:rsid w:val="00032DC2"/>
    <w:rsid w:val="000355C2"/>
    <w:rsid w:val="00035891"/>
    <w:rsid w:val="0003595A"/>
    <w:rsid w:val="0003616A"/>
    <w:rsid w:val="0003792B"/>
    <w:rsid w:val="0004036F"/>
    <w:rsid w:val="00044EE1"/>
    <w:rsid w:val="00050221"/>
    <w:rsid w:val="00050735"/>
    <w:rsid w:val="00050883"/>
    <w:rsid w:val="00053060"/>
    <w:rsid w:val="00057869"/>
    <w:rsid w:val="00061A1D"/>
    <w:rsid w:val="00063A5E"/>
    <w:rsid w:val="00063C85"/>
    <w:rsid w:val="0008066D"/>
    <w:rsid w:val="00081912"/>
    <w:rsid w:val="00082414"/>
    <w:rsid w:val="0008265F"/>
    <w:rsid w:val="00084566"/>
    <w:rsid w:val="000847F4"/>
    <w:rsid w:val="000864AC"/>
    <w:rsid w:val="00086965"/>
    <w:rsid w:val="000927C7"/>
    <w:rsid w:val="000932F0"/>
    <w:rsid w:val="0009403B"/>
    <w:rsid w:val="000A4518"/>
    <w:rsid w:val="000A6FD9"/>
    <w:rsid w:val="000B021F"/>
    <w:rsid w:val="000B0BCD"/>
    <w:rsid w:val="000B0F32"/>
    <w:rsid w:val="000B11A8"/>
    <w:rsid w:val="000B1A8B"/>
    <w:rsid w:val="000B21B5"/>
    <w:rsid w:val="000B3EA3"/>
    <w:rsid w:val="000B4733"/>
    <w:rsid w:val="000B7FB4"/>
    <w:rsid w:val="000C005C"/>
    <w:rsid w:val="000C1905"/>
    <w:rsid w:val="000C375A"/>
    <w:rsid w:val="000C3FC2"/>
    <w:rsid w:val="000C4807"/>
    <w:rsid w:val="000C4FC5"/>
    <w:rsid w:val="000C5236"/>
    <w:rsid w:val="000C53F4"/>
    <w:rsid w:val="000D0BB5"/>
    <w:rsid w:val="000D1378"/>
    <w:rsid w:val="000D162E"/>
    <w:rsid w:val="000D3F21"/>
    <w:rsid w:val="000D4C76"/>
    <w:rsid w:val="000E03C9"/>
    <w:rsid w:val="000E2A7E"/>
    <w:rsid w:val="000E5218"/>
    <w:rsid w:val="000E7819"/>
    <w:rsid w:val="000F001D"/>
    <w:rsid w:val="000F1553"/>
    <w:rsid w:val="000F2A63"/>
    <w:rsid w:val="000F4ACF"/>
    <w:rsid w:val="00100460"/>
    <w:rsid w:val="00104224"/>
    <w:rsid w:val="001045C8"/>
    <w:rsid w:val="001049B0"/>
    <w:rsid w:val="0010537D"/>
    <w:rsid w:val="001054BA"/>
    <w:rsid w:val="0010788C"/>
    <w:rsid w:val="001106F6"/>
    <w:rsid w:val="00113815"/>
    <w:rsid w:val="0012187D"/>
    <w:rsid w:val="00122464"/>
    <w:rsid w:val="001241D1"/>
    <w:rsid w:val="0012476A"/>
    <w:rsid w:val="001261C6"/>
    <w:rsid w:val="001268E5"/>
    <w:rsid w:val="001269EF"/>
    <w:rsid w:val="00137DA6"/>
    <w:rsid w:val="0014214C"/>
    <w:rsid w:val="001441EE"/>
    <w:rsid w:val="001442BF"/>
    <w:rsid w:val="0014544C"/>
    <w:rsid w:val="00147252"/>
    <w:rsid w:val="00160D40"/>
    <w:rsid w:val="00163E3C"/>
    <w:rsid w:val="00164F72"/>
    <w:rsid w:val="0016688A"/>
    <w:rsid w:val="0016695C"/>
    <w:rsid w:val="00167359"/>
    <w:rsid w:val="00170C5F"/>
    <w:rsid w:val="00172CA7"/>
    <w:rsid w:val="00172D8D"/>
    <w:rsid w:val="00176F18"/>
    <w:rsid w:val="001770AA"/>
    <w:rsid w:val="00181D08"/>
    <w:rsid w:val="00182E0B"/>
    <w:rsid w:val="0018470E"/>
    <w:rsid w:val="00186A2D"/>
    <w:rsid w:val="0019012E"/>
    <w:rsid w:val="00195125"/>
    <w:rsid w:val="001A150A"/>
    <w:rsid w:val="001A1F9F"/>
    <w:rsid w:val="001A2734"/>
    <w:rsid w:val="001A4441"/>
    <w:rsid w:val="001A689A"/>
    <w:rsid w:val="001A7826"/>
    <w:rsid w:val="001B0810"/>
    <w:rsid w:val="001B0F00"/>
    <w:rsid w:val="001B144D"/>
    <w:rsid w:val="001B27B4"/>
    <w:rsid w:val="001B5990"/>
    <w:rsid w:val="001C06C8"/>
    <w:rsid w:val="001C5824"/>
    <w:rsid w:val="001C7ED0"/>
    <w:rsid w:val="001D2E82"/>
    <w:rsid w:val="001D4494"/>
    <w:rsid w:val="001E0A51"/>
    <w:rsid w:val="001E0FA8"/>
    <w:rsid w:val="001E2E2B"/>
    <w:rsid w:val="001E3A99"/>
    <w:rsid w:val="001E7EC0"/>
    <w:rsid w:val="001F1C52"/>
    <w:rsid w:val="001F27B8"/>
    <w:rsid w:val="001F3E67"/>
    <w:rsid w:val="001F7717"/>
    <w:rsid w:val="00203DB5"/>
    <w:rsid w:val="00207033"/>
    <w:rsid w:val="00207A40"/>
    <w:rsid w:val="00207B9F"/>
    <w:rsid w:val="0021490C"/>
    <w:rsid w:val="00214F5C"/>
    <w:rsid w:val="00214FE4"/>
    <w:rsid w:val="0021527F"/>
    <w:rsid w:val="002209E3"/>
    <w:rsid w:val="002214EC"/>
    <w:rsid w:val="002229B8"/>
    <w:rsid w:val="00226A2B"/>
    <w:rsid w:val="00226BCD"/>
    <w:rsid w:val="00230C38"/>
    <w:rsid w:val="00230CD0"/>
    <w:rsid w:val="002333CE"/>
    <w:rsid w:val="0023528B"/>
    <w:rsid w:val="00235466"/>
    <w:rsid w:val="0023758A"/>
    <w:rsid w:val="002400AA"/>
    <w:rsid w:val="00240585"/>
    <w:rsid w:val="00240B61"/>
    <w:rsid w:val="00242081"/>
    <w:rsid w:val="002437D1"/>
    <w:rsid w:val="002446F9"/>
    <w:rsid w:val="00244DAA"/>
    <w:rsid w:val="00250CE5"/>
    <w:rsid w:val="002529E9"/>
    <w:rsid w:val="00253BFB"/>
    <w:rsid w:val="00255A1E"/>
    <w:rsid w:val="0025666B"/>
    <w:rsid w:val="00256F2D"/>
    <w:rsid w:val="002607BB"/>
    <w:rsid w:val="00260AC5"/>
    <w:rsid w:val="002617DB"/>
    <w:rsid w:val="0026273C"/>
    <w:rsid w:val="00263026"/>
    <w:rsid w:val="00267BDE"/>
    <w:rsid w:val="002713F7"/>
    <w:rsid w:val="00273AA9"/>
    <w:rsid w:val="00275D66"/>
    <w:rsid w:val="00276BA6"/>
    <w:rsid w:val="00280636"/>
    <w:rsid w:val="002829F7"/>
    <w:rsid w:val="00284CA6"/>
    <w:rsid w:val="00286BAF"/>
    <w:rsid w:val="00287143"/>
    <w:rsid w:val="00292AFB"/>
    <w:rsid w:val="002977E5"/>
    <w:rsid w:val="00297922"/>
    <w:rsid w:val="00297E66"/>
    <w:rsid w:val="002A27CF"/>
    <w:rsid w:val="002A5307"/>
    <w:rsid w:val="002A7242"/>
    <w:rsid w:val="002A7D58"/>
    <w:rsid w:val="002A7DB8"/>
    <w:rsid w:val="002B72B4"/>
    <w:rsid w:val="002C1420"/>
    <w:rsid w:val="002C2C19"/>
    <w:rsid w:val="002C60A0"/>
    <w:rsid w:val="002D06B2"/>
    <w:rsid w:val="002D10F5"/>
    <w:rsid w:val="002D2306"/>
    <w:rsid w:val="002D37A9"/>
    <w:rsid w:val="002D41CF"/>
    <w:rsid w:val="002D426C"/>
    <w:rsid w:val="002D49DE"/>
    <w:rsid w:val="002D4A76"/>
    <w:rsid w:val="002D5E28"/>
    <w:rsid w:val="002D65C6"/>
    <w:rsid w:val="002D77A7"/>
    <w:rsid w:val="002D7E22"/>
    <w:rsid w:val="002E1396"/>
    <w:rsid w:val="002E2FAE"/>
    <w:rsid w:val="002E5BF8"/>
    <w:rsid w:val="002E7C82"/>
    <w:rsid w:val="002F19A0"/>
    <w:rsid w:val="002F208E"/>
    <w:rsid w:val="002F2D95"/>
    <w:rsid w:val="002F4041"/>
    <w:rsid w:val="002F4C5E"/>
    <w:rsid w:val="002F4F14"/>
    <w:rsid w:val="00300911"/>
    <w:rsid w:val="00304CE2"/>
    <w:rsid w:val="00311049"/>
    <w:rsid w:val="00314341"/>
    <w:rsid w:val="0031520C"/>
    <w:rsid w:val="0031614D"/>
    <w:rsid w:val="00316181"/>
    <w:rsid w:val="00317301"/>
    <w:rsid w:val="003236FB"/>
    <w:rsid w:val="00326913"/>
    <w:rsid w:val="00326D61"/>
    <w:rsid w:val="00330A99"/>
    <w:rsid w:val="003326B3"/>
    <w:rsid w:val="0033407C"/>
    <w:rsid w:val="00334980"/>
    <w:rsid w:val="0033509A"/>
    <w:rsid w:val="00337122"/>
    <w:rsid w:val="00337ABD"/>
    <w:rsid w:val="00340A5B"/>
    <w:rsid w:val="00342DB7"/>
    <w:rsid w:val="0034370C"/>
    <w:rsid w:val="00345BEE"/>
    <w:rsid w:val="00346BDC"/>
    <w:rsid w:val="00350360"/>
    <w:rsid w:val="00350F63"/>
    <w:rsid w:val="00352BE3"/>
    <w:rsid w:val="00353431"/>
    <w:rsid w:val="00361BF1"/>
    <w:rsid w:val="00362029"/>
    <w:rsid w:val="003646DD"/>
    <w:rsid w:val="00366274"/>
    <w:rsid w:val="003714AE"/>
    <w:rsid w:val="00374168"/>
    <w:rsid w:val="00374415"/>
    <w:rsid w:val="003771D6"/>
    <w:rsid w:val="00382A4D"/>
    <w:rsid w:val="0038421A"/>
    <w:rsid w:val="0039254E"/>
    <w:rsid w:val="0039562A"/>
    <w:rsid w:val="003956DD"/>
    <w:rsid w:val="0039596F"/>
    <w:rsid w:val="0039604C"/>
    <w:rsid w:val="00396C0A"/>
    <w:rsid w:val="003A2E7E"/>
    <w:rsid w:val="003B41BB"/>
    <w:rsid w:val="003B4449"/>
    <w:rsid w:val="003B5855"/>
    <w:rsid w:val="003B6DB9"/>
    <w:rsid w:val="003B76DB"/>
    <w:rsid w:val="003B7B5D"/>
    <w:rsid w:val="003C021A"/>
    <w:rsid w:val="003C259D"/>
    <w:rsid w:val="003C4F2A"/>
    <w:rsid w:val="003C7B11"/>
    <w:rsid w:val="003D4400"/>
    <w:rsid w:val="003E32EB"/>
    <w:rsid w:val="003E3E76"/>
    <w:rsid w:val="003E643D"/>
    <w:rsid w:val="003E65CE"/>
    <w:rsid w:val="003E7B20"/>
    <w:rsid w:val="003F0BB1"/>
    <w:rsid w:val="003F304C"/>
    <w:rsid w:val="003F6DBD"/>
    <w:rsid w:val="003F6E8C"/>
    <w:rsid w:val="00400BB6"/>
    <w:rsid w:val="004013ED"/>
    <w:rsid w:val="0040381C"/>
    <w:rsid w:val="004150E4"/>
    <w:rsid w:val="00416CFC"/>
    <w:rsid w:val="00430950"/>
    <w:rsid w:val="004310A9"/>
    <w:rsid w:val="004331AB"/>
    <w:rsid w:val="004364A0"/>
    <w:rsid w:val="0043769F"/>
    <w:rsid w:val="00441BF9"/>
    <w:rsid w:val="00442570"/>
    <w:rsid w:val="004443BA"/>
    <w:rsid w:val="00445593"/>
    <w:rsid w:val="004463AA"/>
    <w:rsid w:val="004540DA"/>
    <w:rsid w:val="00454D6C"/>
    <w:rsid w:val="00454FC0"/>
    <w:rsid w:val="00455339"/>
    <w:rsid w:val="00457BE6"/>
    <w:rsid w:val="00461572"/>
    <w:rsid w:val="00461AAD"/>
    <w:rsid w:val="00462DF2"/>
    <w:rsid w:val="00466949"/>
    <w:rsid w:val="00467378"/>
    <w:rsid w:val="00467381"/>
    <w:rsid w:val="004701C4"/>
    <w:rsid w:val="00471DFC"/>
    <w:rsid w:val="00472FF6"/>
    <w:rsid w:val="004732DA"/>
    <w:rsid w:val="00473AAD"/>
    <w:rsid w:val="00477EED"/>
    <w:rsid w:val="004800FA"/>
    <w:rsid w:val="00480733"/>
    <w:rsid w:val="00481468"/>
    <w:rsid w:val="004852BB"/>
    <w:rsid w:val="00486EF6"/>
    <w:rsid w:val="004876FC"/>
    <w:rsid w:val="00491640"/>
    <w:rsid w:val="004946A3"/>
    <w:rsid w:val="004A1D94"/>
    <w:rsid w:val="004A247B"/>
    <w:rsid w:val="004A27E0"/>
    <w:rsid w:val="004A2C90"/>
    <w:rsid w:val="004A3D91"/>
    <w:rsid w:val="004A4DB8"/>
    <w:rsid w:val="004A682F"/>
    <w:rsid w:val="004A7295"/>
    <w:rsid w:val="004A751C"/>
    <w:rsid w:val="004B134C"/>
    <w:rsid w:val="004B3ECF"/>
    <w:rsid w:val="004B7B0F"/>
    <w:rsid w:val="004C0199"/>
    <w:rsid w:val="004C01D6"/>
    <w:rsid w:val="004C0828"/>
    <w:rsid w:val="004C2D6A"/>
    <w:rsid w:val="004C63B6"/>
    <w:rsid w:val="004C7B4F"/>
    <w:rsid w:val="004D26B5"/>
    <w:rsid w:val="004D27F5"/>
    <w:rsid w:val="004D4B65"/>
    <w:rsid w:val="004D545D"/>
    <w:rsid w:val="004D5F59"/>
    <w:rsid w:val="004D6024"/>
    <w:rsid w:val="004D75C8"/>
    <w:rsid w:val="004D7F02"/>
    <w:rsid w:val="004E0F1C"/>
    <w:rsid w:val="004E170D"/>
    <w:rsid w:val="004E5410"/>
    <w:rsid w:val="004E68DF"/>
    <w:rsid w:val="004F10D4"/>
    <w:rsid w:val="004F149A"/>
    <w:rsid w:val="004F5667"/>
    <w:rsid w:val="004F5881"/>
    <w:rsid w:val="004F5991"/>
    <w:rsid w:val="00500415"/>
    <w:rsid w:val="00500451"/>
    <w:rsid w:val="005035AD"/>
    <w:rsid w:val="0050622D"/>
    <w:rsid w:val="00506982"/>
    <w:rsid w:val="00506B98"/>
    <w:rsid w:val="00510D63"/>
    <w:rsid w:val="00513B62"/>
    <w:rsid w:val="005157DD"/>
    <w:rsid w:val="00521CC2"/>
    <w:rsid w:val="00521F94"/>
    <w:rsid w:val="005245E1"/>
    <w:rsid w:val="005309D4"/>
    <w:rsid w:val="00534BDD"/>
    <w:rsid w:val="005353F5"/>
    <w:rsid w:val="005354F4"/>
    <w:rsid w:val="005358E9"/>
    <w:rsid w:val="00536612"/>
    <w:rsid w:val="005407F5"/>
    <w:rsid w:val="00541479"/>
    <w:rsid w:val="005418B3"/>
    <w:rsid w:val="005438C1"/>
    <w:rsid w:val="0054645B"/>
    <w:rsid w:val="00546A1B"/>
    <w:rsid w:val="00546C3D"/>
    <w:rsid w:val="005479AF"/>
    <w:rsid w:val="005543C9"/>
    <w:rsid w:val="00556D1A"/>
    <w:rsid w:val="00563128"/>
    <w:rsid w:val="00563E9C"/>
    <w:rsid w:val="005645D6"/>
    <w:rsid w:val="00564B29"/>
    <w:rsid w:val="00564E6E"/>
    <w:rsid w:val="005660FD"/>
    <w:rsid w:val="00566F5C"/>
    <w:rsid w:val="005670C8"/>
    <w:rsid w:val="005753E1"/>
    <w:rsid w:val="00576CAF"/>
    <w:rsid w:val="00576F4E"/>
    <w:rsid w:val="00577A36"/>
    <w:rsid w:val="00584151"/>
    <w:rsid w:val="00585B4A"/>
    <w:rsid w:val="00587322"/>
    <w:rsid w:val="00591B5D"/>
    <w:rsid w:val="005923E4"/>
    <w:rsid w:val="00592AA8"/>
    <w:rsid w:val="0059470B"/>
    <w:rsid w:val="00595807"/>
    <w:rsid w:val="005A335C"/>
    <w:rsid w:val="005A6A9E"/>
    <w:rsid w:val="005A7D05"/>
    <w:rsid w:val="005A7DE4"/>
    <w:rsid w:val="005B3A70"/>
    <w:rsid w:val="005B5A01"/>
    <w:rsid w:val="005B6E6C"/>
    <w:rsid w:val="005B775E"/>
    <w:rsid w:val="005B7840"/>
    <w:rsid w:val="005C697A"/>
    <w:rsid w:val="005C7327"/>
    <w:rsid w:val="005D034A"/>
    <w:rsid w:val="005D38B5"/>
    <w:rsid w:val="005D554E"/>
    <w:rsid w:val="005E04AD"/>
    <w:rsid w:val="005E1FFC"/>
    <w:rsid w:val="005E3A2C"/>
    <w:rsid w:val="005E3CFF"/>
    <w:rsid w:val="005E4B9E"/>
    <w:rsid w:val="005E4EF8"/>
    <w:rsid w:val="005E6D85"/>
    <w:rsid w:val="005F0B3D"/>
    <w:rsid w:val="005F1449"/>
    <w:rsid w:val="00600CDF"/>
    <w:rsid w:val="006012B1"/>
    <w:rsid w:val="006039D6"/>
    <w:rsid w:val="0060447E"/>
    <w:rsid w:val="006069BB"/>
    <w:rsid w:val="00610862"/>
    <w:rsid w:val="0061289F"/>
    <w:rsid w:val="006131B9"/>
    <w:rsid w:val="00614F4B"/>
    <w:rsid w:val="00621548"/>
    <w:rsid w:val="00621977"/>
    <w:rsid w:val="00621F78"/>
    <w:rsid w:val="00623281"/>
    <w:rsid w:val="0062630A"/>
    <w:rsid w:val="00626B7B"/>
    <w:rsid w:val="00627B4C"/>
    <w:rsid w:val="006300A7"/>
    <w:rsid w:val="0063158A"/>
    <w:rsid w:val="00632189"/>
    <w:rsid w:val="00632439"/>
    <w:rsid w:val="00632757"/>
    <w:rsid w:val="006338FA"/>
    <w:rsid w:val="00640D87"/>
    <w:rsid w:val="00640DFE"/>
    <w:rsid w:val="00642254"/>
    <w:rsid w:val="0064275A"/>
    <w:rsid w:val="0064532C"/>
    <w:rsid w:val="0064618E"/>
    <w:rsid w:val="0064674A"/>
    <w:rsid w:val="00650769"/>
    <w:rsid w:val="00651561"/>
    <w:rsid w:val="00651880"/>
    <w:rsid w:val="00651F1B"/>
    <w:rsid w:val="006628E0"/>
    <w:rsid w:val="00666D49"/>
    <w:rsid w:val="00666EA2"/>
    <w:rsid w:val="00672020"/>
    <w:rsid w:val="0067690A"/>
    <w:rsid w:val="006776F7"/>
    <w:rsid w:val="00681996"/>
    <w:rsid w:val="00681B22"/>
    <w:rsid w:val="00681D39"/>
    <w:rsid w:val="00683A20"/>
    <w:rsid w:val="00685C62"/>
    <w:rsid w:val="00687780"/>
    <w:rsid w:val="00692149"/>
    <w:rsid w:val="006932BF"/>
    <w:rsid w:val="0069433F"/>
    <w:rsid w:val="006953D1"/>
    <w:rsid w:val="00695FE9"/>
    <w:rsid w:val="006967F1"/>
    <w:rsid w:val="006A24FA"/>
    <w:rsid w:val="006A6A09"/>
    <w:rsid w:val="006B0125"/>
    <w:rsid w:val="006B026E"/>
    <w:rsid w:val="006B1BE2"/>
    <w:rsid w:val="006B1F4F"/>
    <w:rsid w:val="006B24CD"/>
    <w:rsid w:val="006B2AA4"/>
    <w:rsid w:val="006B2AF1"/>
    <w:rsid w:val="006B3658"/>
    <w:rsid w:val="006B5795"/>
    <w:rsid w:val="006B64E2"/>
    <w:rsid w:val="006C184B"/>
    <w:rsid w:val="006C3BB8"/>
    <w:rsid w:val="006C5B97"/>
    <w:rsid w:val="006C6F61"/>
    <w:rsid w:val="006C7789"/>
    <w:rsid w:val="006C7A41"/>
    <w:rsid w:val="006D4E6C"/>
    <w:rsid w:val="006D5340"/>
    <w:rsid w:val="006D6096"/>
    <w:rsid w:val="006E2023"/>
    <w:rsid w:val="006E27B5"/>
    <w:rsid w:val="006E35BD"/>
    <w:rsid w:val="006E373F"/>
    <w:rsid w:val="006E3794"/>
    <w:rsid w:val="006E4472"/>
    <w:rsid w:val="006E66D7"/>
    <w:rsid w:val="006F07AD"/>
    <w:rsid w:val="006F2467"/>
    <w:rsid w:val="006F54D1"/>
    <w:rsid w:val="006F59D0"/>
    <w:rsid w:val="00703B16"/>
    <w:rsid w:val="00705A0E"/>
    <w:rsid w:val="007068D0"/>
    <w:rsid w:val="00706926"/>
    <w:rsid w:val="007071DE"/>
    <w:rsid w:val="0071229C"/>
    <w:rsid w:val="00713BFE"/>
    <w:rsid w:val="00714197"/>
    <w:rsid w:val="007147DB"/>
    <w:rsid w:val="00716E63"/>
    <w:rsid w:val="0072275C"/>
    <w:rsid w:val="007362AF"/>
    <w:rsid w:val="00736517"/>
    <w:rsid w:val="00740CB9"/>
    <w:rsid w:val="00745955"/>
    <w:rsid w:val="00752702"/>
    <w:rsid w:val="00752E36"/>
    <w:rsid w:val="0075386C"/>
    <w:rsid w:val="00755025"/>
    <w:rsid w:val="00756D75"/>
    <w:rsid w:val="007575C6"/>
    <w:rsid w:val="007576B6"/>
    <w:rsid w:val="00760B35"/>
    <w:rsid w:val="00761924"/>
    <w:rsid w:val="007624A1"/>
    <w:rsid w:val="00764635"/>
    <w:rsid w:val="00764F0D"/>
    <w:rsid w:val="00766AC3"/>
    <w:rsid w:val="00770EE8"/>
    <w:rsid w:val="00772462"/>
    <w:rsid w:val="00773BFF"/>
    <w:rsid w:val="007754C5"/>
    <w:rsid w:val="00775DC4"/>
    <w:rsid w:val="007763D0"/>
    <w:rsid w:val="0077696E"/>
    <w:rsid w:val="00777310"/>
    <w:rsid w:val="007773A2"/>
    <w:rsid w:val="007779C0"/>
    <w:rsid w:val="007805CE"/>
    <w:rsid w:val="00780FFD"/>
    <w:rsid w:val="00782421"/>
    <w:rsid w:val="00783879"/>
    <w:rsid w:val="00784FF8"/>
    <w:rsid w:val="00786087"/>
    <w:rsid w:val="00793567"/>
    <w:rsid w:val="007944D8"/>
    <w:rsid w:val="0079710C"/>
    <w:rsid w:val="007A3703"/>
    <w:rsid w:val="007A3CDD"/>
    <w:rsid w:val="007B34EC"/>
    <w:rsid w:val="007C1BCC"/>
    <w:rsid w:val="007C27F0"/>
    <w:rsid w:val="007C54C9"/>
    <w:rsid w:val="007C70EE"/>
    <w:rsid w:val="007C789B"/>
    <w:rsid w:val="007D3E1A"/>
    <w:rsid w:val="007D531C"/>
    <w:rsid w:val="007D7C21"/>
    <w:rsid w:val="007E0B65"/>
    <w:rsid w:val="007E137E"/>
    <w:rsid w:val="007E6A99"/>
    <w:rsid w:val="007F267A"/>
    <w:rsid w:val="007F3041"/>
    <w:rsid w:val="007F6960"/>
    <w:rsid w:val="007F73F9"/>
    <w:rsid w:val="00801143"/>
    <w:rsid w:val="0080325D"/>
    <w:rsid w:val="0080374D"/>
    <w:rsid w:val="00803BE3"/>
    <w:rsid w:val="00804C59"/>
    <w:rsid w:val="0081231B"/>
    <w:rsid w:val="008133F3"/>
    <w:rsid w:val="00813E9F"/>
    <w:rsid w:val="00814049"/>
    <w:rsid w:val="00815DD2"/>
    <w:rsid w:val="0081791A"/>
    <w:rsid w:val="00821E83"/>
    <w:rsid w:val="00830C17"/>
    <w:rsid w:val="00831101"/>
    <w:rsid w:val="00835635"/>
    <w:rsid w:val="0083712A"/>
    <w:rsid w:val="00843E16"/>
    <w:rsid w:val="0084464C"/>
    <w:rsid w:val="00844ADE"/>
    <w:rsid w:val="0084541A"/>
    <w:rsid w:val="00845607"/>
    <w:rsid w:val="00850B67"/>
    <w:rsid w:val="00850E14"/>
    <w:rsid w:val="00855812"/>
    <w:rsid w:val="00862DC3"/>
    <w:rsid w:val="00864653"/>
    <w:rsid w:val="00864F83"/>
    <w:rsid w:val="00866107"/>
    <w:rsid w:val="008701D0"/>
    <w:rsid w:val="0087140C"/>
    <w:rsid w:val="00874863"/>
    <w:rsid w:val="00881BFE"/>
    <w:rsid w:val="00881DBC"/>
    <w:rsid w:val="00883906"/>
    <w:rsid w:val="008906A0"/>
    <w:rsid w:val="00890A98"/>
    <w:rsid w:val="00892246"/>
    <w:rsid w:val="008930DF"/>
    <w:rsid w:val="008A1F90"/>
    <w:rsid w:val="008A37EA"/>
    <w:rsid w:val="008A4C2B"/>
    <w:rsid w:val="008A5707"/>
    <w:rsid w:val="008A6A8E"/>
    <w:rsid w:val="008A721B"/>
    <w:rsid w:val="008B2A03"/>
    <w:rsid w:val="008B433F"/>
    <w:rsid w:val="008B6B63"/>
    <w:rsid w:val="008B72E2"/>
    <w:rsid w:val="008B78DC"/>
    <w:rsid w:val="008C1DB2"/>
    <w:rsid w:val="008D2E4B"/>
    <w:rsid w:val="008D463F"/>
    <w:rsid w:val="008D533D"/>
    <w:rsid w:val="008D6D47"/>
    <w:rsid w:val="008D6D89"/>
    <w:rsid w:val="008D79E5"/>
    <w:rsid w:val="008D7CEB"/>
    <w:rsid w:val="008E2698"/>
    <w:rsid w:val="008E3EDD"/>
    <w:rsid w:val="008E5FE3"/>
    <w:rsid w:val="008E6231"/>
    <w:rsid w:val="008E6362"/>
    <w:rsid w:val="008F1F3E"/>
    <w:rsid w:val="008F2012"/>
    <w:rsid w:val="008F2808"/>
    <w:rsid w:val="008F3BA7"/>
    <w:rsid w:val="009007F6"/>
    <w:rsid w:val="00903791"/>
    <w:rsid w:val="009038C0"/>
    <w:rsid w:val="0090581F"/>
    <w:rsid w:val="0090591A"/>
    <w:rsid w:val="00906653"/>
    <w:rsid w:val="00910206"/>
    <w:rsid w:val="00910619"/>
    <w:rsid w:val="00913294"/>
    <w:rsid w:val="00914474"/>
    <w:rsid w:val="0091580B"/>
    <w:rsid w:val="009176F8"/>
    <w:rsid w:val="009240DE"/>
    <w:rsid w:val="009241AA"/>
    <w:rsid w:val="00924CCF"/>
    <w:rsid w:val="00924FB6"/>
    <w:rsid w:val="00925313"/>
    <w:rsid w:val="00930861"/>
    <w:rsid w:val="00932351"/>
    <w:rsid w:val="00940080"/>
    <w:rsid w:val="0094046B"/>
    <w:rsid w:val="009412C3"/>
    <w:rsid w:val="0094562D"/>
    <w:rsid w:val="00945E00"/>
    <w:rsid w:val="009505A7"/>
    <w:rsid w:val="0095081A"/>
    <w:rsid w:val="00952C0D"/>
    <w:rsid w:val="00953F3B"/>
    <w:rsid w:val="00956D02"/>
    <w:rsid w:val="00960DE5"/>
    <w:rsid w:val="00960E05"/>
    <w:rsid w:val="00964FB1"/>
    <w:rsid w:val="00967B1D"/>
    <w:rsid w:val="0097043C"/>
    <w:rsid w:val="00971287"/>
    <w:rsid w:val="00972249"/>
    <w:rsid w:val="00973602"/>
    <w:rsid w:val="009740F6"/>
    <w:rsid w:val="00982AD5"/>
    <w:rsid w:val="00991872"/>
    <w:rsid w:val="00992ED9"/>
    <w:rsid w:val="00997664"/>
    <w:rsid w:val="00997E3F"/>
    <w:rsid w:val="009A0335"/>
    <w:rsid w:val="009A070C"/>
    <w:rsid w:val="009A0C9B"/>
    <w:rsid w:val="009A1C5F"/>
    <w:rsid w:val="009A4FE7"/>
    <w:rsid w:val="009A51DD"/>
    <w:rsid w:val="009A63DC"/>
    <w:rsid w:val="009A796A"/>
    <w:rsid w:val="009A7EFE"/>
    <w:rsid w:val="009B0AA8"/>
    <w:rsid w:val="009B1BC4"/>
    <w:rsid w:val="009B4232"/>
    <w:rsid w:val="009B6464"/>
    <w:rsid w:val="009C2409"/>
    <w:rsid w:val="009C32EF"/>
    <w:rsid w:val="009C6AB1"/>
    <w:rsid w:val="009D7A4A"/>
    <w:rsid w:val="009E1098"/>
    <w:rsid w:val="009F0678"/>
    <w:rsid w:val="009F1A7D"/>
    <w:rsid w:val="009F4A30"/>
    <w:rsid w:val="009F4FD2"/>
    <w:rsid w:val="009F7AA3"/>
    <w:rsid w:val="00A00CD2"/>
    <w:rsid w:val="00A019FF"/>
    <w:rsid w:val="00A0242D"/>
    <w:rsid w:val="00A035B6"/>
    <w:rsid w:val="00A064AC"/>
    <w:rsid w:val="00A06F32"/>
    <w:rsid w:val="00A07E13"/>
    <w:rsid w:val="00A10862"/>
    <w:rsid w:val="00A12EA2"/>
    <w:rsid w:val="00A17019"/>
    <w:rsid w:val="00A20A35"/>
    <w:rsid w:val="00A20C1A"/>
    <w:rsid w:val="00A2369D"/>
    <w:rsid w:val="00A23B20"/>
    <w:rsid w:val="00A23EB4"/>
    <w:rsid w:val="00A25B05"/>
    <w:rsid w:val="00A26478"/>
    <w:rsid w:val="00A26889"/>
    <w:rsid w:val="00A2694C"/>
    <w:rsid w:val="00A27935"/>
    <w:rsid w:val="00A27D30"/>
    <w:rsid w:val="00A27FD3"/>
    <w:rsid w:val="00A308E3"/>
    <w:rsid w:val="00A30BBB"/>
    <w:rsid w:val="00A3239B"/>
    <w:rsid w:val="00A35E96"/>
    <w:rsid w:val="00A40171"/>
    <w:rsid w:val="00A43F51"/>
    <w:rsid w:val="00A4539D"/>
    <w:rsid w:val="00A458FD"/>
    <w:rsid w:val="00A47CD7"/>
    <w:rsid w:val="00A47ED9"/>
    <w:rsid w:val="00A50E8C"/>
    <w:rsid w:val="00A52955"/>
    <w:rsid w:val="00A620C5"/>
    <w:rsid w:val="00A63CA4"/>
    <w:rsid w:val="00A708FD"/>
    <w:rsid w:val="00A7183E"/>
    <w:rsid w:val="00A73A5F"/>
    <w:rsid w:val="00A76AA4"/>
    <w:rsid w:val="00A80666"/>
    <w:rsid w:val="00A824FA"/>
    <w:rsid w:val="00A8493D"/>
    <w:rsid w:val="00A84E1B"/>
    <w:rsid w:val="00A87663"/>
    <w:rsid w:val="00A90222"/>
    <w:rsid w:val="00A9369F"/>
    <w:rsid w:val="00A93F04"/>
    <w:rsid w:val="00A95DB6"/>
    <w:rsid w:val="00A96222"/>
    <w:rsid w:val="00AA001A"/>
    <w:rsid w:val="00AA0A26"/>
    <w:rsid w:val="00AA0FC4"/>
    <w:rsid w:val="00AA2874"/>
    <w:rsid w:val="00AA418B"/>
    <w:rsid w:val="00AA5BE1"/>
    <w:rsid w:val="00AA6D3B"/>
    <w:rsid w:val="00AB0096"/>
    <w:rsid w:val="00AB093F"/>
    <w:rsid w:val="00AB1A87"/>
    <w:rsid w:val="00AB6E8C"/>
    <w:rsid w:val="00AB7765"/>
    <w:rsid w:val="00AC10F4"/>
    <w:rsid w:val="00AC12BD"/>
    <w:rsid w:val="00AC1743"/>
    <w:rsid w:val="00AC2762"/>
    <w:rsid w:val="00AC579A"/>
    <w:rsid w:val="00AC7BFD"/>
    <w:rsid w:val="00AD1A3B"/>
    <w:rsid w:val="00AD253F"/>
    <w:rsid w:val="00AD42E9"/>
    <w:rsid w:val="00AD504A"/>
    <w:rsid w:val="00AD70D2"/>
    <w:rsid w:val="00AE0240"/>
    <w:rsid w:val="00AE03F8"/>
    <w:rsid w:val="00AE57BD"/>
    <w:rsid w:val="00AF1466"/>
    <w:rsid w:val="00AF5059"/>
    <w:rsid w:val="00AF6B47"/>
    <w:rsid w:val="00AF7205"/>
    <w:rsid w:val="00B003B6"/>
    <w:rsid w:val="00B039B8"/>
    <w:rsid w:val="00B040A3"/>
    <w:rsid w:val="00B05983"/>
    <w:rsid w:val="00B05A71"/>
    <w:rsid w:val="00B06A3B"/>
    <w:rsid w:val="00B07600"/>
    <w:rsid w:val="00B13B65"/>
    <w:rsid w:val="00B15863"/>
    <w:rsid w:val="00B16245"/>
    <w:rsid w:val="00B16541"/>
    <w:rsid w:val="00B1671C"/>
    <w:rsid w:val="00B21639"/>
    <w:rsid w:val="00B229C5"/>
    <w:rsid w:val="00B236CA"/>
    <w:rsid w:val="00B2523A"/>
    <w:rsid w:val="00B2589A"/>
    <w:rsid w:val="00B26D90"/>
    <w:rsid w:val="00B26EBA"/>
    <w:rsid w:val="00B30EBB"/>
    <w:rsid w:val="00B30EF4"/>
    <w:rsid w:val="00B31722"/>
    <w:rsid w:val="00B34308"/>
    <w:rsid w:val="00B343AB"/>
    <w:rsid w:val="00B37919"/>
    <w:rsid w:val="00B41D12"/>
    <w:rsid w:val="00B44D55"/>
    <w:rsid w:val="00B46E9A"/>
    <w:rsid w:val="00B46F88"/>
    <w:rsid w:val="00B478C6"/>
    <w:rsid w:val="00B500CB"/>
    <w:rsid w:val="00B56EF8"/>
    <w:rsid w:val="00B62F08"/>
    <w:rsid w:val="00B634C1"/>
    <w:rsid w:val="00B6416E"/>
    <w:rsid w:val="00B64380"/>
    <w:rsid w:val="00B763EB"/>
    <w:rsid w:val="00B77629"/>
    <w:rsid w:val="00B82756"/>
    <w:rsid w:val="00B8545B"/>
    <w:rsid w:val="00B8590D"/>
    <w:rsid w:val="00B8758C"/>
    <w:rsid w:val="00B87DFF"/>
    <w:rsid w:val="00B91102"/>
    <w:rsid w:val="00B939D3"/>
    <w:rsid w:val="00B93A22"/>
    <w:rsid w:val="00BA1FCC"/>
    <w:rsid w:val="00BA5B05"/>
    <w:rsid w:val="00BC27B9"/>
    <w:rsid w:val="00BC64FB"/>
    <w:rsid w:val="00BD169D"/>
    <w:rsid w:val="00BD2A3C"/>
    <w:rsid w:val="00BD4BCA"/>
    <w:rsid w:val="00BD55D0"/>
    <w:rsid w:val="00BD5B56"/>
    <w:rsid w:val="00BD5C20"/>
    <w:rsid w:val="00BE32A5"/>
    <w:rsid w:val="00BE3B85"/>
    <w:rsid w:val="00BE3E00"/>
    <w:rsid w:val="00BE4AF8"/>
    <w:rsid w:val="00BE5370"/>
    <w:rsid w:val="00BE5A25"/>
    <w:rsid w:val="00BF0146"/>
    <w:rsid w:val="00BF51E1"/>
    <w:rsid w:val="00C00CD3"/>
    <w:rsid w:val="00C01596"/>
    <w:rsid w:val="00C03350"/>
    <w:rsid w:val="00C07048"/>
    <w:rsid w:val="00C120A5"/>
    <w:rsid w:val="00C17C22"/>
    <w:rsid w:val="00C205E4"/>
    <w:rsid w:val="00C2231A"/>
    <w:rsid w:val="00C24593"/>
    <w:rsid w:val="00C3068A"/>
    <w:rsid w:val="00C30898"/>
    <w:rsid w:val="00C37261"/>
    <w:rsid w:val="00C377A4"/>
    <w:rsid w:val="00C40E20"/>
    <w:rsid w:val="00C474E0"/>
    <w:rsid w:val="00C51B83"/>
    <w:rsid w:val="00C54040"/>
    <w:rsid w:val="00C5589A"/>
    <w:rsid w:val="00C6200B"/>
    <w:rsid w:val="00C625DF"/>
    <w:rsid w:val="00C62D9A"/>
    <w:rsid w:val="00C62DBF"/>
    <w:rsid w:val="00C6381D"/>
    <w:rsid w:val="00C65D68"/>
    <w:rsid w:val="00C70F9D"/>
    <w:rsid w:val="00C72FB7"/>
    <w:rsid w:val="00C73922"/>
    <w:rsid w:val="00C742ED"/>
    <w:rsid w:val="00C74AAF"/>
    <w:rsid w:val="00C759B2"/>
    <w:rsid w:val="00C777DF"/>
    <w:rsid w:val="00C77CFF"/>
    <w:rsid w:val="00C77D2B"/>
    <w:rsid w:val="00C80072"/>
    <w:rsid w:val="00C827DF"/>
    <w:rsid w:val="00C85C93"/>
    <w:rsid w:val="00C907D6"/>
    <w:rsid w:val="00C90E26"/>
    <w:rsid w:val="00C9282C"/>
    <w:rsid w:val="00C94CE8"/>
    <w:rsid w:val="00C96A06"/>
    <w:rsid w:val="00CA0678"/>
    <w:rsid w:val="00CA1D6E"/>
    <w:rsid w:val="00CA2126"/>
    <w:rsid w:val="00CB04A2"/>
    <w:rsid w:val="00CB20AF"/>
    <w:rsid w:val="00CB3BDC"/>
    <w:rsid w:val="00CB47DF"/>
    <w:rsid w:val="00CB54D2"/>
    <w:rsid w:val="00CB5D69"/>
    <w:rsid w:val="00CB704E"/>
    <w:rsid w:val="00CC4052"/>
    <w:rsid w:val="00CC4400"/>
    <w:rsid w:val="00CC57C4"/>
    <w:rsid w:val="00CC728F"/>
    <w:rsid w:val="00CD06C9"/>
    <w:rsid w:val="00CD2047"/>
    <w:rsid w:val="00CD3C5F"/>
    <w:rsid w:val="00CD3DD4"/>
    <w:rsid w:val="00CD451C"/>
    <w:rsid w:val="00CD5EA7"/>
    <w:rsid w:val="00CD66A9"/>
    <w:rsid w:val="00CE0F03"/>
    <w:rsid w:val="00CE2730"/>
    <w:rsid w:val="00CE4081"/>
    <w:rsid w:val="00CE44AD"/>
    <w:rsid w:val="00CF006A"/>
    <w:rsid w:val="00CF08FA"/>
    <w:rsid w:val="00CF358B"/>
    <w:rsid w:val="00CF3F0E"/>
    <w:rsid w:val="00CF423F"/>
    <w:rsid w:val="00CF50E5"/>
    <w:rsid w:val="00CF771E"/>
    <w:rsid w:val="00D0098A"/>
    <w:rsid w:val="00D01F86"/>
    <w:rsid w:val="00D02626"/>
    <w:rsid w:val="00D03758"/>
    <w:rsid w:val="00D04A8B"/>
    <w:rsid w:val="00D11175"/>
    <w:rsid w:val="00D111E0"/>
    <w:rsid w:val="00D117B3"/>
    <w:rsid w:val="00D11DFD"/>
    <w:rsid w:val="00D170A1"/>
    <w:rsid w:val="00D2126C"/>
    <w:rsid w:val="00D22396"/>
    <w:rsid w:val="00D2248A"/>
    <w:rsid w:val="00D227EF"/>
    <w:rsid w:val="00D247FB"/>
    <w:rsid w:val="00D25298"/>
    <w:rsid w:val="00D3072F"/>
    <w:rsid w:val="00D30813"/>
    <w:rsid w:val="00D32B0B"/>
    <w:rsid w:val="00D336D5"/>
    <w:rsid w:val="00D33EF7"/>
    <w:rsid w:val="00D35026"/>
    <w:rsid w:val="00D35061"/>
    <w:rsid w:val="00D36998"/>
    <w:rsid w:val="00D3716D"/>
    <w:rsid w:val="00D41D70"/>
    <w:rsid w:val="00D4241C"/>
    <w:rsid w:val="00D46CA4"/>
    <w:rsid w:val="00D47EC5"/>
    <w:rsid w:val="00D51787"/>
    <w:rsid w:val="00D53011"/>
    <w:rsid w:val="00D531D4"/>
    <w:rsid w:val="00D54018"/>
    <w:rsid w:val="00D55E3C"/>
    <w:rsid w:val="00D5611A"/>
    <w:rsid w:val="00D567C0"/>
    <w:rsid w:val="00D61D95"/>
    <w:rsid w:val="00D627B3"/>
    <w:rsid w:val="00D64319"/>
    <w:rsid w:val="00D64A07"/>
    <w:rsid w:val="00D654AF"/>
    <w:rsid w:val="00D66C89"/>
    <w:rsid w:val="00D72F33"/>
    <w:rsid w:val="00D72F78"/>
    <w:rsid w:val="00D732C4"/>
    <w:rsid w:val="00D74486"/>
    <w:rsid w:val="00D7672A"/>
    <w:rsid w:val="00D7719F"/>
    <w:rsid w:val="00D82C57"/>
    <w:rsid w:val="00D8623E"/>
    <w:rsid w:val="00D8698C"/>
    <w:rsid w:val="00D93800"/>
    <w:rsid w:val="00D93808"/>
    <w:rsid w:val="00D96D1D"/>
    <w:rsid w:val="00DA12CF"/>
    <w:rsid w:val="00DA197C"/>
    <w:rsid w:val="00DA24FC"/>
    <w:rsid w:val="00DA372A"/>
    <w:rsid w:val="00DA4BB3"/>
    <w:rsid w:val="00DA789C"/>
    <w:rsid w:val="00DB2121"/>
    <w:rsid w:val="00DB2FA2"/>
    <w:rsid w:val="00DB7C6C"/>
    <w:rsid w:val="00DC066D"/>
    <w:rsid w:val="00DC2E0C"/>
    <w:rsid w:val="00DC3317"/>
    <w:rsid w:val="00DC5063"/>
    <w:rsid w:val="00DC6EA5"/>
    <w:rsid w:val="00DC6FD3"/>
    <w:rsid w:val="00DC7260"/>
    <w:rsid w:val="00DC7FE8"/>
    <w:rsid w:val="00DD0E41"/>
    <w:rsid w:val="00DD1680"/>
    <w:rsid w:val="00DD3FE2"/>
    <w:rsid w:val="00DD7703"/>
    <w:rsid w:val="00DF15CA"/>
    <w:rsid w:val="00DF3DA4"/>
    <w:rsid w:val="00E0052D"/>
    <w:rsid w:val="00E0078E"/>
    <w:rsid w:val="00E02F44"/>
    <w:rsid w:val="00E03843"/>
    <w:rsid w:val="00E06F1B"/>
    <w:rsid w:val="00E109D0"/>
    <w:rsid w:val="00E10DB1"/>
    <w:rsid w:val="00E14787"/>
    <w:rsid w:val="00E14935"/>
    <w:rsid w:val="00E21E25"/>
    <w:rsid w:val="00E246B7"/>
    <w:rsid w:val="00E24A64"/>
    <w:rsid w:val="00E25D86"/>
    <w:rsid w:val="00E2635B"/>
    <w:rsid w:val="00E2799C"/>
    <w:rsid w:val="00E30766"/>
    <w:rsid w:val="00E3367C"/>
    <w:rsid w:val="00E34FE6"/>
    <w:rsid w:val="00E35A81"/>
    <w:rsid w:val="00E36185"/>
    <w:rsid w:val="00E3621D"/>
    <w:rsid w:val="00E41135"/>
    <w:rsid w:val="00E421E2"/>
    <w:rsid w:val="00E430A1"/>
    <w:rsid w:val="00E465A0"/>
    <w:rsid w:val="00E475EC"/>
    <w:rsid w:val="00E47A39"/>
    <w:rsid w:val="00E51451"/>
    <w:rsid w:val="00E51F39"/>
    <w:rsid w:val="00E53C99"/>
    <w:rsid w:val="00E56550"/>
    <w:rsid w:val="00E5666F"/>
    <w:rsid w:val="00E606CC"/>
    <w:rsid w:val="00E60F3E"/>
    <w:rsid w:val="00E6577B"/>
    <w:rsid w:val="00E73683"/>
    <w:rsid w:val="00E74606"/>
    <w:rsid w:val="00E748C0"/>
    <w:rsid w:val="00E75C97"/>
    <w:rsid w:val="00E831FF"/>
    <w:rsid w:val="00E845F4"/>
    <w:rsid w:val="00E84F0A"/>
    <w:rsid w:val="00E856E4"/>
    <w:rsid w:val="00E85FA4"/>
    <w:rsid w:val="00E86A5F"/>
    <w:rsid w:val="00E9134A"/>
    <w:rsid w:val="00E92167"/>
    <w:rsid w:val="00E95D38"/>
    <w:rsid w:val="00EA0AD7"/>
    <w:rsid w:val="00EA1098"/>
    <w:rsid w:val="00EA7358"/>
    <w:rsid w:val="00EA7825"/>
    <w:rsid w:val="00EB1DDE"/>
    <w:rsid w:val="00EB53B3"/>
    <w:rsid w:val="00EB6AA8"/>
    <w:rsid w:val="00EC0330"/>
    <w:rsid w:val="00EC45A8"/>
    <w:rsid w:val="00EC4794"/>
    <w:rsid w:val="00EC4E05"/>
    <w:rsid w:val="00EC7A32"/>
    <w:rsid w:val="00ED3373"/>
    <w:rsid w:val="00ED34BF"/>
    <w:rsid w:val="00ED6808"/>
    <w:rsid w:val="00ED70B9"/>
    <w:rsid w:val="00ED76E8"/>
    <w:rsid w:val="00ED79F7"/>
    <w:rsid w:val="00EE0B19"/>
    <w:rsid w:val="00EE2A08"/>
    <w:rsid w:val="00EE2BC6"/>
    <w:rsid w:val="00EE5A23"/>
    <w:rsid w:val="00EE5F8C"/>
    <w:rsid w:val="00EE6DEF"/>
    <w:rsid w:val="00EF17E1"/>
    <w:rsid w:val="00EF2540"/>
    <w:rsid w:val="00EF2AAF"/>
    <w:rsid w:val="00EF37DE"/>
    <w:rsid w:val="00EF428B"/>
    <w:rsid w:val="00F01FCB"/>
    <w:rsid w:val="00F0242D"/>
    <w:rsid w:val="00F03474"/>
    <w:rsid w:val="00F0483C"/>
    <w:rsid w:val="00F074EB"/>
    <w:rsid w:val="00F07B1A"/>
    <w:rsid w:val="00F07DB6"/>
    <w:rsid w:val="00F11DBE"/>
    <w:rsid w:val="00F12E2A"/>
    <w:rsid w:val="00F13B18"/>
    <w:rsid w:val="00F16513"/>
    <w:rsid w:val="00F20B67"/>
    <w:rsid w:val="00F25EE7"/>
    <w:rsid w:val="00F27FF3"/>
    <w:rsid w:val="00F30026"/>
    <w:rsid w:val="00F305EA"/>
    <w:rsid w:val="00F316A2"/>
    <w:rsid w:val="00F32950"/>
    <w:rsid w:val="00F32DB3"/>
    <w:rsid w:val="00F34380"/>
    <w:rsid w:val="00F356FE"/>
    <w:rsid w:val="00F36E19"/>
    <w:rsid w:val="00F41CA3"/>
    <w:rsid w:val="00F450F3"/>
    <w:rsid w:val="00F45AE1"/>
    <w:rsid w:val="00F516B1"/>
    <w:rsid w:val="00F51DDF"/>
    <w:rsid w:val="00F54311"/>
    <w:rsid w:val="00F56A28"/>
    <w:rsid w:val="00F60684"/>
    <w:rsid w:val="00F6206D"/>
    <w:rsid w:val="00F627D1"/>
    <w:rsid w:val="00F62E17"/>
    <w:rsid w:val="00F63768"/>
    <w:rsid w:val="00F64813"/>
    <w:rsid w:val="00F65A04"/>
    <w:rsid w:val="00F67586"/>
    <w:rsid w:val="00F84D82"/>
    <w:rsid w:val="00F85FF9"/>
    <w:rsid w:val="00F87087"/>
    <w:rsid w:val="00F9637E"/>
    <w:rsid w:val="00FA090E"/>
    <w:rsid w:val="00FA43B7"/>
    <w:rsid w:val="00FA4A91"/>
    <w:rsid w:val="00FA5CB9"/>
    <w:rsid w:val="00FA75E0"/>
    <w:rsid w:val="00FB17BE"/>
    <w:rsid w:val="00FB61A1"/>
    <w:rsid w:val="00FC3020"/>
    <w:rsid w:val="00FC35B6"/>
    <w:rsid w:val="00FC3755"/>
    <w:rsid w:val="00FC3A15"/>
    <w:rsid w:val="00FC5657"/>
    <w:rsid w:val="00FC6F6A"/>
    <w:rsid w:val="00FD1C94"/>
    <w:rsid w:val="00FD2BB9"/>
    <w:rsid w:val="00FD351F"/>
    <w:rsid w:val="00FD564C"/>
    <w:rsid w:val="00FE1670"/>
    <w:rsid w:val="00FE2C9A"/>
    <w:rsid w:val="00FE3029"/>
    <w:rsid w:val="00FE3649"/>
    <w:rsid w:val="00FE3895"/>
    <w:rsid w:val="00FE40C5"/>
    <w:rsid w:val="00FE439F"/>
    <w:rsid w:val="00FE440B"/>
    <w:rsid w:val="00FE4FF9"/>
    <w:rsid w:val="00FE5FA5"/>
    <w:rsid w:val="00FE67A6"/>
    <w:rsid w:val="00FF04B8"/>
    <w:rsid w:val="00FF0D01"/>
    <w:rsid w:val="00FF2600"/>
    <w:rsid w:val="00FF4181"/>
    <w:rsid w:val="00FF4850"/>
    <w:rsid w:val="03359876"/>
    <w:rsid w:val="07ACB0CE"/>
    <w:rsid w:val="13B93748"/>
    <w:rsid w:val="1A979193"/>
    <w:rsid w:val="1B387D83"/>
    <w:rsid w:val="1B5A6E66"/>
    <w:rsid w:val="21486057"/>
    <w:rsid w:val="399FA46B"/>
    <w:rsid w:val="39E97DB9"/>
    <w:rsid w:val="3BA1988D"/>
    <w:rsid w:val="4E7DE9F5"/>
    <w:rsid w:val="4ECA8BE9"/>
    <w:rsid w:val="517B31C7"/>
    <w:rsid w:val="529CBC29"/>
    <w:rsid w:val="60DEFAD4"/>
    <w:rsid w:val="77F7D9DF"/>
    <w:rsid w:val="7E81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EE3DBF"/>
  <w15:docId w15:val="{387FCB9E-87EC-49E5-BF31-5B8930DC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6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B5A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B5A0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670"/>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E1670"/>
    <w:pPr>
      <w:spacing w:after="120"/>
    </w:pPr>
    <w:rPr>
      <w:rFonts w:ascii="Arial" w:hAnsi="Arial"/>
      <w:lang w:val="en-GB"/>
    </w:rPr>
  </w:style>
  <w:style w:type="character" w:customStyle="1" w:styleId="CommentTextChar">
    <w:name w:val="Comment Text Char"/>
    <w:basedOn w:val="DefaultParagraphFont"/>
    <w:link w:val="CommentText"/>
    <w:uiPriority w:val="99"/>
    <w:rsid w:val="00FE1670"/>
    <w:rPr>
      <w:rFonts w:ascii="Arial" w:eastAsia="Times New Roman" w:hAnsi="Arial" w:cs="Times New Roman"/>
      <w:sz w:val="24"/>
      <w:szCs w:val="24"/>
    </w:rPr>
  </w:style>
  <w:style w:type="character" w:styleId="CommentReference">
    <w:name w:val="annotation reference"/>
    <w:basedOn w:val="DefaultParagraphFont"/>
    <w:uiPriority w:val="99"/>
    <w:unhideWhenUsed/>
    <w:rsid w:val="00FE1670"/>
    <w:rPr>
      <w:sz w:val="16"/>
      <w:szCs w:val="16"/>
    </w:rPr>
  </w:style>
  <w:style w:type="paragraph" w:styleId="BalloonText">
    <w:name w:val="Balloon Text"/>
    <w:basedOn w:val="Normal"/>
    <w:link w:val="BalloonTextChar"/>
    <w:uiPriority w:val="99"/>
    <w:semiHidden/>
    <w:unhideWhenUsed/>
    <w:rsid w:val="00FE1670"/>
    <w:rPr>
      <w:rFonts w:ascii="Tahoma" w:hAnsi="Tahoma" w:cs="Tahoma"/>
      <w:sz w:val="16"/>
      <w:szCs w:val="16"/>
    </w:rPr>
  </w:style>
  <w:style w:type="character" w:customStyle="1" w:styleId="BalloonTextChar">
    <w:name w:val="Balloon Text Char"/>
    <w:basedOn w:val="DefaultParagraphFont"/>
    <w:link w:val="BalloonText"/>
    <w:uiPriority w:val="99"/>
    <w:semiHidden/>
    <w:rsid w:val="00FE1670"/>
    <w:rPr>
      <w:rFonts w:ascii="Tahoma" w:eastAsia="Times New Roman" w:hAnsi="Tahoma" w:cs="Tahoma"/>
      <w:sz w:val="16"/>
      <w:szCs w:val="16"/>
      <w:lang w:val="en-US"/>
    </w:rPr>
  </w:style>
  <w:style w:type="paragraph" w:styleId="ListParagraph">
    <w:name w:val="List Paragraph"/>
    <w:aliases w:val="Table/Figure Heading,Premier,List Bullet Mary,List Paragraph (numbered (a)),Indent Paragraph,Bullets,Numbered List Paragraph,References,body bullets,LIST OF TABLES.,List Paragraph1,WB List Paragraph,List Paragraph nowy,TOR Heading 1"/>
    <w:basedOn w:val="Normal"/>
    <w:link w:val="ListParagraphChar"/>
    <w:uiPriority w:val="34"/>
    <w:qFormat/>
    <w:rsid w:val="00FE1670"/>
    <w:pPr>
      <w:ind w:left="720"/>
      <w:contextualSpacing/>
    </w:pPr>
  </w:style>
  <w:style w:type="paragraph" w:customStyle="1" w:styleId="SingleTxt">
    <w:name w:val="__Single Txt"/>
    <w:basedOn w:val="Normal"/>
    <w:rsid w:val="00C74A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2829F7"/>
    <w:pPr>
      <w:spacing w:after="0"/>
    </w:pPr>
    <w:rPr>
      <w:rFonts w:ascii="Times New Roman" w:hAnsi="Times New Roman"/>
      <w:b/>
      <w:bCs/>
      <w:sz w:val="20"/>
      <w:szCs w:val="20"/>
      <w:lang w:val="en-US"/>
    </w:rPr>
  </w:style>
  <w:style w:type="character" w:customStyle="1" w:styleId="CommentSubjectChar">
    <w:name w:val="Comment Subject Char"/>
    <w:basedOn w:val="CommentTextChar"/>
    <w:link w:val="CommentSubject"/>
    <w:uiPriority w:val="99"/>
    <w:semiHidden/>
    <w:rsid w:val="002829F7"/>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8A5707"/>
    <w:rPr>
      <w:color w:val="0000FF" w:themeColor="hyperlink"/>
      <w:u w:val="single"/>
    </w:rPr>
  </w:style>
  <w:style w:type="paragraph" w:styleId="Header">
    <w:name w:val="header"/>
    <w:basedOn w:val="Normal"/>
    <w:link w:val="HeaderChar"/>
    <w:uiPriority w:val="99"/>
    <w:unhideWhenUsed/>
    <w:rsid w:val="00845607"/>
    <w:pPr>
      <w:tabs>
        <w:tab w:val="center" w:pos="4536"/>
        <w:tab w:val="right" w:pos="9072"/>
      </w:tabs>
    </w:pPr>
  </w:style>
  <w:style w:type="character" w:customStyle="1" w:styleId="HeaderChar">
    <w:name w:val="Header Char"/>
    <w:basedOn w:val="DefaultParagraphFont"/>
    <w:link w:val="Header"/>
    <w:uiPriority w:val="99"/>
    <w:rsid w:val="008456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5607"/>
    <w:pPr>
      <w:tabs>
        <w:tab w:val="center" w:pos="4536"/>
        <w:tab w:val="right" w:pos="9072"/>
      </w:tabs>
    </w:pPr>
  </w:style>
  <w:style w:type="character" w:customStyle="1" w:styleId="FooterChar">
    <w:name w:val="Footer Char"/>
    <w:basedOn w:val="DefaultParagraphFont"/>
    <w:link w:val="Footer"/>
    <w:uiPriority w:val="99"/>
    <w:rsid w:val="00845607"/>
    <w:rPr>
      <w:rFonts w:ascii="Times New Roman" w:eastAsia="Times New Roman" w:hAnsi="Times New Roman" w:cs="Times New Roman"/>
      <w:sz w:val="24"/>
      <w:szCs w:val="24"/>
      <w:lang w:val="en-US"/>
    </w:rPr>
  </w:style>
  <w:style w:type="character" w:customStyle="1" w:styleId="FootnoteTextChar">
    <w:name w:val="Footnote Text Char"/>
    <w:aliases w:val="ft Char,single space Char,footnote text Char,CAP Footnote Text Char,FOOTNOTES Char,fn Char,Footnote Text Char Char Char Char,Footnote Text1 Char Char,Footnote Text2 Char,Footnote Text Char Char Char1 Char Char,ADB Char,f Char"/>
    <w:basedOn w:val="DefaultParagraphFont"/>
    <w:link w:val="FootnoteText"/>
    <w:locked/>
    <w:rsid w:val="00576CAF"/>
    <w:rPr>
      <w:sz w:val="20"/>
      <w:szCs w:val="20"/>
    </w:rPr>
  </w:style>
  <w:style w:type="paragraph" w:styleId="FootnoteText">
    <w:name w:val="footnote text"/>
    <w:aliases w:val="ft,single space,footnote text,CAP Footnote Text,FOOTNOTES,fn,Footnote Text Char Char Char,Footnote Text1 Char,Footnote Text2,Footnote Text Char Char Char1 Char,Footnote Text Char Char Char1,ADB,ALTS FOOTNOTE,Char Char Ch,RG Footnote Text,f"/>
    <w:basedOn w:val="Normal"/>
    <w:link w:val="FootnoteTextChar"/>
    <w:unhideWhenUsed/>
    <w:qFormat/>
    <w:rsid w:val="00576CAF"/>
    <w:rPr>
      <w:rFonts w:asciiTheme="minorHAnsi" w:eastAsiaTheme="minorHAnsi" w:hAnsiTheme="minorHAnsi" w:cstheme="minorBidi"/>
      <w:sz w:val="20"/>
      <w:szCs w:val="20"/>
      <w:lang w:val="en-GB"/>
    </w:rPr>
  </w:style>
  <w:style w:type="character" w:customStyle="1" w:styleId="FootnoteTextChar1">
    <w:name w:val="Footnote Text Char1"/>
    <w:basedOn w:val="DefaultParagraphFont"/>
    <w:uiPriority w:val="99"/>
    <w:semiHidden/>
    <w:rsid w:val="00576CAF"/>
    <w:rPr>
      <w:rFonts w:ascii="Times New Roman" w:eastAsia="Times New Roman" w:hAnsi="Times New Roman" w:cs="Times New Roman"/>
      <w:sz w:val="20"/>
      <w:szCs w:val="20"/>
      <w:lang w:val="en-US"/>
    </w:rPr>
  </w:style>
  <w:style w:type="character" w:styleId="FootnoteReference">
    <w:name w:val="footnote reference"/>
    <w:aliases w:val="BVI fnr (文字) (文字) Char (文字) Char Char1 Char Char Char Char Char Char Char1 Char Char Char1 Char Char,BVI fnr (文字) (文字) Char (文字) Char Char1 Char Char Char Char Char Char Char1 Char Char Char Char Char Char1 Char Char Char,ftref,Ref,fr"/>
    <w:basedOn w:val="DefaultParagraphFont"/>
    <w:link w:val="BVIfnrCharCharCharCharCharChar1CharCharCharCharCharChar"/>
    <w:unhideWhenUsed/>
    <w:rsid w:val="005E04AD"/>
    <w:rPr>
      <w:vertAlign w:val="superscript"/>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uiPriority w:val="99"/>
    <w:rsid w:val="005E04AD"/>
    <w:pPr>
      <w:spacing w:after="160" w:line="240" w:lineRule="exact"/>
    </w:pPr>
    <w:rPr>
      <w:rFonts w:asciiTheme="minorHAnsi" w:eastAsiaTheme="minorHAnsi" w:hAnsiTheme="minorHAnsi" w:cstheme="minorBidi"/>
      <w:sz w:val="22"/>
      <w:szCs w:val="22"/>
      <w:vertAlign w:val="superscript"/>
      <w:lang w:val="en-GB"/>
    </w:rPr>
  </w:style>
  <w:style w:type="character" w:customStyle="1" w:styleId="Mention1">
    <w:name w:val="Mention1"/>
    <w:basedOn w:val="DefaultParagraphFont"/>
    <w:uiPriority w:val="99"/>
    <w:semiHidden/>
    <w:unhideWhenUsed/>
    <w:rsid w:val="002F19A0"/>
    <w:rPr>
      <w:color w:val="2B579A"/>
      <w:shd w:val="clear" w:color="auto" w:fill="E6E6E6"/>
    </w:rPr>
  </w:style>
  <w:style w:type="paragraph" w:styleId="Revision">
    <w:name w:val="Revision"/>
    <w:hidden/>
    <w:uiPriority w:val="99"/>
    <w:semiHidden/>
    <w:rsid w:val="00B56EF8"/>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4540D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773A2"/>
    <w:pPr>
      <w:spacing w:after="0" w:line="240" w:lineRule="auto"/>
    </w:pPr>
  </w:style>
  <w:style w:type="paragraph" w:styleId="ListNumber">
    <w:name w:val="List Number"/>
    <w:basedOn w:val="Normal"/>
    <w:unhideWhenUsed/>
    <w:rsid w:val="007068D0"/>
    <w:pPr>
      <w:numPr>
        <w:numId w:val="25"/>
      </w:numPr>
      <w:spacing w:after="240" w:line="276" w:lineRule="auto"/>
      <w:jc w:val="both"/>
    </w:pPr>
    <w:rPr>
      <w:rFonts w:ascii="Calibri" w:hAnsi="Calibri"/>
      <w:sz w:val="22"/>
      <w:szCs w:val="20"/>
      <w:lang w:val="en-GB" w:eastAsia="en-GB"/>
    </w:rPr>
  </w:style>
  <w:style w:type="character" w:customStyle="1" w:styleId="ListParagraphChar">
    <w:name w:val="List Paragraph Char"/>
    <w:aliases w:val="Table/Figure Heading Char,Premier Char,List Bullet Mary Char,List Paragraph (numbered (a)) Char,Indent Paragraph Char,Bullets Char,Numbered List Paragraph Char,References Char,body bullets Char,LIST OF TABLES. Char,TOR Heading 1 Char"/>
    <w:basedOn w:val="DefaultParagraphFont"/>
    <w:link w:val="ListParagraph"/>
    <w:uiPriority w:val="34"/>
    <w:rsid w:val="00DB2FA2"/>
    <w:rPr>
      <w:rFonts w:ascii="Times New Roman" w:eastAsia="Times New Roman" w:hAnsi="Times New Roman" w:cs="Times New Roman"/>
      <w:sz w:val="24"/>
      <w:szCs w:val="24"/>
      <w:lang w:val="en-US"/>
    </w:rPr>
  </w:style>
  <w:style w:type="paragraph" w:customStyle="1" w:styleId="H2">
    <w:name w:val="H2"/>
    <w:basedOn w:val="Heading1"/>
    <w:qFormat/>
    <w:rsid w:val="005B5A01"/>
    <w:pPr>
      <w:keepLines w:val="0"/>
      <w:numPr>
        <w:ilvl w:val="1"/>
        <w:numId w:val="27"/>
      </w:numPr>
      <w:spacing w:after="240"/>
      <w:ind w:left="1440" w:hanging="360"/>
      <w:jc w:val="both"/>
    </w:pPr>
    <w:rPr>
      <w:rFonts w:ascii="Helvetica" w:eastAsia="Times New Roman" w:hAnsi="Helvetica" w:cs="Helvetica"/>
      <w:b/>
      <w:bCs/>
      <w:smallCaps/>
      <w:color w:val="000000"/>
      <w:kern w:val="28"/>
      <w:sz w:val="20"/>
      <w:szCs w:val="20"/>
      <w:lang w:val="en-GB" w:eastAsia="en-GB"/>
    </w:rPr>
  </w:style>
  <w:style w:type="paragraph" w:customStyle="1" w:styleId="H3">
    <w:name w:val="H3"/>
    <w:basedOn w:val="Heading3"/>
    <w:qFormat/>
    <w:rsid w:val="005B5A01"/>
    <w:pPr>
      <w:keepLines w:val="0"/>
      <w:numPr>
        <w:ilvl w:val="2"/>
        <w:numId w:val="27"/>
      </w:numPr>
      <w:spacing w:before="240" w:after="60" w:line="276" w:lineRule="auto"/>
      <w:ind w:left="2160" w:hanging="360"/>
    </w:pPr>
    <w:rPr>
      <w:rFonts w:ascii="Cambria" w:eastAsia="Times New Roman" w:hAnsi="Cambria" w:cs="Times New Roman"/>
      <w:b/>
      <w:bCs/>
      <w:color w:val="auto"/>
      <w:sz w:val="26"/>
      <w:szCs w:val="26"/>
      <w:lang w:val="en-GB"/>
    </w:rPr>
  </w:style>
  <w:style w:type="paragraph" w:styleId="ListBullet4">
    <w:name w:val="List Bullet 4"/>
    <w:basedOn w:val="Normal"/>
    <w:rsid w:val="005B5A01"/>
    <w:pPr>
      <w:numPr>
        <w:numId w:val="28"/>
      </w:numPr>
      <w:spacing w:after="200" w:line="276" w:lineRule="auto"/>
      <w:contextualSpacing/>
    </w:pPr>
    <w:rPr>
      <w:rFonts w:ascii="Calibri" w:hAnsi="Calibri"/>
      <w:sz w:val="22"/>
      <w:szCs w:val="22"/>
      <w:lang w:val="en-GB" w:eastAsia="en-GB"/>
    </w:rPr>
  </w:style>
  <w:style w:type="character" w:customStyle="1" w:styleId="Heading1Char">
    <w:name w:val="Heading 1 Char"/>
    <w:basedOn w:val="DefaultParagraphFont"/>
    <w:link w:val="Heading1"/>
    <w:uiPriority w:val="9"/>
    <w:rsid w:val="005B5A01"/>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semiHidden/>
    <w:rsid w:val="005B5A01"/>
    <w:rPr>
      <w:rFonts w:asciiTheme="majorHAnsi" w:eastAsiaTheme="majorEastAsia" w:hAnsiTheme="majorHAnsi" w:cstheme="majorBidi"/>
      <w:color w:val="243F60" w:themeColor="accent1" w:themeShade="7F"/>
      <w:sz w:val="24"/>
      <w:szCs w:val="24"/>
      <w:lang w:val="en-US"/>
    </w:rPr>
  </w:style>
  <w:style w:type="paragraph" w:styleId="EndnoteText">
    <w:name w:val="endnote text"/>
    <w:basedOn w:val="Normal"/>
    <w:link w:val="EndnoteTextChar"/>
    <w:uiPriority w:val="99"/>
    <w:semiHidden/>
    <w:unhideWhenUsed/>
    <w:rsid w:val="000B11A8"/>
    <w:rPr>
      <w:sz w:val="20"/>
      <w:szCs w:val="20"/>
    </w:rPr>
  </w:style>
  <w:style w:type="character" w:customStyle="1" w:styleId="EndnoteTextChar">
    <w:name w:val="Endnote Text Char"/>
    <w:basedOn w:val="DefaultParagraphFont"/>
    <w:link w:val="EndnoteText"/>
    <w:uiPriority w:val="99"/>
    <w:semiHidden/>
    <w:rsid w:val="000B11A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0B11A8"/>
    <w:rPr>
      <w:vertAlign w:val="superscript"/>
    </w:rPr>
  </w:style>
  <w:style w:type="character" w:styleId="Mention">
    <w:name w:val="Mention"/>
    <w:basedOn w:val="DefaultParagraphFont"/>
    <w:uiPriority w:val="99"/>
    <w:semiHidden/>
    <w:unhideWhenUsed/>
    <w:rsid w:val="008F2012"/>
    <w:rPr>
      <w:color w:val="2B579A"/>
      <w:shd w:val="clear" w:color="auto" w:fill="E6E6E6"/>
    </w:rPr>
  </w:style>
  <w:style w:type="character" w:styleId="FollowedHyperlink">
    <w:name w:val="FollowedHyperlink"/>
    <w:basedOn w:val="DefaultParagraphFont"/>
    <w:uiPriority w:val="99"/>
    <w:semiHidden/>
    <w:unhideWhenUsed/>
    <w:rsid w:val="005E6D85"/>
    <w:rPr>
      <w:color w:val="800080" w:themeColor="followedHyperlink"/>
      <w:u w:val="single"/>
    </w:rPr>
  </w:style>
  <w:style w:type="paragraph" w:styleId="NormalWeb">
    <w:name w:val="Normal (Web)"/>
    <w:basedOn w:val="Normal"/>
    <w:uiPriority w:val="99"/>
    <w:semiHidden/>
    <w:unhideWhenUsed/>
    <w:rsid w:val="007C70EE"/>
    <w:pPr>
      <w:spacing w:before="100" w:beforeAutospacing="1" w:after="100" w:afterAutospacing="1"/>
    </w:pPr>
  </w:style>
  <w:style w:type="character" w:styleId="Strong">
    <w:name w:val="Strong"/>
    <w:basedOn w:val="DefaultParagraphFont"/>
    <w:uiPriority w:val="22"/>
    <w:qFormat/>
    <w:rsid w:val="007C70EE"/>
    <w:rPr>
      <w:b/>
      <w:bCs/>
    </w:rPr>
  </w:style>
  <w:style w:type="character" w:styleId="Emphasis">
    <w:name w:val="Emphasis"/>
    <w:basedOn w:val="DefaultParagraphFont"/>
    <w:uiPriority w:val="20"/>
    <w:qFormat/>
    <w:rsid w:val="007C70EE"/>
    <w:rPr>
      <w:i/>
      <w:iCs/>
    </w:rPr>
  </w:style>
  <w:style w:type="paragraph" w:styleId="BodyText2">
    <w:name w:val="Body Text 2"/>
    <w:basedOn w:val="Normal"/>
    <w:link w:val="BodyText2Char"/>
    <w:rsid w:val="00396C0A"/>
    <w:pPr>
      <w:spacing w:after="120" w:line="480" w:lineRule="auto"/>
    </w:pPr>
    <w:rPr>
      <w:rFonts w:ascii="Tahoma" w:hAnsi="Tahoma"/>
      <w:sz w:val="22"/>
      <w:lang w:val="en-GB"/>
    </w:rPr>
  </w:style>
  <w:style w:type="character" w:customStyle="1" w:styleId="BodyText2Char">
    <w:name w:val="Body Text 2 Char"/>
    <w:basedOn w:val="DefaultParagraphFont"/>
    <w:link w:val="BodyText2"/>
    <w:rsid w:val="00396C0A"/>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03098">
      <w:bodyDiv w:val="1"/>
      <w:marLeft w:val="0"/>
      <w:marRight w:val="0"/>
      <w:marTop w:val="0"/>
      <w:marBottom w:val="0"/>
      <w:divBdr>
        <w:top w:val="none" w:sz="0" w:space="0" w:color="auto"/>
        <w:left w:val="none" w:sz="0" w:space="0" w:color="auto"/>
        <w:bottom w:val="none" w:sz="0" w:space="0" w:color="auto"/>
        <w:right w:val="none" w:sz="0" w:space="0" w:color="auto"/>
      </w:divBdr>
    </w:div>
    <w:div w:id="555746009">
      <w:bodyDiv w:val="1"/>
      <w:marLeft w:val="0"/>
      <w:marRight w:val="0"/>
      <w:marTop w:val="0"/>
      <w:marBottom w:val="0"/>
      <w:divBdr>
        <w:top w:val="none" w:sz="0" w:space="0" w:color="auto"/>
        <w:left w:val="none" w:sz="0" w:space="0" w:color="auto"/>
        <w:bottom w:val="none" w:sz="0" w:space="0" w:color="auto"/>
        <w:right w:val="none" w:sz="0" w:space="0" w:color="auto"/>
      </w:divBdr>
    </w:div>
    <w:div w:id="21100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outhSudan@Oxfa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facebook.com/l.php?u=http%3A%2F%2Fwww.oxfam.org.uk%2Fresponsibledata&amp;h=ATMQJq2RxHIxn5SSN2LdF-U8lXLfqfFdxqaa226Ai5jjny6q2fyyW_L1hJeVTKniXUdLK1WmCsgbqKNzdXrNdpBaS-HooJWdRlWA-ZA10n85jT51P7G0Nz4EqdYB5shIZLq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9212-048C-4E0B-950D-3A397BF3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Oxfam Novib</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Halder</dc:creator>
  <cp:lastModifiedBy>Morie Amadu</cp:lastModifiedBy>
  <cp:revision>2</cp:revision>
  <dcterms:created xsi:type="dcterms:W3CDTF">2019-10-31T08:30:00Z</dcterms:created>
  <dcterms:modified xsi:type="dcterms:W3CDTF">2019-10-31T08:30:00Z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ies>
</file>