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D61B4" w14:textId="1C5A2C59" w:rsidR="0018719F" w:rsidRPr="002502CC" w:rsidRDefault="0018719F" w:rsidP="0018719F">
      <w:pPr>
        <w:pStyle w:val="Title"/>
        <w:rPr>
          <w:rFonts w:asciiTheme="minorHAnsi" w:hAnsiTheme="minorHAnsi" w:cstheme="minorHAnsi"/>
          <w:b/>
          <w:bCs/>
          <w:sz w:val="24"/>
          <w:szCs w:val="24"/>
        </w:rPr>
      </w:pPr>
      <w:r w:rsidRPr="002502CC">
        <w:rPr>
          <w:rFonts w:asciiTheme="minorHAnsi" w:hAnsiTheme="minorHAnsi" w:cstheme="minorHAnsi"/>
          <w:b/>
          <w:bCs/>
          <w:sz w:val="24"/>
          <w:szCs w:val="24"/>
        </w:rPr>
        <w:t>Terms of Reference:</w:t>
      </w:r>
    </w:p>
    <w:p w14:paraId="4089FA0D" w14:textId="2CDE0568" w:rsidR="0018719F" w:rsidRPr="002502CC" w:rsidRDefault="00B16B4C" w:rsidP="0018719F">
      <w:pPr>
        <w:pStyle w:val="Title"/>
        <w:rPr>
          <w:rFonts w:asciiTheme="minorHAnsi" w:hAnsiTheme="minorHAnsi" w:cstheme="minorHAnsi"/>
          <w:b/>
          <w:bCs/>
          <w:sz w:val="24"/>
          <w:szCs w:val="24"/>
        </w:rPr>
      </w:pPr>
      <w:r w:rsidRPr="002502CC">
        <w:rPr>
          <w:rFonts w:asciiTheme="minorHAnsi" w:hAnsiTheme="minorHAnsi" w:cstheme="minorHAnsi"/>
          <w:b/>
          <w:bCs/>
          <w:sz w:val="24"/>
          <w:szCs w:val="24"/>
        </w:rPr>
        <w:t xml:space="preserve">Consultant for End-Term Evaluation of Oxfam [Country]’s </w:t>
      </w:r>
      <w:r w:rsidR="00C31721" w:rsidRPr="002502CC">
        <w:rPr>
          <w:rFonts w:asciiTheme="minorHAnsi" w:hAnsiTheme="minorHAnsi" w:cstheme="minorHAnsi"/>
          <w:b/>
          <w:bCs/>
          <w:sz w:val="24"/>
          <w:szCs w:val="24"/>
        </w:rPr>
        <w:t xml:space="preserve">Inclusive </w:t>
      </w:r>
      <w:r w:rsidRPr="002502CC">
        <w:rPr>
          <w:rFonts w:asciiTheme="minorHAnsi" w:hAnsiTheme="minorHAnsi" w:cstheme="minorHAnsi"/>
          <w:b/>
          <w:bCs/>
          <w:sz w:val="24"/>
          <w:szCs w:val="24"/>
        </w:rPr>
        <w:t>Peacebuilding Programme</w:t>
      </w:r>
    </w:p>
    <w:p w14:paraId="084A9F64" w14:textId="77777777" w:rsidR="0018719F" w:rsidRPr="00C33BC4" w:rsidRDefault="0018719F" w:rsidP="0018719F">
      <w:pPr>
        <w:rPr>
          <w:rFonts w:cstheme="minorHAnsi"/>
        </w:rPr>
      </w:pPr>
    </w:p>
    <w:p w14:paraId="4927604A" w14:textId="70B9A5E8" w:rsidR="00970083" w:rsidRPr="007732A2" w:rsidRDefault="00970083" w:rsidP="00041B25">
      <w:pPr>
        <w:pStyle w:val="Heading1"/>
        <w:numPr>
          <w:ilvl w:val="0"/>
          <w:numId w:val="1"/>
        </w:numPr>
        <w:rPr>
          <w:rFonts w:asciiTheme="minorHAnsi" w:hAnsiTheme="minorHAnsi" w:cstheme="minorHAnsi"/>
          <w:b/>
          <w:bCs/>
          <w:color w:val="auto"/>
          <w:sz w:val="22"/>
          <w:szCs w:val="22"/>
        </w:rPr>
      </w:pPr>
      <w:r w:rsidRPr="007732A2">
        <w:rPr>
          <w:rFonts w:asciiTheme="minorHAnsi" w:hAnsiTheme="minorHAnsi" w:cstheme="minorHAnsi"/>
          <w:b/>
          <w:bCs/>
          <w:color w:val="auto"/>
          <w:sz w:val="22"/>
          <w:szCs w:val="22"/>
        </w:rPr>
        <w:t xml:space="preserve">Background </w:t>
      </w:r>
      <w:r w:rsidR="008F1C67" w:rsidRPr="007732A2">
        <w:rPr>
          <w:rFonts w:asciiTheme="minorHAnsi" w:hAnsiTheme="minorHAnsi" w:cstheme="minorHAnsi"/>
          <w:b/>
          <w:bCs/>
          <w:color w:val="auto"/>
          <w:sz w:val="22"/>
          <w:szCs w:val="22"/>
        </w:rPr>
        <w:t>to the programme</w:t>
      </w:r>
    </w:p>
    <w:p w14:paraId="00DDC1AF" w14:textId="11F16A47" w:rsidR="00C31721" w:rsidRPr="00C33BC4" w:rsidRDefault="00C31721" w:rsidP="008F1C67">
      <w:pPr>
        <w:rPr>
          <w:rFonts w:cstheme="minorHAnsi"/>
        </w:rPr>
      </w:pPr>
    </w:p>
    <w:p w14:paraId="3AF98808" w14:textId="44B2F6DE" w:rsidR="00C31721" w:rsidRPr="00C33BC4" w:rsidRDefault="00635CB3" w:rsidP="00635CB3">
      <w:pPr>
        <w:jc w:val="both"/>
        <w:rPr>
          <w:rFonts w:cstheme="minorHAnsi"/>
        </w:rPr>
      </w:pPr>
      <w:r>
        <w:rPr>
          <w:rFonts w:cstheme="minorHAnsi"/>
        </w:rPr>
        <w:t xml:space="preserve">Oxfam South Sudan country programme </w:t>
      </w:r>
      <w:r w:rsidR="00C31721" w:rsidRPr="00C33BC4">
        <w:rPr>
          <w:rFonts w:cstheme="minorHAnsi"/>
        </w:rPr>
        <w:t xml:space="preserve">is funded by the Danish Ministry of Foreign Affairs and has been running from </w:t>
      </w:r>
      <w:r>
        <w:rPr>
          <w:rFonts w:cstheme="minorHAnsi"/>
        </w:rPr>
        <w:t>January 2018 to December 2021</w:t>
      </w:r>
      <w:r w:rsidR="00C31721" w:rsidRPr="00C33BC4">
        <w:rPr>
          <w:rFonts w:cstheme="minorHAnsi"/>
        </w:rPr>
        <w:t xml:space="preserve">. This country programme is part of a global Inclusive Peacebuilding programme implemented in a total of 8 countries from 2018 to 2021: Burkina Faso; Colombia; Ghana; Niger; Mali; South Sudan; Uganda; and Yemen. In </w:t>
      </w:r>
      <w:r>
        <w:rPr>
          <w:rFonts w:cstheme="minorHAnsi"/>
        </w:rPr>
        <w:t>the South Sudan</w:t>
      </w:r>
      <w:r w:rsidR="00C31721" w:rsidRPr="00C33BC4">
        <w:rPr>
          <w:rFonts w:cstheme="minorHAnsi"/>
        </w:rPr>
        <w:t xml:space="preserve"> it is being implemented by Oxfam in collaboration with </w:t>
      </w:r>
      <w:r>
        <w:rPr>
          <w:rFonts w:cstheme="minorHAnsi"/>
        </w:rPr>
        <w:t>4</w:t>
      </w:r>
      <w:r w:rsidR="00C31721" w:rsidRPr="00C33BC4">
        <w:rPr>
          <w:rFonts w:cstheme="minorHAnsi"/>
        </w:rPr>
        <w:t xml:space="preserve"> local partner organisations [</w:t>
      </w:r>
      <w:r>
        <w:rPr>
          <w:rFonts w:cstheme="minorHAnsi"/>
        </w:rPr>
        <w:t>namely DARD, YWCA, SALT and NEC</w:t>
      </w:r>
      <w:r w:rsidR="00C31721" w:rsidRPr="00C33BC4">
        <w:rPr>
          <w:rFonts w:cstheme="minorHAnsi"/>
        </w:rPr>
        <w:t>].</w:t>
      </w:r>
    </w:p>
    <w:p w14:paraId="06CD4BDA" w14:textId="73B9DB00" w:rsidR="008F1C67" w:rsidRPr="00C33BC4" w:rsidRDefault="008F1C67" w:rsidP="00635CB3">
      <w:pPr>
        <w:jc w:val="both"/>
        <w:rPr>
          <w:rFonts w:cstheme="minorHAnsi"/>
        </w:rPr>
      </w:pPr>
      <w:r w:rsidRPr="00C33BC4">
        <w:rPr>
          <w:rFonts w:cstheme="minorHAnsi"/>
        </w:rPr>
        <w:t xml:space="preserve">The overall objective of </w:t>
      </w:r>
      <w:r w:rsidR="00C31721" w:rsidRPr="00C33BC4">
        <w:rPr>
          <w:rFonts w:cstheme="minorHAnsi"/>
        </w:rPr>
        <w:t>the global programme</w:t>
      </w:r>
      <w:r w:rsidRPr="00C33BC4">
        <w:rPr>
          <w:rFonts w:cstheme="minorHAnsi"/>
        </w:rPr>
        <w:t xml:space="preserve"> is to </w:t>
      </w:r>
      <w:r w:rsidR="00C31721" w:rsidRPr="00C33BC4">
        <w:rPr>
          <w:rFonts w:cstheme="minorHAnsi"/>
        </w:rPr>
        <w:t xml:space="preserve">promote sustainable peacebuilding and prevention of violent conflict with a focus on strengthening the participation of women and youth in conflict transformation and peace processes. In </w:t>
      </w:r>
      <w:r w:rsidR="00635CB3">
        <w:rPr>
          <w:rFonts w:cstheme="minorHAnsi"/>
        </w:rPr>
        <w:t xml:space="preserve">South Sudan </w:t>
      </w:r>
      <w:r w:rsidR="00C31721" w:rsidRPr="00C33BC4">
        <w:rPr>
          <w:rFonts w:cstheme="minorHAnsi"/>
        </w:rPr>
        <w:t>t</w:t>
      </w:r>
      <w:r w:rsidRPr="00C33BC4">
        <w:rPr>
          <w:rFonts w:cstheme="minorHAnsi"/>
        </w:rPr>
        <w:t xml:space="preserve">he programme is being implemented in </w:t>
      </w:r>
      <w:r w:rsidR="00635CB3">
        <w:rPr>
          <w:rFonts w:cstheme="minorHAnsi"/>
        </w:rPr>
        <w:t>Lake state Rumbek Easter and Centre, Central Equatoria Juba town, Greater Pibor Administrative area (GPAA</w:t>
      </w:r>
      <w:r w:rsidR="00727408">
        <w:rPr>
          <w:rFonts w:cstheme="minorHAnsi"/>
        </w:rPr>
        <w:t xml:space="preserve">) Verthet, Gurmurk, Lekuangole and </w:t>
      </w:r>
      <w:r w:rsidR="005705E8">
        <w:rPr>
          <w:rFonts w:cstheme="minorHAnsi"/>
        </w:rPr>
        <w:t>P</w:t>
      </w:r>
      <w:r w:rsidR="00727408">
        <w:rPr>
          <w:rFonts w:cstheme="minorHAnsi"/>
        </w:rPr>
        <w:t>ibor town</w:t>
      </w:r>
      <w:r w:rsidR="00635CB3">
        <w:rPr>
          <w:rFonts w:cstheme="minorHAnsi"/>
        </w:rPr>
        <w:t xml:space="preserve"> </w:t>
      </w:r>
      <w:r w:rsidR="00C31721" w:rsidRPr="00C33BC4">
        <w:rPr>
          <w:rFonts w:cstheme="minorHAnsi"/>
        </w:rPr>
        <w:t xml:space="preserve">towards the following </w:t>
      </w:r>
      <w:r w:rsidR="00635CB3" w:rsidRPr="00C33BC4">
        <w:rPr>
          <w:rFonts w:cstheme="minorHAnsi"/>
        </w:rPr>
        <w:t>objectives:</w:t>
      </w:r>
      <w:r w:rsidR="00635CB3">
        <w:rPr>
          <w:rFonts w:cstheme="minorHAnsi"/>
        </w:rPr>
        <w:t xml:space="preserve"> -</w:t>
      </w:r>
    </w:p>
    <w:p w14:paraId="519B1B67" w14:textId="0F8D3F51" w:rsidR="005705E8" w:rsidRDefault="005705E8" w:rsidP="003C63E2">
      <w:pPr>
        <w:jc w:val="both"/>
        <w:rPr>
          <w:rFonts w:cstheme="minorHAnsi"/>
          <w:b/>
          <w:bCs/>
        </w:rPr>
      </w:pPr>
      <w:r w:rsidRPr="005705E8">
        <w:rPr>
          <w:rFonts w:cstheme="minorHAnsi"/>
          <w:b/>
          <w:bCs/>
        </w:rPr>
        <w:t>Overall objective</w:t>
      </w:r>
    </w:p>
    <w:p w14:paraId="38C2C897" w14:textId="742737B3" w:rsidR="00DF4785" w:rsidRPr="005705E8" w:rsidRDefault="007732A2" w:rsidP="003C63E2">
      <w:pPr>
        <w:jc w:val="both"/>
        <w:rPr>
          <w:rFonts w:cstheme="minorHAnsi"/>
          <w:b/>
          <w:bCs/>
        </w:rPr>
      </w:pPr>
      <w:r w:rsidRPr="000D209D">
        <w:rPr>
          <w:rFonts w:cstheme="minorHAnsi"/>
          <w:sz w:val="24"/>
          <w:szCs w:val="24"/>
        </w:rPr>
        <w:t xml:space="preserve">The </w:t>
      </w:r>
      <w:r>
        <w:rPr>
          <w:rFonts w:cstheme="minorHAnsi"/>
          <w:sz w:val="24"/>
          <w:szCs w:val="24"/>
        </w:rPr>
        <w:t>objective</w:t>
      </w:r>
      <w:r w:rsidR="00DF4785" w:rsidRPr="000D209D">
        <w:rPr>
          <w:rFonts w:cstheme="minorHAnsi"/>
          <w:sz w:val="24"/>
          <w:szCs w:val="24"/>
        </w:rPr>
        <w:t xml:space="preserve"> of the peacebuilding programme is to support conflict-affected populations </w:t>
      </w:r>
      <w:r w:rsidR="00DF4785">
        <w:rPr>
          <w:rFonts w:cstheme="minorHAnsi"/>
          <w:sz w:val="24"/>
          <w:szCs w:val="24"/>
        </w:rPr>
        <w:t xml:space="preserve">to </w:t>
      </w:r>
      <w:r w:rsidR="00DF4785" w:rsidRPr="000D209D">
        <w:rPr>
          <w:rFonts w:cstheme="minorHAnsi"/>
          <w:sz w:val="24"/>
          <w:szCs w:val="24"/>
        </w:rPr>
        <w:t>influence decision-making processes at local and national level</w:t>
      </w:r>
      <w:r w:rsidR="00DF4785">
        <w:rPr>
          <w:rFonts w:cstheme="minorHAnsi"/>
          <w:sz w:val="24"/>
          <w:szCs w:val="24"/>
        </w:rPr>
        <w:t>s</w:t>
      </w:r>
      <w:r w:rsidR="00DF4785" w:rsidRPr="000D209D">
        <w:rPr>
          <w:rFonts w:cstheme="minorHAnsi"/>
          <w:sz w:val="24"/>
          <w:szCs w:val="24"/>
        </w:rPr>
        <w:t xml:space="preserve"> and achieve results in terms of improved right to education, accountability and strengthened mechanisms for peace, social </w:t>
      </w:r>
      <w:r w:rsidR="00C82ECB" w:rsidRPr="000D209D">
        <w:rPr>
          <w:rFonts w:cstheme="minorHAnsi"/>
          <w:sz w:val="24"/>
          <w:szCs w:val="24"/>
        </w:rPr>
        <w:t>cohesion,</w:t>
      </w:r>
      <w:r w:rsidR="00DF4785" w:rsidRPr="000D209D">
        <w:rPr>
          <w:rFonts w:cstheme="minorHAnsi"/>
          <w:sz w:val="24"/>
          <w:szCs w:val="24"/>
        </w:rPr>
        <w:t xml:space="preserve"> and reconciliation.</w:t>
      </w:r>
    </w:p>
    <w:p w14:paraId="5C0DCCFA" w14:textId="590C68C1" w:rsidR="005705E8" w:rsidRDefault="005705E8" w:rsidP="003C63E2">
      <w:pPr>
        <w:jc w:val="both"/>
        <w:rPr>
          <w:rFonts w:cstheme="minorHAnsi"/>
          <w:b/>
          <w:bCs/>
        </w:rPr>
      </w:pPr>
      <w:r w:rsidRPr="005705E8">
        <w:rPr>
          <w:rFonts w:cstheme="minorHAnsi"/>
          <w:b/>
          <w:bCs/>
        </w:rPr>
        <w:t>Specific Objective</w:t>
      </w:r>
    </w:p>
    <w:p w14:paraId="5A88BFA3" w14:textId="77777777" w:rsidR="00C82ECB" w:rsidRPr="001A4EA0" w:rsidRDefault="00C82ECB" w:rsidP="001A4EA0">
      <w:pPr>
        <w:pStyle w:val="ListParagraph"/>
        <w:numPr>
          <w:ilvl w:val="0"/>
          <w:numId w:val="13"/>
        </w:numPr>
        <w:jc w:val="both"/>
        <w:rPr>
          <w:rFonts w:cstheme="minorHAnsi"/>
        </w:rPr>
      </w:pPr>
      <w:r w:rsidRPr="001A4EA0">
        <w:rPr>
          <w:rFonts w:cstheme="minorHAnsi"/>
        </w:rPr>
        <w:t>To contribute in Strengthening the civil society organizations and alliances to claim and exercise the right to quality education, constructively participate, engage, and influence peace process and policies.</w:t>
      </w:r>
    </w:p>
    <w:p w14:paraId="1376DE87" w14:textId="77777777" w:rsidR="00FC355F" w:rsidRDefault="00C82ECB" w:rsidP="001A4EA0">
      <w:pPr>
        <w:pStyle w:val="ListParagraph"/>
        <w:numPr>
          <w:ilvl w:val="0"/>
          <w:numId w:val="13"/>
        </w:numPr>
        <w:jc w:val="both"/>
        <w:rPr>
          <w:rFonts w:cstheme="minorHAnsi"/>
        </w:rPr>
      </w:pPr>
      <w:r w:rsidRPr="001A4EA0">
        <w:rPr>
          <w:rFonts w:cstheme="minorHAnsi"/>
        </w:rPr>
        <w:t xml:space="preserve">To </w:t>
      </w:r>
      <w:r w:rsidR="005705E8" w:rsidRPr="001A4EA0">
        <w:rPr>
          <w:rFonts w:cstheme="minorHAnsi"/>
        </w:rPr>
        <w:t xml:space="preserve">Strengthen the capacity of national CSOs for advocacy, evidence-based policy influencing, </w:t>
      </w:r>
    </w:p>
    <w:p w14:paraId="6ABC1531" w14:textId="3967F9A2" w:rsidR="005705E8" w:rsidRPr="00FC355F" w:rsidRDefault="00FC355F" w:rsidP="00FC355F">
      <w:pPr>
        <w:pStyle w:val="ListParagraph"/>
        <w:numPr>
          <w:ilvl w:val="0"/>
          <w:numId w:val="13"/>
        </w:numPr>
        <w:jc w:val="both"/>
        <w:rPr>
          <w:rFonts w:cstheme="minorHAnsi"/>
        </w:rPr>
      </w:pPr>
      <w:r w:rsidRPr="00FC355F">
        <w:rPr>
          <w:rFonts w:cstheme="minorHAnsi"/>
        </w:rPr>
        <w:t xml:space="preserve">To </w:t>
      </w:r>
      <w:r w:rsidR="001A4EA0" w:rsidRPr="00FC355F">
        <w:rPr>
          <w:rFonts w:cstheme="minorHAnsi"/>
        </w:rPr>
        <w:t xml:space="preserve">involve </w:t>
      </w:r>
      <w:r w:rsidR="005705E8" w:rsidRPr="00FC355F">
        <w:rPr>
          <w:rFonts w:cstheme="minorHAnsi"/>
        </w:rPr>
        <w:t>youth and women engagement in peace process and social cohesion.</w:t>
      </w:r>
    </w:p>
    <w:p w14:paraId="49E55E9C" w14:textId="2922928D" w:rsidR="005705E8" w:rsidRPr="000D154B" w:rsidRDefault="005705E8" w:rsidP="005705E8">
      <w:pPr>
        <w:jc w:val="both"/>
        <w:rPr>
          <w:rFonts w:cstheme="minorHAnsi"/>
          <w:b/>
          <w:bCs/>
        </w:rPr>
      </w:pPr>
      <w:r w:rsidRPr="000D154B">
        <w:rPr>
          <w:rFonts w:cstheme="minorHAnsi"/>
          <w:b/>
          <w:bCs/>
        </w:rPr>
        <w:t>Project Outcomes</w:t>
      </w:r>
    </w:p>
    <w:p w14:paraId="2E5D0164" w14:textId="637C9D0C" w:rsidR="005705E8" w:rsidRPr="000D154B" w:rsidRDefault="005705E8" w:rsidP="005705E8">
      <w:pPr>
        <w:pStyle w:val="ListParagraph"/>
        <w:numPr>
          <w:ilvl w:val="0"/>
          <w:numId w:val="12"/>
        </w:numPr>
        <w:jc w:val="both"/>
        <w:rPr>
          <w:rFonts w:cstheme="minorHAnsi"/>
        </w:rPr>
      </w:pPr>
      <w:r w:rsidRPr="000D154B">
        <w:rPr>
          <w:rFonts w:cstheme="minorHAnsi"/>
        </w:rPr>
        <w:t>Enabling environment created for dialogue and regular discussions on pertinent issues between CSOs and Communities at one hand and then CSOs, communities and authorities on the other hand.</w:t>
      </w:r>
    </w:p>
    <w:p w14:paraId="3EA1B891" w14:textId="3F3D37AC" w:rsidR="005705E8" w:rsidRPr="000D154B" w:rsidRDefault="005705E8" w:rsidP="005705E8">
      <w:pPr>
        <w:pStyle w:val="ListParagraph"/>
        <w:numPr>
          <w:ilvl w:val="0"/>
          <w:numId w:val="12"/>
        </w:numPr>
        <w:jc w:val="both"/>
        <w:rPr>
          <w:rFonts w:cstheme="minorHAnsi"/>
        </w:rPr>
      </w:pPr>
      <w:r w:rsidRPr="000D154B">
        <w:rPr>
          <w:rFonts w:cstheme="minorHAnsi"/>
        </w:rPr>
        <w:t>Improved CSO's, Communities and authorities’ capacities to mitigate conflicts and foster peace and reconciliation in project locations</w:t>
      </w:r>
    </w:p>
    <w:p w14:paraId="77502664" w14:textId="3F47E778" w:rsidR="005705E8" w:rsidRPr="000D154B" w:rsidRDefault="005705E8" w:rsidP="005705E8">
      <w:pPr>
        <w:pStyle w:val="ListParagraph"/>
        <w:numPr>
          <w:ilvl w:val="0"/>
          <w:numId w:val="12"/>
        </w:numPr>
        <w:jc w:val="both"/>
        <w:rPr>
          <w:rFonts w:cstheme="minorHAnsi"/>
        </w:rPr>
      </w:pPr>
      <w:r w:rsidRPr="000D154B">
        <w:rPr>
          <w:rFonts w:cstheme="minorHAnsi"/>
        </w:rPr>
        <w:t>Civil Society Organizations effective in policy influencing and monitoring of service delivery</w:t>
      </w:r>
    </w:p>
    <w:p w14:paraId="5DAEE64B" w14:textId="4FCA5606" w:rsidR="008F1C67" w:rsidRPr="00C33BC4" w:rsidRDefault="003C2475" w:rsidP="003C2475">
      <w:pPr>
        <w:jc w:val="both"/>
        <w:rPr>
          <w:rFonts w:cstheme="minorHAnsi"/>
        </w:rPr>
      </w:pPr>
      <w:r w:rsidRPr="00C33BC4">
        <w:rPr>
          <w:rFonts w:cstheme="minorHAnsi"/>
        </w:rPr>
        <w:t xml:space="preserve">As part of its efforts to learn from and be accountable for results and gather insights that will feed into the design of the next phase of the programme, Oxfam will carry out end-term evaluations of the inclusive peacebuilding programmes in all 8 implementing countries during the period September – December 2021. The results of the 8 evaluations will in turn feed into a global evaluation report that will be produced by mid-February 2022. </w:t>
      </w:r>
    </w:p>
    <w:p w14:paraId="0F42B458" w14:textId="5177EF2E" w:rsidR="003C2475" w:rsidRPr="00727408" w:rsidRDefault="003C2475" w:rsidP="003C2475">
      <w:pPr>
        <w:jc w:val="both"/>
        <w:rPr>
          <w:rFonts w:eastAsia="Times New Roman" w:cstheme="minorHAnsi"/>
          <w:lang w:eastAsia="nl-NL"/>
        </w:rPr>
      </w:pPr>
      <w:r w:rsidRPr="00C33BC4">
        <w:rPr>
          <w:rFonts w:eastAsia="Times New Roman" w:cstheme="minorHAnsi"/>
          <w:lang w:eastAsia="nl-NL"/>
        </w:rPr>
        <w:t xml:space="preserve">These terms of reference have been developed as part of a participatory process with Oxfam and partner staff representing all 8 inclusive peacebuilding programme countries, led by a team of global </w:t>
      </w:r>
      <w:r w:rsidRPr="00C33BC4">
        <w:rPr>
          <w:rFonts w:eastAsia="Times New Roman" w:cstheme="minorHAnsi"/>
          <w:lang w:eastAsia="nl-NL"/>
        </w:rPr>
        <w:lastRenderedPageBreak/>
        <w:t xml:space="preserve">consultants. </w:t>
      </w:r>
      <w:r w:rsidRPr="00727408">
        <w:rPr>
          <w:rFonts w:eastAsia="Times New Roman" w:cstheme="minorHAnsi"/>
          <w:lang w:eastAsia="nl-NL"/>
        </w:rPr>
        <w:t xml:space="preserve">The terms of reference details the specific tasks that will be required for a consultant based in </w:t>
      </w:r>
      <w:r w:rsidR="00635CB3" w:rsidRPr="00727408">
        <w:rPr>
          <w:rFonts w:eastAsia="Times New Roman" w:cstheme="minorHAnsi"/>
          <w:lang w:eastAsia="nl-NL"/>
        </w:rPr>
        <w:t xml:space="preserve">South Sudan </w:t>
      </w:r>
      <w:r w:rsidRPr="00727408">
        <w:rPr>
          <w:rFonts w:eastAsia="Times New Roman" w:cstheme="minorHAnsi"/>
          <w:lang w:eastAsia="nl-NL"/>
        </w:rPr>
        <w:t>to carry out the final evaluation of the</w:t>
      </w:r>
      <w:r w:rsidR="00727408" w:rsidRPr="00727408">
        <w:rPr>
          <w:rFonts w:eastAsia="Times New Roman" w:cstheme="minorHAnsi"/>
          <w:lang w:eastAsia="nl-NL"/>
        </w:rPr>
        <w:t xml:space="preserve"> </w:t>
      </w:r>
      <w:r w:rsidR="00727408" w:rsidRPr="00727408">
        <w:rPr>
          <w:rFonts w:eastAsia="Times New Roman" w:cstheme="minorHAnsi"/>
          <w:b/>
          <w:bCs/>
          <w:i/>
          <w:iCs/>
          <w:lang w:eastAsia="nl-NL"/>
        </w:rPr>
        <w:t>“Saving lives now and in future through education, inclusion and through enhancing local capacity in targeted areas of South Sudan”</w:t>
      </w:r>
      <w:r w:rsidR="00727408">
        <w:rPr>
          <w:rFonts w:eastAsia="Times New Roman" w:cstheme="minorHAnsi"/>
          <w:lang w:eastAsia="nl-NL"/>
        </w:rPr>
        <w:t xml:space="preserve"> project </w:t>
      </w:r>
      <w:r w:rsidRPr="00727408">
        <w:rPr>
          <w:rFonts w:eastAsia="Times New Roman" w:cstheme="minorHAnsi"/>
          <w:lang w:eastAsia="nl-NL"/>
        </w:rPr>
        <w:t xml:space="preserve"> to contribute towards the global inclusive peacebuilding programme evaluation.</w:t>
      </w:r>
    </w:p>
    <w:p w14:paraId="0D52A6BC" w14:textId="4767F8C0" w:rsidR="008F1C67" w:rsidRPr="0084766A" w:rsidRDefault="008F1C67" w:rsidP="00041B25">
      <w:pPr>
        <w:pStyle w:val="Heading1"/>
        <w:numPr>
          <w:ilvl w:val="0"/>
          <w:numId w:val="1"/>
        </w:numPr>
        <w:rPr>
          <w:rFonts w:asciiTheme="minorHAnsi" w:eastAsia="Times New Roman" w:hAnsiTheme="minorHAnsi" w:cstheme="minorHAnsi"/>
          <w:b/>
          <w:bCs/>
          <w:color w:val="auto"/>
          <w:sz w:val="22"/>
          <w:szCs w:val="22"/>
        </w:rPr>
      </w:pPr>
      <w:r w:rsidRPr="0084766A">
        <w:rPr>
          <w:rFonts w:asciiTheme="minorHAnsi" w:eastAsia="Times New Roman" w:hAnsiTheme="minorHAnsi" w:cstheme="minorHAnsi"/>
          <w:b/>
          <w:bCs/>
          <w:color w:val="auto"/>
          <w:sz w:val="22"/>
          <w:szCs w:val="22"/>
        </w:rPr>
        <w:t>End-Term Evaluation of the programme</w:t>
      </w:r>
    </w:p>
    <w:p w14:paraId="337EA6C7" w14:textId="77777777" w:rsidR="00D32501" w:rsidRPr="0084766A" w:rsidRDefault="00D32501" w:rsidP="00D32501">
      <w:pPr>
        <w:spacing w:after="0" w:line="240" w:lineRule="auto"/>
        <w:rPr>
          <w:rFonts w:eastAsia="Times New Roman" w:cstheme="minorHAnsi"/>
        </w:rPr>
      </w:pPr>
    </w:p>
    <w:p w14:paraId="58B8A3DE" w14:textId="6D3D95C0" w:rsidR="00307745" w:rsidRPr="00C33BC4" w:rsidRDefault="00D32501" w:rsidP="00CE420A">
      <w:pPr>
        <w:jc w:val="both"/>
        <w:rPr>
          <w:rFonts w:eastAsia="Times New Roman" w:cstheme="minorHAnsi"/>
          <w:lang w:eastAsia="nl-NL"/>
        </w:rPr>
      </w:pPr>
      <w:r w:rsidRPr="00C33BC4">
        <w:rPr>
          <w:rFonts w:eastAsia="Times New Roman" w:cstheme="minorHAnsi"/>
          <w:lang w:eastAsia="nl-NL"/>
        </w:rPr>
        <w:t xml:space="preserve">The end-term evaluation of the </w:t>
      </w:r>
      <w:r w:rsidR="00063451" w:rsidRPr="00C33BC4">
        <w:rPr>
          <w:rFonts w:eastAsia="Times New Roman" w:cstheme="minorHAnsi"/>
          <w:lang w:eastAsia="nl-NL"/>
        </w:rPr>
        <w:t xml:space="preserve">global </w:t>
      </w:r>
      <w:r w:rsidRPr="00C33BC4">
        <w:rPr>
          <w:rFonts w:eastAsia="Times New Roman" w:cstheme="minorHAnsi"/>
          <w:lang w:eastAsia="nl-NL"/>
        </w:rPr>
        <w:t xml:space="preserve">programme is planned to be </w:t>
      </w:r>
      <w:r w:rsidR="00307745" w:rsidRPr="00C33BC4">
        <w:rPr>
          <w:rFonts w:eastAsia="Times New Roman" w:cstheme="minorHAnsi"/>
          <w:lang w:eastAsia="nl-NL"/>
        </w:rPr>
        <w:t>finalised by February 2022</w:t>
      </w:r>
      <w:r w:rsidRPr="00C33BC4">
        <w:rPr>
          <w:rFonts w:eastAsia="Times New Roman" w:cstheme="minorHAnsi"/>
          <w:lang w:eastAsia="nl-NL"/>
        </w:rPr>
        <w:t xml:space="preserve">. </w:t>
      </w:r>
      <w:r w:rsidR="00307745" w:rsidRPr="00C33BC4">
        <w:rPr>
          <w:rFonts w:eastAsia="Times New Roman" w:cstheme="minorHAnsi"/>
          <w:lang w:eastAsia="nl-NL"/>
        </w:rPr>
        <w:t xml:space="preserve">In order to contribute to the global evaluation, the </w:t>
      </w:r>
      <w:r w:rsidR="00635CB3">
        <w:rPr>
          <w:rFonts w:eastAsia="Times New Roman" w:cstheme="minorHAnsi"/>
          <w:lang w:eastAsia="nl-NL"/>
        </w:rPr>
        <w:t xml:space="preserve">South Sudan </w:t>
      </w:r>
      <w:r w:rsidR="00307745" w:rsidRPr="00C33BC4">
        <w:rPr>
          <w:rFonts w:eastAsia="Times New Roman" w:cstheme="minorHAnsi"/>
          <w:lang w:eastAsia="nl-NL"/>
        </w:rPr>
        <w:t xml:space="preserve">evaluation should be carried out between September and December 2021. The global evaluation is being led by a team of two independent consultants, who also led the participatory design of the evaluation. The national consultant based in </w:t>
      </w:r>
      <w:r w:rsidR="00635CB3">
        <w:rPr>
          <w:rFonts w:eastAsia="Times New Roman" w:cstheme="minorHAnsi"/>
          <w:lang w:eastAsia="nl-NL"/>
        </w:rPr>
        <w:t xml:space="preserve">South Sudan </w:t>
      </w:r>
      <w:r w:rsidR="00307745" w:rsidRPr="00C33BC4">
        <w:rPr>
          <w:rFonts w:eastAsia="Times New Roman" w:cstheme="minorHAnsi"/>
          <w:lang w:eastAsia="nl-NL"/>
        </w:rPr>
        <w:t xml:space="preserve">will receive support from the global evaluation consultant throughout the process, including a briefing on the terms of reference and training on one of the data </w:t>
      </w:r>
      <w:r w:rsidR="0084766A" w:rsidRPr="00C33BC4">
        <w:rPr>
          <w:rFonts w:eastAsia="Times New Roman" w:cstheme="minorHAnsi"/>
          <w:lang w:eastAsia="nl-NL"/>
        </w:rPr>
        <w:t>collections</w:t>
      </w:r>
      <w:r w:rsidR="00307745" w:rsidRPr="00C33BC4">
        <w:rPr>
          <w:rFonts w:eastAsia="Times New Roman" w:cstheme="minorHAnsi"/>
          <w:lang w:eastAsia="nl-NL"/>
        </w:rPr>
        <w:t xml:space="preserve"> tools. </w:t>
      </w:r>
    </w:p>
    <w:p w14:paraId="12CF4AEA" w14:textId="5BB8D73B" w:rsidR="00307745" w:rsidRPr="00C33BC4" w:rsidRDefault="00307745" w:rsidP="00307745">
      <w:pPr>
        <w:spacing w:after="0" w:line="240" w:lineRule="auto"/>
        <w:rPr>
          <w:rFonts w:cstheme="minorHAnsi"/>
          <w:b/>
        </w:rPr>
      </w:pPr>
      <w:r w:rsidRPr="00C33BC4">
        <w:rPr>
          <w:rFonts w:cstheme="minorHAnsi"/>
          <w:b/>
        </w:rPr>
        <w:t>Evaluation questions</w:t>
      </w:r>
    </w:p>
    <w:p w14:paraId="5D25DB2F" w14:textId="33E66A5C" w:rsidR="00307745" w:rsidRPr="00C33BC4" w:rsidRDefault="00307745" w:rsidP="00CE420A">
      <w:pPr>
        <w:jc w:val="both"/>
        <w:rPr>
          <w:rFonts w:eastAsia="Times New Roman" w:cstheme="minorHAnsi"/>
          <w:lang w:eastAsia="nl-NL"/>
        </w:rPr>
      </w:pPr>
      <w:r w:rsidRPr="00C33BC4">
        <w:rPr>
          <w:rFonts w:eastAsia="Times New Roman" w:cstheme="minorHAnsi"/>
          <w:lang w:eastAsia="nl-NL"/>
        </w:rPr>
        <w:t>The following evaluation questions will guide the evaluation. A full evaluation matrix including an overview of the data sources to be used for each evaluation question will be provided to the selected consultant following contract signature.</w:t>
      </w:r>
    </w:p>
    <w:p w14:paraId="489D42E8" w14:textId="2B2DB040" w:rsidR="00307745" w:rsidRPr="00C33BC4" w:rsidRDefault="00307745" w:rsidP="00041B25">
      <w:pPr>
        <w:pStyle w:val="ListParagraph"/>
        <w:numPr>
          <w:ilvl w:val="0"/>
          <w:numId w:val="3"/>
        </w:numPr>
        <w:spacing w:after="0" w:line="240" w:lineRule="auto"/>
        <w:rPr>
          <w:rFonts w:cstheme="minorHAnsi"/>
          <w:b/>
        </w:rPr>
      </w:pPr>
      <w:r w:rsidRPr="00C33BC4">
        <w:rPr>
          <w:rFonts w:cstheme="minorHAnsi"/>
        </w:rPr>
        <w:t>Do programme participants perceive a contribution by the programme to a reduction of conflict or increased peaceful coexistence? What does this look like?</w:t>
      </w:r>
    </w:p>
    <w:p w14:paraId="541C9ECA" w14:textId="73B72DAB" w:rsidR="00307745" w:rsidRPr="00C33BC4" w:rsidRDefault="00307745" w:rsidP="00041B25">
      <w:pPr>
        <w:pStyle w:val="ListParagraph"/>
        <w:numPr>
          <w:ilvl w:val="0"/>
          <w:numId w:val="3"/>
        </w:numPr>
        <w:spacing w:after="0" w:line="240" w:lineRule="auto"/>
        <w:rPr>
          <w:rFonts w:cstheme="minorHAnsi"/>
        </w:rPr>
      </w:pPr>
      <w:r w:rsidRPr="00C33BC4">
        <w:rPr>
          <w:rFonts w:cstheme="minorHAnsi"/>
        </w:rPr>
        <w:t>What are the other changes (including unexpected changes) in the lives of target communities to which the programme has contributed</w:t>
      </w:r>
      <w:r w:rsidR="00CE420A" w:rsidRPr="00C33BC4">
        <w:rPr>
          <w:rFonts w:cstheme="minorHAnsi"/>
        </w:rPr>
        <w:t>?</w:t>
      </w:r>
    </w:p>
    <w:p w14:paraId="6904836C" w14:textId="77777777" w:rsidR="00307745" w:rsidRPr="00C33BC4" w:rsidRDefault="00307745" w:rsidP="00041B25">
      <w:pPr>
        <w:pStyle w:val="ListParagraph"/>
        <w:numPr>
          <w:ilvl w:val="0"/>
          <w:numId w:val="3"/>
        </w:numPr>
        <w:spacing w:after="0" w:line="240" w:lineRule="auto"/>
        <w:rPr>
          <w:rFonts w:cstheme="minorHAnsi"/>
        </w:rPr>
      </w:pPr>
      <w:r w:rsidRPr="00C33BC4">
        <w:rPr>
          <w:rFonts w:cstheme="minorHAnsi"/>
        </w:rPr>
        <w:t>Which programme strategies or external factors were most effective in reducing conflict or increasing peaceful coexistence in target communities?</w:t>
      </w:r>
    </w:p>
    <w:p w14:paraId="6D32B07B" w14:textId="77777777" w:rsidR="00307745" w:rsidRPr="00C33BC4" w:rsidRDefault="00307745" w:rsidP="00041B25">
      <w:pPr>
        <w:pStyle w:val="ListParagraph"/>
        <w:numPr>
          <w:ilvl w:val="0"/>
          <w:numId w:val="3"/>
        </w:numPr>
        <w:spacing w:after="0" w:line="240" w:lineRule="auto"/>
        <w:rPr>
          <w:rFonts w:cstheme="minorHAnsi"/>
        </w:rPr>
      </w:pPr>
      <w:r w:rsidRPr="00C33BC4">
        <w:rPr>
          <w:rFonts w:cstheme="minorHAnsi"/>
        </w:rPr>
        <w:t>Has the participation of women and youth in peacebuilding been strengthened by the programme and how?</w:t>
      </w:r>
    </w:p>
    <w:p w14:paraId="4CA94E40" w14:textId="77777777" w:rsidR="00307745" w:rsidRPr="00C33BC4" w:rsidRDefault="00307745" w:rsidP="00041B25">
      <w:pPr>
        <w:pStyle w:val="ListParagraph"/>
        <w:numPr>
          <w:ilvl w:val="0"/>
          <w:numId w:val="3"/>
        </w:numPr>
        <w:spacing w:after="0" w:line="240" w:lineRule="auto"/>
        <w:rPr>
          <w:rFonts w:cstheme="minorHAnsi"/>
        </w:rPr>
      </w:pPr>
      <w:r w:rsidRPr="00C33BC4">
        <w:rPr>
          <w:rFonts w:cstheme="minorHAnsi"/>
        </w:rPr>
        <w:t>Has the set-up of the programme and ways of working enabled or obstructed the achievement of results?</w:t>
      </w:r>
    </w:p>
    <w:p w14:paraId="162BD8ED" w14:textId="77777777" w:rsidR="00307745" w:rsidRPr="00C33BC4" w:rsidRDefault="00307745" w:rsidP="00041B25">
      <w:pPr>
        <w:pStyle w:val="ListParagraph"/>
        <w:numPr>
          <w:ilvl w:val="0"/>
          <w:numId w:val="3"/>
        </w:numPr>
        <w:spacing w:after="0" w:line="240" w:lineRule="auto"/>
        <w:rPr>
          <w:rFonts w:cstheme="minorHAnsi"/>
        </w:rPr>
      </w:pPr>
      <w:r w:rsidRPr="00C33BC4">
        <w:rPr>
          <w:rFonts w:cstheme="minorHAnsi"/>
        </w:rPr>
        <w:t>What are examples of results achieved by the programme’s support to networks and alliances on peace?</w:t>
      </w:r>
    </w:p>
    <w:p w14:paraId="5349931B" w14:textId="77777777" w:rsidR="00307745" w:rsidRPr="00C33BC4" w:rsidRDefault="00307745" w:rsidP="00307745">
      <w:pPr>
        <w:spacing w:line="240" w:lineRule="auto"/>
        <w:jc w:val="both"/>
        <w:rPr>
          <w:rFonts w:cstheme="minorHAnsi"/>
        </w:rPr>
      </w:pPr>
    </w:p>
    <w:p w14:paraId="7120AAB0" w14:textId="55D45E8B" w:rsidR="00307745" w:rsidRPr="00C33BC4" w:rsidRDefault="00307745" w:rsidP="00307745">
      <w:pPr>
        <w:spacing w:line="240" w:lineRule="auto"/>
        <w:jc w:val="both"/>
        <w:rPr>
          <w:rFonts w:eastAsia="Times New Roman" w:cstheme="minorHAnsi"/>
          <w:b/>
        </w:rPr>
      </w:pPr>
      <w:r w:rsidRPr="00C33BC4">
        <w:rPr>
          <w:rFonts w:eastAsia="Times New Roman" w:cstheme="minorHAnsi"/>
          <w:b/>
        </w:rPr>
        <w:t>Methodology</w:t>
      </w:r>
    </w:p>
    <w:p w14:paraId="3ABF1D91" w14:textId="6CD3C7C1" w:rsidR="00A95967" w:rsidRPr="00C33BC4" w:rsidRDefault="00307745" w:rsidP="00635CB3">
      <w:pPr>
        <w:jc w:val="both"/>
        <w:rPr>
          <w:rFonts w:cstheme="minorHAnsi"/>
        </w:rPr>
      </w:pPr>
      <w:r w:rsidRPr="00C33BC4">
        <w:rPr>
          <w:rFonts w:cstheme="minorHAnsi"/>
        </w:rPr>
        <w:t xml:space="preserve">As far as possible the evaluation implementation in </w:t>
      </w:r>
      <w:r w:rsidR="00635CB3">
        <w:rPr>
          <w:rFonts w:cstheme="minorHAnsi"/>
        </w:rPr>
        <w:t>South Sudan</w:t>
      </w:r>
      <w:r w:rsidRPr="00C33BC4">
        <w:rPr>
          <w:rFonts w:cstheme="minorHAnsi"/>
        </w:rPr>
        <w:t xml:space="preserve"> will follow the centralized evaluation design as described below. Adaptations will be made where necessary in consultation with the global evaluation consultant, depending on the specific needs and characteristics of the country programme.</w:t>
      </w:r>
    </w:p>
    <w:p w14:paraId="0B0A0132" w14:textId="780A35CE" w:rsidR="00307745" w:rsidRPr="0084766A" w:rsidRDefault="00307745" w:rsidP="00307745">
      <w:pPr>
        <w:rPr>
          <w:rFonts w:cstheme="minorHAnsi"/>
          <w:b/>
          <w:bCs/>
          <w:iCs/>
        </w:rPr>
      </w:pPr>
      <w:r w:rsidRPr="0084766A">
        <w:rPr>
          <w:rFonts w:cstheme="minorHAnsi"/>
          <w:b/>
          <w:bCs/>
          <w:iCs/>
        </w:rPr>
        <w:t>Desk review</w:t>
      </w:r>
    </w:p>
    <w:p w14:paraId="3F7562F0" w14:textId="064106BB" w:rsidR="00307745" w:rsidRPr="00C33BC4" w:rsidRDefault="00307745" w:rsidP="00307745">
      <w:pPr>
        <w:rPr>
          <w:rFonts w:cstheme="minorHAnsi"/>
          <w:color w:val="000000"/>
        </w:rPr>
      </w:pPr>
      <w:r w:rsidRPr="00C33BC4">
        <w:rPr>
          <w:rFonts w:cstheme="minorHAnsi"/>
          <w:color w:val="000000"/>
        </w:rPr>
        <w:t xml:space="preserve">A first phase of desk research will focus on reviewing existing programme documentation, including programme reports, research reports, monitoring data and progress reports. Subsequently, the consultant will establish an overview of the programme and partner staff and other key stakeholders who should be interviewed as part of the evaluation. </w:t>
      </w:r>
      <w:r w:rsidR="00CE420A" w:rsidRPr="00C33BC4">
        <w:rPr>
          <w:rFonts w:cstheme="minorHAnsi"/>
          <w:color w:val="000000"/>
        </w:rPr>
        <w:t xml:space="preserve">Actors will be selected according to a sampling strategy that will be provided by the global consultant, with the aim of gaining contrasting views on the programme and its effects. </w:t>
      </w:r>
      <w:r w:rsidRPr="00C33BC4">
        <w:rPr>
          <w:rFonts w:cstheme="minorHAnsi"/>
          <w:color w:val="000000"/>
        </w:rPr>
        <w:t xml:space="preserve">Key documents related to the programme and conflict context will also be reviewed. </w:t>
      </w:r>
    </w:p>
    <w:p w14:paraId="54230AEC" w14:textId="434C69E9" w:rsidR="00307745" w:rsidRPr="0084766A" w:rsidRDefault="00307745" w:rsidP="00307745">
      <w:pPr>
        <w:rPr>
          <w:rFonts w:cstheme="minorHAnsi"/>
          <w:b/>
          <w:bCs/>
          <w:iCs/>
        </w:rPr>
      </w:pPr>
      <w:r w:rsidRPr="0084766A">
        <w:rPr>
          <w:rFonts w:cstheme="minorHAnsi"/>
          <w:b/>
          <w:bCs/>
          <w:iCs/>
        </w:rPr>
        <w:t>Interviews with CO and partner staff</w:t>
      </w:r>
    </w:p>
    <w:p w14:paraId="09DD953F" w14:textId="1ABECE26" w:rsidR="00307745" w:rsidRPr="00C33BC4" w:rsidRDefault="00307745" w:rsidP="00727408">
      <w:pPr>
        <w:jc w:val="both"/>
        <w:rPr>
          <w:rFonts w:cstheme="minorHAnsi"/>
          <w:color w:val="000000"/>
        </w:rPr>
      </w:pPr>
      <w:r w:rsidRPr="00C33BC4">
        <w:rPr>
          <w:rFonts w:cstheme="minorHAnsi"/>
          <w:color w:val="000000"/>
        </w:rPr>
        <w:t xml:space="preserve">In-depth semi-structured interviews will be conducted with Oxfam and partner staff involved in the programme implementation, as identified during the desk research phase, as well as a select number </w:t>
      </w:r>
      <w:r w:rsidRPr="00C33BC4">
        <w:rPr>
          <w:rFonts w:cstheme="minorHAnsi"/>
          <w:color w:val="000000"/>
        </w:rPr>
        <w:lastRenderedPageBreak/>
        <w:t>of other key stakeholders who can provide information about the programme. The in-depth interviews will aim to expand the understanding of the strategies that the programme implemented, the views and opinions of staff and partners about implementation challenges and successes, key results, how results (if any) came about (the influencing actors and factors), the sustainability of initiatives and any unexpected and/or negative effects</w:t>
      </w:r>
      <w:r w:rsidR="00CE420A" w:rsidRPr="00C33BC4">
        <w:rPr>
          <w:rFonts w:cstheme="minorHAnsi"/>
          <w:color w:val="000000"/>
        </w:rPr>
        <w:t>, in order to answer the evaluation questions</w:t>
      </w:r>
      <w:r w:rsidRPr="00C33BC4">
        <w:rPr>
          <w:rFonts w:cstheme="minorHAnsi"/>
          <w:color w:val="000000"/>
        </w:rPr>
        <w:t>.</w:t>
      </w:r>
      <w:r w:rsidR="007822D4" w:rsidRPr="00C33BC4">
        <w:rPr>
          <w:rFonts w:cstheme="minorHAnsi"/>
          <w:color w:val="000000"/>
        </w:rPr>
        <w:t xml:space="preserve"> The global consultants will design an interview guide for the KII’s, which can be adapted by the national consultant to ensure its relevance for the </w:t>
      </w:r>
      <w:r w:rsidR="00635CB3">
        <w:rPr>
          <w:rFonts w:cstheme="minorHAnsi"/>
          <w:color w:val="000000"/>
        </w:rPr>
        <w:t>South Sud</w:t>
      </w:r>
      <w:r w:rsidR="00727408">
        <w:rPr>
          <w:rFonts w:cstheme="minorHAnsi"/>
          <w:color w:val="000000"/>
        </w:rPr>
        <w:t xml:space="preserve">an </w:t>
      </w:r>
      <w:r w:rsidR="007822D4" w:rsidRPr="00C33BC4">
        <w:rPr>
          <w:rFonts w:cstheme="minorHAnsi"/>
          <w:color w:val="000000"/>
        </w:rPr>
        <w:t xml:space="preserve">context. </w:t>
      </w:r>
    </w:p>
    <w:p w14:paraId="14B3534D" w14:textId="6B7AEEC5" w:rsidR="00307745" w:rsidRPr="00C33BC4" w:rsidRDefault="00307745" w:rsidP="00727408">
      <w:pPr>
        <w:jc w:val="both"/>
        <w:rPr>
          <w:rFonts w:cstheme="minorHAnsi"/>
          <w:color w:val="000000"/>
        </w:rPr>
      </w:pPr>
      <w:r w:rsidRPr="00C33BC4">
        <w:rPr>
          <w:rFonts w:cstheme="minorHAnsi"/>
          <w:color w:val="000000"/>
        </w:rPr>
        <w:t xml:space="preserve">Interviews will be conducted either online or in person (depending on feasibility and prevailing COVID-19 precautions) by the consultant. A total of </w:t>
      </w:r>
      <w:r w:rsidR="00727408">
        <w:rPr>
          <w:rFonts w:cstheme="minorHAnsi"/>
          <w:color w:val="000000"/>
        </w:rPr>
        <w:t xml:space="preserve">12 </w:t>
      </w:r>
      <w:r w:rsidRPr="00C33BC4">
        <w:rPr>
          <w:rFonts w:cstheme="minorHAnsi"/>
          <w:color w:val="000000"/>
        </w:rPr>
        <w:t>interviews are expected to be carried out.</w:t>
      </w:r>
      <w:r w:rsidR="00727408">
        <w:rPr>
          <w:rFonts w:cstheme="minorHAnsi"/>
          <w:color w:val="000000"/>
        </w:rPr>
        <w:t xml:space="preserve"> However, this will be clearly defined after discussing with the global consultant.</w:t>
      </w:r>
    </w:p>
    <w:p w14:paraId="38F78422" w14:textId="1FB5163A" w:rsidR="00307745" w:rsidRPr="00C33BC4" w:rsidRDefault="00A95967" w:rsidP="00727408">
      <w:pPr>
        <w:jc w:val="both"/>
        <w:rPr>
          <w:rFonts w:cstheme="minorHAnsi"/>
          <w:color w:val="000000"/>
        </w:rPr>
      </w:pPr>
      <w:r w:rsidRPr="00C33BC4">
        <w:rPr>
          <w:rFonts w:cstheme="minorHAnsi"/>
          <w:color w:val="000000"/>
        </w:rPr>
        <w:t>T</w:t>
      </w:r>
      <w:r w:rsidR="00307745" w:rsidRPr="00C33BC4">
        <w:rPr>
          <w:rFonts w:cstheme="minorHAnsi"/>
          <w:color w:val="000000"/>
        </w:rPr>
        <w:t xml:space="preserve">he interview notes will be analysed by the national consultant in line with the relevant evaluation questions, aiming to gain a full picture of each programme based on </w:t>
      </w:r>
      <w:r w:rsidR="00637E3D" w:rsidRPr="00C33BC4">
        <w:rPr>
          <w:rFonts w:cstheme="minorHAnsi"/>
          <w:color w:val="000000"/>
        </w:rPr>
        <w:t>the different points of view of stakeholders</w:t>
      </w:r>
      <w:r w:rsidR="00307745" w:rsidRPr="00C33BC4">
        <w:rPr>
          <w:rFonts w:cstheme="minorHAnsi"/>
          <w:color w:val="000000"/>
        </w:rPr>
        <w:t>.</w:t>
      </w:r>
    </w:p>
    <w:p w14:paraId="5E561C35" w14:textId="570B9614" w:rsidR="007822D4" w:rsidRPr="00C33BC4" w:rsidRDefault="007822D4" w:rsidP="00727408">
      <w:pPr>
        <w:jc w:val="both"/>
        <w:rPr>
          <w:rFonts w:cstheme="minorHAnsi"/>
          <w:color w:val="000000"/>
        </w:rPr>
      </w:pPr>
      <w:r w:rsidRPr="00C33BC4">
        <w:rPr>
          <w:rFonts w:cstheme="minorHAnsi"/>
          <w:color w:val="000000"/>
        </w:rPr>
        <w:t>Following some initial interviews in-country, the consultant will propose a case for the case study (see below). The selection will be made in consultation with the country office staff, partners and the global consultant.</w:t>
      </w:r>
    </w:p>
    <w:p w14:paraId="0AC614B4" w14:textId="14D12A87" w:rsidR="00307745" w:rsidRPr="0084766A" w:rsidRDefault="00307745" w:rsidP="00307745">
      <w:pPr>
        <w:rPr>
          <w:rFonts w:cstheme="minorHAnsi"/>
          <w:b/>
          <w:bCs/>
          <w:iCs/>
        </w:rPr>
      </w:pPr>
      <w:r w:rsidRPr="0084766A">
        <w:rPr>
          <w:rFonts w:cstheme="minorHAnsi"/>
          <w:b/>
          <w:bCs/>
          <w:iCs/>
        </w:rPr>
        <w:t>Story based inquiry</w:t>
      </w:r>
    </w:p>
    <w:p w14:paraId="4923D275" w14:textId="735D9C57" w:rsidR="00307745" w:rsidRPr="00C33BC4" w:rsidRDefault="00307745" w:rsidP="00727408">
      <w:pPr>
        <w:jc w:val="both"/>
        <w:rPr>
          <w:rFonts w:cstheme="minorHAnsi"/>
          <w:color w:val="000000"/>
        </w:rPr>
      </w:pPr>
      <w:r w:rsidRPr="00C33BC4">
        <w:rPr>
          <w:rFonts w:cstheme="minorHAnsi"/>
          <w:color w:val="000000"/>
        </w:rPr>
        <w:t>The evaluation will collect stories from programme participants</w:t>
      </w:r>
      <w:r w:rsidR="00A95967" w:rsidRPr="00C33BC4">
        <w:rPr>
          <w:rFonts w:cstheme="minorHAnsi"/>
          <w:color w:val="000000"/>
        </w:rPr>
        <w:t xml:space="preserve"> in intervention communities</w:t>
      </w:r>
      <w:r w:rsidRPr="00C33BC4">
        <w:rPr>
          <w:rFonts w:cstheme="minorHAnsi"/>
          <w:color w:val="000000"/>
        </w:rPr>
        <w:t xml:space="preserve"> about their experiences as part of the programme using Sprockler. </w:t>
      </w:r>
      <w:r w:rsidRPr="00C33BC4">
        <w:rPr>
          <w:rFonts w:eastAsia="Times New Roman" w:cstheme="minorHAnsi"/>
          <w:color w:val="000000"/>
          <w:lang w:eastAsia="nl-NL"/>
        </w:rPr>
        <w:t>Sprockler is a methodology and an online platform that allows for collecting, processing, analysing and visualising data. It is specially designed to evaluate complex contexts. It enables users to collect and combine quantitative and qualitative data and presents this in an accessible manner, making it easy to learn about what is happening and make decisions for the future. In regular Sprockler inquiries, respondents are asked to tell a story about an experience (storytelling) and then give meaning to this experience themselves by answering a few questions about the story.</w:t>
      </w:r>
      <w:r w:rsidR="00A95967" w:rsidRPr="00C33BC4">
        <w:rPr>
          <w:rFonts w:eastAsia="Times New Roman" w:cstheme="minorHAnsi"/>
          <w:color w:val="000000"/>
          <w:lang w:eastAsia="nl-NL"/>
        </w:rPr>
        <w:t xml:space="preserve"> </w:t>
      </w:r>
      <w:r w:rsidR="00A95967" w:rsidRPr="00C33BC4">
        <w:rPr>
          <w:rFonts w:cstheme="minorHAnsi"/>
        </w:rPr>
        <w:t>B</w:t>
      </w:r>
      <w:r w:rsidRPr="00C33BC4">
        <w:rPr>
          <w:rFonts w:cstheme="minorHAnsi"/>
        </w:rPr>
        <w:t>etween 50-60 stories will be collected in order to examine any differences and discover patterns.</w:t>
      </w:r>
    </w:p>
    <w:p w14:paraId="368169CA" w14:textId="3E724673" w:rsidR="00A95967" w:rsidRPr="00C33BC4" w:rsidRDefault="00A95967" w:rsidP="005705E8">
      <w:pPr>
        <w:jc w:val="both"/>
        <w:rPr>
          <w:rFonts w:cstheme="minorHAnsi"/>
          <w:color w:val="000000"/>
        </w:rPr>
      </w:pPr>
      <w:r w:rsidRPr="00C33BC4">
        <w:rPr>
          <w:rFonts w:cstheme="minorHAnsi"/>
          <w:color w:val="000000"/>
        </w:rPr>
        <w:t xml:space="preserve">The Sprockler inquiry will be conducted with programme participants by enumerators, under the management of the consultant. </w:t>
      </w:r>
      <w:r w:rsidR="005705E8">
        <w:rPr>
          <w:rFonts w:cstheme="minorHAnsi"/>
          <w:color w:val="000000"/>
        </w:rPr>
        <w:t>The local consultant is expected to recruit capable and experienced enumerator for each location.</w:t>
      </w:r>
    </w:p>
    <w:p w14:paraId="016A82C8" w14:textId="12857116" w:rsidR="00A95967" w:rsidRPr="00C33BC4" w:rsidRDefault="00A95967" w:rsidP="005705E8">
      <w:pPr>
        <w:jc w:val="both"/>
        <w:rPr>
          <w:rFonts w:cstheme="minorHAnsi"/>
          <w:color w:val="000000"/>
        </w:rPr>
      </w:pPr>
      <w:r w:rsidRPr="00C33BC4">
        <w:rPr>
          <w:rFonts w:cstheme="minorHAnsi"/>
          <w:color w:val="000000"/>
        </w:rPr>
        <w:t xml:space="preserve">The global evaluation consultant will design the Sprockler inquiry and provide this to the </w:t>
      </w:r>
      <w:r w:rsidR="007822D4" w:rsidRPr="00C33BC4">
        <w:rPr>
          <w:rFonts w:cstheme="minorHAnsi"/>
          <w:color w:val="000000"/>
        </w:rPr>
        <w:t xml:space="preserve">national </w:t>
      </w:r>
      <w:r w:rsidRPr="00C33BC4">
        <w:rPr>
          <w:rFonts w:cstheme="minorHAnsi"/>
          <w:color w:val="000000"/>
        </w:rPr>
        <w:t xml:space="preserve">consultant. The consultant will be expected to attend a training session on using the Sprockler </w:t>
      </w:r>
      <w:r w:rsidR="005A18EB" w:rsidRPr="00C33BC4">
        <w:rPr>
          <w:rFonts w:cstheme="minorHAnsi"/>
          <w:color w:val="000000"/>
        </w:rPr>
        <w:t>software and</w:t>
      </w:r>
      <w:r w:rsidRPr="00C33BC4">
        <w:rPr>
          <w:rFonts w:cstheme="minorHAnsi"/>
          <w:color w:val="000000"/>
        </w:rPr>
        <w:t xml:space="preserve"> will be provided with training materials in order to train the enumerators on the Sprockler approach. A preliminary analysis of the data will be provided to the consultant by the global evaluation consultant and the consultant will be expected to review and provide feedback and their own insights on this analysis.</w:t>
      </w:r>
    </w:p>
    <w:p w14:paraId="54049450" w14:textId="788E58DC" w:rsidR="00307745" w:rsidRPr="0084766A" w:rsidRDefault="00307745" w:rsidP="00307745">
      <w:pPr>
        <w:rPr>
          <w:rFonts w:cstheme="minorHAnsi"/>
          <w:b/>
          <w:bCs/>
          <w:iCs/>
        </w:rPr>
      </w:pPr>
      <w:r w:rsidRPr="0084766A">
        <w:rPr>
          <w:rFonts w:cstheme="minorHAnsi"/>
          <w:b/>
          <w:bCs/>
          <w:iCs/>
        </w:rPr>
        <w:t>Case stud</w:t>
      </w:r>
      <w:r w:rsidR="00A95967" w:rsidRPr="0084766A">
        <w:rPr>
          <w:rFonts w:cstheme="minorHAnsi"/>
          <w:b/>
          <w:bCs/>
          <w:iCs/>
        </w:rPr>
        <w:t>y on women and youth participation in peacebuilding</w:t>
      </w:r>
    </w:p>
    <w:p w14:paraId="6A59449E" w14:textId="22532231" w:rsidR="00307745" w:rsidRPr="00C33BC4" w:rsidRDefault="00307745" w:rsidP="005705E8">
      <w:pPr>
        <w:jc w:val="both"/>
        <w:rPr>
          <w:rFonts w:cstheme="minorHAnsi"/>
          <w:color w:val="000000"/>
        </w:rPr>
      </w:pPr>
      <w:r w:rsidRPr="00C33BC4">
        <w:rPr>
          <w:rFonts w:cstheme="minorHAnsi"/>
          <w:color w:val="000000"/>
        </w:rPr>
        <w:t xml:space="preserve">Drawing together information from the desk review, the Sprockler inquiry, interviews with CO and partner staff and any other key stakeholders, </w:t>
      </w:r>
      <w:r w:rsidR="00A95967" w:rsidRPr="00C33BC4">
        <w:rPr>
          <w:rFonts w:cstheme="minorHAnsi"/>
          <w:color w:val="000000"/>
        </w:rPr>
        <w:t>the consultant will develop a</w:t>
      </w:r>
      <w:r w:rsidRPr="00C33BC4">
        <w:rPr>
          <w:rFonts w:cstheme="minorHAnsi"/>
          <w:color w:val="000000"/>
        </w:rPr>
        <w:t xml:space="preserve"> case study </w:t>
      </w:r>
      <w:r w:rsidR="00A95967" w:rsidRPr="00C33BC4">
        <w:rPr>
          <w:rFonts w:cstheme="minorHAnsi"/>
          <w:color w:val="000000"/>
        </w:rPr>
        <w:t>that profiles one aspect of the programme’s strategy to involve women and youth in peacebuilding processes</w:t>
      </w:r>
      <w:r w:rsidRPr="00C33BC4">
        <w:rPr>
          <w:rFonts w:cstheme="minorHAnsi"/>
          <w:color w:val="000000"/>
        </w:rPr>
        <w:t xml:space="preserve">. The case </w:t>
      </w:r>
      <w:r w:rsidR="00A95967" w:rsidRPr="00C33BC4">
        <w:rPr>
          <w:rFonts w:cstheme="minorHAnsi"/>
          <w:color w:val="000000"/>
        </w:rPr>
        <w:t>study</w:t>
      </w:r>
      <w:r w:rsidRPr="00C33BC4">
        <w:rPr>
          <w:rFonts w:cstheme="minorHAnsi"/>
          <w:color w:val="000000"/>
        </w:rPr>
        <w:t xml:space="preserve"> will </w:t>
      </w:r>
      <w:r w:rsidR="00A95967" w:rsidRPr="00C33BC4">
        <w:rPr>
          <w:rFonts w:cstheme="minorHAnsi"/>
          <w:color w:val="000000"/>
        </w:rPr>
        <w:t xml:space="preserve">briefly </w:t>
      </w:r>
      <w:r w:rsidRPr="00C33BC4">
        <w:rPr>
          <w:rFonts w:cstheme="minorHAnsi"/>
          <w:color w:val="000000"/>
        </w:rPr>
        <w:t xml:space="preserve">describe the </w:t>
      </w:r>
      <w:r w:rsidR="00A95967" w:rsidRPr="00C33BC4">
        <w:rPr>
          <w:rFonts w:cstheme="minorHAnsi"/>
          <w:color w:val="000000"/>
        </w:rPr>
        <w:t>programme</w:t>
      </w:r>
      <w:r w:rsidRPr="00C33BC4">
        <w:rPr>
          <w:rFonts w:cstheme="minorHAnsi"/>
          <w:color w:val="000000"/>
        </w:rPr>
        <w:t>s</w:t>
      </w:r>
      <w:r w:rsidR="007822D4" w:rsidRPr="00C33BC4">
        <w:rPr>
          <w:rFonts w:cstheme="minorHAnsi"/>
          <w:color w:val="000000"/>
        </w:rPr>
        <w:t>’</w:t>
      </w:r>
      <w:r w:rsidRPr="00C33BC4">
        <w:rPr>
          <w:rFonts w:cstheme="minorHAnsi"/>
          <w:color w:val="000000"/>
        </w:rPr>
        <w:t xml:space="preserve"> objectives</w:t>
      </w:r>
      <w:r w:rsidR="00A95967" w:rsidRPr="00C33BC4">
        <w:rPr>
          <w:rFonts w:cstheme="minorHAnsi"/>
          <w:color w:val="000000"/>
        </w:rPr>
        <w:t xml:space="preserve"> and</w:t>
      </w:r>
      <w:r w:rsidRPr="00C33BC4">
        <w:rPr>
          <w:rFonts w:cstheme="minorHAnsi"/>
          <w:color w:val="000000"/>
        </w:rPr>
        <w:t xml:space="preserve"> the stakeholders involved, before zooming in on </w:t>
      </w:r>
      <w:r w:rsidR="00A95967" w:rsidRPr="00C33BC4">
        <w:rPr>
          <w:rFonts w:cstheme="minorHAnsi"/>
          <w:color w:val="000000"/>
        </w:rPr>
        <w:t>one</w:t>
      </w:r>
      <w:r w:rsidRPr="00C33BC4">
        <w:rPr>
          <w:rFonts w:cstheme="minorHAnsi"/>
          <w:color w:val="000000"/>
        </w:rPr>
        <w:t xml:space="preserve"> specific strategy</w:t>
      </w:r>
      <w:r w:rsidR="00A95967" w:rsidRPr="00C33BC4">
        <w:rPr>
          <w:rFonts w:cstheme="minorHAnsi"/>
          <w:color w:val="000000"/>
        </w:rPr>
        <w:t xml:space="preserve"> implemented by the programme</w:t>
      </w:r>
      <w:r w:rsidRPr="00C33BC4">
        <w:rPr>
          <w:rFonts w:cstheme="minorHAnsi"/>
          <w:color w:val="000000"/>
        </w:rPr>
        <w:t xml:space="preserve"> to increase women and youth participation, including the activities actually carried out, the nature of the results, the success of the </w:t>
      </w:r>
      <w:r w:rsidR="00A95967" w:rsidRPr="00C33BC4">
        <w:rPr>
          <w:rFonts w:cstheme="minorHAnsi"/>
          <w:color w:val="000000"/>
        </w:rPr>
        <w:t>strategy</w:t>
      </w:r>
      <w:r w:rsidRPr="00C33BC4">
        <w:rPr>
          <w:rFonts w:cstheme="minorHAnsi"/>
          <w:color w:val="000000"/>
        </w:rPr>
        <w:t xml:space="preserve"> in terms of contributing to the long-term objectives of the programme as perceived by </w:t>
      </w:r>
      <w:r w:rsidRPr="00C33BC4">
        <w:rPr>
          <w:rFonts w:cstheme="minorHAnsi"/>
          <w:color w:val="000000"/>
        </w:rPr>
        <w:lastRenderedPageBreak/>
        <w:t>different stakeholders, the actors and factors that contributed to or hindered results being achieved, the challenges encountered and any unexpected effects.</w:t>
      </w:r>
    </w:p>
    <w:p w14:paraId="0C01E789" w14:textId="6449A34A" w:rsidR="00307745" w:rsidRPr="00C33BC4" w:rsidRDefault="00A95967" w:rsidP="005705E8">
      <w:pPr>
        <w:jc w:val="both"/>
        <w:rPr>
          <w:rFonts w:cstheme="minorHAnsi"/>
        </w:rPr>
      </w:pPr>
      <w:r w:rsidRPr="00C33BC4">
        <w:rPr>
          <w:rFonts w:cstheme="minorHAnsi"/>
          <w:color w:val="000000"/>
        </w:rPr>
        <w:t>The</w:t>
      </w:r>
      <w:r w:rsidR="00307745" w:rsidRPr="00C33BC4">
        <w:rPr>
          <w:rFonts w:cstheme="minorHAnsi"/>
          <w:color w:val="000000"/>
        </w:rPr>
        <w:t xml:space="preserve"> case study </w:t>
      </w:r>
      <w:r w:rsidRPr="00C33BC4">
        <w:rPr>
          <w:rFonts w:cstheme="minorHAnsi"/>
          <w:color w:val="000000"/>
        </w:rPr>
        <w:t>should</w:t>
      </w:r>
      <w:r w:rsidR="00307745" w:rsidRPr="00C33BC4">
        <w:rPr>
          <w:rFonts w:cstheme="minorHAnsi"/>
          <w:color w:val="000000"/>
        </w:rPr>
        <w:t xml:space="preserve"> be approximately 3-4 pages long and will </w:t>
      </w:r>
      <w:r w:rsidRPr="00C33BC4">
        <w:rPr>
          <w:rFonts w:cstheme="minorHAnsi"/>
          <w:color w:val="000000"/>
        </w:rPr>
        <w:t>form the response to evaluation question 4</w:t>
      </w:r>
      <w:r w:rsidR="00307745" w:rsidRPr="00C33BC4">
        <w:rPr>
          <w:rFonts w:cstheme="minorHAnsi"/>
          <w:color w:val="000000"/>
        </w:rPr>
        <w:t>.</w:t>
      </w:r>
    </w:p>
    <w:p w14:paraId="77271DAE" w14:textId="7BBE76CC" w:rsidR="00307745" w:rsidRPr="00C33BC4" w:rsidRDefault="00307745" w:rsidP="005705E8">
      <w:pPr>
        <w:jc w:val="both"/>
        <w:rPr>
          <w:rFonts w:cstheme="minorHAnsi"/>
          <w:color w:val="000000"/>
        </w:rPr>
      </w:pPr>
      <w:r w:rsidRPr="00C33BC4">
        <w:rPr>
          <w:rFonts w:cstheme="minorHAnsi"/>
          <w:color w:val="000000"/>
        </w:rPr>
        <w:t>The selection of the case for the case study will be made by the consultant following initial interviews in-country. The selection will be made in consultation with the country office staff, partners and the global consultant.</w:t>
      </w:r>
    </w:p>
    <w:p w14:paraId="37E7675A" w14:textId="644B7B03" w:rsidR="00DD2AAC" w:rsidRPr="00102508" w:rsidRDefault="00DD2AAC" w:rsidP="00DD2AAC">
      <w:pPr>
        <w:pStyle w:val="Heading1"/>
        <w:numPr>
          <w:ilvl w:val="0"/>
          <w:numId w:val="1"/>
        </w:numPr>
        <w:rPr>
          <w:rFonts w:asciiTheme="minorHAnsi" w:hAnsiTheme="minorHAnsi" w:cstheme="minorHAnsi"/>
          <w:b/>
          <w:bCs/>
          <w:color w:val="auto"/>
          <w:sz w:val="22"/>
          <w:szCs w:val="22"/>
        </w:rPr>
      </w:pPr>
      <w:r w:rsidRPr="00102508">
        <w:rPr>
          <w:rFonts w:asciiTheme="minorHAnsi" w:hAnsiTheme="minorHAnsi" w:cstheme="minorHAnsi"/>
          <w:b/>
          <w:bCs/>
          <w:color w:val="auto"/>
          <w:sz w:val="22"/>
          <w:szCs w:val="22"/>
        </w:rPr>
        <w:t>Deliverables</w:t>
      </w:r>
    </w:p>
    <w:p w14:paraId="3EBB1781" w14:textId="77777777" w:rsidR="00DD2AAC" w:rsidRPr="00C33BC4" w:rsidRDefault="00DD2AAC" w:rsidP="00637E3D">
      <w:pPr>
        <w:rPr>
          <w:rFonts w:cstheme="minorHAnsi"/>
        </w:rPr>
      </w:pPr>
    </w:p>
    <w:p w14:paraId="3C59EC07" w14:textId="2CEC4C25" w:rsidR="00DD2AAC" w:rsidRPr="00C33BC4" w:rsidRDefault="00DD2AAC" w:rsidP="00DD2AAC">
      <w:pPr>
        <w:pStyle w:val="ListParagraph"/>
        <w:numPr>
          <w:ilvl w:val="0"/>
          <w:numId w:val="8"/>
        </w:numPr>
        <w:rPr>
          <w:rFonts w:cstheme="minorHAnsi"/>
          <w:color w:val="000000"/>
        </w:rPr>
      </w:pPr>
      <w:r w:rsidRPr="00C33BC4">
        <w:rPr>
          <w:rFonts w:cstheme="minorHAnsi"/>
          <w:color w:val="000000"/>
        </w:rPr>
        <w:t>Transcripts of KIIs (</w:t>
      </w:r>
      <w:r w:rsidR="00261578" w:rsidRPr="00C33BC4">
        <w:rPr>
          <w:rFonts w:cstheme="minorHAnsi"/>
          <w:color w:val="000000"/>
        </w:rPr>
        <w:t>to</w:t>
      </w:r>
      <w:r w:rsidRPr="00C33BC4">
        <w:rPr>
          <w:rFonts w:cstheme="minorHAnsi"/>
          <w:color w:val="000000"/>
        </w:rPr>
        <w:t xml:space="preserve"> send to global consultant)</w:t>
      </w:r>
    </w:p>
    <w:p w14:paraId="52C16765" w14:textId="2805D4F8" w:rsidR="00DD2AAC" w:rsidRPr="00C33BC4" w:rsidRDefault="00DD2AAC" w:rsidP="00DD2AAC">
      <w:pPr>
        <w:pStyle w:val="ListParagraph"/>
        <w:numPr>
          <w:ilvl w:val="0"/>
          <w:numId w:val="8"/>
        </w:numPr>
        <w:rPr>
          <w:rFonts w:cstheme="minorHAnsi"/>
          <w:color w:val="000000"/>
        </w:rPr>
      </w:pPr>
      <w:r w:rsidRPr="00C33BC4">
        <w:rPr>
          <w:rFonts w:cstheme="minorHAnsi"/>
          <w:color w:val="000000"/>
        </w:rPr>
        <w:t xml:space="preserve">50-60 responses from community members entered into </w:t>
      </w:r>
      <w:r w:rsidR="00102508" w:rsidRPr="00C33BC4">
        <w:rPr>
          <w:rFonts w:cstheme="minorHAnsi"/>
          <w:color w:val="000000"/>
        </w:rPr>
        <w:t>Sprockler:</w:t>
      </w:r>
      <w:r w:rsidRPr="00C33BC4">
        <w:rPr>
          <w:rFonts w:cstheme="minorHAnsi"/>
          <w:color w:val="000000"/>
        </w:rPr>
        <w:t xml:space="preserve"> </w:t>
      </w:r>
      <w:r w:rsidR="00261578" w:rsidRPr="00C33BC4">
        <w:rPr>
          <w:rFonts w:cstheme="minorHAnsi"/>
          <w:color w:val="000000"/>
        </w:rPr>
        <w:t>if applicable</w:t>
      </w:r>
      <w:r w:rsidRPr="00C33BC4">
        <w:rPr>
          <w:rFonts w:cstheme="minorHAnsi"/>
          <w:color w:val="000000"/>
        </w:rPr>
        <w:t xml:space="preserve"> translated from local language into English</w:t>
      </w:r>
    </w:p>
    <w:p w14:paraId="1FF169DE" w14:textId="4C24ED2E" w:rsidR="00DD2AAC" w:rsidRPr="00C33BC4" w:rsidRDefault="00DD2AAC" w:rsidP="00DD2AAC">
      <w:pPr>
        <w:pStyle w:val="ListParagraph"/>
        <w:numPr>
          <w:ilvl w:val="0"/>
          <w:numId w:val="8"/>
        </w:numPr>
        <w:rPr>
          <w:rFonts w:cstheme="minorHAnsi"/>
          <w:color w:val="000000"/>
        </w:rPr>
      </w:pPr>
      <w:r w:rsidRPr="00C33BC4">
        <w:rPr>
          <w:rFonts w:cstheme="minorHAnsi"/>
          <w:color w:val="000000"/>
        </w:rPr>
        <w:t xml:space="preserve">Evaluation report, including </w:t>
      </w:r>
      <w:r w:rsidR="00102508" w:rsidRPr="00C33BC4">
        <w:rPr>
          <w:rFonts w:cstheme="minorHAnsi"/>
          <w:color w:val="000000"/>
        </w:rPr>
        <w:t>3-4-page</w:t>
      </w:r>
      <w:r w:rsidRPr="00C33BC4">
        <w:rPr>
          <w:rFonts w:cstheme="minorHAnsi"/>
          <w:color w:val="000000"/>
        </w:rPr>
        <w:t xml:space="preserve"> case study</w:t>
      </w:r>
    </w:p>
    <w:p w14:paraId="7708EE0D" w14:textId="1532C2E4" w:rsidR="00DD2AAC" w:rsidRPr="00C33BC4" w:rsidRDefault="00DD2AAC" w:rsidP="00DD2AAC">
      <w:pPr>
        <w:pStyle w:val="ListParagraph"/>
        <w:numPr>
          <w:ilvl w:val="0"/>
          <w:numId w:val="8"/>
        </w:numPr>
        <w:rPr>
          <w:rFonts w:cstheme="minorHAnsi"/>
          <w:color w:val="000000"/>
        </w:rPr>
      </w:pPr>
      <w:r w:rsidRPr="00C33BC4">
        <w:rPr>
          <w:rFonts w:cstheme="minorHAnsi"/>
          <w:color w:val="000000"/>
        </w:rPr>
        <w:t>PowerPoint presentation for reflection session</w:t>
      </w:r>
      <w:r w:rsidR="00637E3D" w:rsidRPr="00C33BC4">
        <w:rPr>
          <w:rFonts w:cstheme="minorHAnsi"/>
          <w:color w:val="000000"/>
        </w:rPr>
        <w:t xml:space="preserve"> and facilitation of the session</w:t>
      </w:r>
    </w:p>
    <w:p w14:paraId="656CAB68" w14:textId="77777777" w:rsidR="00063451" w:rsidRPr="00C33BC4" w:rsidRDefault="00063451" w:rsidP="00A95967">
      <w:pPr>
        <w:rPr>
          <w:rFonts w:cstheme="minorHAnsi"/>
        </w:rPr>
      </w:pPr>
    </w:p>
    <w:p w14:paraId="3087570E" w14:textId="0DB487C3" w:rsidR="00F40762" w:rsidRPr="00102508" w:rsidRDefault="00A95967" w:rsidP="00041B25">
      <w:pPr>
        <w:pStyle w:val="Heading1"/>
        <w:numPr>
          <w:ilvl w:val="0"/>
          <w:numId w:val="1"/>
        </w:numPr>
        <w:rPr>
          <w:rFonts w:asciiTheme="minorHAnsi" w:hAnsiTheme="minorHAnsi" w:cstheme="minorHAnsi"/>
          <w:b/>
          <w:bCs/>
          <w:color w:val="auto"/>
          <w:sz w:val="22"/>
          <w:szCs w:val="22"/>
        </w:rPr>
      </w:pPr>
      <w:r w:rsidRPr="00102508">
        <w:rPr>
          <w:rFonts w:asciiTheme="minorHAnsi" w:hAnsiTheme="minorHAnsi" w:cstheme="minorHAnsi"/>
          <w:b/>
          <w:bCs/>
          <w:color w:val="auto"/>
          <w:sz w:val="22"/>
          <w:szCs w:val="22"/>
        </w:rPr>
        <w:t>Scope of work and timeframe</w:t>
      </w:r>
    </w:p>
    <w:p w14:paraId="142AB52B" w14:textId="14F8A58D" w:rsidR="00F40762" w:rsidRPr="00C33BC4" w:rsidRDefault="00F40762" w:rsidP="00F40762">
      <w:pPr>
        <w:rPr>
          <w:rFonts w:cstheme="minorHAnsi"/>
        </w:rPr>
      </w:pPr>
    </w:p>
    <w:p w14:paraId="21F3D3DD" w14:textId="37421F6B" w:rsidR="00063451" w:rsidRPr="00C33BC4" w:rsidRDefault="00063451" w:rsidP="00F40762">
      <w:pPr>
        <w:rPr>
          <w:rFonts w:cstheme="minorHAnsi"/>
        </w:rPr>
      </w:pPr>
      <w:r w:rsidRPr="00C33BC4">
        <w:rPr>
          <w:rFonts w:cstheme="minorHAnsi"/>
        </w:rPr>
        <w:t>The table below summarises the deliverables for this assignment, as well as the deadline for their delivery:</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1"/>
        <w:gridCol w:w="6964"/>
        <w:gridCol w:w="1276"/>
      </w:tblGrid>
      <w:tr w:rsidR="00977A34" w:rsidRPr="00C33BC4" w14:paraId="164BC2FA" w14:textId="77777777" w:rsidTr="00063451">
        <w:trPr>
          <w:trHeight w:val="550"/>
        </w:trPr>
        <w:tc>
          <w:tcPr>
            <w:tcW w:w="1541" w:type="dxa"/>
          </w:tcPr>
          <w:p w14:paraId="1EFDA9E6" w14:textId="754EADEE" w:rsidR="00977A34" w:rsidRPr="00C33BC4" w:rsidRDefault="00977A34" w:rsidP="000411D8">
            <w:pPr>
              <w:rPr>
                <w:rFonts w:cstheme="minorHAnsi"/>
                <w:b/>
              </w:rPr>
            </w:pPr>
            <w:r w:rsidRPr="00C33BC4">
              <w:rPr>
                <w:rFonts w:cstheme="minorHAnsi"/>
                <w:b/>
              </w:rPr>
              <w:t>Deadline</w:t>
            </w:r>
          </w:p>
        </w:tc>
        <w:tc>
          <w:tcPr>
            <w:tcW w:w="6964" w:type="dxa"/>
          </w:tcPr>
          <w:p w14:paraId="046B9B20" w14:textId="552FBD6B" w:rsidR="00977A34" w:rsidRPr="00C33BC4" w:rsidRDefault="00977A34" w:rsidP="000411D8">
            <w:pPr>
              <w:rPr>
                <w:rFonts w:cstheme="minorHAnsi"/>
                <w:b/>
              </w:rPr>
            </w:pPr>
            <w:r w:rsidRPr="00C33BC4">
              <w:rPr>
                <w:rFonts w:cstheme="minorHAnsi"/>
                <w:b/>
              </w:rPr>
              <w:t>Task</w:t>
            </w:r>
          </w:p>
        </w:tc>
        <w:tc>
          <w:tcPr>
            <w:tcW w:w="1276" w:type="dxa"/>
          </w:tcPr>
          <w:p w14:paraId="2F2AC170" w14:textId="556E4112" w:rsidR="00977A34" w:rsidRPr="00C33BC4" w:rsidRDefault="00977A34" w:rsidP="000411D8">
            <w:pPr>
              <w:rPr>
                <w:rFonts w:cstheme="minorHAnsi"/>
                <w:b/>
              </w:rPr>
            </w:pPr>
            <w:r w:rsidRPr="00C33BC4">
              <w:rPr>
                <w:rFonts w:cstheme="minorHAnsi"/>
                <w:b/>
              </w:rPr>
              <w:t>Estimated days</w:t>
            </w:r>
          </w:p>
        </w:tc>
      </w:tr>
      <w:tr w:rsidR="00977A34" w:rsidRPr="00C33BC4" w14:paraId="2B0C709F" w14:textId="77777777" w:rsidTr="00063451">
        <w:trPr>
          <w:trHeight w:val="550"/>
        </w:trPr>
        <w:tc>
          <w:tcPr>
            <w:tcW w:w="1541" w:type="dxa"/>
          </w:tcPr>
          <w:p w14:paraId="08154773" w14:textId="16F15D66" w:rsidR="00977A34" w:rsidRPr="00C33BC4" w:rsidRDefault="004E4FA9" w:rsidP="000411D8">
            <w:pPr>
              <w:rPr>
                <w:rFonts w:cstheme="minorHAnsi"/>
              </w:rPr>
            </w:pPr>
            <w:r>
              <w:rPr>
                <w:rFonts w:cstheme="minorHAnsi"/>
              </w:rPr>
              <w:t>11</w:t>
            </w:r>
            <w:r w:rsidRPr="004E4FA9">
              <w:rPr>
                <w:rFonts w:cstheme="minorHAnsi"/>
                <w:vertAlign w:val="superscript"/>
              </w:rPr>
              <w:t>th</w:t>
            </w:r>
            <w:r>
              <w:rPr>
                <w:rFonts w:cstheme="minorHAnsi"/>
              </w:rPr>
              <w:t xml:space="preserve"> -10-2021</w:t>
            </w:r>
          </w:p>
        </w:tc>
        <w:tc>
          <w:tcPr>
            <w:tcW w:w="6964" w:type="dxa"/>
          </w:tcPr>
          <w:p w14:paraId="6EFD30DC" w14:textId="310EA42C" w:rsidR="00977A34" w:rsidRPr="00C33BC4" w:rsidRDefault="00977A34" w:rsidP="000411D8">
            <w:pPr>
              <w:rPr>
                <w:rFonts w:cstheme="minorHAnsi"/>
              </w:rPr>
            </w:pPr>
            <w:r w:rsidRPr="00C33BC4">
              <w:rPr>
                <w:rFonts w:cstheme="minorHAnsi"/>
                <w:b/>
              </w:rPr>
              <w:t>Deadline for expression of interest</w:t>
            </w:r>
          </w:p>
        </w:tc>
        <w:tc>
          <w:tcPr>
            <w:tcW w:w="1276" w:type="dxa"/>
          </w:tcPr>
          <w:p w14:paraId="02484F07" w14:textId="40A6EB31" w:rsidR="00977A34" w:rsidRPr="00C33BC4" w:rsidRDefault="00977A34" w:rsidP="000411D8">
            <w:pPr>
              <w:rPr>
                <w:rFonts w:cstheme="minorHAnsi"/>
              </w:rPr>
            </w:pPr>
            <w:r w:rsidRPr="00C33BC4">
              <w:rPr>
                <w:rFonts w:cstheme="minorHAnsi"/>
              </w:rPr>
              <w:t>n/a</w:t>
            </w:r>
          </w:p>
        </w:tc>
      </w:tr>
      <w:tr w:rsidR="00977A34" w:rsidRPr="00C33BC4" w14:paraId="39A7FEF7" w14:textId="77777777" w:rsidTr="00063451">
        <w:tc>
          <w:tcPr>
            <w:tcW w:w="1541" w:type="dxa"/>
            <w:vMerge w:val="restart"/>
          </w:tcPr>
          <w:p w14:paraId="01C9DF8B" w14:textId="7CD75FC3" w:rsidR="00977A34" w:rsidRPr="00C33BC4" w:rsidRDefault="00977A34" w:rsidP="000411D8">
            <w:pPr>
              <w:rPr>
                <w:rFonts w:cstheme="minorHAnsi"/>
              </w:rPr>
            </w:pPr>
            <w:r w:rsidRPr="00C33BC4">
              <w:rPr>
                <w:rFonts w:cstheme="minorHAnsi"/>
              </w:rPr>
              <w:t xml:space="preserve">By </w:t>
            </w:r>
            <w:r w:rsidR="0065597B">
              <w:rPr>
                <w:rFonts w:cstheme="minorHAnsi"/>
              </w:rPr>
              <w:t>Mid- October 2021</w:t>
            </w:r>
          </w:p>
          <w:p w14:paraId="7473674C" w14:textId="72A8EA3D" w:rsidR="00977A34" w:rsidRPr="00C33BC4" w:rsidRDefault="00977A34" w:rsidP="000411D8">
            <w:pPr>
              <w:rPr>
                <w:rFonts w:cstheme="minorHAnsi"/>
              </w:rPr>
            </w:pPr>
          </w:p>
        </w:tc>
        <w:tc>
          <w:tcPr>
            <w:tcW w:w="6964" w:type="dxa"/>
          </w:tcPr>
          <w:p w14:paraId="0D3B497C" w14:textId="19BCF664" w:rsidR="00977A34" w:rsidRPr="00C33BC4" w:rsidRDefault="00977A34" w:rsidP="000411D8">
            <w:pPr>
              <w:rPr>
                <w:rFonts w:cstheme="minorHAnsi"/>
                <w:b/>
              </w:rPr>
            </w:pPr>
            <w:r w:rsidRPr="00C33BC4">
              <w:rPr>
                <w:rFonts w:cstheme="minorHAnsi"/>
                <w:b/>
              </w:rPr>
              <w:t>Contract signed</w:t>
            </w:r>
          </w:p>
        </w:tc>
        <w:tc>
          <w:tcPr>
            <w:tcW w:w="1276" w:type="dxa"/>
          </w:tcPr>
          <w:p w14:paraId="367ECDC0" w14:textId="0A3A0A11" w:rsidR="00977A34" w:rsidRPr="00C33BC4" w:rsidRDefault="00977A34" w:rsidP="000411D8">
            <w:pPr>
              <w:rPr>
                <w:rFonts w:cstheme="minorHAnsi"/>
              </w:rPr>
            </w:pPr>
            <w:r w:rsidRPr="00C33BC4">
              <w:rPr>
                <w:rFonts w:cstheme="minorHAnsi"/>
              </w:rPr>
              <w:t>n/a</w:t>
            </w:r>
          </w:p>
        </w:tc>
      </w:tr>
      <w:tr w:rsidR="00977A34" w:rsidRPr="00C33BC4" w14:paraId="7354A4AF" w14:textId="77777777" w:rsidTr="00063451">
        <w:tc>
          <w:tcPr>
            <w:tcW w:w="1541" w:type="dxa"/>
            <w:vMerge/>
          </w:tcPr>
          <w:p w14:paraId="2E8EDFD4" w14:textId="6660C900" w:rsidR="00977A34" w:rsidRPr="00C33BC4" w:rsidRDefault="00977A34" w:rsidP="000411D8">
            <w:pPr>
              <w:rPr>
                <w:rFonts w:cstheme="minorHAnsi"/>
              </w:rPr>
            </w:pPr>
          </w:p>
        </w:tc>
        <w:tc>
          <w:tcPr>
            <w:tcW w:w="6964" w:type="dxa"/>
          </w:tcPr>
          <w:p w14:paraId="3A2D8947" w14:textId="193BED7C" w:rsidR="00977A34" w:rsidRPr="00C33BC4" w:rsidRDefault="00977A34" w:rsidP="000411D8">
            <w:pPr>
              <w:rPr>
                <w:rFonts w:cstheme="minorHAnsi"/>
              </w:rPr>
            </w:pPr>
            <w:r w:rsidRPr="00C33BC4">
              <w:rPr>
                <w:rFonts w:cstheme="minorHAnsi"/>
                <w:b/>
              </w:rPr>
              <w:t>Attend briefing session</w:t>
            </w:r>
            <w:r w:rsidRPr="00C33BC4">
              <w:rPr>
                <w:rFonts w:cstheme="minorHAnsi"/>
              </w:rPr>
              <w:t xml:space="preserve"> for national consultants (facilitated by global consultant)</w:t>
            </w:r>
          </w:p>
        </w:tc>
        <w:tc>
          <w:tcPr>
            <w:tcW w:w="1276" w:type="dxa"/>
          </w:tcPr>
          <w:p w14:paraId="7FF84AA5" w14:textId="3A6B468D" w:rsidR="00977A34" w:rsidRPr="00C33BC4" w:rsidRDefault="00977A34" w:rsidP="000411D8">
            <w:pPr>
              <w:rPr>
                <w:rFonts w:cstheme="minorHAnsi"/>
              </w:rPr>
            </w:pPr>
            <w:r w:rsidRPr="00C33BC4">
              <w:rPr>
                <w:rFonts w:cstheme="minorHAnsi"/>
              </w:rPr>
              <w:t>½ day</w:t>
            </w:r>
          </w:p>
        </w:tc>
      </w:tr>
      <w:tr w:rsidR="00977A34" w:rsidRPr="00C33BC4" w14:paraId="540ACC57" w14:textId="77777777" w:rsidTr="00063451">
        <w:tc>
          <w:tcPr>
            <w:tcW w:w="1541" w:type="dxa"/>
            <w:vMerge/>
          </w:tcPr>
          <w:p w14:paraId="16D4B311" w14:textId="1DF53C93" w:rsidR="00977A34" w:rsidRPr="00C33BC4" w:rsidRDefault="00977A34" w:rsidP="000411D8">
            <w:pPr>
              <w:rPr>
                <w:rFonts w:cstheme="minorHAnsi"/>
              </w:rPr>
            </w:pPr>
          </w:p>
        </w:tc>
        <w:tc>
          <w:tcPr>
            <w:tcW w:w="6964" w:type="dxa"/>
          </w:tcPr>
          <w:p w14:paraId="78E64719" w14:textId="14945CD2" w:rsidR="00977A34" w:rsidRPr="00C33BC4" w:rsidRDefault="00977A34" w:rsidP="000411D8">
            <w:pPr>
              <w:rPr>
                <w:rFonts w:cstheme="minorHAnsi"/>
                <w:b/>
              </w:rPr>
            </w:pPr>
            <w:r w:rsidRPr="00C33BC4">
              <w:rPr>
                <w:rFonts w:cstheme="minorHAnsi"/>
                <w:b/>
              </w:rPr>
              <w:t xml:space="preserve">Attend training on Sprockler </w:t>
            </w:r>
            <w:r w:rsidRPr="00C33BC4">
              <w:rPr>
                <w:rFonts w:cstheme="minorHAnsi"/>
              </w:rPr>
              <w:t>(facilitated by global consultant)</w:t>
            </w:r>
          </w:p>
        </w:tc>
        <w:tc>
          <w:tcPr>
            <w:tcW w:w="1276" w:type="dxa"/>
          </w:tcPr>
          <w:p w14:paraId="35428591" w14:textId="1EAD0026" w:rsidR="00977A34" w:rsidRPr="00C33BC4" w:rsidRDefault="00977A34" w:rsidP="000411D8">
            <w:pPr>
              <w:rPr>
                <w:rFonts w:cstheme="minorHAnsi"/>
              </w:rPr>
            </w:pPr>
            <w:r w:rsidRPr="00C33BC4">
              <w:rPr>
                <w:rFonts w:cstheme="minorHAnsi"/>
              </w:rPr>
              <w:t>½ day</w:t>
            </w:r>
          </w:p>
        </w:tc>
      </w:tr>
      <w:tr w:rsidR="00AD6813" w:rsidRPr="00C33BC4" w14:paraId="1C066BBD" w14:textId="77777777" w:rsidTr="00063451">
        <w:tc>
          <w:tcPr>
            <w:tcW w:w="1541" w:type="dxa"/>
            <w:vMerge w:val="restart"/>
          </w:tcPr>
          <w:p w14:paraId="2E837E68" w14:textId="1DAAC7E6" w:rsidR="00AD6813" w:rsidRPr="00C33BC4" w:rsidRDefault="00AD6813" w:rsidP="000411D8">
            <w:pPr>
              <w:rPr>
                <w:rFonts w:cstheme="minorHAnsi"/>
              </w:rPr>
            </w:pPr>
            <w:r w:rsidRPr="00C33BC4">
              <w:rPr>
                <w:rFonts w:cstheme="minorHAnsi"/>
              </w:rPr>
              <w:t>October –November</w:t>
            </w:r>
          </w:p>
        </w:tc>
        <w:tc>
          <w:tcPr>
            <w:tcW w:w="6964" w:type="dxa"/>
          </w:tcPr>
          <w:p w14:paraId="478D4E10" w14:textId="38E6B5DE" w:rsidR="00AD6813" w:rsidRPr="00C33BC4" w:rsidRDefault="00AD6813" w:rsidP="00977A34">
            <w:pPr>
              <w:rPr>
                <w:rFonts w:cstheme="minorHAnsi"/>
              </w:rPr>
            </w:pPr>
            <w:r w:rsidRPr="00C33BC4">
              <w:rPr>
                <w:rFonts w:cstheme="minorHAnsi"/>
                <w:b/>
              </w:rPr>
              <w:t>Conducting interviews with Oxfam staff and partners</w:t>
            </w:r>
            <w:r w:rsidRPr="00C33BC4">
              <w:rPr>
                <w:rFonts w:cstheme="minorHAnsi"/>
              </w:rPr>
              <w:t xml:space="preserve"> (</w:t>
            </w:r>
            <w:r w:rsidR="00637E3D" w:rsidRPr="00C33BC4">
              <w:rPr>
                <w:rFonts w:cstheme="minorHAnsi"/>
              </w:rPr>
              <w:t xml:space="preserve">planning and coordination 1 day, conducting the interview and transcribing: 0,5 days per interview, </w:t>
            </w:r>
            <w:r w:rsidRPr="00102508">
              <w:rPr>
                <w:rFonts w:cstheme="minorHAnsi"/>
              </w:rPr>
              <w:t xml:space="preserve">approx. </w:t>
            </w:r>
            <w:r w:rsidR="00637E3D" w:rsidRPr="00102508">
              <w:rPr>
                <w:rFonts w:cstheme="minorHAnsi"/>
              </w:rPr>
              <w:t>12</w:t>
            </w:r>
            <w:r w:rsidRPr="00102508">
              <w:rPr>
                <w:rFonts w:cstheme="minorHAnsi"/>
              </w:rPr>
              <w:t xml:space="preserve"> interviews)</w:t>
            </w:r>
          </w:p>
        </w:tc>
        <w:tc>
          <w:tcPr>
            <w:tcW w:w="1276" w:type="dxa"/>
          </w:tcPr>
          <w:p w14:paraId="677203BE" w14:textId="77A56BF8" w:rsidR="00AD6813" w:rsidRPr="00C33BC4" w:rsidRDefault="00637E3D" w:rsidP="000411D8">
            <w:pPr>
              <w:rPr>
                <w:rFonts w:cstheme="minorHAnsi"/>
              </w:rPr>
            </w:pPr>
            <w:r w:rsidRPr="00C33BC4">
              <w:rPr>
                <w:rFonts w:cstheme="minorHAnsi"/>
              </w:rPr>
              <w:t>7</w:t>
            </w:r>
            <w:r w:rsidR="00063451" w:rsidRPr="00C33BC4">
              <w:rPr>
                <w:rFonts w:cstheme="minorHAnsi"/>
              </w:rPr>
              <w:t xml:space="preserve"> days</w:t>
            </w:r>
          </w:p>
        </w:tc>
      </w:tr>
      <w:tr w:rsidR="00AD6813" w:rsidRPr="00C33BC4" w14:paraId="7522E06B" w14:textId="77777777" w:rsidTr="00063451">
        <w:tc>
          <w:tcPr>
            <w:tcW w:w="1541" w:type="dxa"/>
            <w:vMerge/>
          </w:tcPr>
          <w:p w14:paraId="682C2B66" w14:textId="77777777" w:rsidR="00AD6813" w:rsidRPr="00C33BC4" w:rsidRDefault="00AD6813" w:rsidP="000411D8">
            <w:pPr>
              <w:rPr>
                <w:rFonts w:cstheme="minorHAnsi"/>
              </w:rPr>
            </w:pPr>
          </w:p>
        </w:tc>
        <w:tc>
          <w:tcPr>
            <w:tcW w:w="6964" w:type="dxa"/>
          </w:tcPr>
          <w:p w14:paraId="0189D800" w14:textId="2E2BC4F7" w:rsidR="00AD6813" w:rsidRPr="00C33BC4" w:rsidRDefault="00AD6813" w:rsidP="000411D8">
            <w:pPr>
              <w:rPr>
                <w:rFonts w:cstheme="minorHAnsi"/>
              </w:rPr>
            </w:pPr>
            <w:r w:rsidRPr="00C33BC4">
              <w:rPr>
                <w:rFonts w:cstheme="minorHAnsi"/>
                <w:b/>
              </w:rPr>
              <w:t>Recruiting external</w:t>
            </w:r>
            <w:r w:rsidRPr="00C33BC4">
              <w:rPr>
                <w:rFonts w:cstheme="minorHAnsi"/>
              </w:rPr>
              <w:t xml:space="preserve"> </w:t>
            </w:r>
            <w:r w:rsidRPr="00C33BC4">
              <w:rPr>
                <w:rFonts w:cstheme="minorHAnsi"/>
                <w:b/>
              </w:rPr>
              <w:t xml:space="preserve">interviewers </w:t>
            </w:r>
            <w:r w:rsidRPr="00C33BC4">
              <w:rPr>
                <w:rFonts w:cstheme="minorHAnsi"/>
              </w:rPr>
              <w:t>for community interviews and training them in story collection and use of Sprockler in a two-day workshop</w:t>
            </w:r>
          </w:p>
        </w:tc>
        <w:tc>
          <w:tcPr>
            <w:tcW w:w="1276" w:type="dxa"/>
          </w:tcPr>
          <w:p w14:paraId="203039B7" w14:textId="6ECD236B" w:rsidR="00AD6813" w:rsidRPr="00C33BC4" w:rsidRDefault="00AD6813" w:rsidP="000411D8">
            <w:pPr>
              <w:rPr>
                <w:rFonts w:cstheme="minorHAnsi"/>
              </w:rPr>
            </w:pPr>
            <w:r w:rsidRPr="00C33BC4">
              <w:rPr>
                <w:rFonts w:cstheme="minorHAnsi"/>
              </w:rPr>
              <w:t>3 days</w:t>
            </w:r>
          </w:p>
        </w:tc>
      </w:tr>
      <w:tr w:rsidR="00AD6813" w:rsidRPr="00C33BC4" w14:paraId="786AE55B" w14:textId="77777777" w:rsidTr="00063451">
        <w:tc>
          <w:tcPr>
            <w:tcW w:w="1541" w:type="dxa"/>
            <w:vMerge/>
          </w:tcPr>
          <w:p w14:paraId="0109BF6F" w14:textId="77777777" w:rsidR="00AD6813" w:rsidRPr="00C33BC4" w:rsidRDefault="00AD6813" w:rsidP="000411D8">
            <w:pPr>
              <w:rPr>
                <w:rFonts w:cstheme="minorHAnsi"/>
              </w:rPr>
            </w:pPr>
          </w:p>
        </w:tc>
        <w:tc>
          <w:tcPr>
            <w:tcW w:w="6964" w:type="dxa"/>
          </w:tcPr>
          <w:p w14:paraId="6E01B4E7" w14:textId="29AA0CEC" w:rsidR="00AD6813" w:rsidRPr="00C33BC4" w:rsidRDefault="00AD6813" w:rsidP="000411D8">
            <w:pPr>
              <w:rPr>
                <w:rFonts w:cstheme="minorHAnsi"/>
              </w:rPr>
            </w:pPr>
            <w:r w:rsidRPr="00C33BC4">
              <w:rPr>
                <w:rFonts w:cstheme="minorHAnsi"/>
                <w:b/>
              </w:rPr>
              <w:t>Data collection plan</w:t>
            </w:r>
            <w:r w:rsidRPr="00C33BC4">
              <w:rPr>
                <w:rFonts w:cstheme="minorHAnsi"/>
              </w:rPr>
              <w:t xml:space="preserve"> for 50-60 community interviews based on the sampling approach, including details of which interviewers will collect data in which location on which dates in order to ensure data collection is completed to plan, on time and within budget. </w:t>
            </w:r>
            <w:r w:rsidR="00DD2AAC" w:rsidRPr="00C33BC4">
              <w:rPr>
                <w:rFonts w:cstheme="minorHAnsi"/>
              </w:rPr>
              <w:t>Translate Sprockler inquiry into local language, if needed.</w:t>
            </w:r>
          </w:p>
        </w:tc>
        <w:tc>
          <w:tcPr>
            <w:tcW w:w="1276" w:type="dxa"/>
          </w:tcPr>
          <w:p w14:paraId="5285F73E" w14:textId="7E4B8DF0" w:rsidR="00AD6813" w:rsidRPr="00C33BC4" w:rsidRDefault="00AD6813" w:rsidP="000411D8">
            <w:pPr>
              <w:rPr>
                <w:rFonts w:cstheme="minorHAnsi"/>
              </w:rPr>
            </w:pPr>
            <w:r w:rsidRPr="00C33BC4">
              <w:rPr>
                <w:rFonts w:cstheme="minorHAnsi"/>
              </w:rPr>
              <w:t>1 day</w:t>
            </w:r>
          </w:p>
        </w:tc>
      </w:tr>
      <w:tr w:rsidR="00AD6813" w:rsidRPr="00C33BC4" w14:paraId="5198B55B" w14:textId="77777777" w:rsidTr="00063451">
        <w:tc>
          <w:tcPr>
            <w:tcW w:w="1541" w:type="dxa"/>
            <w:vMerge/>
          </w:tcPr>
          <w:p w14:paraId="2BD85132" w14:textId="77777777" w:rsidR="00AD6813" w:rsidRPr="00C33BC4" w:rsidRDefault="00AD6813" w:rsidP="000411D8">
            <w:pPr>
              <w:rPr>
                <w:rFonts w:cstheme="minorHAnsi"/>
              </w:rPr>
            </w:pPr>
          </w:p>
        </w:tc>
        <w:tc>
          <w:tcPr>
            <w:tcW w:w="6964" w:type="dxa"/>
          </w:tcPr>
          <w:p w14:paraId="24AFBCFD" w14:textId="6C47928C" w:rsidR="00AD6813" w:rsidRPr="00C33BC4" w:rsidRDefault="00AD6813" w:rsidP="000411D8">
            <w:pPr>
              <w:rPr>
                <w:rFonts w:cstheme="minorHAnsi"/>
              </w:rPr>
            </w:pPr>
            <w:r w:rsidRPr="00C33BC4">
              <w:rPr>
                <w:rFonts w:cstheme="minorHAnsi"/>
                <w:b/>
              </w:rPr>
              <w:t>Support to and monitoring of interviewers</w:t>
            </w:r>
            <w:r w:rsidRPr="00C33BC4">
              <w:rPr>
                <w:rFonts w:cstheme="minorHAnsi"/>
              </w:rPr>
              <w:t xml:space="preserve"> during data collection</w:t>
            </w:r>
          </w:p>
        </w:tc>
        <w:tc>
          <w:tcPr>
            <w:tcW w:w="1276" w:type="dxa"/>
          </w:tcPr>
          <w:p w14:paraId="04F1F6E0" w14:textId="1A7E5E89" w:rsidR="00AD6813" w:rsidRPr="00C33BC4" w:rsidRDefault="00063451" w:rsidP="000411D8">
            <w:pPr>
              <w:rPr>
                <w:rFonts w:cstheme="minorHAnsi"/>
              </w:rPr>
            </w:pPr>
            <w:r w:rsidRPr="00C33BC4">
              <w:rPr>
                <w:rFonts w:cstheme="minorHAnsi"/>
              </w:rPr>
              <w:t>5 days</w:t>
            </w:r>
          </w:p>
        </w:tc>
      </w:tr>
      <w:tr w:rsidR="00AD6813" w:rsidRPr="00C33BC4" w14:paraId="78849326" w14:textId="77777777" w:rsidTr="00063451">
        <w:tc>
          <w:tcPr>
            <w:tcW w:w="1541" w:type="dxa"/>
            <w:vMerge/>
          </w:tcPr>
          <w:p w14:paraId="22EA481D" w14:textId="77777777" w:rsidR="00AD6813" w:rsidRPr="00C33BC4" w:rsidRDefault="00AD6813" w:rsidP="000411D8">
            <w:pPr>
              <w:rPr>
                <w:rFonts w:cstheme="minorHAnsi"/>
              </w:rPr>
            </w:pPr>
          </w:p>
        </w:tc>
        <w:tc>
          <w:tcPr>
            <w:tcW w:w="6964" w:type="dxa"/>
          </w:tcPr>
          <w:p w14:paraId="10DD5189" w14:textId="61A9B625" w:rsidR="00AD6813" w:rsidRPr="00C33BC4" w:rsidRDefault="005705E8" w:rsidP="000411D8">
            <w:pPr>
              <w:rPr>
                <w:rFonts w:cstheme="minorHAnsi"/>
              </w:rPr>
            </w:pPr>
            <w:r w:rsidRPr="00102508">
              <w:rPr>
                <w:rFonts w:cstheme="minorHAnsi"/>
              </w:rPr>
              <w:t>E</w:t>
            </w:r>
            <w:r w:rsidR="00AD6813" w:rsidRPr="00102508">
              <w:rPr>
                <w:rFonts w:cstheme="minorHAnsi"/>
              </w:rPr>
              <w:t>ntry into the Sprockler application online</w:t>
            </w:r>
            <w:r w:rsidR="00DD2AAC" w:rsidRPr="00102508">
              <w:rPr>
                <w:rFonts w:cstheme="minorHAnsi"/>
              </w:rPr>
              <w:t xml:space="preserve">. </w:t>
            </w:r>
          </w:p>
        </w:tc>
        <w:tc>
          <w:tcPr>
            <w:tcW w:w="1276" w:type="dxa"/>
          </w:tcPr>
          <w:p w14:paraId="158DB5CF" w14:textId="77777777" w:rsidR="00AD6813" w:rsidRPr="00C33BC4" w:rsidRDefault="00AD6813" w:rsidP="000411D8">
            <w:pPr>
              <w:rPr>
                <w:rFonts w:cstheme="minorHAnsi"/>
              </w:rPr>
            </w:pPr>
          </w:p>
        </w:tc>
      </w:tr>
      <w:tr w:rsidR="00AD6813" w:rsidRPr="00C33BC4" w14:paraId="7D82AE61" w14:textId="77777777" w:rsidTr="00063451">
        <w:tc>
          <w:tcPr>
            <w:tcW w:w="1541" w:type="dxa"/>
            <w:vMerge/>
          </w:tcPr>
          <w:p w14:paraId="59BF2528" w14:textId="77777777" w:rsidR="00AD6813" w:rsidRPr="00C33BC4" w:rsidRDefault="00AD6813" w:rsidP="000411D8">
            <w:pPr>
              <w:rPr>
                <w:rFonts w:cstheme="minorHAnsi"/>
              </w:rPr>
            </w:pPr>
          </w:p>
        </w:tc>
        <w:tc>
          <w:tcPr>
            <w:tcW w:w="6964" w:type="dxa"/>
          </w:tcPr>
          <w:p w14:paraId="15014600" w14:textId="194309DE" w:rsidR="00AD6813" w:rsidRPr="00C33BC4" w:rsidRDefault="00AD6813" w:rsidP="000411D8">
            <w:pPr>
              <w:rPr>
                <w:rFonts w:cstheme="minorHAnsi"/>
              </w:rPr>
            </w:pPr>
            <w:r w:rsidRPr="00C33BC4">
              <w:rPr>
                <w:rFonts w:cstheme="minorHAnsi"/>
                <w:b/>
              </w:rPr>
              <w:t>Analysis</w:t>
            </w:r>
            <w:r w:rsidRPr="00C33BC4">
              <w:rPr>
                <w:rFonts w:cstheme="minorHAnsi"/>
              </w:rPr>
              <w:t xml:space="preserve"> of Oxfam and partner interview data </w:t>
            </w:r>
          </w:p>
        </w:tc>
        <w:tc>
          <w:tcPr>
            <w:tcW w:w="1276" w:type="dxa"/>
          </w:tcPr>
          <w:p w14:paraId="6CE73900" w14:textId="05E26C56" w:rsidR="00AD6813" w:rsidRPr="00C33BC4" w:rsidRDefault="00063451" w:rsidP="000411D8">
            <w:pPr>
              <w:rPr>
                <w:rFonts w:cstheme="minorHAnsi"/>
              </w:rPr>
            </w:pPr>
            <w:r w:rsidRPr="00C33BC4">
              <w:rPr>
                <w:rFonts w:cstheme="minorHAnsi"/>
              </w:rPr>
              <w:t>3 days</w:t>
            </w:r>
          </w:p>
        </w:tc>
      </w:tr>
      <w:tr w:rsidR="00AD6813" w:rsidRPr="00C33BC4" w14:paraId="344A8100" w14:textId="77777777" w:rsidTr="00063451">
        <w:tc>
          <w:tcPr>
            <w:tcW w:w="1541" w:type="dxa"/>
            <w:vMerge/>
          </w:tcPr>
          <w:p w14:paraId="5A3948CC" w14:textId="77777777" w:rsidR="00AD6813" w:rsidRPr="00C33BC4" w:rsidRDefault="00AD6813" w:rsidP="000411D8">
            <w:pPr>
              <w:rPr>
                <w:rFonts w:cstheme="minorHAnsi"/>
              </w:rPr>
            </w:pPr>
          </w:p>
        </w:tc>
        <w:tc>
          <w:tcPr>
            <w:tcW w:w="6964" w:type="dxa"/>
          </w:tcPr>
          <w:p w14:paraId="62AA9A18" w14:textId="0FD6AE0A" w:rsidR="00AD6813" w:rsidRPr="00C33BC4" w:rsidRDefault="00AD6813" w:rsidP="000411D8">
            <w:pPr>
              <w:rPr>
                <w:rFonts w:cstheme="minorHAnsi"/>
              </w:rPr>
            </w:pPr>
            <w:r w:rsidRPr="00C33BC4">
              <w:rPr>
                <w:rFonts w:cstheme="minorHAnsi"/>
                <w:b/>
              </w:rPr>
              <w:t>Additional analysis</w:t>
            </w:r>
            <w:r w:rsidRPr="00C33BC4">
              <w:rPr>
                <w:rFonts w:cstheme="minorHAnsi"/>
              </w:rPr>
              <w:t xml:space="preserve"> of Sprockler community interview data (based on Sprockler analysis report that will be generated by the global consultant)</w:t>
            </w:r>
          </w:p>
        </w:tc>
        <w:tc>
          <w:tcPr>
            <w:tcW w:w="1276" w:type="dxa"/>
          </w:tcPr>
          <w:p w14:paraId="45E66F59" w14:textId="59B3C77C" w:rsidR="00AD6813" w:rsidRPr="00C33BC4" w:rsidRDefault="00063451" w:rsidP="000411D8">
            <w:pPr>
              <w:rPr>
                <w:rFonts w:cstheme="minorHAnsi"/>
              </w:rPr>
            </w:pPr>
            <w:r w:rsidRPr="00C33BC4">
              <w:rPr>
                <w:rFonts w:cstheme="minorHAnsi"/>
              </w:rPr>
              <w:t>1 day</w:t>
            </w:r>
          </w:p>
        </w:tc>
      </w:tr>
      <w:tr w:rsidR="00977A34" w:rsidRPr="00C33BC4" w14:paraId="10C6207F" w14:textId="77777777" w:rsidTr="00063451">
        <w:tc>
          <w:tcPr>
            <w:tcW w:w="1541" w:type="dxa"/>
          </w:tcPr>
          <w:p w14:paraId="76B6A178" w14:textId="4F9E26F7" w:rsidR="00977A34" w:rsidRPr="00C33BC4" w:rsidRDefault="00637E3D" w:rsidP="000411D8">
            <w:pPr>
              <w:rPr>
                <w:rFonts w:cstheme="minorHAnsi"/>
              </w:rPr>
            </w:pPr>
            <w:r w:rsidRPr="00C33BC4">
              <w:rPr>
                <w:rFonts w:cstheme="minorHAnsi"/>
              </w:rPr>
              <w:t>29 November</w:t>
            </w:r>
            <w:r w:rsidR="00977A34" w:rsidRPr="00C33BC4">
              <w:rPr>
                <w:rFonts w:cstheme="minorHAnsi"/>
              </w:rPr>
              <w:t xml:space="preserve"> 2021</w:t>
            </w:r>
          </w:p>
        </w:tc>
        <w:tc>
          <w:tcPr>
            <w:tcW w:w="6964" w:type="dxa"/>
          </w:tcPr>
          <w:p w14:paraId="575D6F94" w14:textId="605A8E8D" w:rsidR="00977A34" w:rsidRPr="00C33BC4" w:rsidRDefault="00977A34" w:rsidP="000411D8">
            <w:pPr>
              <w:rPr>
                <w:rFonts w:cstheme="minorHAnsi"/>
              </w:rPr>
            </w:pPr>
            <w:r w:rsidRPr="00C33BC4">
              <w:rPr>
                <w:rFonts w:cstheme="minorHAnsi"/>
              </w:rPr>
              <w:t xml:space="preserve">Production of </w:t>
            </w:r>
            <w:r w:rsidR="00637E3D" w:rsidRPr="00C33BC4">
              <w:rPr>
                <w:rFonts w:cstheme="minorHAnsi"/>
                <w:b/>
              </w:rPr>
              <w:t>draft</w:t>
            </w:r>
            <w:r w:rsidR="00637E3D" w:rsidRPr="00C33BC4">
              <w:rPr>
                <w:rFonts w:cstheme="minorHAnsi"/>
              </w:rPr>
              <w:t xml:space="preserve"> </w:t>
            </w:r>
            <w:r w:rsidRPr="00C33BC4">
              <w:rPr>
                <w:rFonts w:cstheme="minorHAnsi"/>
                <w:b/>
              </w:rPr>
              <w:t>country evaluation report</w:t>
            </w:r>
          </w:p>
        </w:tc>
        <w:tc>
          <w:tcPr>
            <w:tcW w:w="1276" w:type="dxa"/>
          </w:tcPr>
          <w:p w14:paraId="368E6BB0" w14:textId="7587E510" w:rsidR="00977A34" w:rsidRPr="00C33BC4" w:rsidRDefault="00B15B9B" w:rsidP="000411D8">
            <w:pPr>
              <w:rPr>
                <w:rFonts w:cstheme="minorHAnsi"/>
              </w:rPr>
            </w:pPr>
            <w:r w:rsidRPr="00C33BC4">
              <w:rPr>
                <w:rFonts w:cstheme="minorHAnsi"/>
              </w:rPr>
              <w:t>3</w:t>
            </w:r>
            <w:r w:rsidR="00063451" w:rsidRPr="00C33BC4">
              <w:rPr>
                <w:rFonts w:cstheme="minorHAnsi"/>
              </w:rPr>
              <w:t xml:space="preserve"> days</w:t>
            </w:r>
          </w:p>
        </w:tc>
      </w:tr>
      <w:tr w:rsidR="00977A34" w:rsidRPr="00C33BC4" w14:paraId="4929F29D" w14:textId="77777777" w:rsidTr="00063451">
        <w:tc>
          <w:tcPr>
            <w:tcW w:w="1541" w:type="dxa"/>
          </w:tcPr>
          <w:p w14:paraId="24C92BA9" w14:textId="049C0EA1" w:rsidR="00977A34" w:rsidRPr="00C33BC4" w:rsidRDefault="00977A34" w:rsidP="000411D8">
            <w:pPr>
              <w:rPr>
                <w:rFonts w:cstheme="minorHAnsi"/>
              </w:rPr>
            </w:pPr>
            <w:r w:rsidRPr="00C33BC4">
              <w:rPr>
                <w:rFonts w:cstheme="minorHAnsi"/>
              </w:rPr>
              <w:t>By 10 December 2021</w:t>
            </w:r>
          </w:p>
        </w:tc>
        <w:tc>
          <w:tcPr>
            <w:tcW w:w="6964" w:type="dxa"/>
          </w:tcPr>
          <w:p w14:paraId="1DFDAF5A" w14:textId="360019C8" w:rsidR="00977A34" w:rsidRPr="00C33BC4" w:rsidRDefault="00977A34" w:rsidP="000411D8">
            <w:pPr>
              <w:rPr>
                <w:rFonts w:cstheme="minorHAnsi"/>
              </w:rPr>
            </w:pPr>
            <w:r w:rsidRPr="00C33BC4">
              <w:rPr>
                <w:rFonts w:cstheme="minorHAnsi"/>
                <w:b/>
              </w:rPr>
              <w:t>Facilitate reflection session</w:t>
            </w:r>
            <w:r w:rsidRPr="00C33BC4">
              <w:rPr>
                <w:rFonts w:cstheme="minorHAnsi"/>
              </w:rPr>
              <w:t xml:space="preserve"> </w:t>
            </w:r>
            <w:r w:rsidR="00063451" w:rsidRPr="00C33BC4">
              <w:rPr>
                <w:rFonts w:cstheme="minorHAnsi"/>
              </w:rPr>
              <w:t xml:space="preserve">(approx. 2 hours) </w:t>
            </w:r>
            <w:r w:rsidRPr="00C33BC4">
              <w:rPr>
                <w:rFonts w:cstheme="minorHAnsi"/>
              </w:rPr>
              <w:t>on country findings with participation of Oxfam and partner staff in country and potentially Oxfam IBIS staff and global consultants</w:t>
            </w:r>
            <w:r w:rsidR="00063451" w:rsidRPr="00C33BC4">
              <w:rPr>
                <w:rFonts w:cstheme="minorHAnsi"/>
              </w:rPr>
              <w:t xml:space="preserve"> </w:t>
            </w:r>
          </w:p>
        </w:tc>
        <w:tc>
          <w:tcPr>
            <w:tcW w:w="1276" w:type="dxa"/>
          </w:tcPr>
          <w:p w14:paraId="3F4EB2B0" w14:textId="11D1B65F" w:rsidR="00977A34" w:rsidRPr="00C33BC4" w:rsidRDefault="00977A34" w:rsidP="000411D8">
            <w:pPr>
              <w:rPr>
                <w:rFonts w:cstheme="minorHAnsi"/>
              </w:rPr>
            </w:pPr>
            <w:r w:rsidRPr="00C33BC4">
              <w:rPr>
                <w:rFonts w:cstheme="minorHAnsi"/>
              </w:rPr>
              <w:t>1 day</w:t>
            </w:r>
          </w:p>
        </w:tc>
      </w:tr>
      <w:tr w:rsidR="00977A34" w:rsidRPr="00C33BC4" w14:paraId="33C3B7B6" w14:textId="77777777" w:rsidTr="00063451">
        <w:tc>
          <w:tcPr>
            <w:tcW w:w="1541" w:type="dxa"/>
          </w:tcPr>
          <w:p w14:paraId="53D13578" w14:textId="42829596" w:rsidR="00977A34" w:rsidRPr="00C33BC4" w:rsidRDefault="00977A34" w:rsidP="003C2475">
            <w:pPr>
              <w:rPr>
                <w:rFonts w:cstheme="minorHAnsi"/>
              </w:rPr>
            </w:pPr>
            <w:r w:rsidRPr="00C33BC4">
              <w:rPr>
                <w:rFonts w:cstheme="minorHAnsi"/>
              </w:rPr>
              <w:t>By 17 December 2021</w:t>
            </w:r>
          </w:p>
        </w:tc>
        <w:tc>
          <w:tcPr>
            <w:tcW w:w="6964" w:type="dxa"/>
          </w:tcPr>
          <w:p w14:paraId="1BFD2EA3" w14:textId="6611A8C4" w:rsidR="00977A34" w:rsidRPr="00C33BC4" w:rsidRDefault="00977A34" w:rsidP="003C2475">
            <w:pPr>
              <w:rPr>
                <w:rFonts w:cstheme="minorHAnsi"/>
              </w:rPr>
            </w:pPr>
            <w:r w:rsidRPr="00C33BC4">
              <w:rPr>
                <w:rFonts w:cstheme="minorHAnsi"/>
              </w:rPr>
              <w:t xml:space="preserve">Participation of national consultant in </w:t>
            </w:r>
            <w:r w:rsidRPr="00C33BC4">
              <w:rPr>
                <w:rFonts w:cstheme="minorHAnsi"/>
                <w:b/>
              </w:rPr>
              <w:t>reflection session</w:t>
            </w:r>
            <w:r w:rsidRPr="00C33BC4">
              <w:rPr>
                <w:rFonts w:cstheme="minorHAnsi"/>
              </w:rPr>
              <w:t xml:space="preserve"> on global findings (facilitated by global consultant) </w:t>
            </w:r>
          </w:p>
        </w:tc>
        <w:tc>
          <w:tcPr>
            <w:tcW w:w="1276" w:type="dxa"/>
          </w:tcPr>
          <w:p w14:paraId="5AF2E839" w14:textId="6F7457D7" w:rsidR="00977A34" w:rsidRPr="00C33BC4" w:rsidRDefault="00977A34" w:rsidP="003C2475">
            <w:pPr>
              <w:rPr>
                <w:rFonts w:cstheme="minorHAnsi"/>
              </w:rPr>
            </w:pPr>
            <w:bookmarkStart w:id="0" w:name="_heading=h.gjdgxs" w:colFirst="0" w:colLast="0"/>
            <w:bookmarkEnd w:id="0"/>
            <w:r w:rsidRPr="00C33BC4">
              <w:rPr>
                <w:rFonts w:cstheme="minorHAnsi"/>
              </w:rPr>
              <w:t>½ day</w:t>
            </w:r>
          </w:p>
        </w:tc>
      </w:tr>
      <w:tr w:rsidR="00637E3D" w:rsidRPr="00C33BC4" w14:paraId="3F5167CC" w14:textId="77777777" w:rsidTr="00063451">
        <w:tc>
          <w:tcPr>
            <w:tcW w:w="1541" w:type="dxa"/>
          </w:tcPr>
          <w:p w14:paraId="40DCC951" w14:textId="189F513B" w:rsidR="00637E3D" w:rsidRPr="00C33BC4" w:rsidRDefault="00637E3D" w:rsidP="003C2475">
            <w:pPr>
              <w:rPr>
                <w:rFonts w:cstheme="minorHAnsi"/>
              </w:rPr>
            </w:pPr>
            <w:r w:rsidRPr="00C33BC4">
              <w:rPr>
                <w:rFonts w:cstheme="minorHAnsi"/>
              </w:rPr>
              <w:t>By 17 December 2021</w:t>
            </w:r>
          </w:p>
        </w:tc>
        <w:tc>
          <w:tcPr>
            <w:tcW w:w="6964" w:type="dxa"/>
          </w:tcPr>
          <w:p w14:paraId="71240DA7" w14:textId="07E67958" w:rsidR="00637E3D" w:rsidRPr="00C33BC4" w:rsidRDefault="00637E3D" w:rsidP="003C2475">
            <w:pPr>
              <w:rPr>
                <w:rFonts w:cstheme="minorHAnsi"/>
              </w:rPr>
            </w:pPr>
            <w:r w:rsidRPr="00C33BC4">
              <w:rPr>
                <w:rFonts w:cstheme="minorHAnsi"/>
              </w:rPr>
              <w:t xml:space="preserve">Production of </w:t>
            </w:r>
            <w:r w:rsidRPr="00C33BC4">
              <w:rPr>
                <w:rFonts w:cstheme="minorHAnsi"/>
                <w:b/>
              </w:rPr>
              <w:t>final</w:t>
            </w:r>
            <w:r w:rsidRPr="00C33BC4">
              <w:rPr>
                <w:rFonts w:cstheme="minorHAnsi"/>
              </w:rPr>
              <w:t xml:space="preserve"> </w:t>
            </w:r>
            <w:r w:rsidRPr="00C33BC4">
              <w:rPr>
                <w:rFonts w:cstheme="minorHAnsi"/>
                <w:b/>
              </w:rPr>
              <w:t>country evaluation report</w:t>
            </w:r>
            <w:r w:rsidRPr="00C33BC4">
              <w:rPr>
                <w:rFonts w:cstheme="minorHAnsi"/>
              </w:rPr>
              <w:t xml:space="preserve">, including integrating comments from Oxfam staff, </w:t>
            </w:r>
            <w:r w:rsidR="004E4FA9" w:rsidRPr="00C33BC4">
              <w:rPr>
                <w:rFonts w:cstheme="minorHAnsi"/>
              </w:rPr>
              <w:t>partners,</w:t>
            </w:r>
            <w:r w:rsidRPr="00C33BC4">
              <w:rPr>
                <w:rFonts w:cstheme="minorHAnsi"/>
              </w:rPr>
              <w:t xml:space="preserve"> and global consultant (comments will be provided in a consolidated document)</w:t>
            </w:r>
          </w:p>
        </w:tc>
        <w:tc>
          <w:tcPr>
            <w:tcW w:w="1276" w:type="dxa"/>
          </w:tcPr>
          <w:p w14:paraId="0F2CA8B9" w14:textId="58410FA7" w:rsidR="00637E3D" w:rsidRPr="00C33BC4" w:rsidRDefault="00637E3D" w:rsidP="003C2475">
            <w:pPr>
              <w:rPr>
                <w:rFonts w:cstheme="minorHAnsi"/>
              </w:rPr>
            </w:pPr>
            <w:r w:rsidRPr="00C33BC4">
              <w:rPr>
                <w:rFonts w:cstheme="minorHAnsi"/>
              </w:rPr>
              <w:t>1,5 days</w:t>
            </w:r>
          </w:p>
        </w:tc>
      </w:tr>
    </w:tbl>
    <w:p w14:paraId="4CE345FC" w14:textId="77777777" w:rsidR="003C2475" w:rsidRPr="00C33BC4" w:rsidRDefault="003C2475" w:rsidP="00F40762">
      <w:pPr>
        <w:rPr>
          <w:rFonts w:cstheme="minorHAnsi"/>
        </w:rPr>
      </w:pPr>
    </w:p>
    <w:p w14:paraId="334700C0" w14:textId="06A946CF" w:rsidR="00F40762" w:rsidRPr="00C33BC4" w:rsidRDefault="00F40762" w:rsidP="00F40762">
      <w:pPr>
        <w:rPr>
          <w:rFonts w:cstheme="minorHAnsi"/>
        </w:rPr>
      </w:pPr>
      <w:r w:rsidRPr="00C33BC4">
        <w:rPr>
          <w:rFonts w:cstheme="minorHAnsi"/>
        </w:rPr>
        <w:t xml:space="preserve">The </w:t>
      </w:r>
      <w:r w:rsidR="00977A34" w:rsidRPr="00C33BC4">
        <w:rPr>
          <w:rFonts w:cstheme="minorHAnsi"/>
        </w:rPr>
        <w:t>total estimated</w:t>
      </w:r>
      <w:r w:rsidRPr="00C33BC4">
        <w:rPr>
          <w:rFonts w:cstheme="minorHAnsi"/>
        </w:rPr>
        <w:t xml:space="preserve"> number of days for this work is </w:t>
      </w:r>
      <w:r w:rsidR="00063451" w:rsidRPr="00102508">
        <w:rPr>
          <w:rFonts w:cstheme="minorHAnsi"/>
        </w:rPr>
        <w:t>2</w:t>
      </w:r>
      <w:r w:rsidR="00261578" w:rsidRPr="00102508">
        <w:rPr>
          <w:rFonts w:cstheme="minorHAnsi"/>
        </w:rPr>
        <w:t>8</w:t>
      </w:r>
      <w:r w:rsidR="003C2475" w:rsidRPr="00102508">
        <w:rPr>
          <w:rFonts w:cstheme="minorHAnsi"/>
        </w:rPr>
        <w:t xml:space="preserve"> </w:t>
      </w:r>
      <w:r w:rsidRPr="00102508">
        <w:rPr>
          <w:rFonts w:cstheme="minorHAnsi"/>
        </w:rPr>
        <w:t>working days</w:t>
      </w:r>
    </w:p>
    <w:p w14:paraId="1FA55E6B" w14:textId="0C312462" w:rsidR="00307745" w:rsidRPr="00357EC9" w:rsidRDefault="0022737C" w:rsidP="0022737C">
      <w:pPr>
        <w:pStyle w:val="Heading1"/>
        <w:numPr>
          <w:ilvl w:val="0"/>
          <w:numId w:val="1"/>
        </w:numPr>
        <w:rPr>
          <w:rFonts w:asciiTheme="minorHAnsi" w:hAnsiTheme="minorHAnsi" w:cstheme="minorHAnsi"/>
          <w:b/>
          <w:bCs/>
          <w:color w:val="auto"/>
          <w:sz w:val="22"/>
          <w:szCs w:val="22"/>
        </w:rPr>
      </w:pPr>
      <w:r w:rsidRPr="00357EC9">
        <w:rPr>
          <w:rFonts w:asciiTheme="minorHAnsi" w:hAnsiTheme="minorHAnsi" w:cstheme="minorHAnsi"/>
          <w:b/>
          <w:bCs/>
          <w:color w:val="auto"/>
          <w:sz w:val="22"/>
          <w:szCs w:val="22"/>
        </w:rPr>
        <w:t>Profile</w:t>
      </w:r>
    </w:p>
    <w:p w14:paraId="544D7979" w14:textId="3763CED7" w:rsidR="0022737C" w:rsidRPr="00C33BC4" w:rsidRDefault="0022737C" w:rsidP="0022737C">
      <w:pPr>
        <w:rPr>
          <w:rFonts w:cstheme="minorHAnsi"/>
        </w:rPr>
      </w:pPr>
      <w:r w:rsidRPr="00C33BC4">
        <w:rPr>
          <w:rFonts w:cstheme="minorHAnsi"/>
        </w:rPr>
        <w:t>The consultant is expected to meet the following requirements:</w:t>
      </w:r>
    </w:p>
    <w:p w14:paraId="0B02D5D1" w14:textId="7CF25D8E" w:rsidR="0022737C" w:rsidRPr="00C33BC4" w:rsidRDefault="0022737C" w:rsidP="0022737C">
      <w:pPr>
        <w:pStyle w:val="ListParagraph"/>
        <w:numPr>
          <w:ilvl w:val="0"/>
          <w:numId w:val="7"/>
        </w:numPr>
        <w:rPr>
          <w:rFonts w:cstheme="minorHAnsi"/>
        </w:rPr>
      </w:pPr>
      <w:r w:rsidRPr="00C33BC4">
        <w:rPr>
          <w:rFonts w:cstheme="minorHAnsi"/>
        </w:rPr>
        <w:t xml:space="preserve">Master’s degree or </w:t>
      </w:r>
      <w:r w:rsidR="00357EC9" w:rsidRPr="00C33BC4">
        <w:rPr>
          <w:rFonts w:cstheme="minorHAnsi"/>
        </w:rPr>
        <w:t>bachelor’s</w:t>
      </w:r>
      <w:r w:rsidRPr="00C33BC4">
        <w:rPr>
          <w:rFonts w:cstheme="minorHAnsi"/>
        </w:rPr>
        <w:t xml:space="preserve"> degree with extensive work experience in a relevant topic</w:t>
      </w:r>
    </w:p>
    <w:p w14:paraId="3C4A0C14" w14:textId="41B3FAE0" w:rsidR="0022737C" w:rsidRPr="00C33BC4" w:rsidRDefault="0022737C" w:rsidP="0022737C">
      <w:pPr>
        <w:pStyle w:val="ListParagraph"/>
        <w:numPr>
          <w:ilvl w:val="0"/>
          <w:numId w:val="7"/>
        </w:numPr>
        <w:rPr>
          <w:rFonts w:cstheme="minorHAnsi"/>
        </w:rPr>
      </w:pPr>
      <w:r w:rsidRPr="00C33BC4">
        <w:rPr>
          <w:rFonts w:cstheme="minorHAnsi"/>
        </w:rPr>
        <w:t xml:space="preserve">At least 7 years </w:t>
      </w:r>
      <w:r w:rsidR="00F81355" w:rsidRPr="00C33BC4">
        <w:rPr>
          <w:rFonts w:cstheme="minorHAnsi"/>
        </w:rPr>
        <w:t>of</w:t>
      </w:r>
      <w:r w:rsidRPr="00C33BC4">
        <w:rPr>
          <w:rFonts w:cstheme="minorHAnsi"/>
        </w:rPr>
        <w:t xml:space="preserve"> relevant professional experience</w:t>
      </w:r>
    </w:p>
    <w:p w14:paraId="06F4729E" w14:textId="5D9885EA" w:rsidR="00F81355" w:rsidRPr="00C33BC4" w:rsidRDefault="00F81355" w:rsidP="0022737C">
      <w:pPr>
        <w:pStyle w:val="ListParagraph"/>
        <w:numPr>
          <w:ilvl w:val="0"/>
          <w:numId w:val="7"/>
        </w:numPr>
        <w:rPr>
          <w:rFonts w:cstheme="minorHAnsi"/>
        </w:rPr>
      </w:pPr>
      <w:r w:rsidRPr="00C33BC4">
        <w:rPr>
          <w:rFonts w:cstheme="minorHAnsi"/>
        </w:rPr>
        <w:t>At least 3 years of experience in conducting evaluations of peacebuilding programmes</w:t>
      </w:r>
    </w:p>
    <w:p w14:paraId="3F563C72" w14:textId="34F12057" w:rsidR="00F81355" w:rsidRPr="00C33BC4" w:rsidRDefault="00F81355" w:rsidP="0022737C">
      <w:pPr>
        <w:pStyle w:val="ListParagraph"/>
        <w:numPr>
          <w:ilvl w:val="0"/>
          <w:numId w:val="7"/>
        </w:numPr>
        <w:rPr>
          <w:rFonts w:cstheme="minorHAnsi"/>
        </w:rPr>
      </w:pPr>
      <w:r w:rsidRPr="00C33BC4">
        <w:rPr>
          <w:rFonts w:cstheme="minorHAnsi"/>
        </w:rPr>
        <w:t>Thematic expertise (peacebuilding, fragile contexts, women and youth participation, gender)</w:t>
      </w:r>
    </w:p>
    <w:p w14:paraId="5822F644" w14:textId="6C2516A5" w:rsidR="00F81355" w:rsidRPr="00C33BC4" w:rsidRDefault="00F81355" w:rsidP="0022737C">
      <w:pPr>
        <w:pStyle w:val="ListParagraph"/>
        <w:numPr>
          <w:ilvl w:val="0"/>
          <w:numId w:val="7"/>
        </w:numPr>
        <w:rPr>
          <w:rFonts w:cstheme="minorHAnsi"/>
        </w:rPr>
      </w:pPr>
      <w:r w:rsidRPr="00C33BC4">
        <w:rPr>
          <w:rFonts w:cstheme="minorHAnsi"/>
        </w:rPr>
        <w:t>Experience in qualitative and quantitative research methodologies, including in-depth interviews, analysis of interview data</w:t>
      </w:r>
    </w:p>
    <w:p w14:paraId="00075304" w14:textId="66FB4406" w:rsidR="00F81355" w:rsidRPr="00C33BC4" w:rsidRDefault="00F81355" w:rsidP="0022737C">
      <w:pPr>
        <w:pStyle w:val="ListParagraph"/>
        <w:numPr>
          <w:ilvl w:val="0"/>
          <w:numId w:val="7"/>
        </w:numPr>
        <w:rPr>
          <w:rFonts w:cstheme="minorHAnsi"/>
        </w:rPr>
      </w:pPr>
      <w:r w:rsidRPr="00C33BC4">
        <w:rPr>
          <w:rFonts w:cstheme="minorHAnsi"/>
        </w:rPr>
        <w:t>Experience hiring and training data collectors in in-depth interviewing and surveys</w:t>
      </w:r>
    </w:p>
    <w:p w14:paraId="41B463BF" w14:textId="4558CF54" w:rsidR="00F81355" w:rsidRPr="00C33BC4" w:rsidRDefault="00F81355" w:rsidP="0022737C">
      <w:pPr>
        <w:pStyle w:val="ListParagraph"/>
        <w:numPr>
          <w:ilvl w:val="0"/>
          <w:numId w:val="7"/>
        </w:numPr>
        <w:rPr>
          <w:rFonts w:cstheme="minorHAnsi"/>
        </w:rPr>
      </w:pPr>
      <w:r w:rsidRPr="00C33BC4">
        <w:rPr>
          <w:rFonts w:cstheme="minorHAnsi"/>
        </w:rPr>
        <w:t xml:space="preserve">Strong analytical skills and proficiency in writing in </w:t>
      </w:r>
      <w:r w:rsidR="005705E8">
        <w:rPr>
          <w:rFonts w:cstheme="minorHAnsi"/>
        </w:rPr>
        <w:t>English.</w:t>
      </w:r>
    </w:p>
    <w:p w14:paraId="4C89F39C" w14:textId="1434AC9E" w:rsidR="00F81355" w:rsidRPr="00C33BC4" w:rsidRDefault="00F81355" w:rsidP="0022737C">
      <w:pPr>
        <w:pStyle w:val="ListParagraph"/>
        <w:numPr>
          <w:ilvl w:val="0"/>
          <w:numId w:val="7"/>
        </w:numPr>
        <w:rPr>
          <w:rFonts w:cstheme="minorHAnsi"/>
        </w:rPr>
      </w:pPr>
      <w:r w:rsidRPr="00C33BC4">
        <w:rPr>
          <w:rFonts w:cstheme="minorHAnsi"/>
        </w:rPr>
        <w:t xml:space="preserve">Good knowledge of </w:t>
      </w:r>
      <w:r w:rsidR="005705E8">
        <w:rPr>
          <w:rFonts w:cstheme="minorHAnsi"/>
        </w:rPr>
        <w:t>local language of the respective project areas.</w:t>
      </w:r>
    </w:p>
    <w:p w14:paraId="23F79465" w14:textId="77777777" w:rsidR="00F81355" w:rsidRPr="00C33BC4" w:rsidRDefault="00F81355" w:rsidP="00F81355">
      <w:pPr>
        <w:pStyle w:val="ListParagraph"/>
        <w:numPr>
          <w:ilvl w:val="0"/>
          <w:numId w:val="7"/>
        </w:numPr>
        <w:rPr>
          <w:rFonts w:cstheme="minorHAnsi"/>
        </w:rPr>
      </w:pPr>
      <w:r w:rsidRPr="00C33BC4">
        <w:rPr>
          <w:rFonts w:cstheme="minorHAnsi"/>
        </w:rPr>
        <w:t xml:space="preserve">Excellent facilitation and coordination skills </w:t>
      </w:r>
    </w:p>
    <w:p w14:paraId="6F740A37" w14:textId="3ADF4F72" w:rsidR="00F81355" w:rsidRPr="00C33BC4" w:rsidRDefault="00F81355" w:rsidP="00F81355">
      <w:pPr>
        <w:pStyle w:val="ListParagraph"/>
        <w:numPr>
          <w:ilvl w:val="0"/>
          <w:numId w:val="7"/>
        </w:numPr>
        <w:rPr>
          <w:rFonts w:cstheme="minorHAnsi"/>
        </w:rPr>
      </w:pPr>
      <w:r w:rsidRPr="00C33BC4">
        <w:rPr>
          <w:rFonts w:cstheme="minorHAnsi"/>
        </w:rPr>
        <w:t>A network of enumerators in-country is considered an asset.</w:t>
      </w:r>
    </w:p>
    <w:p w14:paraId="57EA7C7B" w14:textId="0382ABF2" w:rsidR="00F81355" w:rsidRPr="00C33BC4" w:rsidRDefault="00F81355" w:rsidP="0022737C">
      <w:pPr>
        <w:pStyle w:val="ListParagraph"/>
        <w:numPr>
          <w:ilvl w:val="0"/>
          <w:numId w:val="7"/>
        </w:numPr>
        <w:rPr>
          <w:rFonts w:cstheme="minorHAnsi"/>
        </w:rPr>
      </w:pPr>
      <w:r w:rsidRPr="00C33BC4">
        <w:rPr>
          <w:rFonts w:cstheme="minorHAnsi"/>
        </w:rPr>
        <w:t>Knowledge of the programme intervention regions is considered an asset</w:t>
      </w:r>
    </w:p>
    <w:p w14:paraId="470B1EEE" w14:textId="7E384E10" w:rsidR="00F81355" w:rsidRPr="00C33BC4" w:rsidRDefault="00F81355" w:rsidP="0022737C">
      <w:pPr>
        <w:pStyle w:val="ListParagraph"/>
        <w:numPr>
          <w:ilvl w:val="0"/>
          <w:numId w:val="7"/>
        </w:numPr>
        <w:rPr>
          <w:rFonts w:cstheme="minorHAnsi"/>
        </w:rPr>
      </w:pPr>
      <w:r w:rsidRPr="00C33BC4">
        <w:rPr>
          <w:rFonts w:cstheme="minorHAnsi"/>
        </w:rPr>
        <w:t>The ability to travel to the field to train and supervise enumerators and carry out interviews</w:t>
      </w:r>
    </w:p>
    <w:p w14:paraId="3F167DD6" w14:textId="19983F2B" w:rsidR="0022737C" w:rsidRPr="00357EC9" w:rsidRDefault="0022737C" w:rsidP="0022737C">
      <w:pPr>
        <w:pStyle w:val="Heading1"/>
        <w:numPr>
          <w:ilvl w:val="0"/>
          <w:numId w:val="1"/>
        </w:numPr>
        <w:rPr>
          <w:rFonts w:asciiTheme="minorHAnsi" w:hAnsiTheme="minorHAnsi" w:cstheme="minorHAnsi"/>
          <w:b/>
          <w:bCs/>
          <w:color w:val="auto"/>
          <w:sz w:val="22"/>
          <w:szCs w:val="22"/>
        </w:rPr>
      </w:pPr>
      <w:r w:rsidRPr="00357EC9">
        <w:rPr>
          <w:rFonts w:asciiTheme="minorHAnsi" w:hAnsiTheme="minorHAnsi" w:cstheme="minorHAnsi"/>
          <w:b/>
          <w:bCs/>
          <w:color w:val="auto"/>
          <w:sz w:val="22"/>
          <w:szCs w:val="22"/>
        </w:rPr>
        <w:t>Application requirements</w:t>
      </w:r>
    </w:p>
    <w:p w14:paraId="22ADE933" w14:textId="04D815E2" w:rsidR="0022737C" w:rsidRPr="00C33BC4" w:rsidRDefault="0022737C" w:rsidP="0022737C">
      <w:pPr>
        <w:rPr>
          <w:rFonts w:cstheme="minorHAnsi"/>
        </w:rPr>
      </w:pPr>
    </w:p>
    <w:p w14:paraId="12CDC049" w14:textId="77777777" w:rsidR="0022737C" w:rsidRPr="00C33BC4" w:rsidRDefault="0022737C" w:rsidP="0022737C">
      <w:pPr>
        <w:rPr>
          <w:rFonts w:cstheme="minorHAnsi"/>
        </w:rPr>
      </w:pPr>
      <w:r w:rsidRPr="00C33BC4">
        <w:rPr>
          <w:rFonts w:cstheme="minorHAnsi"/>
        </w:rPr>
        <w:t>Interested and eligible candidates should submit:</w:t>
      </w:r>
    </w:p>
    <w:p w14:paraId="6DC1F51E" w14:textId="77777777" w:rsidR="0022737C" w:rsidRPr="00C33BC4" w:rsidRDefault="0022737C" w:rsidP="0022737C">
      <w:pPr>
        <w:pStyle w:val="ListParagraph"/>
        <w:numPr>
          <w:ilvl w:val="0"/>
          <w:numId w:val="5"/>
        </w:numPr>
        <w:rPr>
          <w:rFonts w:cstheme="minorHAnsi"/>
        </w:rPr>
      </w:pPr>
      <w:r w:rsidRPr="00C33BC4">
        <w:rPr>
          <w:rFonts w:cstheme="minorHAnsi"/>
        </w:rPr>
        <w:t>A CV (maximum 3 pages)</w:t>
      </w:r>
    </w:p>
    <w:p w14:paraId="7BE017FA" w14:textId="77777777" w:rsidR="0022737C" w:rsidRPr="00C33BC4" w:rsidRDefault="0022737C" w:rsidP="0022737C">
      <w:pPr>
        <w:pStyle w:val="ListParagraph"/>
        <w:numPr>
          <w:ilvl w:val="0"/>
          <w:numId w:val="5"/>
        </w:numPr>
        <w:rPr>
          <w:rFonts w:cstheme="minorHAnsi"/>
        </w:rPr>
      </w:pPr>
      <w:r w:rsidRPr="00C33BC4">
        <w:rPr>
          <w:rFonts w:cstheme="minorHAnsi"/>
        </w:rPr>
        <w:t>A cover letter highlighting their relevant experience for this assignment and indicating how the candidate meets the requirements</w:t>
      </w:r>
    </w:p>
    <w:p w14:paraId="70CC3619" w14:textId="1D7082E8" w:rsidR="0022737C" w:rsidRPr="00C33BC4" w:rsidRDefault="0022737C" w:rsidP="0022737C">
      <w:pPr>
        <w:pStyle w:val="ListParagraph"/>
        <w:numPr>
          <w:ilvl w:val="0"/>
          <w:numId w:val="5"/>
        </w:numPr>
        <w:rPr>
          <w:rFonts w:cstheme="minorHAnsi"/>
        </w:rPr>
      </w:pPr>
      <w:r w:rsidRPr="00C33BC4">
        <w:rPr>
          <w:rFonts w:cstheme="minorHAnsi"/>
        </w:rPr>
        <w:lastRenderedPageBreak/>
        <w:t xml:space="preserve">Up to two examples of their work on a previous similar assignment (evaluation or research reports) </w:t>
      </w:r>
    </w:p>
    <w:p w14:paraId="43ABE1D4" w14:textId="13E71626" w:rsidR="0022737C" w:rsidRPr="00C33BC4" w:rsidRDefault="0022737C" w:rsidP="0022737C">
      <w:pPr>
        <w:pStyle w:val="ListParagraph"/>
        <w:numPr>
          <w:ilvl w:val="0"/>
          <w:numId w:val="5"/>
        </w:numPr>
        <w:rPr>
          <w:rFonts w:cstheme="minorHAnsi"/>
        </w:rPr>
      </w:pPr>
      <w:r w:rsidRPr="00C33BC4">
        <w:rPr>
          <w:rFonts w:cstheme="minorHAnsi"/>
        </w:rPr>
        <w:t>Two references</w:t>
      </w:r>
    </w:p>
    <w:p w14:paraId="23497CD5" w14:textId="12265879" w:rsidR="0022737C" w:rsidRPr="00C33BC4" w:rsidRDefault="0022737C" w:rsidP="0022737C">
      <w:pPr>
        <w:pStyle w:val="ListParagraph"/>
        <w:numPr>
          <w:ilvl w:val="0"/>
          <w:numId w:val="5"/>
        </w:numPr>
        <w:rPr>
          <w:rFonts w:cstheme="minorHAnsi"/>
        </w:rPr>
      </w:pPr>
      <w:r w:rsidRPr="00C33BC4">
        <w:rPr>
          <w:rFonts w:cstheme="minorHAnsi"/>
        </w:rPr>
        <w:t>A budget for the assignment, including the estimated number of days and daily rate (in EUR).</w:t>
      </w:r>
    </w:p>
    <w:p w14:paraId="43CAA16A" w14:textId="77777777" w:rsidR="0022737C" w:rsidRPr="00C33BC4" w:rsidRDefault="0022737C" w:rsidP="0022737C">
      <w:pPr>
        <w:rPr>
          <w:rFonts w:cstheme="minorHAnsi"/>
        </w:rPr>
      </w:pPr>
    </w:p>
    <w:p w14:paraId="292E8B1A" w14:textId="4F5C54C2" w:rsidR="0022737C" w:rsidRPr="00C33BC4" w:rsidRDefault="0022737C" w:rsidP="0022737C">
      <w:pPr>
        <w:rPr>
          <w:rFonts w:cstheme="minorHAnsi"/>
        </w:rPr>
      </w:pPr>
      <w:r w:rsidRPr="00C33BC4">
        <w:rPr>
          <w:rFonts w:cstheme="minorHAnsi"/>
        </w:rPr>
        <w:t>The following criteria will be used to evaluate the applications:</w:t>
      </w:r>
    </w:p>
    <w:p w14:paraId="242C67AA" w14:textId="44F42936" w:rsidR="0022737C" w:rsidRPr="00C33BC4" w:rsidRDefault="0022737C" w:rsidP="0022737C">
      <w:pPr>
        <w:pStyle w:val="ListParagraph"/>
        <w:numPr>
          <w:ilvl w:val="0"/>
          <w:numId w:val="6"/>
        </w:numPr>
        <w:rPr>
          <w:rFonts w:cstheme="minorHAnsi"/>
        </w:rPr>
      </w:pPr>
      <w:r w:rsidRPr="00C33BC4">
        <w:rPr>
          <w:rFonts w:cstheme="minorHAnsi"/>
        </w:rPr>
        <w:t>The experience and competence of the consultant in relation to the Terms of Reference</w:t>
      </w:r>
    </w:p>
    <w:p w14:paraId="65DDC49F" w14:textId="5439C9CD" w:rsidR="0022737C" w:rsidRPr="00C33BC4" w:rsidRDefault="0022737C" w:rsidP="0022737C">
      <w:pPr>
        <w:pStyle w:val="ListParagraph"/>
        <w:numPr>
          <w:ilvl w:val="0"/>
          <w:numId w:val="6"/>
        </w:numPr>
        <w:rPr>
          <w:rFonts w:cstheme="minorHAnsi"/>
        </w:rPr>
      </w:pPr>
      <w:r w:rsidRPr="00C33BC4">
        <w:rPr>
          <w:rFonts w:cstheme="minorHAnsi"/>
        </w:rPr>
        <w:t>The availability to carry out the assignment in the proposed timeframe</w:t>
      </w:r>
    </w:p>
    <w:p w14:paraId="47FFB129" w14:textId="2C579DDF" w:rsidR="0022737C" w:rsidRPr="00C33BC4" w:rsidRDefault="0022737C" w:rsidP="0022737C">
      <w:pPr>
        <w:pStyle w:val="ListParagraph"/>
        <w:numPr>
          <w:ilvl w:val="0"/>
          <w:numId w:val="6"/>
        </w:numPr>
        <w:rPr>
          <w:rFonts w:cstheme="minorHAnsi"/>
        </w:rPr>
      </w:pPr>
      <w:r w:rsidRPr="00C33BC4">
        <w:rPr>
          <w:rFonts w:cstheme="minorHAnsi"/>
        </w:rPr>
        <w:t>The budget for the assignment</w:t>
      </w:r>
    </w:p>
    <w:p w14:paraId="78B0F96E" w14:textId="77777777" w:rsidR="0022737C" w:rsidRPr="00C33BC4" w:rsidRDefault="0022737C" w:rsidP="0022737C">
      <w:pPr>
        <w:rPr>
          <w:rFonts w:cstheme="minorHAnsi"/>
        </w:rPr>
      </w:pPr>
    </w:p>
    <w:p w14:paraId="63836124" w14:textId="3F9C7DFB" w:rsidR="0022737C" w:rsidRPr="00C33BC4" w:rsidRDefault="0022737C" w:rsidP="0022737C">
      <w:pPr>
        <w:rPr>
          <w:rFonts w:cstheme="minorHAnsi"/>
        </w:rPr>
      </w:pPr>
      <w:r w:rsidRPr="00C33BC4">
        <w:rPr>
          <w:rFonts w:cstheme="minorHAnsi"/>
        </w:rPr>
        <w:t xml:space="preserve">Submit complete applications by email with the title “Application Inclusive Peacebuilding Evaluation” to </w:t>
      </w:r>
      <w:r w:rsidR="00721AF0" w:rsidRPr="00062A99">
        <w:rPr>
          <w:rFonts w:cstheme="minorHAnsi"/>
          <w:b/>
          <w:bCs/>
        </w:rPr>
        <w:t>jubaquotations@oxfam.org.uk</w:t>
      </w:r>
      <w:r w:rsidRPr="00062A99">
        <w:rPr>
          <w:rFonts w:cstheme="minorHAnsi"/>
          <w:i/>
          <w:iCs/>
        </w:rPr>
        <w:t xml:space="preserve"> </w:t>
      </w:r>
      <w:r w:rsidRPr="00C33BC4">
        <w:rPr>
          <w:rFonts w:cstheme="minorHAnsi"/>
        </w:rPr>
        <w:t xml:space="preserve">by </w:t>
      </w:r>
      <w:r w:rsidR="000A3894" w:rsidRPr="00062A99">
        <w:rPr>
          <w:rFonts w:cstheme="minorHAnsi"/>
          <w:b/>
          <w:bCs/>
        </w:rPr>
        <w:t>11</w:t>
      </w:r>
      <w:r w:rsidR="000A3894" w:rsidRPr="00062A99">
        <w:rPr>
          <w:rFonts w:cstheme="minorHAnsi"/>
          <w:b/>
          <w:bCs/>
          <w:vertAlign w:val="superscript"/>
        </w:rPr>
        <w:t>th</w:t>
      </w:r>
      <w:r w:rsidR="000A3894" w:rsidRPr="00062A99">
        <w:rPr>
          <w:rFonts w:cstheme="minorHAnsi"/>
          <w:b/>
          <w:bCs/>
        </w:rPr>
        <w:t xml:space="preserve"> October 2021</w:t>
      </w:r>
      <w:r w:rsidRPr="00062A99">
        <w:rPr>
          <w:rFonts w:cstheme="minorHAnsi"/>
          <w:b/>
          <w:bCs/>
        </w:rPr>
        <w:t>.</w:t>
      </w:r>
      <w:r w:rsidRPr="00C33BC4">
        <w:rPr>
          <w:rFonts w:cstheme="minorHAnsi"/>
        </w:rPr>
        <w:t xml:space="preserve"> </w:t>
      </w:r>
    </w:p>
    <w:p w14:paraId="748340E8" w14:textId="423292B2" w:rsidR="0022737C" w:rsidRPr="00C33BC4" w:rsidRDefault="0022737C" w:rsidP="0022737C">
      <w:pPr>
        <w:rPr>
          <w:rFonts w:cstheme="minorHAnsi"/>
        </w:rPr>
      </w:pPr>
      <w:r w:rsidRPr="00C33BC4">
        <w:rPr>
          <w:rFonts w:cstheme="minorHAnsi"/>
        </w:rPr>
        <w:t>For questions about the application, please contact [</w:t>
      </w:r>
      <w:r w:rsidRPr="00C33BC4">
        <w:rPr>
          <w:rFonts w:cstheme="minorHAnsi"/>
          <w:highlight w:val="yellow"/>
        </w:rPr>
        <w:t>insert email address here and position</w:t>
      </w:r>
      <w:r w:rsidRPr="00C33BC4">
        <w:rPr>
          <w:rFonts w:cstheme="minorHAnsi"/>
        </w:rPr>
        <w:t>].</w:t>
      </w:r>
    </w:p>
    <w:p w14:paraId="794113B4" w14:textId="766CC018" w:rsidR="00307745" w:rsidRPr="00357EC9" w:rsidRDefault="00307745" w:rsidP="0022737C">
      <w:pPr>
        <w:pStyle w:val="Heading1"/>
        <w:rPr>
          <w:rFonts w:asciiTheme="minorHAnsi" w:hAnsiTheme="minorHAnsi" w:cstheme="minorHAnsi"/>
          <w:b/>
          <w:bCs/>
          <w:color w:val="auto"/>
          <w:sz w:val="22"/>
          <w:szCs w:val="22"/>
        </w:rPr>
      </w:pPr>
      <w:r w:rsidRPr="00357EC9">
        <w:rPr>
          <w:rFonts w:asciiTheme="minorHAnsi" w:hAnsiTheme="minorHAnsi" w:cstheme="minorHAnsi"/>
          <w:b/>
          <w:bCs/>
          <w:color w:val="auto"/>
          <w:sz w:val="22"/>
          <w:szCs w:val="22"/>
        </w:rPr>
        <w:t>Annex 1. Proposed evaluation report outline</w:t>
      </w:r>
      <w:r w:rsidR="00041B25" w:rsidRPr="00357EC9">
        <w:rPr>
          <w:rFonts w:asciiTheme="minorHAnsi" w:hAnsiTheme="minorHAnsi" w:cstheme="minorHAnsi"/>
          <w:b/>
          <w:bCs/>
          <w:color w:val="auto"/>
          <w:sz w:val="22"/>
          <w:szCs w:val="22"/>
        </w:rPr>
        <w:t xml:space="preserve"> (total approx. 20 pages)</w:t>
      </w:r>
    </w:p>
    <w:p w14:paraId="5572E54F" w14:textId="77777777" w:rsidR="00307745" w:rsidRPr="00C33BC4" w:rsidRDefault="00307745" w:rsidP="00307745">
      <w:pPr>
        <w:pBdr>
          <w:top w:val="nil"/>
          <w:left w:val="nil"/>
          <w:bottom w:val="nil"/>
          <w:right w:val="nil"/>
          <w:between w:val="nil"/>
        </w:pBdr>
        <w:spacing w:after="0" w:line="240" w:lineRule="auto"/>
        <w:rPr>
          <w:rFonts w:cstheme="minorHAnsi"/>
          <w:color w:val="000000"/>
        </w:rPr>
      </w:pPr>
    </w:p>
    <w:p w14:paraId="4BB86021" w14:textId="6DD0AB1B" w:rsidR="00307745" w:rsidRPr="00C33BC4" w:rsidRDefault="00307745" w:rsidP="00041B25">
      <w:pPr>
        <w:numPr>
          <w:ilvl w:val="3"/>
          <w:numId w:val="4"/>
        </w:numPr>
        <w:pBdr>
          <w:top w:val="nil"/>
          <w:left w:val="nil"/>
          <w:bottom w:val="nil"/>
          <w:right w:val="nil"/>
          <w:between w:val="nil"/>
        </w:pBdr>
        <w:spacing w:after="0" w:line="240" w:lineRule="auto"/>
        <w:ind w:left="993" w:hanging="648"/>
        <w:rPr>
          <w:rFonts w:cstheme="minorHAnsi"/>
          <w:color w:val="000000"/>
        </w:rPr>
      </w:pPr>
      <w:r w:rsidRPr="00C33BC4">
        <w:rPr>
          <w:rFonts w:cstheme="minorHAnsi"/>
          <w:color w:val="000000"/>
        </w:rPr>
        <w:t>Executive summary (2 pages)</w:t>
      </w:r>
    </w:p>
    <w:p w14:paraId="7B4CC12E" w14:textId="3CCC0199" w:rsidR="00307745" w:rsidRPr="00C33BC4" w:rsidRDefault="00307745" w:rsidP="00041B25">
      <w:pPr>
        <w:numPr>
          <w:ilvl w:val="3"/>
          <w:numId w:val="4"/>
        </w:numPr>
        <w:pBdr>
          <w:top w:val="nil"/>
          <w:left w:val="nil"/>
          <w:bottom w:val="nil"/>
          <w:right w:val="nil"/>
          <w:between w:val="nil"/>
        </w:pBdr>
        <w:spacing w:after="0" w:line="240" w:lineRule="auto"/>
        <w:ind w:left="993" w:hanging="648"/>
        <w:rPr>
          <w:rFonts w:cstheme="minorHAnsi"/>
          <w:color w:val="000000"/>
        </w:rPr>
      </w:pPr>
      <w:r w:rsidRPr="00C33BC4">
        <w:rPr>
          <w:rFonts w:cstheme="minorHAnsi"/>
          <w:color w:val="000000"/>
        </w:rPr>
        <w:t>Introduction (</w:t>
      </w:r>
      <w:r w:rsidR="00A95967" w:rsidRPr="00C33BC4">
        <w:rPr>
          <w:rFonts w:cstheme="minorHAnsi"/>
          <w:color w:val="000000"/>
        </w:rPr>
        <w:t>1</w:t>
      </w:r>
      <w:r w:rsidRPr="00C33BC4">
        <w:rPr>
          <w:rFonts w:cstheme="minorHAnsi"/>
          <w:color w:val="000000"/>
        </w:rPr>
        <w:t xml:space="preserve"> page)</w:t>
      </w:r>
    </w:p>
    <w:p w14:paraId="4A9BF0D4" w14:textId="0F0A0E5F" w:rsidR="00307745" w:rsidRPr="00C33BC4" w:rsidRDefault="00A95967" w:rsidP="00041B25">
      <w:pPr>
        <w:numPr>
          <w:ilvl w:val="3"/>
          <w:numId w:val="4"/>
        </w:numPr>
        <w:pBdr>
          <w:top w:val="nil"/>
          <w:left w:val="nil"/>
          <w:bottom w:val="nil"/>
          <w:right w:val="nil"/>
          <w:between w:val="nil"/>
        </w:pBdr>
        <w:spacing w:after="0" w:line="240" w:lineRule="auto"/>
        <w:ind w:left="993" w:hanging="648"/>
        <w:rPr>
          <w:rFonts w:cstheme="minorHAnsi"/>
          <w:color w:val="000000"/>
        </w:rPr>
      </w:pPr>
      <w:r w:rsidRPr="00C33BC4">
        <w:rPr>
          <w:rFonts w:cstheme="minorHAnsi"/>
          <w:color w:val="000000"/>
        </w:rPr>
        <w:t>Any changes to the methodology as originally planned</w:t>
      </w:r>
      <w:r w:rsidR="00307745" w:rsidRPr="00C33BC4">
        <w:rPr>
          <w:rFonts w:cstheme="minorHAnsi"/>
          <w:color w:val="000000"/>
        </w:rPr>
        <w:t xml:space="preserve"> (</w:t>
      </w:r>
      <w:r w:rsidRPr="00C33BC4">
        <w:rPr>
          <w:rFonts w:cstheme="minorHAnsi"/>
          <w:color w:val="000000"/>
        </w:rPr>
        <w:t>1</w:t>
      </w:r>
      <w:r w:rsidR="00307745" w:rsidRPr="00C33BC4">
        <w:rPr>
          <w:rFonts w:cstheme="minorHAnsi"/>
          <w:color w:val="000000"/>
        </w:rPr>
        <w:t xml:space="preserve"> page)</w:t>
      </w:r>
    </w:p>
    <w:p w14:paraId="5B72DD3D" w14:textId="257C7A1E" w:rsidR="00307745" w:rsidRPr="00C33BC4" w:rsidRDefault="00307745" w:rsidP="00041B25">
      <w:pPr>
        <w:numPr>
          <w:ilvl w:val="3"/>
          <w:numId w:val="4"/>
        </w:numPr>
        <w:pBdr>
          <w:top w:val="nil"/>
          <w:left w:val="nil"/>
          <w:bottom w:val="nil"/>
          <w:right w:val="nil"/>
          <w:between w:val="nil"/>
        </w:pBdr>
        <w:spacing w:after="0" w:line="240" w:lineRule="auto"/>
        <w:ind w:left="993" w:hanging="648"/>
        <w:rPr>
          <w:rFonts w:cstheme="minorHAnsi"/>
          <w:color w:val="000000"/>
        </w:rPr>
      </w:pPr>
      <w:r w:rsidRPr="00C33BC4">
        <w:rPr>
          <w:rFonts w:cstheme="minorHAnsi"/>
          <w:color w:val="000000"/>
        </w:rPr>
        <w:t>Results (</w:t>
      </w:r>
      <w:r w:rsidR="00041B25" w:rsidRPr="00C33BC4">
        <w:rPr>
          <w:rFonts w:cstheme="minorHAnsi"/>
          <w:color w:val="000000"/>
        </w:rPr>
        <w:t>12 pages</w:t>
      </w:r>
      <w:r w:rsidRPr="00C33BC4">
        <w:rPr>
          <w:rFonts w:cstheme="minorHAnsi"/>
          <w:color w:val="000000"/>
        </w:rPr>
        <w:t>)</w:t>
      </w:r>
    </w:p>
    <w:p w14:paraId="609E6066" w14:textId="77777777" w:rsidR="00307745" w:rsidRPr="00C33BC4" w:rsidRDefault="00307745" w:rsidP="00307745">
      <w:pPr>
        <w:ind w:left="720"/>
        <w:rPr>
          <w:rFonts w:cstheme="minorHAnsi"/>
        </w:rPr>
      </w:pPr>
      <w:r w:rsidRPr="00C33BC4">
        <w:rPr>
          <w:rFonts w:cstheme="minorHAnsi"/>
        </w:rPr>
        <w:t xml:space="preserve">4.1 Evaluation question 1 </w:t>
      </w:r>
    </w:p>
    <w:p w14:paraId="36E510D5" w14:textId="77777777" w:rsidR="00307745" w:rsidRPr="00C33BC4" w:rsidRDefault="00307745" w:rsidP="00307745">
      <w:pPr>
        <w:ind w:left="720"/>
        <w:rPr>
          <w:rFonts w:cstheme="minorHAnsi"/>
        </w:rPr>
      </w:pPr>
      <w:r w:rsidRPr="00C33BC4">
        <w:rPr>
          <w:rFonts w:cstheme="minorHAnsi"/>
        </w:rPr>
        <w:t>4.2 Evaluation question 2</w:t>
      </w:r>
    </w:p>
    <w:p w14:paraId="0CC384D0" w14:textId="77777777" w:rsidR="00307745" w:rsidRPr="00C33BC4" w:rsidRDefault="00307745" w:rsidP="00307745">
      <w:pPr>
        <w:ind w:left="720"/>
        <w:rPr>
          <w:rFonts w:cstheme="minorHAnsi"/>
        </w:rPr>
      </w:pPr>
      <w:r w:rsidRPr="00C33BC4">
        <w:rPr>
          <w:rFonts w:cstheme="minorHAnsi"/>
        </w:rPr>
        <w:t xml:space="preserve">4.3 Evaluation question 3 </w:t>
      </w:r>
    </w:p>
    <w:p w14:paraId="43CAD357" w14:textId="77777777" w:rsidR="00307745" w:rsidRPr="00C33BC4" w:rsidRDefault="00307745" w:rsidP="00307745">
      <w:pPr>
        <w:ind w:left="720"/>
        <w:rPr>
          <w:rFonts w:cstheme="minorHAnsi"/>
        </w:rPr>
      </w:pPr>
      <w:r w:rsidRPr="00C33BC4">
        <w:rPr>
          <w:rFonts w:cstheme="minorHAnsi"/>
        </w:rPr>
        <w:t xml:space="preserve">4.4 Evaluation question 4 </w:t>
      </w:r>
    </w:p>
    <w:p w14:paraId="571A77C9" w14:textId="77777777" w:rsidR="00307745" w:rsidRPr="00C33BC4" w:rsidRDefault="00307745" w:rsidP="00307745">
      <w:pPr>
        <w:ind w:left="720"/>
        <w:rPr>
          <w:rFonts w:cstheme="minorHAnsi"/>
        </w:rPr>
      </w:pPr>
      <w:r w:rsidRPr="00C33BC4">
        <w:rPr>
          <w:rFonts w:cstheme="minorHAnsi"/>
        </w:rPr>
        <w:t xml:space="preserve">4.5 Evaluation question 5 </w:t>
      </w:r>
    </w:p>
    <w:p w14:paraId="2D72494A" w14:textId="77777777" w:rsidR="00307745" w:rsidRPr="00C33BC4" w:rsidRDefault="00307745" w:rsidP="00307745">
      <w:pPr>
        <w:ind w:left="720"/>
        <w:rPr>
          <w:rFonts w:cstheme="minorHAnsi"/>
        </w:rPr>
      </w:pPr>
      <w:r w:rsidRPr="00C33BC4">
        <w:rPr>
          <w:rFonts w:cstheme="minorHAnsi"/>
        </w:rPr>
        <w:t xml:space="preserve">4.6 Evaluation question 6 </w:t>
      </w:r>
    </w:p>
    <w:p w14:paraId="14726B9C" w14:textId="5A1B16F5" w:rsidR="00307745" w:rsidRPr="00C33BC4" w:rsidRDefault="00307745" w:rsidP="00307745">
      <w:pPr>
        <w:ind w:left="360"/>
        <w:rPr>
          <w:rFonts w:cstheme="minorHAnsi"/>
        </w:rPr>
      </w:pPr>
      <w:r w:rsidRPr="00C33BC4">
        <w:rPr>
          <w:rFonts w:cstheme="minorHAnsi"/>
        </w:rPr>
        <w:t>5. Conclusions (</w:t>
      </w:r>
      <w:r w:rsidR="00041B25" w:rsidRPr="00C33BC4">
        <w:rPr>
          <w:rFonts w:cstheme="minorHAnsi"/>
        </w:rPr>
        <w:t>2</w:t>
      </w:r>
      <w:r w:rsidRPr="00C33BC4">
        <w:rPr>
          <w:rFonts w:cstheme="minorHAnsi"/>
        </w:rPr>
        <w:t xml:space="preserve"> pages)</w:t>
      </w:r>
    </w:p>
    <w:p w14:paraId="4AAC369F" w14:textId="023E6D0E" w:rsidR="00307745" w:rsidRPr="00C33BC4" w:rsidRDefault="00307745" w:rsidP="00A95967">
      <w:pPr>
        <w:ind w:left="360"/>
        <w:rPr>
          <w:rFonts w:cstheme="minorHAnsi"/>
        </w:rPr>
      </w:pPr>
      <w:r w:rsidRPr="00C33BC4">
        <w:rPr>
          <w:rFonts w:cstheme="minorHAnsi"/>
        </w:rPr>
        <w:t>6. Recommendations (</w:t>
      </w:r>
      <w:r w:rsidR="00041B25" w:rsidRPr="00C33BC4">
        <w:rPr>
          <w:rFonts w:cstheme="minorHAnsi"/>
        </w:rPr>
        <w:t>2</w:t>
      </w:r>
      <w:r w:rsidRPr="00C33BC4">
        <w:rPr>
          <w:rFonts w:cstheme="minorHAnsi"/>
        </w:rPr>
        <w:t xml:space="preserve"> pages)</w:t>
      </w:r>
    </w:p>
    <w:p w14:paraId="1559C92C" w14:textId="77777777" w:rsidR="00F40762" w:rsidRPr="00C33BC4" w:rsidRDefault="00F40762" w:rsidP="00F40762">
      <w:pPr>
        <w:spacing w:after="0"/>
        <w:jc w:val="both"/>
        <w:rPr>
          <w:rFonts w:cstheme="minorHAnsi"/>
        </w:rPr>
      </w:pPr>
    </w:p>
    <w:sectPr w:rsidR="00F40762" w:rsidRPr="00C33BC4" w:rsidSect="007256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12957"/>
    <w:multiLevelType w:val="hybridMultilevel"/>
    <w:tmpl w:val="71845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F40CD"/>
    <w:multiLevelType w:val="hybridMultilevel"/>
    <w:tmpl w:val="67CC83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441AF5"/>
    <w:multiLevelType w:val="hybridMultilevel"/>
    <w:tmpl w:val="E8ACBF5C"/>
    <w:lvl w:ilvl="0" w:tplc="A45832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E3DC8"/>
    <w:multiLevelType w:val="hybridMultilevel"/>
    <w:tmpl w:val="108076E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366A4"/>
    <w:multiLevelType w:val="hybridMultilevel"/>
    <w:tmpl w:val="FF3E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F4B25"/>
    <w:multiLevelType w:val="hybridMultilevel"/>
    <w:tmpl w:val="043AA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B56582"/>
    <w:multiLevelType w:val="hybridMultilevel"/>
    <w:tmpl w:val="170C8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53E7E"/>
    <w:multiLevelType w:val="hybridMultilevel"/>
    <w:tmpl w:val="32B82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912FBF"/>
    <w:multiLevelType w:val="hybridMultilevel"/>
    <w:tmpl w:val="D7D8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66607"/>
    <w:multiLevelType w:val="hybridMultilevel"/>
    <w:tmpl w:val="C9BE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6C474D"/>
    <w:multiLevelType w:val="multilevel"/>
    <w:tmpl w:val="475C0A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7"/>
      </w:pPr>
      <w:rPr>
        <w:rFonts w:ascii="Calibri" w:eastAsia="Calibri" w:hAnsi="Calibri" w:cs="Calibri"/>
        <w:sz w:val="22"/>
        <w:szCs w:val="22"/>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61D12ED"/>
    <w:multiLevelType w:val="hybridMultilevel"/>
    <w:tmpl w:val="6F34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55612E"/>
    <w:multiLevelType w:val="hybridMultilevel"/>
    <w:tmpl w:val="F8FC8FA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num w:numId="1">
    <w:abstractNumId w:val="3"/>
  </w:num>
  <w:num w:numId="2">
    <w:abstractNumId w:val="6"/>
  </w:num>
  <w:num w:numId="3">
    <w:abstractNumId w:val="2"/>
  </w:num>
  <w:num w:numId="4">
    <w:abstractNumId w:val="10"/>
  </w:num>
  <w:num w:numId="5">
    <w:abstractNumId w:val="12"/>
  </w:num>
  <w:num w:numId="6">
    <w:abstractNumId w:val="8"/>
  </w:num>
  <w:num w:numId="7">
    <w:abstractNumId w:val="0"/>
  </w:num>
  <w:num w:numId="8">
    <w:abstractNumId w:val="1"/>
  </w:num>
  <w:num w:numId="9">
    <w:abstractNumId w:val="5"/>
  </w:num>
  <w:num w:numId="10">
    <w:abstractNumId w:val="11"/>
  </w:num>
  <w:num w:numId="11">
    <w:abstractNumId w:val="4"/>
  </w:num>
  <w:num w:numId="12">
    <w:abstractNumId w:val="7"/>
  </w:num>
  <w:num w:numId="1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19F"/>
    <w:rsid w:val="00041B25"/>
    <w:rsid w:val="00057C7F"/>
    <w:rsid w:val="00062A99"/>
    <w:rsid w:val="00063451"/>
    <w:rsid w:val="000675BF"/>
    <w:rsid w:val="00067C55"/>
    <w:rsid w:val="0007467B"/>
    <w:rsid w:val="00075E3A"/>
    <w:rsid w:val="0009692B"/>
    <w:rsid w:val="00096E18"/>
    <w:rsid w:val="000A3894"/>
    <w:rsid w:val="000B215F"/>
    <w:rsid w:val="000D154B"/>
    <w:rsid w:val="00102508"/>
    <w:rsid w:val="00122366"/>
    <w:rsid w:val="00146944"/>
    <w:rsid w:val="00151E51"/>
    <w:rsid w:val="0016187D"/>
    <w:rsid w:val="001835E5"/>
    <w:rsid w:val="0018719F"/>
    <w:rsid w:val="00190D12"/>
    <w:rsid w:val="00196EA2"/>
    <w:rsid w:val="001A4EA0"/>
    <w:rsid w:val="001A72B8"/>
    <w:rsid w:val="001C1189"/>
    <w:rsid w:val="001E39CF"/>
    <w:rsid w:val="001F06C4"/>
    <w:rsid w:val="002246CA"/>
    <w:rsid w:val="002250F5"/>
    <w:rsid w:val="0022737C"/>
    <w:rsid w:val="00241EC2"/>
    <w:rsid w:val="00242236"/>
    <w:rsid w:val="002502CC"/>
    <w:rsid w:val="00255496"/>
    <w:rsid w:val="00261578"/>
    <w:rsid w:val="00273615"/>
    <w:rsid w:val="002A1B27"/>
    <w:rsid w:val="002C6B01"/>
    <w:rsid w:val="002C7614"/>
    <w:rsid w:val="002E7839"/>
    <w:rsid w:val="0030722B"/>
    <w:rsid w:val="00307745"/>
    <w:rsid w:val="00315256"/>
    <w:rsid w:val="00343520"/>
    <w:rsid w:val="00346E4B"/>
    <w:rsid w:val="00357EC9"/>
    <w:rsid w:val="00377285"/>
    <w:rsid w:val="003909AC"/>
    <w:rsid w:val="003A50E1"/>
    <w:rsid w:val="003C2475"/>
    <w:rsid w:val="003C63E2"/>
    <w:rsid w:val="003E0420"/>
    <w:rsid w:val="003E32DE"/>
    <w:rsid w:val="003F02B5"/>
    <w:rsid w:val="004343EB"/>
    <w:rsid w:val="00451F6C"/>
    <w:rsid w:val="004561DB"/>
    <w:rsid w:val="004658BC"/>
    <w:rsid w:val="00491BA1"/>
    <w:rsid w:val="004A367D"/>
    <w:rsid w:val="004A4D46"/>
    <w:rsid w:val="004A6745"/>
    <w:rsid w:val="004D09FC"/>
    <w:rsid w:val="004D7636"/>
    <w:rsid w:val="004E1FE2"/>
    <w:rsid w:val="004E4FA9"/>
    <w:rsid w:val="004E565B"/>
    <w:rsid w:val="00500B4A"/>
    <w:rsid w:val="0051251A"/>
    <w:rsid w:val="00516EB7"/>
    <w:rsid w:val="0051723F"/>
    <w:rsid w:val="00532D71"/>
    <w:rsid w:val="00556421"/>
    <w:rsid w:val="005705E8"/>
    <w:rsid w:val="00572FC0"/>
    <w:rsid w:val="00581FAB"/>
    <w:rsid w:val="00586F76"/>
    <w:rsid w:val="005A1789"/>
    <w:rsid w:val="005A18EB"/>
    <w:rsid w:val="005B0648"/>
    <w:rsid w:val="005C7F72"/>
    <w:rsid w:val="005D2075"/>
    <w:rsid w:val="005D52C6"/>
    <w:rsid w:val="005D7CEC"/>
    <w:rsid w:val="006032FA"/>
    <w:rsid w:val="006076C9"/>
    <w:rsid w:val="00634C3F"/>
    <w:rsid w:val="00635CB3"/>
    <w:rsid w:val="00637E3D"/>
    <w:rsid w:val="0065597B"/>
    <w:rsid w:val="006728A0"/>
    <w:rsid w:val="006C1EDA"/>
    <w:rsid w:val="006D6136"/>
    <w:rsid w:val="007213EE"/>
    <w:rsid w:val="00721AF0"/>
    <w:rsid w:val="00725367"/>
    <w:rsid w:val="00725652"/>
    <w:rsid w:val="007267CB"/>
    <w:rsid w:val="00727408"/>
    <w:rsid w:val="007306B0"/>
    <w:rsid w:val="007311F5"/>
    <w:rsid w:val="0074106E"/>
    <w:rsid w:val="00751688"/>
    <w:rsid w:val="00761807"/>
    <w:rsid w:val="00765F3F"/>
    <w:rsid w:val="00771B1A"/>
    <w:rsid w:val="007732A2"/>
    <w:rsid w:val="007822D4"/>
    <w:rsid w:val="007B3D9A"/>
    <w:rsid w:val="007D23AF"/>
    <w:rsid w:val="007E3058"/>
    <w:rsid w:val="007E76DE"/>
    <w:rsid w:val="008104B4"/>
    <w:rsid w:val="008438D6"/>
    <w:rsid w:val="0084766A"/>
    <w:rsid w:val="00884290"/>
    <w:rsid w:val="0089242B"/>
    <w:rsid w:val="008C66FC"/>
    <w:rsid w:val="008F1C67"/>
    <w:rsid w:val="009065C3"/>
    <w:rsid w:val="0091677F"/>
    <w:rsid w:val="00920B1C"/>
    <w:rsid w:val="0092515D"/>
    <w:rsid w:val="009418FE"/>
    <w:rsid w:val="00944EED"/>
    <w:rsid w:val="009605A8"/>
    <w:rsid w:val="00970083"/>
    <w:rsid w:val="00975FBC"/>
    <w:rsid w:val="00977A34"/>
    <w:rsid w:val="009A5716"/>
    <w:rsid w:val="009A6727"/>
    <w:rsid w:val="009B09D9"/>
    <w:rsid w:val="009B293B"/>
    <w:rsid w:val="009E14CA"/>
    <w:rsid w:val="009E6DF5"/>
    <w:rsid w:val="009F6DFD"/>
    <w:rsid w:val="009F6E17"/>
    <w:rsid w:val="00A56F1A"/>
    <w:rsid w:val="00A632E0"/>
    <w:rsid w:val="00A6605F"/>
    <w:rsid w:val="00A74806"/>
    <w:rsid w:val="00A77EDE"/>
    <w:rsid w:val="00A95967"/>
    <w:rsid w:val="00AA1AA8"/>
    <w:rsid w:val="00AA1AC4"/>
    <w:rsid w:val="00AA7696"/>
    <w:rsid w:val="00AD6813"/>
    <w:rsid w:val="00AE31DD"/>
    <w:rsid w:val="00B15B9B"/>
    <w:rsid w:val="00B16B4C"/>
    <w:rsid w:val="00B66B55"/>
    <w:rsid w:val="00B73368"/>
    <w:rsid w:val="00B97FC3"/>
    <w:rsid w:val="00BB157A"/>
    <w:rsid w:val="00BC75A5"/>
    <w:rsid w:val="00BE2D17"/>
    <w:rsid w:val="00BF35C0"/>
    <w:rsid w:val="00BF4C46"/>
    <w:rsid w:val="00BF728B"/>
    <w:rsid w:val="00C1454D"/>
    <w:rsid w:val="00C31721"/>
    <w:rsid w:val="00C33BC4"/>
    <w:rsid w:val="00C50FD3"/>
    <w:rsid w:val="00C76C8D"/>
    <w:rsid w:val="00C80B7B"/>
    <w:rsid w:val="00C82ECB"/>
    <w:rsid w:val="00C87448"/>
    <w:rsid w:val="00C95FCF"/>
    <w:rsid w:val="00CA35A8"/>
    <w:rsid w:val="00CA6809"/>
    <w:rsid w:val="00CE055D"/>
    <w:rsid w:val="00CE11CC"/>
    <w:rsid w:val="00CE420A"/>
    <w:rsid w:val="00CE4521"/>
    <w:rsid w:val="00D230C1"/>
    <w:rsid w:val="00D2353D"/>
    <w:rsid w:val="00D32501"/>
    <w:rsid w:val="00D446D4"/>
    <w:rsid w:val="00D6799B"/>
    <w:rsid w:val="00D67B09"/>
    <w:rsid w:val="00D76BF3"/>
    <w:rsid w:val="00DA2600"/>
    <w:rsid w:val="00DB47B7"/>
    <w:rsid w:val="00DB5DA2"/>
    <w:rsid w:val="00DC58F1"/>
    <w:rsid w:val="00DD2AAC"/>
    <w:rsid w:val="00DD71FE"/>
    <w:rsid w:val="00DF3501"/>
    <w:rsid w:val="00DF4785"/>
    <w:rsid w:val="00E33C43"/>
    <w:rsid w:val="00E33D4F"/>
    <w:rsid w:val="00E34326"/>
    <w:rsid w:val="00E718D9"/>
    <w:rsid w:val="00E9107D"/>
    <w:rsid w:val="00EA1212"/>
    <w:rsid w:val="00EA6515"/>
    <w:rsid w:val="00EB6D24"/>
    <w:rsid w:val="00EE0375"/>
    <w:rsid w:val="00EE2059"/>
    <w:rsid w:val="00EE612D"/>
    <w:rsid w:val="00EE6C15"/>
    <w:rsid w:val="00EF0978"/>
    <w:rsid w:val="00F04EE8"/>
    <w:rsid w:val="00F12445"/>
    <w:rsid w:val="00F13C84"/>
    <w:rsid w:val="00F37252"/>
    <w:rsid w:val="00F40762"/>
    <w:rsid w:val="00F55282"/>
    <w:rsid w:val="00F7027F"/>
    <w:rsid w:val="00F803A9"/>
    <w:rsid w:val="00F81355"/>
    <w:rsid w:val="00FA7FEB"/>
    <w:rsid w:val="00FC2992"/>
    <w:rsid w:val="00FC355F"/>
    <w:rsid w:val="00FE1FD9"/>
    <w:rsid w:val="00FF2A6B"/>
    <w:rsid w:val="021CBC52"/>
    <w:rsid w:val="030E8BEA"/>
    <w:rsid w:val="0365C0E9"/>
    <w:rsid w:val="03765B6F"/>
    <w:rsid w:val="050AB40F"/>
    <w:rsid w:val="054EA34C"/>
    <w:rsid w:val="08C9215D"/>
    <w:rsid w:val="0F08EB48"/>
    <w:rsid w:val="0FB1E2E0"/>
    <w:rsid w:val="101F8B7A"/>
    <w:rsid w:val="188B1315"/>
    <w:rsid w:val="1C2F00B8"/>
    <w:rsid w:val="1C4AFD43"/>
    <w:rsid w:val="1E3799D8"/>
    <w:rsid w:val="1F3DE5AA"/>
    <w:rsid w:val="20C1B881"/>
    <w:rsid w:val="226C934F"/>
    <w:rsid w:val="2351CAC4"/>
    <w:rsid w:val="2471F2F2"/>
    <w:rsid w:val="24E862D4"/>
    <w:rsid w:val="26672DB6"/>
    <w:rsid w:val="28A666EB"/>
    <w:rsid w:val="29FED2BE"/>
    <w:rsid w:val="2D842F6F"/>
    <w:rsid w:val="3412F571"/>
    <w:rsid w:val="37A08505"/>
    <w:rsid w:val="38AC760C"/>
    <w:rsid w:val="3AAA1B86"/>
    <w:rsid w:val="3EFDD021"/>
    <w:rsid w:val="448BFAB7"/>
    <w:rsid w:val="45F03315"/>
    <w:rsid w:val="48412FE4"/>
    <w:rsid w:val="49968AC8"/>
    <w:rsid w:val="49E51579"/>
    <w:rsid w:val="4A92B1F1"/>
    <w:rsid w:val="4B4D5361"/>
    <w:rsid w:val="513E5DCB"/>
    <w:rsid w:val="518DBC83"/>
    <w:rsid w:val="53D8EF09"/>
    <w:rsid w:val="55D52A2C"/>
    <w:rsid w:val="567791B5"/>
    <w:rsid w:val="56BAE0E1"/>
    <w:rsid w:val="579CD843"/>
    <w:rsid w:val="598A9538"/>
    <w:rsid w:val="5A8A83B3"/>
    <w:rsid w:val="6144A96F"/>
    <w:rsid w:val="6303E363"/>
    <w:rsid w:val="63A63D1A"/>
    <w:rsid w:val="64FA57FD"/>
    <w:rsid w:val="6539DE85"/>
    <w:rsid w:val="689C355A"/>
    <w:rsid w:val="6912D321"/>
    <w:rsid w:val="6B3C6CAC"/>
    <w:rsid w:val="6B9BF29A"/>
    <w:rsid w:val="6BC0763E"/>
    <w:rsid w:val="6CD3A484"/>
    <w:rsid w:val="6F02B665"/>
    <w:rsid w:val="7089087B"/>
    <w:rsid w:val="73B2D52F"/>
    <w:rsid w:val="73D2F8EC"/>
    <w:rsid w:val="74CAA9B4"/>
    <w:rsid w:val="761FC421"/>
    <w:rsid w:val="7627A0A5"/>
    <w:rsid w:val="7B97A4FB"/>
    <w:rsid w:val="7DA996D3"/>
    <w:rsid w:val="7F95F6F2"/>
    <w:rsid w:val="7FB6487B"/>
    <w:rsid w:val="7FBE79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52916"/>
  <w15:chartTrackingRefBased/>
  <w15:docId w15:val="{F6259255-AFAA-4633-BC6B-69181E58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8F1C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1C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71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19F"/>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9700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umGrid1-Accent2Char">
    <w:name w:val="Medium Grid 1 - Accent 2 Char"/>
    <w:link w:val="MediumGrid1-Accent2"/>
    <w:uiPriority w:val="34"/>
    <w:locked/>
    <w:rsid w:val="00970083"/>
    <w:rPr>
      <w:sz w:val="22"/>
      <w:szCs w:val="22"/>
    </w:rPr>
  </w:style>
  <w:style w:type="table" w:styleId="MediumGrid1-Accent2">
    <w:name w:val="Medium Grid 1 Accent 2"/>
    <w:basedOn w:val="TableNormal"/>
    <w:link w:val="MediumGrid1-Accent2Char"/>
    <w:uiPriority w:val="34"/>
    <w:semiHidden/>
    <w:unhideWhenUsed/>
    <w:rsid w:val="0097008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ListParagraph">
    <w:name w:val="List Paragraph"/>
    <w:basedOn w:val="Normal"/>
    <w:uiPriority w:val="34"/>
    <w:qFormat/>
    <w:rsid w:val="00970083"/>
    <w:pPr>
      <w:ind w:left="720"/>
      <w:contextualSpacing/>
    </w:pPr>
  </w:style>
  <w:style w:type="character" w:styleId="CommentReference">
    <w:name w:val="annotation reference"/>
    <w:basedOn w:val="DefaultParagraphFont"/>
    <w:uiPriority w:val="99"/>
    <w:semiHidden/>
    <w:unhideWhenUsed/>
    <w:rsid w:val="00075E3A"/>
    <w:rPr>
      <w:sz w:val="16"/>
      <w:szCs w:val="16"/>
    </w:rPr>
  </w:style>
  <w:style w:type="paragraph" w:styleId="CommentText">
    <w:name w:val="annotation text"/>
    <w:basedOn w:val="Normal"/>
    <w:link w:val="CommentTextChar"/>
    <w:uiPriority w:val="99"/>
    <w:unhideWhenUsed/>
    <w:rsid w:val="00075E3A"/>
    <w:pPr>
      <w:spacing w:line="240" w:lineRule="auto"/>
    </w:pPr>
    <w:rPr>
      <w:sz w:val="20"/>
      <w:szCs w:val="20"/>
    </w:rPr>
  </w:style>
  <w:style w:type="character" w:customStyle="1" w:styleId="CommentTextChar">
    <w:name w:val="Comment Text Char"/>
    <w:basedOn w:val="DefaultParagraphFont"/>
    <w:link w:val="CommentText"/>
    <w:uiPriority w:val="99"/>
    <w:rsid w:val="00075E3A"/>
    <w:rPr>
      <w:sz w:val="20"/>
      <w:szCs w:val="20"/>
    </w:rPr>
  </w:style>
  <w:style w:type="paragraph" w:styleId="CommentSubject">
    <w:name w:val="annotation subject"/>
    <w:basedOn w:val="CommentText"/>
    <w:next w:val="CommentText"/>
    <w:link w:val="CommentSubjectChar"/>
    <w:uiPriority w:val="99"/>
    <w:semiHidden/>
    <w:unhideWhenUsed/>
    <w:rsid w:val="00075E3A"/>
    <w:rPr>
      <w:b/>
      <w:bCs/>
    </w:rPr>
  </w:style>
  <w:style w:type="character" w:customStyle="1" w:styleId="CommentSubjectChar">
    <w:name w:val="Comment Subject Char"/>
    <w:basedOn w:val="CommentTextChar"/>
    <w:link w:val="CommentSubject"/>
    <w:uiPriority w:val="99"/>
    <w:semiHidden/>
    <w:rsid w:val="00075E3A"/>
    <w:rPr>
      <w:b/>
      <w:bCs/>
      <w:sz w:val="20"/>
      <w:szCs w:val="20"/>
    </w:rPr>
  </w:style>
  <w:style w:type="paragraph" w:styleId="BalloonText">
    <w:name w:val="Balloon Text"/>
    <w:basedOn w:val="Normal"/>
    <w:link w:val="BalloonTextChar"/>
    <w:uiPriority w:val="99"/>
    <w:semiHidden/>
    <w:unhideWhenUsed/>
    <w:rsid w:val="00075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E3A"/>
    <w:rPr>
      <w:rFonts w:ascii="Segoe UI" w:hAnsi="Segoe UI" w:cs="Segoe UI"/>
      <w:sz w:val="18"/>
      <w:szCs w:val="18"/>
    </w:rPr>
  </w:style>
  <w:style w:type="paragraph" w:customStyle="1" w:styleId="OXFAMBodyTextnormal">
    <w:name w:val="OXFAM Body Text (normal)"/>
    <w:basedOn w:val="Normal"/>
    <w:qFormat/>
    <w:rsid w:val="003F02B5"/>
    <w:pPr>
      <w:suppressAutoHyphens/>
      <w:autoSpaceDE w:val="0"/>
      <w:autoSpaceDN w:val="0"/>
      <w:adjustRightInd w:val="0"/>
      <w:spacing w:after="0" w:line="260" w:lineRule="atLeast"/>
    </w:pPr>
    <w:rPr>
      <w:rFonts w:ascii="Arial" w:eastAsia="Times New Roman" w:hAnsi="Arial" w:cs="Arial"/>
      <w:color w:val="000000"/>
      <w:sz w:val="20"/>
      <w:szCs w:val="18"/>
      <w:lang w:eastAsia="nl-NL"/>
    </w:rPr>
  </w:style>
  <w:style w:type="paragraph" w:customStyle="1" w:styleId="Default">
    <w:name w:val="Default"/>
    <w:rsid w:val="00E9107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6032FA"/>
    <w:pPr>
      <w:spacing w:after="0" w:line="240" w:lineRule="auto"/>
    </w:pPr>
  </w:style>
  <w:style w:type="character" w:customStyle="1" w:styleId="Heading1Char">
    <w:name w:val="Heading 1 Char"/>
    <w:basedOn w:val="DefaultParagraphFont"/>
    <w:link w:val="Heading1"/>
    <w:uiPriority w:val="9"/>
    <w:rsid w:val="008F1C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F1C6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52088">
      <w:bodyDiv w:val="1"/>
      <w:marLeft w:val="0"/>
      <w:marRight w:val="0"/>
      <w:marTop w:val="0"/>
      <w:marBottom w:val="0"/>
      <w:divBdr>
        <w:top w:val="none" w:sz="0" w:space="0" w:color="auto"/>
        <w:left w:val="none" w:sz="0" w:space="0" w:color="auto"/>
        <w:bottom w:val="none" w:sz="0" w:space="0" w:color="auto"/>
        <w:right w:val="none" w:sz="0" w:space="0" w:color="auto"/>
      </w:divBdr>
      <w:divsChild>
        <w:div w:id="1478836420">
          <w:marLeft w:val="446"/>
          <w:marRight w:val="0"/>
          <w:marTop w:val="0"/>
          <w:marBottom w:val="0"/>
          <w:divBdr>
            <w:top w:val="none" w:sz="0" w:space="0" w:color="auto"/>
            <w:left w:val="none" w:sz="0" w:space="0" w:color="auto"/>
            <w:bottom w:val="none" w:sz="0" w:space="0" w:color="auto"/>
            <w:right w:val="none" w:sz="0" w:space="0" w:color="auto"/>
          </w:divBdr>
        </w:div>
        <w:div w:id="375473264">
          <w:marLeft w:val="446"/>
          <w:marRight w:val="0"/>
          <w:marTop w:val="0"/>
          <w:marBottom w:val="0"/>
          <w:divBdr>
            <w:top w:val="none" w:sz="0" w:space="0" w:color="auto"/>
            <w:left w:val="none" w:sz="0" w:space="0" w:color="auto"/>
            <w:bottom w:val="none" w:sz="0" w:space="0" w:color="auto"/>
            <w:right w:val="none" w:sz="0" w:space="0" w:color="auto"/>
          </w:divBdr>
        </w:div>
        <w:div w:id="659582847">
          <w:marLeft w:val="446"/>
          <w:marRight w:val="0"/>
          <w:marTop w:val="0"/>
          <w:marBottom w:val="0"/>
          <w:divBdr>
            <w:top w:val="none" w:sz="0" w:space="0" w:color="auto"/>
            <w:left w:val="none" w:sz="0" w:space="0" w:color="auto"/>
            <w:bottom w:val="none" w:sz="0" w:space="0" w:color="auto"/>
            <w:right w:val="none" w:sz="0" w:space="0" w:color="auto"/>
          </w:divBdr>
        </w:div>
        <w:div w:id="2065829044">
          <w:marLeft w:val="446"/>
          <w:marRight w:val="0"/>
          <w:marTop w:val="0"/>
          <w:marBottom w:val="0"/>
          <w:divBdr>
            <w:top w:val="none" w:sz="0" w:space="0" w:color="auto"/>
            <w:left w:val="none" w:sz="0" w:space="0" w:color="auto"/>
            <w:bottom w:val="none" w:sz="0" w:space="0" w:color="auto"/>
            <w:right w:val="none" w:sz="0" w:space="0" w:color="auto"/>
          </w:divBdr>
        </w:div>
      </w:divsChild>
    </w:div>
    <w:div w:id="224269087">
      <w:bodyDiv w:val="1"/>
      <w:marLeft w:val="0"/>
      <w:marRight w:val="0"/>
      <w:marTop w:val="0"/>
      <w:marBottom w:val="0"/>
      <w:divBdr>
        <w:top w:val="none" w:sz="0" w:space="0" w:color="auto"/>
        <w:left w:val="none" w:sz="0" w:space="0" w:color="auto"/>
        <w:bottom w:val="none" w:sz="0" w:space="0" w:color="auto"/>
        <w:right w:val="none" w:sz="0" w:space="0" w:color="auto"/>
      </w:divBdr>
    </w:div>
    <w:div w:id="378285635">
      <w:bodyDiv w:val="1"/>
      <w:marLeft w:val="0"/>
      <w:marRight w:val="0"/>
      <w:marTop w:val="0"/>
      <w:marBottom w:val="0"/>
      <w:divBdr>
        <w:top w:val="none" w:sz="0" w:space="0" w:color="auto"/>
        <w:left w:val="none" w:sz="0" w:space="0" w:color="auto"/>
        <w:bottom w:val="none" w:sz="0" w:space="0" w:color="auto"/>
        <w:right w:val="none" w:sz="0" w:space="0" w:color="auto"/>
      </w:divBdr>
    </w:div>
    <w:div w:id="466052162">
      <w:bodyDiv w:val="1"/>
      <w:marLeft w:val="0"/>
      <w:marRight w:val="0"/>
      <w:marTop w:val="0"/>
      <w:marBottom w:val="0"/>
      <w:divBdr>
        <w:top w:val="none" w:sz="0" w:space="0" w:color="auto"/>
        <w:left w:val="none" w:sz="0" w:space="0" w:color="auto"/>
        <w:bottom w:val="none" w:sz="0" w:space="0" w:color="auto"/>
        <w:right w:val="none" w:sz="0" w:space="0" w:color="auto"/>
      </w:divBdr>
    </w:div>
    <w:div w:id="497118772">
      <w:bodyDiv w:val="1"/>
      <w:marLeft w:val="0"/>
      <w:marRight w:val="0"/>
      <w:marTop w:val="0"/>
      <w:marBottom w:val="0"/>
      <w:divBdr>
        <w:top w:val="none" w:sz="0" w:space="0" w:color="auto"/>
        <w:left w:val="none" w:sz="0" w:space="0" w:color="auto"/>
        <w:bottom w:val="none" w:sz="0" w:space="0" w:color="auto"/>
        <w:right w:val="none" w:sz="0" w:space="0" w:color="auto"/>
      </w:divBdr>
      <w:divsChild>
        <w:div w:id="1828014616">
          <w:marLeft w:val="547"/>
          <w:marRight w:val="0"/>
          <w:marTop w:val="180"/>
          <w:marBottom w:val="0"/>
          <w:divBdr>
            <w:top w:val="none" w:sz="0" w:space="0" w:color="auto"/>
            <w:left w:val="none" w:sz="0" w:space="0" w:color="auto"/>
            <w:bottom w:val="none" w:sz="0" w:space="0" w:color="auto"/>
            <w:right w:val="none" w:sz="0" w:space="0" w:color="auto"/>
          </w:divBdr>
        </w:div>
      </w:divsChild>
    </w:div>
    <w:div w:id="738791351">
      <w:bodyDiv w:val="1"/>
      <w:marLeft w:val="0"/>
      <w:marRight w:val="0"/>
      <w:marTop w:val="0"/>
      <w:marBottom w:val="0"/>
      <w:divBdr>
        <w:top w:val="none" w:sz="0" w:space="0" w:color="auto"/>
        <w:left w:val="none" w:sz="0" w:space="0" w:color="auto"/>
        <w:bottom w:val="none" w:sz="0" w:space="0" w:color="auto"/>
        <w:right w:val="none" w:sz="0" w:space="0" w:color="auto"/>
      </w:divBdr>
      <w:divsChild>
        <w:div w:id="391124747">
          <w:marLeft w:val="446"/>
          <w:marRight w:val="0"/>
          <w:marTop w:val="0"/>
          <w:marBottom w:val="0"/>
          <w:divBdr>
            <w:top w:val="none" w:sz="0" w:space="0" w:color="auto"/>
            <w:left w:val="none" w:sz="0" w:space="0" w:color="auto"/>
            <w:bottom w:val="none" w:sz="0" w:space="0" w:color="auto"/>
            <w:right w:val="none" w:sz="0" w:space="0" w:color="auto"/>
          </w:divBdr>
        </w:div>
        <w:div w:id="624655269">
          <w:marLeft w:val="446"/>
          <w:marRight w:val="0"/>
          <w:marTop w:val="0"/>
          <w:marBottom w:val="0"/>
          <w:divBdr>
            <w:top w:val="none" w:sz="0" w:space="0" w:color="auto"/>
            <w:left w:val="none" w:sz="0" w:space="0" w:color="auto"/>
            <w:bottom w:val="none" w:sz="0" w:space="0" w:color="auto"/>
            <w:right w:val="none" w:sz="0" w:space="0" w:color="auto"/>
          </w:divBdr>
        </w:div>
        <w:div w:id="309596236">
          <w:marLeft w:val="446"/>
          <w:marRight w:val="0"/>
          <w:marTop w:val="0"/>
          <w:marBottom w:val="0"/>
          <w:divBdr>
            <w:top w:val="none" w:sz="0" w:space="0" w:color="auto"/>
            <w:left w:val="none" w:sz="0" w:space="0" w:color="auto"/>
            <w:bottom w:val="none" w:sz="0" w:space="0" w:color="auto"/>
            <w:right w:val="none" w:sz="0" w:space="0" w:color="auto"/>
          </w:divBdr>
        </w:div>
        <w:div w:id="431514439">
          <w:marLeft w:val="446"/>
          <w:marRight w:val="0"/>
          <w:marTop w:val="0"/>
          <w:marBottom w:val="0"/>
          <w:divBdr>
            <w:top w:val="none" w:sz="0" w:space="0" w:color="auto"/>
            <w:left w:val="none" w:sz="0" w:space="0" w:color="auto"/>
            <w:bottom w:val="none" w:sz="0" w:space="0" w:color="auto"/>
            <w:right w:val="none" w:sz="0" w:space="0" w:color="auto"/>
          </w:divBdr>
        </w:div>
      </w:divsChild>
    </w:div>
    <w:div w:id="965352527">
      <w:bodyDiv w:val="1"/>
      <w:marLeft w:val="0"/>
      <w:marRight w:val="0"/>
      <w:marTop w:val="0"/>
      <w:marBottom w:val="0"/>
      <w:divBdr>
        <w:top w:val="none" w:sz="0" w:space="0" w:color="auto"/>
        <w:left w:val="none" w:sz="0" w:space="0" w:color="auto"/>
        <w:bottom w:val="none" w:sz="0" w:space="0" w:color="auto"/>
        <w:right w:val="none" w:sz="0" w:space="0" w:color="auto"/>
      </w:divBdr>
    </w:div>
    <w:div w:id="1155878993">
      <w:bodyDiv w:val="1"/>
      <w:marLeft w:val="0"/>
      <w:marRight w:val="0"/>
      <w:marTop w:val="0"/>
      <w:marBottom w:val="0"/>
      <w:divBdr>
        <w:top w:val="none" w:sz="0" w:space="0" w:color="auto"/>
        <w:left w:val="none" w:sz="0" w:space="0" w:color="auto"/>
        <w:bottom w:val="none" w:sz="0" w:space="0" w:color="auto"/>
        <w:right w:val="none" w:sz="0" w:space="0" w:color="auto"/>
      </w:divBdr>
      <w:divsChild>
        <w:div w:id="582880614">
          <w:marLeft w:val="547"/>
          <w:marRight w:val="0"/>
          <w:marTop w:val="180"/>
          <w:marBottom w:val="0"/>
          <w:divBdr>
            <w:top w:val="none" w:sz="0" w:space="0" w:color="auto"/>
            <w:left w:val="none" w:sz="0" w:space="0" w:color="auto"/>
            <w:bottom w:val="none" w:sz="0" w:space="0" w:color="auto"/>
            <w:right w:val="none" w:sz="0" w:space="0" w:color="auto"/>
          </w:divBdr>
        </w:div>
        <w:div w:id="1341353281">
          <w:marLeft w:val="547"/>
          <w:marRight w:val="0"/>
          <w:marTop w:val="180"/>
          <w:marBottom w:val="0"/>
          <w:divBdr>
            <w:top w:val="none" w:sz="0" w:space="0" w:color="auto"/>
            <w:left w:val="none" w:sz="0" w:space="0" w:color="auto"/>
            <w:bottom w:val="none" w:sz="0" w:space="0" w:color="auto"/>
            <w:right w:val="none" w:sz="0" w:space="0" w:color="auto"/>
          </w:divBdr>
        </w:div>
        <w:div w:id="63990330">
          <w:marLeft w:val="547"/>
          <w:marRight w:val="0"/>
          <w:marTop w:val="180"/>
          <w:marBottom w:val="0"/>
          <w:divBdr>
            <w:top w:val="none" w:sz="0" w:space="0" w:color="auto"/>
            <w:left w:val="none" w:sz="0" w:space="0" w:color="auto"/>
            <w:bottom w:val="none" w:sz="0" w:space="0" w:color="auto"/>
            <w:right w:val="none" w:sz="0" w:space="0" w:color="auto"/>
          </w:divBdr>
        </w:div>
        <w:div w:id="1725987860">
          <w:marLeft w:val="547"/>
          <w:marRight w:val="0"/>
          <w:marTop w:val="180"/>
          <w:marBottom w:val="0"/>
          <w:divBdr>
            <w:top w:val="none" w:sz="0" w:space="0" w:color="auto"/>
            <w:left w:val="none" w:sz="0" w:space="0" w:color="auto"/>
            <w:bottom w:val="none" w:sz="0" w:space="0" w:color="auto"/>
            <w:right w:val="none" w:sz="0" w:space="0" w:color="auto"/>
          </w:divBdr>
        </w:div>
        <w:div w:id="1653366902">
          <w:marLeft w:val="547"/>
          <w:marRight w:val="0"/>
          <w:marTop w:val="180"/>
          <w:marBottom w:val="0"/>
          <w:divBdr>
            <w:top w:val="none" w:sz="0" w:space="0" w:color="auto"/>
            <w:left w:val="none" w:sz="0" w:space="0" w:color="auto"/>
            <w:bottom w:val="none" w:sz="0" w:space="0" w:color="auto"/>
            <w:right w:val="none" w:sz="0" w:space="0" w:color="auto"/>
          </w:divBdr>
        </w:div>
      </w:divsChild>
    </w:div>
    <w:div w:id="1338993770">
      <w:bodyDiv w:val="1"/>
      <w:marLeft w:val="0"/>
      <w:marRight w:val="0"/>
      <w:marTop w:val="0"/>
      <w:marBottom w:val="0"/>
      <w:divBdr>
        <w:top w:val="none" w:sz="0" w:space="0" w:color="auto"/>
        <w:left w:val="none" w:sz="0" w:space="0" w:color="auto"/>
        <w:bottom w:val="none" w:sz="0" w:space="0" w:color="auto"/>
        <w:right w:val="none" w:sz="0" w:space="0" w:color="auto"/>
      </w:divBdr>
    </w:div>
    <w:div w:id="1857695160">
      <w:bodyDiv w:val="1"/>
      <w:marLeft w:val="0"/>
      <w:marRight w:val="0"/>
      <w:marTop w:val="0"/>
      <w:marBottom w:val="0"/>
      <w:divBdr>
        <w:top w:val="none" w:sz="0" w:space="0" w:color="auto"/>
        <w:left w:val="none" w:sz="0" w:space="0" w:color="auto"/>
        <w:bottom w:val="none" w:sz="0" w:space="0" w:color="auto"/>
        <w:right w:val="none" w:sz="0" w:space="0" w:color="auto"/>
      </w:divBdr>
    </w:div>
    <w:div w:id="211786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7883C-A242-5D40-98AC-D3DB6CDA9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2258</Words>
  <Characters>12875</Characters>
  <Application>Microsoft Office Word</Application>
  <DocSecurity>4</DocSecurity>
  <Lines>107</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van Veen</dc:creator>
  <cp:keywords/>
  <dc:description/>
  <cp:lastModifiedBy>Paul Zangabeyo</cp:lastModifiedBy>
  <cp:revision>2</cp:revision>
  <dcterms:created xsi:type="dcterms:W3CDTF">2021-10-07T06:21:00Z</dcterms:created>
  <dcterms:modified xsi:type="dcterms:W3CDTF">2021-10-07T06:21:00Z</dcterms:modified>
</cp:coreProperties>
</file>