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F0B88" w14:textId="6CEDEA8C" w:rsidR="0046775D" w:rsidRDefault="004B6960" w:rsidP="004B6960">
      <w:pPr>
        <w:jc w:val="center"/>
      </w:pPr>
      <w:r>
        <w:rPr>
          <w:noProof/>
        </w:rPr>
        <w:drawing>
          <wp:inline distT="0" distB="0" distL="0" distR="0" wp14:anchorId="1F495AA9" wp14:editId="0F348563">
            <wp:extent cx="2011680" cy="494030"/>
            <wp:effectExtent l="0" t="0" r="7620" b="1270"/>
            <wp:docPr id="32809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494030"/>
                    </a:xfrm>
                    <a:prstGeom prst="rect">
                      <a:avLst/>
                    </a:prstGeom>
                    <a:noFill/>
                  </pic:spPr>
                </pic:pic>
              </a:graphicData>
            </a:graphic>
          </wp:inline>
        </w:drawing>
      </w:r>
    </w:p>
    <w:p w14:paraId="2D341518" w14:textId="77777777" w:rsidR="004B6960" w:rsidRDefault="004B6960"/>
    <w:p w14:paraId="154A49FC" w14:textId="77777777" w:rsidR="0046775D" w:rsidRDefault="0009264E">
      <w:pPr>
        <w:pStyle w:val="Heading1"/>
        <w:jc w:val="center"/>
        <w:rPr>
          <w:rStyle w:val="normaltextrun"/>
          <w:b/>
          <w:bCs/>
          <w:color w:val="639C9D"/>
        </w:rPr>
      </w:pPr>
      <w:bookmarkStart w:id="0" w:name="_Hlk108181370"/>
      <w:r>
        <w:rPr>
          <w:b/>
          <w:bCs/>
          <w:color w:val="639C9D"/>
        </w:rPr>
        <w:t xml:space="preserve">Scope of Work </w:t>
      </w:r>
    </w:p>
    <w:p w14:paraId="5E04F979" w14:textId="434C6B2A" w:rsidR="0046775D" w:rsidRDefault="0009264E" w:rsidP="004B6960">
      <w:pPr>
        <w:pStyle w:val="paragraph"/>
        <w:spacing w:before="0" w:beforeAutospacing="0" w:after="0" w:afterAutospacing="0"/>
        <w:jc w:val="both"/>
        <w:textAlignment w:val="baseline"/>
        <w:rPr>
          <w:rStyle w:val="normaltextrun"/>
          <w:rFonts w:ascii="Calibri" w:eastAsiaTheme="minorHAnsi" w:hAnsi="Calibri" w:cs="Calibri"/>
        </w:rPr>
      </w:pPr>
      <w:r>
        <w:rPr>
          <w:rStyle w:val="normaltextrun"/>
          <w:rFonts w:ascii="Calibri" w:hAnsi="Calibri" w:cs="Calibri"/>
          <w:b/>
          <w:bCs/>
        </w:rPr>
        <w:t xml:space="preserve">Purpose: </w:t>
      </w:r>
      <w:r>
        <w:rPr>
          <w:rStyle w:val="normaltextrun"/>
          <w:rFonts w:ascii="Calibri" w:eastAsiaTheme="minorHAnsi" w:hAnsi="Calibri" w:cs="Calibri"/>
        </w:rPr>
        <w:t>Maternal and Perinatal Death Surveillance and Response (MPDSR) and Pediatric Death Audit (PDA) Implementation Assessment</w:t>
      </w:r>
      <w:r w:rsidR="004B6960">
        <w:rPr>
          <w:rStyle w:val="normaltextrun"/>
          <w:rFonts w:ascii="Calibri" w:eastAsiaTheme="minorHAnsi" w:hAnsi="Calibri" w:cs="Calibri"/>
        </w:rPr>
        <w:t>.</w:t>
      </w:r>
    </w:p>
    <w:p w14:paraId="5F65460C" w14:textId="77777777" w:rsidR="004B6960" w:rsidRDefault="004B6960" w:rsidP="004B6960">
      <w:pPr>
        <w:pStyle w:val="paragraph"/>
        <w:spacing w:before="0" w:beforeAutospacing="0" w:after="0" w:afterAutospacing="0"/>
        <w:jc w:val="both"/>
        <w:textAlignment w:val="baseline"/>
        <w:rPr>
          <w:rStyle w:val="normaltextrun"/>
          <w:rFonts w:ascii="Calibri" w:eastAsiaTheme="minorHAnsi" w:hAnsi="Calibri" w:cs="Calibri"/>
        </w:rPr>
      </w:pPr>
    </w:p>
    <w:p w14:paraId="7FE3883F" w14:textId="77777777" w:rsidR="0046775D" w:rsidRDefault="0009264E" w:rsidP="004B6960">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t>Consultant: National consultant to assess MPDSR &amp; PDA in MIHR supported Health facilities</w:t>
      </w:r>
    </w:p>
    <w:p w14:paraId="56EECB4D" w14:textId="77777777" w:rsidR="0046775D" w:rsidRDefault="0009264E" w:rsidP="004B6960">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b/>
          <w:bCs/>
        </w:rPr>
        <w:t xml:space="preserve">Place of </w:t>
      </w:r>
      <w:r>
        <w:rPr>
          <w:rStyle w:val="normaltextrun"/>
          <w:rFonts w:ascii="Calibri" w:hAnsi="Calibri" w:cs="Calibri"/>
          <w:b/>
          <w:bCs/>
        </w:rPr>
        <w:t>Performance:</w:t>
      </w:r>
      <w:r>
        <w:rPr>
          <w:rStyle w:val="normaltextrun"/>
          <w:rFonts w:ascii="Calibri" w:hAnsi="Calibri" w:cs="Calibri"/>
          <w:b/>
          <w:bCs/>
          <w:color w:val="FF0000"/>
        </w:rPr>
        <w:t xml:space="preserve"> </w:t>
      </w:r>
      <w:r>
        <w:rPr>
          <w:rStyle w:val="normaltextrun"/>
          <w:rFonts w:ascii="Calibri" w:hAnsi="Calibri" w:cs="Calibri"/>
          <w:color w:val="FF0000"/>
        </w:rPr>
        <w:t xml:space="preserve"> </w:t>
      </w:r>
      <w:r>
        <w:rPr>
          <w:rStyle w:val="normaltextrun"/>
          <w:rFonts w:ascii="Calibri" w:hAnsi="Calibri" w:cs="Calibri"/>
        </w:rPr>
        <w:t xml:space="preserve">South Sudan (Bor, Budi, Juba, Jur River, Wau and Yambio Counties) </w:t>
      </w:r>
    </w:p>
    <w:p w14:paraId="0198B611" w14:textId="77777777" w:rsidR="004B6960" w:rsidRDefault="004B6960" w:rsidP="004B6960">
      <w:pPr>
        <w:pStyle w:val="paragraph"/>
        <w:spacing w:before="0" w:beforeAutospacing="0" w:after="0" w:afterAutospacing="0"/>
        <w:jc w:val="both"/>
        <w:textAlignment w:val="baseline"/>
        <w:rPr>
          <w:rStyle w:val="normaltextrun"/>
          <w:rFonts w:ascii="Calibri" w:hAnsi="Calibri" w:cs="Calibri"/>
          <w:color w:val="FF0000"/>
        </w:rPr>
      </w:pPr>
    </w:p>
    <w:p w14:paraId="21FA30E6" w14:textId="5681790A" w:rsidR="0046775D" w:rsidRDefault="0009264E" w:rsidP="004B6960">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Period of Performance: </w:t>
      </w:r>
      <w:r>
        <w:rPr>
          <w:rStyle w:val="normaltextrun"/>
          <w:rFonts w:ascii="Calibri" w:hAnsi="Calibri" w:cs="Calibri"/>
        </w:rPr>
        <w:t>6/17</w:t>
      </w:r>
      <w:r>
        <w:rPr>
          <w:rStyle w:val="normaltextrun"/>
          <w:rFonts w:ascii="Calibri" w:hAnsi="Calibri" w:cs="Calibri"/>
        </w:rPr>
        <w:t>/2024 to 8/30/24</w:t>
      </w:r>
    </w:p>
    <w:p w14:paraId="79B97F15" w14:textId="77777777" w:rsidR="004B6960" w:rsidRDefault="004B6960" w:rsidP="004B6960">
      <w:pPr>
        <w:pStyle w:val="paragraph"/>
        <w:spacing w:before="0" w:beforeAutospacing="0" w:after="0" w:afterAutospacing="0"/>
        <w:jc w:val="both"/>
        <w:textAlignment w:val="baseline"/>
        <w:rPr>
          <w:rFonts w:ascii="Calibri" w:hAnsi="Calibri" w:cs="Calibri"/>
        </w:rPr>
      </w:pPr>
    </w:p>
    <w:p w14:paraId="1632BEED" w14:textId="77777777" w:rsidR="0046775D" w:rsidRDefault="0009264E" w:rsidP="004B6960">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Project</w:t>
      </w:r>
      <w:r>
        <w:rPr>
          <w:rStyle w:val="normaltextrun"/>
          <w:rFonts w:ascii="Calibri" w:hAnsi="Calibri" w:cs="Calibri"/>
        </w:rPr>
        <w:t>: Momentum Integrated Health Resilience Project</w:t>
      </w:r>
    </w:p>
    <w:p w14:paraId="33D335A2" w14:textId="77777777" w:rsidR="0046775D" w:rsidRDefault="0009264E" w:rsidP="004B6960">
      <w:pPr>
        <w:pStyle w:val="Default"/>
        <w:jc w:val="both"/>
        <w:rPr>
          <w:rFonts w:ascii="Calibri" w:hAnsi="Calibri" w:cs="Calibri"/>
          <w:b/>
          <w:bCs/>
          <w:color w:val="auto"/>
        </w:rPr>
      </w:pPr>
      <w:r>
        <w:rPr>
          <w:rFonts w:ascii="Calibri" w:hAnsi="Calibri" w:cs="Calibri"/>
          <w:b/>
          <w:bCs/>
          <w:color w:val="auto"/>
        </w:rPr>
        <w:t>Background:</w:t>
      </w:r>
    </w:p>
    <w:p w14:paraId="1BE74571" w14:textId="77777777" w:rsidR="004B6960" w:rsidRDefault="004B6960" w:rsidP="004B6960">
      <w:pPr>
        <w:pStyle w:val="Default"/>
        <w:jc w:val="both"/>
        <w:rPr>
          <w:rFonts w:ascii="Calibri" w:hAnsi="Calibri" w:cs="Calibri"/>
          <w:b/>
          <w:bCs/>
          <w:color w:val="auto"/>
        </w:rPr>
      </w:pPr>
    </w:p>
    <w:p w14:paraId="48BD4FC8" w14:textId="77777777" w:rsidR="0046775D" w:rsidRDefault="0009264E" w:rsidP="004B6960">
      <w:pPr>
        <w:jc w:val="both"/>
        <w:rPr>
          <w:rFonts w:ascii="Calibri" w:hAnsi="Calibri" w:cs="Calibri"/>
          <w:sz w:val="24"/>
          <w:szCs w:val="24"/>
        </w:rPr>
      </w:pPr>
      <w:r>
        <w:rPr>
          <w:rFonts w:ascii="Calibri" w:hAnsi="Calibri" w:cs="Calibri"/>
          <w:sz w:val="24"/>
          <w:szCs w:val="24"/>
        </w:rPr>
        <w:t xml:space="preserve">MOMENTUM Integrated Health Resilience (MIHR), funded by USAID, works in fragile settings on family planning and reproductive health (FP/RH) and maternal, newborn, and child health (MNCH). The project currently works in seven countries (South Sudan, DRC, Mali, Burkina Faso, Tanzania, Niger, and Sudan). </w:t>
      </w:r>
    </w:p>
    <w:p w14:paraId="21AA93E2" w14:textId="77777777" w:rsidR="0046775D" w:rsidRDefault="0009264E" w:rsidP="004B6960">
      <w:pPr>
        <w:pStyle w:val="NoSpacing"/>
        <w:jc w:val="both"/>
        <w:rPr>
          <w:rFonts w:ascii="Calibri" w:hAnsi="Calibri" w:cs="Calibri"/>
          <w:sz w:val="24"/>
          <w:szCs w:val="24"/>
        </w:rPr>
      </w:pPr>
      <w:r>
        <w:rPr>
          <w:rFonts w:ascii="Calibri" w:hAnsi="Calibri" w:cs="Calibri"/>
          <w:sz w:val="24"/>
          <w:szCs w:val="24"/>
        </w:rPr>
        <w:t>The goal of MIHR in South Sudan is to support improved FP/RH/MNCH outcomes and strengthen the USAID/South Sudan resilience platform. MIHR collaborates with the MOH, partners, and key stakeholders to increase access to and quality of integrated FP/RH/MNCH care and services in public and private health sectors; increase demand for and utilization of quality FP/RH/MNCH interventions and care by individuals, families, and communities; and enhance the resilience and inclusiveness of the health system in South Su</w:t>
      </w:r>
      <w:r>
        <w:rPr>
          <w:rFonts w:ascii="Calibri" w:hAnsi="Calibri" w:cs="Calibri"/>
          <w:sz w:val="24"/>
          <w:szCs w:val="24"/>
        </w:rPr>
        <w:t xml:space="preserve">dan with increased capacity to provide integrated client-centered FP/RH/MNCH care and services. </w:t>
      </w:r>
    </w:p>
    <w:p w14:paraId="27F811FB" w14:textId="77777777" w:rsidR="0046775D" w:rsidRDefault="0046775D" w:rsidP="004B6960">
      <w:pPr>
        <w:pStyle w:val="NoSpacing"/>
        <w:jc w:val="both"/>
        <w:rPr>
          <w:rFonts w:ascii="Calibri" w:hAnsi="Calibri" w:cs="Calibri"/>
          <w:sz w:val="24"/>
          <w:szCs w:val="24"/>
        </w:rPr>
      </w:pPr>
    </w:p>
    <w:p w14:paraId="72D68B98" w14:textId="77777777" w:rsidR="0046775D" w:rsidRDefault="0009264E" w:rsidP="004B6960">
      <w:pPr>
        <w:pStyle w:val="Default"/>
        <w:jc w:val="both"/>
        <w:rPr>
          <w:rFonts w:ascii="Calibri" w:hAnsi="Calibri" w:cs="Calibri"/>
          <w:b/>
          <w:bCs/>
          <w:color w:val="auto"/>
        </w:rPr>
      </w:pPr>
      <w:r>
        <w:rPr>
          <w:rFonts w:ascii="Calibri" w:hAnsi="Calibri" w:cs="Calibri"/>
          <w:b/>
          <w:bCs/>
          <w:color w:val="auto"/>
        </w:rPr>
        <w:t>What is MPDSR:</w:t>
      </w:r>
    </w:p>
    <w:p w14:paraId="7CF7F17B" w14:textId="77777777" w:rsidR="004B6960" w:rsidRDefault="0009264E" w:rsidP="004B6960">
      <w:pPr>
        <w:pStyle w:val="Default"/>
        <w:jc w:val="both"/>
        <w:rPr>
          <w:rFonts w:ascii="Calibri" w:hAnsi="Calibri" w:cs="Calibri"/>
          <w:color w:val="auto"/>
        </w:rPr>
      </w:pPr>
      <w:r>
        <w:rPr>
          <w:rFonts w:ascii="Calibri" w:hAnsi="Calibri" w:cs="Calibri"/>
          <w:color w:val="auto"/>
        </w:rPr>
        <w:t xml:space="preserve"> In 2013, the World Health Organization (WHO) launched the Maternal Death Surveillance and Response (MDSR) guidance to strengthen notification, review, and response to maternal deaths. This guide emphasizes the need for each maternal death to be a notifiable event and reviewed to be able to understand the underlying causes to create a response mechanism to avert future deaths, a continuous cycle of surveillance and response. Each country is supposed to adopt and/or adapt the guidance to fit their context an</w:t>
      </w:r>
      <w:r>
        <w:rPr>
          <w:rFonts w:ascii="Calibri" w:hAnsi="Calibri" w:cs="Calibri"/>
          <w:color w:val="auto"/>
        </w:rPr>
        <w:t>d framework. Progress has been made in the implementation of MPDSR, although with slow progress on stillbirth and neonatal deaths. The WHO report conducted in 2018 - 2019 in 150 out of 194 WHO member countries revealed; 81% of the countries reported to have national policies/ guidelines/laws requiring all maternal deaths to be notified to a central authority within 24 hours, while 84% of countries require review of all maternal deaths. However, only 43% and 67% of countries had policies requiring the review</w:t>
      </w:r>
      <w:r>
        <w:rPr>
          <w:rFonts w:ascii="Calibri" w:hAnsi="Calibri" w:cs="Calibri"/>
          <w:color w:val="auto"/>
        </w:rPr>
        <w:t xml:space="preserve"> of stillbirths or neonatal deaths (0–28 days) respectively. While progress has been made policy wise, </w:t>
      </w:r>
      <w:r>
        <w:rPr>
          <w:rFonts w:ascii="Calibri" w:hAnsi="Calibri" w:cs="Calibri"/>
          <w:color w:val="auto"/>
        </w:rPr>
        <w:lastRenderedPageBreak/>
        <w:t>the translation of policy to practice has also been a challenge. A 2015 report from a survey of 64, lower and mid-income countries (LMIC), showed 86% and 85% had national policies to notify and review all maternal deaths respectively, but only 46% of the countries had national maternal death review committee that met at least biannual to review maternal deaths, suggesting the huge gap between policy and pr</w:t>
      </w:r>
      <w:r>
        <w:rPr>
          <w:rFonts w:ascii="Calibri" w:hAnsi="Calibri" w:cs="Calibri"/>
          <w:color w:val="auto"/>
        </w:rPr>
        <w:t>actice.  The report highlighted challenges for the low MDSR implementation including: Lack of political buy-in and long-term vision, Under reporting of suspected maternal deaths due to inefficient and incomplete systems of notification, A blame culture in some places that inhibits health professionals and others from participating fully in the MDSR process, Incomplete or inadequate legal frameworks, Inadequate staff numbers, resources and budget, Cultural norms and practices that inhibit the operation of MD</w:t>
      </w:r>
      <w:r>
        <w:rPr>
          <w:rFonts w:ascii="Calibri" w:hAnsi="Calibri" w:cs="Calibri"/>
          <w:color w:val="auto"/>
        </w:rPr>
        <w:t xml:space="preserve">SR, Problems of geography and infrastructure that inhibit the operation of MDSR. In humanitarian and conflicted affected settings, the MPDSR implementation is also very low, with the worsening of the challenges commonly reported in LMIC such as increased service burden, disincentives to reporting, accountability gaps, a blame approach, and politicization of mortality. Factors more unique to humanitarian contexts include </w:t>
      </w:r>
      <w:bookmarkStart w:id="1" w:name="_Hlk160627755"/>
      <w:r>
        <w:rPr>
          <w:rFonts w:ascii="Calibri" w:hAnsi="Calibri" w:cs="Calibri"/>
          <w:color w:val="auto"/>
        </w:rPr>
        <w:t xml:space="preserve">concerns about health worker security and moral distress. </w:t>
      </w:r>
      <w:bookmarkEnd w:id="1"/>
    </w:p>
    <w:p w14:paraId="1BF6F4A9" w14:textId="77777777" w:rsidR="004B6960" w:rsidRDefault="004B6960" w:rsidP="004B6960">
      <w:pPr>
        <w:pStyle w:val="Default"/>
        <w:jc w:val="both"/>
        <w:rPr>
          <w:rFonts w:ascii="Calibri" w:hAnsi="Calibri" w:cs="Calibri"/>
          <w:color w:val="auto"/>
        </w:rPr>
      </w:pPr>
    </w:p>
    <w:p w14:paraId="0A46FD9E" w14:textId="6C14BAFA" w:rsidR="0046775D" w:rsidRDefault="0009264E" w:rsidP="004B6960">
      <w:pPr>
        <w:pStyle w:val="Default"/>
        <w:jc w:val="both"/>
        <w:rPr>
          <w:rFonts w:ascii="Calibri" w:hAnsi="Calibri" w:cs="Calibri"/>
          <w:b/>
          <w:bCs/>
        </w:rPr>
      </w:pPr>
      <w:r>
        <w:rPr>
          <w:rFonts w:ascii="Calibri" w:hAnsi="Calibri" w:cs="Calibri"/>
          <w:b/>
          <w:bCs/>
        </w:rPr>
        <w:t>Momentum Integrated Health Resilience (MIHR) MPDSR and Pediatric Death Audits (PDA) work</w:t>
      </w:r>
      <w:r w:rsidR="004B6960">
        <w:rPr>
          <w:rFonts w:ascii="Calibri" w:hAnsi="Calibri" w:cs="Calibri"/>
          <w:b/>
          <w:bCs/>
        </w:rPr>
        <w:t>.</w:t>
      </w:r>
    </w:p>
    <w:p w14:paraId="68B94787" w14:textId="77777777" w:rsidR="004B6960" w:rsidRPr="004B6960" w:rsidRDefault="004B6960" w:rsidP="004B6960">
      <w:pPr>
        <w:pStyle w:val="Default"/>
        <w:jc w:val="both"/>
        <w:rPr>
          <w:rFonts w:ascii="Calibri" w:hAnsi="Calibri" w:cs="Calibri"/>
          <w:color w:val="auto"/>
        </w:rPr>
      </w:pPr>
    </w:p>
    <w:p w14:paraId="607C5F4D" w14:textId="77777777" w:rsidR="0046775D" w:rsidRDefault="0009264E" w:rsidP="004B6960">
      <w:pPr>
        <w:jc w:val="both"/>
        <w:rPr>
          <w:rFonts w:ascii="Calibri" w:hAnsi="Calibri" w:cs="Calibri"/>
          <w:sz w:val="24"/>
          <w:szCs w:val="24"/>
        </w:rPr>
      </w:pPr>
      <w:r>
        <w:rPr>
          <w:rFonts w:ascii="Calibri" w:hAnsi="Calibri" w:cs="Calibri"/>
          <w:sz w:val="24"/>
          <w:szCs w:val="24"/>
        </w:rPr>
        <w:t>U</w:t>
      </w:r>
      <w:r>
        <w:rPr>
          <w:rFonts w:ascii="Calibri" w:hAnsi="Calibri" w:cs="Calibri"/>
          <w:sz w:val="24"/>
          <w:szCs w:val="24"/>
        </w:rPr>
        <w:t>SAID Momentum Integrated Health Resilience (MIHR) supports maternal, newborn, child health and nutrition program interventions in 9 countries, out of which 5 countries provide support for the implementation of MPDSR and PDA activities in MIHR supported regions. The extent, level and geographical scope of the intervention varies from country to country, with each country in a different stage of implementation. Some countries have also introduced Pediatric Death Audits and in one way or another has integrated</w:t>
      </w:r>
      <w:r>
        <w:rPr>
          <w:rFonts w:ascii="Calibri" w:hAnsi="Calibri" w:cs="Calibri"/>
          <w:sz w:val="24"/>
          <w:szCs w:val="24"/>
        </w:rPr>
        <w:t xml:space="preserve"> and or coordinated with MPDSR to learn and support the implementation of both activities. Below is the table that indicates a brief status of MPDSR support in MIHR supported countries.</w:t>
      </w:r>
    </w:p>
    <w:p w14:paraId="1E610310" w14:textId="77777777" w:rsidR="0046775D" w:rsidRDefault="0009264E" w:rsidP="004B6960">
      <w:pPr>
        <w:pStyle w:val="NoSpacing"/>
        <w:jc w:val="both"/>
        <w:rPr>
          <w:rFonts w:ascii="Calibri" w:hAnsi="Calibri" w:cs="Calibri"/>
          <w:b/>
          <w:bCs/>
          <w:sz w:val="24"/>
          <w:szCs w:val="24"/>
        </w:rPr>
      </w:pPr>
      <w:r>
        <w:rPr>
          <w:rFonts w:ascii="Calibri" w:hAnsi="Calibri" w:cs="Calibri"/>
          <w:b/>
          <w:bCs/>
          <w:sz w:val="24"/>
          <w:szCs w:val="24"/>
        </w:rPr>
        <w:t>Rationale and statement of the work:</w:t>
      </w:r>
    </w:p>
    <w:p w14:paraId="60B1B1DA" w14:textId="77777777" w:rsidR="004B6960" w:rsidRDefault="004B6960" w:rsidP="004B6960">
      <w:pPr>
        <w:pStyle w:val="NoSpacing"/>
        <w:jc w:val="both"/>
        <w:rPr>
          <w:rFonts w:ascii="Calibri" w:hAnsi="Calibri" w:cs="Calibri"/>
          <w:b/>
          <w:bCs/>
          <w:sz w:val="24"/>
          <w:szCs w:val="24"/>
        </w:rPr>
      </w:pPr>
    </w:p>
    <w:p w14:paraId="0ABF3A7B" w14:textId="77777777" w:rsidR="0046775D" w:rsidRDefault="0009264E" w:rsidP="004B6960">
      <w:pPr>
        <w:jc w:val="both"/>
        <w:rPr>
          <w:rFonts w:ascii="Calibri" w:hAnsi="Calibri" w:cs="Calibri"/>
          <w:sz w:val="24"/>
          <w:szCs w:val="24"/>
        </w:rPr>
      </w:pPr>
      <w:r>
        <w:rPr>
          <w:rFonts w:ascii="Calibri" w:hAnsi="Calibri" w:cs="Calibri"/>
          <w:sz w:val="24"/>
          <w:szCs w:val="24"/>
        </w:rPr>
        <w:t xml:space="preserve">MPDSR has been there for many years, there is limited information on the experience and utility of MPDSR implementation in fragile and conflict affected regions. A 2022 published journal article on the status, and stakeholder’s insights and experience of implementing MPDSR in humanitarian settings revealed unique challenges related to these settings, including concerns about health worker security and moral distress. The revelations from this study came from the interviews of international stakeholders and </w:t>
      </w:r>
      <w:r>
        <w:rPr>
          <w:rFonts w:ascii="Calibri" w:hAnsi="Calibri" w:cs="Calibri"/>
          <w:sz w:val="24"/>
          <w:szCs w:val="24"/>
        </w:rPr>
        <w:t>health managers who support MPDSR work but did not involve local health providers and managers leading the MPDSR work in humanitarian settings. The increased burden of maternal deaths in humanitarian and fragile settings, adoption of MPDSR in global settings and unique implementation challenges in these settings, underscores the need to document the experience and context specific adaptations of MPDSR and PDA implementation in fragile settings. This activity will engage local implementers in sharing their i</w:t>
      </w:r>
      <w:r>
        <w:rPr>
          <w:rFonts w:ascii="Calibri" w:hAnsi="Calibri" w:cs="Calibri"/>
          <w:sz w:val="24"/>
          <w:szCs w:val="24"/>
        </w:rPr>
        <w:t xml:space="preserve">mplementation experiences, success, and challenges of the MPDSR implementation. Findings </w:t>
      </w:r>
      <w:r>
        <w:rPr>
          <w:rFonts w:ascii="Calibri" w:hAnsi="Calibri" w:cs="Calibri"/>
          <w:sz w:val="24"/>
          <w:szCs w:val="24"/>
        </w:rPr>
        <w:lastRenderedPageBreak/>
        <w:t>and lessons will be used to enhance programming within the country, support scale up, contribute to global learning and to other fragile and conflict affected settings.</w:t>
      </w:r>
    </w:p>
    <w:p w14:paraId="653346F7" w14:textId="77777777" w:rsidR="0046775D" w:rsidRDefault="0046775D" w:rsidP="004B6960">
      <w:pPr>
        <w:jc w:val="both"/>
        <w:rPr>
          <w:rFonts w:ascii="Calibri" w:hAnsi="Calibri" w:cs="Calibri"/>
          <w:sz w:val="24"/>
          <w:szCs w:val="24"/>
        </w:rPr>
      </w:pPr>
    </w:p>
    <w:p w14:paraId="7B365A1A" w14:textId="77777777" w:rsidR="0046775D" w:rsidRDefault="0009264E" w:rsidP="004B6960">
      <w:pPr>
        <w:jc w:val="both"/>
        <w:rPr>
          <w:rFonts w:ascii="Calibri" w:hAnsi="Calibri" w:cs="Calibri"/>
          <w:sz w:val="24"/>
          <w:szCs w:val="24"/>
        </w:rPr>
      </w:pPr>
      <w:r>
        <w:rPr>
          <w:rFonts w:ascii="Calibri" w:hAnsi="Calibri" w:cs="Calibri"/>
          <w:b/>
          <w:bCs/>
          <w:sz w:val="24"/>
          <w:szCs w:val="24"/>
        </w:rPr>
        <w:t>Goal of the assessment</w:t>
      </w:r>
      <w:r>
        <w:rPr>
          <w:rFonts w:ascii="Calibri" w:hAnsi="Calibri" w:cs="Calibri"/>
          <w:sz w:val="24"/>
          <w:szCs w:val="24"/>
        </w:rPr>
        <w:t>: To describe the MPDSR and PDA implementation in MIHR supported health facilities and provide context specific recommendations to improve the performance.</w:t>
      </w:r>
    </w:p>
    <w:p w14:paraId="6F2B989E" w14:textId="77777777" w:rsidR="0046775D" w:rsidRDefault="0046775D" w:rsidP="004B6960">
      <w:pPr>
        <w:jc w:val="both"/>
        <w:rPr>
          <w:rFonts w:ascii="Calibri" w:hAnsi="Calibri" w:cs="Calibri"/>
          <w:sz w:val="24"/>
          <w:szCs w:val="24"/>
        </w:rPr>
      </w:pPr>
    </w:p>
    <w:p w14:paraId="768AEB4B" w14:textId="77777777" w:rsidR="0046775D" w:rsidRDefault="0009264E" w:rsidP="004B6960">
      <w:pPr>
        <w:jc w:val="both"/>
        <w:rPr>
          <w:rFonts w:ascii="Calibri" w:hAnsi="Calibri" w:cs="Calibri"/>
          <w:b/>
          <w:bCs/>
          <w:sz w:val="24"/>
          <w:szCs w:val="24"/>
        </w:rPr>
      </w:pPr>
      <w:r>
        <w:rPr>
          <w:rFonts w:ascii="Calibri" w:hAnsi="Calibri" w:cs="Calibri"/>
          <w:b/>
          <w:bCs/>
          <w:sz w:val="24"/>
          <w:szCs w:val="24"/>
        </w:rPr>
        <w:t xml:space="preserve">General Objective: </w:t>
      </w:r>
      <w:r>
        <w:rPr>
          <w:rFonts w:ascii="Calibri" w:hAnsi="Calibri" w:cs="Calibri"/>
          <w:sz w:val="24"/>
          <w:szCs w:val="24"/>
        </w:rPr>
        <w:t>To describe the experience and the status of MPDSR and PDA implementations in MIHR project supported regions of Mali and South Sudan and provide the context specific recommendations for the improvements.</w:t>
      </w:r>
    </w:p>
    <w:p w14:paraId="4A718CDD" w14:textId="77777777" w:rsidR="0046775D" w:rsidRDefault="0009264E" w:rsidP="004B6960">
      <w:pPr>
        <w:jc w:val="both"/>
        <w:rPr>
          <w:rFonts w:ascii="Calibri" w:hAnsi="Calibri" w:cs="Calibri"/>
          <w:b/>
          <w:bCs/>
          <w:sz w:val="24"/>
          <w:szCs w:val="24"/>
        </w:rPr>
      </w:pPr>
      <w:r>
        <w:rPr>
          <w:rFonts w:ascii="Calibri" w:hAnsi="Calibri" w:cs="Calibri"/>
          <w:b/>
          <w:bCs/>
          <w:sz w:val="24"/>
          <w:szCs w:val="24"/>
        </w:rPr>
        <w:t>Specific assessment objectives include:</w:t>
      </w:r>
    </w:p>
    <w:p w14:paraId="0135D46E" w14:textId="77777777" w:rsidR="0046775D" w:rsidRDefault="0009264E" w:rsidP="004B6960">
      <w:pPr>
        <w:pStyle w:val="ListParagraph"/>
        <w:numPr>
          <w:ilvl w:val="0"/>
          <w:numId w:val="2"/>
        </w:numPr>
        <w:jc w:val="both"/>
        <w:rPr>
          <w:rFonts w:ascii="Calibri" w:hAnsi="Calibri" w:cs="Calibri"/>
          <w:sz w:val="24"/>
          <w:szCs w:val="24"/>
        </w:rPr>
      </w:pPr>
      <w:r>
        <w:rPr>
          <w:rFonts w:ascii="Calibri" w:hAnsi="Calibri" w:cs="Calibri"/>
          <w:sz w:val="24"/>
          <w:szCs w:val="24"/>
        </w:rPr>
        <w:t>Describe the status of the MPDSR/PDA implementation in the MIHR supported health facilities in South Sudan</w:t>
      </w:r>
      <w:r>
        <w:rPr>
          <w:rFonts w:ascii="Calibri" w:hAnsi="Calibri" w:cs="Calibri"/>
          <w:sz w:val="24"/>
          <w:szCs w:val="24"/>
        </w:rPr>
        <w:t>.</w:t>
      </w:r>
    </w:p>
    <w:p w14:paraId="092320C9" w14:textId="77777777" w:rsidR="0046775D" w:rsidRDefault="0009264E" w:rsidP="004B6960">
      <w:pPr>
        <w:pStyle w:val="ListParagraph"/>
        <w:numPr>
          <w:ilvl w:val="0"/>
          <w:numId w:val="2"/>
        </w:numPr>
        <w:jc w:val="both"/>
        <w:rPr>
          <w:rFonts w:ascii="Calibri" w:hAnsi="Calibri" w:cs="Calibri"/>
          <w:sz w:val="24"/>
          <w:szCs w:val="24"/>
        </w:rPr>
      </w:pPr>
      <w:r>
        <w:rPr>
          <w:rFonts w:ascii="Calibri" w:hAnsi="Calibri" w:cs="Calibri"/>
          <w:sz w:val="24"/>
          <w:szCs w:val="24"/>
        </w:rPr>
        <w:t>Identify and share any context specific adaptations made in support of the MPDSR implementation.</w:t>
      </w:r>
    </w:p>
    <w:p w14:paraId="23AD6191" w14:textId="77777777" w:rsidR="0046775D" w:rsidRDefault="0009264E" w:rsidP="004B6960">
      <w:pPr>
        <w:pStyle w:val="ListParagraph"/>
        <w:numPr>
          <w:ilvl w:val="0"/>
          <w:numId w:val="2"/>
        </w:numPr>
        <w:jc w:val="both"/>
        <w:rPr>
          <w:rFonts w:ascii="Calibri" w:hAnsi="Calibri" w:cs="Calibri"/>
          <w:sz w:val="24"/>
          <w:szCs w:val="24"/>
        </w:rPr>
      </w:pPr>
      <w:r>
        <w:rPr>
          <w:rFonts w:ascii="Calibri" w:hAnsi="Calibri" w:cs="Calibri"/>
          <w:sz w:val="24"/>
          <w:szCs w:val="24"/>
        </w:rPr>
        <w:t xml:space="preserve">Identify challenges/barriers that hinders the implementation of MPDSR/PDA in MIHR supported health facilities in South Sudan. </w:t>
      </w:r>
    </w:p>
    <w:p w14:paraId="4D84AC8A" w14:textId="77777777" w:rsidR="0046775D" w:rsidRDefault="0009264E" w:rsidP="004B6960">
      <w:pPr>
        <w:pStyle w:val="ListParagraph"/>
        <w:numPr>
          <w:ilvl w:val="0"/>
          <w:numId w:val="2"/>
        </w:numPr>
        <w:jc w:val="both"/>
        <w:rPr>
          <w:rFonts w:ascii="Calibri" w:hAnsi="Calibri" w:cs="Calibri"/>
          <w:sz w:val="24"/>
          <w:szCs w:val="24"/>
        </w:rPr>
      </w:pPr>
      <w:r>
        <w:rPr>
          <w:rFonts w:ascii="Calibri" w:hAnsi="Calibri" w:cs="Calibri"/>
          <w:sz w:val="24"/>
          <w:szCs w:val="24"/>
        </w:rPr>
        <w:t>Describe the perceived quality and clinical effect following MPDSR/PDA implementation in MIHR supported health facilities in South Sudan.</w:t>
      </w:r>
    </w:p>
    <w:p w14:paraId="75DBF672" w14:textId="77777777" w:rsidR="0046775D" w:rsidRDefault="0009264E" w:rsidP="004B6960">
      <w:pPr>
        <w:pStyle w:val="ListParagraph"/>
        <w:numPr>
          <w:ilvl w:val="0"/>
          <w:numId w:val="2"/>
        </w:numPr>
        <w:jc w:val="both"/>
        <w:rPr>
          <w:rFonts w:ascii="Calibri" w:hAnsi="Calibri" w:cs="Calibri"/>
          <w:sz w:val="24"/>
          <w:szCs w:val="24"/>
        </w:rPr>
      </w:pPr>
      <w:r>
        <w:rPr>
          <w:rFonts w:ascii="Calibri" w:hAnsi="Calibri" w:cs="Calibri"/>
          <w:sz w:val="24"/>
          <w:szCs w:val="24"/>
        </w:rPr>
        <w:t xml:space="preserve">Describe how MPDSR and PDA leverage each other to improve the quality and use </w:t>
      </w:r>
      <w:r>
        <w:rPr>
          <w:rFonts w:ascii="Calibri" w:hAnsi="Calibri" w:cs="Calibri"/>
          <w:sz w:val="24"/>
          <w:szCs w:val="24"/>
        </w:rPr>
        <w:t>of care for both maternal, newborns and children.</w:t>
      </w:r>
    </w:p>
    <w:p w14:paraId="128A6083" w14:textId="77777777" w:rsidR="0046775D" w:rsidRDefault="0009264E" w:rsidP="004B6960">
      <w:pPr>
        <w:pStyle w:val="ListParagraph"/>
        <w:numPr>
          <w:ilvl w:val="0"/>
          <w:numId w:val="2"/>
        </w:numPr>
        <w:jc w:val="both"/>
        <w:rPr>
          <w:rFonts w:ascii="Calibri" w:hAnsi="Calibri" w:cs="Calibri"/>
          <w:sz w:val="24"/>
          <w:szCs w:val="24"/>
        </w:rPr>
      </w:pPr>
      <w:r>
        <w:rPr>
          <w:rFonts w:ascii="Calibri" w:hAnsi="Calibri" w:cs="Calibri"/>
          <w:sz w:val="24"/>
          <w:szCs w:val="24"/>
        </w:rPr>
        <w:t xml:space="preserve">Provide recommendations on ways to improve MPDSR and PDA implementation in MIHR supported </w:t>
      </w:r>
      <w:r>
        <w:rPr>
          <w:rFonts w:ascii="Calibri" w:hAnsi="Calibri" w:cs="Calibri"/>
          <w:sz w:val="24"/>
          <w:szCs w:val="24"/>
        </w:rPr>
        <w:t>health facilities</w:t>
      </w:r>
      <w:r>
        <w:rPr>
          <w:rFonts w:ascii="Calibri" w:hAnsi="Calibri" w:cs="Calibri"/>
          <w:sz w:val="24"/>
          <w:szCs w:val="24"/>
        </w:rPr>
        <w:t xml:space="preserve"> in South Sudan.</w:t>
      </w:r>
    </w:p>
    <w:p w14:paraId="61A5470C" w14:textId="77777777" w:rsidR="0046775D" w:rsidRDefault="0046775D" w:rsidP="004B6960">
      <w:pPr>
        <w:pStyle w:val="ListParagraph"/>
        <w:numPr>
          <w:ilvl w:val="2"/>
          <w:numId w:val="0"/>
        </w:numPr>
        <w:ind w:left="720"/>
        <w:jc w:val="both"/>
        <w:rPr>
          <w:rFonts w:ascii="Calibri" w:hAnsi="Calibri" w:cs="Calibri"/>
          <w:sz w:val="24"/>
          <w:szCs w:val="24"/>
        </w:rPr>
      </w:pPr>
    </w:p>
    <w:p w14:paraId="1CA37FD0" w14:textId="77777777" w:rsidR="0046775D" w:rsidRDefault="0009264E" w:rsidP="004B6960">
      <w:pPr>
        <w:jc w:val="both"/>
        <w:rPr>
          <w:rFonts w:ascii="Calibri" w:hAnsi="Calibri" w:cs="Calibri"/>
          <w:b/>
          <w:bCs/>
          <w:sz w:val="24"/>
          <w:szCs w:val="24"/>
        </w:rPr>
      </w:pPr>
      <w:r>
        <w:rPr>
          <w:rFonts w:ascii="Calibri" w:hAnsi="Calibri" w:cs="Calibri"/>
          <w:b/>
          <w:bCs/>
          <w:sz w:val="24"/>
          <w:szCs w:val="24"/>
        </w:rPr>
        <w:t>Methodology:</w:t>
      </w:r>
    </w:p>
    <w:p w14:paraId="476B09FB" w14:textId="77777777" w:rsidR="0046775D" w:rsidRDefault="0009264E" w:rsidP="004B6960">
      <w:pPr>
        <w:jc w:val="both"/>
        <w:rPr>
          <w:rFonts w:ascii="Calibri" w:hAnsi="Calibri" w:cs="Calibri"/>
          <w:sz w:val="24"/>
          <w:szCs w:val="24"/>
        </w:rPr>
      </w:pPr>
      <w:r>
        <w:rPr>
          <w:rFonts w:ascii="Calibri" w:hAnsi="Calibri" w:cs="Calibri"/>
          <w:sz w:val="24"/>
          <w:szCs w:val="24"/>
        </w:rPr>
        <w:t xml:space="preserve">This assessment is part of the MIHR support to the Ministry of Health in supported countries to review the implementation of status of MPDSR and PDA and provide context specific recommendations for the improvement. It is therefore part of quality improvement activity. </w:t>
      </w:r>
    </w:p>
    <w:p w14:paraId="706ABD98" w14:textId="77777777" w:rsidR="0046775D" w:rsidRDefault="0009264E" w:rsidP="004B6960">
      <w:pPr>
        <w:jc w:val="both"/>
        <w:rPr>
          <w:rFonts w:ascii="Calibri" w:hAnsi="Calibri" w:cs="Calibri"/>
          <w:sz w:val="24"/>
          <w:szCs w:val="24"/>
        </w:rPr>
      </w:pPr>
      <w:r>
        <w:rPr>
          <w:rFonts w:ascii="Calibri" w:hAnsi="Calibri" w:cs="Calibri"/>
          <w:sz w:val="24"/>
          <w:szCs w:val="24"/>
        </w:rPr>
        <w:t xml:space="preserve">This will be a cross section mixed method survey to be conducted in the MIHR supported regions in South Sudan. The point of focus will be the health facilities with providers trained on PDA/MPDSR- and their respective health management teams at the health facility, district, and region. Inputs from MIHR Technical leads for MPDSR and PDA will also be part of the assessment. </w:t>
      </w:r>
    </w:p>
    <w:p w14:paraId="58B34B5D" w14:textId="1C00D46F" w:rsidR="0046775D" w:rsidRDefault="0009264E" w:rsidP="004B6960">
      <w:pPr>
        <w:jc w:val="both"/>
        <w:rPr>
          <w:rFonts w:ascii="Calibri" w:hAnsi="Calibri" w:cs="Calibri"/>
          <w:sz w:val="24"/>
          <w:szCs w:val="24"/>
        </w:rPr>
      </w:pPr>
      <w:r>
        <w:rPr>
          <w:rFonts w:ascii="Calibri" w:hAnsi="Calibri" w:cs="Calibri"/>
          <w:sz w:val="24"/>
          <w:szCs w:val="24"/>
        </w:rPr>
        <w:t xml:space="preserve">Several approaches and tools will be used to collect data on MPDSR and PDA implementation. This includes the review of MPDSR/PDA meeting notes, Facility based mortality data in the implementation region, project data and report on MPDSR training, supervision and other related support, interviews of select MPDSR/PDA committee members, Health facility managers, Quality improvement team members and project managers/advisors. The assessment will take </w:t>
      </w:r>
      <w:r>
        <w:rPr>
          <w:rFonts w:ascii="Calibri" w:hAnsi="Calibri" w:cs="Calibri"/>
          <w:sz w:val="24"/>
          <w:szCs w:val="24"/>
        </w:rPr>
        <w:lastRenderedPageBreak/>
        <w:t>approximately one to two months and will be led by the local consultant with oversight from the MIHR Advisors in country and by the core team.</w:t>
      </w:r>
    </w:p>
    <w:p w14:paraId="715F0BD8" w14:textId="77777777" w:rsidR="0046775D" w:rsidRDefault="0009264E" w:rsidP="004B6960">
      <w:pPr>
        <w:jc w:val="both"/>
        <w:rPr>
          <w:rFonts w:ascii="Calibri" w:hAnsi="Calibri" w:cs="Calibri"/>
          <w:b/>
          <w:bCs/>
          <w:sz w:val="24"/>
          <w:szCs w:val="24"/>
        </w:rPr>
      </w:pPr>
      <w:r>
        <w:rPr>
          <w:rFonts w:ascii="Calibri" w:hAnsi="Calibri" w:cs="Calibri"/>
          <w:b/>
          <w:bCs/>
          <w:sz w:val="24"/>
          <w:szCs w:val="24"/>
        </w:rPr>
        <w:t>Data collection process, sources, and Tool:</w:t>
      </w:r>
    </w:p>
    <w:p w14:paraId="66564E3C" w14:textId="77777777" w:rsidR="0046775D" w:rsidRDefault="0009264E" w:rsidP="004B6960">
      <w:pPr>
        <w:jc w:val="both"/>
        <w:rPr>
          <w:rFonts w:ascii="Calibri" w:hAnsi="Calibri" w:cs="Calibri"/>
          <w:sz w:val="24"/>
          <w:szCs w:val="24"/>
        </w:rPr>
      </w:pPr>
      <w:r>
        <w:rPr>
          <w:rFonts w:ascii="Calibri" w:hAnsi="Calibri" w:cs="Calibri"/>
          <w:sz w:val="24"/>
          <w:szCs w:val="24"/>
        </w:rPr>
        <w:t>Several approaches will be used to collect information related to the MPDSR/PDA implementation. A local consultant will lead the exercise supported by her/his team. Data extraction forms, and questionnaires developed and agreed jointly by MIHR team and local consultant will be used to collect information/data related to MPDSR/PDA implementation. The table below shows the different tools, and data collection approach for the information to be collected.</w:t>
      </w:r>
    </w:p>
    <w:tbl>
      <w:tblPr>
        <w:tblStyle w:val="TableGrid"/>
        <w:tblW w:w="0" w:type="auto"/>
        <w:tblInd w:w="-365" w:type="dxa"/>
        <w:tblLook w:val="04A0" w:firstRow="1" w:lastRow="0" w:firstColumn="1" w:lastColumn="0" w:noHBand="0" w:noVBand="1"/>
      </w:tblPr>
      <w:tblGrid>
        <w:gridCol w:w="2151"/>
        <w:gridCol w:w="2145"/>
        <w:gridCol w:w="2900"/>
        <w:gridCol w:w="2519"/>
      </w:tblGrid>
      <w:tr w:rsidR="0046775D" w14:paraId="235CDDC1" w14:textId="77777777">
        <w:tc>
          <w:tcPr>
            <w:tcW w:w="2151" w:type="dxa"/>
          </w:tcPr>
          <w:p w14:paraId="18043BE0" w14:textId="77777777" w:rsidR="0046775D" w:rsidRDefault="0009264E">
            <w:pPr>
              <w:pStyle w:val="ListParagraph"/>
              <w:rPr>
                <w:rFonts w:ascii="Calibri" w:hAnsi="Calibri" w:cs="Calibri"/>
                <w:sz w:val="24"/>
                <w:szCs w:val="24"/>
              </w:rPr>
            </w:pPr>
            <w:r>
              <w:rPr>
                <w:rFonts w:ascii="Calibri" w:hAnsi="Calibri" w:cs="Calibri"/>
                <w:sz w:val="24"/>
                <w:szCs w:val="24"/>
              </w:rPr>
              <w:t>Information source</w:t>
            </w:r>
          </w:p>
        </w:tc>
        <w:tc>
          <w:tcPr>
            <w:tcW w:w="2145" w:type="dxa"/>
          </w:tcPr>
          <w:p w14:paraId="7579BF50" w14:textId="77777777" w:rsidR="0046775D" w:rsidRDefault="0009264E">
            <w:pPr>
              <w:pStyle w:val="ListParagraph"/>
              <w:rPr>
                <w:rFonts w:ascii="Calibri" w:hAnsi="Calibri" w:cs="Calibri"/>
                <w:sz w:val="24"/>
                <w:szCs w:val="24"/>
              </w:rPr>
            </w:pPr>
            <w:r>
              <w:rPr>
                <w:rFonts w:ascii="Calibri" w:hAnsi="Calibri" w:cs="Calibri"/>
                <w:sz w:val="24"/>
                <w:szCs w:val="24"/>
              </w:rPr>
              <w:t>Tools</w:t>
            </w:r>
          </w:p>
        </w:tc>
        <w:tc>
          <w:tcPr>
            <w:tcW w:w="2900" w:type="dxa"/>
          </w:tcPr>
          <w:p w14:paraId="5AAD5014" w14:textId="77777777" w:rsidR="0046775D" w:rsidRDefault="0009264E">
            <w:pPr>
              <w:pStyle w:val="ListParagraph"/>
              <w:rPr>
                <w:rFonts w:ascii="Calibri" w:hAnsi="Calibri" w:cs="Calibri"/>
                <w:sz w:val="24"/>
                <w:szCs w:val="24"/>
              </w:rPr>
            </w:pPr>
            <w:r>
              <w:rPr>
                <w:rFonts w:ascii="Calibri" w:hAnsi="Calibri" w:cs="Calibri"/>
                <w:sz w:val="24"/>
                <w:szCs w:val="24"/>
              </w:rPr>
              <w:t>Approach</w:t>
            </w:r>
          </w:p>
        </w:tc>
        <w:tc>
          <w:tcPr>
            <w:tcW w:w="2519" w:type="dxa"/>
          </w:tcPr>
          <w:p w14:paraId="45E5FE62" w14:textId="77777777" w:rsidR="0046775D" w:rsidRDefault="0009264E">
            <w:pPr>
              <w:pStyle w:val="ListParagraph"/>
              <w:rPr>
                <w:rFonts w:ascii="Calibri" w:hAnsi="Calibri" w:cs="Calibri"/>
                <w:sz w:val="24"/>
                <w:szCs w:val="24"/>
              </w:rPr>
            </w:pPr>
            <w:r>
              <w:rPr>
                <w:rFonts w:ascii="Calibri" w:hAnsi="Calibri" w:cs="Calibri"/>
                <w:sz w:val="24"/>
                <w:szCs w:val="24"/>
              </w:rPr>
              <w:t>Data Source</w:t>
            </w:r>
          </w:p>
        </w:tc>
      </w:tr>
      <w:tr w:rsidR="0046775D" w14:paraId="76B8E7BF" w14:textId="77777777">
        <w:tc>
          <w:tcPr>
            <w:tcW w:w="2151" w:type="dxa"/>
          </w:tcPr>
          <w:p w14:paraId="3CB3FB06" w14:textId="77777777" w:rsidR="0046775D" w:rsidRDefault="0009264E">
            <w:pPr>
              <w:pStyle w:val="ListParagraph"/>
              <w:rPr>
                <w:rFonts w:ascii="Calibri" w:hAnsi="Calibri" w:cs="Calibri"/>
                <w:sz w:val="24"/>
                <w:szCs w:val="24"/>
              </w:rPr>
            </w:pPr>
            <w:r>
              <w:rPr>
                <w:rFonts w:ascii="Calibri" w:hAnsi="Calibri" w:cs="Calibri"/>
                <w:sz w:val="24"/>
                <w:szCs w:val="24"/>
              </w:rPr>
              <w:t>MOH - Subnational level manager responsible for MPDSR/PDA</w:t>
            </w:r>
          </w:p>
        </w:tc>
        <w:tc>
          <w:tcPr>
            <w:tcW w:w="2145" w:type="dxa"/>
          </w:tcPr>
          <w:p w14:paraId="5FB1DAB6" w14:textId="77777777" w:rsidR="0046775D" w:rsidRDefault="0009264E">
            <w:pPr>
              <w:pStyle w:val="ListParagraph"/>
              <w:rPr>
                <w:rFonts w:ascii="Calibri" w:hAnsi="Calibri" w:cs="Calibri"/>
                <w:sz w:val="24"/>
                <w:szCs w:val="24"/>
              </w:rPr>
            </w:pPr>
            <w:r>
              <w:rPr>
                <w:rFonts w:ascii="Calibri" w:hAnsi="Calibri" w:cs="Calibri"/>
                <w:sz w:val="24"/>
                <w:szCs w:val="24"/>
              </w:rPr>
              <w:t>Questionnaire</w:t>
            </w:r>
          </w:p>
        </w:tc>
        <w:tc>
          <w:tcPr>
            <w:tcW w:w="2900" w:type="dxa"/>
          </w:tcPr>
          <w:p w14:paraId="45206789" w14:textId="77777777" w:rsidR="0046775D" w:rsidRDefault="0009264E">
            <w:pPr>
              <w:pStyle w:val="ListParagraph"/>
              <w:rPr>
                <w:rFonts w:ascii="Calibri" w:hAnsi="Calibri" w:cs="Calibri"/>
                <w:sz w:val="24"/>
                <w:szCs w:val="24"/>
              </w:rPr>
            </w:pPr>
            <w:r>
              <w:rPr>
                <w:rFonts w:ascii="Calibri" w:hAnsi="Calibri" w:cs="Calibri"/>
                <w:sz w:val="24"/>
                <w:szCs w:val="24"/>
              </w:rPr>
              <w:t>Key informant interview (KII)</w:t>
            </w:r>
          </w:p>
        </w:tc>
        <w:tc>
          <w:tcPr>
            <w:tcW w:w="2519" w:type="dxa"/>
          </w:tcPr>
          <w:p w14:paraId="0730D06F" w14:textId="77777777" w:rsidR="0046775D" w:rsidRDefault="0009264E">
            <w:pPr>
              <w:pStyle w:val="ListParagraph"/>
              <w:rPr>
                <w:rFonts w:ascii="Calibri" w:hAnsi="Calibri" w:cs="Calibri"/>
                <w:sz w:val="24"/>
                <w:szCs w:val="24"/>
              </w:rPr>
            </w:pPr>
            <w:r>
              <w:rPr>
                <w:rFonts w:ascii="Calibri" w:hAnsi="Calibri" w:cs="Calibri"/>
                <w:sz w:val="24"/>
                <w:szCs w:val="24"/>
              </w:rPr>
              <w:t>Oral interview</w:t>
            </w:r>
          </w:p>
        </w:tc>
      </w:tr>
      <w:tr w:rsidR="0046775D" w14:paraId="28040B6F" w14:textId="77777777">
        <w:tc>
          <w:tcPr>
            <w:tcW w:w="2151" w:type="dxa"/>
          </w:tcPr>
          <w:p w14:paraId="2E9F77C9" w14:textId="77777777" w:rsidR="0046775D" w:rsidRDefault="0009264E">
            <w:pPr>
              <w:pStyle w:val="ListParagraph"/>
              <w:rPr>
                <w:rFonts w:ascii="Calibri" w:hAnsi="Calibri" w:cs="Calibri"/>
                <w:sz w:val="24"/>
                <w:szCs w:val="24"/>
              </w:rPr>
            </w:pPr>
            <w:r>
              <w:rPr>
                <w:rFonts w:ascii="Calibri" w:hAnsi="Calibri" w:cs="Calibri"/>
                <w:sz w:val="24"/>
                <w:szCs w:val="24"/>
              </w:rPr>
              <w:t>MPDSR/PDA coordinator</w:t>
            </w:r>
          </w:p>
        </w:tc>
        <w:tc>
          <w:tcPr>
            <w:tcW w:w="2145" w:type="dxa"/>
          </w:tcPr>
          <w:p w14:paraId="36C314FD" w14:textId="77777777" w:rsidR="0046775D" w:rsidRDefault="0009264E">
            <w:pPr>
              <w:pStyle w:val="ListParagraph"/>
              <w:rPr>
                <w:rFonts w:ascii="Calibri" w:hAnsi="Calibri" w:cs="Calibri"/>
                <w:sz w:val="24"/>
                <w:szCs w:val="24"/>
              </w:rPr>
            </w:pPr>
            <w:r>
              <w:rPr>
                <w:rFonts w:ascii="Calibri" w:hAnsi="Calibri" w:cs="Calibri"/>
                <w:sz w:val="24"/>
                <w:szCs w:val="24"/>
              </w:rPr>
              <w:t>Questionnaire</w:t>
            </w:r>
          </w:p>
        </w:tc>
        <w:tc>
          <w:tcPr>
            <w:tcW w:w="2900" w:type="dxa"/>
          </w:tcPr>
          <w:p w14:paraId="750905E0" w14:textId="77777777" w:rsidR="0046775D" w:rsidRDefault="0009264E">
            <w:pPr>
              <w:pStyle w:val="ListParagraph"/>
              <w:rPr>
                <w:rFonts w:ascii="Calibri" w:hAnsi="Calibri" w:cs="Calibri"/>
                <w:sz w:val="24"/>
                <w:szCs w:val="24"/>
              </w:rPr>
            </w:pPr>
            <w:r>
              <w:rPr>
                <w:rFonts w:ascii="Calibri" w:hAnsi="Calibri" w:cs="Calibri"/>
                <w:sz w:val="24"/>
                <w:szCs w:val="24"/>
              </w:rPr>
              <w:t>KII</w:t>
            </w:r>
          </w:p>
        </w:tc>
        <w:tc>
          <w:tcPr>
            <w:tcW w:w="2519" w:type="dxa"/>
          </w:tcPr>
          <w:p w14:paraId="763345A7" w14:textId="77777777" w:rsidR="0046775D" w:rsidRDefault="0009264E">
            <w:pPr>
              <w:pStyle w:val="ListParagraph"/>
              <w:rPr>
                <w:rFonts w:ascii="Calibri" w:hAnsi="Calibri" w:cs="Calibri"/>
                <w:sz w:val="24"/>
                <w:szCs w:val="24"/>
              </w:rPr>
            </w:pPr>
            <w:r>
              <w:rPr>
                <w:rFonts w:ascii="Calibri" w:hAnsi="Calibri" w:cs="Calibri"/>
                <w:sz w:val="24"/>
                <w:szCs w:val="24"/>
              </w:rPr>
              <w:t>Oral interview and MPDSR documentation forms</w:t>
            </w:r>
          </w:p>
        </w:tc>
      </w:tr>
      <w:tr w:rsidR="0046775D" w14:paraId="57942739" w14:textId="77777777">
        <w:tc>
          <w:tcPr>
            <w:tcW w:w="2151" w:type="dxa"/>
          </w:tcPr>
          <w:p w14:paraId="3E376D3A" w14:textId="77777777" w:rsidR="0046775D" w:rsidRDefault="0009264E">
            <w:pPr>
              <w:pStyle w:val="ListParagraph"/>
              <w:rPr>
                <w:rFonts w:ascii="Calibri" w:hAnsi="Calibri" w:cs="Calibri"/>
                <w:sz w:val="24"/>
                <w:szCs w:val="24"/>
              </w:rPr>
            </w:pPr>
            <w:r>
              <w:rPr>
                <w:rFonts w:ascii="Calibri" w:hAnsi="Calibri" w:cs="Calibri"/>
                <w:sz w:val="24"/>
                <w:szCs w:val="24"/>
              </w:rPr>
              <w:t>MPDSR/PDA committee members at the health facility</w:t>
            </w:r>
          </w:p>
        </w:tc>
        <w:tc>
          <w:tcPr>
            <w:tcW w:w="2145" w:type="dxa"/>
          </w:tcPr>
          <w:p w14:paraId="6F6623FB" w14:textId="77777777" w:rsidR="0046775D" w:rsidRDefault="0009264E">
            <w:pPr>
              <w:pStyle w:val="ListParagraph"/>
              <w:rPr>
                <w:rFonts w:ascii="Calibri" w:hAnsi="Calibri" w:cs="Calibri"/>
                <w:sz w:val="24"/>
                <w:szCs w:val="24"/>
              </w:rPr>
            </w:pPr>
            <w:r>
              <w:rPr>
                <w:rFonts w:ascii="Calibri" w:hAnsi="Calibri" w:cs="Calibri"/>
                <w:sz w:val="24"/>
                <w:szCs w:val="24"/>
              </w:rPr>
              <w:t>Questionnaire</w:t>
            </w:r>
          </w:p>
        </w:tc>
        <w:tc>
          <w:tcPr>
            <w:tcW w:w="2900" w:type="dxa"/>
          </w:tcPr>
          <w:p w14:paraId="3C7F5330" w14:textId="77777777" w:rsidR="0046775D" w:rsidRDefault="0009264E">
            <w:pPr>
              <w:pStyle w:val="ListParagraph"/>
              <w:rPr>
                <w:rFonts w:ascii="Calibri" w:hAnsi="Calibri" w:cs="Calibri"/>
                <w:sz w:val="24"/>
                <w:szCs w:val="24"/>
              </w:rPr>
            </w:pPr>
            <w:r>
              <w:rPr>
                <w:rFonts w:ascii="Calibri" w:hAnsi="Calibri" w:cs="Calibri"/>
                <w:sz w:val="24"/>
                <w:szCs w:val="24"/>
              </w:rPr>
              <w:t>Focus Group Discussions (FGD)</w:t>
            </w:r>
          </w:p>
        </w:tc>
        <w:tc>
          <w:tcPr>
            <w:tcW w:w="2519" w:type="dxa"/>
          </w:tcPr>
          <w:p w14:paraId="7BA72DC7" w14:textId="77777777" w:rsidR="0046775D" w:rsidRDefault="0009264E">
            <w:pPr>
              <w:pStyle w:val="ListParagraph"/>
              <w:rPr>
                <w:rFonts w:ascii="Calibri" w:hAnsi="Calibri" w:cs="Calibri"/>
                <w:sz w:val="24"/>
                <w:szCs w:val="24"/>
              </w:rPr>
            </w:pPr>
            <w:r>
              <w:rPr>
                <w:rFonts w:ascii="Calibri" w:hAnsi="Calibri" w:cs="Calibri"/>
                <w:sz w:val="24"/>
                <w:szCs w:val="24"/>
              </w:rPr>
              <w:t xml:space="preserve">Oral </w:t>
            </w:r>
            <w:r>
              <w:rPr>
                <w:rFonts w:ascii="Calibri" w:hAnsi="Calibri" w:cs="Calibri"/>
                <w:sz w:val="24"/>
                <w:szCs w:val="24"/>
              </w:rPr>
              <w:t>interview</w:t>
            </w:r>
          </w:p>
        </w:tc>
      </w:tr>
      <w:tr w:rsidR="0046775D" w14:paraId="7F4846A5" w14:textId="77777777">
        <w:tc>
          <w:tcPr>
            <w:tcW w:w="2151" w:type="dxa"/>
          </w:tcPr>
          <w:p w14:paraId="69B1A054" w14:textId="77777777" w:rsidR="0046775D" w:rsidRDefault="0009264E">
            <w:pPr>
              <w:pStyle w:val="ListParagraph"/>
              <w:rPr>
                <w:rFonts w:ascii="Calibri" w:hAnsi="Calibri" w:cs="Calibri"/>
                <w:sz w:val="24"/>
                <w:szCs w:val="24"/>
              </w:rPr>
            </w:pPr>
            <w:r>
              <w:rPr>
                <w:rFonts w:ascii="Calibri" w:hAnsi="Calibri" w:cs="Calibri"/>
                <w:sz w:val="24"/>
                <w:szCs w:val="24"/>
              </w:rPr>
              <w:t>Health Facility MPDSR Committee meeting Notes</w:t>
            </w:r>
          </w:p>
        </w:tc>
        <w:tc>
          <w:tcPr>
            <w:tcW w:w="2145" w:type="dxa"/>
          </w:tcPr>
          <w:p w14:paraId="5E60A290" w14:textId="77777777" w:rsidR="0046775D" w:rsidRDefault="0009264E">
            <w:pPr>
              <w:pStyle w:val="ListParagraph"/>
              <w:rPr>
                <w:rFonts w:ascii="Calibri" w:hAnsi="Calibri" w:cs="Calibri"/>
                <w:sz w:val="24"/>
                <w:szCs w:val="24"/>
              </w:rPr>
            </w:pPr>
            <w:r>
              <w:rPr>
                <w:rFonts w:ascii="Calibri" w:hAnsi="Calibri" w:cs="Calibri"/>
                <w:sz w:val="24"/>
                <w:szCs w:val="24"/>
              </w:rPr>
              <w:t>Questionnaire and Data abstraction form</w:t>
            </w:r>
          </w:p>
        </w:tc>
        <w:tc>
          <w:tcPr>
            <w:tcW w:w="2900" w:type="dxa"/>
          </w:tcPr>
          <w:p w14:paraId="3C49454E" w14:textId="77777777" w:rsidR="0046775D" w:rsidRDefault="0009264E">
            <w:pPr>
              <w:pStyle w:val="ListParagraph"/>
              <w:rPr>
                <w:rFonts w:ascii="Calibri" w:hAnsi="Calibri" w:cs="Calibri"/>
                <w:sz w:val="24"/>
                <w:szCs w:val="24"/>
              </w:rPr>
            </w:pPr>
            <w:r>
              <w:rPr>
                <w:rFonts w:ascii="Calibri" w:hAnsi="Calibri" w:cs="Calibri"/>
                <w:sz w:val="24"/>
                <w:szCs w:val="24"/>
              </w:rPr>
              <w:t>Data abstraction/collection</w:t>
            </w:r>
          </w:p>
        </w:tc>
        <w:tc>
          <w:tcPr>
            <w:tcW w:w="2519" w:type="dxa"/>
          </w:tcPr>
          <w:p w14:paraId="61F496C1" w14:textId="77777777" w:rsidR="0046775D" w:rsidRDefault="0009264E">
            <w:pPr>
              <w:pStyle w:val="ListParagraph"/>
              <w:rPr>
                <w:rFonts w:ascii="Calibri" w:hAnsi="Calibri" w:cs="Calibri"/>
                <w:sz w:val="24"/>
                <w:szCs w:val="24"/>
              </w:rPr>
            </w:pPr>
            <w:r>
              <w:rPr>
                <w:rFonts w:ascii="Calibri" w:hAnsi="Calibri" w:cs="Calibri"/>
                <w:sz w:val="24"/>
                <w:szCs w:val="24"/>
              </w:rPr>
              <w:t>MPDSR meeting Notes (Facility and District level)</w:t>
            </w:r>
          </w:p>
        </w:tc>
      </w:tr>
      <w:tr w:rsidR="0046775D" w14:paraId="1DFC16EF" w14:textId="77777777">
        <w:tc>
          <w:tcPr>
            <w:tcW w:w="2151" w:type="dxa"/>
          </w:tcPr>
          <w:p w14:paraId="12CB34A9" w14:textId="77777777" w:rsidR="0046775D" w:rsidRDefault="0009264E">
            <w:pPr>
              <w:pStyle w:val="ListParagraph"/>
              <w:rPr>
                <w:rFonts w:ascii="Calibri" w:hAnsi="Calibri" w:cs="Calibri"/>
                <w:sz w:val="24"/>
                <w:szCs w:val="24"/>
              </w:rPr>
            </w:pPr>
            <w:r>
              <w:rPr>
                <w:rFonts w:ascii="Calibri" w:hAnsi="Calibri" w:cs="Calibri"/>
                <w:sz w:val="24"/>
                <w:szCs w:val="24"/>
              </w:rPr>
              <w:t>Maternal and Perinatal Mortality Data</w:t>
            </w:r>
          </w:p>
        </w:tc>
        <w:tc>
          <w:tcPr>
            <w:tcW w:w="2145" w:type="dxa"/>
          </w:tcPr>
          <w:p w14:paraId="18AFEFAB" w14:textId="77777777" w:rsidR="0046775D" w:rsidRDefault="0009264E">
            <w:pPr>
              <w:pStyle w:val="ListParagraph"/>
              <w:rPr>
                <w:rFonts w:ascii="Calibri" w:hAnsi="Calibri" w:cs="Calibri"/>
                <w:sz w:val="24"/>
                <w:szCs w:val="24"/>
              </w:rPr>
            </w:pPr>
            <w:r>
              <w:rPr>
                <w:rFonts w:ascii="Calibri" w:hAnsi="Calibri" w:cs="Calibri"/>
                <w:sz w:val="24"/>
                <w:szCs w:val="24"/>
              </w:rPr>
              <w:t>HMIS</w:t>
            </w:r>
          </w:p>
        </w:tc>
        <w:tc>
          <w:tcPr>
            <w:tcW w:w="2900" w:type="dxa"/>
          </w:tcPr>
          <w:p w14:paraId="308A3668" w14:textId="77777777" w:rsidR="0046775D" w:rsidRDefault="0009264E">
            <w:pPr>
              <w:pStyle w:val="ListParagraph"/>
              <w:rPr>
                <w:rFonts w:ascii="Calibri" w:hAnsi="Calibri" w:cs="Calibri"/>
                <w:sz w:val="24"/>
                <w:szCs w:val="24"/>
              </w:rPr>
            </w:pPr>
            <w:r>
              <w:rPr>
                <w:rFonts w:ascii="Calibri" w:hAnsi="Calibri" w:cs="Calibri"/>
                <w:sz w:val="24"/>
                <w:szCs w:val="24"/>
              </w:rPr>
              <w:t xml:space="preserve">Data abstraction </w:t>
            </w:r>
          </w:p>
        </w:tc>
        <w:tc>
          <w:tcPr>
            <w:tcW w:w="2519" w:type="dxa"/>
          </w:tcPr>
          <w:p w14:paraId="415611F7" w14:textId="77777777" w:rsidR="0046775D" w:rsidRDefault="0009264E">
            <w:pPr>
              <w:pStyle w:val="ListParagraph"/>
              <w:rPr>
                <w:rFonts w:ascii="Calibri" w:hAnsi="Calibri" w:cs="Calibri"/>
                <w:sz w:val="24"/>
                <w:szCs w:val="24"/>
              </w:rPr>
            </w:pPr>
            <w:r>
              <w:rPr>
                <w:rFonts w:ascii="Calibri" w:hAnsi="Calibri" w:cs="Calibri"/>
                <w:sz w:val="24"/>
                <w:szCs w:val="24"/>
              </w:rPr>
              <w:t>Registers/Reports</w:t>
            </w:r>
          </w:p>
        </w:tc>
      </w:tr>
    </w:tbl>
    <w:p w14:paraId="6B089F5F" w14:textId="77777777" w:rsidR="0046775D" w:rsidRDefault="0046775D">
      <w:pPr>
        <w:rPr>
          <w:rFonts w:ascii="Calibri" w:hAnsi="Calibri" w:cs="Calibri"/>
          <w:sz w:val="24"/>
          <w:szCs w:val="24"/>
        </w:rPr>
      </w:pPr>
    </w:p>
    <w:p w14:paraId="44D6E377" w14:textId="77777777" w:rsidR="0046775D" w:rsidRDefault="0046775D">
      <w:pPr>
        <w:rPr>
          <w:rFonts w:ascii="Calibri" w:hAnsi="Calibri" w:cs="Calibri"/>
          <w:sz w:val="24"/>
          <w:szCs w:val="24"/>
        </w:rPr>
      </w:pPr>
    </w:p>
    <w:p w14:paraId="02E13210" w14:textId="77777777" w:rsidR="0046775D" w:rsidRDefault="0046775D">
      <w:pPr>
        <w:rPr>
          <w:rFonts w:ascii="Calibri" w:hAnsi="Calibri" w:cs="Calibri"/>
          <w:sz w:val="24"/>
          <w:szCs w:val="24"/>
        </w:rPr>
      </w:pPr>
    </w:p>
    <w:p w14:paraId="144A3D86" w14:textId="77777777" w:rsidR="0046775D" w:rsidRDefault="0046775D">
      <w:pPr>
        <w:rPr>
          <w:rFonts w:ascii="Calibri" w:hAnsi="Calibri" w:cs="Calibri"/>
          <w:sz w:val="24"/>
          <w:szCs w:val="24"/>
        </w:rPr>
      </w:pPr>
    </w:p>
    <w:p w14:paraId="7F26E983" w14:textId="77777777" w:rsidR="0046775D" w:rsidRDefault="0046775D">
      <w:pPr>
        <w:rPr>
          <w:rFonts w:ascii="Calibri" w:hAnsi="Calibri" w:cs="Calibri"/>
          <w:sz w:val="24"/>
          <w:szCs w:val="24"/>
        </w:rPr>
      </w:pPr>
    </w:p>
    <w:p w14:paraId="12D94167" w14:textId="77777777" w:rsidR="0046775D" w:rsidRDefault="0046775D">
      <w:pPr>
        <w:rPr>
          <w:rFonts w:ascii="Calibri" w:hAnsi="Calibri" w:cs="Calibri"/>
          <w:sz w:val="24"/>
          <w:szCs w:val="24"/>
        </w:rPr>
      </w:pPr>
    </w:p>
    <w:p w14:paraId="33AEB4CE" w14:textId="77777777" w:rsidR="0046775D" w:rsidRDefault="0009264E">
      <w:pPr>
        <w:rPr>
          <w:rFonts w:ascii="Calibri" w:hAnsi="Calibri" w:cs="Calibri"/>
          <w:b/>
          <w:bCs/>
          <w:sz w:val="24"/>
          <w:szCs w:val="24"/>
        </w:rPr>
      </w:pPr>
      <w:r>
        <w:rPr>
          <w:rFonts w:ascii="Calibri" w:hAnsi="Calibri" w:cs="Calibri"/>
          <w:b/>
          <w:bCs/>
          <w:sz w:val="24"/>
          <w:szCs w:val="24"/>
        </w:rPr>
        <w:t>Information to be collected per specific objective.</w:t>
      </w:r>
    </w:p>
    <w:tbl>
      <w:tblPr>
        <w:tblStyle w:val="TableGrid"/>
        <w:tblW w:w="9990" w:type="dxa"/>
        <w:tblInd w:w="-365" w:type="dxa"/>
        <w:tblLook w:val="04A0" w:firstRow="1" w:lastRow="0" w:firstColumn="1" w:lastColumn="0" w:noHBand="0" w:noVBand="1"/>
      </w:tblPr>
      <w:tblGrid>
        <w:gridCol w:w="3743"/>
        <w:gridCol w:w="6247"/>
      </w:tblGrid>
      <w:tr w:rsidR="0046775D" w14:paraId="5C228510" w14:textId="77777777">
        <w:tc>
          <w:tcPr>
            <w:tcW w:w="3743" w:type="dxa"/>
          </w:tcPr>
          <w:p w14:paraId="505B1901" w14:textId="77777777" w:rsidR="0046775D" w:rsidRDefault="0009264E">
            <w:pPr>
              <w:pStyle w:val="ListParagraph"/>
              <w:rPr>
                <w:rFonts w:ascii="Calibri" w:hAnsi="Calibri" w:cs="Calibri"/>
                <w:sz w:val="24"/>
                <w:szCs w:val="24"/>
              </w:rPr>
            </w:pPr>
            <w:r>
              <w:rPr>
                <w:rFonts w:ascii="Calibri" w:hAnsi="Calibri" w:cs="Calibri"/>
                <w:sz w:val="24"/>
                <w:szCs w:val="24"/>
              </w:rPr>
              <w:t>Objective</w:t>
            </w:r>
          </w:p>
        </w:tc>
        <w:tc>
          <w:tcPr>
            <w:tcW w:w="6247" w:type="dxa"/>
          </w:tcPr>
          <w:p w14:paraId="51DB10DB" w14:textId="77777777" w:rsidR="0046775D" w:rsidRDefault="0009264E">
            <w:pPr>
              <w:pStyle w:val="ListParagraph"/>
              <w:rPr>
                <w:rFonts w:ascii="Calibri" w:hAnsi="Calibri" w:cs="Calibri"/>
                <w:sz w:val="24"/>
                <w:szCs w:val="24"/>
              </w:rPr>
            </w:pPr>
            <w:r>
              <w:rPr>
                <w:rFonts w:ascii="Calibri" w:hAnsi="Calibri" w:cs="Calibri"/>
                <w:sz w:val="24"/>
                <w:szCs w:val="24"/>
              </w:rPr>
              <w:t>Specific questions</w:t>
            </w:r>
          </w:p>
        </w:tc>
      </w:tr>
      <w:tr w:rsidR="0046775D" w14:paraId="45DD2ECF" w14:textId="77777777">
        <w:tc>
          <w:tcPr>
            <w:tcW w:w="3743" w:type="dxa"/>
          </w:tcPr>
          <w:p w14:paraId="3357990B" w14:textId="77777777" w:rsidR="0046775D" w:rsidRDefault="0009264E">
            <w:pPr>
              <w:pStyle w:val="ListParagraph"/>
              <w:numPr>
                <w:ilvl w:val="0"/>
                <w:numId w:val="3"/>
              </w:numPr>
              <w:rPr>
                <w:rFonts w:ascii="Calibri" w:hAnsi="Calibri" w:cs="Calibri"/>
                <w:sz w:val="24"/>
                <w:szCs w:val="24"/>
              </w:rPr>
            </w:pPr>
            <w:r>
              <w:rPr>
                <w:rFonts w:ascii="Calibri" w:hAnsi="Calibri" w:cs="Calibri"/>
                <w:sz w:val="24"/>
                <w:szCs w:val="24"/>
              </w:rPr>
              <w:t>Describe the status of the implementation in the MIHR supported sites.</w:t>
            </w:r>
          </w:p>
          <w:p w14:paraId="429719DB" w14:textId="77777777" w:rsidR="0046775D" w:rsidRDefault="0046775D">
            <w:pPr>
              <w:pStyle w:val="ListParagraph"/>
              <w:rPr>
                <w:rFonts w:ascii="Calibri" w:hAnsi="Calibri" w:cs="Calibri"/>
                <w:sz w:val="24"/>
                <w:szCs w:val="24"/>
              </w:rPr>
            </w:pPr>
          </w:p>
        </w:tc>
        <w:tc>
          <w:tcPr>
            <w:tcW w:w="6247" w:type="dxa"/>
          </w:tcPr>
          <w:p w14:paraId="39C7BEC0" w14:textId="77777777" w:rsidR="0046775D" w:rsidRDefault="0009264E">
            <w:pPr>
              <w:pStyle w:val="ListParagraph"/>
              <w:numPr>
                <w:ilvl w:val="0"/>
                <w:numId w:val="4"/>
              </w:numPr>
              <w:rPr>
                <w:rFonts w:ascii="Calibri" w:hAnsi="Calibri" w:cs="Calibri"/>
                <w:sz w:val="24"/>
                <w:szCs w:val="24"/>
              </w:rPr>
            </w:pPr>
            <w:r>
              <w:rPr>
                <w:rFonts w:ascii="Calibri" w:hAnsi="Calibri" w:cs="Calibri"/>
                <w:sz w:val="24"/>
                <w:szCs w:val="24"/>
              </w:rPr>
              <w:t xml:space="preserve">How many regions, districts and health facilities have been supported by MIHR to </w:t>
            </w:r>
            <w:r>
              <w:rPr>
                <w:rFonts w:ascii="Calibri" w:hAnsi="Calibri" w:cs="Calibri"/>
                <w:sz w:val="24"/>
                <w:szCs w:val="24"/>
              </w:rPr>
              <w:t>implement MPDSR/PDA?</w:t>
            </w:r>
          </w:p>
          <w:p w14:paraId="3EED9D92" w14:textId="77777777" w:rsidR="0046775D" w:rsidRDefault="0009264E">
            <w:pPr>
              <w:pStyle w:val="ListParagraph"/>
              <w:numPr>
                <w:ilvl w:val="0"/>
                <w:numId w:val="4"/>
              </w:numPr>
              <w:rPr>
                <w:rFonts w:ascii="Calibri" w:hAnsi="Calibri" w:cs="Calibri"/>
                <w:sz w:val="24"/>
                <w:szCs w:val="24"/>
              </w:rPr>
            </w:pPr>
            <w:r>
              <w:rPr>
                <w:rFonts w:ascii="Calibri" w:hAnsi="Calibri" w:cs="Calibri"/>
                <w:sz w:val="24"/>
                <w:szCs w:val="24"/>
              </w:rPr>
              <w:t>How (Criteria) did the project/district/region selected health facilities to start MPDSR/PDA?</w:t>
            </w:r>
          </w:p>
          <w:p w14:paraId="3CC2D15E" w14:textId="77777777" w:rsidR="0046775D" w:rsidRDefault="0009264E">
            <w:pPr>
              <w:pStyle w:val="ListParagraph"/>
              <w:numPr>
                <w:ilvl w:val="0"/>
                <w:numId w:val="4"/>
              </w:numPr>
              <w:rPr>
                <w:rFonts w:ascii="Calibri" w:hAnsi="Calibri" w:cs="Calibri"/>
                <w:sz w:val="24"/>
                <w:szCs w:val="24"/>
              </w:rPr>
            </w:pPr>
            <w:r>
              <w:rPr>
                <w:rFonts w:ascii="Calibri" w:hAnsi="Calibri" w:cs="Calibri"/>
                <w:sz w:val="24"/>
                <w:szCs w:val="24"/>
              </w:rPr>
              <w:t>How was the training conducted? What training materials? How many days? On-site/offsite? Who facilitated? Was there any post-training follow-up? If yes, after how many months since the training?</w:t>
            </w:r>
          </w:p>
          <w:p w14:paraId="18E6C922" w14:textId="77777777" w:rsidR="0046775D" w:rsidRDefault="0009264E">
            <w:pPr>
              <w:pStyle w:val="ListParagraph"/>
              <w:numPr>
                <w:ilvl w:val="0"/>
                <w:numId w:val="4"/>
              </w:numPr>
              <w:rPr>
                <w:rFonts w:ascii="Calibri" w:hAnsi="Calibri" w:cs="Calibri"/>
                <w:sz w:val="24"/>
                <w:szCs w:val="24"/>
              </w:rPr>
            </w:pPr>
            <w:r>
              <w:rPr>
                <w:rFonts w:ascii="Calibri" w:hAnsi="Calibri" w:cs="Calibri"/>
                <w:sz w:val="24"/>
                <w:szCs w:val="24"/>
              </w:rPr>
              <w:t>What is the structure of MPDSR/PDA at the health facility?</w:t>
            </w:r>
          </w:p>
          <w:p w14:paraId="68BEE9DA" w14:textId="77777777" w:rsidR="0046775D" w:rsidRDefault="0009264E">
            <w:pPr>
              <w:pStyle w:val="ListParagraph"/>
              <w:numPr>
                <w:ilvl w:val="0"/>
                <w:numId w:val="4"/>
              </w:numPr>
              <w:rPr>
                <w:rFonts w:ascii="Calibri" w:hAnsi="Calibri" w:cs="Calibri"/>
                <w:sz w:val="24"/>
                <w:szCs w:val="24"/>
              </w:rPr>
            </w:pPr>
            <w:r>
              <w:rPr>
                <w:rFonts w:ascii="Calibri" w:hAnsi="Calibri" w:cs="Calibri"/>
                <w:sz w:val="24"/>
                <w:szCs w:val="24"/>
              </w:rPr>
              <w:t>What is the extent of implementation on the MPDSR/PDA cycle? Identification, Notification, Review, Action development and Response.</w:t>
            </w:r>
          </w:p>
          <w:p w14:paraId="7F1E3B7D" w14:textId="77777777" w:rsidR="0046775D" w:rsidRDefault="0046775D">
            <w:pPr>
              <w:spacing w:after="0" w:line="240" w:lineRule="auto"/>
              <w:rPr>
                <w:rFonts w:ascii="Calibri" w:hAnsi="Calibri" w:cs="Calibri"/>
                <w:sz w:val="24"/>
                <w:szCs w:val="24"/>
              </w:rPr>
            </w:pPr>
          </w:p>
        </w:tc>
      </w:tr>
      <w:tr w:rsidR="0046775D" w14:paraId="13D37707" w14:textId="77777777">
        <w:tc>
          <w:tcPr>
            <w:tcW w:w="3743" w:type="dxa"/>
          </w:tcPr>
          <w:p w14:paraId="5159938A" w14:textId="77777777" w:rsidR="0046775D" w:rsidRDefault="0009264E">
            <w:pPr>
              <w:pStyle w:val="ListParagraph"/>
              <w:numPr>
                <w:ilvl w:val="0"/>
                <w:numId w:val="3"/>
              </w:numPr>
              <w:rPr>
                <w:rFonts w:ascii="Calibri" w:hAnsi="Calibri" w:cs="Calibri"/>
                <w:sz w:val="24"/>
                <w:szCs w:val="24"/>
              </w:rPr>
            </w:pPr>
            <w:r>
              <w:rPr>
                <w:rFonts w:ascii="Calibri" w:hAnsi="Calibri" w:cs="Calibri"/>
                <w:sz w:val="24"/>
                <w:szCs w:val="24"/>
              </w:rPr>
              <w:t>Describe the perceived quality and clinical effect following MPDSR/PDA implementation in MIHR supported health facilities in South Sudan and Mali.</w:t>
            </w:r>
          </w:p>
        </w:tc>
        <w:tc>
          <w:tcPr>
            <w:tcW w:w="6247" w:type="dxa"/>
          </w:tcPr>
          <w:p w14:paraId="747DF4E3"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 xml:space="preserve">Has MPDSR/PDA helped improve quality and use of MNH services in health facilities? How? Is there </w:t>
            </w:r>
            <w:r>
              <w:rPr>
                <w:rFonts w:ascii="Calibri" w:hAnsi="Calibri" w:cs="Calibri"/>
                <w:sz w:val="24"/>
                <w:szCs w:val="24"/>
              </w:rPr>
              <w:t>evidence?</w:t>
            </w:r>
          </w:p>
          <w:p w14:paraId="1F28ADEA"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What improvements have been seen?</w:t>
            </w:r>
          </w:p>
          <w:p w14:paraId="76A4B0D0"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What are the reasons for these improvements?</w:t>
            </w:r>
          </w:p>
          <w:p w14:paraId="27200E5B" w14:textId="77777777" w:rsidR="0046775D" w:rsidRDefault="0046775D">
            <w:pPr>
              <w:pStyle w:val="ListParagraph"/>
              <w:rPr>
                <w:rFonts w:ascii="Calibri" w:hAnsi="Calibri" w:cs="Calibri"/>
                <w:sz w:val="24"/>
                <w:szCs w:val="24"/>
              </w:rPr>
            </w:pPr>
          </w:p>
        </w:tc>
      </w:tr>
      <w:tr w:rsidR="0046775D" w14:paraId="21D6A2BE" w14:textId="77777777">
        <w:tc>
          <w:tcPr>
            <w:tcW w:w="3743" w:type="dxa"/>
          </w:tcPr>
          <w:p w14:paraId="328A0356"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 xml:space="preserve">Identify challenges/barriers that hinders the implementation of MPDSR/PDA in MIHR supported health facilities in South Sudan and Mali. </w:t>
            </w:r>
          </w:p>
          <w:p w14:paraId="73AED221" w14:textId="77777777" w:rsidR="0046775D" w:rsidRDefault="0046775D">
            <w:pPr>
              <w:pStyle w:val="ListParagraph"/>
              <w:rPr>
                <w:rFonts w:ascii="Calibri" w:hAnsi="Calibri" w:cs="Calibri"/>
                <w:sz w:val="24"/>
                <w:szCs w:val="24"/>
              </w:rPr>
            </w:pPr>
          </w:p>
        </w:tc>
        <w:tc>
          <w:tcPr>
            <w:tcW w:w="6247" w:type="dxa"/>
          </w:tcPr>
          <w:p w14:paraId="14C03EAB" w14:textId="77777777" w:rsidR="0046775D" w:rsidRDefault="0009264E">
            <w:pPr>
              <w:pStyle w:val="ListParagraph"/>
              <w:numPr>
                <w:ilvl w:val="0"/>
                <w:numId w:val="6"/>
              </w:numPr>
              <w:rPr>
                <w:rFonts w:ascii="Calibri" w:hAnsi="Calibri" w:cs="Calibri"/>
                <w:sz w:val="24"/>
                <w:szCs w:val="24"/>
              </w:rPr>
            </w:pPr>
            <w:r>
              <w:rPr>
                <w:rFonts w:ascii="Calibri" w:hAnsi="Calibri" w:cs="Calibri"/>
                <w:sz w:val="24"/>
                <w:szCs w:val="24"/>
              </w:rPr>
              <w:t>What are the challenges for the MPDSR/PDA implementation? Focus on: legal, policy, financial, Infrastructures, Data, supplies, human resource and skills, community participation?</w:t>
            </w:r>
          </w:p>
          <w:p w14:paraId="2E30D135" w14:textId="77777777" w:rsidR="0046775D" w:rsidRDefault="0009264E">
            <w:pPr>
              <w:pStyle w:val="ListParagraph"/>
              <w:numPr>
                <w:ilvl w:val="0"/>
                <w:numId w:val="6"/>
              </w:numPr>
              <w:rPr>
                <w:rFonts w:ascii="Calibri" w:hAnsi="Calibri" w:cs="Calibri"/>
                <w:sz w:val="24"/>
                <w:szCs w:val="24"/>
              </w:rPr>
            </w:pPr>
            <w:r>
              <w:rPr>
                <w:rFonts w:ascii="Calibri" w:hAnsi="Calibri" w:cs="Calibri"/>
                <w:sz w:val="24"/>
                <w:szCs w:val="24"/>
              </w:rPr>
              <w:t>What challenges are specific to the Conflict Affected and Fragile settings?</w:t>
            </w:r>
          </w:p>
        </w:tc>
      </w:tr>
      <w:tr w:rsidR="0046775D" w14:paraId="7ED066D4" w14:textId="77777777">
        <w:tc>
          <w:tcPr>
            <w:tcW w:w="3743" w:type="dxa"/>
          </w:tcPr>
          <w:p w14:paraId="422E0740"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Identify and share any context specific adaptations made in support of the MPDSR/PDA implementation.</w:t>
            </w:r>
          </w:p>
        </w:tc>
        <w:tc>
          <w:tcPr>
            <w:tcW w:w="6247" w:type="dxa"/>
          </w:tcPr>
          <w:p w14:paraId="7AD8ECE0" w14:textId="77777777" w:rsidR="0046775D" w:rsidRDefault="0009264E">
            <w:pPr>
              <w:pStyle w:val="ListParagraph"/>
              <w:numPr>
                <w:ilvl w:val="0"/>
                <w:numId w:val="7"/>
              </w:numPr>
              <w:rPr>
                <w:rFonts w:ascii="Calibri" w:hAnsi="Calibri" w:cs="Calibri"/>
                <w:sz w:val="24"/>
                <w:szCs w:val="24"/>
              </w:rPr>
            </w:pPr>
            <w:r>
              <w:rPr>
                <w:rFonts w:ascii="Calibri" w:hAnsi="Calibri" w:cs="Calibri"/>
                <w:sz w:val="24"/>
                <w:szCs w:val="24"/>
              </w:rPr>
              <w:t xml:space="preserve">Any specific adaptations to MPDSR/PDA guidelines, </w:t>
            </w:r>
            <w:proofErr w:type="gramStart"/>
            <w:r>
              <w:rPr>
                <w:rFonts w:ascii="Calibri" w:hAnsi="Calibri" w:cs="Calibri"/>
                <w:sz w:val="24"/>
                <w:szCs w:val="24"/>
              </w:rPr>
              <w:t>tools</w:t>
            </w:r>
            <w:proofErr w:type="gramEnd"/>
            <w:r>
              <w:rPr>
                <w:rFonts w:ascii="Calibri" w:hAnsi="Calibri" w:cs="Calibri"/>
                <w:sz w:val="24"/>
                <w:szCs w:val="24"/>
              </w:rPr>
              <w:t xml:space="preserve"> or implementation? </w:t>
            </w:r>
          </w:p>
          <w:p w14:paraId="6F044A47" w14:textId="77777777" w:rsidR="0046775D" w:rsidRDefault="0009264E">
            <w:pPr>
              <w:pStyle w:val="ListParagraph"/>
              <w:numPr>
                <w:ilvl w:val="0"/>
                <w:numId w:val="7"/>
              </w:numPr>
              <w:rPr>
                <w:rFonts w:ascii="Calibri" w:hAnsi="Calibri" w:cs="Calibri"/>
                <w:sz w:val="24"/>
                <w:szCs w:val="24"/>
              </w:rPr>
            </w:pPr>
            <w:r>
              <w:rPr>
                <w:rFonts w:ascii="Calibri" w:hAnsi="Calibri" w:cs="Calibri"/>
                <w:sz w:val="24"/>
                <w:szCs w:val="24"/>
              </w:rPr>
              <w:t>Why these adaptations?</w:t>
            </w:r>
          </w:p>
          <w:p w14:paraId="12A27E35" w14:textId="77777777" w:rsidR="0046775D" w:rsidRDefault="0009264E">
            <w:pPr>
              <w:pStyle w:val="ListParagraph"/>
              <w:numPr>
                <w:ilvl w:val="0"/>
                <w:numId w:val="7"/>
              </w:numPr>
              <w:rPr>
                <w:rFonts w:ascii="Calibri" w:hAnsi="Calibri" w:cs="Calibri"/>
                <w:sz w:val="24"/>
                <w:szCs w:val="24"/>
              </w:rPr>
            </w:pPr>
            <w:r>
              <w:rPr>
                <w:rFonts w:ascii="Calibri" w:hAnsi="Calibri" w:cs="Calibri"/>
                <w:sz w:val="24"/>
                <w:szCs w:val="24"/>
              </w:rPr>
              <w:t>How did the adaptations help? Or not helped?</w:t>
            </w:r>
          </w:p>
        </w:tc>
      </w:tr>
      <w:tr w:rsidR="0046775D" w14:paraId="69170B36" w14:textId="77777777">
        <w:tc>
          <w:tcPr>
            <w:tcW w:w="3743" w:type="dxa"/>
          </w:tcPr>
          <w:p w14:paraId="1C05E055"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 xml:space="preserve">Describe how MPDSR and PDA </w:t>
            </w:r>
            <w:r>
              <w:rPr>
                <w:rFonts w:ascii="Calibri" w:hAnsi="Calibri" w:cs="Calibri"/>
                <w:sz w:val="24"/>
                <w:szCs w:val="24"/>
              </w:rPr>
              <w:t>leverage each other to improve the quality and use of care for both maternal and newborns.</w:t>
            </w:r>
          </w:p>
          <w:p w14:paraId="287BE689" w14:textId="77777777" w:rsidR="0046775D" w:rsidRDefault="0046775D">
            <w:pPr>
              <w:pStyle w:val="ListParagraph"/>
              <w:rPr>
                <w:rFonts w:ascii="Calibri" w:hAnsi="Calibri" w:cs="Calibri"/>
                <w:sz w:val="24"/>
                <w:szCs w:val="24"/>
              </w:rPr>
            </w:pPr>
          </w:p>
        </w:tc>
        <w:tc>
          <w:tcPr>
            <w:tcW w:w="6247" w:type="dxa"/>
          </w:tcPr>
          <w:p w14:paraId="3447DE73"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Is PDA being implemented? Since when?</w:t>
            </w:r>
          </w:p>
          <w:p w14:paraId="442DC2F6"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How do MPDSR and PDA linked?</w:t>
            </w:r>
          </w:p>
          <w:p w14:paraId="2A9D2166"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How are the resources distributed between the two? Financial, human resource, Teams/Committees?</w:t>
            </w:r>
          </w:p>
        </w:tc>
      </w:tr>
      <w:tr w:rsidR="0046775D" w14:paraId="6C044B1B" w14:textId="77777777">
        <w:tc>
          <w:tcPr>
            <w:tcW w:w="3743" w:type="dxa"/>
          </w:tcPr>
          <w:p w14:paraId="3416098F"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lastRenderedPageBreak/>
              <w:t>Describe how the MPDSR and PDA implementation could potentially help strengthen health resilience capacity</w:t>
            </w:r>
          </w:p>
        </w:tc>
        <w:tc>
          <w:tcPr>
            <w:tcW w:w="6247" w:type="dxa"/>
          </w:tcPr>
          <w:p w14:paraId="4C797EDA"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What are the level and resilience capacities enhanced by the implementation of MPDSR/PDA in MIHR supported health facilities and communities?</w:t>
            </w:r>
          </w:p>
        </w:tc>
      </w:tr>
      <w:tr w:rsidR="0046775D" w14:paraId="61E493D9" w14:textId="77777777">
        <w:tc>
          <w:tcPr>
            <w:tcW w:w="3743" w:type="dxa"/>
          </w:tcPr>
          <w:p w14:paraId="7BC249CF"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Provide recommendations on ways to improve MPDSR and PDA implementation in MIHR supported regions in South Sudan and Mali.</w:t>
            </w:r>
          </w:p>
          <w:p w14:paraId="679685E7" w14:textId="77777777" w:rsidR="0046775D" w:rsidRDefault="0046775D">
            <w:pPr>
              <w:pStyle w:val="ListParagraph"/>
              <w:rPr>
                <w:rFonts w:ascii="Calibri" w:hAnsi="Calibri" w:cs="Calibri"/>
                <w:sz w:val="24"/>
                <w:szCs w:val="24"/>
              </w:rPr>
            </w:pPr>
          </w:p>
        </w:tc>
        <w:tc>
          <w:tcPr>
            <w:tcW w:w="6247" w:type="dxa"/>
          </w:tcPr>
          <w:p w14:paraId="149BEAED"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What are the proposed solutions to identified barriers?</w:t>
            </w:r>
          </w:p>
          <w:p w14:paraId="3C90512D"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What are the unique solutions for fragile settings?</w:t>
            </w:r>
          </w:p>
          <w:p w14:paraId="07870557" w14:textId="77777777" w:rsidR="0046775D" w:rsidRDefault="0009264E">
            <w:pPr>
              <w:pStyle w:val="ListParagraph"/>
              <w:numPr>
                <w:ilvl w:val="0"/>
                <w:numId w:val="5"/>
              </w:numPr>
              <w:rPr>
                <w:rFonts w:ascii="Calibri" w:hAnsi="Calibri" w:cs="Calibri"/>
                <w:sz w:val="24"/>
                <w:szCs w:val="24"/>
              </w:rPr>
            </w:pPr>
            <w:r>
              <w:rPr>
                <w:rFonts w:ascii="Calibri" w:hAnsi="Calibri" w:cs="Calibri"/>
                <w:sz w:val="24"/>
                <w:szCs w:val="24"/>
              </w:rPr>
              <w:t>What could be done better? What needs to be improved? How?</w:t>
            </w:r>
          </w:p>
        </w:tc>
      </w:tr>
    </w:tbl>
    <w:p w14:paraId="050675F2" w14:textId="77777777" w:rsidR="0046775D" w:rsidRDefault="0046775D">
      <w:pPr>
        <w:rPr>
          <w:rFonts w:ascii="Calibri" w:hAnsi="Calibri" w:cs="Calibri"/>
          <w:sz w:val="24"/>
          <w:szCs w:val="24"/>
        </w:rPr>
      </w:pPr>
    </w:p>
    <w:p w14:paraId="63E7899F" w14:textId="77777777" w:rsidR="0046775D" w:rsidRDefault="0009264E">
      <w:pPr>
        <w:rPr>
          <w:rFonts w:ascii="Calibri" w:hAnsi="Calibri" w:cs="Calibri"/>
          <w:b/>
          <w:bCs/>
          <w:sz w:val="24"/>
          <w:szCs w:val="24"/>
        </w:rPr>
      </w:pPr>
      <w:r>
        <w:rPr>
          <w:rFonts w:ascii="Calibri" w:hAnsi="Calibri" w:cs="Calibri"/>
          <w:b/>
          <w:bCs/>
          <w:sz w:val="24"/>
          <w:szCs w:val="24"/>
        </w:rPr>
        <w:t>Sampling:</w:t>
      </w:r>
    </w:p>
    <w:p w14:paraId="44978841" w14:textId="77777777" w:rsidR="0046775D" w:rsidRDefault="0009264E">
      <w:pPr>
        <w:rPr>
          <w:rFonts w:ascii="Calibri" w:hAnsi="Calibri" w:cs="Calibri"/>
          <w:sz w:val="24"/>
          <w:szCs w:val="24"/>
        </w:rPr>
      </w:pPr>
      <w:r>
        <w:rPr>
          <w:rFonts w:ascii="Calibri" w:hAnsi="Calibri" w:cs="Calibri"/>
          <w:sz w:val="24"/>
          <w:szCs w:val="24"/>
        </w:rPr>
        <w:t>The activity will cover all hospital level health facilities that implement either MPDSR or PDA or both and provide Comprehensive Emergency Obstetrics and Newborn Care (</w:t>
      </w:r>
      <w:proofErr w:type="spellStart"/>
      <w:r>
        <w:rPr>
          <w:rFonts w:ascii="Calibri" w:hAnsi="Calibri" w:cs="Calibri"/>
          <w:sz w:val="24"/>
          <w:szCs w:val="24"/>
        </w:rPr>
        <w:t>CEmONC</w:t>
      </w:r>
      <w:proofErr w:type="spellEnd"/>
      <w:r>
        <w:rPr>
          <w:rFonts w:ascii="Calibri" w:hAnsi="Calibri" w:cs="Calibri"/>
          <w:sz w:val="24"/>
          <w:szCs w:val="24"/>
        </w:rPr>
        <w:t>). A representative sample of health facilities that provide Basic Emergency Obstetric and Newborn Care (</w:t>
      </w:r>
      <w:proofErr w:type="spellStart"/>
      <w:r>
        <w:rPr>
          <w:rFonts w:ascii="Calibri" w:hAnsi="Calibri" w:cs="Calibri"/>
          <w:sz w:val="24"/>
          <w:szCs w:val="24"/>
        </w:rPr>
        <w:t>BEmONC</w:t>
      </w:r>
      <w:proofErr w:type="spellEnd"/>
      <w:r>
        <w:rPr>
          <w:rFonts w:ascii="Calibri" w:hAnsi="Calibri" w:cs="Calibri"/>
          <w:sz w:val="24"/>
          <w:szCs w:val="24"/>
        </w:rPr>
        <w:t xml:space="preserve">) will be selected out of all </w:t>
      </w:r>
      <w:proofErr w:type="spellStart"/>
      <w:r>
        <w:rPr>
          <w:rFonts w:ascii="Calibri" w:hAnsi="Calibri" w:cs="Calibri"/>
          <w:sz w:val="24"/>
          <w:szCs w:val="24"/>
        </w:rPr>
        <w:t>BEmONC</w:t>
      </w:r>
      <w:proofErr w:type="spellEnd"/>
      <w:r>
        <w:rPr>
          <w:rFonts w:ascii="Calibri" w:hAnsi="Calibri" w:cs="Calibri"/>
          <w:sz w:val="24"/>
          <w:szCs w:val="24"/>
        </w:rPr>
        <w:t xml:space="preserve"> facilities implementing MPDSR/PDA. The following criteria will be used to select the </w:t>
      </w:r>
      <w:proofErr w:type="spellStart"/>
      <w:r>
        <w:rPr>
          <w:rFonts w:ascii="Calibri" w:hAnsi="Calibri" w:cs="Calibri"/>
          <w:sz w:val="24"/>
          <w:szCs w:val="24"/>
        </w:rPr>
        <w:t>BEmONC</w:t>
      </w:r>
      <w:proofErr w:type="spellEnd"/>
      <w:r>
        <w:rPr>
          <w:rFonts w:ascii="Calibri" w:hAnsi="Calibri" w:cs="Calibri"/>
          <w:sz w:val="24"/>
          <w:szCs w:val="24"/>
        </w:rPr>
        <w:t xml:space="preserve"> health facilities:</w:t>
      </w:r>
    </w:p>
    <w:p w14:paraId="04530A3F" w14:textId="77777777" w:rsidR="0046775D" w:rsidRDefault="0009264E">
      <w:pPr>
        <w:pStyle w:val="ListParagraph"/>
        <w:numPr>
          <w:ilvl w:val="0"/>
          <w:numId w:val="2"/>
        </w:numPr>
        <w:rPr>
          <w:rFonts w:ascii="Calibri" w:hAnsi="Calibri" w:cs="Calibri"/>
          <w:sz w:val="24"/>
          <w:szCs w:val="24"/>
        </w:rPr>
      </w:pPr>
      <w:r>
        <w:rPr>
          <w:rFonts w:ascii="Calibri" w:hAnsi="Calibri" w:cs="Calibri"/>
          <w:sz w:val="24"/>
          <w:szCs w:val="24"/>
        </w:rPr>
        <w:t>Number of deliveries per month</w:t>
      </w:r>
    </w:p>
    <w:p w14:paraId="00BCC432" w14:textId="77777777" w:rsidR="0046775D" w:rsidRDefault="0009264E">
      <w:pPr>
        <w:pStyle w:val="ListParagraph"/>
        <w:numPr>
          <w:ilvl w:val="0"/>
          <w:numId w:val="2"/>
        </w:numPr>
        <w:rPr>
          <w:rFonts w:ascii="Calibri" w:hAnsi="Calibri" w:cs="Calibri"/>
          <w:sz w:val="24"/>
          <w:szCs w:val="24"/>
        </w:rPr>
      </w:pPr>
      <w:r>
        <w:rPr>
          <w:rFonts w:ascii="Calibri" w:hAnsi="Calibri" w:cs="Calibri"/>
          <w:sz w:val="24"/>
          <w:szCs w:val="24"/>
        </w:rPr>
        <w:t>Feasibility of reaching these facilities without many challenges (Accessibility)</w:t>
      </w:r>
    </w:p>
    <w:p w14:paraId="64BF5335" w14:textId="77777777" w:rsidR="0046775D" w:rsidRDefault="0009264E">
      <w:pPr>
        <w:pStyle w:val="ListParagraph"/>
        <w:numPr>
          <w:ilvl w:val="0"/>
          <w:numId w:val="2"/>
        </w:numPr>
        <w:rPr>
          <w:rFonts w:ascii="Calibri" w:hAnsi="Calibri" w:cs="Calibri"/>
          <w:sz w:val="24"/>
          <w:szCs w:val="24"/>
        </w:rPr>
      </w:pPr>
      <w:r>
        <w:rPr>
          <w:rFonts w:ascii="Calibri" w:hAnsi="Calibri" w:cs="Calibri"/>
          <w:sz w:val="24"/>
          <w:szCs w:val="24"/>
        </w:rPr>
        <w:t>Health facilities that have reported conducting death reviews (Any of MPDSR or PDA) at least once in the last three months.</w:t>
      </w:r>
    </w:p>
    <w:p w14:paraId="1AE7F611" w14:textId="77777777" w:rsidR="0046775D" w:rsidRDefault="0009264E">
      <w:pPr>
        <w:rPr>
          <w:rFonts w:ascii="Calibri" w:hAnsi="Calibri" w:cs="Calibri"/>
          <w:b/>
          <w:bCs/>
          <w:sz w:val="24"/>
          <w:szCs w:val="24"/>
        </w:rPr>
      </w:pPr>
      <w:r>
        <w:rPr>
          <w:rFonts w:ascii="Calibri" w:hAnsi="Calibri" w:cs="Calibri"/>
          <w:b/>
          <w:bCs/>
          <w:sz w:val="24"/>
          <w:szCs w:val="24"/>
        </w:rPr>
        <w:t xml:space="preserve">Sites for the assessment: </w:t>
      </w:r>
    </w:p>
    <w:tbl>
      <w:tblPr>
        <w:tblStyle w:val="TableGrid"/>
        <w:tblW w:w="9874" w:type="dxa"/>
        <w:tblLook w:val="04A0" w:firstRow="1" w:lastRow="0" w:firstColumn="1" w:lastColumn="0" w:noHBand="0" w:noVBand="1"/>
      </w:tblPr>
      <w:tblGrid>
        <w:gridCol w:w="1870"/>
        <w:gridCol w:w="2445"/>
        <w:gridCol w:w="2195"/>
        <w:gridCol w:w="1764"/>
        <w:gridCol w:w="1600"/>
      </w:tblGrid>
      <w:tr w:rsidR="0046775D" w14:paraId="510121DF" w14:textId="77777777">
        <w:tc>
          <w:tcPr>
            <w:tcW w:w="1870" w:type="dxa"/>
          </w:tcPr>
          <w:p w14:paraId="4FD7B900" w14:textId="77777777" w:rsidR="0046775D" w:rsidRDefault="0009264E">
            <w:pPr>
              <w:spacing w:after="0" w:line="240" w:lineRule="auto"/>
              <w:jc w:val="center"/>
              <w:rPr>
                <w:rFonts w:ascii="Calibri" w:hAnsi="Calibri" w:cs="Calibri"/>
                <w:b/>
                <w:bCs/>
                <w:sz w:val="24"/>
                <w:szCs w:val="24"/>
              </w:rPr>
            </w:pPr>
            <w:r>
              <w:rPr>
                <w:rFonts w:ascii="Calibri" w:hAnsi="Calibri" w:cs="Calibri"/>
                <w:b/>
                <w:bCs/>
                <w:sz w:val="24"/>
                <w:szCs w:val="24"/>
              </w:rPr>
              <w:t>MIHR South Sudan</w:t>
            </w:r>
          </w:p>
        </w:tc>
        <w:tc>
          <w:tcPr>
            <w:tcW w:w="4640" w:type="dxa"/>
            <w:gridSpan w:val="2"/>
          </w:tcPr>
          <w:p w14:paraId="21E11223" w14:textId="77777777" w:rsidR="0046775D" w:rsidRDefault="0009264E">
            <w:pPr>
              <w:spacing w:after="0" w:line="240" w:lineRule="auto"/>
              <w:jc w:val="center"/>
              <w:rPr>
                <w:rFonts w:ascii="Calibri" w:hAnsi="Calibri" w:cs="Calibri"/>
                <w:b/>
                <w:bCs/>
                <w:sz w:val="24"/>
                <w:szCs w:val="24"/>
              </w:rPr>
            </w:pPr>
            <w:r>
              <w:rPr>
                <w:rFonts w:ascii="Calibri" w:hAnsi="Calibri" w:cs="Calibri"/>
                <w:b/>
                <w:bCs/>
                <w:sz w:val="24"/>
                <w:szCs w:val="24"/>
              </w:rPr>
              <w:t>MPDSR</w:t>
            </w:r>
          </w:p>
        </w:tc>
        <w:tc>
          <w:tcPr>
            <w:tcW w:w="3364" w:type="dxa"/>
            <w:gridSpan w:val="2"/>
          </w:tcPr>
          <w:p w14:paraId="52819A16" w14:textId="77777777" w:rsidR="0046775D" w:rsidRDefault="0009264E">
            <w:pPr>
              <w:spacing w:after="0" w:line="240" w:lineRule="auto"/>
              <w:jc w:val="center"/>
              <w:rPr>
                <w:rFonts w:ascii="Calibri" w:hAnsi="Calibri" w:cs="Calibri"/>
                <w:b/>
                <w:bCs/>
                <w:sz w:val="24"/>
                <w:szCs w:val="24"/>
              </w:rPr>
            </w:pPr>
            <w:r>
              <w:rPr>
                <w:rFonts w:ascii="Calibri" w:hAnsi="Calibri" w:cs="Calibri"/>
                <w:b/>
                <w:bCs/>
                <w:sz w:val="24"/>
                <w:szCs w:val="24"/>
              </w:rPr>
              <w:t>PDA</w:t>
            </w:r>
          </w:p>
        </w:tc>
      </w:tr>
      <w:tr w:rsidR="0046775D" w14:paraId="02D100BF" w14:textId="77777777">
        <w:tc>
          <w:tcPr>
            <w:tcW w:w="1870" w:type="dxa"/>
          </w:tcPr>
          <w:p w14:paraId="337D46B9"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t>County</w:t>
            </w:r>
          </w:p>
        </w:tc>
        <w:tc>
          <w:tcPr>
            <w:tcW w:w="2445" w:type="dxa"/>
          </w:tcPr>
          <w:p w14:paraId="680EF175"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t>No of hospitals</w:t>
            </w:r>
          </w:p>
        </w:tc>
        <w:tc>
          <w:tcPr>
            <w:tcW w:w="2195" w:type="dxa"/>
          </w:tcPr>
          <w:p w14:paraId="205215EF"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t>Health center</w:t>
            </w:r>
          </w:p>
        </w:tc>
        <w:tc>
          <w:tcPr>
            <w:tcW w:w="1764" w:type="dxa"/>
          </w:tcPr>
          <w:p w14:paraId="0820320B"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t xml:space="preserve">No of Hospital </w:t>
            </w:r>
          </w:p>
        </w:tc>
        <w:tc>
          <w:tcPr>
            <w:tcW w:w="1600" w:type="dxa"/>
          </w:tcPr>
          <w:p w14:paraId="562C76A8"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t>Health Center</w:t>
            </w:r>
          </w:p>
        </w:tc>
      </w:tr>
      <w:tr w:rsidR="0046775D" w14:paraId="16BAB979" w14:textId="77777777">
        <w:tc>
          <w:tcPr>
            <w:tcW w:w="1870" w:type="dxa"/>
          </w:tcPr>
          <w:p w14:paraId="27166094" w14:textId="77777777" w:rsidR="0046775D" w:rsidRDefault="0009264E">
            <w:pPr>
              <w:spacing w:after="0" w:line="240" w:lineRule="auto"/>
              <w:rPr>
                <w:rFonts w:ascii="Calibri" w:hAnsi="Calibri" w:cs="Calibri"/>
                <w:sz w:val="24"/>
                <w:szCs w:val="24"/>
              </w:rPr>
            </w:pPr>
            <w:r>
              <w:rPr>
                <w:rFonts w:ascii="Calibri" w:hAnsi="Calibri" w:cs="Calibri"/>
                <w:sz w:val="24"/>
                <w:szCs w:val="24"/>
              </w:rPr>
              <w:t>Bor</w:t>
            </w:r>
          </w:p>
        </w:tc>
        <w:tc>
          <w:tcPr>
            <w:tcW w:w="2445" w:type="dxa"/>
          </w:tcPr>
          <w:p w14:paraId="2083C24C" w14:textId="77777777" w:rsidR="0046775D" w:rsidRDefault="0009264E">
            <w:pPr>
              <w:spacing w:after="0" w:line="240" w:lineRule="auto"/>
              <w:rPr>
                <w:rFonts w:ascii="Calibri" w:hAnsi="Calibri" w:cs="Calibri"/>
                <w:sz w:val="24"/>
                <w:szCs w:val="24"/>
              </w:rPr>
            </w:pPr>
            <w:r>
              <w:rPr>
                <w:rFonts w:ascii="Calibri" w:hAnsi="Calibri" w:cs="Calibri"/>
                <w:sz w:val="24"/>
                <w:szCs w:val="24"/>
              </w:rPr>
              <w:t>1Hospital (Bor State Hospital)</w:t>
            </w:r>
          </w:p>
        </w:tc>
        <w:tc>
          <w:tcPr>
            <w:tcW w:w="2195" w:type="dxa"/>
          </w:tcPr>
          <w:p w14:paraId="79C18E62" w14:textId="77777777" w:rsidR="0046775D" w:rsidRDefault="0009264E">
            <w:pPr>
              <w:spacing w:after="0" w:line="240" w:lineRule="auto"/>
              <w:rPr>
                <w:rFonts w:ascii="Calibri" w:hAnsi="Calibri" w:cs="Calibri"/>
                <w:sz w:val="24"/>
                <w:szCs w:val="24"/>
              </w:rPr>
            </w:pPr>
            <w:r>
              <w:rPr>
                <w:rFonts w:ascii="Calibri" w:hAnsi="Calibri" w:cs="Calibri"/>
                <w:sz w:val="24"/>
                <w:szCs w:val="24"/>
              </w:rPr>
              <w:t>1PHCC (</w:t>
            </w:r>
            <w:proofErr w:type="spellStart"/>
            <w:r>
              <w:rPr>
                <w:rFonts w:ascii="Calibri" w:hAnsi="Calibri" w:cs="Calibri"/>
                <w:sz w:val="24"/>
                <w:szCs w:val="24"/>
              </w:rPr>
              <w:t>Pariak</w:t>
            </w:r>
            <w:proofErr w:type="spellEnd"/>
            <w:r>
              <w:rPr>
                <w:rFonts w:ascii="Calibri" w:hAnsi="Calibri" w:cs="Calibri"/>
                <w:sz w:val="24"/>
                <w:szCs w:val="24"/>
              </w:rPr>
              <w:t xml:space="preserve"> PHCC)</w:t>
            </w:r>
          </w:p>
        </w:tc>
        <w:tc>
          <w:tcPr>
            <w:tcW w:w="1764" w:type="dxa"/>
          </w:tcPr>
          <w:p w14:paraId="11804F53"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c>
          <w:tcPr>
            <w:tcW w:w="1600" w:type="dxa"/>
          </w:tcPr>
          <w:p w14:paraId="026FD13D"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r>
      <w:tr w:rsidR="0046775D" w14:paraId="0054FB4E" w14:textId="77777777">
        <w:tc>
          <w:tcPr>
            <w:tcW w:w="1870" w:type="dxa"/>
          </w:tcPr>
          <w:p w14:paraId="146A2629" w14:textId="77777777" w:rsidR="0046775D" w:rsidRDefault="0009264E">
            <w:pPr>
              <w:spacing w:after="0" w:line="240" w:lineRule="auto"/>
              <w:rPr>
                <w:rFonts w:ascii="Calibri" w:hAnsi="Calibri" w:cs="Calibri"/>
                <w:sz w:val="24"/>
                <w:szCs w:val="24"/>
              </w:rPr>
            </w:pPr>
            <w:r>
              <w:rPr>
                <w:rFonts w:ascii="Calibri" w:hAnsi="Calibri" w:cs="Calibri"/>
                <w:sz w:val="24"/>
                <w:szCs w:val="24"/>
              </w:rPr>
              <w:t>Budi</w:t>
            </w:r>
          </w:p>
        </w:tc>
        <w:tc>
          <w:tcPr>
            <w:tcW w:w="2445" w:type="dxa"/>
          </w:tcPr>
          <w:p w14:paraId="4746BD26" w14:textId="77777777" w:rsidR="0046775D" w:rsidRDefault="0009264E">
            <w:pPr>
              <w:spacing w:after="0" w:line="240" w:lineRule="auto"/>
              <w:rPr>
                <w:rFonts w:ascii="Calibri" w:hAnsi="Calibri" w:cs="Calibri"/>
                <w:sz w:val="24"/>
                <w:szCs w:val="24"/>
              </w:rPr>
            </w:pPr>
            <w:r>
              <w:rPr>
                <w:rFonts w:ascii="Calibri" w:hAnsi="Calibri" w:cs="Calibri"/>
                <w:sz w:val="24"/>
                <w:szCs w:val="24"/>
              </w:rPr>
              <w:t>1Hospital (</w:t>
            </w:r>
            <w:proofErr w:type="spellStart"/>
            <w:r>
              <w:rPr>
                <w:rFonts w:ascii="Calibri" w:hAnsi="Calibri" w:cs="Calibri"/>
                <w:sz w:val="24"/>
                <w:szCs w:val="24"/>
              </w:rPr>
              <w:t>Chukudum</w:t>
            </w:r>
            <w:proofErr w:type="spellEnd"/>
            <w:r>
              <w:rPr>
                <w:rFonts w:ascii="Calibri" w:hAnsi="Calibri" w:cs="Calibri"/>
                <w:sz w:val="24"/>
                <w:szCs w:val="24"/>
              </w:rPr>
              <w:t xml:space="preserve"> Hospital)</w:t>
            </w:r>
          </w:p>
        </w:tc>
        <w:tc>
          <w:tcPr>
            <w:tcW w:w="2195" w:type="dxa"/>
          </w:tcPr>
          <w:p w14:paraId="7FD334DD"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c>
          <w:tcPr>
            <w:tcW w:w="1764" w:type="dxa"/>
          </w:tcPr>
          <w:p w14:paraId="64A00F39"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c>
          <w:tcPr>
            <w:tcW w:w="1600" w:type="dxa"/>
          </w:tcPr>
          <w:p w14:paraId="6B74F12B"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r>
      <w:tr w:rsidR="0046775D" w14:paraId="2B373A99" w14:textId="77777777">
        <w:tc>
          <w:tcPr>
            <w:tcW w:w="1870" w:type="dxa"/>
          </w:tcPr>
          <w:p w14:paraId="57399C67" w14:textId="77777777" w:rsidR="0046775D" w:rsidRDefault="0009264E">
            <w:pPr>
              <w:spacing w:after="0" w:line="240" w:lineRule="auto"/>
              <w:rPr>
                <w:rFonts w:ascii="Calibri" w:hAnsi="Calibri" w:cs="Calibri"/>
                <w:sz w:val="24"/>
                <w:szCs w:val="24"/>
              </w:rPr>
            </w:pPr>
            <w:r>
              <w:rPr>
                <w:rFonts w:ascii="Calibri" w:hAnsi="Calibri" w:cs="Calibri"/>
                <w:sz w:val="24"/>
                <w:szCs w:val="24"/>
              </w:rPr>
              <w:t>Juba</w:t>
            </w:r>
          </w:p>
        </w:tc>
        <w:tc>
          <w:tcPr>
            <w:tcW w:w="2445" w:type="dxa"/>
          </w:tcPr>
          <w:p w14:paraId="5831F6AE"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c>
          <w:tcPr>
            <w:tcW w:w="2195" w:type="dxa"/>
          </w:tcPr>
          <w:p w14:paraId="0FD16295" w14:textId="77777777" w:rsidR="0046775D" w:rsidRDefault="0009264E">
            <w:pPr>
              <w:spacing w:after="0" w:line="240" w:lineRule="auto"/>
              <w:rPr>
                <w:rFonts w:ascii="Calibri" w:hAnsi="Calibri" w:cs="Calibri"/>
                <w:sz w:val="24"/>
                <w:szCs w:val="24"/>
              </w:rPr>
            </w:pPr>
            <w:r>
              <w:rPr>
                <w:rFonts w:ascii="Calibri" w:hAnsi="Calibri" w:cs="Calibri"/>
                <w:sz w:val="24"/>
                <w:szCs w:val="24"/>
              </w:rPr>
              <w:t>2 PHCCs (</w:t>
            </w:r>
            <w:proofErr w:type="spellStart"/>
            <w:r>
              <w:rPr>
                <w:rFonts w:ascii="Calibri" w:hAnsi="Calibri" w:cs="Calibri"/>
                <w:sz w:val="24"/>
                <w:szCs w:val="24"/>
              </w:rPr>
              <w:t>Nyakuron</w:t>
            </w:r>
            <w:proofErr w:type="spellEnd"/>
            <w:r>
              <w:rPr>
                <w:rFonts w:ascii="Calibri" w:hAnsi="Calibri" w:cs="Calibri"/>
                <w:sz w:val="24"/>
                <w:szCs w:val="24"/>
              </w:rPr>
              <w:t xml:space="preserve"> &amp; Gurie PHCCs)</w:t>
            </w:r>
          </w:p>
        </w:tc>
        <w:tc>
          <w:tcPr>
            <w:tcW w:w="1764" w:type="dxa"/>
          </w:tcPr>
          <w:p w14:paraId="6EBF9AC9" w14:textId="77777777" w:rsidR="0046775D" w:rsidRDefault="0009264E">
            <w:pPr>
              <w:spacing w:after="0" w:line="240" w:lineRule="auto"/>
              <w:rPr>
                <w:rFonts w:ascii="Calibri" w:hAnsi="Calibri" w:cs="Calibri"/>
                <w:sz w:val="24"/>
                <w:szCs w:val="24"/>
              </w:rPr>
            </w:pPr>
            <w:r>
              <w:rPr>
                <w:rFonts w:ascii="Calibri" w:hAnsi="Calibri" w:cs="Calibri"/>
                <w:sz w:val="24"/>
                <w:szCs w:val="24"/>
              </w:rPr>
              <w:t xml:space="preserve">1 Hospital (El Sabaha children </w:t>
            </w:r>
            <w:r>
              <w:rPr>
                <w:rFonts w:ascii="Calibri" w:hAnsi="Calibri" w:cs="Calibri"/>
                <w:sz w:val="24"/>
                <w:szCs w:val="24"/>
              </w:rPr>
              <w:t>Hospital)</w:t>
            </w:r>
          </w:p>
        </w:tc>
        <w:tc>
          <w:tcPr>
            <w:tcW w:w="1600" w:type="dxa"/>
          </w:tcPr>
          <w:p w14:paraId="47A1F4C0"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r>
      <w:tr w:rsidR="0046775D" w14:paraId="72F188CD" w14:textId="77777777">
        <w:trPr>
          <w:trHeight w:val="90"/>
        </w:trPr>
        <w:tc>
          <w:tcPr>
            <w:tcW w:w="1870" w:type="dxa"/>
          </w:tcPr>
          <w:p w14:paraId="00CFD90D" w14:textId="77777777" w:rsidR="0046775D" w:rsidRDefault="0009264E">
            <w:pPr>
              <w:spacing w:after="0" w:line="240" w:lineRule="auto"/>
              <w:rPr>
                <w:rFonts w:ascii="Calibri" w:hAnsi="Calibri" w:cs="Calibri"/>
                <w:sz w:val="24"/>
                <w:szCs w:val="24"/>
              </w:rPr>
            </w:pPr>
            <w:r>
              <w:rPr>
                <w:rFonts w:ascii="Calibri" w:hAnsi="Calibri" w:cs="Calibri"/>
                <w:sz w:val="24"/>
                <w:szCs w:val="24"/>
              </w:rPr>
              <w:t>Jur River</w:t>
            </w:r>
          </w:p>
        </w:tc>
        <w:tc>
          <w:tcPr>
            <w:tcW w:w="2445" w:type="dxa"/>
          </w:tcPr>
          <w:p w14:paraId="40C6768E"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c>
          <w:tcPr>
            <w:tcW w:w="2195" w:type="dxa"/>
          </w:tcPr>
          <w:p w14:paraId="18BEED39" w14:textId="77777777" w:rsidR="0046775D" w:rsidRDefault="0009264E">
            <w:pPr>
              <w:spacing w:after="0" w:line="240" w:lineRule="auto"/>
              <w:rPr>
                <w:rFonts w:ascii="Calibri" w:hAnsi="Calibri" w:cs="Calibri"/>
                <w:sz w:val="24"/>
                <w:szCs w:val="24"/>
              </w:rPr>
            </w:pPr>
            <w:r>
              <w:rPr>
                <w:rFonts w:ascii="Calibri" w:hAnsi="Calibri" w:cs="Calibri"/>
                <w:sz w:val="24"/>
                <w:szCs w:val="24"/>
              </w:rPr>
              <w:t>2 PHCCs (</w:t>
            </w:r>
            <w:proofErr w:type="spellStart"/>
            <w:r>
              <w:rPr>
                <w:rFonts w:ascii="Calibri" w:hAnsi="Calibri" w:cs="Calibri"/>
                <w:sz w:val="24"/>
                <w:szCs w:val="24"/>
              </w:rPr>
              <w:t>Kurjena</w:t>
            </w:r>
            <w:proofErr w:type="spellEnd"/>
            <w:r>
              <w:rPr>
                <w:rFonts w:ascii="Calibri" w:hAnsi="Calibri" w:cs="Calibri"/>
                <w:sz w:val="24"/>
                <w:szCs w:val="24"/>
              </w:rPr>
              <w:t xml:space="preserve"> &amp; Mapel PHCCs)</w:t>
            </w:r>
          </w:p>
        </w:tc>
        <w:tc>
          <w:tcPr>
            <w:tcW w:w="1764" w:type="dxa"/>
          </w:tcPr>
          <w:p w14:paraId="6F9F5528"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c>
          <w:tcPr>
            <w:tcW w:w="1600" w:type="dxa"/>
          </w:tcPr>
          <w:p w14:paraId="4E92DB3D"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r>
      <w:tr w:rsidR="0046775D" w14:paraId="663E471D" w14:textId="77777777">
        <w:tc>
          <w:tcPr>
            <w:tcW w:w="1870" w:type="dxa"/>
          </w:tcPr>
          <w:p w14:paraId="371A11EA" w14:textId="77777777" w:rsidR="0046775D" w:rsidRDefault="0009264E">
            <w:pPr>
              <w:spacing w:after="0" w:line="240" w:lineRule="auto"/>
              <w:rPr>
                <w:rFonts w:ascii="Calibri" w:hAnsi="Calibri" w:cs="Calibri"/>
                <w:sz w:val="24"/>
                <w:szCs w:val="24"/>
              </w:rPr>
            </w:pPr>
            <w:r>
              <w:rPr>
                <w:rFonts w:ascii="Calibri" w:hAnsi="Calibri" w:cs="Calibri"/>
                <w:sz w:val="24"/>
                <w:szCs w:val="24"/>
              </w:rPr>
              <w:t>Yambio</w:t>
            </w:r>
          </w:p>
        </w:tc>
        <w:tc>
          <w:tcPr>
            <w:tcW w:w="2445" w:type="dxa"/>
          </w:tcPr>
          <w:p w14:paraId="7E2E1825" w14:textId="77777777" w:rsidR="0046775D" w:rsidRDefault="0009264E">
            <w:pPr>
              <w:spacing w:after="0" w:line="240" w:lineRule="auto"/>
              <w:rPr>
                <w:rFonts w:ascii="Calibri" w:hAnsi="Calibri" w:cs="Calibri"/>
                <w:sz w:val="24"/>
                <w:szCs w:val="24"/>
              </w:rPr>
            </w:pPr>
            <w:r>
              <w:rPr>
                <w:rFonts w:ascii="Calibri" w:hAnsi="Calibri" w:cs="Calibri"/>
                <w:sz w:val="24"/>
                <w:szCs w:val="24"/>
              </w:rPr>
              <w:t xml:space="preserve">1Hospitall (Yambio </w:t>
            </w:r>
            <w:proofErr w:type="spellStart"/>
            <w:proofErr w:type="gramStart"/>
            <w:r>
              <w:rPr>
                <w:rFonts w:ascii="Calibri" w:hAnsi="Calibri" w:cs="Calibri"/>
                <w:sz w:val="24"/>
                <w:szCs w:val="24"/>
              </w:rPr>
              <w:t>S.Hospital</w:t>
            </w:r>
            <w:proofErr w:type="spellEnd"/>
            <w:proofErr w:type="gramEnd"/>
            <w:r>
              <w:rPr>
                <w:rFonts w:ascii="Calibri" w:hAnsi="Calibri" w:cs="Calibri"/>
                <w:sz w:val="24"/>
                <w:szCs w:val="24"/>
              </w:rPr>
              <w:t>)</w:t>
            </w:r>
          </w:p>
        </w:tc>
        <w:tc>
          <w:tcPr>
            <w:tcW w:w="2195" w:type="dxa"/>
          </w:tcPr>
          <w:p w14:paraId="496130FD" w14:textId="77777777" w:rsidR="0046775D" w:rsidRDefault="0009264E">
            <w:pPr>
              <w:spacing w:after="0" w:line="240" w:lineRule="auto"/>
              <w:rPr>
                <w:rFonts w:ascii="Calibri" w:hAnsi="Calibri" w:cs="Calibri"/>
                <w:sz w:val="24"/>
                <w:szCs w:val="24"/>
              </w:rPr>
            </w:pPr>
            <w:r>
              <w:rPr>
                <w:rFonts w:ascii="Calibri" w:hAnsi="Calibri" w:cs="Calibri"/>
                <w:sz w:val="24"/>
                <w:szCs w:val="24"/>
              </w:rPr>
              <w:t>2 PHCCs (</w:t>
            </w:r>
            <w:proofErr w:type="spellStart"/>
            <w:r>
              <w:rPr>
                <w:rFonts w:ascii="Calibri" w:hAnsi="Calibri" w:cs="Calibri"/>
                <w:sz w:val="24"/>
                <w:szCs w:val="24"/>
              </w:rPr>
              <w:t>Bazungua</w:t>
            </w:r>
            <w:proofErr w:type="spellEnd"/>
            <w:r>
              <w:rPr>
                <w:rFonts w:ascii="Calibri" w:hAnsi="Calibri" w:cs="Calibri"/>
                <w:sz w:val="24"/>
                <w:szCs w:val="24"/>
              </w:rPr>
              <w:t xml:space="preserve"> &amp; Yambio PHCCs)</w:t>
            </w:r>
          </w:p>
        </w:tc>
        <w:tc>
          <w:tcPr>
            <w:tcW w:w="1764" w:type="dxa"/>
          </w:tcPr>
          <w:p w14:paraId="30A122F7"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c>
          <w:tcPr>
            <w:tcW w:w="1600" w:type="dxa"/>
          </w:tcPr>
          <w:p w14:paraId="30C73B64"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r>
      <w:tr w:rsidR="0046775D" w14:paraId="76D98DA9" w14:textId="77777777">
        <w:tc>
          <w:tcPr>
            <w:tcW w:w="1870" w:type="dxa"/>
          </w:tcPr>
          <w:p w14:paraId="7E3B10ED" w14:textId="77777777" w:rsidR="0046775D" w:rsidRDefault="0009264E">
            <w:pPr>
              <w:spacing w:after="0" w:line="240" w:lineRule="auto"/>
              <w:rPr>
                <w:rFonts w:ascii="Calibri" w:hAnsi="Calibri" w:cs="Calibri"/>
                <w:sz w:val="24"/>
                <w:szCs w:val="24"/>
              </w:rPr>
            </w:pPr>
            <w:r>
              <w:rPr>
                <w:rFonts w:ascii="Calibri" w:hAnsi="Calibri" w:cs="Calibri"/>
                <w:sz w:val="24"/>
                <w:szCs w:val="24"/>
              </w:rPr>
              <w:t>Wau</w:t>
            </w:r>
          </w:p>
        </w:tc>
        <w:tc>
          <w:tcPr>
            <w:tcW w:w="2445" w:type="dxa"/>
          </w:tcPr>
          <w:p w14:paraId="3B055BCB" w14:textId="77777777" w:rsidR="0046775D" w:rsidRDefault="0009264E">
            <w:pPr>
              <w:spacing w:after="0" w:line="240" w:lineRule="auto"/>
              <w:rPr>
                <w:rFonts w:ascii="Calibri" w:hAnsi="Calibri" w:cs="Calibri"/>
                <w:sz w:val="24"/>
                <w:szCs w:val="24"/>
              </w:rPr>
            </w:pPr>
            <w:r>
              <w:rPr>
                <w:rFonts w:ascii="Calibri" w:hAnsi="Calibri" w:cs="Calibri"/>
                <w:sz w:val="24"/>
                <w:szCs w:val="24"/>
              </w:rPr>
              <w:t>1 Hospital (Wau T. Hospital)</w:t>
            </w:r>
          </w:p>
        </w:tc>
        <w:tc>
          <w:tcPr>
            <w:tcW w:w="2195" w:type="dxa"/>
          </w:tcPr>
          <w:p w14:paraId="579F52C9"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c>
          <w:tcPr>
            <w:tcW w:w="1764" w:type="dxa"/>
          </w:tcPr>
          <w:p w14:paraId="1637D345"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c>
          <w:tcPr>
            <w:tcW w:w="1600" w:type="dxa"/>
          </w:tcPr>
          <w:p w14:paraId="76B0C745" w14:textId="77777777" w:rsidR="0046775D" w:rsidRDefault="0009264E">
            <w:pPr>
              <w:spacing w:after="0" w:line="240" w:lineRule="auto"/>
              <w:rPr>
                <w:rFonts w:ascii="Calibri" w:hAnsi="Calibri" w:cs="Calibri"/>
                <w:sz w:val="24"/>
                <w:szCs w:val="24"/>
              </w:rPr>
            </w:pPr>
            <w:r>
              <w:rPr>
                <w:rFonts w:ascii="Calibri" w:hAnsi="Calibri" w:cs="Calibri"/>
                <w:sz w:val="24"/>
                <w:szCs w:val="24"/>
              </w:rPr>
              <w:t>0</w:t>
            </w:r>
          </w:p>
        </w:tc>
      </w:tr>
      <w:tr w:rsidR="0046775D" w14:paraId="341B5DE1" w14:textId="77777777">
        <w:tc>
          <w:tcPr>
            <w:tcW w:w="1870" w:type="dxa"/>
          </w:tcPr>
          <w:p w14:paraId="131C864E"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lastRenderedPageBreak/>
              <w:t>Total</w:t>
            </w:r>
          </w:p>
        </w:tc>
        <w:tc>
          <w:tcPr>
            <w:tcW w:w="2445" w:type="dxa"/>
          </w:tcPr>
          <w:p w14:paraId="48592631"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t xml:space="preserve">4 </w:t>
            </w:r>
          </w:p>
        </w:tc>
        <w:tc>
          <w:tcPr>
            <w:tcW w:w="2195" w:type="dxa"/>
          </w:tcPr>
          <w:p w14:paraId="1F1B070F"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t>7</w:t>
            </w:r>
          </w:p>
        </w:tc>
        <w:tc>
          <w:tcPr>
            <w:tcW w:w="1764" w:type="dxa"/>
          </w:tcPr>
          <w:p w14:paraId="6AEA9B72"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t>1</w:t>
            </w:r>
          </w:p>
        </w:tc>
        <w:tc>
          <w:tcPr>
            <w:tcW w:w="1600" w:type="dxa"/>
          </w:tcPr>
          <w:p w14:paraId="455A4BD1" w14:textId="77777777" w:rsidR="0046775D" w:rsidRDefault="0046775D">
            <w:pPr>
              <w:spacing w:after="0" w:line="240" w:lineRule="auto"/>
              <w:rPr>
                <w:rFonts w:ascii="Calibri" w:hAnsi="Calibri" w:cs="Calibri"/>
                <w:b/>
                <w:bCs/>
                <w:sz w:val="24"/>
                <w:szCs w:val="24"/>
              </w:rPr>
            </w:pPr>
          </w:p>
        </w:tc>
      </w:tr>
    </w:tbl>
    <w:p w14:paraId="591AA13F" w14:textId="77777777" w:rsidR="0046775D" w:rsidRDefault="0046775D">
      <w:pPr>
        <w:pStyle w:val="NoSpacing"/>
        <w:jc w:val="both"/>
        <w:rPr>
          <w:rFonts w:ascii="Calibri" w:hAnsi="Calibri" w:cs="Calibri"/>
          <w:sz w:val="24"/>
          <w:szCs w:val="24"/>
        </w:rPr>
      </w:pPr>
    </w:p>
    <w:p w14:paraId="6DA8C88C"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t xml:space="preserve">Tasks /Deliverables/Timeline </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1431"/>
        <w:gridCol w:w="1350"/>
      </w:tblGrid>
      <w:tr w:rsidR="0046775D" w14:paraId="0AEDBE73" w14:textId="77777777">
        <w:trPr>
          <w:trHeight w:val="314"/>
        </w:trPr>
        <w:tc>
          <w:tcPr>
            <w:tcW w:w="5314" w:type="dxa"/>
            <w:shd w:val="clear" w:color="auto" w:fill="auto"/>
            <w:vAlign w:val="center"/>
          </w:tcPr>
          <w:p w14:paraId="7F229AD1" w14:textId="77777777" w:rsidR="0046775D" w:rsidRDefault="0009264E">
            <w:pPr>
              <w:spacing w:after="0" w:line="240" w:lineRule="auto"/>
              <w:jc w:val="center"/>
              <w:rPr>
                <w:rFonts w:ascii="Calibri" w:eastAsia="Times New Roman" w:hAnsi="Calibri" w:cs="Calibri"/>
                <w:i/>
                <w:iCs/>
                <w:color w:val="000000"/>
                <w:sz w:val="24"/>
                <w:szCs w:val="24"/>
              </w:rPr>
            </w:pPr>
            <w:r>
              <w:rPr>
                <w:rFonts w:ascii="Calibri" w:eastAsia="Times New Roman" w:hAnsi="Calibri" w:cs="Calibri"/>
                <w:color w:val="000000"/>
                <w:sz w:val="24"/>
                <w:szCs w:val="24"/>
              </w:rPr>
              <w:t>Task</w:t>
            </w:r>
          </w:p>
        </w:tc>
        <w:tc>
          <w:tcPr>
            <w:tcW w:w="1431" w:type="dxa"/>
          </w:tcPr>
          <w:p w14:paraId="6D9A3CC8" w14:textId="77777777" w:rsidR="0046775D" w:rsidRDefault="0009264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Deliverable</w:t>
            </w:r>
          </w:p>
        </w:tc>
        <w:tc>
          <w:tcPr>
            <w:tcW w:w="1350" w:type="dxa"/>
            <w:shd w:val="clear" w:color="auto" w:fill="auto"/>
            <w:vAlign w:val="center"/>
          </w:tcPr>
          <w:p w14:paraId="511AC469" w14:textId="77777777" w:rsidR="0046775D" w:rsidRDefault="0009264E">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Date(s)</w:t>
            </w:r>
          </w:p>
        </w:tc>
      </w:tr>
      <w:tr w:rsidR="0046775D" w14:paraId="19790A9C" w14:textId="77777777">
        <w:trPr>
          <w:cantSplit/>
          <w:trHeight w:val="590"/>
        </w:trPr>
        <w:tc>
          <w:tcPr>
            <w:tcW w:w="5314" w:type="dxa"/>
            <w:shd w:val="clear" w:color="auto" w:fill="auto"/>
            <w:vAlign w:val="center"/>
          </w:tcPr>
          <w:p w14:paraId="5DAFEE22" w14:textId="77777777" w:rsidR="0046775D" w:rsidRDefault="0009264E">
            <w:pPr>
              <w:spacing w:after="0" w:line="240" w:lineRule="auto"/>
              <w:rPr>
                <w:rFonts w:ascii="Calibri" w:eastAsia="Times New Roman" w:hAnsi="Calibri" w:cs="Calibri"/>
                <w:i/>
                <w:iCs/>
                <w:color w:val="000000"/>
                <w:sz w:val="24"/>
                <w:szCs w:val="24"/>
              </w:rPr>
            </w:pPr>
            <w:r>
              <w:rPr>
                <w:rFonts w:ascii="Calibri" w:hAnsi="Calibri" w:cs="Calibri"/>
                <w:sz w:val="24"/>
                <w:szCs w:val="24"/>
              </w:rPr>
              <w:t>Coordinate and hold a brief introductory meeting with the concerned directorate at the MOH on the planned assessment.</w:t>
            </w:r>
          </w:p>
        </w:tc>
        <w:tc>
          <w:tcPr>
            <w:tcW w:w="1431" w:type="dxa"/>
          </w:tcPr>
          <w:p w14:paraId="414F7C92" w14:textId="77777777" w:rsidR="0046775D" w:rsidRDefault="0009264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Trip report</w:t>
            </w:r>
          </w:p>
        </w:tc>
        <w:tc>
          <w:tcPr>
            <w:tcW w:w="1350" w:type="dxa"/>
            <w:shd w:val="clear" w:color="auto" w:fill="auto"/>
            <w:vAlign w:val="center"/>
          </w:tcPr>
          <w:p w14:paraId="216ACE4C" w14:textId="77777777" w:rsidR="0046775D" w:rsidRDefault="0009264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May,2024</w:t>
            </w:r>
          </w:p>
        </w:tc>
      </w:tr>
      <w:tr w:rsidR="0046775D" w14:paraId="04BD2F0C" w14:textId="77777777">
        <w:trPr>
          <w:cantSplit/>
          <w:trHeight w:val="530"/>
        </w:trPr>
        <w:tc>
          <w:tcPr>
            <w:tcW w:w="5314" w:type="dxa"/>
            <w:shd w:val="clear" w:color="auto" w:fill="auto"/>
            <w:vAlign w:val="center"/>
          </w:tcPr>
          <w:p w14:paraId="5398C3B5" w14:textId="77777777" w:rsidR="0046775D" w:rsidRDefault="0009264E">
            <w:pPr>
              <w:spacing w:after="0" w:line="240" w:lineRule="auto"/>
              <w:rPr>
                <w:rFonts w:ascii="Calibri" w:eastAsia="Times New Roman" w:hAnsi="Calibri" w:cs="Calibri"/>
                <w:i/>
                <w:iCs/>
                <w:color w:val="000000"/>
                <w:sz w:val="24"/>
                <w:szCs w:val="24"/>
              </w:rPr>
            </w:pPr>
            <w:r>
              <w:rPr>
                <w:rFonts w:ascii="Calibri" w:hAnsi="Calibri" w:cs="Calibri"/>
                <w:sz w:val="24"/>
                <w:szCs w:val="24"/>
              </w:rPr>
              <w:t xml:space="preserve">Conduct interviews and assessment in the targeted health facilities in Bor, Budi, Juba, Yambio and Wau </w:t>
            </w:r>
            <w:r>
              <w:rPr>
                <w:rFonts w:ascii="Calibri" w:hAnsi="Calibri" w:cs="Calibri"/>
                <w:sz w:val="24"/>
                <w:szCs w:val="24"/>
              </w:rPr>
              <w:t>counties.</w:t>
            </w:r>
          </w:p>
        </w:tc>
        <w:tc>
          <w:tcPr>
            <w:tcW w:w="1431" w:type="dxa"/>
          </w:tcPr>
          <w:p w14:paraId="2698EA12" w14:textId="77777777" w:rsidR="0046775D" w:rsidRDefault="0009264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Interviews are conducted</w:t>
            </w:r>
          </w:p>
        </w:tc>
        <w:tc>
          <w:tcPr>
            <w:tcW w:w="1350" w:type="dxa"/>
            <w:shd w:val="clear" w:color="auto" w:fill="auto"/>
            <w:vAlign w:val="center"/>
          </w:tcPr>
          <w:p w14:paraId="53587CEB" w14:textId="77777777" w:rsidR="0046775D" w:rsidRDefault="0009264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May 2024</w:t>
            </w:r>
          </w:p>
        </w:tc>
      </w:tr>
      <w:tr w:rsidR="0046775D" w14:paraId="10C21B9C" w14:textId="77777777">
        <w:trPr>
          <w:cantSplit/>
          <w:trHeight w:val="300"/>
        </w:trPr>
        <w:tc>
          <w:tcPr>
            <w:tcW w:w="5314" w:type="dxa"/>
            <w:shd w:val="clear" w:color="auto" w:fill="auto"/>
            <w:vAlign w:val="center"/>
          </w:tcPr>
          <w:p w14:paraId="68C29382" w14:textId="77777777" w:rsidR="0046775D" w:rsidRDefault="0009264E">
            <w:pPr>
              <w:spacing w:after="0" w:line="240" w:lineRule="auto"/>
              <w:rPr>
                <w:rFonts w:ascii="Calibri" w:eastAsia="Times New Roman" w:hAnsi="Calibri" w:cs="Calibri"/>
                <w:i/>
                <w:iCs/>
                <w:color w:val="000000"/>
                <w:sz w:val="24"/>
                <w:szCs w:val="24"/>
              </w:rPr>
            </w:pPr>
            <w:proofErr w:type="spellStart"/>
            <w:r>
              <w:rPr>
                <w:rFonts w:ascii="Calibri" w:hAnsi="Calibri" w:cs="Calibri"/>
                <w:sz w:val="24"/>
                <w:szCs w:val="24"/>
              </w:rPr>
              <w:t>Analyse</w:t>
            </w:r>
            <w:proofErr w:type="spellEnd"/>
            <w:r>
              <w:rPr>
                <w:rFonts w:ascii="Calibri" w:hAnsi="Calibri" w:cs="Calibri"/>
                <w:sz w:val="24"/>
                <w:szCs w:val="24"/>
              </w:rPr>
              <w:t xml:space="preserve"> the collected data and write a detailed report on the assessment.</w:t>
            </w:r>
          </w:p>
        </w:tc>
        <w:tc>
          <w:tcPr>
            <w:tcW w:w="1431" w:type="dxa"/>
          </w:tcPr>
          <w:p w14:paraId="0BA1CC41" w14:textId="77777777" w:rsidR="0046775D" w:rsidRDefault="0009264E">
            <w:pPr>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Analyse</w:t>
            </w:r>
            <w:proofErr w:type="spellEnd"/>
            <w:r>
              <w:rPr>
                <w:rFonts w:ascii="Calibri" w:eastAsia="Times New Roman" w:hAnsi="Calibri" w:cs="Calibri"/>
                <w:color w:val="000000"/>
                <w:sz w:val="24"/>
                <w:szCs w:val="24"/>
              </w:rPr>
              <w:t xml:space="preserve"> and write the assessment report</w:t>
            </w:r>
          </w:p>
        </w:tc>
        <w:tc>
          <w:tcPr>
            <w:tcW w:w="1350" w:type="dxa"/>
            <w:shd w:val="clear" w:color="auto" w:fill="auto"/>
            <w:vAlign w:val="center"/>
          </w:tcPr>
          <w:p w14:paraId="59258DE9" w14:textId="77777777" w:rsidR="0046775D" w:rsidRDefault="0009264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June 2024</w:t>
            </w:r>
          </w:p>
        </w:tc>
      </w:tr>
      <w:tr w:rsidR="0046775D" w14:paraId="51C362CF" w14:textId="77777777">
        <w:trPr>
          <w:cantSplit/>
        </w:trPr>
        <w:tc>
          <w:tcPr>
            <w:tcW w:w="5314" w:type="dxa"/>
            <w:shd w:val="clear" w:color="auto" w:fill="auto"/>
            <w:vAlign w:val="center"/>
          </w:tcPr>
          <w:p w14:paraId="01A9DBBC" w14:textId="77777777" w:rsidR="0046775D" w:rsidRDefault="0009264E">
            <w:pPr>
              <w:spacing w:after="0" w:line="240" w:lineRule="auto"/>
              <w:rPr>
                <w:rFonts w:ascii="Calibri" w:eastAsia="Times New Roman" w:hAnsi="Calibri" w:cs="Calibri"/>
                <w:i/>
                <w:iCs/>
                <w:color w:val="000000"/>
                <w:sz w:val="24"/>
                <w:szCs w:val="24"/>
              </w:rPr>
            </w:pPr>
            <w:r>
              <w:rPr>
                <w:rFonts w:ascii="Calibri" w:hAnsi="Calibri" w:cs="Calibri"/>
                <w:sz w:val="24"/>
                <w:szCs w:val="24"/>
              </w:rPr>
              <w:t xml:space="preserve">Present the assessment report to MIHR- MNCH country team and response to their </w:t>
            </w:r>
            <w:r>
              <w:rPr>
                <w:rFonts w:ascii="Calibri" w:hAnsi="Calibri" w:cs="Calibri"/>
                <w:sz w:val="24"/>
                <w:szCs w:val="24"/>
              </w:rPr>
              <w:t>inquiries before its approval.</w:t>
            </w:r>
          </w:p>
        </w:tc>
        <w:tc>
          <w:tcPr>
            <w:tcW w:w="1431" w:type="dxa"/>
          </w:tcPr>
          <w:p w14:paraId="6C5F6747" w14:textId="77777777" w:rsidR="0046775D" w:rsidRDefault="0009264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Detailed assessment report</w:t>
            </w:r>
          </w:p>
        </w:tc>
        <w:tc>
          <w:tcPr>
            <w:tcW w:w="1350" w:type="dxa"/>
            <w:shd w:val="clear" w:color="auto" w:fill="auto"/>
            <w:vAlign w:val="center"/>
          </w:tcPr>
          <w:p w14:paraId="230A008A" w14:textId="77777777" w:rsidR="0046775D" w:rsidRDefault="0009264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June 2024</w:t>
            </w:r>
          </w:p>
        </w:tc>
      </w:tr>
      <w:tr w:rsidR="0046775D" w14:paraId="08AA38F7" w14:textId="77777777">
        <w:trPr>
          <w:cantSplit/>
        </w:trPr>
        <w:tc>
          <w:tcPr>
            <w:tcW w:w="5314" w:type="dxa"/>
            <w:shd w:val="clear" w:color="auto" w:fill="auto"/>
            <w:vAlign w:val="center"/>
          </w:tcPr>
          <w:p w14:paraId="4FB26D46" w14:textId="77777777" w:rsidR="0046775D" w:rsidRDefault="0009264E">
            <w:pPr>
              <w:spacing w:after="0" w:line="240" w:lineRule="auto"/>
              <w:rPr>
                <w:rFonts w:ascii="Calibri" w:hAnsi="Calibri" w:cs="Calibri"/>
                <w:sz w:val="24"/>
                <w:szCs w:val="24"/>
              </w:rPr>
            </w:pPr>
            <w:r>
              <w:rPr>
                <w:rFonts w:ascii="Calibri" w:hAnsi="Calibri" w:cs="Calibri"/>
                <w:sz w:val="24"/>
                <w:szCs w:val="24"/>
              </w:rPr>
              <w:t>Conduct a dissemination report workshop to MoH and RH stakeholders.</w:t>
            </w:r>
          </w:p>
        </w:tc>
        <w:tc>
          <w:tcPr>
            <w:tcW w:w="1431" w:type="dxa"/>
          </w:tcPr>
          <w:p w14:paraId="0B16FA9D" w14:textId="77777777" w:rsidR="0046775D" w:rsidRDefault="0009264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Workshop conducted </w:t>
            </w:r>
          </w:p>
        </w:tc>
        <w:tc>
          <w:tcPr>
            <w:tcW w:w="1350" w:type="dxa"/>
            <w:shd w:val="clear" w:color="auto" w:fill="auto"/>
            <w:vAlign w:val="center"/>
          </w:tcPr>
          <w:p w14:paraId="0B9906E5" w14:textId="77777777" w:rsidR="0046775D" w:rsidRDefault="0009264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July,2024</w:t>
            </w:r>
          </w:p>
        </w:tc>
      </w:tr>
    </w:tbl>
    <w:p w14:paraId="1E8E52F4" w14:textId="77777777" w:rsidR="0046775D" w:rsidRDefault="0046775D">
      <w:pPr>
        <w:spacing w:line="276" w:lineRule="auto"/>
        <w:rPr>
          <w:rFonts w:ascii="Calibri" w:hAnsi="Calibri" w:cs="Calibri"/>
          <w:b/>
          <w:bCs/>
          <w:sz w:val="24"/>
          <w:szCs w:val="24"/>
        </w:rPr>
      </w:pPr>
    </w:p>
    <w:p w14:paraId="551121F9" w14:textId="77777777" w:rsidR="0046775D" w:rsidRDefault="0009264E">
      <w:pPr>
        <w:spacing w:after="0" w:line="240" w:lineRule="auto"/>
        <w:rPr>
          <w:rFonts w:ascii="Calibri" w:hAnsi="Calibri" w:cs="Calibri"/>
          <w:b/>
          <w:bCs/>
          <w:sz w:val="24"/>
          <w:szCs w:val="24"/>
        </w:rPr>
      </w:pPr>
      <w:r>
        <w:rPr>
          <w:rFonts w:ascii="Calibri" w:hAnsi="Calibri" w:cs="Calibri"/>
          <w:b/>
          <w:bCs/>
          <w:sz w:val="24"/>
          <w:szCs w:val="24"/>
        </w:rPr>
        <w:t>Required Knowledge, Expertise, and Skills:</w:t>
      </w:r>
    </w:p>
    <w:p w14:paraId="0D51244D" w14:textId="77777777" w:rsidR="0046775D" w:rsidRDefault="0009264E">
      <w:pPr>
        <w:pStyle w:val="ListParagraph"/>
        <w:rPr>
          <w:rFonts w:ascii="Calibri" w:hAnsi="Calibri" w:cs="Calibri"/>
          <w:sz w:val="24"/>
          <w:szCs w:val="24"/>
        </w:rPr>
      </w:pPr>
      <w:r>
        <w:rPr>
          <w:rFonts w:ascii="Calibri" w:hAnsi="Calibri" w:cs="Calibri"/>
          <w:sz w:val="24"/>
          <w:szCs w:val="24"/>
        </w:rPr>
        <w:t xml:space="preserve">Labor &amp; Delivery Nurse/Midwife or </w:t>
      </w:r>
      <w:r>
        <w:rPr>
          <w:rFonts w:ascii="Calibri" w:hAnsi="Calibri" w:cs="Calibri"/>
          <w:sz w:val="24"/>
          <w:szCs w:val="24"/>
        </w:rPr>
        <w:t>Medical Doctor specialized in Obstetrics and Gynecology or pediatrics. Members of the South Sudan medical and reproductive health professional associations are strongly encouraged to apply and perform this task under their professional bodies.</w:t>
      </w:r>
    </w:p>
    <w:p w14:paraId="7CEA6573" w14:textId="77777777" w:rsidR="0046775D" w:rsidRDefault="0009264E">
      <w:pPr>
        <w:pStyle w:val="ListParagraph"/>
        <w:rPr>
          <w:rFonts w:ascii="Calibri" w:hAnsi="Calibri" w:cs="Calibri"/>
          <w:sz w:val="24"/>
          <w:szCs w:val="24"/>
        </w:rPr>
      </w:pPr>
      <w:r>
        <w:rPr>
          <w:rFonts w:ascii="Calibri" w:hAnsi="Calibri" w:cs="Calibri"/>
          <w:sz w:val="24"/>
          <w:szCs w:val="24"/>
        </w:rPr>
        <w:t>Five years of experience working with government, NGO, UN, and local stakeholders to conduct assessments related to reproductive health.</w:t>
      </w:r>
    </w:p>
    <w:p w14:paraId="4742F7EB" w14:textId="77777777" w:rsidR="0046775D" w:rsidRDefault="0009264E">
      <w:pPr>
        <w:pStyle w:val="ListParagraph"/>
        <w:rPr>
          <w:rFonts w:ascii="Calibri" w:hAnsi="Calibri" w:cs="Calibri"/>
          <w:sz w:val="24"/>
          <w:szCs w:val="24"/>
        </w:rPr>
      </w:pPr>
      <w:r>
        <w:rPr>
          <w:rFonts w:ascii="Calibri" w:hAnsi="Calibri" w:cs="Calibri"/>
          <w:sz w:val="24"/>
          <w:szCs w:val="24"/>
        </w:rPr>
        <w:t>Knowledge of key reproductive health stakeholders in South Sudan</w:t>
      </w:r>
    </w:p>
    <w:p w14:paraId="6F2DD80C" w14:textId="77777777" w:rsidR="0046775D" w:rsidRDefault="0009264E">
      <w:pPr>
        <w:pStyle w:val="ListParagraph"/>
        <w:rPr>
          <w:rFonts w:ascii="Calibri" w:hAnsi="Calibri" w:cs="Calibri"/>
          <w:sz w:val="24"/>
          <w:szCs w:val="24"/>
        </w:rPr>
      </w:pPr>
      <w:r>
        <w:rPr>
          <w:rFonts w:ascii="Calibri" w:hAnsi="Calibri" w:cs="Calibri"/>
          <w:sz w:val="24"/>
          <w:szCs w:val="24"/>
        </w:rPr>
        <w:t xml:space="preserve">Experience facilitating multi-level stakeholder </w:t>
      </w:r>
      <w:r>
        <w:rPr>
          <w:rFonts w:ascii="Calibri" w:hAnsi="Calibri" w:cs="Calibri"/>
          <w:sz w:val="24"/>
          <w:szCs w:val="24"/>
        </w:rPr>
        <w:t>workshops.</w:t>
      </w:r>
    </w:p>
    <w:p w14:paraId="4CC630DB" w14:textId="77777777" w:rsidR="0046775D" w:rsidRDefault="0009264E">
      <w:pPr>
        <w:pStyle w:val="ListParagraph"/>
        <w:rPr>
          <w:rFonts w:ascii="Calibri" w:hAnsi="Calibri" w:cs="Calibri"/>
          <w:sz w:val="24"/>
          <w:szCs w:val="24"/>
        </w:rPr>
      </w:pPr>
      <w:r>
        <w:rPr>
          <w:rFonts w:ascii="Calibri" w:hAnsi="Calibri" w:cs="Calibri"/>
          <w:sz w:val="24"/>
          <w:szCs w:val="24"/>
        </w:rPr>
        <w:t>Proficiency in written and spoken English.</w:t>
      </w:r>
    </w:p>
    <w:p w14:paraId="6A4D1BFF" w14:textId="77777777" w:rsidR="0046775D" w:rsidRDefault="0046775D">
      <w:pPr>
        <w:rPr>
          <w:rFonts w:ascii="Calibri" w:hAnsi="Calibri" w:cs="Calibri"/>
          <w:sz w:val="24"/>
          <w:szCs w:val="24"/>
        </w:rPr>
      </w:pPr>
    </w:p>
    <w:p w14:paraId="2B37E8B2" w14:textId="77777777" w:rsidR="0046775D" w:rsidRDefault="0009264E">
      <w:pPr>
        <w:spacing w:line="276" w:lineRule="auto"/>
        <w:rPr>
          <w:rFonts w:ascii="Calibri" w:hAnsi="Calibri" w:cs="Calibri"/>
          <w:b/>
          <w:bCs/>
          <w:sz w:val="24"/>
          <w:szCs w:val="24"/>
        </w:rPr>
      </w:pPr>
      <w:r>
        <w:rPr>
          <w:rFonts w:ascii="Calibri" w:hAnsi="Calibri" w:cs="Calibri"/>
          <w:b/>
          <w:bCs/>
          <w:sz w:val="24"/>
          <w:szCs w:val="24"/>
        </w:rPr>
        <w:t>Desired Knowledge, Expertise, and Skills:</w:t>
      </w:r>
    </w:p>
    <w:p w14:paraId="1AE6AD16" w14:textId="77777777" w:rsidR="0046775D" w:rsidRDefault="0009264E">
      <w:pPr>
        <w:pStyle w:val="ListParagraph"/>
        <w:rPr>
          <w:rFonts w:ascii="Calibri" w:hAnsi="Calibri" w:cs="Calibri"/>
          <w:sz w:val="24"/>
          <w:szCs w:val="24"/>
        </w:rPr>
      </w:pPr>
      <w:r>
        <w:rPr>
          <w:rFonts w:ascii="Calibri" w:hAnsi="Calibri" w:cs="Calibri"/>
          <w:sz w:val="24"/>
          <w:szCs w:val="24"/>
        </w:rPr>
        <w:t>Experience and familiarity with humanitarian and fragile contexts.</w:t>
      </w:r>
    </w:p>
    <w:p w14:paraId="1E8AF638" w14:textId="77777777" w:rsidR="0046775D" w:rsidRDefault="0009264E">
      <w:pPr>
        <w:pStyle w:val="ListParagraph"/>
        <w:rPr>
          <w:rFonts w:ascii="Calibri" w:hAnsi="Calibri" w:cs="Calibri"/>
          <w:sz w:val="24"/>
          <w:szCs w:val="24"/>
        </w:rPr>
      </w:pPr>
      <w:r>
        <w:rPr>
          <w:rFonts w:ascii="Calibri" w:hAnsi="Calibri" w:cs="Calibri"/>
          <w:sz w:val="24"/>
          <w:szCs w:val="24"/>
        </w:rPr>
        <w:t>Knowledge of the South Sudan health care system and policy context.</w:t>
      </w:r>
    </w:p>
    <w:p w14:paraId="541471EC" w14:textId="77777777" w:rsidR="0046775D" w:rsidRDefault="0009264E">
      <w:pPr>
        <w:pStyle w:val="ListParagraph"/>
        <w:rPr>
          <w:rFonts w:ascii="Calibri" w:hAnsi="Calibri" w:cs="Calibri"/>
          <w:sz w:val="24"/>
          <w:szCs w:val="24"/>
        </w:rPr>
      </w:pPr>
      <w:r>
        <w:rPr>
          <w:rFonts w:ascii="Calibri" w:hAnsi="Calibri" w:cs="Calibri"/>
          <w:sz w:val="24"/>
          <w:szCs w:val="24"/>
        </w:rPr>
        <w:t xml:space="preserve">Experience in conducting assessments and research with ability to </w:t>
      </w:r>
      <w:proofErr w:type="spellStart"/>
      <w:r>
        <w:rPr>
          <w:rFonts w:ascii="Calibri" w:hAnsi="Calibri" w:cs="Calibri"/>
          <w:sz w:val="24"/>
          <w:szCs w:val="24"/>
        </w:rPr>
        <w:t>analyse</w:t>
      </w:r>
      <w:proofErr w:type="spellEnd"/>
      <w:r>
        <w:rPr>
          <w:rFonts w:ascii="Calibri" w:hAnsi="Calibri" w:cs="Calibri"/>
          <w:sz w:val="24"/>
          <w:szCs w:val="24"/>
        </w:rPr>
        <w:t xml:space="preserve"> data using SPSS. </w:t>
      </w:r>
    </w:p>
    <w:p w14:paraId="2F6351B0" w14:textId="77777777" w:rsidR="0046775D" w:rsidRDefault="0046775D">
      <w:pPr>
        <w:pStyle w:val="ListParagraph"/>
        <w:numPr>
          <w:ilvl w:val="2"/>
          <w:numId w:val="0"/>
        </w:numPr>
        <w:ind w:left="180"/>
        <w:rPr>
          <w:rFonts w:ascii="Calibri" w:hAnsi="Calibri" w:cs="Calibri"/>
          <w:sz w:val="24"/>
          <w:szCs w:val="24"/>
        </w:rPr>
      </w:pPr>
    </w:p>
    <w:p w14:paraId="10419672" w14:textId="77777777" w:rsidR="0046775D" w:rsidRDefault="0046775D">
      <w:pPr>
        <w:pStyle w:val="ListParagraph"/>
        <w:numPr>
          <w:ilvl w:val="2"/>
          <w:numId w:val="0"/>
        </w:numPr>
        <w:ind w:left="180"/>
        <w:rPr>
          <w:rFonts w:ascii="Calibri" w:hAnsi="Calibri" w:cs="Calibri"/>
          <w:sz w:val="24"/>
          <w:szCs w:val="24"/>
        </w:rPr>
      </w:pPr>
    </w:p>
    <w:p w14:paraId="3F354E29" w14:textId="77777777" w:rsidR="0046775D" w:rsidRDefault="0009264E">
      <w:pPr>
        <w:spacing w:before="100" w:beforeAutospacing="1" w:after="100" w:afterAutospacing="1" w:line="240" w:lineRule="auto"/>
        <w:rPr>
          <w:rFonts w:ascii="Calibri" w:eastAsiaTheme="majorEastAsia" w:hAnsi="Calibri" w:cs="Calibri"/>
          <w:color w:val="639C9D"/>
          <w:sz w:val="24"/>
          <w:szCs w:val="24"/>
        </w:rPr>
      </w:pPr>
      <w:r>
        <w:rPr>
          <w:rFonts w:ascii="Calibri" w:eastAsiaTheme="majorEastAsia" w:hAnsi="Calibri" w:cs="Calibri"/>
          <w:color w:val="639C9D"/>
          <w:sz w:val="24"/>
          <w:szCs w:val="24"/>
        </w:rPr>
        <w:t>To Apply:</w:t>
      </w:r>
    </w:p>
    <w:p w14:paraId="7B043DF4" w14:textId="10077150" w:rsidR="0046775D" w:rsidRDefault="0009264E">
      <w:pPr>
        <w:pStyle w:val="ListParagraph"/>
        <w:rPr>
          <w:rFonts w:ascii="Calibri" w:hAnsi="Calibri" w:cs="Calibri"/>
          <w:sz w:val="24"/>
          <w:szCs w:val="24"/>
        </w:rPr>
      </w:pPr>
      <w:r>
        <w:rPr>
          <w:rFonts w:ascii="Calibri" w:hAnsi="Calibri" w:cs="Calibri"/>
          <w:sz w:val="24"/>
          <w:szCs w:val="24"/>
        </w:rPr>
        <w:lastRenderedPageBreak/>
        <w:t xml:space="preserve">Please submit CV and cover letter to </w:t>
      </w:r>
      <w:hyperlink r:id="rId12" w:history="1">
        <w:r w:rsidR="004B6960" w:rsidRPr="00A605EA">
          <w:rPr>
            <w:rStyle w:val="Hyperlink"/>
          </w:rPr>
          <w:t>southsudanprocurement@imaworldhealth.org</w:t>
        </w:r>
      </w:hyperlink>
      <w:r w:rsidR="004B6960">
        <w:t xml:space="preserve"> </w:t>
      </w:r>
      <w:r>
        <w:rPr>
          <w:rFonts w:ascii="Calibri" w:hAnsi="Calibri" w:cs="Calibri"/>
          <w:sz w:val="24"/>
          <w:szCs w:val="24"/>
        </w:rPr>
        <w:t xml:space="preserve"> by </w:t>
      </w:r>
      <w:r>
        <w:rPr>
          <w:rFonts w:ascii="Calibri" w:hAnsi="Calibri" w:cs="Calibri"/>
          <w:b/>
          <w:bCs/>
          <w:sz w:val="24"/>
          <w:szCs w:val="24"/>
        </w:rPr>
        <w:t xml:space="preserve">Tuesday </w:t>
      </w:r>
      <w:r w:rsidR="004B6960">
        <w:rPr>
          <w:rFonts w:ascii="Calibri" w:hAnsi="Calibri" w:cs="Calibri"/>
          <w:b/>
          <w:bCs/>
          <w:sz w:val="24"/>
          <w:szCs w:val="24"/>
        </w:rPr>
        <w:t>June</w:t>
      </w:r>
      <w:r>
        <w:rPr>
          <w:rFonts w:ascii="Calibri" w:hAnsi="Calibri" w:cs="Calibri"/>
          <w:sz w:val="24"/>
          <w:szCs w:val="24"/>
        </w:rPr>
        <w:t xml:space="preserve"> </w:t>
      </w:r>
      <w:r>
        <w:rPr>
          <w:rFonts w:ascii="Calibri" w:hAnsi="Calibri" w:cs="Calibri"/>
          <w:b/>
          <w:bCs/>
          <w:sz w:val="24"/>
          <w:szCs w:val="24"/>
        </w:rPr>
        <w:t>11</w:t>
      </w:r>
      <w:r>
        <w:rPr>
          <w:rFonts w:ascii="Calibri" w:hAnsi="Calibri" w:cs="Calibri"/>
          <w:b/>
          <w:bCs/>
          <w:sz w:val="24"/>
          <w:szCs w:val="24"/>
          <w:vertAlign w:val="superscript"/>
        </w:rPr>
        <w:t>th</w:t>
      </w:r>
      <w:r>
        <w:rPr>
          <w:rFonts w:ascii="Calibri" w:hAnsi="Calibri" w:cs="Calibri"/>
          <w:b/>
          <w:bCs/>
          <w:sz w:val="24"/>
          <w:szCs w:val="24"/>
        </w:rPr>
        <w:t>, 2024</w:t>
      </w:r>
      <w:r>
        <w:rPr>
          <w:rFonts w:ascii="Calibri" w:hAnsi="Calibri" w:cs="Calibri"/>
          <w:sz w:val="24"/>
          <w:szCs w:val="24"/>
        </w:rPr>
        <w:t>.</w:t>
      </w:r>
    </w:p>
    <w:p w14:paraId="6CC9A948" w14:textId="77777777" w:rsidR="0046775D" w:rsidRDefault="0009264E">
      <w:pPr>
        <w:pStyle w:val="ListParagraph"/>
        <w:rPr>
          <w:rFonts w:ascii="Calibri" w:hAnsi="Calibri" w:cs="Calibri"/>
          <w:sz w:val="24"/>
          <w:szCs w:val="24"/>
        </w:rPr>
      </w:pPr>
      <w:r>
        <w:rPr>
          <w:rFonts w:ascii="Calibri" w:hAnsi="Calibri" w:cs="Calibri"/>
          <w:sz w:val="24"/>
          <w:szCs w:val="24"/>
        </w:rPr>
        <w:t xml:space="preserve">Or hand deliver to IMA WORLD HEALTH office at Heran Office building complex Eco </w:t>
      </w:r>
      <w:proofErr w:type="spellStart"/>
      <w:r>
        <w:rPr>
          <w:rFonts w:ascii="Calibri" w:hAnsi="Calibri" w:cs="Calibri"/>
          <w:sz w:val="24"/>
          <w:szCs w:val="24"/>
        </w:rPr>
        <w:t>Bnak</w:t>
      </w:r>
      <w:proofErr w:type="spellEnd"/>
      <w:r>
        <w:rPr>
          <w:rFonts w:ascii="Calibri" w:hAnsi="Calibri" w:cs="Calibri"/>
          <w:sz w:val="24"/>
          <w:szCs w:val="24"/>
        </w:rPr>
        <w:t xml:space="preserve"> Building Opposite Juba Stadium</w:t>
      </w:r>
    </w:p>
    <w:p w14:paraId="0F7021E0" w14:textId="77777777" w:rsidR="0046775D" w:rsidRDefault="0046775D">
      <w:pPr>
        <w:rPr>
          <w:rFonts w:ascii="Calibri" w:hAnsi="Calibri" w:cs="Calibri"/>
          <w:sz w:val="24"/>
          <w:szCs w:val="24"/>
        </w:rPr>
      </w:pPr>
    </w:p>
    <w:bookmarkEnd w:id="0"/>
    <w:p w14:paraId="4BA58E99" w14:textId="77777777" w:rsidR="0046775D" w:rsidRDefault="0046775D">
      <w:pPr>
        <w:rPr>
          <w:rFonts w:ascii="Calibri" w:hAnsi="Calibri" w:cs="Calibri"/>
          <w:sz w:val="24"/>
          <w:szCs w:val="24"/>
        </w:rPr>
      </w:pPr>
    </w:p>
    <w:sectPr w:rsidR="0046775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B62BB" w14:textId="77777777" w:rsidR="0046775D" w:rsidRDefault="0009264E">
      <w:pPr>
        <w:spacing w:line="240" w:lineRule="auto"/>
      </w:pPr>
      <w:r>
        <w:separator/>
      </w:r>
    </w:p>
  </w:endnote>
  <w:endnote w:type="continuationSeparator" w:id="0">
    <w:p w14:paraId="1B16B5E9" w14:textId="77777777" w:rsidR="0046775D" w:rsidRDefault="00092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Informa Pro">
    <w:altName w:val="Calibri"/>
    <w:charset w:val="00"/>
    <w:family w:val="swiss"/>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EAAB1" w14:textId="77777777" w:rsidR="0046775D" w:rsidRDefault="0009264E">
      <w:pPr>
        <w:spacing w:after="0"/>
      </w:pPr>
      <w:r>
        <w:separator/>
      </w:r>
    </w:p>
  </w:footnote>
  <w:footnote w:type="continuationSeparator" w:id="0">
    <w:p w14:paraId="6F01D313" w14:textId="77777777" w:rsidR="0046775D" w:rsidRDefault="000926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703D7"/>
    <w:multiLevelType w:val="multilevel"/>
    <w:tmpl w:val="041703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552CF3"/>
    <w:multiLevelType w:val="multilevel"/>
    <w:tmpl w:val="2A552C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B135C2"/>
    <w:multiLevelType w:val="multilevel"/>
    <w:tmpl w:val="37B135C2"/>
    <w:lvl w:ilvl="0">
      <w:start w:val="1"/>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51863533"/>
    <w:multiLevelType w:val="multilevel"/>
    <w:tmpl w:val="518635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ListParagraph"/>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EE4D5B"/>
    <w:multiLevelType w:val="multilevel"/>
    <w:tmpl w:val="52EE4D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066F27"/>
    <w:multiLevelType w:val="multilevel"/>
    <w:tmpl w:val="65066F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626781"/>
    <w:multiLevelType w:val="multilevel"/>
    <w:tmpl w:val="676267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70858">
    <w:abstractNumId w:val="3"/>
  </w:num>
  <w:num w:numId="2" w16cid:durableId="560285448">
    <w:abstractNumId w:val="2"/>
  </w:num>
  <w:num w:numId="3" w16cid:durableId="519509712">
    <w:abstractNumId w:val="6"/>
  </w:num>
  <w:num w:numId="4" w16cid:durableId="483358704">
    <w:abstractNumId w:val="0"/>
  </w:num>
  <w:num w:numId="5" w16cid:durableId="1511872955">
    <w:abstractNumId w:val="1"/>
  </w:num>
  <w:num w:numId="6" w16cid:durableId="1611665671">
    <w:abstractNumId w:val="5"/>
  </w:num>
  <w:num w:numId="7" w16cid:durableId="1007445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0C"/>
    <w:rsid w:val="000306BD"/>
    <w:rsid w:val="00031B74"/>
    <w:rsid w:val="00034F5E"/>
    <w:rsid w:val="00064CD9"/>
    <w:rsid w:val="00067E09"/>
    <w:rsid w:val="00075170"/>
    <w:rsid w:val="0009264E"/>
    <w:rsid w:val="000A0848"/>
    <w:rsid w:val="000A0D9A"/>
    <w:rsid w:val="000C25FD"/>
    <w:rsid w:val="000D6294"/>
    <w:rsid w:val="000D740F"/>
    <w:rsid w:val="000F2AFD"/>
    <w:rsid w:val="000F33CD"/>
    <w:rsid w:val="0011448D"/>
    <w:rsid w:val="0011557D"/>
    <w:rsid w:val="00115A9A"/>
    <w:rsid w:val="00132FCE"/>
    <w:rsid w:val="0013496A"/>
    <w:rsid w:val="00142FB8"/>
    <w:rsid w:val="001454D9"/>
    <w:rsid w:val="001462CF"/>
    <w:rsid w:val="00146D13"/>
    <w:rsid w:val="00156D0C"/>
    <w:rsid w:val="0016307D"/>
    <w:rsid w:val="001706B6"/>
    <w:rsid w:val="001974AF"/>
    <w:rsid w:val="001B38BB"/>
    <w:rsid w:val="001E126A"/>
    <w:rsid w:val="002663E7"/>
    <w:rsid w:val="00281956"/>
    <w:rsid w:val="002855DA"/>
    <w:rsid w:val="002968CE"/>
    <w:rsid w:val="002A1B98"/>
    <w:rsid w:val="002A7871"/>
    <w:rsid w:val="002A7F65"/>
    <w:rsid w:val="002B11BF"/>
    <w:rsid w:val="002B5FD6"/>
    <w:rsid w:val="002C372D"/>
    <w:rsid w:val="002F0D2A"/>
    <w:rsid w:val="00300D67"/>
    <w:rsid w:val="003071C2"/>
    <w:rsid w:val="00375F95"/>
    <w:rsid w:val="003903B0"/>
    <w:rsid w:val="003C407E"/>
    <w:rsid w:val="003C447D"/>
    <w:rsid w:val="003C77F7"/>
    <w:rsid w:val="003D284D"/>
    <w:rsid w:val="003F072C"/>
    <w:rsid w:val="00401F46"/>
    <w:rsid w:val="0043058A"/>
    <w:rsid w:val="00433318"/>
    <w:rsid w:val="0043466F"/>
    <w:rsid w:val="00441311"/>
    <w:rsid w:val="00452F52"/>
    <w:rsid w:val="0046775D"/>
    <w:rsid w:val="0048237E"/>
    <w:rsid w:val="004928F3"/>
    <w:rsid w:val="004B6960"/>
    <w:rsid w:val="004D273A"/>
    <w:rsid w:val="004E4FC9"/>
    <w:rsid w:val="004E55AB"/>
    <w:rsid w:val="00501F84"/>
    <w:rsid w:val="00513AA8"/>
    <w:rsid w:val="00546228"/>
    <w:rsid w:val="00557130"/>
    <w:rsid w:val="00562278"/>
    <w:rsid w:val="00593ECF"/>
    <w:rsid w:val="00594695"/>
    <w:rsid w:val="005D2F90"/>
    <w:rsid w:val="005D6A3E"/>
    <w:rsid w:val="005D79E3"/>
    <w:rsid w:val="005E2148"/>
    <w:rsid w:val="006053AA"/>
    <w:rsid w:val="006254CF"/>
    <w:rsid w:val="00665B81"/>
    <w:rsid w:val="006748E5"/>
    <w:rsid w:val="00690CC6"/>
    <w:rsid w:val="006B1596"/>
    <w:rsid w:val="006C5769"/>
    <w:rsid w:val="006D66C0"/>
    <w:rsid w:val="006D7A7B"/>
    <w:rsid w:val="006E5EE3"/>
    <w:rsid w:val="006F7025"/>
    <w:rsid w:val="0070498A"/>
    <w:rsid w:val="0070578E"/>
    <w:rsid w:val="007132F0"/>
    <w:rsid w:val="00721C4A"/>
    <w:rsid w:val="00741116"/>
    <w:rsid w:val="00745C9E"/>
    <w:rsid w:val="00750FEF"/>
    <w:rsid w:val="00774745"/>
    <w:rsid w:val="007763B2"/>
    <w:rsid w:val="0078287F"/>
    <w:rsid w:val="00787819"/>
    <w:rsid w:val="00794BBF"/>
    <w:rsid w:val="007B2CE7"/>
    <w:rsid w:val="007D3EDF"/>
    <w:rsid w:val="00817C7B"/>
    <w:rsid w:val="00817CEB"/>
    <w:rsid w:val="00820E5E"/>
    <w:rsid w:val="008640B7"/>
    <w:rsid w:val="008646F4"/>
    <w:rsid w:val="008A4D14"/>
    <w:rsid w:val="008B7228"/>
    <w:rsid w:val="00914350"/>
    <w:rsid w:val="00921C53"/>
    <w:rsid w:val="00923D4E"/>
    <w:rsid w:val="0093069D"/>
    <w:rsid w:val="00957D0A"/>
    <w:rsid w:val="009636A4"/>
    <w:rsid w:val="00981B12"/>
    <w:rsid w:val="00996A60"/>
    <w:rsid w:val="009C42B4"/>
    <w:rsid w:val="009F6978"/>
    <w:rsid w:val="00A115E0"/>
    <w:rsid w:val="00A34ED4"/>
    <w:rsid w:val="00A91E37"/>
    <w:rsid w:val="00AF75EC"/>
    <w:rsid w:val="00B06A51"/>
    <w:rsid w:val="00B14D93"/>
    <w:rsid w:val="00B408E6"/>
    <w:rsid w:val="00B47705"/>
    <w:rsid w:val="00B5761F"/>
    <w:rsid w:val="00B60BEB"/>
    <w:rsid w:val="00B7034B"/>
    <w:rsid w:val="00B73C35"/>
    <w:rsid w:val="00B84C41"/>
    <w:rsid w:val="00B97B4B"/>
    <w:rsid w:val="00BA0B7F"/>
    <w:rsid w:val="00BC2477"/>
    <w:rsid w:val="00BE4D52"/>
    <w:rsid w:val="00C14E90"/>
    <w:rsid w:val="00C449C6"/>
    <w:rsid w:val="00C56FB7"/>
    <w:rsid w:val="00C7568B"/>
    <w:rsid w:val="00C91781"/>
    <w:rsid w:val="00CB7CC4"/>
    <w:rsid w:val="00CC0281"/>
    <w:rsid w:val="00CD52BF"/>
    <w:rsid w:val="00D038B1"/>
    <w:rsid w:val="00D208AA"/>
    <w:rsid w:val="00D54474"/>
    <w:rsid w:val="00D55470"/>
    <w:rsid w:val="00D562CD"/>
    <w:rsid w:val="00D90CE1"/>
    <w:rsid w:val="00DA5BCD"/>
    <w:rsid w:val="00DB1488"/>
    <w:rsid w:val="00DC7D34"/>
    <w:rsid w:val="00DD0BD0"/>
    <w:rsid w:val="00DD77EF"/>
    <w:rsid w:val="00DF2446"/>
    <w:rsid w:val="00E12C7A"/>
    <w:rsid w:val="00E14A86"/>
    <w:rsid w:val="00E246D9"/>
    <w:rsid w:val="00E24E51"/>
    <w:rsid w:val="00E270B3"/>
    <w:rsid w:val="00E4072B"/>
    <w:rsid w:val="00E54FB6"/>
    <w:rsid w:val="00E555BE"/>
    <w:rsid w:val="00E6372A"/>
    <w:rsid w:val="00E9357B"/>
    <w:rsid w:val="00EA178A"/>
    <w:rsid w:val="00EC1E53"/>
    <w:rsid w:val="00F071A2"/>
    <w:rsid w:val="00F20B59"/>
    <w:rsid w:val="00F52A95"/>
    <w:rsid w:val="00F52CB9"/>
    <w:rsid w:val="00F72716"/>
    <w:rsid w:val="00F81D51"/>
    <w:rsid w:val="00F82DC4"/>
    <w:rsid w:val="00F879B6"/>
    <w:rsid w:val="00FA52B1"/>
    <w:rsid w:val="00FA6769"/>
    <w:rsid w:val="00FB20CC"/>
    <w:rsid w:val="00FB2DE4"/>
    <w:rsid w:val="00FB5FCE"/>
    <w:rsid w:val="00FB79F8"/>
    <w:rsid w:val="00FC1016"/>
    <w:rsid w:val="00FD6547"/>
    <w:rsid w:val="04322525"/>
    <w:rsid w:val="0503ECBF"/>
    <w:rsid w:val="06367D18"/>
    <w:rsid w:val="07791163"/>
    <w:rsid w:val="0FF55053"/>
    <w:rsid w:val="16B37215"/>
    <w:rsid w:val="1ED90864"/>
    <w:rsid w:val="26EEE4B2"/>
    <w:rsid w:val="2DB53E5B"/>
    <w:rsid w:val="3D23F22B"/>
    <w:rsid w:val="3F3493E0"/>
    <w:rsid w:val="432564FB"/>
    <w:rsid w:val="5553C859"/>
    <w:rsid w:val="5C6C02D1"/>
    <w:rsid w:val="668F6738"/>
    <w:rsid w:val="679A8C20"/>
    <w:rsid w:val="6B7920BF"/>
    <w:rsid w:val="6FDF2923"/>
    <w:rsid w:val="765037E9"/>
    <w:rsid w:val="7955D53C"/>
    <w:rsid w:val="7B58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FF4C93"/>
  <w15:docId w15:val="{E293795C-E0F6-4488-A4BF-CA466D5B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160"/>
      <w:outlineLvl w:val="0"/>
    </w:pPr>
    <w:rPr>
      <w:rFonts w:ascii="Source Sans Pro" w:eastAsiaTheme="majorEastAsia" w:hAnsi="Source Sans Pro" w:cstheme="majorBidi"/>
      <w:color w:val="FFC000" w:themeColor="accent4"/>
      <w:sz w:val="32"/>
      <w:szCs w:val="32"/>
    </w:rPr>
  </w:style>
  <w:style w:type="paragraph" w:styleId="Heading2">
    <w:name w:val="heading 2"/>
    <w:basedOn w:val="Normal"/>
    <w:next w:val="Normal"/>
    <w:link w:val="Heading2Char"/>
    <w:autoRedefine/>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autoRedefine/>
    <w:uiPriority w:val="99"/>
    <w:unhideWhenUsed/>
    <w:qFormat/>
    <w:pPr>
      <w:spacing w:line="240" w:lineRule="auto"/>
    </w:pPr>
    <w:rPr>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autoRedefine/>
    <w:uiPriority w:val="99"/>
    <w:unhideWhenUsed/>
    <w:pPr>
      <w:spacing w:after="0" w:line="276" w:lineRule="auto"/>
      <w:ind w:left="360"/>
    </w:pPr>
    <w:rPr>
      <w:rFonts w:ascii="Times New Roman" w:hAnsi="Times New Roman" w:cs="Times New Roman"/>
      <w:sz w:val="20"/>
      <w:szCs w:val="20"/>
    </w:rPr>
  </w:style>
  <w:style w:type="paragraph" w:styleId="Header">
    <w:name w:val="header"/>
    <w:basedOn w:val="Normal"/>
    <w:link w:val="HeaderChar"/>
    <w:autoRedefine/>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Pr>
      <w:rFonts w:ascii="Bookman Old Style" w:hAnsi="Bookman Old Style"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pPr>
      <w:spacing w:after="0" w:line="240" w:lineRule="auto"/>
      <w:contextualSpacing/>
      <w:jc w:val="center"/>
    </w:pPr>
    <w:rPr>
      <w:rFonts w:ascii="Source Sans Pro" w:eastAsiaTheme="majorEastAsia" w:hAnsi="Source Sans Pro" w:cstheme="majorBidi"/>
      <w:b/>
      <w:bCs/>
      <w:color w:val="FFC000" w:themeColor="accent4"/>
      <w:spacing w:val="-10"/>
      <w:kern w:val="28"/>
      <w:sz w:val="36"/>
      <w:szCs w:val="3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autoRedefine/>
    <w:uiPriority w:val="99"/>
    <w:qFormat/>
  </w:style>
  <w:style w:type="character" w:customStyle="1" w:styleId="TitleChar">
    <w:name w:val="Title Char"/>
    <w:basedOn w:val="DefaultParagraphFont"/>
    <w:link w:val="Title"/>
    <w:uiPriority w:val="10"/>
    <w:qFormat/>
    <w:rPr>
      <w:rFonts w:ascii="Source Sans Pro" w:eastAsiaTheme="majorEastAsia" w:hAnsi="Source Sans Pro" w:cstheme="majorBidi"/>
      <w:b/>
      <w:bCs/>
      <w:color w:val="FFC000" w:themeColor="accent4"/>
      <w:spacing w:val="-10"/>
      <w:kern w:val="28"/>
      <w:sz w:val="36"/>
      <w:szCs w:val="36"/>
    </w:rPr>
  </w:style>
  <w:style w:type="paragraph" w:customStyle="1" w:styleId="paragraph">
    <w:name w:val="paragraph"/>
    <w:basedOn w:val="Normal"/>
    <w:autoRedefine/>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Heading1Char">
    <w:name w:val="Heading 1 Char"/>
    <w:basedOn w:val="DefaultParagraphFont"/>
    <w:link w:val="Heading1"/>
    <w:autoRedefine/>
    <w:uiPriority w:val="9"/>
    <w:qFormat/>
    <w:rPr>
      <w:rFonts w:ascii="Source Sans Pro" w:eastAsiaTheme="majorEastAsia" w:hAnsi="Source Sans Pro" w:cstheme="majorBidi"/>
      <w:color w:val="FFC000" w:themeColor="accent4"/>
      <w:sz w:val="32"/>
      <w:szCs w:val="32"/>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2F5496" w:themeColor="accent1" w:themeShade="BF"/>
      <w:sz w:val="26"/>
      <w:szCs w:val="26"/>
    </w:rPr>
  </w:style>
  <w:style w:type="paragraph" w:customStyle="1" w:styleId="SOWNormal">
    <w:name w:val="SOW Normal"/>
    <w:basedOn w:val="Normal"/>
    <w:autoRedefine/>
    <w:qFormat/>
    <w:pPr>
      <w:spacing w:after="0" w:line="240" w:lineRule="auto"/>
      <w:contextualSpacing/>
    </w:pPr>
    <w:rPr>
      <w:rFonts w:ascii="Gill Sans MT" w:hAnsi="Gill Sans MT" w:cs="Times New Roman"/>
      <w:color w:val="000000"/>
    </w:rPr>
  </w:style>
  <w:style w:type="character" w:customStyle="1" w:styleId="CommentTextChar">
    <w:name w:val="Comment Text Char"/>
    <w:basedOn w:val="DefaultParagraphFont"/>
    <w:link w:val="CommentText"/>
    <w:autoRedefine/>
    <w:uiPriority w:val="99"/>
    <w:qFormat/>
    <w:rPr>
      <w:sz w:val="20"/>
      <w:szCs w:val="20"/>
    </w:rPr>
  </w:style>
  <w:style w:type="character" w:customStyle="1" w:styleId="CommentSubjectChar">
    <w:name w:val="Comment Subject Char"/>
    <w:basedOn w:val="CommentTextChar"/>
    <w:link w:val="CommentSubject"/>
    <w:autoRedefine/>
    <w:uiPriority w:val="99"/>
    <w:semiHidden/>
    <w:qFormat/>
    <w:rPr>
      <w:b/>
      <w:bCs/>
      <w:sz w:val="20"/>
      <w:szCs w:val="20"/>
    </w:rPr>
  </w:style>
  <w:style w:type="paragraph" w:styleId="NoSpacing">
    <w:name w:val="No Spacing"/>
    <w:autoRedefine/>
    <w:uiPriority w:val="1"/>
    <w:qFormat/>
    <w:rPr>
      <w:sz w:val="22"/>
      <w:szCs w:val="22"/>
    </w:rPr>
  </w:style>
  <w:style w:type="paragraph" w:styleId="ListParagraph">
    <w:name w:val="List Paragraph"/>
    <w:basedOn w:val="Normal"/>
    <w:autoRedefine/>
    <w:uiPriority w:val="34"/>
    <w:qFormat/>
    <w:pPr>
      <w:numPr>
        <w:ilvl w:val="2"/>
        <w:numId w:val="1"/>
      </w:numPr>
      <w:spacing w:after="0" w:line="240" w:lineRule="auto"/>
      <w:ind w:left="540"/>
      <w:contextualSpacing/>
    </w:pPr>
  </w:style>
  <w:style w:type="paragraph" w:customStyle="1" w:styleId="MIHRbodytext">
    <w:name w:val="MIHR body text"/>
    <w:basedOn w:val="Normal"/>
    <w:link w:val="MIHRbodytextChar"/>
    <w:qFormat/>
    <w:pPr>
      <w:spacing w:after="200" w:line="252" w:lineRule="auto"/>
    </w:pPr>
    <w:rPr>
      <w:rFonts w:ascii="Source Sans Pro" w:eastAsia="Source Sans Pro" w:hAnsi="Source Sans Pro" w:cs="Source Sans Pro"/>
    </w:rPr>
  </w:style>
  <w:style w:type="character" w:customStyle="1" w:styleId="MIHRbodytextChar">
    <w:name w:val="MIHR body text Char"/>
    <w:basedOn w:val="DefaultParagraphFont"/>
    <w:link w:val="MIHRbodytext"/>
    <w:qFormat/>
    <w:rPr>
      <w:rFonts w:ascii="Source Sans Pro" w:eastAsia="Source Sans Pro" w:hAnsi="Source Sans Pro" w:cs="Source Sans Pro"/>
    </w:rPr>
  </w:style>
  <w:style w:type="character" w:customStyle="1" w:styleId="FootnoteTextChar">
    <w:name w:val="Footnote Text Char"/>
    <w:basedOn w:val="DefaultParagraphFont"/>
    <w:link w:val="FootnoteText"/>
    <w:autoRedefine/>
    <w:uiPriority w:val="99"/>
    <w:qFormat/>
    <w:rPr>
      <w:rFonts w:ascii="Times New Roman" w:hAnsi="Times New Roman" w:cs="Times New Roman"/>
      <w:sz w:val="20"/>
      <w:szCs w:val="20"/>
    </w:rPr>
  </w:style>
  <w:style w:type="character" w:customStyle="1" w:styleId="Mention1">
    <w:name w:val="Mention1"/>
    <w:basedOn w:val="DefaultParagraphFont"/>
    <w:autoRedefine/>
    <w:uiPriority w:val="99"/>
    <w:unhideWhenUsed/>
    <w:qFormat/>
    <w:rPr>
      <w:color w:val="2B579A"/>
      <w:shd w:val="clear" w:color="auto" w:fill="E6E6E6"/>
    </w:rPr>
  </w:style>
  <w:style w:type="paragraph" w:customStyle="1" w:styleId="Revision1">
    <w:name w:val="Revision1"/>
    <w:hidden/>
    <w:uiPriority w:val="99"/>
    <w:semiHidden/>
    <w:qFormat/>
    <w:rPr>
      <w:sz w:val="22"/>
      <w:szCs w:val="22"/>
    </w:rPr>
  </w:style>
  <w:style w:type="paragraph" w:customStyle="1" w:styleId="pf0">
    <w:name w:val="pf0"/>
    <w:basedOn w:val="Normal"/>
    <w:autoRedefine/>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autoRedefine/>
    <w:qFormat/>
    <w:rPr>
      <w:rFonts w:ascii="Segoe UI" w:hAnsi="Segoe UI" w:cs="Segoe UI" w:hint="default"/>
      <w:b/>
      <w:bCs/>
      <w:color w:val="1F487C"/>
      <w:sz w:val="18"/>
      <w:szCs w:val="18"/>
    </w:rPr>
  </w:style>
  <w:style w:type="character" w:customStyle="1" w:styleId="markedcontent">
    <w:name w:val="markedcontent"/>
    <w:basedOn w:val="DefaultParagraphFont"/>
    <w:autoRedefine/>
    <w:qFormat/>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Default">
    <w:name w:val="Default"/>
    <w:autoRedefine/>
    <w:qFormat/>
    <w:pPr>
      <w:autoSpaceDE w:val="0"/>
      <w:autoSpaceDN w:val="0"/>
      <w:adjustRightInd w:val="0"/>
    </w:pPr>
    <w:rPr>
      <w:rFonts w:ascii="Informa Pro" w:hAnsi="Informa Pro" w:cs="Informa Pro"/>
      <w:color w:val="000000"/>
      <w:sz w:val="24"/>
      <w:szCs w:val="24"/>
    </w:rPr>
  </w:style>
  <w:style w:type="paragraph" w:customStyle="1" w:styleId="Revision2">
    <w:name w:val="Revision2"/>
    <w:autoRedefine/>
    <w:hidden/>
    <w:uiPriority w:val="99"/>
    <w:unhideWhenUsed/>
    <w:qFormat/>
    <w:rPr>
      <w:sz w:val="22"/>
      <w:szCs w:val="22"/>
    </w:rPr>
  </w:style>
  <w:style w:type="paragraph" w:customStyle="1" w:styleId="Revision3">
    <w:name w:val="Revision3"/>
    <w:hidden/>
    <w:uiPriority w:val="99"/>
    <w:unhideWhenUsed/>
    <w:qFormat/>
    <w:rPr>
      <w:sz w:val="22"/>
      <w:szCs w:val="22"/>
    </w:rPr>
  </w:style>
  <w:style w:type="character" w:styleId="UnresolvedMention">
    <w:name w:val="Unresolved Mention"/>
    <w:basedOn w:val="DefaultParagraphFont"/>
    <w:uiPriority w:val="99"/>
    <w:semiHidden/>
    <w:unhideWhenUsed/>
    <w:rsid w:val="004B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hsudanprocurement@imaworldheal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E168B03AED04FBDD587B5F991BB55" ma:contentTypeVersion="18" ma:contentTypeDescription="Create a new document." ma:contentTypeScope="" ma:versionID="10b30760b038681fd3a21ab351374d4e">
  <xsd:schema xmlns:xsd="http://www.w3.org/2001/XMLSchema" xmlns:xs="http://www.w3.org/2001/XMLSchema" xmlns:p="http://schemas.microsoft.com/office/2006/metadata/properties" xmlns:ns2="cd9dd2f1-e420-4ae2-ac66-ed14abb166cc" xmlns:ns3="47834a65-ed01-42c6-bced-e4b61c104aba" targetNamespace="http://schemas.microsoft.com/office/2006/metadata/properties" ma:root="true" ma:fieldsID="9b0c6dbf8c4b684bd98e15129c23b5e0" ns2:_="" ns3:_="">
    <xsd:import namespace="cd9dd2f1-e420-4ae2-ac66-ed14abb166cc"/>
    <xsd:import namespace="47834a65-ed01-42c6-bced-e4b61c104a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NancyHarri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d2f1-e420-4ae2-ac66-ed14abb16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73fb3f-907d-40aa-90b0-8efd0a48fcc6}" ma:internalName="TaxCatchAll" ma:showField="CatchAllData" ma:web="cd9dd2f1-e420-4ae2-ac66-ed14abb16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34a65-ed01-42c6-bced-e4b61c104a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ancyHarris" ma:index="20" nillable="true" ma:displayName="Nancy Harris" ma:description="The outline is OK. However, it does not distinguish site-specific information (i.e. our target sites), which limits usability for program planning" ma:format="Dropdown" ma:internalName="NancyHarri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fe50e1-c877-4626-b24c-6ecb6f6941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834a65-ed01-42c6-bced-e4b61c104aba">
      <Terms xmlns="http://schemas.microsoft.com/office/infopath/2007/PartnerControls"/>
    </lcf76f155ced4ddcb4097134ff3c332f>
    <TaxCatchAll xmlns="cd9dd2f1-e420-4ae2-ac66-ed14abb166cc" xsi:nil="true"/>
    <SharedWithUsers xmlns="cd9dd2f1-e420-4ae2-ac66-ed14abb166cc">
      <UserInfo>
        <DisplayName>Laura Elisama</DisplayName>
        <AccountId>25</AccountId>
        <AccountType/>
      </UserInfo>
      <UserInfo>
        <DisplayName>Lou Eluzai</DisplayName>
        <AccountId>18</AccountId>
        <AccountType/>
      </UserInfo>
      <UserInfo>
        <DisplayName>Zechariah James Budige</DisplayName>
        <AccountId>99</AccountId>
        <AccountType/>
      </UserInfo>
      <UserInfo>
        <DisplayName>Alexander Dimiti</DisplayName>
        <AccountId>15</AccountId>
        <AccountType/>
      </UserInfo>
      <UserInfo>
        <DisplayName>Mary Poni Jackson</DisplayName>
        <AccountId>47</AccountId>
        <AccountType/>
      </UserInfo>
      <UserInfo>
        <DisplayName>Meagan Kishman</DisplayName>
        <AccountId>14</AccountId>
        <AccountType/>
      </UserInfo>
      <UserInfo>
        <DisplayName>Renée  Fiorentino</DisplayName>
        <AccountId>129</AccountId>
        <AccountType/>
      </UserInfo>
      <UserInfo>
        <DisplayName>Dan Wendo</DisplayName>
        <AccountId>29</AccountId>
        <AccountType/>
      </UserInfo>
    </SharedWithUsers>
    <NancyHarris xmlns="47834a65-ed01-42c6-bced-e4b61c104aba" xsi:nil="true"/>
  </documentManagement>
</p:properties>
</file>

<file path=customXml/itemProps1.xml><?xml version="1.0" encoding="utf-8"?>
<ds:datastoreItem xmlns:ds="http://schemas.openxmlformats.org/officeDocument/2006/customXml" ds:itemID="{98895D77-15C3-4B1D-8058-75140C9B34F5}">
  <ds:schemaRefs/>
</ds:datastoreItem>
</file>

<file path=customXml/itemProps2.xml><?xml version="1.0" encoding="utf-8"?>
<ds:datastoreItem xmlns:ds="http://schemas.openxmlformats.org/officeDocument/2006/customXml" ds:itemID="{7741A89A-CCA8-49B7-B934-04787CADEAC5}">
  <ds:schemaRefs/>
</ds:datastoreItem>
</file>

<file path=customXml/itemProps3.xml><?xml version="1.0" encoding="utf-8"?>
<ds:datastoreItem xmlns:ds="http://schemas.openxmlformats.org/officeDocument/2006/customXml" ds:itemID="{A7443F02-6DE9-4417-8581-701696A3154D}">
  <ds:schemaRefs/>
</ds:datastoreItem>
</file>

<file path=customXml/itemProps4.xml><?xml version="1.0" encoding="utf-8"?>
<ds:datastoreItem xmlns:ds="http://schemas.openxmlformats.org/officeDocument/2006/customXml" ds:itemID="{47A45AD6-602F-4880-83CD-8BC6A457294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2264</Words>
  <Characters>12905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 Chania</dc:creator>
  <cp:lastModifiedBy>Gismalla Kebbi Repent</cp:lastModifiedBy>
  <cp:revision>2</cp:revision>
  <cp:lastPrinted>2024-05-07T05:32:00Z</cp:lastPrinted>
  <dcterms:created xsi:type="dcterms:W3CDTF">2024-06-03T14:58:00Z</dcterms:created>
  <dcterms:modified xsi:type="dcterms:W3CDTF">2024-06-03T14:58:00Z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0x010100CE25183073C5544183BF60050947E78A</vt:lpwstr>
  </property>
  <property fmtid="{D5CDD505-2E9C-101B-9397-08002B2CF9AE}" pid="3" name="MediaServiceImageTags">
    <vt:lpwstr/>
  </property>
  <property fmtid="{D5CDD505-2E9C-101B-9397-08002B2CF9AE}" pid="4" name="KSOProductBuildVer">
    <vt:lpwstr>1033-12.2.0.16909</vt:lpwstr>
  </property>
  <property fmtid="{D5CDD505-2E9C-101B-9397-08002B2CF9AE}" pid="5" name="ICV">
    <vt:lpwstr>E0170DD2E3EA4D5699180A422E0AAB04_12</vt:lpwstr>
  </property>
</Properties>
</file>