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3AB47" w14:textId="77777777" w:rsidR="00C57A9D" w:rsidRDefault="00C57A9D" w:rsidP="003348DD">
      <w:pPr>
        <w:pStyle w:val="Title"/>
        <w:jc w:val="center"/>
        <w:rPr>
          <w:rFonts w:asciiTheme="majorHAnsi" w:hAnsiTheme="majorHAnsi"/>
          <w:color w:val="002060"/>
          <w:sz w:val="28"/>
          <w:szCs w:val="28"/>
        </w:rPr>
      </w:pPr>
    </w:p>
    <w:p w14:paraId="5D59B652" w14:textId="41910B84" w:rsidR="003348DD" w:rsidRDefault="001F4E91" w:rsidP="003348DD">
      <w:pPr>
        <w:pStyle w:val="Title"/>
        <w:jc w:val="center"/>
        <w:rPr>
          <w:rFonts w:asciiTheme="majorHAnsi" w:hAnsiTheme="majorHAnsi"/>
          <w:color w:val="002060"/>
          <w:spacing w:val="-87"/>
          <w:sz w:val="28"/>
          <w:szCs w:val="28"/>
        </w:rPr>
      </w:pPr>
      <w:r w:rsidRPr="003348DD">
        <w:rPr>
          <w:rFonts w:asciiTheme="majorHAnsi" w:hAnsiTheme="majorHAnsi"/>
          <w:color w:val="002060"/>
          <w:sz w:val="28"/>
          <w:szCs w:val="28"/>
        </w:rPr>
        <w:t>BLANKET PURCHASE AGREEMENT (BPA)</w:t>
      </w:r>
      <w:r w:rsidRPr="003348DD">
        <w:rPr>
          <w:rFonts w:asciiTheme="majorHAnsi" w:hAnsiTheme="majorHAnsi"/>
          <w:color w:val="002060"/>
          <w:spacing w:val="-87"/>
          <w:sz w:val="28"/>
          <w:szCs w:val="28"/>
        </w:rPr>
        <w:t xml:space="preserve"> </w:t>
      </w:r>
    </w:p>
    <w:p w14:paraId="2724F839" w14:textId="1E301E2E" w:rsidR="004E09DD" w:rsidRDefault="001F4E91" w:rsidP="003348DD">
      <w:pPr>
        <w:pStyle w:val="Title"/>
        <w:jc w:val="center"/>
        <w:rPr>
          <w:rFonts w:asciiTheme="majorHAnsi" w:hAnsiTheme="majorHAnsi"/>
          <w:color w:val="002060"/>
          <w:sz w:val="28"/>
          <w:szCs w:val="28"/>
        </w:rPr>
      </w:pPr>
      <w:r w:rsidRPr="003348DD">
        <w:rPr>
          <w:rFonts w:asciiTheme="majorHAnsi" w:hAnsiTheme="majorHAnsi"/>
          <w:color w:val="002060"/>
          <w:sz w:val="28"/>
          <w:szCs w:val="28"/>
        </w:rPr>
        <w:t>REQUEST</w:t>
      </w:r>
      <w:r w:rsidRPr="003348DD">
        <w:rPr>
          <w:rFonts w:asciiTheme="majorHAnsi" w:hAnsiTheme="majorHAnsi"/>
          <w:color w:val="002060"/>
          <w:spacing w:val="-2"/>
          <w:sz w:val="28"/>
          <w:szCs w:val="28"/>
        </w:rPr>
        <w:t xml:space="preserve"> </w:t>
      </w:r>
      <w:r w:rsidRPr="003348DD">
        <w:rPr>
          <w:rFonts w:asciiTheme="majorHAnsi" w:hAnsiTheme="majorHAnsi"/>
          <w:color w:val="002060"/>
          <w:sz w:val="28"/>
          <w:szCs w:val="28"/>
        </w:rPr>
        <w:t>FOR</w:t>
      </w:r>
      <w:r w:rsidRPr="003348DD">
        <w:rPr>
          <w:rFonts w:asciiTheme="majorHAnsi" w:hAnsiTheme="majorHAnsi"/>
          <w:color w:val="002060"/>
          <w:spacing w:val="1"/>
          <w:sz w:val="28"/>
          <w:szCs w:val="28"/>
        </w:rPr>
        <w:t xml:space="preserve"> </w:t>
      </w:r>
      <w:r w:rsidRPr="003348DD">
        <w:rPr>
          <w:rFonts w:asciiTheme="majorHAnsi" w:hAnsiTheme="majorHAnsi"/>
          <w:color w:val="002060"/>
          <w:sz w:val="28"/>
          <w:szCs w:val="28"/>
        </w:rPr>
        <w:t>QUOTATIONS</w:t>
      </w:r>
      <w:r w:rsidRPr="003348DD">
        <w:rPr>
          <w:rFonts w:asciiTheme="majorHAnsi" w:hAnsiTheme="majorHAnsi"/>
          <w:color w:val="002060"/>
          <w:spacing w:val="-2"/>
          <w:sz w:val="28"/>
          <w:szCs w:val="28"/>
        </w:rPr>
        <w:t xml:space="preserve"> </w:t>
      </w:r>
      <w:r w:rsidRPr="003348DD">
        <w:rPr>
          <w:rFonts w:asciiTheme="majorHAnsi" w:hAnsiTheme="majorHAnsi"/>
          <w:color w:val="002060"/>
          <w:sz w:val="28"/>
          <w:szCs w:val="28"/>
        </w:rPr>
        <w:t>(RFQ)</w:t>
      </w:r>
    </w:p>
    <w:p w14:paraId="370285C1" w14:textId="77777777" w:rsidR="003348DD" w:rsidRPr="003348DD" w:rsidRDefault="003348DD" w:rsidP="003348DD">
      <w:pPr>
        <w:pStyle w:val="Title"/>
        <w:jc w:val="center"/>
        <w:rPr>
          <w:rFonts w:asciiTheme="majorHAnsi" w:hAnsiTheme="majorHAnsi"/>
          <w:color w:val="002060"/>
          <w:sz w:val="28"/>
          <w:szCs w:val="28"/>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930"/>
      </w:tblGrid>
      <w:tr w:rsidR="003348DD" w14:paraId="79A3E027" w14:textId="77777777" w:rsidTr="00AA435F">
        <w:trPr>
          <w:trHeight w:val="510"/>
        </w:trPr>
        <w:tc>
          <w:tcPr>
            <w:tcW w:w="2340" w:type="dxa"/>
            <w:vAlign w:val="bottom"/>
          </w:tcPr>
          <w:p w14:paraId="01782F20" w14:textId="03BBC2F2" w:rsidR="003348DD" w:rsidRDefault="003348DD" w:rsidP="00C57A9D">
            <w:pPr>
              <w:pStyle w:val="BodyText"/>
              <w:tabs>
                <w:tab w:val="left" w:pos="2267"/>
              </w:tabs>
            </w:pPr>
            <w:r>
              <w:t>BPA RFQ Number:</w:t>
            </w:r>
          </w:p>
        </w:tc>
        <w:tc>
          <w:tcPr>
            <w:tcW w:w="6930" w:type="dxa"/>
            <w:tcBorders>
              <w:bottom w:val="single" w:sz="4" w:space="0" w:color="auto"/>
            </w:tcBorders>
            <w:shd w:val="clear" w:color="auto" w:fill="auto"/>
            <w:vAlign w:val="bottom"/>
          </w:tcPr>
          <w:p w14:paraId="7AB4801D" w14:textId="0E649718" w:rsidR="003348DD" w:rsidRPr="00AA435F" w:rsidRDefault="00DB742B" w:rsidP="00C57A9D">
            <w:pPr>
              <w:pStyle w:val="BodyText"/>
              <w:tabs>
                <w:tab w:val="left" w:pos="2267"/>
              </w:tabs>
              <w:rPr>
                <w:b/>
                <w:bCs/>
              </w:rPr>
            </w:pPr>
            <w:r w:rsidRPr="00AA435F">
              <w:rPr>
                <w:b/>
                <w:bCs/>
              </w:rPr>
              <w:t>BPA</w:t>
            </w:r>
            <w:r w:rsidR="00D7185C" w:rsidRPr="00AA435F">
              <w:rPr>
                <w:b/>
                <w:bCs/>
              </w:rPr>
              <w:t>002</w:t>
            </w:r>
            <w:r w:rsidR="003F203B">
              <w:rPr>
                <w:b/>
                <w:bCs/>
              </w:rPr>
              <w:t>5</w:t>
            </w:r>
            <w:r w:rsidRPr="00AA435F">
              <w:rPr>
                <w:b/>
                <w:bCs/>
              </w:rPr>
              <w:t>-RFQ</w:t>
            </w:r>
            <w:r w:rsidR="0012075A" w:rsidRPr="00AA435F">
              <w:rPr>
                <w:b/>
                <w:bCs/>
              </w:rPr>
              <w:t>11</w:t>
            </w:r>
            <w:r w:rsidR="003F203B">
              <w:rPr>
                <w:b/>
                <w:bCs/>
              </w:rPr>
              <w:t>5</w:t>
            </w:r>
          </w:p>
        </w:tc>
      </w:tr>
      <w:tr w:rsidR="003348DD" w14:paraId="545CB666" w14:textId="77777777" w:rsidTr="00AA435F">
        <w:trPr>
          <w:trHeight w:val="510"/>
        </w:trPr>
        <w:tc>
          <w:tcPr>
            <w:tcW w:w="2340" w:type="dxa"/>
            <w:vAlign w:val="bottom"/>
          </w:tcPr>
          <w:p w14:paraId="1EDB3B12" w14:textId="7A600CA7" w:rsidR="003348DD" w:rsidRDefault="003348DD" w:rsidP="00C57A9D">
            <w:pPr>
              <w:pStyle w:val="BodyText"/>
              <w:tabs>
                <w:tab w:val="left" w:pos="2267"/>
              </w:tabs>
            </w:pPr>
            <w:r>
              <w:t>Issuance Date:</w:t>
            </w:r>
          </w:p>
        </w:tc>
        <w:tc>
          <w:tcPr>
            <w:tcW w:w="6930" w:type="dxa"/>
            <w:tcBorders>
              <w:top w:val="single" w:sz="4" w:space="0" w:color="auto"/>
              <w:bottom w:val="single" w:sz="4" w:space="0" w:color="auto"/>
            </w:tcBorders>
            <w:shd w:val="clear" w:color="auto" w:fill="auto"/>
            <w:vAlign w:val="bottom"/>
          </w:tcPr>
          <w:p w14:paraId="5B75E19A" w14:textId="0EF308C2" w:rsidR="003348DD" w:rsidRPr="00AA435F" w:rsidRDefault="006A031C" w:rsidP="00C57A9D">
            <w:pPr>
              <w:pStyle w:val="BodyText"/>
              <w:tabs>
                <w:tab w:val="left" w:pos="2267"/>
              </w:tabs>
              <w:rPr>
                <w:b/>
                <w:bCs/>
              </w:rPr>
            </w:pPr>
            <w:r w:rsidRPr="00AA435F">
              <w:rPr>
                <w:b/>
                <w:bCs/>
              </w:rPr>
              <w:t>October 16, 2023</w:t>
            </w:r>
          </w:p>
        </w:tc>
      </w:tr>
      <w:tr w:rsidR="003348DD" w14:paraId="104928F5" w14:textId="77777777" w:rsidTr="00C57A9D">
        <w:trPr>
          <w:trHeight w:val="510"/>
        </w:trPr>
        <w:tc>
          <w:tcPr>
            <w:tcW w:w="2340" w:type="dxa"/>
            <w:vAlign w:val="bottom"/>
          </w:tcPr>
          <w:p w14:paraId="03CE3EA6" w14:textId="4F526781" w:rsidR="003348DD" w:rsidRDefault="00882E85" w:rsidP="00C57A9D">
            <w:pPr>
              <w:pStyle w:val="BodyText"/>
              <w:tabs>
                <w:tab w:val="left" w:pos="2267"/>
              </w:tabs>
            </w:pPr>
            <w:r>
              <w:t>Submission Deadline</w:t>
            </w:r>
            <w:r w:rsidR="003348DD">
              <w:t>:</w:t>
            </w:r>
          </w:p>
        </w:tc>
        <w:tc>
          <w:tcPr>
            <w:tcW w:w="6930" w:type="dxa"/>
            <w:tcBorders>
              <w:top w:val="single" w:sz="4" w:space="0" w:color="auto"/>
              <w:bottom w:val="single" w:sz="4" w:space="0" w:color="auto"/>
            </w:tcBorders>
            <w:vAlign w:val="bottom"/>
          </w:tcPr>
          <w:p w14:paraId="1A4626BF" w14:textId="4046EB53" w:rsidR="003348DD" w:rsidRPr="006D7F30" w:rsidRDefault="00AA435F" w:rsidP="00C57A9D">
            <w:pPr>
              <w:pStyle w:val="BodyText"/>
              <w:tabs>
                <w:tab w:val="left" w:pos="2267"/>
              </w:tabs>
              <w:rPr>
                <w:b/>
                <w:bCs/>
              </w:rPr>
            </w:pPr>
            <w:r w:rsidRPr="00AA435F">
              <w:rPr>
                <w:b/>
                <w:bCs/>
              </w:rPr>
              <w:t xml:space="preserve">October </w:t>
            </w:r>
            <w:r w:rsidR="006D7F30">
              <w:rPr>
                <w:b/>
                <w:bCs/>
              </w:rPr>
              <w:t>27</w:t>
            </w:r>
            <w:r w:rsidRPr="00AA435F">
              <w:rPr>
                <w:b/>
                <w:bCs/>
              </w:rPr>
              <w:t>, 2023</w:t>
            </w:r>
          </w:p>
        </w:tc>
      </w:tr>
      <w:tr w:rsidR="003348DD" w14:paraId="1FA05DD1" w14:textId="77777777" w:rsidTr="00C57A9D">
        <w:trPr>
          <w:trHeight w:val="510"/>
        </w:trPr>
        <w:tc>
          <w:tcPr>
            <w:tcW w:w="2340" w:type="dxa"/>
            <w:vAlign w:val="bottom"/>
          </w:tcPr>
          <w:p w14:paraId="61B501FD" w14:textId="6CD402E5" w:rsidR="003348DD" w:rsidRDefault="003348DD" w:rsidP="00C57A9D">
            <w:pPr>
              <w:pStyle w:val="BodyText"/>
              <w:tabs>
                <w:tab w:val="left" w:pos="2267"/>
              </w:tabs>
            </w:pPr>
            <w:r>
              <w:t>Description:</w:t>
            </w:r>
          </w:p>
        </w:tc>
        <w:tc>
          <w:tcPr>
            <w:tcW w:w="6930" w:type="dxa"/>
            <w:tcBorders>
              <w:top w:val="single" w:sz="4" w:space="0" w:color="auto"/>
              <w:bottom w:val="single" w:sz="4" w:space="0" w:color="auto"/>
            </w:tcBorders>
            <w:vAlign w:val="bottom"/>
          </w:tcPr>
          <w:p w14:paraId="781A2F95" w14:textId="6D4F395D" w:rsidR="003348DD" w:rsidRPr="00C57A9D" w:rsidRDefault="008278E2" w:rsidP="00C57A9D">
            <w:pPr>
              <w:pStyle w:val="BodyText"/>
              <w:tabs>
                <w:tab w:val="left" w:pos="2267"/>
              </w:tabs>
              <w:rPr>
                <w:b/>
                <w:bCs/>
              </w:rPr>
            </w:pPr>
            <w:r>
              <w:rPr>
                <w:b/>
                <w:bCs/>
              </w:rPr>
              <w:t>Supply of Furniture</w:t>
            </w:r>
          </w:p>
        </w:tc>
      </w:tr>
      <w:tr w:rsidR="003348DD" w14:paraId="724FDBED" w14:textId="77777777" w:rsidTr="00C57A9D">
        <w:trPr>
          <w:trHeight w:val="510"/>
        </w:trPr>
        <w:tc>
          <w:tcPr>
            <w:tcW w:w="2340" w:type="dxa"/>
            <w:vAlign w:val="bottom"/>
          </w:tcPr>
          <w:p w14:paraId="3F31063B" w14:textId="2D3325D5" w:rsidR="003348DD" w:rsidRDefault="003348DD" w:rsidP="00C57A9D">
            <w:pPr>
              <w:pStyle w:val="BodyText"/>
              <w:tabs>
                <w:tab w:val="left" w:pos="2267"/>
              </w:tabs>
            </w:pPr>
            <w:r>
              <w:t>Funded By:</w:t>
            </w:r>
          </w:p>
        </w:tc>
        <w:tc>
          <w:tcPr>
            <w:tcW w:w="6930" w:type="dxa"/>
            <w:tcBorders>
              <w:top w:val="single" w:sz="4" w:space="0" w:color="auto"/>
              <w:bottom w:val="single" w:sz="4" w:space="0" w:color="auto"/>
            </w:tcBorders>
            <w:vAlign w:val="bottom"/>
          </w:tcPr>
          <w:p w14:paraId="649734D4" w14:textId="77777777" w:rsidR="003348DD" w:rsidRPr="00C57A9D" w:rsidRDefault="003348DD" w:rsidP="00C57A9D">
            <w:pPr>
              <w:pStyle w:val="BodyText"/>
              <w:tabs>
                <w:tab w:val="left" w:pos="2267"/>
              </w:tabs>
              <w:rPr>
                <w:b/>
                <w:bCs/>
              </w:rPr>
            </w:pPr>
            <w:r w:rsidRPr="00C57A9D">
              <w:rPr>
                <w:b/>
                <w:bCs/>
              </w:rPr>
              <w:t>United States Agency for International Development (USAID)</w:t>
            </w:r>
          </w:p>
          <w:p w14:paraId="56C8D994" w14:textId="7961F1FB" w:rsidR="003348DD" w:rsidRPr="00C57A9D" w:rsidRDefault="003348DD" w:rsidP="00C57A9D">
            <w:pPr>
              <w:pStyle w:val="BodyText"/>
              <w:tabs>
                <w:tab w:val="left" w:pos="2267"/>
              </w:tabs>
              <w:rPr>
                <w:b/>
                <w:bCs/>
              </w:rPr>
            </w:pPr>
            <w:r w:rsidRPr="00C57A9D">
              <w:rPr>
                <w:b/>
                <w:bCs/>
              </w:rPr>
              <w:t>Contract Number:</w:t>
            </w:r>
            <w:r w:rsidR="002433AA" w:rsidRPr="00C57A9D">
              <w:rPr>
                <w:b/>
                <w:bCs/>
              </w:rPr>
              <w:t xml:space="preserve"> 72066820C00003</w:t>
            </w:r>
          </w:p>
        </w:tc>
      </w:tr>
      <w:tr w:rsidR="00781A48" w14:paraId="05CF89E5" w14:textId="77777777" w:rsidTr="00C57A9D">
        <w:trPr>
          <w:trHeight w:val="510"/>
        </w:trPr>
        <w:tc>
          <w:tcPr>
            <w:tcW w:w="2340" w:type="dxa"/>
            <w:vAlign w:val="bottom"/>
          </w:tcPr>
          <w:p w14:paraId="3E2D11F1" w14:textId="77777777" w:rsidR="00781A48" w:rsidRDefault="00781A48" w:rsidP="00C57A9D">
            <w:pPr>
              <w:pStyle w:val="BodyText"/>
              <w:tabs>
                <w:tab w:val="left" w:pos="2267"/>
              </w:tabs>
            </w:pPr>
            <w:r>
              <w:t>For:</w:t>
            </w:r>
          </w:p>
        </w:tc>
        <w:tc>
          <w:tcPr>
            <w:tcW w:w="6930" w:type="dxa"/>
            <w:tcBorders>
              <w:top w:val="single" w:sz="4" w:space="0" w:color="auto"/>
              <w:bottom w:val="single" w:sz="4" w:space="0" w:color="auto"/>
            </w:tcBorders>
            <w:vAlign w:val="bottom"/>
          </w:tcPr>
          <w:p w14:paraId="62161FD1" w14:textId="103032E7" w:rsidR="00781A48" w:rsidRPr="00C57A9D" w:rsidRDefault="00781A48" w:rsidP="00C57A9D">
            <w:pPr>
              <w:pStyle w:val="BodyText"/>
              <w:tabs>
                <w:tab w:val="left" w:pos="2267"/>
              </w:tabs>
              <w:rPr>
                <w:b/>
                <w:bCs/>
              </w:rPr>
            </w:pPr>
            <w:r w:rsidRPr="00C57A9D">
              <w:rPr>
                <w:b/>
                <w:bCs/>
              </w:rPr>
              <w:t>Shejeh Salam</w:t>
            </w:r>
            <w:r w:rsidR="00C57A9D">
              <w:rPr>
                <w:b/>
                <w:bCs/>
              </w:rPr>
              <w:t xml:space="preserve"> Activity</w:t>
            </w:r>
            <w:r w:rsidRPr="00C57A9D">
              <w:rPr>
                <w:b/>
                <w:bCs/>
              </w:rPr>
              <w:t>, implemented by DT Global</w:t>
            </w:r>
          </w:p>
        </w:tc>
      </w:tr>
    </w:tbl>
    <w:p w14:paraId="5EEE2E6A" w14:textId="0A53C7F7" w:rsidR="00027E67" w:rsidRDefault="00027E67" w:rsidP="00027E67">
      <w:pPr>
        <w:pStyle w:val="BodyText"/>
        <w:spacing w:before="7"/>
        <w:rPr>
          <w:sz w:val="27"/>
        </w:rPr>
      </w:pPr>
    </w:p>
    <w:p w14:paraId="72778587" w14:textId="77777777" w:rsidR="00027E67" w:rsidRDefault="00027E67" w:rsidP="00027E67">
      <w:pPr>
        <w:pStyle w:val="Heading1"/>
        <w:spacing w:before="85"/>
      </w:pPr>
      <w:r>
        <w:rPr>
          <w:u w:val="single"/>
        </w:rPr>
        <w:t>Section</w:t>
      </w:r>
      <w:r>
        <w:rPr>
          <w:spacing w:val="-2"/>
          <w:u w:val="single"/>
        </w:rPr>
        <w:t xml:space="preserve"> </w:t>
      </w:r>
      <w:r>
        <w:rPr>
          <w:u w:val="single"/>
        </w:rPr>
        <w:t>1:</w:t>
      </w:r>
      <w:r>
        <w:rPr>
          <w:spacing w:val="-2"/>
          <w:u w:val="single"/>
        </w:rPr>
        <w:t xml:space="preserve"> </w:t>
      </w:r>
      <w:r>
        <w:rPr>
          <w:u w:val="single"/>
        </w:rPr>
        <w:t>Instructions</w:t>
      </w:r>
      <w:r>
        <w:rPr>
          <w:spacing w:val="-3"/>
          <w:u w:val="single"/>
        </w:rPr>
        <w:t xml:space="preserve"> </w:t>
      </w:r>
      <w:r>
        <w:rPr>
          <w:u w:val="single"/>
        </w:rPr>
        <w:t>to</w:t>
      </w:r>
      <w:r>
        <w:rPr>
          <w:spacing w:val="-2"/>
          <w:u w:val="single"/>
        </w:rPr>
        <w:t xml:space="preserve"> </w:t>
      </w:r>
      <w:r>
        <w:rPr>
          <w:u w:val="single"/>
        </w:rPr>
        <w:t>Offerors</w:t>
      </w:r>
    </w:p>
    <w:p w14:paraId="6E4A70E5" w14:textId="77777777" w:rsidR="00027E67" w:rsidRDefault="00027E67" w:rsidP="00027E67">
      <w:pPr>
        <w:pStyle w:val="BodyText"/>
        <w:spacing w:before="10"/>
        <w:rPr>
          <w:b/>
          <w:sz w:val="21"/>
        </w:rPr>
      </w:pPr>
    </w:p>
    <w:p w14:paraId="18E5CF83" w14:textId="4CAB88E7" w:rsidR="008B45AC" w:rsidRPr="008B45AC" w:rsidRDefault="00027E67" w:rsidP="008B45AC">
      <w:pPr>
        <w:pStyle w:val="ListParagraph"/>
        <w:numPr>
          <w:ilvl w:val="0"/>
          <w:numId w:val="12"/>
        </w:numPr>
        <w:tabs>
          <w:tab w:val="left" w:pos="467"/>
          <w:tab w:val="left" w:pos="468"/>
        </w:tabs>
        <w:ind w:right="244"/>
        <w:jc w:val="both"/>
      </w:pPr>
      <w:r w:rsidRPr="007635BA">
        <w:rPr>
          <w:b/>
          <w:u w:val="single"/>
        </w:rPr>
        <w:t>Introduction</w:t>
      </w:r>
      <w:r>
        <w:t xml:space="preserve">: </w:t>
      </w:r>
      <w:r w:rsidR="00F605DD">
        <w:t xml:space="preserve"> </w:t>
      </w:r>
    </w:p>
    <w:p w14:paraId="38D9EDEA" w14:textId="4356A6B6" w:rsidR="00027E67" w:rsidRDefault="008B45AC" w:rsidP="008B45AC">
      <w:pPr>
        <w:pStyle w:val="ListParagraph"/>
        <w:numPr>
          <w:ilvl w:val="0"/>
          <w:numId w:val="12"/>
        </w:numPr>
        <w:tabs>
          <w:tab w:val="left" w:pos="467"/>
          <w:tab w:val="left" w:pos="468"/>
        </w:tabs>
        <w:ind w:right="244"/>
        <w:jc w:val="both"/>
      </w:pPr>
      <w:r w:rsidRPr="008B45AC">
        <w:t>DT Global is implementing the United States Agency for International Development (USAID) funded five-year Shejeh Salam Activity in South Sudan. DT Global is an international development organization with more than 50 years of working on behalf of the US Agency for International Development (USAID) around the world. The Shejeh Salam Activity has a five-year period of performance running from September 30, 2020 - October 01, 2025</w:t>
      </w:r>
      <w:r w:rsidR="00027E67">
        <w:t xml:space="preserve">. Shejeh Salam </w:t>
      </w:r>
      <w:r w:rsidR="00027E67" w:rsidRPr="007635BA">
        <w:rPr>
          <w:rFonts w:eastAsiaTheme="minorHAnsi" w:cs="Arial"/>
          <w:lang w:val="en-IE"/>
        </w:rPr>
        <w:t>will help the process toward its overall goal to strengthen the foundation for a more self-reliant South Sudan by empowering citizen and community actors who have been deeply affected by current conflict.</w:t>
      </w:r>
    </w:p>
    <w:p w14:paraId="1B88F311" w14:textId="77777777" w:rsidR="00027E67" w:rsidRDefault="00027E67" w:rsidP="00027E67">
      <w:pPr>
        <w:pStyle w:val="BodyText"/>
        <w:spacing w:before="1"/>
        <w:ind w:right="246"/>
        <w:jc w:val="both"/>
      </w:pPr>
    </w:p>
    <w:p w14:paraId="6FE18A78" w14:textId="59AD2ACB" w:rsidR="00027E67" w:rsidRDefault="00027E67" w:rsidP="00027E67">
      <w:pPr>
        <w:pStyle w:val="BodyText"/>
        <w:spacing w:before="1"/>
        <w:ind w:left="720" w:right="246"/>
        <w:jc w:val="both"/>
      </w:pPr>
      <w:r>
        <w:t>The purpose of this RFQ is to solicit quotations from eligible vendors for as-needed, ad-hoc purchases of</w:t>
      </w:r>
      <w:r>
        <w:rPr>
          <w:spacing w:val="1"/>
        </w:rPr>
        <w:t xml:space="preserve"> </w:t>
      </w:r>
      <w:r>
        <w:t xml:space="preserve">the goods and/or services as described in </w:t>
      </w:r>
      <w:r w:rsidRPr="000133B1">
        <w:rPr>
          <w:b/>
          <w:bCs/>
          <w:highlight w:val="yellow"/>
        </w:rPr>
        <w:t>Section 2 – Scope of Work</w:t>
      </w:r>
      <w:r w:rsidRPr="000133B1">
        <w:rPr>
          <w:highlight w:val="yellow"/>
        </w:rPr>
        <w:t>.</w:t>
      </w:r>
      <w:r>
        <w:rPr>
          <w:spacing w:val="61"/>
        </w:rPr>
        <w:t xml:space="preserve"> </w:t>
      </w:r>
      <w:r>
        <w:t>As a result of this RFQ, Shejeh Salam anticipates issuing one or multiple Blanket</w:t>
      </w:r>
      <w:r>
        <w:rPr>
          <w:spacing w:val="1"/>
        </w:rPr>
        <w:t xml:space="preserve"> </w:t>
      </w:r>
      <w:r>
        <w:t>Purchase Agreement(s) (BPA), to establish specific pricing levels and parameters for ordering these goods and/or services.</w:t>
      </w:r>
      <w:r>
        <w:rPr>
          <w:spacing w:val="61"/>
        </w:rPr>
        <w:t xml:space="preserve"> </w:t>
      </w:r>
      <w:r>
        <w:t>This will allow the Shejeh Salam Activity to issue specific Call Orders (CO), on</w:t>
      </w:r>
      <w:r>
        <w:rPr>
          <w:spacing w:val="1"/>
        </w:rPr>
        <w:t xml:space="preserve"> </w:t>
      </w:r>
      <w:r>
        <w:t xml:space="preserve">an as-needed basis, </w:t>
      </w:r>
      <w:r w:rsidR="00197113">
        <w:t>to procure</w:t>
      </w:r>
      <w:r>
        <w:t xml:space="preserve"> these goods and/or services over a </w:t>
      </w:r>
      <w:r w:rsidR="000133B1">
        <w:t>12-month</w:t>
      </w:r>
      <w:r>
        <w:t xml:space="preserve"> period.</w:t>
      </w:r>
      <w:r>
        <w:rPr>
          <w:spacing w:val="1"/>
        </w:rPr>
        <w:t xml:space="preserve"> </w:t>
      </w:r>
      <w:r>
        <w:t>The Supplier shall</w:t>
      </w:r>
      <w:r>
        <w:rPr>
          <w:spacing w:val="1"/>
        </w:rPr>
        <w:t xml:space="preserve"> </w:t>
      </w:r>
      <w:r>
        <w:t xml:space="preserve">furnish the goods and/or services described in any CO issued by DT Global under the BPA </w:t>
      </w:r>
      <w:r w:rsidR="00197113">
        <w:t>resulting</w:t>
      </w:r>
      <w:r>
        <w:t xml:space="preserve"> from this RFQ.</w:t>
      </w:r>
      <w:r>
        <w:rPr>
          <w:spacing w:val="1"/>
        </w:rPr>
        <w:t xml:space="preserve"> </w:t>
      </w:r>
      <w:r>
        <w:t>DT Global is only obligated to pay for goods and/or services ordered through Call Orders issued under</w:t>
      </w:r>
      <w:r>
        <w:rPr>
          <w:spacing w:val="1"/>
        </w:rPr>
        <w:t xml:space="preserve"> </w:t>
      </w:r>
      <w:r>
        <w:t>the</w:t>
      </w:r>
      <w:r>
        <w:rPr>
          <w:spacing w:val="-1"/>
        </w:rPr>
        <w:t xml:space="preserve"> said </w:t>
      </w:r>
      <w:r>
        <w:t>BPA</w:t>
      </w:r>
      <w:r>
        <w:rPr>
          <w:spacing w:val="-2"/>
        </w:rPr>
        <w:t xml:space="preserve"> </w:t>
      </w:r>
      <w:r>
        <w:t>and</w:t>
      </w:r>
      <w:r>
        <w:rPr>
          <w:spacing w:val="-2"/>
        </w:rPr>
        <w:t xml:space="preserve"> </w:t>
      </w:r>
      <w:r>
        <w:t>delivered</w:t>
      </w:r>
      <w:r>
        <w:rPr>
          <w:spacing w:val="-1"/>
        </w:rPr>
        <w:t xml:space="preserve"> </w:t>
      </w:r>
      <w:r>
        <w:t>by the Supplier in</w:t>
      </w:r>
      <w:r>
        <w:rPr>
          <w:spacing w:val="-2"/>
        </w:rPr>
        <w:t xml:space="preserve"> </w:t>
      </w:r>
      <w:r>
        <w:t>accordance</w:t>
      </w:r>
      <w:r>
        <w:rPr>
          <w:spacing w:val="-3"/>
        </w:rPr>
        <w:t xml:space="preserve"> </w:t>
      </w:r>
      <w:r>
        <w:t>with</w:t>
      </w:r>
      <w:r>
        <w:rPr>
          <w:spacing w:val="-2"/>
        </w:rPr>
        <w:t xml:space="preserve"> </w:t>
      </w:r>
      <w:r>
        <w:t>the</w:t>
      </w:r>
      <w:r>
        <w:rPr>
          <w:spacing w:val="-3"/>
        </w:rPr>
        <w:t xml:space="preserve"> </w:t>
      </w:r>
      <w:r>
        <w:t>terms/conditions</w:t>
      </w:r>
      <w:r>
        <w:rPr>
          <w:spacing w:val="-3"/>
        </w:rPr>
        <w:t xml:space="preserve"> </w:t>
      </w:r>
      <w:r>
        <w:t>of</w:t>
      </w:r>
      <w:r>
        <w:rPr>
          <w:spacing w:val="-2"/>
        </w:rPr>
        <w:t xml:space="preserve"> </w:t>
      </w:r>
      <w:r>
        <w:t>this</w:t>
      </w:r>
      <w:r>
        <w:rPr>
          <w:spacing w:val="-1"/>
        </w:rPr>
        <w:t xml:space="preserve"> </w:t>
      </w:r>
      <w:r>
        <w:t>BPA.</w:t>
      </w:r>
    </w:p>
    <w:p w14:paraId="3A8A1FBF" w14:textId="77777777" w:rsidR="00027E67" w:rsidRDefault="00027E67" w:rsidP="00027E67">
      <w:pPr>
        <w:pStyle w:val="BodyText"/>
        <w:jc w:val="both"/>
      </w:pPr>
    </w:p>
    <w:p w14:paraId="5FF0A97E" w14:textId="6DE4DE92" w:rsidR="00027E67" w:rsidRDefault="00027E67" w:rsidP="00027E67">
      <w:pPr>
        <w:pStyle w:val="ListParagraph"/>
        <w:numPr>
          <w:ilvl w:val="0"/>
          <w:numId w:val="12"/>
        </w:numPr>
        <w:tabs>
          <w:tab w:val="left" w:pos="467"/>
          <w:tab w:val="left" w:pos="468"/>
        </w:tabs>
        <w:spacing w:before="2"/>
        <w:ind w:right="368"/>
        <w:jc w:val="both"/>
      </w:pPr>
      <w:r w:rsidRPr="007635BA">
        <w:rPr>
          <w:b/>
          <w:u w:val="single"/>
        </w:rPr>
        <w:t>Offer Deadline and Submission Protocol</w:t>
      </w:r>
      <w:r>
        <w:t>: Offers must be received no later than the date and time specified in the “</w:t>
      </w:r>
      <w:r w:rsidR="00934A77">
        <w:t>Submission Deadline</w:t>
      </w:r>
      <w:r>
        <w:t>” section above. Offers are to be received in electronic version only and by email.</w:t>
      </w:r>
      <w:r w:rsidRPr="007635BA">
        <w:rPr>
          <w:spacing w:val="1"/>
        </w:rPr>
        <w:t xml:space="preserve"> </w:t>
      </w:r>
      <w:r>
        <w:t xml:space="preserve">Offers must be emailed to </w:t>
      </w:r>
      <w:hyperlink r:id="rId11" w:history="1">
        <w:r w:rsidRPr="00425C80">
          <w:rPr>
            <w:rStyle w:val="Hyperlink"/>
          </w:rPr>
          <w:t>shejehsalam-procurement@dt-global.com</w:t>
        </w:r>
      </w:hyperlink>
      <w:r>
        <w:t xml:space="preserve"> </w:t>
      </w:r>
    </w:p>
    <w:p w14:paraId="2EA32F13" w14:textId="77777777" w:rsidR="00027E67" w:rsidRDefault="00027E67" w:rsidP="00027E67">
      <w:pPr>
        <w:pStyle w:val="BodyText"/>
        <w:ind w:left="468" w:right="507" w:hanging="1"/>
        <w:jc w:val="both"/>
      </w:pPr>
    </w:p>
    <w:p w14:paraId="4551BFBF" w14:textId="6B480218" w:rsidR="00027E67" w:rsidRDefault="00027E67" w:rsidP="00027E67">
      <w:pPr>
        <w:pStyle w:val="BodyText"/>
        <w:ind w:left="720" w:right="507"/>
        <w:jc w:val="both"/>
      </w:pPr>
      <w:r>
        <w:t>Please reference the RFQ number in any response to this RFQ. Offers received after the specified submission time and date will</w:t>
      </w:r>
      <w:r>
        <w:rPr>
          <w:spacing w:val="-3"/>
        </w:rPr>
        <w:t xml:space="preserve"> </w:t>
      </w:r>
      <w:r>
        <w:t>be considered</w:t>
      </w:r>
      <w:r>
        <w:rPr>
          <w:spacing w:val="-2"/>
        </w:rPr>
        <w:t xml:space="preserve"> </w:t>
      </w:r>
      <w:r>
        <w:t>late</w:t>
      </w:r>
      <w:r w:rsidR="00A706C5">
        <w:t xml:space="preserve"> and</w:t>
      </w:r>
      <w:r>
        <w:t xml:space="preserve"> disqualified. Late submissions will</w:t>
      </w:r>
      <w:r>
        <w:rPr>
          <w:spacing w:val="-3"/>
        </w:rPr>
        <w:t xml:space="preserve"> </w:t>
      </w:r>
      <w:r>
        <w:t>be</w:t>
      </w:r>
      <w:r>
        <w:rPr>
          <w:spacing w:val="1"/>
        </w:rPr>
        <w:t xml:space="preserve"> </w:t>
      </w:r>
      <w:r>
        <w:t>considered</w:t>
      </w:r>
      <w:r>
        <w:rPr>
          <w:spacing w:val="-2"/>
        </w:rPr>
        <w:t xml:space="preserve"> </w:t>
      </w:r>
      <w:r>
        <w:t>only</w:t>
      </w:r>
      <w:r>
        <w:rPr>
          <w:spacing w:val="-1"/>
        </w:rPr>
        <w:t xml:space="preserve"> </w:t>
      </w:r>
      <w:r>
        <w:t>at</w:t>
      </w:r>
      <w:r>
        <w:rPr>
          <w:spacing w:val="-2"/>
        </w:rPr>
        <w:t xml:space="preserve"> </w:t>
      </w:r>
      <w:r>
        <w:t>the</w:t>
      </w:r>
      <w:r>
        <w:rPr>
          <w:spacing w:val="-3"/>
        </w:rPr>
        <w:t xml:space="preserve"> </w:t>
      </w:r>
      <w:r>
        <w:t>discretion</w:t>
      </w:r>
      <w:r>
        <w:rPr>
          <w:spacing w:val="-3"/>
        </w:rPr>
        <w:t xml:space="preserve"> </w:t>
      </w:r>
      <w:r>
        <w:t>of</w:t>
      </w:r>
      <w:r>
        <w:rPr>
          <w:spacing w:val="-3"/>
        </w:rPr>
        <w:t xml:space="preserve"> </w:t>
      </w:r>
      <w:r>
        <w:t>DT Global.</w:t>
      </w:r>
    </w:p>
    <w:p w14:paraId="6C35E60A" w14:textId="77777777" w:rsidR="00027E67" w:rsidRDefault="00027E67" w:rsidP="00027E67">
      <w:pPr>
        <w:pStyle w:val="BodyText"/>
        <w:ind w:left="720" w:right="507"/>
        <w:jc w:val="both"/>
      </w:pPr>
    </w:p>
    <w:p w14:paraId="6AC6FDCC" w14:textId="7AA0196D" w:rsidR="00027E67" w:rsidRDefault="00027E67" w:rsidP="00027E67">
      <w:pPr>
        <w:pStyle w:val="ListParagraph"/>
        <w:numPr>
          <w:ilvl w:val="0"/>
          <w:numId w:val="12"/>
        </w:numPr>
        <w:tabs>
          <w:tab w:val="left" w:pos="467"/>
          <w:tab w:val="left" w:pos="468"/>
        </w:tabs>
        <w:ind w:right="225"/>
        <w:jc w:val="both"/>
      </w:pPr>
      <w:r w:rsidRPr="007635BA">
        <w:rPr>
          <w:b/>
          <w:u w:val="single"/>
        </w:rPr>
        <w:t>Questions</w:t>
      </w:r>
      <w:r>
        <w:t xml:space="preserve">: Questions </w:t>
      </w:r>
      <w:r w:rsidRPr="00BF481B">
        <w:t>regarding the technical or administrative requirements of this RFQ may be</w:t>
      </w:r>
      <w:r w:rsidRPr="00BF481B">
        <w:rPr>
          <w:spacing w:val="1"/>
        </w:rPr>
        <w:t xml:space="preserve"> </w:t>
      </w:r>
      <w:r w:rsidRPr="00BF481B">
        <w:t xml:space="preserve">submitted no later </w:t>
      </w:r>
      <w:r w:rsidRPr="0057172B">
        <w:t xml:space="preserve">than </w:t>
      </w:r>
      <w:r w:rsidR="00DF574C">
        <w:rPr>
          <w:rFonts w:cs="Arial"/>
          <w:b/>
        </w:rPr>
        <w:t>October 23, 2023</w:t>
      </w:r>
      <w:r w:rsidRPr="0057172B">
        <w:rPr>
          <w:rFonts w:cs="Arial"/>
        </w:rPr>
        <w:t xml:space="preserve"> </w:t>
      </w:r>
      <w:r w:rsidRPr="0057172B">
        <w:rPr>
          <w:rFonts w:cs="Arial"/>
          <w:b/>
        </w:rPr>
        <w:t xml:space="preserve">[12:00] </w:t>
      </w:r>
      <w:r w:rsidR="00DF574C" w:rsidRPr="00DF574C">
        <w:rPr>
          <w:rFonts w:cs="Arial"/>
          <w:b/>
          <w:bCs/>
        </w:rPr>
        <w:t>Hours</w:t>
      </w:r>
      <w:r w:rsidRPr="0057172B">
        <w:rPr>
          <w:rFonts w:cs="Arial"/>
        </w:rPr>
        <w:t xml:space="preserve"> </w:t>
      </w:r>
      <w:r w:rsidRPr="0057172B">
        <w:rPr>
          <w:rFonts w:cs="Arial"/>
          <w:b/>
        </w:rPr>
        <w:t>(South Sudan, UTC+3 Time zone)</w:t>
      </w:r>
      <w:r>
        <w:rPr>
          <w:rFonts w:cs="Arial"/>
          <w:b/>
          <w:bCs/>
        </w:rPr>
        <w:t xml:space="preserve"> </w:t>
      </w:r>
      <w:r>
        <w:t>by email to</w:t>
      </w:r>
      <w:r w:rsidRPr="007635BA">
        <w:rPr>
          <w:color w:val="0000FF"/>
          <w:spacing w:val="1"/>
        </w:rPr>
        <w:t xml:space="preserve"> </w:t>
      </w:r>
      <w:hyperlink r:id="rId12" w:history="1">
        <w:r w:rsidRPr="00425C80">
          <w:rPr>
            <w:rStyle w:val="Hyperlink"/>
          </w:rPr>
          <w:t>shejehsalam-procurement@dt-global.com</w:t>
        </w:r>
      </w:hyperlink>
      <w:r>
        <w:t>.</w:t>
      </w:r>
      <w:r w:rsidRPr="007635BA">
        <w:rPr>
          <w:spacing w:val="1"/>
        </w:rPr>
        <w:t xml:space="preserve"> </w:t>
      </w:r>
      <w:r>
        <w:t>Phone</w:t>
      </w:r>
      <w:r w:rsidRPr="007635BA">
        <w:rPr>
          <w:spacing w:val="4"/>
        </w:rPr>
        <w:t xml:space="preserve"> </w:t>
      </w:r>
      <w:r>
        <w:t>calls</w:t>
      </w:r>
      <w:r w:rsidRPr="007635BA">
        <w:rPr>
          <w:spacing w:val="4"/>
        </w:rPr>
        <w:t xml:space="preserve"> </w:t>
      </w:r>
      <w:r>
        <w:t>will</w:t>
      </w:r>
      <w:r w:rsidRPr="007635BA">
        <w:rPr>
          <w:spacing w:val="1"/>
        </w:rPr>
        <w:t xml:space="preserve"> </w:t>
      </w:r>
      <w:r>
        <w:t>not be accepted. Questions and requests for clarification—and the responses thereto—that DT Global</w:t>
      </w:r>
      <w:r w:rsidRPr="007635BA">
        <w:rPr>
          <w:spacing w:val="1"/>
        </w:rPr>
        <w:t xml:space="preserve"> </w:t>
      </w:r>
      <w:r>
        <w:t>believes may be of interest to other offerors will be circulated to all RFQ recipients who have indicated an interest</w:t>
      </w:r>
      <w:r w:rsidRPr="007635BA">
        <w:rPr>
          <w:spacing w:val="1"/>
        </w:rPr>
        <w:t xml:space="preserve"> </w:t>
      </w:r>
      <w:r>
        <w:t>in</w:t>
      </w:r>
      <w:r w:rsidRPr="007635BA">
        <w:rPr>
          <w:spacing w:val="-2"/>
        </w:rPr>
        <w:t xml:space="preserve"> </w:t>
      </w:r>
      <w:r>
        <w:t>bidding. DT Global would make efforts to provide responses to any questions within 24 hours.</w:t>
      </w:r>
    </w:p>
    <w:p w14:paraId="6F03782A" w14:textId="77777777" w:rsidR="00027E67" w:rsidRDefault="00027E67" w:rsidP="00027E67">
      <w:pPr>
        <w:pStyle w:val="BodyText"/>
        <w:jc w:val="both"/>
      </w:pPr>
    </w:p>
    <w:p w14:paraId="7325C33D" w14:textId="5DBA6A03" w:rsidR="00027E67" w:rsidRDefault="00027E67" w:rsidP="00027E67">
      <w:pPr>
        <w:pStyle w:val="BodyText"/>
        <w:ind w:left="720" w:right="215"/>
        <w:jc w:val="both"/>
      </w:pPr>
      <w:r>
        <w:t>Only the written answers issued by DT Global will be considered official and carry weight in the RFQ</w:t>
      </w:r>
      <w:r>
        <w:rPr>
          <w:spacing w:val="1"/>
        </w:rPr>
        <w:t xml:space="preserve"> </w:t>
      </w:r>
      <w:r>
        <w:t>process and subsequent evaluation. Any verbal information received from employees of DT Global or any other entity</w:t>
      </w:r>
      <w:r>
        <w:rPr>
          <w:spacing w:val="-3"/>
        </w:rPr>
        <w:t xml:space="preserve"> </w:t>
      </w:r>
      <w:r>
        <w:t>should</w:t>
      </w:r>
      <w:r>
        <w:rPr>
          <w:spacing w:val="-2"/>
        </w:rPr>
        <w:t xml:space="preserve"> </w:t>
      </w:r>
      <w:r>
        <w:t>not</w:t>
      </w:r>
      <w:r>
        <w:rPr>
          <w:spacing w:val="-2"/>
        </w:rPr>
        <w:t xml:space="preserve"> </w:t>
      </w:r>
      <w:r>
        <w:t>be</w:t>
      </w:r>
      <w:r>
        <w:rPr>
          <w:spacing w:val="-3"/>
        </w:rPr>
        <w:t xml:space="preserve"> </w:t>
      </w:r>
      <w:r>
        <w:t>considered</w:t>
      </w:r>
      <w:r>
        <w:rPr>
          <w:spacing w:val="1"/>
        </w:rPr>
        <w:t xml:space="preserve"> </w:t>
      </w:r>
      <w:r w:rsidR="00FF0CCF">
        <w:t xml:space="preserve">as </w:t>
      </w:r>
      <w:r>
        <w:t>an</w:t>
      </w:r>
      <w:r>
        <w:rPr>
          <w:spacing w:val="-3"/>
        </w:rPr>
        <w:t xml:space="preserve"> </w:t>
      </w:r>
      <w:r>
        <w:t>official</w:t>
      </w:r>
      <w:r>
        <w:rPr>
          <w:spacing w:val="-1"/>
        </w:rPr>
        <w:t xml:space="preserve"> </w:t>
      </w:r>
      <w:r>
        <w:t>response</w:t>
      </w:r>
      <w:r>
        <w:rPr>
          <w:spacing w:val="-3"/>
        </w:rPr>
        <w:t xml:space="preserve"> </w:t>
      </w:r>
      <w:r>
        <w:t>to</w:t>
      </w:r>
      <w:r>
        <w:rPr>
          <w:spacing w:val="-2"/>
        </w:rPr>
        <w:t xml:space="preserve"> </w:t>
      </w:r>
      <w:r>
        <w:t>any questions</w:t>
      </w:r>
      <w:r>
        <w:rPr>
          <w:spacing w:val="-1"/>
        </w:rPr>
        <w:t xml:space="preserve"> </w:t>
      </w:r>
      <w:r>
        <w:t>regarding</w:t>
      </w:r>
      <w:r>
        <w:rPr>
          <w:spacing w:val="-1"/>
        </w:rPr>
        <w:t xml:space="preserve"> </w:t>
      </w:r>
      <w:r>
        <w:t>this</w:t>
      </w:r>
      <w:r>
        <w:rPr>
          <w:spacing w:val="-4"/>
        </w:rPr>
        <w:t xml:space="preserve"> </w:t>
      </w:r>
      <w:r>
        <w:t>RFQ.</w:t>
      </w:r>
    </w:p>
    <w:p w14:paraId="0ABFEF3A" w14:textId="77777777" w:rsidR="00027E67" w:rsidRDefault="00027E67" w:rsidP="00027E67">
      <w:pPr>
        <w:pStyle w:val="BodyText"/>
        <w:jc w:val="both"/>
        <w:rPr>
          <w:sz w:val="24"/>
        </w:rPr>
      </w:pPr>
    </w:p>
    <w:p w14:paraId="0049457D" w14:textId="77777777" w:rsidR="00027E67" w:rsidRDefault="00027E67" w:rsidP="00027E67">
      <w:pPr>
        <w:pStyle w:val="ListParagraph"/>
        <w:numPr>
          <w:ilvl w:val="0"/>
          <w:numId w:val="12"/>
        </w:numPr>
        <w:tabs>
          <w:tab w:val="left" w:pos="467"/>
          <w:tab w:val="left" w:pos="468"/>
        </w:tabs>
        <w:ind w:right="493"/>
        <w:jc w:val="both"/>
      </w:pPr>
      <w:r w:rsidRPr="007635BA">
        <w:rPr>
          <w:b/>
          <w:u w:val="single"/>
        </w:rPr>
        <w:t>Scope of Work</w:t>
      </w:r>
      <w:r>
        <w:t>: Section 2 contains the Scope of Work for the required goods and/or services that may be ordered under</w:t>
      </w:r>
      <w:r w:rsidRPr="00371068">
        <w:t xml:space="preserve"> </w:t>
      </w:r>
      <w:r>
        <w:t>the</w:t>
      </w:r>
      <w:r w:rsidRPr="00371068">
        <w:t xml:space="preserve"> </w:t>
      </w:r>
      <w:r>
        <w:t>BPA</w:t>
      </w:r>
      <w:r w:rsidRPr="00371068">
        <w:t xml:space="preserve"> </w:t>
      </w:r>
      <w:r>
        <w:t>and</w:t>
      </w:r>
      <w:r w:rsidRPr="00371068">
        <w:t xml:space="preserve"> </w:t>
      </w:r>
      <w:r>
        <w:t>technical</w:t>
      </w:r>
      <w:r w:rsidRPr="00371068">
        <w:t xml:space="preserve"> </w:t>
      </w:r>
      <w:r>
        <w:t>qualifications</w:t>
      </w:r>
      <w:r w:rsidRPr="00371068">
        <w:t xml:space="preserve"> </w:t>
      </w:r>
      <w:r>
        <w:t>that</w:t>
      </w:r>
      <w:r w:rsidRPr="00371068">
        <w:t xml:space="preserve"> </w:t>
      </w:r>
      <w:r>
        <w:t>the</w:t>
      </w:r>
      <w:r w:rsidRPr="00371068">
        <w:t xml:space="preserve"> </w:t>
      </w:r>
      <w:r>
        <w:t>selected</w:t>
      </w:r>
      <w:r w:rsidRPr="00371068">
        <w:t xml:space="preserve"> </w:t>
      </w:r>
      <w:r>
        <w:t>offeror</w:t>
      </w:r>
      <w:r w:rsidRPr="00371068">
        <w:t xml:space="preserve"> </w:t>
      </w:r>
      <w:r>
        <w:t>must</w:t>
      </w:r>
      <w:r w:rsidRPr="00371068">
        <w:t xml:space="preserve"> </w:t>
      </w:r>
      <w:r>
        <w:t>possess.</w:t>
      </w:r>
    </w:p>
    <w:p w14:paraId="15FB6F7B" w14:textId="77777777" w:rsidR="00027E67" w:rsidRDefault="00027E67" w:rsidP="00027E67">
      <w:pPr>
        <w:pStyle w:val="BodyText"/>
        <w:jc w:val="both"/>
      </w:pPr>
    </w:p>
    <w:p w14:paraId="69F07575" w14:textId="23D9B356" w:rsidR="00027E67" w:rsidRDefault="00027E67" w:rsidP="00027E67">
      <w:pPr>
        <w:pStyle w:val="ListParagraph"/>
        <w:numPr>
          <w:ilvl w:val="0"/>
          <w:numId w:val="12"/>
        </w:numPr>
        <w:tabs>
          <w:tab w:val="left" w:pos="467"/>
          <w:tab w:val="left" w:pos="468"/>
        </w:tabs>
        <w:spacing w:before="74"/>
        <w:ind w:right="304"/>
        <w:jc w:val="both"/>
      </w:pPr>
      <w:r w:rsidRPr="007635BA">
        <w:rPr>
          <w:b/>
          <w:u w:val="single"/>
        </w:rPr>
        <w:t>Quotations</w:t>
      </w:r>
      <w:r>
        <w:t>: Quotations in response to this RFQ must be priced on a fixed-price, all-inclusive basis.</w:t>
      </w:r>
      <w:r w:rsidRPr="007635BA">
        <w:rPr>
          <w:spacing w:val="1"/>
        </w:rPr>
        <w:t xml:space="preserve"> </w:t>
      </w:r>
      <w:r>
        <w:t>Prices</w:t>
      </w:r>
      <w:r w:rsidRPr="0075516D">
        <w:t xml:space="preserve"> </w:t>
      </w:r>
      <w:r>
        <w:t>must</w:t>
      </w:r>
      <w:r w:rsidRPr="0075516D">
        <w:t xml:space="preserve"> </w:t>
      </w:r>
      <w:r>
        <w:t>be</w:t>
      </w:r>
      <w:r w:rsidRPr="0075516D">
        <w:t xml:space="preserve"> </w:t>
      </w:r>
      <w:r>
        <w:t>presented</w:t>
      </w:r>
      <w:r w:rsidRPr="0075516D">
        <w:t xml:space="preserve"> </w:t>
      </w:r>
      <w:r>
        <w:t>in</w:t>
      </w:r>
      <w:r w:rsidRPr="0075516D">
        <w:t xml:space="preserve"> </w:t>
      </w:r>
      <w:r>
        <w:t>United</w:t>
      </w:r>
      <w:r w:rsidRPr="0075516D">
        <w:t xml:space="preserve"> </w:t>
      </w:r>
      <w:r>
        <w:t>States</w:t>
      </w:r>
      <w:r w:rsidRPr="0075516D">
        <w:t xml:space="preserve"> </w:t>
      </w:r>
      <w:r>
        <w:t>Dollars</w:t>
      </w:r>
      <w:r w:rsidRPr="0075516D">
        <w:t xml:space="preserve"> </w:t>
      </w:r>
      <w:r>
        <w:t>(USD).</w:t>
      </w:r>
      <w:r w:rsidRPr="0075516D">
        <w:t xml:space="preserve"> </w:t>
      </w:r>
      <w:r>
        <w:t>Prices</w:t>
      </w:r>
      <w:r w:rsidRPr="0075516D">
        <w:t xml:space="preserve"> </w:t>
      </w:r>
      <w:r>
        <w:t>must</w:t>
      </w:r>
      <w:r w:rsidRPr="0075516D">
        <w:t xml:space="preserve"> </w:t>
      </w:r>
      <w:r>
        <w:t>be</w:t>
      </w:r>
      <w:r w:rsidRPr="0075516D">
        <w:t xml:space="preserve"> </w:t>
      </w:r>
      <w:r>
        <w:t>inclusive</w:t>
      </w:r>
      <w:r w:rsidRPr="0075516D">
        <w:t xml:space="preserve"> </w:t>
      </w:r>
      <w:r>
        <w:t>of</w:t>
      </w:r>
      <w:r w:rsidRPr="0075516D">
        <w:t xml:space="preserve"> </w:t>
      </w:r>
      <w:r>
        <w:t>all</w:t>
      </w:r>
      <w:r w:rsidRPr="0075516D">
        <w:t xml:space="preserve"> </w:t>
      </w:r>
      <w:r>
        <w:t xml:space="preserve">costs. </w:t>
      </w:r>
      <w:r w:rsidR="004D1B82" w:rsidRPr="004D1B82">
        <w:rPr>
          <w:highlight w:val="yellow"/>
        </w:rPr>
        <w:t>Offerors</w:t>
      </w:r>
      <w:r w:rsidR="00AE1FFE" w:rsidRPr="004D1B82">
        <w:rPr>
          <w:highlight w:val="yellow"/>
        </w:rPr>
        <w:t xml:space="preserve"> must submit both quotation on company headed paper and </w:t>
      </w:r>
      <w:r w:rsidR="004D1B82" w:rsidRPr="004D1B82">
        <w:rPr>
          <w:highlight w:val="yellow"/>
        </w:rPr>
        <w:t>EXCEL version of attachment A.</w:t>
      </w:r>
      <w:r w:rsidR="004D1B82">
        <w:t xml:space="preserve"> </w:t>
      </w:r>
      <w:r w:rsidRPr="0075516D">
        <w:t xml:space="preserve">If your offer results in a BPA, </w:t>
      </w:r>
      <w:r>
        <w:t>prices</w:t>
      </w:r>
      <w:r w:rsidRPr="0075516D">
        <w:t xml:space="preserve"> </w:t>
      </w:r>
      <w:r>
        <w:t>quoted</w:t>
      </w:r>
      <w:r w:rsidRPr="0075516D">
        <w:t xml:space="preserve"> </w:t>
      </w:r>
      <w:r>
        <w:t>must</w:t>
      </w:r>
      <w:r w:rsidRPr="0075516D">
        <w:t xml:space="preserve"> </w:t>
      </w:r>
      <w:r>
        <w:t xml:space="preserve">remain fixed for </w:t>
      </w:r>
      <w:r w:rsidRPr="00407EDA">
        <w:rPr>
          <w:b/>
          <w:bCs/>
        </w:rPr>
        <w:t>the entire period of 12 months of the validity</w:t>
      </w:r>
      <w:r>
        <w:t xml:space="preserve"> of the said BPA. Offerors are requested to provide quotations on their official</w:t>
      </w:r>
      <w:r w:rsidRPr="0075516D">
        <w:t xml:space="preserve"> </w:t>
      </w:r>
      <w:r>
        <w:t>quotation format or letterhead.</w:t>
      </w:r>
    </w:p>
    <w:p w14:paraId="48D7056B" w14:textId="77777777" w:rsidR="00027E67" w:rsidRDefault="00027E67" w:rsidP="00027E67">
      <w:pPr>
        <w:pStyle w:val="BodyText"/>
        <w:spacing w:before="10"/>
        <w:jc w:val="both"/>
        <w:rPr>
          <w:sz w:val="23"/>
        </w:rPr>
      </w:pPr>
    </w:p>
    <w:p w14:paraId="7BF7A5D8" w14:textId="3ACED6F2" w:rsidR="00027E67" w:rsidRDefault="00027E67" w:rsidP="00027E67">
      <w:pPr>
        <w:pStyle w:val="BodyText"/>
        <w:ind w:left="720" w:right="328"/>
        <w:jc w:val="both"/>
      </w:pPr>
      <w:r>
        <w:t>Currently, due to the nature of the Shejeh Salam Activity, specific quantities of goods and/or services under any BPA resulting from this RFQ are unknown. Specific</w:t>
      </w:r>
      <w:r w:rsidRPr="0075516D">
        <w:t xml:space="preserve"> </w:t>
      </w:r>
      <w:r>
        <w:t>quantities will depend on the needs of the Shejeh Salam Activity. Individual Call Orders will be issued under the</w:t>
      </w:r>
      <w:r w:rsidRPr="0075516D">
        <w:t xml:space="preserve"> </w:t>
      </w:r>
      <w:r>
        <w:t>BPA agreement as the need arises for additional goods and/or services. DT Global is therefore requesting pricing on per-unit</w:t>
      </w:r>
      <w:r w:rsidRPr="0075516D">
        <w:t xml:space="preserve"> </w:t>
      </w:r>
      <w:r>
        <w:t xml:space="preserve">basis for each goods and/or services, as specified in Section 2 – Scope of Work. </w:t>
      </w:r>
    </w:p>
    <w:p w14:paraId="24C53406" w14:textId="77777777" w:rsidR="00AB295E" w:rsidRDefault="00AB295E" w:rsidP="00AB295E">
      <w:pPr>
        <w:pStyle w:val="BodyText"/>
        <w:spacing w:before="1"/>
        <w:jc w:val="both"/>
      </w:pPr>
    </w:p>
    <w:p w14:paraId="3C6999E7" w14:textId="77777777" w:rsidR="00AB295E" w:rsidRDefault="00AB295E" w:rsidP="00AB295E">
      <w:pPr>
        <w:pStyle w:val="BodyText"/>
        <w:numPr>
          <w:ilvl w:val="0"/>
          <w:numId w:val="12"/>
        </w:numPr>
        <w:spacing w:line="255" w:lineRule="exact"/>
        <w:jc w:val="both"/>
      </w:pPr>
      <w:r>
        <w:rPr>
          <w:b/>
          <w:u w:val="single"/>
        </w:rPr>
        <w:t>Required Documentation</w:t>
      </w:r>
      <w:r>
        <w:t>: The</w:t>
      </w:r>
      <w:r>
        <w:rPr>
          <w:spacing w:val="-4"/>
        </w:rPr>
        <w:t xml:space="preserve"> </w:t>
      </w:r>
      <w:r>
        <w:t>offerors</w:t>
      </w:r>
      <w:r>
        <w:rPr>
          <w:spacing w:val="-2"/>
        </w:rPr>
        <w:t xml:space="preserve"> </w:t>
      </w:r>
      <w:r>
        <w:t>responding</w:t>
      </w:r>
      <w:r>
        <w:rPr>
          <w:spacing w:val="-2"/>
        </w:rPr>
        <w:t xml:space="preserve"> </w:t>
      </w:r>
      <w:r>
        <w:t>to</w:t>
      </w:r>
      <w:r>
        <w:rPr>
          <w:spacing w:val="-2"/>
        </w:rPr>
        <w:t xml:space="preserve"> </w:t>
      </w:r>
      <w:r>
        <w:t>this</w:t>
      </w:r>
      <w:r>
        <w:rPr>
          <w:spacing w:val="-5"/>
        </w:rPr>
        <w:t xml:space="preserve"> </w:t>
      </w:r>
      <w:r>
        <w:t>RFQ</w:t>
      </w:r>
      <w:r>
        <w:rPr>
          <w:spacing w:val="-3"/>
        </w:rPr>
        <w:t xml:space="preserve"> </w:t>
      </w:r>
      <w:r>
        <w:t>are</w:t>
      </w:r>
      <w:r>
        <w:rPr>
          <w:spacing w:val="-1"/>
        </w:rPr>
        <w:t xml:space="preserve"> </w:t>
      </w:r>
      <w:r>
        <w:t>requested</w:t>
      </w:r>
      <w:r>
        <w:rPr>
          <w:spacing w:val="-3"/>
        </w:rPr>
        <w:t xml:space="preserve"> </w:t>
      </w:r>
      <w:r>
        <w:t>to</w:t>
      </w:r>
      <w:r>
        <w:rPr>
          <w:spacing w:val="-2"/>
        </w:rPr>
        <w:t xml:space="preserve"> </w:t>
      </w:r>
      <w:r>
        <w:t>submit</w:t>
      </w:r>
      <w:r>
        <w:rPr>
          <w:spacing w:val="-3"/>
        </w:rPr>
        <w:t xml:space="preserve"> </w:t>
      </w:r>
      <w:r>
        <w:t>the</w:t>
      </w:r>
      <w:r>
        <w:rPr>
          <w:spacing w:val="-1"/>
        </w:rPr>
        <w:t xml:space="preserve"> </w:t>
      </w:r>
      <w:r>
        <w:t xml:space="preserve">following documentation, all in the </w:t>
      </w:r>
      <w:r w:rsidRPr="000C2586">
        <w:rPr>
          <w:b/>
          <w:bCs/>
        </w:rPr>
        <w:t>English language</w:t>
      </w:r>
      <w:r>
        <w:t>:</w:t>
      </w:r>
    </w:p>
    <w:p w14:paraId="3A4216F3" w14:textId="60428615" w:rsidR="00AB295E" w:rsidRPr="007635BA" w:rsidRDefault="00AB295E" w:rsidP="00AB295E">
      <w:pPr>
        <w:pStyle w:val="ListParagraph"/>
        <w:widowControl/>
        <w:numPr>
          <w:ilvl w:val="1"/>
          <w:numId w:val="12"/>
        </w:numPr>
        <w:autoSpaceDE/>
        <w:autoSpaceDN/>
        <w:spacing w:after="60"/>
        <w:contextualSpacing/>
        <w:jc w:val="both"/>
        <w:rPr>
          <w:rFonts w:cs="Arial"/>
          <w:bCs/>
        </w:rPr>
      </w:pPr>
      <w:r>
        <w:rPr>
          <w:rFonts w:cs="Arial"/>
          <w:bCs/>
        </w:rPr>
        <w:t xml:space="preserve">Valid </w:t>
      </w:r>
      <w:r w:rsidRPr="007635BA">
        <w:rPr>
          <w:rFonts w:cs="Arial"/>
          <w:bCs/>
        </w:rPr>
        <w:t xml:space="preserve">Company </w:t>
      </w:r>
      <w:r>
        <w:rPr>
          <w:rFonts w:cs="Arial"/>
          <w:bCs/>
        </w:rPr>
        <w:t>R</w:t>
      </w:r>
      <w:r w:rsidRPr="007635BA">
        <w:rPr>
          <w:rFonts w:cs="Arial"/>
          <w:bCs/>
        </w:rPr>
        <w:t xml:space="preserve">egistration </w:t>
      </w:r>
      <w:r>
        <w:rPr>
          <w:rFonts w:cs="Arial"/>
          <w:bCs/>
        </w:rPr>
        <w:t>C</w:t>
      </w:r>
      <w:r w:rsidRPr="007635BA">
        <w:rPr>
          <w:rFonts w:cs="Arial"/>
          <w:bCs/>
        </w:rPr>
        <w:t>ertificate</w:t>
      </w:r>
      <w:r w:rsidR="00B80BD5">
        <w:rPr>
          <w:rFonts w:cs="Arial"/>
          <w:bCs/>
        </w:rPr>
        <w:t xml:space="preserve"> </w:t>
      </w:r>
      <w:r w:rsidR="00B5491D">
        <w:rPr>
          <w:rFonts w:cs="Arial"/>
          <w:bCs/>
        </w:rPr>
        <w:t>(</w:t>
      </w:r>
      <w:r w:rsidR="00B80BD5">
        <w:rPr>
          <w:rFonts w:cs="Arial"/>
          <w:bCs/>
        </w:rPr>
        <w:t>Including validity stamps on both sides)</w:t>
      </w:r>
    </w:p>
    <w:p w14:paraId="14772E90" w14:textId="77777777" w:rsidR="00AB295E" w:rsidRPr="007635BA" w:rsidRDefault="00AB295E" w:rsidP="00AB295E">
      <w:pPr>
        <w:pStyle w:val="ListParagraph"/>
        <w:widowControl/>
        <w:numPr>
          <w:ilvl w:val="1"/>
          <w:numId w:val="12"/>
        </w:numPr>
        <w:autoSpaceDE/>
        <w:autoSpaceDN/>
        <w:spacing w:after="60"/>
        <w:contextualSpacing/>
        <w:jc w:val="both"/>
        <w:rPr>
          <w:rFonts w:cs="Arial"/>
          <w:bCs/>
        </w:rPr>
      </w:pPr>
      <w:r w:rsidRPr="007635BA">
        <w:rPr>
          <w:rFonts w:cs="Arial"/>
          <w:bCs/>
        </w:rPr>
        <w:t xml:space="preserve">Tax </w:t>
      </w:r>
      <w:r>
        <w:rPr>
          <w:rFonts w:cs="Arial"/>
          <w:bCs/>
        </w:rPr>
        <w:t>I</w:t>
      </w:r>
      <w:r w:rsidRPr="007635BA">
        <w:rPr>
          <w:rFonts w:cs="Arial"/>
          <w:bCs/>
        </w:rPr>
        <w:t xml:space="preserve">dentification </w:t>
      </w:r>
      <w:r>
        <w:rPr>
          <w:rFonts w:cs="Arial"/>
          <w:bCs/>
        </w:rPr>
        <w:t>N</w:t>
      </w:r>
      <w:r w:rsidRPr="007635BA">
        <w:rPr>
          <w:rFonts w:cs="Arial"/>
          <w:bCs/>
        </w:rPr>
        <w:t xml:space="preserve">umber </w:t>
      </w:r>
      <w:r>
        <w:rPr>
          <w:rFonts w:cs="Arial"/>
          <w:bCs/>
        </w:rPr>
        <w:t>C</w:t>
      </w:r>
      <w:r w:rsidRPr="007635BA">
        <w:rPr>
          <w:rFonts w:cs="Arial"/>
          <w:bCs/>
        </w:rPr>
        <w:t>ertificate</w:t>
      </w:r>
      <w:r>
        <w:rPr>
          <w:rFonts w:cs="Arial"/>
          <w:bCs/>
        </w:rPr>
        <w:t>;</w:t>
      </w:r>
    </w:p>
    <w:p w14:paraId="3B420C53" w14:textId="001FB04E" w:rsidR="00AB295E" w:rsidRPr="007635BA" w:rsidRDefault="00AB295E" w:rsidP="00AB295E">
      <w:pPr>
        <w:pStyle w:val="ListParagraph"/>
        <w:widowControl/>
        <w:numPr>
          <w:ilvl w:val="1"/>
          <w:numId w:val="12"/>
        </w:numPr>
        <w:autoSpaceDE/>
        <w:autoSpaceDN/>
        <w:spacing w:after="60"/>
        <w:contextualSpacing/>
        <w:jc w:val="both"/>
        <w:rPr>
          <w:rFonts w:cs="Arial"/>
          <w:bCs/>
        </w:rPr>
      </w:pPr>
      <w:r w:rsidRPr="007635BA">
        <w:rPr>
          <w:rFonts w:cs="Arial"/>
          <w:bCs/>
        </w:rPr>
        <w:t xml:space="preserve">Current, valid </w:t>
      </w:r>
      <w:r>
        <w:rPr>
          <w:rFonts w:cs="Arial"/>
          <w:bCs/>
        </w:rPr>
        <w:t>T</w:t>
      </w:r>
      <w:r w:rsidRPr="007635BA">
        <w:rPr>
          <w:rFonts w:cs="Arial"/>
          <w:bCs/>
        </w:rPr>
        <w:t xml:space="preserve">ax  </w:t>
      </w:r>
      <w:r w:rsidR="00C24132">
        <w:rPr>
          <w:rFonts w:cs="Arial"/>
          <w:bCs/>
        </w:rPr>
        <w:t xml:space="preserve">compliance </w:t>
      </w:r>
      <w:r>
        <w:rPr>
          <w:rFonts w:cs="Arial"/>
          <w:bCs/>
        </w:rPr>
        <w:t>C</w:t>
      </w:r>
      <w:r w:rsidRPr="007635BA">
        <w:rPr>
          <w:rFonts w:cs="Arial"/>
          <w:bCs/>
        </w:rPr>
        <w:t>ertificate</w:t>
      </w:r>
      <w:r>
        <w:rPr>
          <w:rFonts w:cs="Arial"/>
          <w:bCs/>
        </w:rPr>
        <w:t>;</w:t>
      </w:r>
    </w:p>
    <w:p w14:paraId="6FDFA6F6" w14:textId="75D63988" w:rsidR="00AB295E" w:rsidRDefault="00AB295E" w:rsidP="00AB295E">
      <w:pPr>
        <w:pStyle w:val="ListParagraph"/>
        <w:widowControl/>
        <w:numPr>
          <w:ilvl w:val="1"/>
          <w:numId w:val="12"/>
        </w:numPr>
        <w:autoSpaceDE/>
        <w:autoSpaceDN/>
        <w:spacing w:after="60"/>
        <w:contextualSpacing/>
        <w:jc w:val="both"/>
        <w:rPr>
          <w:rFonts w:cs="Arial"/>
          <w:bCs/>
        </w:rPr>
      </w:pPr>
      <w:r>
        <w:rPr>
          <w:rFonts w:cs="Arial"/>
          <w:bCs/>
        </w:rPr>
        <w:t>Valid</w:t>
      </w:r>
      <w:r w:rsidR="00C24132">
        <w:rPr>
          <w:rFonts w:cs="Arial"/>
          <w:bCs/>
        </w:rPr>
        <w:t xml:space="preserve"> Business </w:t>
      </w:r>
      <w:r>
        <w:rPr>
          <w:rFonts w:cs="Arial"/>
          <w:bCs/>
        </w:rPr>
        <w:t xml:space="preserve"> </w:t>
      </w:r>
      <w:r w:rsidRPr="007635BA">
        <w:rPr>
          <w:rFonts w:cs="Arial"/>
          <w:bCs/>
        </w:rPr>
        <w:t>Operational License</w:t>
      </w:r>
      <w:r>
        <w:rPr>
          <w:rFonts w:cs="Arial"/>
          <w:bCs/>
        </w:rPr>
        <w:t>;</w:t>
      </w:r>
    </w:p>
    <w:p w14:paraId="72153143" w14:textId="2C18E379" w:rsidR="00AB295E" w:rsidRPr="0020336E" w:rsidRDefault="00AB295E" w:rsidP="00AB295E">
      <w:pPr>
        <w:pStyle w:val="ListParagraph"/>
        <w:numPr>
          <w:ilvl w:val="1"/>
          <w:numId w:val="12"/>
        </w:numPr>
        <w:rPr>
          <w:rFonts w:cs="Arial"/>
          <w:bCs/>
        </w:rPr>
      </w:pPr>
      <w:r w:rsidRPr="0020336E">
        <w:t xml:space="preserve">Company/individual’ profile or </w:t>
      </w:r>
      <w:r w:rsidR="00BE309D">
        <w:t xml:space="preserve">a </w:t>
      </w:r>
      <w:r>
        <w:t>short</w:t>
      </w:r>
      <w:r w:rsidRPr="0020336E">
        <w:t xml:space="preserve"> introduction to company/individual’s areas of expertise.</w:t>
      </w:r>
    </w:p>
    <w:p w14:paraId="320FC7F5" w14:textId="303A587A" w:rsidR="00AB295E" w:rsidRPr="008C7ED3" w:rsidRDefault="00AB295E" w:rsidP="00AB295E">
      <w:pPr>
        <w:pStyle w:val="ListParagraph"/>
        <w:numPr>
          <w:ilvl w:val="1"/>
          <w:numId w:val="12"/>
        </w:numPr>
        <w:rPr>
          <w:rFonts w:cs="Arial"/>
        </w:rPr>
      </w:pPr>
      <w:r>
        <w:t xml:space="preserve">Provide At least three (3) full names of your company </w:t>
      </w:r>
      <w:r w:rsidR="00403424">
        <w:t>Director (</w:t>
      </w:r>
      <w:r w:rsidR="005F2746">
        <w:t>Showing Shareholders allotment</w:t>
      </w:r>
      <w:r w:rsidR="00403424">
        <w:t xml:space="preserve"> of shares </w:t>
      </w:r>
      <w:r w:rsidR="00B72101">
        <w:t xml:space="preserve">percentages) </w:t>
      </w:r>
      <w:r>
        <w:t xml:space="preserve">as they appear in your company’s Article of Association and </w:t>
      </w:r>
      <w:r w:rsidR="00BE309D">
        <w:t xml:space="preserve">a </w:t>
      </w:r>
      <w:r>
        <w:t>copy of their IDs or passports;</w:t>
      </w:r>
    </w:p>
    <w:p w14:paraId="3A00A680" w14:textId="7F6B9484" w:rsidR="00475636" w:rsidRPr="00D80922" w:rsidRDefault="00AB295E" w:rsidP="00D80922">
      <w:pPr>
        <w:pStyle w:val="ListParagraph"/>
        <w:widowControl/>
        <w:numPr>
          <w:ilvl w:val="1"/>
          <w:numId w:val="12"/>
        </w:numPr>
        <w:autoSpaceDE/>
        <w:autoSpaceDN/>
        <w:spacing w:after="60"/>
        <w:contextualSpacing/>
        <w:jc w:val="both"/>
        <w:rPr>
          <w:rFonts w:cs="Arial"/>
          <w:bCs/>
        </w:rPr>
      </w:pPr>
      <w:r>
        <w:t>A minimum of three (3) references (with name and contact information) relevant to the requested goods and/or</w:t>
      </w:r>
      <w:r w:rsidRPr="00846638">
        <w:rPr>
          <w:spacing w:val="1"/>
        </w:rPr>
        <w:t xml:space="preserve"> </w:t>
      </w:r>
      <w:r>
        <w:t>services Section 2 – Scope of Work and carried out in the last two (2) years. References from USAID-funded or similar donor-funded projects are</w:t>
      </w:r>
      <w:r w:rsidRPr="00846638">
        <w:rPr>
          <w:spacing w:val="-59"/>
        </w:rPr>
        <w:t xml:space="preserve"> </w:t>
      </w:r>
      <w:r>
        <w:t>preferred. Independent verification of the references may be carried out. DT Global reserves the right to obtain past performance information from sources other than those identified by the</w:t>
      </w:r>
      <w:r w:rsidRPr="00846638">
        <w:rPr>
          <w:spacing w:val="1"/>
        </w:rPr>
        <w:t xml:space="preserve"> </w:t>
      </w:r>
      <w:r>
        <w:t>offeror;</w:t>
      </w:r>
    </w:p>
    <w:p w14:paraId="24C724CD" w14:textId="1E1F9342" w:rsidR="00C66A65" w:rsidRPr="00846638" w:rsidRDefault="006A5101" w:rsidP="00AB295E">
      <w:pPr>
        <w:pStyle w:val="ListParagraph"/>
        <w:widowControl/>
        <w:numPr>
          <w:ilvl w:val="1"/>
          <w:numId w:val="12"/>
        </w:numPr>
        <w:autoSpaceDE/>
        <w:autoSpaceDN/>
        <w:spacing w:after="60"/>
        <w:contextualSpacing/>
        <w:jc w:val="both"/>
        <w:rPr>
          <w:rFonts w:cs="Arial"/>
          <w:bCs/>
        </w:rPr>
      </w:pPr>
      <w:r w:rsidRPr="006A5101">
        <w:rPr>
          <w:rFonts w:cs="Arial"/>
          <w:bCs/>
        </w:rPr>
        <w:t>Ability to provide all requested items, meeting</w:t>
      </w:r>
      <w:r w:rsidR="00EB1E59">
        <w:rPr>
          <w:rFonts w:cs="Arial"/>
          <w:bCs/>
        </w:rPr>
        <w:t xml:space="preserve"> </w:t>
      </w:r>
      <w:r w:rsidR="00AF7920">
        <w:rPr>
          <w:rFonts w:cs="Arial"/>
          <w:bCs/>
        </w:rPr>
        <w:t>minimum</w:t>
      </w:r>
      <w:r w:rsidR="00EB1E59">
        <w:rPr>
          <w:rFonts w:cs="Arial"/>
          <w:bCs/>
        </w:rPr>
        <w:t xml:space="preserve"> required</w:t>
      </w:r>
      <w:r w:rsidR="00BE309D">
        <w:rPr>
          <w:rFonts w:cs="Arial"/>
          <w:bCs/>
        </w:rPr>
        <w:t xml:space="preserve"> </w:t>
      </w:r>
      <w:r w:rsidRPr="006A5101">
        <w:rPr>
          <w:rFonts w:cs="Arial"/>
          <w:bCs/>
        </w:rPr>
        <w:t>specifications</w:t>
      </w:r>
      <w:r w:rsidR="00AF7920">
        <w:rPr>
          <w:rFonts w:cs="Arial"/>
          <w:bCs/>
        </w:rPr>
        <w:t>.</w:t>
      </w:r>
    </w:p>
    <w:p w14:paraId="44E83EA0" w14:textId="26CC8DAA" w:rsidR="00AB295E" w:rsidRDefault="005C7662" w:rsidP="00AB295E">
      <w:pPr>
        <w:pStyle w:val="ListParagraph"/>
        <w:numPr>
          <w:ilvl w:val="1"/>
          <w:numId w:val="12"/>
        </w:numPr>
        <w:rPr>
          <w:rFonts w:cs="Arial"/>
          <w:bCs/>
        </w:rPr>
      </w:pPr>
      <w:r>
        <w:rPr>
          <w:rFonts w:cs="Arial"/>
          <w:bCs/>
        </w:rPr>
        <w:t xml:space="preserve">Company South Sudan </w:t>
      </w:r>
      <w:r w:rsidR="00AB295E" w:rsidRPr="00846638">
        <w:rPr>
          <w:rFonts w:cs="Arial"/>
          <w:bCs/>
        </w:rPr>
        <w:t>USD Bank Account Details (Issued on a Bank Letterhead with Bank name, Bank branch name</w:t>
      </w:r>
      <w:r w:rsidR="00AB295E">
        <w:rPr>
          <w:rFonts w:cs="Arial"/>
          <w:bCs/>
        </w:rPr>
        <w:t>,</w:t>
      </w:r>
      <w:r w:rsidR="00AB295E" w:rsidRPr="00846638">
        <w:rPr>
          <w:rFonts w:cs="Arial"/>
          <w:bCs/>
        </w:rPr>
        <w:t xml:space="preserve"> Bank Address, Company Name</w:t>
      </w:r>
      <w:r w:rsidR="00AB295E">
        <w:rPr>
          <w:rFonts w:cs="Arial"/>
          <w:bCs/>
        </w:rPr>
        <w:t xml:space="preserve"> that match the offeror’s name</w:t>
      </w:r>
      <w:r w:rsidR="00AB295E" w:rsidRPr="00846638">
        <w:rPr>
          <w:rFonts w:cs="Arial"/>
          <w:bCs/>
        </w:rPr>
        <w:t>, Account number, and swift code)</w:t>
      </w:r>
      <w:r w:rsidR="00AB295E">
        <w:rPr>
          <w:rFonts w:cs="Arial"/>
          <w:bCs/>
        </w:rPr>
        <w:t>; and</w:t>
      </w:r>
    </w:p>
    <w:p w14:paraId="4DD671A2" w14:textId="0DEB42E6" w:rsidR="007D24A8" w:rsidRPr="007D24A8" w:rsidRDefault="00AB295E" w:rsidP="007D24A8">
      <w:pPr>
        <w:pStyle w:val="ListParagraph"/>
        <w:numPr>
          <w:ilvl w:val="1"/>
          <w:numId w:val="12"/>
        </w:numPr>
        <w:spacing w:before="10"/>
        <w:jc w:val="both"/>
        <w:rPr>
          <w:sz w:val="21"/>
        </w:rPr>
      </w:pPr>
      <w:r w:rsidRPr="00352643">
        <w:rPr>
          <w:rFonts w:cs="Arial"/>
          <w:bCs/>
        </w:rPr>
        <w:t xml:space="preserve"> </w:t>
      </w:r>
      <w:r w:rsidR="00410569">
        <w:rPr>
          <w:rFonts w:cs="Arial"/>
          <w:bCs/>
        </w:rPr>
        <w:t>U</w:t>
      </w:r>
      <w:r w:rsidR="00322487">
        <w:rPr>
          <w:rFonts w:cs="Arial"/>
          <w:bCs/>
        </w:rPr>
        <w:t>nique Entity Identifier</w:t>
      </w:r>
      <w:r w:rsidR="00DB39BA">
        <w:rPr>
          <w:rFonts w:cs="Arial"/>
          <w:bCs/>
        </w:rPr>
        <w:t xml:space="preserve"> </w:t>
      </w:r>
      <w:r w:rsidR="00DB39BA" w:rsidRPr="007D24A8">
        <w:rPr>
          <w:rFonts w:cs="Arial"/>
          <w:bCs/>
        </w:rPr>
        <w:t xml:space="preserve">(UEI) </w:t>
      </w:r>
      <w:r w:rsidR="007D24A8" w:rsidRPr="007D24A8">
        <w:rPr>
          <w:rFonts w:cs="Arial"/>
          <w:bCs/>
        </w:rPr>
        <w:t>Number (</w:t>
      </w:r>
      <w:r w:rsidR="008E11BB">
        <w:t>A</w:t>
      </w:r>
      <w:r w:rsidR="00996890">
        <w:t xml:space="preserve">pply for it through this </w:t>
      </w:r>
    </w:p>
    <w:p w14:paraId="1CB74908" w14:textId="4853B1BD" w:rsidR="00AB295E" w:rsidRPr="007D24A8" w:rsidRDefault="00996890" w:rsidP="007D24A8">
      <w:pPr>
        <w:pStyle w:val="ListParagraph"/>
        <w:spacing w:before="10"/>
        <w:ind w:left="1440" w:firstLine="0"/>
        <w:jc w:val="both"/>
        <w:rPr>
          <w:sz w:val="21"/>
        </w:rPr>
      </w:pPr>
      <w:r>
        <w:t>website  </w:t>
      </w:r>
      <w:hyperlink r:id="rId13" w:tgtFrame="_blank" w:history="1">
        <w:r>
          <w:rPr>
            <w:rStyle w:val="Hyperlink"/>
          </w:rPr>
          <w:t>www.sam.gov</w:t>
        </w:r>
      </w:hyperlink>
      <w:r>
        <w:t xml:space="preserve"> </w:t>
      </w:r>
      <w:r w:rsidR="007D24A8">
        <w:t>)</w:t>
      </w:r>
    </w:p>
    <w:p w14:paraId="3E7987A1" w14:textId="77777777" w:rsidR="00AB295E" w:rsidRPr="00352643" w:rsidRDefault="00AB295E" w:rsidP="00AB295E">
      <w:pPr>
        <w:pStyle w:val="ListParagraph"/>
        <w:spacing w:before="10"/>
        <w:ind w:left="1440" w:firstLine="0"/>
        <w:jc w:val="both"/>
        <w:rPr>
          <w:sz w:val="21"/>
        </w:rPr>
      </w:pPr>
    </w:p>
    <w:p w14:paraId="57550F84" w14:textId="69165AFA" w:rsidR="00AB295E" w:rsidRDefault="00AB295E" w:rsidP="00AB295E">
      <w:pPr>
        <w:pStyle w:val="BodyText"/>
        <w:spacing w:line="278" w:lineRule="auto"/>
        <w:ind w:left="468" w:right="109"/>
        <w:jc w:val="both"/>
      </w:pPr>
      <w:r>
        <w:t xml:space="preserve">The price quotation must be submitted separately from </w:t>
      </w:r>
      <w:r w:rsidR="00AD38FC">
        <w:t xml:space="preserve">the </w:t>
      </w:r>
      <w:r>
        <w:t>above documents but in the same submission email</w:t>
      </w:r>
      <w:r>
        <w:rPr>
          <w:sz w:val="16"/>
        </w:rPr>
        <w:t xml:space="preserve">. </w:t>
      </w:r>
      <w:r>
        <w:t>All other parts of this quotation must not refer to pricing data in order that the technical evaluation may be made strictly based on technical</w:t>
      </w:r>
      <w:r>
        <w:rPr>
          <w:spacing w:val="1"/>
        </w:rPr>
        <w:t xml:space="preserve"> </w:t>
      </w:r>
      <w:r>
        <w:t>merit.</w:t>
      </w:r>
    </w:p>
    <w:p w14:paraId="75412799" w14:textId="77777777" w:rsidR="00AB295E" w:rsidRDefault="00AB295E" w:rsidP="00AB295E">
      <w:pPr>
        <w:pStyle w:val="BodyText"/>
        <w:spacing w:line="278" w:lineRule="auto"/>
        <w:ind w:left="468" w:right="109"/>
        <w:jc w:val="both"/>
      </w:pPr>
    </w:p>
    <w:p w14:paraId="27D28946" w14:textId="77777777" w:rsidR="00152CE9" w:rsidRDefault="00AB295E" w:rsidP="00152CE9">
      <w:pPr>
        <w:pStyle w:val="BodyText"/>
        <w:spacing w:line="278" w:lineRule="auto"/>
        <w:ind w:left="468" w:right="109"/>
        <w:jc w:val="both"/>
      </w:pPr>
      <w:r>
        <w:t xml:space="preserve">If any of the above documents are not in the English language, an original along a notarized official translation in the English language should be submitted. </w:t>
      </w:r>
    </w:p>
    <w:p w14:paraId="52E91599" w14:textId="77777777" w:rsidR="00152CE9" w:rsidRDefault="00152CE9" w:rsidP="00152CE9">
      <w:pPr>
        <w:pStyle w:val="ListParagraph"/>
        <w:numPr>
          <w:ilvl w:val="0"/>
          <w:numId w:val="12"/>
        </w:numPr>
        <w:tabs>
          <w:tab w:val="left" w:pos="467"/>
          <w:tab w:val="left" w:pos="468"/>
        </w:tabs>
        <w:spacing w:before="195"/>
        <w:ind w:right="209"/>
        <w:jc w:val="both"/>
      </w:pPr>
      <w:r w:rsidRPr="00937D43">
        <w:rPr>
          <w:b/>
          <w:u w:val="single"/>
        </w:rPr>
        <w:t xml:space="preserve">Delivery: </w:t>
      </w:r>
      <w:r w:rsidRPr="00937D43">
        <w:rPr>
          <w:bCs/>
        </w:rPr>
        <w:t xml:space="preserve">The delivery location for the items described in this RFQ is </w:t>
      </w:r>
      <w:r w:rsidRPr="0057172B">
        <w:rPr>
          <w:bCs/>
        </w:rPr>
        <w:t>Juba, South Sudan</w:t>
      </w:r>
      <w:r w:rsidRPr="00937D43">
        <w:rPr>
          <w:bCs/>
        </w:rPr>
        <w:t xml:space="preserve">. As part of its </w:t>
      </w:r>
      <w:r>
        <w:t>response to this RFQ, each offeror is expected to provide an estimate (in calendar days) of the</w:t>
      </w:r>
      <w:r w:rsidRPr="00937D43">
        <w:rPr>
          <w:spacing w:val="1"/>
        </w:rPr>
        <w:t xml:space="preserve"> </w:t>
      </w:r>
      <w:r>
        <w:t>delivery timeframe for the required goods and/or service (after receipt of a Call Order).</w:t>
      </w:r>
      <w:r w:rsidRPr="00937D43">
        <w:rPr>
          <w:spacing w:val="1"/>
        </w:rPr>
        <w:t xml:space="preserve"> </w:t>
      </w:r>
      <w:r>
        <w:t xml:space="preserve">The delivery estimate presented in an offer in response to this </w:t>
      </w:r>
      <w:r w:rsidRPr="00937D43">
        <w:rPr>
          <w:spacing w:val="-59"/>
        </w:rPr>
        <w:t xml:space="preserve"> </w:t>
      </w:r>
      <w:r>
        <w:rPr>
          <w:spacing w:val="-59"/>
        </w:rPr>
        <w:t xml:space="preserve">  </w:t>
      </w:r>
      <w:r>
        <w:t>RFQ</w:t>
      </w:r>
      <w:r w:rsidRPr="00937D43">
        <w:rPr>
          <w:spacing w:val="-2"/>
        </w:rPr>
        <w:t xml:space="preserve"> </w:t>
      </w:r>
      <w:r>
        <w:t>must</w:t>
      </w:r>
      <w:r w:rsidRPr="00937D43">
        <w:rPr>
          <w:spacing w:val="-1"/>
        </w:rPr>
        <w:t xml:space="preserve"> </w:t>
      </w:r>
      <w:r>
        <w:t>be</w:t>
      </w:r>
      <w:r w:rsidRPr="00937D43">
        <w:rPr>
          <w:spacing w:val="-2"/>
        </w:rPr>
        <w:t xml:space="preserve"> </w:t>
      </w:r>
      <w:r>
        <w:t>upheld</w:t>
      </w:r>
      <w:r w:rsidRPr="00937D43">
        <w:rPr>
          <w:spacing w:val="-1"/>
        </w:rPr>
        <w:t xml:space="preserve"> </w:t>
      </w:r>
      <w:r>
        <w:t>in</w:t>
      </w:r>
      <w:r w:rsidRPr="00937D43">
        <w:rPr>
          <w:spacing w:val="-2"/>
        </w:rPr>
        <w:t xml:space="preserve"> </w:t>
      </w:r>
      <w:r>
        <w:t>the</w:t>
      </w:r>
      <w:r w:rsidRPr="00937D43">
        <w:rPr>
          <w:spacing w:val="-2"/>
        </w:rPr>
        <w:t xml:space="preserve"> </w:t>
      </w:r>
      <w:r>
        <w:t>performance</w:t>
      </w:r>
      <w:r w:rsidRPr="00937D43">
        <w:rPr>
          <w:spacing w:val="-2"/>
        </w:rPr>
        <w:t xml:space="preserve"> </w:t>
      </w:r>
      <w:r>
        <w:t>of</w:t>
      </w:r>
      <w:r w:rsidRPr="00937D43">
        <w:rPr>
          <w:spacing w:val="-2"/>
        </w:rPr>
        <w:t xml:space="preserve"> </w:t>
      </w:r>
      <w:r>
        <w:t>any resulting contract.</w:t>
      </w:r>
    </w:p>
    <w:p w14:paraId="52EE803F" w14:textId="221467FA" w:rsidR="00152CE9" w:rsidRDefault="00152CE9" w:rsidP="00152CE9">
      <w:pPr>
        <w:pStyle w:val="ListParagraph"/>
        <w:numPr>
          <w:ilvl w:val="0"/>
          <w:numId w:val="12"/>
        </w:numPr>
        <w:tabs>
          <w:tab w:val="left" w:pos="467"/>
          <w:tab w:val="left" w:pos="468"/>
        </w:tabs>
        <w:spacing w:before="195"/>
        <w:ind w:right="209"/>
        <w:jc w:val="both"/>
      </w:pPr>
      <w:r w:rsidRPr="00937D43">
        <w:rPr>
          <w:b/>
          <w:u w:val="single"/>
        </w:rPr>
        <w:t>Source/Nationality/Manufacture</w:t>
      </w:r>
      <w:r>
        <w:t xml:space="preserve">: All goods and/or services offered in response to this RFQ or supplied under any resulting award must meet </w:t>
      </w:r>
      <w:r w:rsidRPr="00937D43">
        <w:rPr>
          <w:b/>
        </w:rPr>
        <w:t xml:space="preserve">USAID Geographic Code </w:t>
      </w:r>
      <w:r>
        <w:t>937 in accordance with the United States Code</w:t>
      </w:r>
      <w:r w:rsidR="00AD38FC">
        <w:t xml:space="preserve"> </w:t>
      </w:r>
      <w:r>
        <w:t>of</w:t>
      </w:r>
      <w:r w:rsidRPr="00937D43">
        <w:rPr>
          <w:spacing w:val="-1"/>
        </w:rPr>
        <w:t xml:space="preserve"> </w:t>
      </w:r>
      <w:r>
        <w:t>Federal</w:t>
      </w:r>
      <w:r w:rsidRPr="00937D43">
        <w:rPr>
          <w:spacing w:val="-3"/>
        </w:rPr>
        <w:t xml:space="preserve"> </w:t>
      </w:r>
      <w:r>
        <w:t>Regulations</w:t>
      </w:r>
      <w:r w:rsidRPr="00937D43">
        <w:rPr>
          <w:spacing w:val="-4"/>
        </w:rPr>
        <w:t xml:space="preserve"> </w:t>
      </w:r>
      <w:r>
        <w:t>(CFR),</w:t>
      </w:r>
      <w:r w:rsidRPr="00937D43">
        <w:rPr>
          <w:color w:val="0000FF"/>
          <w:spacing w:val="-3"/>
        </w:rPr>
        <w:t xml:space="preserve"> </w:t>
      </w:r>
      <w:hyperlink r:id="rId14">
        <w:r w:rsidRPr="00937D43">
          <w:rPr>
            <w:color w:val="0000FF"/>
            <w:u w:val="single" w:color="0000FF"/>
          </w:rPr>
          <w:t>22 CFR</w:t>
        </w:r>
        <w:r w:rsidRPr="00937D43">
          <w:rPr>
            <w:color w:val="0000FF"/>
            <w:spacing w:val="-2"/>
            <w:u w:val="single" w:color="0000FF"/>
          </w:rPr>
          <w:t xml:space="preserve"> </w:t>
        </w:r>
        <w:r w:rsidRPr="00937D43">
          <w:rPr>
            <w:color w:val="0000FF"/>
            <w:u w:val="single" w:color="0000FF"/>
          </w:rPr>
          <w:t>§228</w:t>
        </w:r>
        <w:r>
          <w:t>.</w:t>
        </w:r>
        <w:r w:rsidRPr="00937D43">
          <w:rPr>
            <w:spacing w:val="-3"/>
          </w:rPr>
          <w:t xml:space="preserve"> </w:t>
        </w:r>
      </w:hyperlink>
      <w:r>
        <w:t>The</w:t>
      </w:r>
      <w:r w:rsidRPr="00937D43">
        <w:rPr>
          <w:spacing w:val="-3"/>
        </w:rPr>
        <w:t xml:space="preserve"> </w:t>
      </w:r>
      <w:r>
        <w:t>cooperating</w:t>
      </w:r>
      <w:r w:rsidRPr="00937D43">
        <w:rPr>
          <w:spacing w:val="-1"/>
        </w:rPr>
        <w:t xml:space="preserve"> </w:t>
      </w:r>
      <w:r>
        <w:t>country</w:t>
      </w:r>
      <w:r w:rsidRPr="00937D43">
        <w:rPr>
          <w:spacing w:val="-1"/>
        </w:rPr>
        <w:t xml:space="preserve"> </w:t>
      </w:r>
      <w:r>
        <w:t>for</w:t>
      </w:r>
      <w:r w:rsidRPr="00937D43">
        <w:rPr>
          <w:spacing w:val="-4"/>
        </w:rPr>
        <w:t xml:space="preserve"> </w:t>
      </w:r>
      <w:r>
        <w:t>this</w:t>
      </w:r>
      <w:r w:rsidRPr="00937D43">
        <w:rPr>
          <w:spacing w:val="-5"/>
        </w:rPr>
        <w:t xml:space="preserve"> </w:t>
      </w:r>
      <w:r>
        <w:t>RFQ</w:t>
      </w:r>
      <w:r w:rsidRPr="00937D43">
        <w:rPr>
          <w:spacing w:val="1"/>
        </w:rPr>
        <w:t xml:space="preserve"> </w:t>
      </w:r>
      <w:r>
        <w:t>is</w:t>
      </w:r>
      <w:r w:rsidRPr="00937D43">
        <w:rPr>
          <w:spacing w:val="-4"/>
        </w:rPr>
        <w:t xml:space="preserve"> </w:t>
      </w:r>
      <w:r>
        <w:t>South Sudan.</w:t>
      </w:r>
    </w:p>
    <w:p w14:paraId="22BADFC8" w14:textId="77777777" w:rsidR="00152CE9" w:rsidRDefault="00152CE9" w:rsidP="00152CE9">
      <w:pPr>
        <w:pStyle w:val="ListParagraph"/>
        <w:tabs>
          <w:tab w:val="left" w:pos="467"/>
          <w:tab w:val="left" w:pos="468"/>
        </w:tabs>
        <w:spacing w:before="195"/>
        <w:ind w:left="720" w:right="209" w:firstLine="0"/>
        <w:jc w:val="both"/>
      </w:pPr>
      <w:r>
        <w:t xml:space="preserve">Offerors </w:t>
      </w:r>
      <w:r w:rsidRPr="00980A1E">
        <w:rPr>
          <w:u w:val="single"/>
        </w:rPr>
        <w:t xml:space="preserve">may </w:t>
      </w:r>
      <w:r w:rsidRPr="004F2E3B">
        <w:rPr>
          <w:u w:val="single"/>
        </w:rPr>
        <w:t>not</w:t>
      </w:r>
      <w:r>
        <w:t xml:space="preserve"> offer or supply goods and/or services or any commodities that are manufactured or assembled in, shipped from, transported through, or otherwise involving any of the following countries: Cuba, Iran,</w:t>
      </w:r>
      <w:r w:rsidRPr="00937D43">
        <w:rPr>
          <w:spacing w:val="1"/>
        </w:rPr>
        <w:t xml:space="preserve"> </w:t>
      </w:r>
      <w:r>
        <w:t>North</w:t>
      </w:r>
      <w:r w:rsidRPr="00937D43">
        <w:rPr>
          <w:spacing w:val="-3"/>
        </w:rPr>
        <w:t xml:space="preserve"> </w:t>
      </w:r>
      <w:r>
        <w:t>Korea, Syria, (North) Sudan</w:t>
      </w:r>
      <w:r w:rsidRPr="004F2E3B">
        <w:t>,</w:t>
      </w:r>
      <w:r w:rsidRPr="00980A1E">
        <w:t xml:space="preserve"> Burma (Myanmar)</w:t>
      </w:r>
      <w:r w:rsidRPr="004F2E3B">
        <w:t>.</w:t>
      </w:r>
    </w:p>
    <w:p w14:paraId="7627CEE6" w14:textId="77777777" w:rsidR="00152CE9" w:rsidRDefault="00152CE9" w:rsidP="00152CE9">
      <w:pPr>
        <w:pStyle w:val="ListParagraph"/>
        <w:numPr>
          <w:ilvl w:val="0"/>
          <w:numId w:val="12"/>
        </w:numPr>
        <w:tabs>
          <w:tab w:val="left" w:pos="467"/>
          <w:tab w:val="left" w:pos="468"/>
        </w:tabs>
        <w:spacing w:before="195"/>
        <w:ind w:right="209"/>
        <w:jc w:val="both"/>
      </w:pPr>
      <w:r w:rsidRPr="00937D43">
        <w:rPr>
          <w:b/>
          <w:u w:val="single"/>
        </w:rPr>
        <w:t>Taxes and VAT:</w:t>
      </w:r>
      <w:r w:rsidRPr="00937D43">
        <w:rPr>
          <w:b/>
        </w:rPr>
        <w:t xml:space="preserve"> </w:t>
      </w:r>
      <w:r>
        <w:t>The agreement under which this procurement is financed does not permit the financing of</w:t>
      </w:r>
      <w:r w:rsidRPr="00937D43">
        <w:rPr>
          <w:spacing w:val="5"/>
        </w:rPr>
        <w:t xml:space="preserve"> </w:t>
      </w:r>
      <w:r>
        <w:t>any</w:t>
      </w:r>
      <w:r w:rsidRPr="00937D43">
        <w:rPr>
          <w:spacing w:val="2"/>
        </w:rPr>
        <w:t xml:space="preserve"> </w:t>
      </w:r>
      <w:r>
        <w:t>taxes,</w:t>
      </w:r>
      <w:r w:rsidRPr="00937D43">
        <w:rPr>
          <w:spacing w:val="2"/>
        </w:rPr>
        <w:t xml:space="preserve"> </w:t>
      </w:r>
      <w:r>
        <w:t>VAT,</w:t>
      </w:r>
      <w:r w:rsidRPr="00937D43">
        <w:rPr>
          <w:spacing w:val="2"/>
        </w:rPr>
        <w:t xml:space="preserve"> </w:t>
      </w:r>
      <w:r>
        <w:t>tariffs,</w:t>
      </w:r>
      <w:r w:rsidRPr="00937D43">
        <w:rPr>
          <w:spacing w:val="4"/>
        </w:rPr>
        <w:t xml:space="preserve"> </w:t>
      </w:r>
      <w:r>
        <w:t>duties,</w:t>
      </w:r>
      <w:r w:rsidRPr="00937D43">
        <w:rPr>
          <w:spacing w:val="4"/>
        </w:rPr>
        <w:t xml:space="preserve"> </w:t>
      </w:r>
      <w:r>
        <w:t>or</w:t>
      </w:r>
      <w:r w:rsidRPr="00937D43">
        <w:rPr>
          <w:spacing w:val="1"/>
        </w:rPr>
        <w:t xml:space="preserve"> </w:t>
      </w:r>
      <w:r>
        <w:t>other</w:t>
      </w:r>
      <w:r w:rsidRPr="00937D43">
        <w:rPr>
          <w:spacing w:val="4"/>
        </w:rPr>
        <w:t xml:space="preserve"> </w:t>
      </w:r>
      <w:r>
        <w:t>levies</w:t>
      </w:r>
      <w:r w:rsidRPr="00937D43">
        <w:rPr>
          <w:spacing w:val="4"/>
        </w:rPr>
        <w:t xml:space="preserve"> </w:t>
      </w:r>
      <w:r>
        <w:t>imposed</w:t>
      </w:r>
      <w:r w:rsidRPr="00937D43">
        <w:rPr>
          <w:spacing w:val="5"/>
        </w:rPr>
        <w:t xml:space="preserve"> </w:t>
      </w:r>
      <w:r>
        <w:t>by</w:t>
      </w:r>
      <w:r w:rsidRPr="00937D43">
        <w:rPr>
          <w:spacing w:val="4"/>
        </w:rPr>
        <w:t xml:space="preserve"> </w:t>
      </w:r>
      <w:r>
        <w:t>any</w:t>
      </w:r>
      <w:r w:rsidRPr="00937D43">
        <w:rPr>
          <w:spacing w:val="2"/>
        </w:rPr>
        <w:t xml:space="preserve"> </w:t>
      </w:r>
      <w:r>
        <w:t>laws</w:t>
      </w:r>
      <w:r w:rsidRPr="00937D43">
        <w:rPr>
          <w:spacing w:val="4"/>
        </w:rPr>
        <w:t xml:space="preserve"> </w:t>
      </w:r>
      <w:r>
        <w:t>in</w:t>
      </w:r>
      <w:r w:rsidRPr="00937D43">
        <w:rPr>
          <w:spacing w:val="2"/>
        </w:rPr>
        <w:t xml:space="preserve"> </w:t>
      </w:r>
      <w:r>
        <w:t>effect</w:t>
      </w:r>
      <w:r w:rsidRPr="00937D43">
        <w:rPr>
          <w:spacing w:val="4"/>
        </w:rPr>
        <w:t xml:space="preserve"> </w:t>
      </w:r>
      <w:r>
        <w:t>in</w:t>
      </w:r>
      <w:r w:rsidRPr="00937D43">
        <w:rPr>
          <w:spacing w:val="2"/>
        </w:rPr>
        <w:t xml:space="preserve"> </w:t>
      </w:r>
      <w:r>
        <w:t>the</w:t>
      </w:r>
      <w:r w:rsidRPr="00937D43">
        <w:rPr>
          <w:spacing w:val="5"/>
        </w:rPr>
        <w:t xml:space="preserve"> </w:t>
      </w:r>
      <w:r>
        <w:t>Cooperating</w:t>
      </w:r>
      <w:r w:rsidRPr="00937D43">
        <w:rPr>
          <w:spacing w:val="1"/>
        </w:rPr>
        <w:t xml:space="preserve"> </w:t>
      </w:r>
      <w:r>
        <w:t>Country.</w:t>
      </w:r>
      <w:r w:rsidRPr="00937D43">
        <w:rPr>
          <w:spacing w:val="-1"/>
        </w:rPr>
        <w:t xml:space="preserve"> </w:t>
      </w:r>
      <w:r>
        <w:t>No such</w:t>
      </w:r>
      <w:r w:rsidRPr="00937D43">
        <w:rPr>
          <w:spacing w:val="3"/>
        </w:rPr>
        <w:t xml:space="preserve"> </w:t>
      </w:r>
      <w:r>
        <w:t>Cooperating</w:t>
      </w:r>
      <w:r w:rsidRPr="00937D43">
        <w:rPr>
          <w:spacing w:val="1"/>
        </w:rPr>
        <w:t xml:space="preserve"> </w:t>
      </w:r>
      <w:r>
        <w:t>Country</w:t>
      </w:r>
      <w:r w:rsidRPr="00937D43">
        <w:rPr>
          <w:spacing w:val="-1"/>
        </w:rPr>
        <w:t xml:space="preserve"> </w:t>
      </w:r>
      <w:r>
        <w:t>taxes,</w:t>
      </w:r>
      <w:r w:rsidRPr="00937D43">
        <w:rPr>
          <w:spacing w:val="2"/>
        </w:rPr>
        <w:t xml:space="preserve"> </w:t>
      </w:r>
      <w:r>
        <w:t>charges,</w:t>
      </w:r>
      <w:r w:rsidRPr="00937D43">
        <w:rPr>
          <w:spacing w:val="1"/>
        </w:rPr>
        <w:t xml:space="preserve"> </w:t>
      </w:r>
      <w:r>
        <w:t>tariffs,</w:t>
      </w:r>
      <w:r w:rsidRPr="00937D43">
        <w:rPr>
          <w:spacing w:val="1"/>
        </w:rPr>
        <w:t xml:space="preserve"> </w:t>
      </w:r>
      <w:r>
        <w:t>duties or</w:t>
      </w:r>
      <w:r w:rsidRPr="00937D43">
        <w:rPr>
          <w:spacing w:val="1"/>
        </w:rPr>
        <w:t xml:space="preserve"> </w:t>
      </w:r>
      <w:r>
        <w:t>levies</w:t>
      </w:r>
      <w:r w:rsidRPr="00937D43">
        <w:rPr>
          <w:spacing w:val="-1"/>
        </w:rPr>
        <w:t xml:space="preserve"> </w:t>
      </w:r>
      <w:r>
        <w:t>will</w:t>
      </w:r>
      <w:r w:rsidRPr="00937D43">
        <w:rPr>
          <w:spacing w:val="1"/>
        </w:rPr>
        <w:t xml:space="preserve"> </w:t>
      </w:r>
      <w:r>
        <w:t>be</w:t>
      </w:r>
      <w:r w:rsidRPr="00937D43">
        <w:rPr>
          <w:spacing w:val="2"/>
        </w:rPr>
        <w:t xml:space="preserve"> </w:t>
      </w:r>
      <w:r>
        <w:t>paid</w:t>
      </w:r>
      <w:r w:rsidRPr="00937D43">
        <w:rPr>
          <w:spacing w:val="1"/>
        </w:rPr>
        <w:t xml:space="preserve"> </w:t>
      </w:r>
      <w:r>
        <w:t>under</w:t>
      </w:r>
      <w:r w:rsidRPr="00937D43">
        <w:rPr>
          <w:spacing w:val="1"/>
        </w:rPr>
        <w:t xml:space="preserve"> </w:t>
      </w:r>
      <w:r>
        <w:t>any</w:t>
      </w:r>
      <w:r w:rsidRPr="00937D43">
        <w:rPr>
          <w:spacing w:val="1"/>
        </w:rPr>
        <w:t xml:space="preserve"> </w:t>
      </w:r>
      <w:r>
        <w:rPr>
          <w:spacing w:val="1"/>
        </w:rPr>
        <w:t xml:space="preserve">Call </w:t>
      </w:r>
      <w:r>
        <w:t>Order</w:t>
      </w:r>
      <w:r w:rsidRPr="00937D43">
        <w:rPr>
          <w:spacing w:val="-1"/>
        </w:rPr>
        <w:t xml:space="preserve"> </w:t>
      </w:r>
      <w:r>
        <w:t>resulting from</w:t>
      </w:r>
      <w:r w:rsidRPr="00937D43">
        <w:rPr>
          <w:spacing w:val="-1"/>
        </w:rPr>
        <w:t xml:space="preserve"> </w:t>
      </w:r>
      <w:r>
        <w:t>this</w:t>
      </w:r>
      <w:r w:rsidRPr="00937D43">
        <w:rPr>
          <w:spacing w:val="-3"/>
        </w:rPr>
        <w:t xml:space="preserve"> </w:t>
      </w:r>
      <w:r>
        <w:t xml:space="preserve">RFQ. </w:t>
      </w:r>
    </w:p>
    <w:p w14:paraId="70394630" w14:textId="77777777" w:rsidR="00152CE9" w:rsidRDefault="00152CE9" w:rsidP="00152CE9">
      <w:pPr>
        <w:pStyle w:val="BodyText"/>
        <w:ind w:left="720"/>
        <w:jc w:val="both"/>
      </w:pPr>
    </w:p>
    <w:p w14:paraId="60468A5C" w14:textId="0421D35C" w:rsidR="00152CE9" w:rsidRDefault="00152CE9" w:rsidP="00152CE9">
      <w:pPr>
        <w:pStyle w:val="ListParagraph"/>
        <w:numPr>
          <w:ilvl w:val="0"/>
          <w:numId w:val="12"/>
        </w:numPr>
        <w:tabs>
          <w:tab w:val="left" w:pos="467"/>
          <w:tab w:val="left" w:pos="468"/>
        </w:tabs>
        <w:spacing w:before="74"/>
        <w:ind w:right="318"/>
        <w:jc w:val="both"/>
      </w:pPr>
      <w:r w:rsidRPr="00224816">
        <w:rPr>
          <w:b/>
          <w:bCs/>
        </w:rPr>
        <w:t xml:space="preserve"> </w:t>
      </w:r>
      <w:r w:rsidR="00D140A9">
        <w:rPr>
          <w:b/>
          <w:bCs/>
        </w:rPr>
        <w:t>Uni</w:t>
      </w:r>
      <w:r w:rsidR="00440516">
        <w:rPr>
          <w:b/>
          <w:bCs/>
        </w:rPr>
        <w:t xml:space="preserve">que Entity Identifier (UEI) </w:t>
      </w:r>
      <w:r w:rsidRPr="00224816">
        <w:rPr>
          <w:b/>
          <w:bCs/>
        </w:rPr>
        <w:t>Number:</w:t>
      </w:r>
      <w:r w:rsidRPr="6C6D9774">
        <w:rPr>
          <w:b/>
          <w:bCs/>
        </w:rPr>
        <w:t xml:space="preserve"> </w:t>
      </w:r>
      <w:r>
        <w:t>Companies or organizations, whether for-profit or non-profit, shall be requested to</w:t>
      </w:r>
      <w:r w:rsidRPr="004213C7">
        <w:rPr>
          <w:spacing w:val="1"/>
        </w:rPr>
        <w:t xml:space="preserve"> </w:t>
      </w:r>
      <w:r>
        <w:t xml:space="preserve">provide </w:t>
      </w:r>
      <w:r w:rsidR="004E11A1">
        <w:t>a number</w:t>
      </w:r>
      <w:r>
        <w:t xml:space="preserve">, if selected to receive a BPA award in response to this RFQ valued greater than or equal to USD $30,000 (or equivalent in other currency). If the Offeror does not have </w:t>
      </w:r>
      <w:r w:rsidR="004E11A1">
        <w:t xml:space="preserve">an </w:t>
      </w:r>
      <w:r w:rsidR="00612624">
        <w:t>UEI</w:t>
      </w:r>
      <w:r>
        <w:t xml:space="preserve"> number and is unable to obtain one before the submission deadline, </w:t>
      </w:r>
      <w:r w:rsidR="00980B84">
        <w:t xml:space="preserve">the </w:t>
      </w:r>
      <w:r>
        <w:t>Offeror shall include a statement noting their intention to register for a</w:t>
      </w:r>
      <w:r w:rsidR="00426E45">
        <w:t xml:space="preserve"> UEI</w:t>
      </w:r>
      <w:r>
        <w:t xml:space="preserve"> number should it be selected as the</w:t>
      </w:r>
      <w:r w:rsidRPr="004213C7">
        <w:rPr>
          <w:spacing w:val="1"/>
        </w:rPr>
        <w:t xml:space="preserve"> </w:t>
      </w:r>
      <w:r>
        <w:t xml:space="preserve">successful </w:t>
      </w:r>
      <w:r w:rsidR="00980B84">
        <w:t>Offeror</w:t>
      </w:r>
      <w:r>
        <w:t xml:space="preserve"> or explaining why registration for </w:t>
      </w:r>
      <w:r w:rsidR="00980B84">
        <w:t>a UEI</w:t>
      </w:r>
      <w:r>
        <w:t xml:space="preserve"> is not possible. Contact</w:t>
      </w:r>
      <w:r w:rsidR="005C7319">
        <w:t xml:space="preserve"> SAM.Gov</w:t>
      </w:r>
      <w:r>
        <w:t xml:space="preserve"> through this</w:t>
      </w:r>
      <w:r w:rsidR="00980B84">
        <w:t xml:space="preserve"> </w:t>
      </w:r>
      <w:r w:rsidR="000F43FE">
        <w:t>website</w:t>
      </w:r>
      <w:r w:rsidR="00980B84">
        <w:t>:</w:t>
      </w:r>
      <w:r w:rsidR="00AB4E04">
        <w:t xml:space="preserve"> </w:t>
      </w:r>
      <w:hyperlink r:id="rId15" w:history="1">
        <w:r w:rsidR="000F43FE" w:rsidRPr="00231590">
          <w:rPr>
            <w:rStyle w:val="Hyperlink"/>
          </w:rPr>
          <w:t>www.sam.gov</w:t>
        </w:r>
      </w:hyperlink>
      <w:r w:rsidR="0087306C" w:rsidRPr="0087306C">
        <w:t xml:space="preserve"> </w:t>
      </w:r>
      <w:r w:rsidR="0087306C">
        <w:t xml:space="preserve"> </w:t>
      </w:r>
      <w:r w:rsidRPr="00B03CB9">
        <w:t xml:space="preserve">to </w:t>
      </w:r>
      <w:r w:rsidR="00980B84" w:rsidRPr="00B03CB9">
        <w:t xml:space="preserve">obtain </w:t>
      </w:r>
      <w:r w:rsidR="00980B84">
        <w:t>UEI</w:t>
      </w:r>
      <w:r w:rsidRPr="00B03CB9">
        <w:t>.</w:t>
      </w:r>
      <w:r>
        <w:t xml:space="preserve"> Further guidance on</w:t>
      </w:r>
      <w:r w:rsidRPr="004213C7">
        <w:rPr>
          <w:spacing w:val="-3"/>
        </w:rPr>
        <w:t xml:space="preserve"> </w:t>
      </w:r>
      <w:r>
        <w:t>obtaining</w:t>
      </w:r>
      <w:r w:rsidR="00980B84">
        <w:rPr>
          <w:spacing w:val="-2"/>
        </w:rPr>
        <w:t xml:space="preserve"> </w:t>
      </w:r>
      <w:r>
        <w:t>is available</w:t>
      </w:r>
      <w:r w:rsidRPr="004213C7">
        <w:rPr>
          <w:spacing w:val="1"/>
        </w:rPr>
        <w:t xml:space="preserve"> </w:t>
      </w:r>
      <w:r>
        <w:t>from</w:t>
      </w:r>
      <w:r w:rsidRPr="004213C7">
        <w:rPr>
          <w:spacing w:val="-1"/>
        </w:rPr>
        <w:t xml:space="preserve"> </w:t>
      </w:r>
      <w:r>
        <w:t>DT Global</w:t>
      </w:r>
      <w:r w:rsidRPr="004213C7">
        <w:rPr>
          <w:spacing w:val="-1"/>
        </w:rPr>
        <w:t xml:space="preserve"> </w:t>
      </w:r>
      <w:r>
        <w:t>upon</w:t>
      </w:r>
      <w:r w:rsidRPr="004213C7">
        <w:rPr>
          <w:spacing w:val="-2"/>
        </w:rPr>
        <w:t xml:space="preserve"> </w:t>
      </w:r>
      <w:r>
        <w:t xml:space="preserve">request. </w:t>
      </w:r>
    </w:p>
    <w:p w14:paraId="0D36CD0F" w14:textId="77777777" w:rsidR="00152CE9" w:rsidRDefault="00152CE9" w:rsidP="00152CE9">
      <w:pPr>
        <w:tabs>
          <w:tab w:val="left" w:pos="468"/>
        </w:tabs>
        <w:ind w:left="720" w:right="255" w:hanging="450"/>
        <w:jc w:val="both"/>
        <w:rPr>
          <w:bCs/>
          <w:u w:val="single"/>
        </w:rPr>
      </w:pPr>
    </w:p>
    <w:p w14:paraId="0A655F91" w14:textId="77777777" w:rsidR="00152CE9" w:rsidRDefault="00152CE9" w:rsidP="00152CE9">
      <w:pPr>
        <w:pStyle w:val="ListParagraph"/>
        <w:numPr>
          <w:ilvl w:val="0"/>
          <w:numId w:val="12"/>
        </w:numPr>
        <w:tabs>
          <w:tab w:val="left" w:pos="468"/>
        </w:tabs>
        <w:ind w:right="255"/>
        <w:jc w:val="both"/>
      </w:pPr>
      <w:r w:rsidRPr="006550FB">
        <w:rPr>
          <w:b/>
          <w:u w:val="single"/>
        </w:rPr>
        <w:t>Eligibility</w:t>
      </w:r>
      <w:r>
        <w:t>: By submitting an offer in response to this RFQ, the offeror certifies that it and its principal</w:t>
      </w:r>
      <w:r w:rsidRPr="006550FB">
        <w:rPr>
          <w:spacing w:val="1"/>
        </w:rPr>
        <w:t xml:space="preserve"> </w:t>
      </w:r>
      <w:r>
        <w:t>officers are not debarred, suspended, or otherwise considered ineligible for an award by the U.S.</w:t>
      </w:r>
      <w:r w:rsidRPr="006550FB">
        <w:rPr>
          <w:spacing w:val="1"/>
        </w:rPr>
        <w:t xml:space="preserve"> </w:t>
      </w:r>
      <w:r>
        <w:t>Government. DT Global will not engage in any BPA with a firm that is debarred, suspended, or considered to</w:t>
      </w:r>
      <w:r w:rsidRPr="006550FB">
        <w:rPr>
          <w:spacing w:val="-2"/>
        </w:rPr>
        <w:t xml:space="preserve"> </w:t>
      </w:r>
      <w:r>
        <w:t>be</w:t>
      </w:r>
      <w:r w:rsidRPr="006550FB">
        <w:rPr>
          <w:spacing w:val="1"/>
        </w:rPr>
        <w:t xml:space="preserve"> </w:t>
      </w:r>
      <w:r>
        <w:t>ineligible</w:t>
      </w:r>
      <w:r w:rsidRPr="006550FB">
        <w:rPr>
          <w:spacing w:val="-2"/>
        </w:rPr>
        <w:t xml:space="preserve"> </w:t>
      </w:r>
      <w:r>
        <w:t>by</w:t>
      </w:r>
      <w:r w:rsidRPr="006550FB">
        <w:rPr>
          <w:spacing w:val="-2"/>
        </w:rPr>
        <w:t xml:space="preserve"> </w:t>
      </w:r>
      <w:r>
        <w:t>the</w:t>
      </w:r>
      <w:r w:rsidRPr="006550FB">
        <w:rPr>
          <w:spacing w:val="-2"/>
        </w:rPr>
        <w:t xml:space="preserve"> </w:t>
      </w:r>
      <w:r>
        <w:t>U.S.</w:t>
      </w:r>
      <w:r w:rsidRPr="006550FB">
        <w:rPr>
          <w:spacing w:val="-2"/>
        </w:rPr>
        <w:t xml:space="preserve"> </w:t>
      </w:r>
      <w:r>
        <w:t>Government. If the entity becomes debarred, suspended or otherwise ineligible after an issuance of a BPA, DT Global will cancel such BPA and will not continue any cooperation with the said offeror.</w:t>
      </w:r>
    </w:p>
    <w:p w14:paraId="6E0FEA1B" w14:textId="77777777" w:rsidR="00152CE9" w:rsidRDefault="00152CE9" w:rsidP="00152CE9">
      <w:pPr>
        <w:tabs>
          <w:tab w:val="left" w:pos="468"/>
        </w:tabs>
        <w:ind w:right="255"/>
        <w:jc w:val="both"/>
      </w:pPr>
    </w:p>
    <w:p w14:paraId="739502FE" w14:textId="77777777" w:rsidR="00152CE9" w:rsidRDefault="00152CE9" w:rsidP="00152CE9">
      <w:pPr>
        <w:pStyle w:val="ListParagraph"/>
        <w:numPr>
          <w:ilvl w:val="0"/>
          <w:numId w:val="12"/>
        </w:numPr>
        <w:tabs>
          <w:tab w:val="left" w:pos="468"/>
        </w:tabs>
        <w:ind w:right="287"/>
        <w:jc w:val="both"/>
      </w:pPr>
      <w:r w:rsidRPr="008F6670">
        <w:rPr>
          <w:b/>
          <w:u w:val="single"/>
        </w:rPr>
        <w:t>Evaluation and Basis for Award</w:t>
      </w:r>
      <w:r>
        <w:t>: The award will be made to a responsible offeror whose offer follows the RFQ instructions, meets the eligibility requirements, and meets or exceeds the minimum required</w:t>
      </w:r>
      <w:r w:rsidRPr="008F6670">
        <w:rPr>
          <w:spacing w:val="1"/>
        </w:rPr>
        <w:t xml:space="preserve"> </w:t>
      </w:r>
      <w:r>
        <w:t>technical specifications, as laid out</w:t>
      </w:r>
      <w:r w:rsidRPr="008F6670">
        <w:rPr>
          <w:spacing w:val="2"/>
        </w:rPr>
        <w:t xml:space="preserve"> </w:t>
      </w:r>
      <w:r>
        <w:t>in</w:t>
      </w:r>
      <w:r w:rsidRPr="008F6670">
        <w:rPr>
          <w:spacing w:val="-2"/>
        </w:rPr>
        <w:t xml:space="preserve"> </w:t>
      </w:r>
      <w:r>
        <w:t>Section</w:t>
      </w:r>
      <w:r w:rsidRPr="008F6670">
        <w:rPr>
          <w:spacing w:val="1"/>
        </w:rPr>
        <w:t xml:space="preserve"> </w:t>
      </w:r>
      <w:r>
        <w:t>2 – Scope of Work</w:t>
      </w:r>
      <w:r w:rsidRPr="008F6670">
        <w:rPr>
          <w:spacing w:val="-3"/>
        </w:rPr>
        <w:t xml:space="preserve"> </w:t>
      </w:r>
      <w:r>
        <w:t>and</w:t>
      </w:r>
      <w:r w:rsidRPr="008F6670">
        <w:rPr>
          <w:spacing w:val="-1"/>
        </w:rPr>
        <w:t xml:space="preserve"> </w:t>
      </w:r>
      <w:r>
        <w:t>below.</w:t>
      </w:r>
    </w:p>
    <w:p w14:paraId="36A0CDC6" w14:textId="77777777" w:rsidR="00152CE9" w:rsidRDefault="00152CE9" w:rsidP="00152CE9">
      <w:pPr>
        <w:pStyle w:val="ListParagraph"/>
      </w:pPr>
    </w:p>
    <w:p w14:paraId="5202F660" w14:textId="6A9544EF" w:rsidR="00152CE9" w:rsidRDefault="00152CE9" w:rsidP="00152CE9">
      <w:pPr>
        <w:pStyle w:val="ListParagraph"/>
        <w:tabs>
          <w:tab w:val="left" w:pos="468"/>
        </w:tabs>
        <w:ind w:left="720" w:right="287" w:firstLine="0"/>
        <w:jc w:val="both"/>
      </w:pPr>
      <w:r w:rsidRPr="00224816">
        <w:t xml:space="preserve">This RFQ will use </w:t>
      </w:r>
      <w:r w:rsidR="005607BB">
        <w:t xml:space="preserve">a </w:t>
      </w:r>
      <w:r>
        <w:t>reasonable and</w:t>
      </w:r>
      <w:r w:rsidRPr="00224816">
        <w:t xml:space="preserve"> technically acceptable</w:t>
      </w:r>
      <w:r>
        <w:t xml:space="preserve"> price</w:t>
      </w:r>
      <w:r w:rsidRPr="00224816">
        <w:t xml:space="preserve"> source selection process to determine </w:t>
      </w:r>
      <w:r w:rsidR="005607BB">
        <w:t xml:space="preserve">the </w:t>
      </w:r>
      <w:r w:rsidRPr="00224816">
        <w:t>best value as set forth in FAR 13: Simplified Acquisition Procedures. That means that each offer will be evaluated on whether it meets or exceeds</w:t>
      </w:r>
      <w:r w:rsidRPr="00224816">
        <w:rPr>
          <w:spacing w:val="1"/>
        </w:rPr>
        <w:t xml:space="preserve"> </w:t>
      </w:r>
      <w:r w:rsidRPr="00224816">
        <w:t xml:space="preserve">the minimum required technical specifications and is judged to be the best value </w:t>
      </w:r>
      <w:r>
        <w:t>for Shejeh Salam activity.</w:t>
      </w:r>
    </w:p>
    <w:p w14:paraId="56B2ABB9" w14:textId="77777777" w:rsidR="00152CE9" w:rsidRDefault="00152CE9" w:rsidP="00152CE9">
      <w:pPr>
        <w:pStyle w:val="BodyText"/>
        <w:spacing w:before="11"/>
        <w:jc w:val="both"/>
        <w:rPr>
          <w:sz w:val="21"/>
        </w:rPr>
      </w:pPr>
    </w:p>
    <w:p w14:paraId="1F72B2CC" w14:textId="77777777" w:rsidR="00152CE9" w:rsidRDefault="00152CE9" w:rsidP="00002D25">
      <w:pPr>
        <w:pStyle w:val="ListParagraph"/>
        <w:tabs>
          <w:tab w:val="left" w:pos="468"/>
        </w:tabs>
        <w:ind w:left="720" w:right="287" w:firstLine="0"/>
        <w:jc w:val="both"/>
      </w:pPr>
      <w:r>
        <w:t>Please note that if there are significant deficiencies regarding responsiveness to the requirements of this</w:t>
      </w:r>
      <w:r w:rsidRPr="00002D25">
        <w:t xml:space="preserve"> </w:t>
      </w:r>
      <w:r>
        <w:t>RFQ, an offer may be deemed “non-responsive” and thereby disqualified from consideration. DT Global reserves</w:t>
      </w:r>
      <w:r w:rsidRPr="00002D25">
        <w:t xml:space="preserve"> </w:t>
      </w:r>
      <w:r>
        <w:t>the</w:t>
      </w:r>
      <w:r w:rsidRPr="00002D25">
        <w:t xml:space="preserve"> </w:t>
      </w:r>
      <w:r>
        <w:t>right</w:t>
      </w:r>
      <w:r w:rsidRPr="00002D25">
        <w:t xml:space="preserve"> </w:t>
      </w:r>
      <w:r>
        <w:t>to</w:t>
      </w:r>
      <w:r w:rsidRPr="00002D25">
        <w:t xml:space="preserve"> </w:t>
      </w:r>
      <w:r>
        <w:t>waive</w:t>
      </w:r>
      <w:r w:rsidRPr="00002D25">
        <w:t xml:space="preserve"> </w:t>
      </w:r>
      <w:r>
        <w:t>immaterial deficiencies at</w:t>
      </w:r>
      <w:r w:rsidRPr="00002D25">
        <w:t xml:space="preserve"> </w:t>
      </w:r>
      <w:r>
        <w:t>its discretion.</w:t>
      </w:r>
    </w:p>
    <w:p w14:paraId="0E4206BE" w14:textId="77777777" w:rsidR="00152CE9" w:rsidRDefault="00152CE9" w:rsidP="00152CE9">
      <w:pPr>
        <w:pStyle w:val="BodyText"/>
        <w:spacing w:line="280" w:lineRule="auto"/>
        <w:ind w:left="720"/>
        <w:jc w:val="both"/>
      </w:pPr>
    </w:p>
    <w:p w14:paraId="16095735" w14:textId="7B8275D0" w:rsidR="00152CE9" w:rsidRDefault="00152CE9" w:rsidP="007A0A6A">
      <w:pPr>
        <w:pStyle w:val="ListParagraph"/>
        <w:tabs>
          <w:tab w:val="left" w:pos="468"/>
        </w:tabs>
        <w:ind w:left="720" w:right="287" w:firstLine="0"/>
        <w:jc w:val="both"/>
      </w:pPr>
      <w:r>
        <w:t>Best-offer quotations are requested.</w:t>
      </w:r>
      <w:r w:rsidRPr="007A0A6A">
        <w:t xml:space="preserve"> </w:t>
      </w:r>
      <w:r>
        <w:t xml:space="preserve">It is anticipated that </w:t>
      </w:r>
      <w:r w:rsidR="005607BB">
        <w:t xml:space="preserve">the </w:t>
      </w:r>
      <w:r>
        <w:t>award will be made solely based on these original</w:t>
      </w:r>
      <w:r w:rsidRPr="007A0A6A">
        <w:t xml:space="preserve"> </w:t>
      </w:r>
      <w:r>
        <w:t>quotations.</w:t>
      </w:r>
      <w:r w:rsidRPr="007A0A6A">
        <w:t xml:space="preserve"> </w:t>
      </w:r>
      <w:r>
        <w:t>However,</w:t>
      </w:r>
      <w:r w:rsidRPr="007A0A6A">
        <w:t xml:space="preserve"> </w:t>
      </w:r>
      <w:r>
        <w:t>DT Global</w:t>
      </w:r>
      <w:r w:rsidRPr="007A0A6A">
        <w:t xml:space="preserve"> </w:t>
      </w:r>
      <w:r>
        <w:t>reserves</w:t>
      </w:r>
      <w:r w:rsidRPr="007A0A6A">
        <w:t xml:space="preserve"> </w:t>
      </w:r>
      <w:r>
        <w:t>the right</w:t>
      </w:r>
      <w:r w:rsidRPr="007A0A6A">
        <w:t xml:space="preserve"> </w:t>
      </w:r>
      <w:r>
        <w:t>to</w:t>
      </w:r>
      <w:r w:rsidRPr="007A0A6A">
        <w:t xml:space="preserve"> </w:t>
      </w:r>
      <w:r>
        <w:t>conduct</w:t>
      </w:r>
      <w:r w:rsidRPr="007A0A6A">
        <w:t xml:space="preserve"> </w:t>
      </w:r>
      <w:r>
        <w:t>any</w:t>
      </w:r>
      <w:r w:rsidRPr="007A0A6A">
        <w:t xml:space="preserve"> </w:t>
      </w:r>
      <w:r>
        <w:t>of</w:t>
      </w:r>
      <w:r w:rsidRPr="007A0A6A">
        <w:t xml:space="preserve"> </w:t>
      </w:r>
      <w:r>
        <w:t>the following:</w:t>
      </w:r>
    </w:p>
    <w:p w14:paraId="7F6337DC" w14:textId="77777777" w:rsidR="00152CE9" w:rsidRDefault="00152CE9" w:rsidP="00152CE9">
      <w:pPr>
        <w:pStyle w:val="ListParagraph"/>
        <w:numPr>
          <w:ilvl w:val="1"/>
          <w:numId w:val="9"/>
        </w:numPr>
        <w:tabs>
          <w:tab w:val="left" w:pos="1188"/>
          <w:tab w:val="left" w:pos="1189"/>
        </w:tabs>
        <w:spacing w:before="1"/>
        <w:ind w:left="1189" w:right="315"/>
        <w:jc w:val="both"/>
      </w:pPr>
      <w:r>
        <w:t>Negotiations with and/or request clarifications from any offeror prior to issuance of a BPA;</w:t>
      </w:r>
    </w:p>
    <w:p w14:paraId="1C62E830" w14:textId="77777777" w:rsidR="00152CE9" w:rsidRDefault="00152CE9" w:rsidP="00152CE9">
      <w:pPr>
        <w:pStyle w:val="ListParagraph"/>
        <w:numPr>
          <w:ilvl w:val="1"/>
          <w:numId w:val="9"/>
        </w:numPr>
        <w:tabs>
          <w:tab w:val="left" w:pos="1188"/>
          <w:tab w:val="left" w:pos="1189"/>
        </w:tabs>
        <w:spacing w:before="1"/>
        <w:ind w:left="1189" w:right="315"/>
        <w:jc w:val="both"/>
      </w:pPr>
      <w:r>
        <w:t>DT Global may conduct site visit to Offeror’ office or facility for inspection or request items proposed for verification;</w:t>
      </w:r>
    </w:p>
    <w:p w14:paraId="19723742" w14:textId="3237EE7D" w:rsidR="00152CE9" w:rsidRDefault="00152CE9" w:rsidP="00152CE9">
      <w:pPr>
        <w:pStyle w:val="ListParagraph"/>
        <w:numPr>
          <w:ilvl w:val="1"/>
          <w:numId w:val="9"/>
        </w:numPr>
        <w:tabs>
          <w:tab w:val="left" w:pos="1188"/>
          <w:tab w:val="left" w:pos="1189"/>
        </w:tabs>
        <w:spacing w:before="1"/>
        <w:ind w:left="1189" w:right="315"/>
        <w:jc w:val="both"/>
      </w:pPr>
      <w:r>
        <w:t>While preference will be given to offerors who can address the full technical requirements of this RFQ, DT Global may issue a partial BPA award or split</w:t>
      </w:r>
      <w:r w:rsidDel="009C0C59">
        <w:t xml:space="preserve"> </w:t>
      </w:r>
      <w:r>
        <w:t>the award among various Vendors if in the</w:t>
      </w:r>
      <w:r>
        <w:rPr>
          <w:spacing w:val="1"/>
        </w:rPr>
        <w:t xml:space="preserve"> </w:t>
      </w:r>
      <w:r>
        <w:t>best</w:t>
      </w:r>
      <w:r>
        <w:rPr>
          <w:spacing w:val="1"/>
        </w:rPr>
        <w:t xml:space="preserve"> </w:t>
      </w:r>
      <w:r>
        <w:t>interest</w:t>
      </w:r>
      <w:r>
        <w:rPr>
          <w:spacing w:val="-1"/>
        </w:rPr>
        <w:t xml:space="preserve"> </w:t>
      </w:r>
      <w:r>
        <w:t>of</w:t>
      </w:r>
      <w:r>
        <w:rPr>
          <w:spacing w:val="-2"/>
        </w:rPr>
        <w:t xml:space="preserve"> </w:t>
      </w:r>
      <w:r>
        <w:t>the</w:t>
      </w:r>
      <w:r>
        <w:rPr>
          <w:spacing w:val="-2"/>
        </w:rPr>
        <w:t xml:space="preserve"> </w:t>
      </w:r>
      <w:r>
        <w:t>Shejeh Salam Activity;</w:t>
      </w:r>
    </w:p>
    <w:p w14:paraId="4DBE8CD5" w14:textId="77777777" w:rsidR="00152CE9" w:rsidRDefault="00152CE9" w:rsidP="00152CE9">
      <w:pPr>
        <w:pStyle w:val="ListParagraph"/>
        <w:numPr>
          <w:ilvl w:val="1"/>
          <w:numId w:val="9"/>
        </w:numPr>
        <w:tabs>
          <w:tab w:val="left" w:pos="1188"/>
          <w:tab w:val="left" w:pos="1189"/>
        </w:tabs>
        <w:spacing w:line="272" w:lineRule="exact"/>
        <w:ind w:left="1189"/>
        <w:jc w:val="both"/>
      </w:pPr>
      <w:r>
        <w:t>DT Global</w:t>
      </w:r>
      <w:r>
        <w:rPr>
          <w:spacing w:val="-4"/>
        </w:rPr>
        <w:t xml:space="preserve"> </w:t>
      </w:r>
      <w:r>
        <w:t>may</w:t>
      </w:r>
      <w:r>
        <w:rPr>
          <w:spacing w:val="-1"/>
        </w:rPr>
        <w:t xml:space="preserve"> </w:t>
      </w:r>
      <w:r>
        <w:t>cancel</w:t>
      </w:r>
      <w:r>
        <w:rPr>
          <w:spacing w:val="-3"/>
        </w:rPr>
        <w:t xml:space="preserve"> </w:t>
      </w:r>
      <w:r>
        <w:t>this</w:t>
      </w:r>
      <w:r>
        <w:rPr>
          <w:spacing w:val="-1"/>
        </w:rPr>
        <w:t xml:space="preserve"> </w:t>
      </w:r>
      <w:r>
        <w:t>RFQ</w:t>
      </w:r>
      <w:r>
        <w:rPr>
          <w:spacing w:val="1"/>
        </w:rPr>
        <w:t xml:space="preserve"> </w:t>
      </w:r>
      <w:r>
        <w:t>at</w:t>
      </w:r>
      <w:r>
        <w:rPr>
          <w:spacing w:val="1"/>
        </w:rPr>
        <w:t xml:space="preserve"> </w:t>
      </w:r>
      <w:r>
        <w:t>any</w:t>
      </w:r>
      <w:r>
        <w:rPr>
          <w:spacing w:val="-3"/>
        </w:rPr>
        <w:t xml:space="preserve"> </w:t>
      </w:r>
      <w:r>
        <w:t>time; and</w:t>
      </w:r>
    </w:p>
    <w:p w14:paraId="222DA784" w14:textId="77777777" w:rsidR="00152CE9" w:rsidRDefault="00152CE9" w:rsidP="00152CE9">
      <w:pPr>
        <w:pStyle w:val="ListParagraph"/>
        <w:numPr>
          <w:ilvl w:val="1"/>
          <w:numId w:val="9"/>
        </w:numPr>
        <w:tabs>
          <w:tab w:val="left" w:pos="1188"/>
          <w:tab w:val="left" w:pos="1189"/>
        </w:tabs>
        <w:ind w:left="1189" w:right="417"/>
        <w:jc w:val="both"/>
      </w:pPr>
      <w:r w:rsidRPr="00C10E54">
        <w:t xml:space="preserve">DT Global may reject </w:t>
      </w:r>
      <w:r w:rsidRPr="00AB6B72">
        <w:t>any and all offers, if such action is considered to be in the best interest</w:t>
      </w:r>
      <w:r>
        <w:t xml:space="preserve"> of </w:t>
      </w:r>
      <w:r w:rsidRPr="00AB6B72">
        <w:t>DT Global.</w:t>
      </w:r>
    </w:p>
    <w:p w14:paraId="61F8045A" w14:textId="4C802827" w:rsidR="00E04089" w:rsidRDefault="00E04089" w:rsidP="00152CE9">
      <w:pPr>
        <w:pStyle w:val="BodyText"/>
        <w:spacing w:line="278" w:lineRule="auto"/>
        <w:ind w:left="468" w:right="109"/>
        <w:jc w:val="both"/>
        <w:rPr>
          <w:b/>
          <w:u w:val="single"/>
        </w:rPr>
      </w:pPr>
    </w:p>
    <w:p w14:paraId="7806EAC5" w14:textId="0FF6CC7C" w:rsidR="00884EAB" w:rsidRPr="00AB6B72" w:rsidRDefault="00884EAB" w:rsidP="00884EAB">
      <w:pPr>
        <w:pStyle w:val="ListParagraph"/>
        <w:numPr>
          <w:ilvl w:val="0"/>
          <w:numId w:val="12"/>
        </w:numPr>
        <w:tabs>
          <w:tab w:val="left" w:pos="468"/>
        </w:tabs>
        <w:spacing w:before="1"/>
        <w:ind w:right="411"/>
        <w:jc w:val="both"/>
        <w:rPr>
          <w:u w:val="single"/>
        </w:rPr>
      </w:pPr>
      <w:r w:rsidRPr="00AB6B72">
        <w:rPr>
          <w:b/>
          <w:bCs/>
          <w:u w:val="single"/>
        </w:rPr>
        <w:t xml:space="preserve">Evaluation </w:t>
      </w:r>
      <w:r>
        <w:rPr>
          <w:b/>
          <w:bCs/>
          <w:u w:val="single"/>
        </w:rPr>
        <w:t>C</w:t>
      </w:r>
      <w:r w:rsidRPr="00AB6B72">
        <w:rPr>
          <w:b/>
          <w:bCs/>
          <w:u w:val="single"/>
        </w:rPr>
        <w:t xml:space="preserve">riteria: </w:t>
      </w:r>
      <w:r w:rsidRPr="00AB6B72">
        <w:t xml:space="preserve">The award will be made to a responsible offeror whose offer follows the RFQ instructions, meets the eligibility requirements, and meets or exceeds the minimum technical </w:t>
      </w:r>
      <w:r>
        <w:t xml:space="preserve">specification </w:t>
      </w:r>
      <w:r w:rsidRPr="00AB6B72">
        <w:t xml:space="preserve">requirements mentioned in this RFQ and </w:t>
      </w:r>
      <w:r w:rsidR="00DA369C">
        <w:t>provides</w:t>
      </w:r>
      <w:r w:rsidRPr="00AB6B72">
        <w:t xml:space="preserve"> </w:t>
      </w:r>
      <w:r w:rsidR="00DA369C">
        <w:t xml:space="preserve">a </w:t>
      </w:r>
      <w:r w:rsidRPr="00AB6B72">
        <w:t xml:space="preserve">reasonable price quotation that is within the competitive market price. </w:t>
      </w:r>
    </w:p>
    <w:p w14:paraId="3C697E41" w14:textId="77777777" w:rsidR="00884EAB" w:rsidRPr="00AB6B72" w:rsidRDefault="00884EAB" w:rsidP="00884EAB">
      <w:pPr>
        <w:pStyle w:val="ListParagraph"/>
        <w:tabs>
          <w:tab w:val="left" w:pos="468"/>
        </w:tabs>
        <w:spacing w:before="1"/>
        <w:ind w:left="720" w:right="411" w:firstLine="0"/>
        <w:jc w:val="both"/>
        <w:rPr>
          <w:u w:val="single"/>
        </w:rPr>
      </w:pPr>
    </w:p>
    <w:p w14:paraId="361D52AA" w14:textId="076A8069" w:rsidR="00884EAB" w:rsidRDefault="00884EAB" w:rsidP="00884EAB">
      <w:pPr>
        <w:pStyle w:val="ListParagraph"/>
        <w:tabs>
          <w:tab w:val="left" w:pos="468"/>
        </w:tabs>
        <w:spacing w:before="1"/>
        <w:ind w:left="720" w:right="411" w:firstLine="0"/>
        <w:jc w:val="both"/>
        <w:rPr>
          <w:rFonts w:cs="Arial"/>
          <w:color w:val="000000"/>
        </w:rPr>
      </w:pPr>
      <w:r>
        <w:rPr>
          <w:rFonts w:cs="Arial"/>
          <w:color w:val="000000"/>
        </w:rPr>
        <w:t>As per this RFQ requirements, all offers</w:t>
      </w:r>
      <w:r w:rsidRPr="00B02EB9">
        <w:rPr>
          <w:rFonts w:cs="Arial"/>
          <w:color w:val="000000"/>
        </w:rPr>
        <w:t xml:space="preserve"> will be subjected to a preliminary examination to verify the overall completeness and responsiveness of the </w:t>
      </w:r>
      <w:r>
        <w:rPr>
          <w:rFonts w:cs="Arial"/>
          <w:color w:val="000000"/>
        </w:rPr>
        <w:t>offers</w:t>
      </w:r>
      <w:r w:rsidRPr="00B02EB9">
        <w:rPr>
          <w:rFonts w:cs="Arial"/>
          <w:color w:val="000000"/>
        </w:rPr>
        <w:t xml:space="preserve"> received. Any </w:t>
      </w:r>
      <w:r>
        <w:rPr>
          <w:rFonts w:cs="Arial"/>
          <w:color w:val="000000"/>
        </w:rPr>
        <w:t>offer</w:t>
      </w:r>
      <w:r w:rsidRPr="00B02EB9">
        <w:rPr>
          <w:rFonts w:cs="Arial"/>
          <w:color w:val="000000"/>
        </w:rPr>
        <w:t xml:space="preserve"> that will be found to be incomplete, invalid, or substantially unresponsive will be </w:t>
      </w:r>
      <w:r>
        <w:rPr>
          <w:rFonts w:cs="Arial"/>
          <w:color w:val="000000"/>
        </w:rPr>
        <w:t>disqualified.</w:t>
      </w:r>
      <w:r w:rsidRPr="003850FF">
        <w:rPr>
          <w:rFonts w:cs="Arial"/>
          <w:color w:val="000000"/>
        </w:rPr>
        <w:t xml:space="preserve"> Technical specification</w:t>
      </w:r>
      <w:r>
        <w:rPr>
          <w:rFonts w:cs="Arial"/>
          <w:color w:val="000000"/>
        </w:rPr>
        <w:t xml:space="preserve"> requirements</w:t>
      </w:r>
      <w:r w:rsidRPr="003850FF">
        <w:rPr>
          <w:rFonts w:cs="Arial"/>
          <w:color w:val="000000"/>
        </w:rPr>
        <w:t xml:space="preserve"> </w:t>
      </w:r>
      <w:r w:rsidR="005B6481">
        <w:rPr>
          <w:rFonts w:cs="Arial"/>
          <w:color w:val="000000"/>
        </w:rPr>
        <w:t xml:space="preserve">are </w:t>
      </w:r>
      <w:r>
        <w:rPr>
          <w:rFonts w:cs="Arial"/>
          <w:color w:val="000000"/>
        </w:rPr>
        <w:t>mentioned below and</w:t>
      </w:r>
      <w:r w:rsidRPr="003850FF">
        <w:rPr>
          <w:rFonts w:cs="Arial"/>
          <w:color w:val="000000"/>
        </w:rPr>
        <w:t xml:space="preserve"> will be evaluated</w:t>
      </w:r>
      <w:r w:rsidR="00D02B34">
        <w:rPr>
          <w:rFonts w:cs="Arial"/>
          <w:color w:val="000000"/>
        </w:rPr>
        <w:t>,</w:t>
      </w:r>
      <w:r w:rsidRPr="003850FF">
        <w:rPr>
          <w:rFonts w:cs="Arial"/>
          <w:color w:val="000000"/>
        </w:rPr>
        <w:t xml:space="preserve"> </w:t>
      </w:r>
      <w:r w:rsidRPr="00EC5B1B">
        <w:rPr>
          <w:rFonts w:cs="Arial"/>
          <w:color w:val="000000"/>
        </w:rPr>
        <w:t>using adjectival rating method.</w:t>
      </w:r>
    </w:p>
    <w:p w14:paraId="1E8DFCE8" w14:textId="77777777" w:rsidR="001E223D" w:rsidRDefault="001E223D" w:rsidP="00884EAB">
      <w:pPr>
        <w:pStyle w:val="ListParagraph"/>
        <w:tabs>
          <w:tab w:val="left" w:pos="468"/>
        </w:tabs>
        <w:spacing w:before="1"/>
        <w:ind w:left="720" w:right="411" w:firstLine="0"/>
        <w:jc w:val="both"/>
        <w:rPr>
          <w:rFonts w:cs="Arial"/>
          <w:color w:val="000000"/>
        </w:rPr>
      </w:pPr>
    </w:p>
    <w:p w14:paraId="3172BA9D" w14:textId="77777777" w:rsidR="00597B4A" w:rsidRPr="00597B4A" w:rsidRDefault="009C425D" w:rsidP="00955290">
      <w:pPr>
        <w:pStyle w:val="ListParagraph"/>
        <w:numPr>
          <w:ilvl w:val="0"/>
          <w:numId w:val="25"/>
        </w:numPr>
        <w:tabs>
          <w:tab w:val="left" w:pos="468"/>
        </w:tabs>
        <w:spacing w:before="1"/>
        <w:ind w:right="411"/>
        <w:jc w:val="both"/>
      </w:pPr>
      <w:r w:rsidRPr="0068781F">
        <w:rPr>
          <w:rFonts w:ascii="GT Walsheim" w:hAnsi="GT Walsheim" w:cstheme="majorBidi"/>
        </w:rPr>
        <w:t>Completeness of responses and information provided (</w:t>
      </w:r>
      <w:r w:rsidR="00A72F7B" w:rsidRPr="0068781F">
        <w:rPr>
          <w:rFonts w:ascii="GT Walsheim" w:hAnsi="GT Walsheim" w:cstheme="majorBidi"/>
        </w:rPr>
        <w:t xml:space="preserve">Legal document including </w:t>
      </w:r>
    </w:p>
    <w:p w14:paraId="54002EBC" w14:textId="7CB8C814" w:rsidR="00597B4A" w:rsidRDefault="004B557B" w:rsidP="005D1D72">
      <w:pPr>
        <w:pStyle w:val="ListParagraph"/>
        <w:numPr>
          <w:ilvl w:val="0"/>
          <w:numId w:val="26"/>
        </w:numPr>
        <w:tabs>
          <w:tab w:val="left" w:pos="468"/>
        </w:tabs>
        <w:spacing w:before="1"/>
        <w:ind w:right="411"/>
        <w:jc w:val="both"/>
        <w:rPr>
          <w:rFonts w:ascii="GT Walsheim" w:hAnsi="GT Walsheim" w:cstheme="majorBidi"/>
        </w:rPr>
      </w:pPr>
      <w:r w:rsidRPr="0068781F">
        <w:rPr>
          <w:rFonts w:ascii="GT Walsheim" w:hAnsi="GT Walsheim" w:cstheme="majorBidi"/>
        </w:rPr>
        <w:t>Valid</w:t>
      </w:r>
      <w:r w:rsidR="009C425D" w:rsidRPr="0068781F">
        <w:rPr>
          <w:rFonts w:ascii="GT Walsheim" w:hAnsi="GT Walsheim" w:cstheme="majorBidi"/>
        </w:rPr>
        <w:t xml:space="preserve"> company registration certificate, </w:t>
      </w:r>
    </w:p>
    <w:p w14:paraId="76C0EA5A" w14:textId="0D5B726B" w:rsidR="00597B4A" w:rsidRDefault="00597B4A" w:rsidP="005D1D72">
      <w:pPr>
        <w:pStyle w:val="ListParagraph"/>
        <w:numPr>
          <w:ilvl w:val="0"/>
          <w:numId w:val="26"/>
        </w:numPr>
        <w:tabs>
          <w:tab w:val="left" w:pos="468"/>
        </w:tabs>
        <w:spacing w:before="1"/>
        <w:ind w:right="411"/>
        <w:jc w:val="both"/>
        <w:rPr>
          <w:rFonts w:ascii="GT Walsheim" w:hAnsi="GT Walsheim" w:cstheme="majorBidi"/>
        </w:rPr>
      </w:pPr>
      <w:r w:rsidRPr="0068781F">
        <w:rPr>
          <w:rFonts w:ascii="GT Walsheim" w:hAnsi="GT Walsheim" w:cstheme="majorBidi"/>
        </w:rPr>
        <w:t>Tax</w:t>
      </w:r>
      <w:r w:rsidR="009C425D" w:rsidRPr="0068781F">
        <w:rPr>
          <w:rFonts w:ascii="GT Walsheim" w:hAnsi="GT Walsheim" w:cstheme="majorBidi"/>
        </w:rPr>
        <w:t xml:space="preserve"> Identification Number,</w:t>
      </w:r>
    </w:p>
    <w:p w14:paraId="20146A76" w14:textId="4A4DCFDE" w:rsidR="00597B4A" w:rsidRDefault="009C425D" w:rsidP="005D1D72">
      <w:pPr>
        <w:pStyle w:val="ListParagraph"/>
        <w:numPr>
          <w:ilvl w:val="0"/>
          <w:numId w:val="26"/>
        </w:numPr>
        <w:tabs>
          <w:tab w:val="left" w:pos="468"/>
        </w:tabs>
        <w:spacing w:before="1"/>
        <w:ind w:right="411"/>
        <w:jc w:val="both"/>
        <w:rPr>
          <w:rFonts w:ascii="GT Walsheim" w:hAnsi="GT Walsheim" w:cstheme="majorBidi"/>
        </w:rPr>
      </w:pPr>
      <w:r w:rsidRPr="0068781F">
        <w:rPr>
          <w:rFonts w:ascii="GT Walsheim" w:hAnsi="GT Walsheim" w:cstheme="majorBidi"/>
        </w:rPr>
        <w:t xml:space="preserve">Valid Tax Clearance certificate, and </w:t>
      </w:r>
    </w:p>
    <w:p w14:paraId="21343BEE" w14:textId="6E067578" w:rsidR="009C425D" w:rsidRPr="0068781F" w:rsidRDefault="009C425D" w:rsidP="005D1D72">
      <w:pPr>
        <w:pStyle w:val="ListParagraph"/>
        <w:numPr>
          <w:ilvl w:val="0"/>
          <w:numId w:val="26"/>
        </w:numPr>
        <w:tabs>
          <w:tab w:val="left" w:pos="468"/>
        </w:tabs>
        <w:spacing w:before="1"/>
        <w:ind w:right="411"/>
        <w:jc w:val="both"/>
      </w:pPr>
      <w:r w:rsidRPr="0068781F">
        <w:rPr>
          <w:rFonts w:ascii="GT Walsheim" w:hAnsi="GT Walsheim" w:cstheme="majorBidi"/>
        </w:rPr>
        <w:t>Valid operational license)</w:t>
      </w:r>
    </w:p>
    <w:p w14:paraId="19E4A831" w14:textId="77777777" w:rsidR="009C425D" w:rsidRPr="00C62C27" w:rsidRDefault="009C425D" w:rsidP="009C425D">
      <w:pPr>
        <w:pStyle w:val="ListParagraph"/>
        <w:tabs>
          <w:tab w:val="left" w:pos="468"/>
        </w:tabs>
        <w:spacing w:before="1"/>
        <w:ind w:left="1440" w:right="411" w:firstLine="0"/>
        <w:jc w:val="both"/>
      </w:pPr>
    </w:p>
    <w:p w14:paraId="70DFE8F0" w14:textId="1EBD922F" w:rsidR="0038518F" w:rsidRDefault="009C425D" w:rsidP="0038518F">
      <w:pPr>
        <w:pStyle w:val="ListParagraph"/>
        <w:numPr>
          <w:ilvl w:val="0"/>
          <w:numId w:val="25"/>
        </w:numPr>
        <w:tabs>
          <w:tab w:val="left" w:pos="468"/>
        </w:tabs>
        <w:spacing w:before="1"/>
        <w:ind w:right="411"/>
        <w:jc w:val="both"/>
      </w:pPr>
      <w:r w:rsidRPr="00C62C27">
        <w:t xml:space="preserve">Past performance </w:t>
      </w:r>
      <w:r w:rsidR="00884EAB" w:rsidRPr="00C62C27">
        <w:t>(Contacts and Recommendations) of work experience with USAID-funded or similar donor-funded projects for at least two (2) years.</w:t>
      </w:r>
      <w:r w:rsidR="008C0FCC" w:rsidRPr="00C62C27">
        <w:t xml:space="preserve"> </w:t>
      </w:r>
      <w:r w:rsidR="00B1176D" w:rsidRPr="00C62C27">
        <w:t>At least</w:t>
      </w:r>
      <w:r w:rsidR="008C0FCC" w:rsidRPr="00C62C27">
        <w:t xml:space="preserve"> 3 </w:t>
      </w:r>
      <w:r w:rsidR="003B69DC" w:rsidRPr="00C62C27">
        <w:t>evidence</w:t>
      </w:r>
      <w:r w:rsidR="00AE6C9C" w:rsidRPr="00C62C27">
        <w:t>s</w:t>
      </w:r>
      <w:r w:rsidR="008C0FCC" w:rsidRPr="00C62C27">
        <w:t xml:space="preserve"> of</w:t>
      </w:r>
      <w:r w:rsidR="00B1176D" w:rsidRPr="00C62C27">
        <w:t xml:space="preserve"> </w:t>
      </w:r>
      <w:r w:rsidR="00C56297" w:rsidRPr="00C56297">
        <w:t>Furniture</w:t>
      </w:r>
      <w:r w:rsidR="00B1176D" w:rsidRPr="00C62C27">
        <w:t xml:space="preserve"> including P</w:t>
      </w:r>
      <w:r w:rsidR="00FC0CB3" w:rsidRPr="00C62C27">
        <w:t>O</w:t>
      </w:r>
      <w:r w:rsidR="00B1176D" w:rsidRPr="00C62C27">
        <w:t>,</w:t>
      </w:r>
      <w:r w:rsidR="00FC0CB3" w:rsidRPr="00C62C27">
        <w:t xml:space="preserve"> FWA, BPAs etc</w:t>
      </w:r>
      <w:r w:rsidR="00B1176D" w:rsidRPr="00C62C27">
        <w:t>)</w:t>
      </w:r>
    </w:p>
    <w:p w14:paraId="5F37A278" w14:textId="43FF7AD2" w:rsidR="0038518F" w:rsidRPr="0038518F" w:rsidRDefault="00C3265A" w:rsidP="0038518F">
      <w:pPr>
        <w:pStyle w:val="ListParagraph"/>
        <w:numPr>
          <w:ilvl w:val="0"/>
          <w:numId w:val="25"/>
        </w:numPr>
        <w:tabs>
          <w:tab w:val="left" w:pos="468"/>
        </w:tabs>
        <w:spacing w:before="1"/>
        <w:ind w:right="411"/>
        <w:jc w:val="both"/>
      </w:pPr>
      <w:r>
        <w:rPr>
          <w:rFonts w:eastAsiaTheme="minorHAnsi"/>
          <w:color w:val="000000"/>
        </w:rPr>
        <w:t>Completeness/</w:t>
      </w:r>
      <w:r w:rsidR="00030904" w:rsidRPr="0038518F">
        <w:rPr>
          <w:rFonts w:eastAsiaTheme="minorHAnsi"/>
          <w:color w:val="000000"/>
        </w:rPr>
        <w:t>Detailed Specification of product quality</w:t>
      </w:r>
      <w:r w:rsidR="0038518F">
        <w:rPr>
          <w:rFonts w:eastAsiaTheme="minorHAnsi"/>
          <w:color w:val="000000"/>
        </w:rPr>
        <w:t xml:space="preserve"> (</w:t>
      </w:r>
      <w:r w:rsidR="00E93D99">
        <w:rPr>
          <w:rFonts w:eastAsiaTheme="minorHAnsi"/>
          <w:color w:val="000000"/>
        </w:rPr>
        <w:t>Packaging,</w:t>
      </w:r>
      <w:r w:rsidR="00FB69C2">
        <w:rPr>
          <w:rFonts w:eastAsiaTheme="minorHAnsi"/>
          <w:color w:val="000000"/>
        </w:rPr>
        <w:t xml:space="preserve"> </w:t>
      </w:r>
      <w:r w:rsidR="00E93D99">
        <w:rPr>
          <w:rFonts w:eastAsiaTheme="minorHAnsi"/>
          <w:color w:val="000000"/>
        </w:rPr>
        <w:t>Units</w:t>
      </w:r>
      <w:r w:rsidR="00576D0B">
        <w:rPr>
          <w:rFonts w:eastAsiaTheme="minorHAnsi"/>
          <w:color w:val="000000"/>
        </w:rPr>
        <w:t>,</w:t>
      </w:r>
      <w:r w:rsidR="00FB69C2">
        <w:rPr>
          <w:rFonts w:eastAsiaTheme="minorHAnsi"/>
          <w:color w:val="000000"/>
        </w:rPr>
        <w:t xml:space="preserve"> </w:t>
      </w:r>
      <w:r w:rsidR="002A3813">
        <w:rPr>
          <w:rFonts w:eastAsiaTheme="minorHAnsi"/>
          <w:color w:val="000000"/>
        </w:rPr>
        <w:t>Size,</w:t>
      </w:r>
      <w:r w:rsidR="00FB69C2">
        <w:rPr>
          <w:rFonts w:eastAsiaTheme="minorHAnsi"/>
          <w:color w:val="000000"/>
        </w:rPr>
        <w:t xml:space="preserve"> </w:t>
      </w:r>
      <w:r w:rsidR="002A3813">
        <w:rPr>
          <w:rFonts w:eastAsiaTheme="minorHAnsi"/>
          <w:color w:val="000000"/>
        </w:rPr>
        <w:t>Color</w:t>
      </w:r>
      <w:r w:rsidR="00FB69C2">
        <w:rPr>
          <w:rFonts w:eastAsiaTheme="minorHAnsi"/>
          <w:color w:val="000000"/>
        </w:rPr>
        <w:t>, purpose, etc)</w:t>
      </w:r>
      <w:r w:rsidR="00FA4F52">
        <w:rPr>
          <w:rFonts w:eastAsiaTheme="minorHAnsi"/>
          <w:color w:val="000000"/>
        </w:rPr>
        <w:t xml:space="preserve"> as per attachment A.</w:t>
      </w:r>
    </w:p>
    <w:p w14:paraId="60D870AA" w14:textId="77777777" w:rsidR="0038518F" w:rsidRPr="0038518F" w:rsidRDefault="00030904" w:rsidP="0038518F">
      <w:pPr>
        <w:pStyle w:val="ListParagraph"/>
        <w:numPr>
          <w:ilvl w:val="0"/>
          <w:numId w:val="25"/>
        </w:numPr>
        <w:tabs>
          <w:tab w:val="left" w:pos="468"/>
        </w:tabs>
        <w:spacing w:before="1"/>
        <w:ind w:right="411"/>
        <w:jc w:val="both"/>
      </w:pPr>
      <w:r w:rsidRPr="0038518F">
        <w:rPr>
          <w:rFonts w:eastAsiaTheme="minorHAnsi"/>
          <w:color w:val="000000"/>
        </w:rPr>
        <w:t xml:space="preserve">Delivery lead time for supplies after date of Call Order execution; </w:t>
      </w:r>
    </w:p>
    <w:p w14:paraId="7DCB5E27" w14:textId="7114AC48" w:rsidR="00030904" w:rsidRPr="0038518F" w:rsidRDefault="00030904" w:rsidP="0038518F">
      <w:pPr>
        <w:pStyle w:val="ListParagraph"/>
        <w:numPr>
          <w:ilvl w:val="0"/>
          <w:numId w:val="25"/>
        </w:numPr>
        <w:tabs>
          <w:tab w:val="left" w:pos="468"/>
        </w:tabs>
        <w:spacing w:before="1"/>
        <w:ind w:right="411"/>
        <w:jc w:val="both"/>
      </w:pPr>
      <w:r w:rsidRPr="0038518F">
        <w:rPr>
          <w:rFonts w:eastAsiaTheme="minorHAnsi"/>
          <w:color w:val="000000"/>
        </w:rPr>
        <w:t xml:space="preserve">Evidence of </w:t>
      </w:r>
      <w:r w:rsidR="00680E78" w:rsidRPr="00680E78">
        <w:rPr>
          <w:rFonts w:eastAsiaTheme="minorHAnsi"/>
          <w:color w:val="000000"/>
        </w:rPr>
        <w:t>Furniture</w:t>
      </w:r>
      <w:r w:rsidR="00A3521A" w:rsidRPr="0038518F">
        <w:rPr>
          <w:rFonts w:eastAsiaTheme="minorHAnsi"/>
          <w:color w:val="000000"/>
        </w:rPr>
        <w:t xml:space="preserve"> </w:t>
      </w:r>
      <w:r w:rsidRPr="0038518F">
        <w:rPr>
          <w:rFonts w:eastAsiaTheme="minorHAnsi"/>
          <w:color w:val="000000"/>
        </w:rPr>
        <w:t>availability in stock</w:t>
      </w:r>
      <w:r w:rsidR="005973F9">
        <w:rPr>
          <w:rFonts w:eastAsiaTheme="minorHAnsi"/>
          <w:color w:val="000000"/>
        </w:rPr>
        <w:t xml:space="preserve"> (</w:t>
      </w:r>
      <w:r w:rsidR="00987B0A">
        <w:rPr>
          <w:rFonts w:eastAsiaTheme="minorHAnsi"/>
          <w:color w:val="000000"/>
        </w:rPr>
        <w:t xml:space="preserve">Inspection </w:t>
      </w:r>
      <w:r w:rsidR="00A3521A">
        <w:rPr>
          <w:rFonts w:eastAsiaTheme="minorHAnsi"/>
          <w:color w:val="000000"/>
        </w:rPr>
        <w:t xml:space="preserve">of </w:t>
      </w:r>
      <w:r w:rsidR="00480AB8">
        <w:rPr>
          <w:rFonts w:eastAsiaTheme="minorHAnsi"/>
          <w:color w:val="000000"/>
        </w:rPr>
        <w:t xml:space="preserve">Vendor’s Premises </w:t>
      </w:r>
      <w:r w:rsidR="00987B0A">
        <w:rPr>
          <w:rFonts w:eastAsiaTheme="minorHAnsi"/>
          <w:color w:val="000000"/>
        </w:rPr>
        <w:t>will be done</w:t>
      </w:r>
      <w:r w:rsidR="005973F9">
        <w:rPr>
          <w:rFonts w:eastAsiaTheme="minorHAnsi"/>
          <w:color w:val="000000"/>
        </w:rPr>
        <w:t>)</w:t>
      </w:r>
    </w:p>
    <w:p w14:paraId="1E6126AF" w14:textId="77777777" w:rsidR="00EC5B1B" w:rsidRPr="00C62C27" w:rsidRDefault="00EC5B1B" w:rsidP="00523FA0">
      <w:pPr>
        <w:tabs>
          <w:tab w:val="left" w:pos="468"/>
        </w:tabs>
        <w:spacing w:before="1"/>
        <w:ind w:left="1080" w:right="411"/>
        <w:jc w:val="both"/>
        <w:rPr>
          <w:color w:val="FF0000"/>
        </w:rPr>
      </w:pPr>
    </w:p>
    <w:p w14:paraId="18317D55" w14:textId="4048CF45" w:rsidR="00D838B4" w:rsidRDefault="00D838B4" w:rsidP="00D838B4">
      <w:pPr>
        <w:tabs>
          <w:tab w:val="left" w:pos="468"/>
        </w:tabs>
        <w:spacing w:before="1"/>
        <w:ind w:right="411"/>
        <w:jc w:val="both"/>
      </w:pPr>
      <w:r>
        <w:tab/>
      </w:r>
      <w:r w:rsidR="009B790F">
        <w:tab/>
      </w:r>
      <w:r w:rsidR="0036151D">
        <w:t xml:space="preserve">For additional information, please </w:t>
      </w:r>
      <w:r w:rsidR="004D594A">
        <w:t xml:space="preserve">refer to </w:t>
      </w:r>
      <w:r w:rsidR="001750A4" w:rsidRPr="00EC5B1B">
        <w:t>S</w:t>
      </w:r>
      <w:r w:rsidR="009B790F" w:rsidRPr="00EC5B1B">
        <w:t>ection</w:t>
      </w:r>
      <w:r w:rsidR="001750A4" w:rsidRPr="00EC5B1B">
        <w:t xml:space="preserve"> 2: Scope of Work</w:t>
      </w:r>
    </w:p>
    <w:p w14:paraId="44445EA9" w14:textId="0DF05602" w:rsidR="00281E26" w:rsidRDefault="00281E26" w:rsidP="00D838B4">
      <w:pPr>
        <w:tabs>
          <w:tab w:val="left" w:pos="468"/>
        </w:tabs>
        <w:spacing w:before="1"/>
        <w:ind w:right="411"/>
        <w:jc w:val="both"/>
      </w:pPr>
    </w:p>
    <w:p w14:paraId="1DE2A0EE" w14:textId="61F35838" w:rsidR="00BB0A2E" w:rsidRPr="00AD7DFF" w:rsidRDefault="00BB0A2E" w:rsidP="00BB0A2E">
      <w:pPr>
        <w:spacing w:before="1"/>
        <w:ind w:left="718" w:right="411"/>
        <w:jc w:val="both"/>
      </w:pPr>
      <w:r>
        <w:tab/>
        <w:t>In line with Donor’s rules and DT Global Procurement Policy, the best offer will be selected for an award of a BPA based on the best offer and reasonable price quotation that meets the minimum technical specification.</w:t>
      </w:r>
    </w:p>
    <w:p w14:paraId="740A076B" w14:textId="77777777" w:rsidR="00017A46" w:rsidRPr="003A04C6" w:rsidRDefault="00017A46" w:rsidP="00017A46">
      <w:pPr>
        <w:tabs>
          <w:tab w:val="left" w:pos="468"/>
        </w:tabs>
        <w:spacing w:before="1"/>
        <w:ind w:right="411"/>
        <w:jc w:val="both"/>
        <w:rPr>
          <w:u w:val="single"/>
        </w:rPr>
      </w:pPr>
    </w:p>
    <w:p w14:paraId="3FCB7D38" w14:textId="77777777" w:rsidR="00017A46" w:rsidRDefault="00017A46" w:rsidP="00017A46">
      <w:pPr>
        <w:pStyle w:val="ListParagraph"/>
        <w:numPr>
          <w:ilvl w:val="0"/>
          <w:numId w:val="12"/>
        </w:numPr>
        <w:tabs>
          <w:tab w:val="left" w:pos="468"/>
        </w:tabs>
        <w:spacing w:before="1"/>
        <w:ind w:right="411"/>
        <w:jc w:val="both"/>
      </w:pPr>
      <w:r w:rsidRPr="0003655C">
        <w:rPr>
          <w:b/>
          <w:u w:val="single"/>
        </w:rPr>
        <w:t>Terms and Conditions</w:t>
      </w:r>
      <w:r>
        <w:t>: This is a Request for Quotations only. Issuance of this RFQ does not in any</w:t>
      </w:r>
      <w:r w:rsidRPr="0003655C">
        <w:rPr>
          <w:spacing w:val="1"/>
        </w:rPr>
        <w:t xml:space="preserve"> </w:t>
      </w:r>
      <w:r>
        <w:t>way obligate DT Global, the Shejeh Salam Activity, or USAID to make an award or pay for costs incurred by</w:t>
      </w:r>
      <w:r w:rsidRPr="0003655C">
        <w:rPr>
          <w:spacing w:val="-1"/>
        </w:rPr>
        <w:t xml:space="preserve"> </w:t>
      </w:r>
      <w:r>
        <w:t>potential</w:t>
      </w:r>
      <w:r w:rsidRPr="0003655C">
        <w:rPr>
          <w:spacing w:val="-2"/>
        </w:rPr>
        <w:t xml:space="preserve"> </w:t>
      </w:r>
      <w:r>
        <w:t>offerors in</w:t>
      </w:r>
      <w:r w:rsidRPr="0003655C">
        <w:rPr>
          <w:spacing w:val="-2"/>
        </w:rPr>
        <w:t xml:space="preserve"> </w:t>
      </w:r>
      <w:r>
        <w:t>the</w:t>
      </w:r>
      <w:r w:rsidRPr="0003655C">
        <w:rPr>
          <w:spacing w:val="-3"/>
        </w:rPr>
        <w:t xml:space="preserve"> </w:t>
      </w:r>
      <w:r>
        <w:t>preparation</w:t>
      </w:r>
      <w:r w:rsidRPr="0003655C">
        <w:rPr>
          <w:spacing w:val="-2"/>
        </w:rPr>
        <w:t xml:space="preserve"> </w:t>
      </w:r>
      <w:r>
        <w:t>and</w:t>
      </w:r>
      <w:r w:rsidRPr="0003655C">
        <w:rPr>
          <w:spacing w:val="1"/>
        </w:rPr>
        <w:t xml:space="preserve"> </w:t>
      </w:r>
      <w:r>
        <w:t>submission</w:t>
      </w:r>
      <w:r w:rsidRPr="0003655C">
        <w:rPr>
          <w:spacing w:val="1"/>
        </w:rPr>
        <w:t xml:space="preserve"> </w:t>
      </w:r>
      <w:r>
        <w:t>of</w:t>
      </w:r>
      <w:r w:rsidRPr="0003655C">
        <w:rPr>
          <w:spacing w:val="-3"/>
        </w:rPr>
        <w:t xml:space="preserve"> </w:t>
      </w:r>
      <w:r>
        <w:t>an</w:t>
      </w:r>
      <w:r w:rsidRPr="0003655C">
        <w:rPr>
          <w:spacing w:val="-2"/>
        </w:rPr>
        <w:t xml:space="preserve"> </w:t>
      </w:r>
      <w:r>
        <w:t>offer.</w:t>
      </w:r>
    </w:p>
    <w:p w14:paraId="7C8FB62A" w14:textId="77777777" w:rsidR="00017A46" w:rsidRDefault="00017A46" w:rsidP="00017A46">
      <w:pPr>
        <w:jc w:val="both"/>
      </w:pPr>
    </w:p>
    <w:p w14:paraId="304C6DE2" w14:textId="77777777" w:rsidR="00017A46" w:rsidRDefault="00017A46" w:rsidP="00017A46">
      <w:pPr>
        <w:pStyle w:val="BodyText"/>
        <w:ind w:left="720" w:right="242"/>
        <w:jc w:val="both"/>
        <w:rPr>
          <w:rFonts w:cs="Arial"/>
          <w:bCs/>
        </w:rPr>
      </w:pPr>
      <w:r w:rsidRPr="00455C49">
        <w:rPr>
          <w:rFonts w:cs="Arial"/>
          <w:bCs/>
        </w:rPr>
        <w:t>DT Global will not in any way assist Offerors in preparing their bids nor reimburse any bid preparation costs incurred by the Offeror.</w:t>
      </w:r>
    </w:p>
    <w:p w14:paraId="7F203E0E" w14:textId="77777777" w:rsidR="00017A46" w:rsidRDefault="00017A46" w:rsidP="00017A46">
      <w:pPr>
        <w:pStyle w:val="BodyText"/>
        <w:ind w:left="720" w:right="242"/>
        <w:jc w:val="both"/>
        <w:rPr>
          <w:rFonts w:cs="Arial"/>
          <w:bCs/>
        </w:rPr>
      </w:pPr>
    </w:p>
    <w:p w14:paraId="12F99FD1" w14:textId="77777777" w:rsidR="00017A46" w:rsidRDefault="00017A46" w:rsidP="00017A46">
      <w:pPr>
        <w:pStyle w:val="BodyText"/>
        <w:ind w:left="720" w:right="242"/>
        <w:jc w:val="both"/>
      </w:pPr>
      <w:r>
        <w:t>Offerors are responsible for ensuring that their offers are received by DT Global in accordance with the</w:t>
      </w:r>
      <w:r>
        <w:rPr>
          <w:spacing w:val="1"/>
        </w:rPr>
        <w:t xml:space="preserve"> </w:t>
      </w:r>
      <w:r>
        <w:t>instructions, terms, and conditions described in this RFQ.</w:t>
      </w:r>
      <w:r>
        <w:rPr>
          <w:spacing w:val="1"/>
        </w:rPr>
        <w:t xml:space="preserve"> </w:t>
      </w:r>
      <w:r>
        <w:t>Failure to adhere with instructions described in this</w:t>
      </w:r>
      <w:r>
        <w:rPr>
          <w:spacing w:val="-1"/>
        </w:rPr>
        <w:t xml:space="preserve"> </w:t>
      </w:r>
      <w:r>
        <w:t>RFQ</w:t>
      </w:r>
      <w:r>
        <w:rPr>
          <w:spacing w:val="-1"/>
        </w:rPr>
        <w:t xml:space="preserve"> </w:t>
      </w:r>
      <w:r>
        <w:t>may lead</w:t>
      </w:r>
      <w:r>
        <w:rPr>
          <w:spacing w:val="-1"/>
        </w:rPr>
        <w:t xml:space="preserve"> </w:t>
      </w:r>
      <w:r>
        <w:t>to disqualification</w:t>
      </w:r>
      <w:r>
        <w:rPr>
          <w:spacing w:val="1"/>
        </w:rPr>
        <w:t xml:space="preserve"> </w:t>
      </w:r>
      <w:r>
        <w:t>of</w:t>
      </w:r>
      <w:r>
        <w:rPr>
          <w:spacing w:val="-2"/>
        </w:rPr>
        <w:t xml:space="preserve"> </w:t>
      </w:r>
      <w:r>
        <w:t>an</w:t>
      </w:r>
      <w:r>
        <w:rPr>
          <w:spacing w:val="-2"/>
        </w:rPr>
        <w:t xml:space="preserve"> </w:t>
      </w:r>
      <w:r>
        <w:t>offer</w:t>
      </w:r>
      <w:r>
        <w:rPr>
          <w:spacing w:val="-1"/>
        </w:rPr>
        <w:t xml:space="preserve"> </w:t>
      </w:r>
      <w:r>
        <w:t>from</w:t>
      </w:r>
      <w:r>
        <w:rPr>
          <w:spacing w:val="-1"/>
        </w:rPr>
        <w:t xml:space="preserve"> </w:t>
      </w:r>
      <w:r>
        <w:t>consideration.</w:t>
      </w:r>
    </w:p>
    <w:p w14:paraId="0D74CACD" w14:textId="77777777" w:rsidR="00017A46" w:rsidRDefault="00017A46" w:rsidP="00017A46">
      <w:pPr>
        <w:pStyle w:val="BodyText"/>
        <w:ind w:left="720" w:right="242"/>
        <w:jc w:val="both"/>
      </w:pPr>
    </w:p>
    <w:p w14:paraId="5494E4F3" w14:textId="77777777" w:rsidR="00017A46" w:rsidRDefault="00017A46" w:rsidP="00017A46">
      <w:pPr>
        <w:pStyle w:val="BodyText"/>
        <w:ind w:left="720" w:right="328"/>
        <w:jc w:val="both"/>
      </w:pPr>
      <w:r>
        <w:t xml:space="preserve">This request for quote does not constitute an order.  Buyer may accept other than </w:t>
      </w:r>
      <w:r w:rsidDel="004B6226">
        <w:t xml:space="preserve">the </w:t>
      </w:r>
      <w:r>
        <w:t>best priced offer based on trade-offs between cost and other selection criteria, or to further its socioeconomic programs.  Buyer reserves the right to reject offers (a) received after the date and time specified, (b) not responsive to the solicitation, (c) with unbalanced line-item pricing, or (d) from vendors restricted from doing business with the U.S. Government.</w:t>
      </w:r>
    </w:p>
    <w:p w14:paraId="6F202D3E" w14:textId="77777777" w:rsidR="00017A46" w:rsidRDefault="00017A46" w:rsidP="00017A46">
      <w:pPr>
        <w:pStyle w:val="BodyText"/>
        <w:ind w:left="720" w:right="328"/>
        <w:jc w:val="both"/>
      </w:pPr>
    </w:p>
    <w:p w14:paraId="4074A41A" w14:textId="77777777" w:rsidR="00017A46" w:rsidRDefault="00017A46" w:rsidP="00017A46">
      <w:pPr>
        <w:pStyle w:val="BodyText"/>
        <w:ind w:left="720" w:right="328"/>
        <w:jc w:val="both"/>
      </w:pPr>
      <w:r>
        <w:t>Notwithstanding the terms of this Request for Quote/Proposal, offeror acknowledges that DT Global reserves the right to reject any or all Quotes/Proposals for whatever reason DT Global determines, in its sole discretion, to be in its best interests.  Offeror further acknowledges that DT Global may for whatever reason waive any or all formalities and terms of this Request for Quote/Proposal and that nothing in the terms of this Request for Quote/Proposal shall give rise to any claim or cause of action, including without limitation any claim for breach of implied-in-fact contract to treat Quotes/Proposals in accordance with the terms herein.</w:t>
      </w:r>
    </w:p>
    <w:p w14:paraId="55C84798" w14:textId="77777777" w:rsidR="00017A46" w:rsidRDefault="00017A46" w:rsidP="00017A46">
      <w:pPr>
        <w:pStyle w:val="BodyText"/>
        <w:spacing w:before="74"/>
        <w:ind w:left="467" w:right="302"/>
        <w:jc w:val="both"/>
      </w:pPr>
    </w:p>
    <w:p w14:paraId="7F6F7D5D" w14:textId="77777777" w:rsidR="00017A46" w:rsidRDefault="00017A46" w:rsidP="00017A46">
      <w:pPr>
        <w:pStyle w:val="BodyText"/>
        <w:ind w:left="720" w:right="328"/>
        <w:jc w:val="both"/>
      </w:pPr>
      <w:r>
        <w:t>This solicitation is subject to DT Global standard terms and conditions. Any resulting award will be</w:t>
      </w:r>
      <w:r w:rsidRPr="007F7DBF">
        <w:t xml:space="preserve"> </w:t>
      </w:r>
      <w:r>
        <w:t>governed by these terms and conditions; a copy of the full terms and conditions is available upon request.</w:t>
      </w:r>
    </w:p>
    <w:p w14:paraId="73294F3E" w14:textId="77777777" w:rsidR="00017A46" w:rsidRPr="007F7DBF" w:rsidRDefault="00017A46" w:rsidP="00017A46">
      <w:pPr>
        <w:pStyle w:val="BodyText"/>
        <w:ind w:left="720" w:right="328"/>
        <w:jc w:val="both"/>
      </w:pPr>
      <w:r w:rsidRPr="007F7DBF">
        <w:t xml:space="preserve"> </w:t>
      </w:r>
    </w:p>
    <w:p w14:paraId="12D20479" w14:textId="77777777" w:rsidR="00017A46" w:rsidRDefault="00017A46" w:rsidP="00017A46">
      <w:pPr>
        <w:pStyle w:val="BodyText"/>
        <w:spacing w:before="74"/>
        <w:ind w:right="302"/>
        <w:jc w:val="both"/>
      </w:pPr>
      <w:r>
        <w:t>Please note</w:t>
      </w:r>
      <w:r>
        <w:rPr>
          <w:spacing w:val="-2"/>
        </w:rPr>
        <w:t xml:space="preserve"> </w:t>
      </w:r>
      <w:r>
        <w:t>the</w:t>
      </w:r>
      <w:r>
        <w:rPr>
          <w:spacing w:val="1"/>
        </w:rPr>
        <w:t xml:space="preserve"> </w:t>
      </w:r>
      <w:r>
        <w:t>following</w:t>
      </w:r>
      <w:r>
        <w:rPr>
          <w:spacing w:val="-2"/>
        </w:rPr>
        <w:t xml:space="preserve"> </w:t>
      </w:r>
      <w:r>
        <w:t>terms</w:t>
      </w:r>
      <w:r>
        <w:rPr>
          <w:spacing w:val="-1"/>
        </w:rPr>
        <w:t xml:space="preserve"> </w:t>
      </w:r>
      <w:r>
        <w:t>and</w:t>
      </w:r>
      <w:r>
        <w:rPr>
          <w:spacing w:val="1"/>
        </w:rPr>
        <w:t xml:space="preserve"> </w:t>
      </w:r>
      <w:r>
        <w:t>conditions will apply:</w:t>
      </w:r>
    </w:p>
    <w:p w14:paraId="1E024EAE" w14:textId="77777777" w:rsidR="00017A46" w:rsidRDefault="00017A46" w:rsidP="00017A46">
      <w:pPr>
        <w:pStyle w:val="ListParagraph"/>
        <w:numPr>
          <w:ilvl w:val="0"/>
          <w:numId w:val="8"/>
        </w:numPr>
        <w:tabs>
          <w:tab w:val="left" w:pos="828"/>
        </w:tabs>
        <w:ind w:right="277"/>
        <w:jc w:val="both"/>
      </w:pPr>
      <w:r>
        <w:t xml:space="preserve">DT Global’ standard payment terms are net 30 days after receipt and acceptance of any commodities, services or deliverables. Payment will only be issued to the entity submitting the offer in response to this RFQ and identified in the resulting BPA award; payment will not be issued to a third party; </w:t>
      </w:r>
    </w:p>
    <w:p w14:paraId="59912FF1" w14:textId="77777777" w:rsidR="00017A46" w:rsidRDefault="00017A46" w:rsidP="00017A46">
      <w:pPr>
        <w:pStyle w:val="ListParagraph"/>
        <w:numPr>
          <w:ilvl w:val="0"/>
          <w:numId w:val="8"/>
        </w:numPr>
        <w:tabs>
          <w:tab w:val="left" w:pos="828"/>
        </w:tabs>
        <w:ind w:right="214"/>
        <w:jc w:val="both"/>
      </w:pPr>
      <w:r>
        <w:t>Any award resulting from this RFQ will be firm fixed price, in the form of a Blanket Purchase</w:t>
      </w:r>
      <w:r>
        <w:rPr>
          <w:spacing w:val="1"/>
        </w:rPr>
        <w:t xml:space="preserve"> </w:t>
      </w:r>
      <w:r>
        <w:t>Agreement (BPA). The Shejeh Salam Activity anticipates issuing a BPA (or multiple BPAs) under which</w:t>
      </w:r>
      <w:r>
        <w:rPr>
          <w:spacing w:val="1"/>
        </w:rPr>
        <w:t xml:space="preserve"> </w:t>
      </w:r>
      <w:r>
        <w:t>specific Call Orders can be issued—on an as-needed basis—at the pricing levels established in the BPA.</w:t>
      </w:r>
      <w:r>
        <w:rPr>
          <w:spacing w:val="1"/>
        </w:rPr>
        <w:t xml:space="preserve"> </w:t>
      </w:r>
      <w:r>
        <w:t>When the need arises for the services described in the BPA, the Shejeh Salam Activity will issue a Call Order to the BPA-holder.</w:t>
      </w:r>
      <w:r>
        <w:rPr>
          <w:spacing w:val="1"/>
        </w:rPr>
        <w:t xml:space="preserve"> </w:t>
      </w:r>
      <w:r>
        <w:t>If there are multiple BPA-holders as a result of this RFQ, the</w:t>
      </w:r>
      <w:r>
        <w:rPr>
          <w:spacing w:val="1"/>
        </w:rPr>
        <w:t xml:space="preserve"> </w:t>
      </w:r>
      <w:r>
        <w:t>Call Order will be issued to the BPA-holder that presents the best value for that specific order,</w:t>
      </w:r>
      <w:r>
        <w:rPr>
          <w:spacing w:val="1"/>
        </w:rPr>
        <w:t xml:space="preserve"> </w:t>
      </w:r>
      <w:r>
        <w:t>based on price and delivery time. Any BPA issued as a result of this RFQ will have a maximum duration of 12 months.</w:t>
      </w:r>
      <w:r>
        <w:rPr>
          <w:spacing w:val="61"/>
        </w:rPr>
        <w:t xml:space="preserve"> </w:t>
      </w:r>
      <w:r>
        <w:t>The Vendor shall furnish the goods and/or services described in any Call Orders issued</w:t>
      </w:r>
      <w:r>
        <w:rPr>
          <w:spacing w:val="1"/>
        </w:rPr>
        <w:t xml:space="preserve"> </w:t>
      </w:r>
      <w:r>
        <w:t>by the Shejeh Salam Activity under the BPA.</w:t>
      </w:r>
      <w:r>
        <w:rPr>
          <w:spacing w:val="61"/>
        </w:rPr>
        <w:t xml:space="preserve"> </w:t>
      </w:r>
      <w:r>
        <w:t>The Shejeh Salam is only obligated to pay for</w:t>
      </w:r>
      <w:r>
        <w:rPr>
          <w:spacing w:val="1"/>
        </w:rPr>
        <w:t xml:space="preserve"> </w:t>
      </w:r>
      <w:r>
        <w:t>services</w:t>
      </w:r>
      <w:r>
        <w:rPr>
          <w:spacing w:val="-1"/>
        </w:rPr>
        <w:t xml:space="preserve"> </w:t>
      </w:r>
      <w:r>
        <w:t>to the extent</w:t>
      </w:r>
      <w:r>
        <w:rPr>
          <w:spacing w:val="1"/>
        </w:rPr>
        <w:t xml:space="preserve"> </w:t>
      </w:r>
      <w:r>
        <w:t>Call Orders</w:t>
      </w:r>
      <w:r>
        <w:rPr>
          <w:spacing w:val="-1"/>
        </w:rPr>
        <w:t xml:space="preserve"> </w:t>
      </w:r>
      <w:r>
        <w:t>are issued</w:t>
      </w:r>
      <w:r>
        <w:rPr>
          <w:spacing w:val="-2"/>
        </w:rPr>
        <w:t xml:space="preserve"> </w:t>
      </w:r>
      <w:r>
        <w:t>under</w:t>
      </w:r>
      <w:r>
        <w:rPr>
          <w:spacing w:val="-1"/>
        </w:rPr>
        <w:t xml:space="preserve"> </w:t>
      </w:r>
      <w:r>
        <w:t>any</w:t>
      </w:r>
      <w:r>
        <w:rPr>
          <w:spacing w:val="-1"/>
        </w:rPr>
        <w:t xml:space="preserve"> </w:t>
      </w:r>
      <w:r>
        <w:t>BPA</w:t>
      </w:r>
      <w:r>
        <w:rPr>
          <w:spacing w:val="-2"/>
        </w:rPr>
        <w:t xml:space="preserve"> </w:t>
      </w:r>
      <w:r>
        <w:t>resulting</w:t>
      </w:r>
      <w:r>
        <w:rPr>
          <w:spacing w:val="-1"/>
        </w:rPr>
        <w:t xml:space="preserve"> </w:t>
      </w:r>
      <w:r>
        <w:t>from</w:t>
      </w:r>
      <w:r>
        <w:rPr>
          <w:spacing w:val="-2"/>
        </w:rPr>
        <w:t xml:space="preserve"> </w:t>
      </w:r>
      <w:r>
        <w:t>this</w:t>
      </w:r>
      <w:r>
        <w:rPr>
          <w:spacing w:val="-1"/>
        </w:rPr>
        <w:t xml:space="preserve"> </w:t>
      </w:r>
      <w:r>
        <w:t xml:space="preserve">RFQ. </w:t>
      </w:r>
    </w:p>
    <w:p w14:paraId="31E91C60" w14:textId="77777777" w:rsidR="00017A46" w:rsidRDefault="00017A46" w:rsidP="00017A46">
      <w:pPr>
        <w:pStyle w:val="ListParagraph"/>
        <w:numPr>
          <w:ilvl w:val="0"/>
          <w:numId w:val="8"/>
        </w:numPr>
        <w:tabs>
          <w:tab w:val="left" w:pos="828"/>
        </w:tabs>
        <w:ind w:right="364" w:hanging="361"/>
        <w:jc w:val="both"/>
      </w:pPr>
      <w:r>
        <w:t>No goods and/or services may be supplied that are manufactured or assembled in, shipped from,</w:t>
      </w:r>
      <w:r>
        <w:rPr>
          <w:spacing w:val="1"/>
        </w:rPr>
        <w:t xml:space="preserve"> </w:t>
      </w:r>
      <w:r>
        <w:t>transported through, or otherwise involving any of the following countries: Cuba, Iran, North Korea,</w:t>
      </w:r>
      <w:r>
        <w:rPr>
          <w:spacing w:val="-59"/>
        </w:rPr>
        <w:t xml:space="preserve"> </w:t>
      </w:r>
      <w:r>
        <w:t xml:space="preserve">Syria, (North) Sudan and </w:t>
      </w:r>
      <w:r w:rsidRPr="002F6850">
        <w:t>Burma (Myanmar)</w:t>
      </w:r>
      <w:r w:rsidRPr="00797075">
        <w:t>.</w:t>
      </w:r>
    </w:p>
    <w:p w14:paraId="56F250F6" w14:textId="77777777" w:rsidR="00017A46" w:rsidRPr="00672647" w:rsidRDefault="00017A46" w:rsidP="00017A46">
      <w:pPr>
        <w:pStyle w:val="ListParagraph"/>
        <w:numPr>
          <w:ilvl w:val="0"/>
          <w:numId w:val="8"/>
        </w:numPr>
        <w:tabs>
          <w:tab w:val="left" w:pos="828"/>
        </w:tabs>
        <w:ind w:right="366"/>
        <w:jc w:val="both"/>
      </w:pPr>
      <w:r w:rsidRPr="00672647">
        <w:t>Any international air or ocean transportation or shipping carried out under any award resulting from</w:t>
      </w:r>
      <w:r w:rsidRPr="00672647">
        <w:rPr>
          <w:spacing w:val="-59"/>
        </w:rPr>
        <w:t xml:space="preserve"> </w:t>
      </w:r>
      <w:r w:rsidRPr="00672647">
        <w:t>this</w:t>
      </w:r>
      <w:r w:rsidRPr="00672647">
        <w:rPr>
          <w:spacing w:val="-1"/>
        </w:rPr>
        <w:t xml:space="preserve"> </w:t>
      </w:r>
      <w:r w:rsidRPr="00672647">
        <w:t>RFQ</w:t>
      </w:r>
      <w:r w:rsidRPr="00672647">
        <w:rPr>
          <w:spacing w:val="-1"/>
        </w:rPr>
        <w:t xml:space="preserve"> </w:t>
      </w:r>
      <w:r w:rsidRPr="00672647">
        <w:t>must</w:t>
      </w:r>
      <w:r w:rsidRPr="00672647">
        <w:rPr>
          <w:spacing w:val="-1"/>
        </w:rPr>
        <w:t xml:space="preserve"> </w:t>
      </w:r>
      <w:r w:rsidRPr="00672647">
        <w:t>take</w:t>
      </w:r>
      <w:r w:rsidRPr="00672647">
        <w:rPr>
          <w:spacing w:val="-2"/>
        </w:rPr>
        <w:t xml:space="preserve"> </w:t>
      </w:r>
      <w:r w:rsidRPr="00672647">
        <w:t>place</w:t>
      </w:r>
      <w:r w:rsidRPr="00672647">
        <w:rPr>
          <w:spacing w:val="-3"/>
        </w:rPr>
        <w:t xml:space="preserve"> </w:t>
      </w:r>
      <w:r w:rsidRPr="00672647">
        <w:t>on</w:t>
      </w:r>
      <w:r w:rsidRPr="00672647">
        <w:rPr>
          <w:spacing w:val="1"/>
        </w:rPr>
        <w:t xml:space="preserve"> </w:t>
      </w:r>
      <w:r w:rsidRPr="00672647">
        <w:t>U.S.-flag carriers/vessels.</w:t>
      </w:r>
    </w:p>
    <w:p w14:paraId="2918CF26" w14:textId="77777777" w:rsidR="00017A46" w:rsidRDefault="00017A46" w:rsidP="00017A46">
      <w:pPr>
        <w:pStyle w:val="ListParagraph"/>
        <w:numPr>
          <w:ilvl w:val="0"/>
          <w:numId w:val="8"/>
        </w:numPr>
        <w:tabs>
          <w:tab w:val="left" w:pos="828"/>
        </w:tabs>
        <w:ind w:right="439" w:hanging="361"/>
        <w:jc w:val="both"/>
      </w:pPr>
      <w:r>
        <w:t>United States law prohibits transactions with, and the provision of resources and support to,</w:t>
      </w:r>
      <w:r>
        <w:rPr>
          <w:spacing w:val="1"/>
        </w:rPr>
        <w:t xml:space="preserve"> </w:t>
      </w:r>
      <w:r>
        <w:t>individuals and organizations associated with terrorism. The Vendor under any award resulting from</w:t>
      </w:r>
      <w:r>
        <w:rPr>
          <w:spacing w:val="-59"/>
        </w:rPr>
        <w:t xml:space="preserve"> </w:t>
      </w:r>
      <w:r>
        <w:t>this</w:t>
      </w:r>
      <w:r>
        <w:rPr>
          <w:spacing w:val="-1"/>
        </w:rPr>
        <w:t xml:space="preserve"> </w:t>
      </w:r>
      <w:r>
        <w:t>RFQ</w:t>
      </w:r>
      <w:r>
        <w:rPr>
          <w:spacing w:val="-1"/>
        </w:rPr>
        <w:t xml:space="preserve"> </w:t>
      </w:r>
      <w:r>
        <w:t>must</w:t>
      </w:r>
      <w:r>
        <w:rPr>
          <w:spacing w:val="-1"/>
        </w:rPr>
        <w:t xml:space="preserve"> </w:t>
      </w:r>
      <w:r>
        <w:t>ensure</w:t>
      </w:r>
      <w:r>
        <w:rPr>
          <w:spacing w:val="1"/>
        </w:rPr>
        <w:t xml:space="preserve"> </w:t>
      </w:r>
      <w:r>
        <w:t>compliance</w:t>
      </w:r>
      <w:r>
        <w:rPr>
          <w:spacing w:val="1"/>
        </w:rPr>
        <w:t xml:space="preserve"> </w:t>
      </w:r>
      <w:r>
        <w:t>with</w:t>
      </w:r>
      <w:r>
        <w:rPr>
          <w:spacing w:val="-2"/>
        </w:rPr>
        <w:t xml:space="preserve"> </w:t>
      </w:r>
      <w:r>
        <w:t>these</w:t>
      </w:r>
      <w:r>
        <w:rPr>
          <w:spacing w:val="-3"/>
        </w:rPr>
        <w:t xml:space="preserve"> </w:t>
      </w:r>
      <w:r>
        <w:t>laws.</w:t>
      </w:r>
    </w:p>
    <w:p w14:paraId="37CFC038" w14:textId="77777777" w:rsidR="00017A46" w:rsidRDefault="00017A46" w:rsidP="00017A46">
      <w:pPr>
        <w:pStyle w:val="BodyText"/>
        <w:spacing w:before="5"/>
        <w:rPr>
          <w:rFonts w:ascii="Calibri"/>
          <w:sz w:val="18"/>
        </w:rPr>
      </w:pPr>
    </w:p>
    <w:p w14:paraId="380DEEE6" w14:textId="77777777" w:rsidR="00017A46" w:rsidRDefault="00017A46" w:rsidP="00017A46">
      <w:pPr>
        <w:pStyle w:val="ListParagraph"/>
        <w:numPr>
          <w:ilvl w:val="0"/>
          <w:numId w:val="12"/>
        </w:numPr>
        <w:tabs>
          <w:tab w:val="left" w:pos="468"/>
        </w:tabs>
        <w:spacing w:before="1"/>
        <w:ind w:right="257"/>
        <w:jc w:val="both"/>
      </w:pPr>
      <w:r w:rsidRPr="00B47423">
        <w:rPr>
          <w:b/>
          <w:u w:val="single"/>
        </w:rPr>
        <w:t>Privity</w:t>
      </w:r>
      <w:r w:rsidRPr="00B47423">
        <w:rPr>
          <w:b/>
        </w:rPr>
        <w:t xml:space="preserve">: </w:t>
      </w:r>
      <w:r>
        <w:t>Please note that in submitting a response to this RFQ, the offeror understands that the United States Agency for International Development (USAID) is not a party to this solicitation and the offeror agrees that any protest hereunder must be presented—in</w:t>
      </w:r>
      <w:r w:rsidRPr="00B47423">
        <w:rPr>
          <w:spacing w:val="1"/>
        </w:rPr>
        <w:t xml:space="preserve"> </w:t>
      </w:r>
      <w:r>
        <w:t xml:space="preserve">writing with full explanations—to DT Global and the </w:t>
      </w:r>
      <w:r w:rsidRPr="00B47423">
        <w:rPr>
          <w:rFonts w:ascii="Calibri" w:hAnsi="Calibri"/>
        </w:rPr>
        <w:t>Shejeh Salam Activity</w:t>
      </w:r>
      <w:r>
        <w:t xml:space="preserve"> for consideration, as USAID will not consider</w:t>
      </w:r>
      <w:r w:rsidRPr="00B47423">
        <w:rPr>
          <w:spacing w:val="1"/>
        </w:rPr>
        <w:t xml:space="preserve"> </w:t>
      </w:r>
      <w:r>
        <w:t>protests regarding procurements carried out by implementing partners.</w:t>
      </w:r>
      <w:r w:rsidRPr="00B47423">
        <w:rPr>
          <w:spacing w:val="1"/>
        </w:rPr>
        <w:t xml:space="preserve"> </w:t>
      </w:r>
      <w:r>
        <w:t>DT Global, at its sole discretion, will</w:t>
      </w:r>
      <w:r w:rsidRPr="00B47423">
        <w:rPr>
          <w:spacing w:val="-1"/>
        </w:rPr>
        <w:t xml:space="preserve"> </w:t>
      </w:r>
      <w:r>
        <w:t>make</w:t>
      </w:r>
      <w:r w:rsidRPr="00B47423">
        <w:rPr>
          <w:spacing w:val="1"/>
        </w:rPr>
        <w:t xml:space="preserve"> </w:t>
      </w:r>
      <w:r>
        <w:t>a</w:t>
      </w:r>
      <w:r w:rsidRPr="00B47423">
        <w:rPr>
          <w:spacing w:val="-2"/>
        </w:rPr>
        <w:t xml:space="preserve"> </w:t>
      </w:r>
      <w:r>
        <w:t>final decision</w:t>
      </w:r>
      <w:r w:rsidRPr="00B47423">
        <w:rPr>
          <w:spacing w:val="-2"/>
        </w:rPr>
        <w:t xml:space="preserve"> </w:t>
      </w:r>
      <w:r>
        <w:t>on the</w:t>
      </w:r>
      <w:r w:rsidRPr="00B47423">
        <w:rPr>
          <w:spacing w:val="-2"/>
        </w:rPr>
        <w:t xml:space="preserve"> </w:t>
      </w:r>
      <w:r>
        <w:t>protest</w:t>
      </w:r>
      <w:r w:rsidRPr="00B47423">
        <w:rPr>
          <w:spacing w:val="-1"/>
        </w:rPr>
        <w:t xml:space="preserve"> </w:t>
      </w:r>
      <w:r>
        <w:t>for</w:t>
      </w:r>
      <w:r w:rsidRPr="00B47423">
        <w:rPr>
          <w:spacing w:val="-3"/>
        </w:rPr>
        <w:t xml:space="preserve"> </w:t>
      </w:r>
      <w:r>
        <w:t>this procurement.</w:t>
      </w:r>
    </w:p>
    <w:p w14:paraId="0992BD22" w14:textId="77777777" w:rsidR="00017A46" w:rsidRDefault="00017A46" w:rsidP="00017A46">
      <w:pPr>
        <w:tabs>
          <w:tab w:val="left" w:pos="468"/>
        </w:tabs>
        <w:spacing w:before="1"/>
        <w:ind w:right="257"/>
        <w:jc w:val="both"/>
      </w:pPr>
    </w:p>
    <w:p w14:paraId="5D6E7114" w14:textId="77777777" w:rsidR="00017A46" w:rsidRPr="00444003" w:rsidRDefault="00017A46" w:rsidP="00017A46">
      <w:pPr>
        <w:pStyle w:val="BodyText"/>
        <w:ind w:left="720" w:right="328"/>
        <w:jc w:val="both"/>
        <w:rPr>
          <w:b/>
          <w:bCs/>
        </w:rPr>
      </w:pPr>
      <w:r w:rsidRPr="00444003">
        <w:rPr>
          <w:b/>
          <w:bCs/>
        </w:rPr>
        <w:t>DT Global has zero tolerance for fraud. Fraud is any act or omission that intentionally misleads, or attempts to mislead, to obtain a benefit or to avoid an obligation.</w:t>
      </w:r>
    </w:p>
    <w:p w14:paraId="70F50127" w14:textId="77777777" w:rsidR="00017A46" w:rsidRDefault="00017A46" w:rsidP="00017A46">
      <w:pPr>
        <w:tabs>
          <w:tab w:val="left" w:pos="468"/>
        </w:tabs>
        <w:spacing w:before="1"/>
        <w:ind w:right="257"/>
        <w:rPr>
          <w:b/>
          <w:bCs/>
        </w:rPr>
      </w:pPr>
    </w:p>
    <w:p w14:paraId="023A1CCC" w14:textId="77777777" w:rsidR="00017A46" w:rsidRPr="00444003" w:rsidRDefault="00017A46" w:rsidP="00017A46">
      <w:pPr>
        <w:pStyle w:val="BodyText"/>
        <w:ind w:left="720" w:right="328"/>
        <w:jc w:val="both"/>
      </w:pPr>
      <w:r>
        <w:t xml:space="preserve">If you suspect that fraud has been committed, please contact the DT Global Shejeh Salam </w:t>
      </w:r>
      <w:r w:rsidRPr="00444003">
        <w:t xml:space="preserve">Chief of Party, </w:t>
      </w:r>
      <w:r>
        <w:t xml:space="preserve">or please </w:t>
      </w:r>
      <w:r w:rsidRPr="00444003">
        <w:t xml:space="preserve">use DT Global’s anonymous third-party complaint reporting system that can be accessed by phone at +61 2 9053 9285, online at </w:t>
      </w:r>
      <w:hyperlink r:id="rId16" w:history="1">
        <w:r w:rsidRPr="00A70FB0">
          <w:rPr>
            <w:rStyle w:val="Hyperlink"/>
          </w:rPr>
          <w:t>qrs.ly/DTGlobalEthicsHotline</w:t>
        </w:r>
      </w:hyperlink>
      <w:r w:rsidRPr="00444003">
        <w:t xml:space="preserve"> or via email at </w:t>
      </w:r>
      <w:hyperlink r:id="rId17" w:history="1">
        <w:r w:rsidRPr="00444003">
          <w:rPr>
            <w:color w:val="0070C0"/>
          </w:rPr>
          <w:t>speakup@coreintegrity.com.au</w:t>
        </w:r>
      </w:hyperlink>
      <w:r>
        <w:t xml:space="preserve"> </w:t>
      </w:r>
    </w:p>
    <w:p w14:paraId="0A6F79AE" w14:textId="77777777" w:rsidR="00017A46" w:rsidRPr="00C16791" w:rsidRDefault="00017A46" w:rsidP="00017A46">
      <w:pPr>
        <w:pStyle w:val="BodyText"/>
        <w:ind w:left="720" w:right="328"/>
        <w:jc w:val="both"/>
      </w:pPr>
    </w:p>
    <w:p w14:paraId="719BCB32" w14:textId="77777777" w:rsidR="00017A46" w:rsidRDefault="00017A46" w:rsidP="00017A46">
      <w:pPr>
        <w:pStyle w:val="BodyText"/>
        <w:ind w:left="720" w:right="328"/>
        <w:jc w:val="both"/>
      </w:pPr>
      <w:r w:rsidRPr="00C16791">
        <w:t xml:space="preserve">Your complaint should include the details of the incident or incidents, the names of the individuals involved and the names of the witnesses. Thereafter, </w:t>
      </w:r>
      <w:r>
        <w:t xml:space="preserve">DT Global South Sudan </w:t>
      </w:r>
      <w:r w:rsidRPr="00C16791">
        <w:t>Management or their designee will undertake a full and effective investigation of the allegations. This investigation will be completed, and a summary of the findings will be made and communicated to you as soon as practical.</w:t>
      </w:r>
    </w:p>
    <w:p w14:paraId="00CF3CD6" w14:textId="77777777" w:rsidR="00017A46" w:rsidRDefault="00017A46" w:rsidP="00017A46">
      <w:pPr>
        <w:pStyle w:val="BodyText"/>
        <w:ind w:left="720" w:right="328"/>
        <w:jc w:val="both"/>
      </w:pPr>
    </w:p>
    <w:p w14:paraId="7142121B" w14:textId="77777777" w:rsidR="00AA75DA" w:rsidRDefault="00AA75DA" w:rsidP="00523FA0">
      <w:pPr>
        <w:pStyle w:val="BodyText"/>
        <w:ind w:right="328"/>
        <w:jc w:val="both"/>
      </w:pPr>
    </w:p>
    <w:p w14:paraId="1936AE04" w14:textId="77777777" w:rsidR="00AA75DA" w:rsidRDefault="00AA75DA" w:rsidP="00444003">
      <w:pPr>
        <w:pStyle w:val="BodyText"/>
        <w:ind w:left="720" w:right="328"/>
        <w:jc w:val="both"/>
      </w:pPr>
    </w:p>
    <w:p w14:paraId="25870532" w14:textId="19F9BC51" w:rsidR="00030605" w:rsidRPr="004A72AC" w:rsidRDefault="00913965" w:rsidP="00A93E6A">
      <w:pPr>
        <w:ind w:left="90" w:firstLine="630"/>
        <w:rPr>
          <w:b/>
          <w:bCs/>
          <w:u w:val="single"/>
        </w:rPr>
      </w:pPr>
      <w:r w:rsidRPr="004A72AC">
        <w:rPr>
          <w:b/>
          <w:bCs/>
        </w:rPr>
        <w:t>S</w:t>
      </w:r>
      <w:r w:rsidR="00030605" w:rsidRPr="004A72AC">
        <w:rPr>
          <w:b/>
          <w:bCs/>
          <w:u w:val="single"/>
        </w:rPr>
        <w:t>ection 2: Scope of Work and General Requirements</w:t>
      </w:r>
    </w:p>
    <w:p w14:paraId="47DF0C28" w14:textId="77777777" w:rsidR="00030605" w:rsidRDefault="00030605" w:rsidP="00030605">
      <w:pPr>
        <w:pStyle w:val="BodyText"/>
        <w:spacing w:before="6"/>
        <w:rPr>
          <w:b/>
          <w:sz w:val="21"/>
        </w:rPr>
      </w:pPr>
    </w:p>
    <w:p w14:paraId="1E05864D" w14:textId="15C76E55" w:rsidR="00913965" w:rsidRDefault="00BD11B3" w:rsidP="00913965">
      <w:pPr>
        <w:pStyle w:val="BodyText"/>
        <w:ind w:left="720" w:right="115"/>
        <w:jc w:val="both"/>
      </w:pPr>
      <w:r>
        <w:t>The Overal</w:t>
      </w:r>
      <w:r w:rsidR="001E0764">
        <w:t>l</w:t>
      </w:r>
      <w:r>
        <w:t xml:space="preserve"> objective </w:t>
      </w:r>
      <w:r w:rsidR="001E0764">
        <w:t>of this RFQ is t</w:t>
      </w:r>
      <w:r w:rsidR="00DE5DA4">
        <w:t xml:space="preserve">o identify a qualified </w:t>
      </w:r>
      <w:r w:rsidR="00F65DCE">
        <w:t>company to meet</w:t>
      </w:r>
      <w:r w:rsidR="00C40A02">
        <w:t xml:space="preserve"> Shejeh Salam</w:t>
      </w:r>
      <w:r w:rsidR="000E6BBD">
        <w:t xml:space="preserve"> </w:t>
      </w:r>
      <w:r w:rsidR="00C74106">
        <w:t>Activity</w:t>
      </w:r>
      <w:r w:rsidR="000E6BBD">
        <w:t xml:space="preserve">/DT Global </w:t>
      </w:r>
      <w:r w:rsidR="00E17255">
        <w:t xml:space="preserve">South Sudan with </w:t>
      </w:r>
      <w:r w:rsidR="001003F4">
        <w:t>furniture</w:t>
      </w:r>
      <w:r w:rsidR="00F85CCF">
        <w:t xml:space="preserve">. </w:t>
      </w:r>
      <w:r w:rsidR="009A1439">
        <w:t xml:space="preserve">DT Global therefore </w:t>
      </w:r>
      <w:r w:rsidR="005241D7">
        <w:t>is soliciting offers</w:t>
      </w:r>
      <w:r w:rsidR="008C6495">
        <w:t xml:space="preserve"> for</w:t>
      </w:r>
      <w:r w:rsidR="00F32C89">
        <w:t xml:space="preserve"> an </w:t>
      </w:r>
      <w:r w:rsidR="002A43E6">
        <w:t xml:space="preserve">award of Blanket purchase Agreement (BPA) to the best </w:t>
      </w:r>
      <w:r w:rsidR="00020625">
        <w:t>Offeror</w:t>
      </w:r>
      <w:r w:rsidR="00C74106">
        <w:t>(s)</w:t>
      </w:r>
      <w:r w:rsidR="00020625">
        <w:t>.</w:t>
      </w:r>
      <w:r w:rsidR="00982A3D">
        <w:t xml:space="preserve"> </w:t>
      </w:r>
    </w:p>
    <w:p w14:paraId="4F8B01EA" w14:textId="22D558DC" w:rsidR="004348B3" w:rsidRDefault="004348B3" w:rsidP="00913965">
      <w:pPr>
        <w:pStyle w:val="BodyText"/>
        <w:ind w:left="720" w:right="115"/>
        <w:jc w:val="both"/>
      </w:pPr>
    </w:p>
    <w:p w14:paraId="45AC106F" w14:textId="77777777" w:rsidR="004348B3" w:rsidRDefault="004348B3" w:rsidP="004348B3">
      <w:pPr>
        <w:pStyle w:val="BodyText"/>
        <w:ind w:left="720" w:right="113"/>
        <w:jc w:val="both"/>
      </w:pPr>
      <w:r>
        <w:t>Any award resulting from this RFQ will be in the form of a Blanket Purchase Agreement (BPA).</w:t>
      </w:r>
      <w:r>
        <w:rPr>
          <w:spacing w:val="1"/>
        </w:rPr>
        <w:t xml:space="preserve"> </w:t>
      </w:r>
      <w:r>
        <w:t>When the need arises for the goods and/or services described in the BPA, DT Global will issue a Call Order</w:t>
      </w:r>
      <w:r>
        <w:rPr>
          <w:spacing w:val="1"/>
        </w:rPr>
        <w:t xml:space="preserve"> </w:t>
      </w:r>
      <w:r>
        <w:t>to the BPA-holder. Any BPA issued as a result of this RFQ will have a maximum duration of</w:t>
      </w:r>
      <w:r>
        <w:rPr>
          <w:spacing w:val="1"/>
        </w:rPr>
        <w:t xml:space="preserve"> </w:t>
      </w:r>
      <w:r>
        <w:t>12 months. The Prospective Vendor shall furnish the goods and/or services described in any ordering</w:t>
      </w:r>
      <w:r>
        <w:rPr>
          <w:spacing w:val="1"/>
        </w:rPr>
        <w:t xml:space="preserve"> </w:t>
      </w:r>
      <w:r>
        <w:t>documents</w:t>
      </w:r>
      <w:r>
        <w:rPr>
          <w:spacing w:val="1"/>
        </w:rPr>
        <w:t xml:space="preserve"> </w:t>
      </w:r>
      <w:r>
        <w:t>issued</w:t>
      </w:r>
      <w:r>
        <w:rPr>
          <w:spacing w:val="1"/>
        </w:rPr>
        <w:t xml:space="preserve"> </w:t>
      </w:r>
      <w:r>
        <w:t>by</w:t>
      </w:r>
      <w:r>
        <w:rPr>
          <w:spacing w:val="1"/>
        </w:rPr>
        <w:t xml:space="preserve"> </w:t>
      </w:r>
      <w:r>
        <w:t>DT Global</w:t>
      </w:r>
      <w:r>
        <w:rPr>
          <w:spacing w:val="1"/>
        </w:rPr>
        <w:t xml:space="preserve"> </w:t>
      </w:r>
      <w:r>
        <w:t>under</w:t>
      </w:r>
      <w:r>
        <w:rPr>
          <w:spacing w:val="1"/>
        </w:rPr>
        <w:t xml:space="preserve"> </w:t>
      </w:r>
      <w:r>
        <w:t>the</w:t>
      </w:r>
      <w:r>
        <w:rPr>
          <w:spacing w:val="1"/>
        </w:rPr>
        <w:t xml:space="preserve"> </w:t>
      </w:r>
      <w:r>
        <w:t>BPA.</w:t>
      </w:r>
      <w:r>
        <w:rPr>
          <w:spacing w:val="1"/>
        </w:rPr>
        <w:t xml:space="preserve"> </w:t>
      </w:r>
      <w:r>
        <w:t>DT Global</w:t>
      </w:r>
      <w:r>
        <w:rPr>
          <w:spacing w:val="1"/>
        </w:rPr>
        <w:t xml:space="preserve"> </w:t>
      </w:r>
      <w:r>
        <w:t>is</w:t>
      </w:r>
      <w:r>
        <w:rPr>
          <w:spacing w:val="1"/>
        </w:rPr>
        <w:t xml:space="preserve"> </w:t>
      </w:r>
      <w:r>
        <w:t>only</w:t>
      </w:r>
      <w:r>
        <w:rPr>
          <w:spacing w:val="1"/>
        </w:rPr>
        <w:t xml:space="preserve"> </w:t>
      </w:r>
      <w:r>
        <w:t>obligated</w:t>
      </w:r>
      <w:r>
        <w:rPr>
          <w:spacing w:val="1"/>
        </w:rPr>
        <w:t xml:space="preserve"> </w:t>
      </w:r>
      <w:r>
        <w:t>to</w:t>
      </w:r>
      <w:r>
        <w:rPr>
          <w:spacing w:val="1"/>
        </w:rPr>
        <w:t xml:space="preserve"> </w:t>
      </w:r>
      <w:r>
        <w:t>pay</w:t>
      </w:r>
      <w:r>
        <w:rPr>
          <w:spacing w:val="1"/>
        </w:rPr>
        <w:t xml:space="preserve"> </w:t>
      </w:r>
      <w:r>
        <w:t>for</w:t>
      </w:r>
      <w:r>
        <w:rPr>
          <w:spacing w:val="1"/>
        </w:rPr>
        <w:t xml:space="preserve"> </w:t>
      </w:r>
      <w:r>
        <w:t>goods and/or services</w:t>
      </w:r>
      <w:r>
        <w:rPr>
          <w:spacing w:val="-1"/>
        </w:rPr>
        <w:t xml:space="preserve"> </w:t>
      </w:r>
      <w:r>
        <w:t>to the</w:t>
      </w:r>
      <w:r>
        <w:rPr>
          <w:spacing w:val="-2"/>
        </w:rPr>
        <w:t xml:space="preserve"> </w:t>
      </w:r>
      <w:r>
        <w:t>extent those are ordered through a Call Order issued under any</w:t>
      </w:r>
      <w:r>
        <w:rPr>
          <w:spacing w:val="-4"/>
        </w:rPr>
        <w:t xml:space="preserve"> </w:t>
      </w:r>
      <w:r>
        <w:t>BPA resulting</w:t>
      </w:r>
      <w:r>
        <w:rPr>
          <w:spacing w:val="-1"/>
        </w:rPr>
        <w:t xml:space="preserve"> </w:t>
      </w:r>
      <w:r>
        <w:t>from this</w:t>
      </w:r>
      <w:r>
        <w:rPr>
          <w:spacing w:val="-1"/>
        </w:rPr>
        <w:t xml:space="preserve"> </w:t>
      </w:r>
      <w:r>
        <w:t>RFQ.</w:t>
      </w:r>
    </w:p>
    <w:p w14:paraId="54FE024D" w14:textId="27175D9E" w:rsidR="00913965" w:rsidRDefault="00913965" w:rsidP="00913965">
      <w:pPr>
        <w:pStyle w:val="BodyText"/>
        <w:ind w:left="720" w:right="113"/>
        <w:jc w:val="both"/>
      </w:pPr>
    </w:p>
    <w:p w14:paraId="3338B5F1" w14:textId="09C2AA4B" w:rsidR="00EF1D64" w:rsidRPr="007420A5" w:rsidRDefault="00EF1D64" w:rsidP="00EF1D64">
      <w:pPr>
        <w:ind w:left="720"/>
        <w:rPr>
          <w:rFonts w:cs="Arial"/>
          <w:b/>
          <w:bCs/>
        </w:rPr>
      </w:pPr>
      <w:r w:rsidRPr="003A04C6">
        <w:rPr>
          <w:rFonts w:cs="Arial"/>
          <w:b/>
          <w:bCs/>
        </w:rPr>
        <w:t>Product or Service Expectations (both if applicable):</w:t>
      </w:r>
      <w:r w:rsidR="007420A5">
        <w:rPr>
          <w:rFonts w:cs="Arial"/>
          <w:b/>
          <w:bCs/>
        </w:rPr>
        <w:t xml:space="preserve"> </w:t>
      </w:r>
      <w:r w:rsidR="007420A5" w:rsidRPr="007420A5">
        <w:rPr>
          <w:rFonts w:cs="Arial"/>
        </w:rPr>
        <w:t xml:space="preserve">Listed in </w:t>
      </w:r>
      <w:r w:rsidR="007420A5" w:rsidRPr="007420A5">
        <w:rPr>
          <w:rFonts w:cs="Arial"/>
          <w:b/>
          <w:bCs/>
          <w:highlight w:val="yellow"/>
        </w:rPr>
        <w:t>Attachment A</w:t>
      </w:r>
    </w:p>
    <w:p w14:paraId="669D4004" w14:textId="7229C929" w:rsidR="00AA75DA" w:rsidRDefault="008D132C" w:rsidP="006E5087">
      <w:pPr>
        <w:ind w:left="720"/>
        <w:jc w:val="both"/>
        <w:rPr>
          <w:rFonts w:cs="Arial"/>
        </w:rPr>
      </w:pPr>
      <w:r>
        <w:rPr>
          <w:rFonts w:cs="Arial"/>
        </w:rPr>
        <w:t>*</w:t>
      </w:r>
      <w:r w:rsidR="0053527A">
        <w:rPr>
          <w:rFonts w:cs="Arial"/>
        </w:rPr>
        <w:t xml:space="preserve">Supply </w:t>
      </w:r>
      <w:r w:rsidR="00151EA1">
        <w:rPr>
          <w:rFonts w:cs="Arial"/>
        </w:rPr>
        <w:t>of Furniture</w:t>
      </w:r>
    </w:p>
    <w:p w14:paraId="42E14404" w14:textId="77777777" w:rsidR="008D132C" w:rsidRDefault="008D132C" w:rsidP="006E5087">
      <w:pPr>
        <w:ind w:left="720"/>
        <w:jc w:val="both"/>
        <w:rPr>
          <w:rFonts w:cs="Arial"/>
        </w:rPr>
      </w:pPr>
    </w:p>
    <w:p w14:paraId="51CDFBB6" w14:textId="02980CDA" w:rsidR="00D07E09" w:rsidRDefault="00991A69" w:rsidP="006E5087">
      <w:pPr>
        <w:ind w:left="720"/>
        <w:jc w:val="both"/>
        <w:rPr>
          <w:rFonts w:cs="Arial"/>
        </w:rPr>
      </w:pPr>
      <w:r>
        <w:rPr>
          <w:rFonts w:cs="Arial"/>
        </w:rPr>
        <w:t>Offerors</w:t>
      </w:r>
      <w:r w:rsidR="0065643C">
        <w:rPr>
          <w:rFonts w:cs="Arial"/>
        </w:rPr>
        <w:t xml:space="preserve"> are therefore encouraged to </w:t>
      </w:r>
      <w:r w:rsidR="009B7693">
        <w:rPr>
          <w:rFonts w:cs="Arial"/>
        </w:rPr>
        <w:t>pre-</w:t>
      </w:r>
      <w:r w:rsidR="00144FE1">
        <w:rPr>
          <w:rFonts w:cs="Arial"/>
        </w:rPr>
        <w:t>determine</w:t>
      </w:r>
      <w:r w:rsidR="009B7693">
        <w:rPr>
          <w:rFonts w:cs="Arial"/>
        </w:rPr>
        <w:t xml:space="preserve"> discount on prices </w:t>
      </w:r>
      <w:r w:rsidR="00144FE1">
        <w:rPr>
          <w:rFonts w:cs="Arial"/>
        </w:rPr>
        <w:t xml:space="preserve">of products and services </w:t>
      </w:r>
      <w:r w:rsidR="000810FA">
        <w:rPr>
          <w:rFonts w:cs="Arial"/>
        </w:rPr>
        <w:t>in</w:t>
      </w:r>
      <w:r w:rsidR="006B265B">
        <w:rPr>
          <w:rFonts w:cs="Arial"/>
        </w:rPr>
        <w:t xml:space="preserve"> </w:t>
      </w:r>
      <w:r w:rsidR="006B265B" w:rsidRPr="007420A5">
        <w:rPr>
          <w:rFonts w:cs="Arial"/>
          <w:b/>
          <w:bCs/>
          <w:highlight w:val="yellow"/>
        </w:rPr>
        <w:t>A</w:t>
      </w:r>
      <w:r w:rsidR="00093D75" w:rsidRPr="007420A5">
        <w:rPr>
          <w:rFonts w:cs="Arial"/>
          <w:b/>
          <w:bCs/>
          <w:highlight w:val="yellow"/>
        </w:rPr>
        <w:t>ttachment A</w:t>
      </w:r>
      <w:r w:rsidR="00006865">
        <w:rPr>
          <w:rFonts w:cs="Arial"/>
          <w:b/>
          <w:bCs/>
        </w:rPr>
        <w:t xml:space="preserve"> </w:t>
      </w:r>
      <w:r w:rsidR="00006865" w:rsidRPr="00B81CA6">
        <w:rPr>
          <w:rFonts w:cs="Arial"/>
        </w:rPr>
        <w:t xml:space="preserve">list </w:t>
      </w:r>
      <w:r w:rsidR="00B81CA6" w:rsidRPr="00B81CA6">
        <w:rPr>
          <w:rFonts w:cs="Arial"/>
        </w:rPr>
        <w:t>items for vendor’s price quotation.</w:t>
      </w:r>
    </w:p>
    <w:p w14:paraId="7DA18EB4" w14:textId="39EC7BBD" w:rsidR="001408DD" w:rsidRDefault="001408DD" w:rsidP="006E5087">
      <w:pPr>
        <w:ind w:left="720"/>
        <w:jc w:val="both"/>
        <w:rPr>
          <w:rFonts w:cs="Arial"/>
        </w:rPr>
      </w:pPr>
    </w:p>
    <w:p w14:paraId="798E345A" w14:textId="27D8D3CA" w:rsidR="00293D22" w:rsidRDefault="00720284" w:rsidP="005201D0">
      <w:pPr>
        <w:ind w:left="720"/>
        <w:jc w:val="both"/>
        <w:rPr>
          <w:rFonts w:cs="Arial"/>
        </w:rPr>
      </w:pPr>
      <w:r>
        <w:rPr>
          <w:rFonts w:cs="Arial"/>
        </w:rPr>
        <w:t>A</w:t>
      </w:r>
      <w:r w:rsidR="00945239">
        <w:rPr>
          <w:rFonts w:cs="Arial"/>
        </w:rPr>
        <w:t xml:space="preserve">s part of </w:t>
      </w:r>
      <w:r w:rsidR="00F2402E">
        <w:rPr>
          <w:rFonts w:cs="Arial"/>
        </w:rPr>
        <w:t xml:space="preserve">the </w:t>
      </w:r>
      <w:r w:rsidR="001007BA">
        <w:rPr>
          <w:rFonts w:cs="Arial"/>
        </w:rPr>
        <w:t xml:space="preserve">evaluation process, </w:t>
      </w:r>
      <w:r w:rsidR="001408DD">
        <w:rPr>
          <w:rFonts w:cs="Arial"/>
        </w:rPr>
        <w:t>DT Global representat</w:t>
      </w:r>
      <w:r w:rsidR="0051544A">
        <w:rPr>
          <w:rFonts w:cs="Arial"/>
        </w:rPr>
        <w:t xml:space="preserve">ives </w:t>
      </w:r>
      <w:r w:rsidR="00F2402E">
        <w:rPr>
          <w:rFonts w:cs="Arial"/>
        </w:rPr>
        <w:t xml:space="preserve">will </w:t>
      </w:r>
      <w:r w:rsidR="0051544A">
        <w:rPr>
          <w:rFonts w:cs="Arial"/>
        </w:rPr>
        <w:t xml:space="preserve">conduct site visit to the </w:t>
      </w:r>
      <w:r w:rsidR="00D74D8F">
        <w:rPr>
          <w:rFonts w:cs="Arial"/>
        </w:rPr>
        <w:t>offeror</w:t>
      </w:r>
      <w:r w:rsidR="00FF5ED1">
        <w:rPr>
          <w:rFonts w:cs="Arial"/>
        </w:rPr>
        <w:t>’</w:t>
      </w:r>
      <w:r w:rsidR="0051544A">
        <w:rPr>
          <w:rFonts w:cs="Arial"/>
        </w:rPr>
        <w:t xml:space="preserve"> business premise or s</w:t>
      </w:r>
      <w:r w:rsidR="00D74D8F">
        <w:rPr>
          <w:rFonts w:cs="Arial"/>
        </w:rPr>
        <w:t>tructure in Juba</w:t>
      </w:r>
      <w:r w:rsidR="00013F23">
        <w:rPr>
          <w:rFonts w:cs="Arial"/>
        </w:rPr>
        <w:t xml:space="preserve">, South Sudan, </w:t>
      </w:r>
      <w:r w:rsidR="00D74D8F">
        <w:rPr>
          <w:rFonts w:cs="Arial"/>
        </w:rPr>
        <w:t xml:space="preserve">to </w:t>
      </w:r>
      <w:r w:rsidR="00FF5ED1">
        <w:rPr>
          <w:rFonts w:cs="Arial"/>
        </w:rPr>
        <w:t>ph</w:t>
      </w:r>
      <w:r w:rsidR="00E97EB3">
        <w:rPr>
          <w:rFonts w:cs="Arial"/>
        </w:rPr>
        <w:t xml:space="preserve">ysically </w:t>
      </w:r>
      <w:r w:rsidR="00013F23">
        <w:rPr>
          <w:rFonts w:cs="Arial"/>
        </w:rPr>
        <w:t>ver</w:t>
      </w:r>
      <w:r w:rsidR="00801379">
        <w:rPr>
          <w:rFonts w:cs="Arial"/>
        </w:rPr>
        <w:t xml:space="preserve">ify the existence of </w:t>
      </w:r>
      <w:r w:rsidR="000B7B8A">
        <w:rPr>
          <w:b/>
          <w:bCs/>
        </w:rPr>
        <w:t>Supply of Furniture</w:t>
      </w:r>
      <w:r w:rsidR="00451432">
        <w:rPr>
          <w:rFonts w:cs="Arial"/>
        </w:rPr>
        <w:t xml:space="preserve">. </w:t>
      </w:r>
      <w:r w:rsidR="00F2402E">
        <w:rPr>
          <w:rFonts w:cs="Arial"/>
        </w:rPr>
        <w:t xml:space="preserve">During these visits, the </w:t>
      </w:r>
      <w:r w:rsidR="00532C98">
        <w:rPr>
          <w:rFonts w:cs="Arial"/>
        </w:rPr>
        <w:t xml:space="preserve">DT Global representatives will also verify the </w:t>
      </w:r>
      <w:r w:rsidR="00E95AB4">
        <w:rPr>
          <w:rFonts w:cs="Arial"/>
        </w:rPr>
        <w:t xml:space="preserve">availability </w:t>
      </w:r>
      <w:r w:rsidR="009812BF">
        <w:rPr>
          <w:rFonts w:cs="Arial"/>
        </w:rPr>
        <w:t xml:space="preserve">of </w:t>
      </w:r>
      <w:r w:rsidR="004D055D">
        <w:rPr>
          <w:rFonts w:cs="Arial"/>
        </w:rPr>
        <w:t>material in stock</w:t>
      </w:r>
      <w:r w:rsidR="00945239">
        <w:rPr>
          <w:rFonts w:cs="Arial"/>
        </w:rPr>
        <w:t xml:space="preserve"> for</w:t>
      </w:r>
      <w:r w:rsidR="00532C98">
        <w:rPr>
          <w:rFonts w:cs="Arial"/>
        </w:rPr>
        <w:t xml:space="preserve"> the</w:t>
      </w:r>
      <w:r w:rsidR="00945239">
        <w:rPr>
          <w:rFonts w:cs="Arial"/>
        </w:rPr>
        <w:t xml:space="preserve"> </w:t>
      </w:r>
      <w:r w:rsidR="008C0082">
        <w:rPr>
          <w:rFonts w:cs="Arial"/>
        </w:rPr>
        <w:t>required products</w:t>
      </w:r>
      <w:r w:rsidR="00532C98">
        <w:rPr>
          <w:rFonts w:cs="Arial"/>
        </w:rPr>
        <w:t xml:space="preserve"> and might request a sample </w:t>
      </w:r>
      <w:r w:rsidR="00A52E80">
        <w:rPr>
          <w:rFonts w:cs="Arial"/>
        </w:rPr>
        <w:t xml:space="preserve">or take a photo </w:t>
      </w:r>
      <w:r w:rsidR="00532C98">
        <w:rPr>
          <w:rFonts w:cs="Arial"/>
        </w:rPr>
        <w:t>of each of the required products</w:t>
      </w:r>
      <w:r w:rsidR="004D055D">
        <w:rPr>
          <w:rFonts w:cs="Arial"/>
        </w:rPr>
        <w:t>.</w:t>
      </w:r>
      <w:r w:rsidR="00FD5214">
        <w:rPr>
          <w:rFonts w:cs="Arial"/>
        </w:rPr>
        <w:t xml:space="preserve"> </w:t>
      </w:r>
      <w:r w:rsidR="005D3BCF">
        <w:rPr>
          <w:rFonts w:cs="Arial"/>
        </w:rPr>
        <w:t xml:space="preserve">On </w:t>
      </w:r>
      <w:r w:rsidR="008C0082">
        <w:rPr>
          <w:rFonts w:cs="Arial"/>
        </w:rPr>
        <w:t xml:space="preserve">written </w:t>
      </w:r>
      <w:r w:rsidR="00E50FBF">
        <w:rPr>
          <w:rFonts w:cs="Arial"/>
        </w:rPr>
        <w:t>request,</w:t>
      </w:r>
      <w:r w:rsidR="005D3BCF">
        <w:rPr>
          <w:rFonts w:cs="Arial"/>
        </w:rPr>
        <w:t xml:space="preserve"> </w:t>
      </w:r>
      <w:r w:rsidR="00727102">
        <w:rPr>
          <w:rFonts w:cs="Arial"/>
        </w:rPr>
        <w:t xml:space="preserve">the offeror shall avail </w:t>
      </w:r>
      <w:r w:rsidR="005D3BCF">
        <w:rPr>
          <w:rFonts w:cs="Arial"/>
        </w:rPr>
        <w:t>s</w:t>
      </w:r>
      <w:r w:rsidR="007035EA">
        <w:rPr>
          <w:rFonts w:cs="Arial"/>
        </w:rPr>
        <w:t xml:space="preserve">ample of </w:t>
      </w:r>
      <w:r w:rsidR="00451432">
        <w:rPr>
          <w:b/>
          <w:bCs/>
        </w:rPr>
        <w:t>Supply of Furniture</w:t>
      </w:r>
      <w:r w:rsidR="004670AA">
        <w:rPr>
          <w:rFonts w:cs="Arial"/>
        </w:rPr>
        <w:t xml:space="preserve"> </w:t>
      </w:r>
      <w:r w:rsidR="00094A20">
        <w:rPr>
          <w:rFonts w:cs="Arial"/>
        </w:rPr>
        <w:t xml:space="preserve">to DT Global </w:t>
      </w:r>
      <w:r w:rsidR="00075EEC">
        <w:rPr>
          <w:rFonts w:cs="Arial"/>
        </w:rPr>
        <w:t xml:space="preserve">for </w:t>
      </w:r>
      <w:r w:rsidR="00CB4A37">
        <w:rPr>
          <w:rFonts w:cs="Arial"/>
        </w:rPr>
        <w:t>quality verification.</w:t>
      </w:r>
      <w:r w:rsidR="00A52E80">
        <w:rPr>
          <w:rFonts w:cs="Arial"/>
        </w:rPr>
        <w:t xml:space="preserve"> These samples will be kept by DT Global throughout the implementation of the awarded BPA</w:t>
      </w:r>
      <w:r w:rsidR="001802A9">
        <w:rPr>
          <w:rFonts w:cs="Arial"/>
        </w:rPr>
        <w:t>, for comparison purposes on each delivery.</w:t>
      </w:r>
      <w:r w:rsidR="005201D0">
        <w:rPr>
          <w:rFonts w:cs="Arial"/>
        </w:rPr>
        <w:t xml:space="preserve"> </w:t>
      </w:r>
      <w:r w:rsidR="002B3A72">
        <w:rPr>
          <w:rFonts w:cs="Arial"/>
        </w:rPr>
        <w:t xml:space="preserve">Before </w:t>
      </w:r>
      <w:r w:rsidR="00D651E2">
        <w:rPr>
          <w:rFonts w:cs="Arial"/>
        </w:rPr>
        <w:t xml:space="preserve">supply of any </w:t>
      </w:r>
      <w:r w:rsidR="00001208">
        <w:rPr>
          <w:b/>
          <w:bCs/>
        </w:rPr>
        <w:t>Supply of Furniture</w:t>
      </w:r>
      <w:r w:rsidR="0010120D" w:rsidRPr="0010120D">
        <w:rPr>
          <w:rFonts w:cs="Arial"/>
        </w:rPr>
        <w:t xml:space="preserve"> </w:t>
      </w:r>
      <w:r w:rsidR="005201D0">
        <w:rPr>
          <w:rFonts w:cs="Arial"/>
        </w:rPr>
        <w:t>Global</w:t>
      </w:r>
      <w:r w:rsidR="00D651E2">
        <w:rPr>
          <w:rFonts w:cs="Arial"/>
        </w:rPr>
        <w:t xml:space="preserve"> shall issue Call </w:t>
      </w:r>
      <w:r w:rsidR="00486ABF">
        <w:rPr>
          <w:rFonts w:cs="Arial"/>
        </w:rPr>
        <w:t>Order (</w:t>
      </w:r>
      <w:r w:rsidR="0010120D">
        <w:rPr>
          <w:rFonts w:cs="Arial"/>
        </w:rPr>
        <w:t>CO)</w:t>
      </w:r>
      <w:r w:rsidR="00486ABF">
        <w:rPr>
          <w:rFonts w:cs="Arial"/>
        </w:rPr>
        <w:t xml:space="preserve"> to be signed by both parties.</w:t>
      </w:r>
    </w:p>
    <w:p w14:paraId="3C33913C" w14:textId="296445F5" w:rsidR="00C41672" w:rsidRDefault="00293D22" w:rsidP="006E5087">
      <w:pPr>
        <w:ind w:left="720"/>
        <w:jc w:val="both"/>
        <w:rPr>
          <w:rFonts w:cs="Arial"/>
        </w:rPr>
      </w:pPr>
      <w:r>
        <w:rPr>
          <w:rFonts w:cs="Arial"/>
        </w:rPr>
        <w:t xml:space="preserve">In </w:t>
      </w:r>
      <w:r w:rsidR="00EC0AC7">
        <w:rPr>
          <w:rFonts w:cs="Arial"/>
        </w:rPr>
        <w:t xml:space="preserve">addition, </w:t>
      </w:r>
      <w:r w:rsidR="00C41672">
        <w:rPr>
          <w:rFonts w:cs="Arial"/>
        </w:rPr>
        <w:t xml:space="preserve">(i) </w:t>
      </w:r>
      <w:r w:rsidR="00374F5D">
        <w:rPr>
          <w:rFonts w:cs="Arial"/>
        </w:rPr>
        <w:t>DT Global will not receive nether accept any</w:t>
      </w:r>
      <w:r w:rsidR="00C41672">
        <w:rPr>
          <w:rFonts w:cs="Arial"/>
        </w:rPr>
        <w:t xml:space="preserve"> </w:t>
      </w:r>
      <w:r w:rsidR="00F309FF">
        <w:rPr>
          <w:rFonts w:cs="Arial"/>
        </w:rPr>
        <w:t>unsatisfactory products/services</w:t>
      </w:r>
      <w:r w:rsidR="00492651">
        <w:rPr>
          <w:rFonts w:cs="Arial"/>
        </w:rPr>
        <w:t>.</w:t>
      </w:r>
      <w:r w:rsidR="00EC0AC7">
        <w:rPr>
          <w:rFonts w:cs="Arial"/>
        </w:rPr>
        <w:t xml:space="preserve"> </w:t>
      </w:r>
      <w:r w:rsidR="002521B7">
        <w:rPr>
          <w:rFonts w:cs="Arial"/>
        </w:rPr>
        <w:t>(i</w:t>
      </w:r>
      <w:r w:rsidR="00EC0AC7">
        <w:rPr>
          <w:rFonts w:cs="Arial"/>
        </w:rPr>
        <w:t>i</w:t>
      </w:r>
      <w:r w:rsidR="002521B7">
        <w:rPr>
          <w:rFonts w:cs="Arial"/>
        </w:rPr>
        <w:t xml:space="preserve">) </w:t>
      </w:r>
      <w:r w:rsidR="00710108">
        <w:rPr>
          <w:rFonts w:cs="Arial"/>
        </w:rPr>
        <w:t xml:space="preserve">DT Global </w:t>
      </w:r>
      <w:r w:rsidR="00385B98">
        <w:rPr>
          <w:rFonts w:cs="Arial"/>
        </w:rPr>
        <w:t>will</w:t>
      </w:r>
      <w:r w:rsidR="00710108">
        <w:rPr>
          <w:rFonts w:cs="Arial"/>
        </w:rPr>
        <w:t xml:space="preserve"> </w:t>
      </w:r>
      <w:r w:rsidR="00385B98">
        <w:rPr>
          <w:rFonts w:cs="Arial"/>
        </w:rPr>
        <w:t xml:space="preserve">charge </w:t>
      </w:r>
      <w:r w:rsidR="00492651">
        <w:rPr>
          <w:rFonts w:cs="Arial"/>
        </w:rPr>
        <w:t>penalty</w:t>
      </w:r>
      <w:r w:rsidR="00385B98">
        <w:rPr>
          <w:rFonts w:cs="Arial"/>
        </w:rPr>
        <w:t xml:space="preserve"> </w:t>
      </w:r>
      <w:r w:rsidR="00EB4927">
        <w:rPr>
          <w:rFonts w:cs="Arial"/>
        </w:rPr>
        <w:t>o</w:t>
      </w:r>
      <w:r w:rsidR="00DD04A6">
        <w:rPr>
          <w:rFonts w:cs="Arial"/>
        </w:rPr>
        <w:t>n</w:t>
      </w:r>
      <w:r w:rsidR="00EB4927">
        <w:rPr>
          <w:rFonts w:cs="Arial"/>
        </w:rPr>
        <w:t xml:space="preserve"> percentage based</w:t>
      </w:r>
      <w:r w:rsidR="00AD1A45">
        <w:rPr>
          <w:rFonts w:cs="Arial"/>
        </w:rPr>
        <w:t xml:space="preserve"> on amount stated in the placed order</w:t>
      </w:r>
      <w:r w:rsidR="00EB4927">
        <w:rPr>
          <w:rFonts w:cs="Arial"/>
        </w:rPr>
        <w:t xml:space="preserve"> </w:t>
      </w:r>
      <w:r w:rsidR="00492651">
        <w:rPr>
          <w:rFonts w:cs="Arial"/>
        </w:rPr>
        <w:t>for any</w:t>
      </w:r>
      <w:r w:rsidR="00BC6F25">
        <w:rPr>
          <w:rFonts w:cs="Arial"/>
        </w:rPr>
        <w:t xml:space="preserve"> delay </w:t>
      </w:r>
      <w:r w:rsidR="00EB4927">
        <w:rPr>
          <w:rFonts w:cs="Arial"/>
        </w:rPr>
        <w:t xml:space="preserve">in delivery of </w:t>
      </w:r>
      <w:r w:rsidR="00BC6F25">
        <w:rPr>
          <w:rFonts w:cs="Arial"/>
        </w:rPr>
        <w:t>products or services</w:t>
      </w:r>
      <w:r w:rsidR="00492651">
        <w:rPr>
          <w:rFonts w:cs="Arial"/>
        </w:rPr>
        <w:t>.</w:t>
      </w:r>
      <w:r w:rsidR="00C41672">
        <w:rPr>
          <w:rFonts w:cs="Arial"/>
        </w:rPr>
        <w:t xml:space="preserve"> </w:t>
      </w:r>
    </w:p>
    <w:p w14:paraId="497845D3" w14:textId="77777777" w:rsidR="00C41672" w:rsidRDefault="00C41672" w:rsidP="003C7326">
      <w:pPr>
        <w:ind w:left="720"/>
        <w:rPr>
          <w:rFonts w:cs="Arial"/>
        </w:rPr>
      </w:pPr>
    </w:p>
    <w:p w14:paraId="6486AF72" w14:textId="05AF77AC" w:rsidR="00913965" w:rsidRDefault="00913965" w:rsidP="00913965">
      <w:pPr>
        <w:pStyle w:val="BodyText"/>
        <w:ind w:left="532" w:right="115"/>
        <w:jc w:val="both"/>
      </w:pPr>
      <w:r w:rsidRPr="003A04C6">
        <w:br w:type="page"/>
      </w:r>
    </w:p>
    <w:p w14:paraId="4EED9C50" w14:textId="016DAF67" w:rsidR="004E09DD" w:rsidRDefault="001F4E91">
      <w:pPr>
        <w:pStyle w:val="Heading1"/>
        <w:spacing w:before="74"/>
      </w:pPr>
      <w:r>
        <w:rPr>
          <w:u w:val="single"/>
        </w:rPr>
        <w:t>Section</w:t>
      </w:r>
      <w:r>
        <w:rPr>
          <w:spacing w:val="-1"/>
          <w:u w:val="single"/>
        </w:rPr>
        <w:t xml:space="preserve"> </w:t>
      </w:r>
      <w:r w:rsidR="00A77A60">
        <w:rPr>
          <w:u w:val="single"/>
        </w:rPr>
        <w:t>3</w:t>
      </w:r>
      <w:r>
        <w:rPr>
          <w:u w:val="single"/>
        </w:rPr>
        <w:t>:</w:t>
      </w:r>
      <w:r>
        <w:rPr>
          <w:spacing w:val="-4"/>
          <w:u w:val="single"/>
        </w:rPr>
        <w:t xml:space="preserve"> </w:t>
      </w:r>
      <w:r>
        <w:rPr>
          <w:u w:val="single"/>
        </w:rPr>
        <w:t>Offer</w:t>
      </w:r>
      <w:r>
        <w:rPr>
          <w:spacing w:val="-2"/>
          <w:u w:val="single"/>
        </w:rPr>
        <w:t xml:space="preserve"> </w:t>
      </w:r>
      <w:r>
        <w:rPr>
          <w:u w:val="single"/>
        </w:rPr>
        <w:t>Cover</w:t>
      </w:r>
      <w:r>
        <w:rPr>
          <w:spacing w:val="-2"/>
          <w:u w:val="single"/>
        </w:rPr>
        <w:t xml:space="preserve"> </w:t>
      </w:r>
      <w:r>
        <w:rPr>
          <w:u w:val="single"/>
        </w:rPr>
        <w:t>Letter</w:t>
      </w:r>
    </w:p>
    <w:p w14:paraId="0C929423" w14:textId="77777777" w:rsidR="004E09DD" w:rsidRDefault="004E09DD">
      <w:pPr>
        <w:pStyle w:val="BodyText"/>
        <w:rPr>
          <w:b/>
        </w:rPr>
      </w:pPr>
    </w:p>
    <w:p w14:paraId="6E49CBD8" w14:textId="58EE4FB2" w:rsidR="004E09DD" w:rsidRDefault="001F4E91">
      <w:pPr>
        <w:spacing w:before="1"/>
        <w:ind w:left="107" w:right="205"/>
        <w:rPr>
          <w:i/>
        </w:rPr>
      </w:pPr>
      <w:r>
        <w:rPr>
          <w:i/>
        </w:rPr>
        <w:t>The</w:t>
      </w:r>
      <w:r>
        <w:rPr>
          <w:i/>
          <w:spacing w:val="6"/>
        </w:rPr>
        <w:t xml:space="preserve"> </w:t>
      </w:r>
      <w:r>
        <w:rPr>
          <w:i/>
        </w:rPr>
        <w:t>following</w:t>
      </w:r>
      <w:r>
        <w:rPr>
          <w:i/>
          <w:spacing w:val="7"/>
        </w:rPr>
        <w:t xml:space="preserve"> </w:t>
      </w:r>
      <w:r>
        <w:rPr>
          <w:i/>
        </w:rPr>
        <w:t>cover</w:t>
      </w:r>
      <w:r>
        <w:rPr>
          <w:i/>
          <w:spacing w:val="8"/>
        </w:rPr>
        <w:t xml:space="preserve"> </w:t>
      </w:r>
      <w:r>
        <w:rPr>
          <w:i/>
        </w:rPr>
        <w:t>letter</w:t>
      </w:r>
      <w:r>
        <w:rPr>
          <w:i/>
          <w:spacing w:val="5"/>
        </w:rPr>
        <w:t xml:space="preserve"> </w:t>
      </w:r>
      <w:r>
        <w:rPr>
          <w:i/>
        </w:rPr>
        <w:t>must</w:t>
      </w:r>
      <w:r>
        <w:rPr>
          <w:i/>
          <w:spacing w:val="8"/>
        </w:rPr>
        <w:t xml:space="preserve"> </w:t>
      </w:r>
      <w:r>
        <w:rPr>
          <w:i/>
        </w:rPr>
        <w:t>be</w:t>
      </w:r>
      <w:r>
        <w:rPr>
          <w:i/>
          <w:spacing w:val="4"/>
        </w:rPr>
        <w:t xml:space="preserve"> </w:t>
      </w:r>
      <w:r>
        <w:rPr>
          <w:i/>
        </w:rPr>
        <w:t>placed</w:t>
      </w:r>
      <w:r>
        <w:rPr>
          <w:i/>
          <w:spacing w:val="7"/>
        </w:rPr>
        <w:t xml:space="preserve"> </w:t>
      </w:r>
      <w:r>
        <w:rPr>
          <w:i/>
        </w:rPr>
        <w:t>on</w:t>
      </w:r>
      <w:r>
        <w:rPr>
          <w:i/>
          <w:spacing w:val="7"/>
        </w:rPr>
        <w:t xml:space="preserve"> </w:t>
      </w:r>
      <w:r>
        <w:rPr>
          <w:i/>
        </w:rPr>
        <w:t>letterhead</w:t>
      </w:r>
      <w:r>
        <w:rPr>
          <w:i/>
          <w:spacing w:val="7"/>
        </w:rPr>
        <w:t xml:space="preserve"> </w:t>
      </w:r>
      <w:r>
        <w:rPr>
          <w:i/>
        </w:rPr>
        <w:t>and</w:t>
      </w:r>
      <w:r>
        <w:rPr>
          <w:i/>
          <w:spacing w:val="7"/>
        </w:rPr>
        <w:t xml:space="preserve"> </w:t>
      </w:r>
      <w:r>
        <w:rPr>
          <w:i/>
        </w:rPr>
        <w:t>completed/signed/stamped</w:t>
      </w:r>
      <w:r>
        <w:rPr>
          <w:i/>
          <w:spacing w:val="7"/>
        </w:rPr>
        <w:t xml:space="preserve"> </w:t>
      </w:r>
      <w:r>
        <w:rPr>
          <w:i/>
        </w:rPr>
        <w:t>by</w:t>
      </w:r>
      <w:r>
        <w:rPr>
          <w:i/>
          <w:spacing w:val="6"/>
        </w:rPr>
        <w:t xml:space="preserve"> </w:t>
      </w:r>
      <w:r>
        <w:rPr>
          <w:i/>
        </w:rPr>
        <w:t>a</w:t>
      </w:r>
      <w:r>
        <w:rPr>
          <w:i/>
          <w:spacing w:val="4"/>
        </w:rPr>
        <w:t xml:space="preserve"> </w:t>
      </w:r>
      <w:r>
        <w:rPr>
          <w:i/>
        </w:rPr>
        <w:t>representative</w:t>
      </w:r>
      <w:r>
        <w:rPr>
          <w:i/>
          <w:spacing w:val="4"/>
        </w:rPr>
        <w:t xml:space="preserve"> </w:t>
      </w:r>
      <w:r>
        <w:rPr>
          <w:i/>
        </w:rPr>
        <w:t>authorized</w:t>
      </w:r>
      <w:r>
        <w:rPr>
          <w:i/>
          <w:spacing w:val="-58"/>
        </w:rPr>
        <w:t xml:space="preserve"> </w:t>
      </w:r>
      <w:r>
        <w:rPr>
          <w:i/>
        </w:rPr>
        <w:t>to</w:t>
      </w:r>
      <w:r>
        <w:rPr>
          <w:i/>
          <w:spacing w:val="-1"/>
        </w:rPr>
        <w:t xml:space="preserve"> </w:t>
      </w:r>
      <w:r>
        <w:rPr>
          <w:i/>
        </w:rPr>
        <w:t>sign</w:t>
      </w:r>
      <w:r>
        <w:rPr>
          <w:i/>
          <w:spacing w:val="1"/>
        </w:rPr>
        <w:t xml:space="preserve"> </w:t>
      </w:r>
      <w:r>
        <w:rPr>
          <w:i/>
        </w:rPr>
        <w:t>on</w:t>
      </w:r>
      <w:r>
        <w:rPr>
          <w:i/>
          <w:spacing w:val="-2"/>
        </w:rPr>
        <w:t xml:space="preserve"> </w:t>
      </w:r>
      <w:r>
        <w:rPr>
          <w:i/>
        </w:rPr>
        <w:t>behalf</w:t>
      </w:r>
      <w:r>
        <w:rPr>
          <w:i/>
          <w:spacing w:val="1"/>
        </w:rPr>
        <w:t xml:space="preserve"> </w:t>
      </w:r>
      <w:r>
        <w:rPr>
          <w:i/>
        </w:rPr>
        <w:t>of</w:t>
      </w:r>
      <w:r>
        <w:rPr>
          <w:i/>
          <w:spacing w:val="-1"/>
        </w:rPr>
        <w:t xml:space="preserve"> </w:t>
      </w:r>
      <w:r>
        <w:rPr>
          <w:i/>
        </w:rPr>
        <w:t>the offeror:</w:t>
      </w:r>
    </w:p>
    <w:p w14:paraId="49744950" w14:textId="77777777" w:rsidR="00A77A60" w:rsidRDefault="00A77A60">
      <w:pPr>
        <w:spacing w:before="1"/>
        <w:ind w:left="107" w:right="205"/>
        <w:rPr>
          <w:i/>
        </w:rPr>
      </w:pPr>
    </w:p>
    <w:p w14:paraId="3A4350D3" w14:textId="4483A0D5" w:rsidR="004E09DD" w:rsidRDefault="001F4E91" w:rsidP="00A77A60">
      <w:pPr>
        <w:pStyle w:val="BodyText"/>
        <w:tabs>
          <w:tab w:val="left" w:pos="1547"/>
        </w:tabs>
        <w:ind w:left="1541" w:right="461" w:hanging="1440"/>
      </w:pPr>
      <w:r>
        <w:t>To:</w:t>
      </w:r>
      <w:r>
        <w:tab/>
      </w:r>
      <w:r w:rsidR="00030605">
        <w:t>Shejeh Salam</w:t>
      </w:r>
    </w:p>
    <w:p w14:paraId="08BDD842" w14:textId="0C598F29" w:rsidR="00030605" w:rsidRDefault="00030605" w:rsidP="00A77A60">
      <w:pPr>
        <w:pStyle w:val="BodyText"/>
        <w:tabs>
          <w:tab w:val="left" w:pos="1547"/>
        </w:tabs>
        <w:ind w:left="1541" w:right="461" w:hanging="1440"/>
      </w:pPr>
      <w:r>
        <w:tab/>
        <w:t>DT Global South Sudan</w:t>
      </w:r>
    </w:p>
    <w:p w14:paraId="094D91E1" w14:textId="77777777" w:rsidR="00030605" w:rsidRDefault="00030605" w:rsidP="00A77A60">
      <w:pPr>
        <w:pStyle w:val="BodyText"/>
        <w:tabs>
          <w:tab w:val="left" w:pos="1547"/>
        </w:tabs>
        <w:ind w:left="1541" w:right="461" w:hanging="1440"/>
      </w:pPr>
      <w:r>
        <w:tab/>
        <w:t>Kololo Road, Plot 57, Block Number 3K</w:t>
      </w:r>
    </w:p>
    <w:p w14:paraId="62D5D170" w14:textId="77EC000E" w:rsidR="00030605" w:rsidRDefault="00A77A60" w:rsidP="00A77A60">
      <w:pPr>
        <w:pStyle w:val="BodyText"/>
        <w:tabs>
          <w:tab w:val="left" w:pos="1547"/>
        </w:tabs>
        <w:ind w:left="1541" w:right="461" w:hanging="1440"/>
      </w:pPr>
      <w:r>
        <w:tab/>
      </w:r>
      <w:r w:rsidR="00030605">
        <w:t>2nd Class area, Tong Ping, Juba, South Sudan</w:t>
      </w:r>
    </w:p>
    <w:p w14:paraId="43807D07" w14:textId="3EA47B7F" w:rsidR="004E09DD" w:rsidRDefault="001F4E91">
      <w:pPr>
        <w:pStyle w:val="BodyText"/>
        <w:tabs>
          <w:tab w:val="left" w:pos="1547"/>
        </w:tabs>
        <w:spacing w:before="162"/>
        <w:ind w:left="107"/>
      </w:pPr>
      <w:r>
        <w:t>Reference:</w:t>
      </w:r>
      <w:r>
        <w:tab/>
      </w:r>
      <w:r w:rsidRPr="00F24CC8">
        <w:rPr>
          <w:highlight w:val="yellow"/>
        </w:rPr>
        <w:t>RFQ</w:t>
      </w:r>
      <w:r w:rsidRPr="00F24CC8">
        <w:rPr>
          <w:spacing w:val="-5"/>
          <w:highlight w:val="yellow"/>
        </w:rPr>
        <w:t xml:space="preserve"> </w:t>
      </w:r>
      <w:r w:rsidRPr="00F24CC8">
        <w:rPr>
          <w:highlight w:val="yellow"/>
        </w:rPr>
        <w:t>No</w:t>
      </w:r>
      <w:r w:rsidR="000A6571" w:rsidRPr="00F24CC8">
        <w:rPr>
          <w:highlight w:val="yellow"/>
        </w:rPr>
        <w:t>:</w:t>
      </w:r>
      <w:r w:rsidRPr="00F24CC8">
        <w:rPr>
          <w:spacing w:val="-3"/>
          <w:highlight w:val="yellow"/>
        </w:rPr>
        <w:t xml:space="preserve"> </w:t>
      </w:r>
      <w:r w:rsidR="00B2569E" w:rsidRPr="00F24CC8">
        <w:rPr>
          <w:highlight w:val="yellow"/>
        </w:rPr>
        <w:t>RF</w:t>
      </w:r>
      <w:r w:rsidR="00B2569E" w:rsidRPr="00954E75">
        <w:rPr>
          <w:highlight w:val="yellow"/>
        </w:rPr>
        <w:t>Q</w:t>
      </w:r>
      <w:r w:rsidR="00F34F30" w:rsidRPr="00954E75">
        <w:rPr>
          <w:highlight w:val="yellow"/>
        </w:rPr>
        <w:t>11</w:t>
      </w:r>
      <w:r w:rsidR="00954E75" w:rsidRPr="00954E75">
        <w:rPr>
          <w:highlight w:val="yellow"/>
        </w:rPr>
        <w:t>5</w:t>
      </w:r>
    </w:p>
    <w:p w14:paraId="33494F3C" w14:textId="77777777" w:rsidR="004E09DD" w:rsidRDefault="004E09DD">
      <w:pPr>
        <w:pStyle w:val="BodyText"/>
      </w:pPr>
    </w:p>
    <w:p w14:paraId="1E717489" w14:textId="77777777" w:rsidR="004E09DD" w:rsidRDefault="001F4E91">
      <w:pPr>
        <w:pStyle w:val="BodyText"/>
        <w:spacing w:before="1"/>
        <w:ind w:left="107"/>
      </w:pPr>
      <w:r>
        <w:t>To</w:t>
      </w:r>
      <w:r>
        <w:rPr>
          <w:spacing w:val="-2"/>
        </w:rPr>
        <w:t xml:space="preserve"> </w:t>
      </w:r>
      <w:r>
        <w:t>Whom</w:t>
      </w:r>
      <w:r>
        <w:rPr>
          <w:spacing w:val="-1"/>
        </w:rPr>
        <w:t xml:space="preserve"> </w:t>
      </w:r>
      <w:r>
        <w:t>It</w:t>
      </w:r>
      <w:r>
        <w:rPr>
          <w:spacing w:val="-2"/>
        </w:rPr>
        <w:t xml:space="preserve"> </w:t>
      </w:r>
      <w:r>
        <w:t>May Concern:</w:t>
      </w:r>
    </w:p>
    <w:p w14:paraId="1BCDB81C" w14:textId="77777777" w:rsidR="004E09DD" w:rsidRDefault="001F4E91" w:rsidP="00A77A60">
      <w:pPr>
        <w:pStyle w:val="BodyText"/>
        <w:spacing w:before="164"/>
        <w:ind w:left="107" w:right="253"/>
        <w:jc w:val="both"/>
      </w:pPr>
      <w:r>
        <w:t>We, the undersigned, hereby provide the attached offer to perform all work required to complete the</w:t>
      </w:r>
      <w:r w:rsidRPr="00A77A60">
        <w:t xml:space="preserve"> </w:t>
      </w:r>
      <w:r>
        <w:t>activities</w:t>
      </w:r>
      <w:r w:rsidRPr="00A77A60">
        <w:t xml:space="preserve"> </w:t>
      </w:r>
      <w:r>
        <w:t>and</w:t>
      </w:r>
      <w:r w:rsidRPr="00A77A60">
        <w:t xml:space="preserve"> </w:t>
      </w:r>
      <w:r>
        <w:t>requirements</w:t>
      </w:r>
      <w:r w:rsidRPr="00A77A60">
        <w:t xml:space="preserve"> </w:t>
      </w:r>
      <w:r>
        <w:t>as</w:t>
      </w:r>
      <w:r w:rsidRPr="00A77A60">
        <w:t xml:space="preserve"> </w:t>
      </w:r>
      <w:r>
        <w:t>described</w:t>
      </w:r>
      <w:r w:rsidRPr="00A77A60">
        <w:t xml:space="preserve"> </w:t>
      </w:r>
      <w:r>
        <w:t>in</w:t>
      </w:r>
      <w:r w:rsidRPr="00A77A60">
        <w:t xml:space="preserve"> </w:t>
      </w:r>
      <w:r>
        <w:t>the</w:t>
      </w:r>
      <w:r w:rsidRPr="00A77A60">
        <w:t xml:space="preserve"> </w:t>
      </w:r>
      <w:r>
        <w:t>above-referenced</w:t>
      </w:r>
      <w:r w:rsidRPr="00A77A60">
        <w:t xml:space="preserve"> </w:t>
      </w:r>
      <w:r>
        <w:t>RFQ.</w:t>
      </w:r>
      <w:r w:rsidRPr="00A77A60">
        <w:t xml:space="preserve"> </w:t>
      </w:r>
      <w:r>
        <w:t>Please</w:t>
      </w:r>
      <w:r w:rsidRPr="00A77A60">
        <w:t xml:space="preserve"> </w:t>
      </w:r>
      <w:r>
        <w:t>find</w:t>
      </w:r>
      <w:r w:rsidRPr="00A77A60">
        <w:t xml:space="preserve"> </w:t>
      </w:r>
      <w:r>
        <w:t>our</w:t>
      </w:r>
      <w:r w:rsidRPr="00A77A60">
        <w:t xml:space="preserve"> </w:t>
      </w:r>
      <w:r>
        <w:t>offer</w:t>
      </w:r>
      <w:r w:rsidRPr="00A77A60">
        <w:t xml:space="preserve"> </w:t>
      </w:r>
      <w:r>
        <w:t>attached.</w:t>
      </w:r>
    </w:p>
    <w:p w14:paraId="3E1CDCF8" w14:textId="5ECAA6E5" w:rsidR="004E09DD" w:rsidRDefault="001F4E91" w:rsidP="00A77A60">
      <w:pPr>
        <w:pStyle w:val="BodyText"/>
        <w:spacing w:before="164"/>
        <w:ind w:left="107" w:right="253"/>
        <w:jc w:val="both"/>
      </w:pPr>
      <w:r>
        <w:t>We hereby acknowledge and agree to all terms, conditions, special provisions, and instructions included in the</w:t>
      </w:r>
      <w:r w:rsidRPr="00A77A60">
        <w:t xml:space="preserve"> </w:t>
      </w:r>
      <w:r>
        <w:t>above-referenced RFQ. We further certify that the below-named firm—as well as the firm’s principal officers,</w:t>
      </w:r>
      <w:r w:rsidRPr="00A77A60">
        <w:t xml:space="preserve"> </w:t>
      </w:r>
      <w:r>
        <w:t xml:space="preserve">and all </w:t>
      </w:r>
      <w:r w:rsidR="00A77A60">
        <w:t>goods</w:t>
      </w:r>
      <w:r>
        <w:t xml:space="preserve"> and</w:t>
      </w:r>
      <w:r w:rsidR="00A77A60">
        <w:t>/or</w:t>
      </w:r>
      <w:r>
        <w:t xml:space="preserve"> services offered in response to this RFQ—are eligible to participate in this</w:t>
      </w:r>
      <w:r w:rsidRPr="00A77A60">
        <w:t xml:space="preserve"> </w:t>
      </w:r>
      <w:r>
        <w:t>procurement</w:t>
      </w:r>
      <w:r w:rsidRPr="00A77A60">
        <w:t xml:space="preserve"> </w:t>
      </w:r>
      <w:r>
        <w:t>under</w:t>
      </w:r>
      <w:r w:rsidRPr="00A77A60">
        <w:t xml:space="preserve"> </w:t>
      </w:r>
      <w:r>
        <w:t>the</w:t>
      </w:r>
      <w:r w:rsidRPr="00A77A60">
        <w:t xml:space="preserve"> </w:t>
      </w:r>
      <w:r>
        <w:t>terms</w:t>
      </w:r>
      <w:r w:rsidRPr="00A77A60">
        <w:t xml:space="preserve"> </w:t>
      </w:r>
      <w:r>
        <w:t>of</w:t>
      </w:r>
      <w:r w:rsidRPr="00A77A60">
        <w:t xml:space="preserve"> </w:t>
      </w:r>
      <w:r>
        <w:t>this solicitation</w:t>
      </w:r>
      <w:r w:rsidRPr="00A77A60">
        <w:t xml:space="preserve"> </w:t>
      </w:r>
      <w:r>
        <w:t>and</w:t>
      </w:r>
      <w:r w:rsidRPr="00A77A60">
        <w:t xml:space="preserve"> </w:t>
      </w:r>
      <w:r>
        <w:t>under USAID</w:t>
      </w:r>
      <w:r w:rsidRPr="00A77A60">
        <w:t xml:space="preserve"> </w:t>
      </w:r>
      <w:r>
        <w:t>regulations.</w:t>
      </w:r>
    </w:p>
    <w:p w14:paraId="7455F06B" w14:textId="77777777" w:rsidR="004E09DD" w:rsidRDefault="001F4E91" w:rsidP="00A77A60">
      <w:pPr>
        <w:pStyle w:val="BodyText"/>
        <w:spacing w:before="164"/>
        <w:ind w:left="107" w:right="253"/>
        <w:jc w:val="both"/>
      </w:pPr>
      <w:r>
        <w:t>Furthermore,</w:t>
      </w:r>
      <w:r w:rsidRPr="00A77A60">
        <w:t xml:space="preserve"> </w:t>
      </w:r>
      <w:r>
        <w:t>we</w:t>
      </w:r>
      <w:r w:rsidRPr="00A77A60">
        <w:t xml:space="preserve"> </w:t>
      </w:r>
      <w:r>
        <w:t>hereby</w:t>
      </w:r>
      <w:r w:rsidRPr="00A77A60">
        <w:t xml:space="preserve"> </w:t>
      </w:r>
      <w:r>
        <w:t>certify</w:t>
      </w:r>
      <w:r w:rsidRPr="00A77A60">
        <w:t xml:space="preserve"> </w:t>
      </w:r>
      <w:r>
        <w:t>that,</w:t>
      </w:r>
      <w:r w:rsidRPr="00A77A60">
        <w:t xml:space="preserve"> </w:t>
      </w:r>
      <w:r>
        <w:t>to</w:t>
      </w:r>
      <w:r w:rsidRPr="00A77A60">
        <w:t xml:space="preserve"> </w:t>
      </w:r>
      <w:r>
        <w:t>the</w:t>
      </w:r>
      <w:r w:rsidRPr="00A77A60">
        <w:t xml:space="preserve"> </w:t>
      </w:r>
      <w:r>
        <w:t>best</w:t>
      </w:r>
      <w:r w:rsidRPr="00A77A60">
        <w:t xml:space="preserve"> </w:t>
      </w:r>
      <w:r>
        <w:t>of</w:t>
      </w:r>
      <w:r w:rsidRPr="00A77A60">
        <w:t xml:space="preserve"> </w:t>
      </w:r>
      <w:r>
        <w:t>our</w:t>
      </w:r>
      <w:r w:rsidRPr="00A77A60">
        <w:t xml:space="preserve"> </w:t>
      </w:r>
      <w:r>
        <w:t>knowledge</w:t>
      </w:r>
      <w:r w:rsidRPr="00A77A60">
        <w:t xml:space="preserve"> </w:t>
      </w:r>
      <w:r>
        <w:t>and</w:t>
      </w:r>
      <w:r w:rsidRPr="00A77A60">
        <w:t xml:space="preserve"> </w:t>
      </w:r>
      <w:r>
        <w:t>belief:</w:t>
      </w:r>
    </w:p>
    <w:p w14:paraId="1FF5249F" w14:textId="0E4961BE" w:rsidR="004E09DD" w:rsidRDefault="001F4E91" w:rsidP="00A77A60">
      <w:pPr>
        <w:pStyle w:val="BodyText"/>
        <w:numPr>
          <w:ilvl w:val="0"/>
          <w:numId w:val="15"/>
        </w:numPr>
        <w:spacing w:before="164"/>
        <w:ind w:right="253"/>
        <w:jc w:val="both"/>
      </w:pPr>
      <w:r>
        <w:t xml:space="preserve">We have no close, familial, or financial relationships with any </w:t>
      </w:r>
      <w:r w:rsidR="00A77A60">
        <w:t>DT Global</w:t>
      </w:r>
      <w:r>
        <w:t xml:space="preserve"> or </w:t>
      </w:r>
      <w:r w:rsidR="00A77A60">
        <w:t>Shejeh Salam</w:t>
      </w:r>
      <w:r>
        <w:t xml:space="preserve"> staff</w:t>
      </w:r>
      <w:r w:rsidRPr="00A77A60">
        <w:t xml:space="preserve"> </w:t>
      </w:r>
      <w:r>
        <w:t>members;</w:t>
      </w:r>
    </w:p>
    <w:p w14:paraId="1A8AA308" w14:textId="77777777" w:rsidR="004E09DD" w:rsidRDefault="001F4E91" w:rsidP="00A77A60">
      <w:pPr>
        <w:pStyle w:val="BodyText"/>
        <w:numPr>
          <w:ilvl w:val="0"/>
          <w:numId w:val="15"/>
        </w:numPr>
        <w:spacing w:before="164"/>
        <w:ind w:right="253"/>
        <w:jc w:val="both"/>
      </w:pPr>
      <w:r>
        <w:t>We have no close, familial, or financial relationships with any other offerors submitting quotes in</w:t>
      </w:r>
      <w:r w:rsidRPr="00A77A60">
        <w:t xml:space="preserve"> </w:t>
      </w:r>
      <w:r>
        <w:t>response to</w:t>
      </w:r>
      <w:r w:rsidRPr="00A77A60">
        <w:t xml:space="preserve"> </w:t>
      </w:r>
      <w:r>
        <w:t>the</w:t>
      </w:r>
      <w:r w:rsidRPr="00A77A60">
        <w:t xml:space="preserve"> </w:t>
      </w:r>
      <w:r>
        <w:t>above-referenced</w:t>
      </w:r>
      <w:r w:rsidRPr="00A77A60">
        <w:t xml:space="preserve"> </w:t>
      </w:r>
      <w:r>
        <w:t>RFQ; and</w:t>
      </w:r>
    </w:p>
    <w:p w14:paraId="539D3762" w14:textId="77777777" w:rsidR="004E09DD" w:rsidRDefault="001F4E91" w:rsidP="00A77A60">
      <w:pPr>
        <w:pStyle w:val="BodyText"/>
        <w:numPr>
          <w:ilvl w:val="0"/>
          <w:numId w:val="15"/>
        </w:numPr>
        <w:spacing w:before="164"/>
        <w:ind w:right="253"/>
        <w:jc w:val="both"/>
      </w:pPr>
      <w:r>
        <w:t>The prices in our offer have been arrived at independently, without any consultation, communication, or</w:t>
      </w:r>
      <w:r w:rsidRPr="00A77A60">
        <w:t xml:space="preserve"> </w:t>
      </w:r>
      <w:r>
        <w:t>agreement</w:t>
      </w:r>
      <w:r w:rsidRPr="00A77A60">
        <w:t xml:space="preserve"> </w:t>
      </w:r>
      <w:r>
        <w:t>with any</w:t>
      </w:r>
      <w:r w:rsidRPr="00A77A60">
        <w:t xml:space="preserve"> </w:t>
      </w:r>
      <w:r>
        <w:t>other</w:t>
      </w:r>
      <w:r w:rsidRPr="00A77A60">
        <w:t xml:space="preserve"> </w:t>
      </w:r>
      <w:r>
        <w:t>offeror</w:t>
      </w:r>
      <w:r w:rsidRPr="00A77A60">
        <w:t xml:space="preserve"> </w:t>
      </w:r>
      <w:r>
        <w:t>or</w:t>
      </w:r>
      <w:r w:rsidRPr="00A77A60">
        <w:t xml:space="preserve"> </w:t>
      </w:r>
      <w:r>
        <w:t>competitor</w:t>
      </w:r>
      <w:r w:rsidRPr="00A77A60">
        <w:t xml:space="preserve"> </w:t>
      </w:r>
      <w:r>
        <w:t>for</w:t>
      </w:r>
      <w:r w:rsidRPr="00A77A60">
        <w:t xml:space="preserve"> </w:t>
      </w:r>
      <w:r>
        <w:t>the</w:t>
      </w:r>
      <w:r w:rsidRPr="00A77A60">
        <w:t xml:space="preserve"> </w:t>
      </w:r>
      <w:r>
        <w:t>purpose</w:t>
      </w:r>
      <w:r w:rsidRPr="00A77A60">
        <w:t xml:space="preserve"> </w:t>
      </w:r>
      <w:r>
        <w:t>of</w:t>
      </w:r>
      <w:r w:rsidRPr="00A77A60">
        <w:t xml:space="preserve"> </w:t>
      </w:r>
      <w:r>
        <w:t>restricting competition.</w:t>
      </w:r>
    </w:p>
    <w:p w14:paraId="51627D66" w14:textId="77777777" w:rsidR="004E09DD" w:rsidRDefault="001F4E91" w:rsidP="00A77A60">
      <w:pPr>
        <w:pStyle w:val="BodyText"/>
        <w:spacing w:before="164"/>
        <w:ind w:left="107" w:right="253"/>
        <w:jc w:val="both"/>
      </w:pPr>
      <w:r>
        <w:t>All</w:t>
      </w:r>
      <w:r w:rsidRPr="00A77A60">
        <w:t xml:space="preserve"> </w:t>
      </w:r>
      <w:r>
        <w:t>information</w:t>
      </w:r>
      <w:r w:rsidRPr="00A77A60">
        <w:t xml:space="preserve"> </w:t>
      </w:r>
      <w:r>
        <w:t>in</w:t>
      </w:r>
      <w:r w:rsidRPr="00A77A60">
        <w:t xml:space="preserve"> </w:t>
      </w:r>
      <w:r>
        <w:t>our</w:t>
      </w:r>
      <w:r w:rsidRPr="00A77A60">
        <w:t xml:space="preserve"> </w:t>
      </w:r>
      <w:r>
        <w:t>quote</w:t>
      </w:r>
      <w:r w:rsidRPr="00A77A60">
        <w:t xml:space="preserve"> </w:t>
      </w:r>
      <w:r>
        <w:t>and</w:t>
      </w:r>
      <w:r w:rsidRPr="00A77A60">
        <w:t xml:space="preserve"> </w:t>
      </w:r>
      <w:r>
        <w:t>all</w:t>
      </w:r>
      <w:r w:rsidRPr="00A77A60">
        <w:t xml:space="preserve"> </w:t>
      </w:r>
      <w:r>
        <w:t>supporting</w:t>
      </w:r>
      <w:r w:rsidRPr="00A77A60">
        <w:t xml:space="preserve"> </w:t>
      </w:r>
      <w:r>
        <w:t>documentation</w:t>
      </w:r>
      <w:r w:rsidRPr="00A77A60">
        <w:t xml:space="preserve"> </w:t>
      </w:r>
      <w:r>
        <w:t>is</w:t>
      </w:r>
      <w:r w:rsidRPr="00A77A60">
        <w:t xml:space="preserve"> </w:t>
      </w:r>
      <w:r>
        <w:t>authentic</w:t>
      </w:r>
      <w:r w:rsidRPr="00A77A60">
        <w:t xml:space="preserve"> </w:t>
      </w:r>
      <w:r>
        <w:t>and</w:t>
      </w:r>
      <w:r w:rsidRPr="00A77A60">
        <w:t xml:space="preserve"> </w:t>
      </w:r>
      <w:r>
        <w:t>accurate.</w:t>
      </w:r>
    </w:p>
    <w:p w14:paraId="4A7180E1" w14:textId="7CCC3236" w:rsidR="004E09DD" w:rsidRDefault="001F4E91" w:rsidP="00A77A60">
      <w:pPr>
        <w:pStyle w:val="BodyText"/>
        <w:spacing w:before="164"/>
        <w:ind w:left="107" w:right="253"/>
        <w:jc w:val="both"/>
      </w:pPr>
      <w:r>
        <w:t>We</w:t>
      </w:r>
      <w:r w:rsidRPr="00A77A60">
        <w:t xml:space="preserve"> </w:t>
      </w:r>
      <w:r>
        <w:t>understand</w:t>
      </w:r>
      <w:r w:rsidRPr="00A77A60">
        <w:t xml:space="preserve"> </w:t>
      </w:r>
      <w:r>
        <w:t>and</w:t>
      </w:r>
      <w:r w:rsidRPr="00A77A60">
        <w:t xml:space="preserve"> </w:t>
      </w:r>
      <w:r>
        <w:t>agree</w:t>
      </w:r>
      <w:r w:rsidRPr="00A77A60">
        <w:t xml:space="preserve"> </w:t>
      </w:r>
      <w:r>
        <w:t>to</w:t>
      </w:r>
      <w:r w:rsidRPr="00A77A60">
        <w:t xml:space="preserve"> </w:t>
      </w:r>
      <w:r w:rsidR="00A77A60">
        <w:t>DT Global’s</w:t>
      </w:r>
      <w:r w:rsidRPr="00A77A60">
        <w:t xml:space="preserve"> </w:t>
      </w:r>
      <w:r>
        <w:t>prohibitions</w:t>
      </w:r>
      <w:r w:rsidRPr="00A77A60">
        <w:t xml:space="preserve"> </w:t>
      </w:r>
      <w:r>
        <w:t>against</w:t>
      </w:r>
      <w:r w:rsidRPr="00A77A60">
        <w:t xml:space="preserve"> </w:t>
      </w:r>
      <w:r>
        <w:t>fraud,</w:t>
      </w:r>
      <w:r w:rsidRPr="00A77A60">
        <w:t xml:space="preserve"> </w:t>
      </w:r>
      <w:r>
        <w:t>bribery,</w:t>
      </w:r>
      <w:r w:rsidRPr="00A77A60">
        <w:t xml:space="preserve"> </w:t>
      </w:r>
      <w:r>
        <w:t>and</w:t>
      </w:r>
      <w:r w:rsidRPr="00A77A60">
        <w:t xml:space="preserve"> </w:t>
      </w:r>
      <w:r>
        <w:t>kickbacks.</w:t>
      </w:r>
    </w:p>
    <w:p w14:paraId="7F6A14DF" w14:textId="14A5E0BB" w:rsidR="004E09DD" w:rsidRDefault="001F4E91" w:rsidP="00A77A60">
      <w:pPr>
        <w:pStyle w:val="BodyText"/>
        <w:spacing w:before="164"/>
        <w:ind w:left="107" w:right="253"/>
        <w:jc w:val="both"/>
      </w:pPr>
      <w:r>
        <w:t>We hereby certify that the enclosed representations, certifications, and other statements are accurate,</w:t>
      </w:r>
      <w:r w:rsidRPr="00A77A60">
        <w:t xml:space="preserve"> </w:t>
      </w:r>
      <w:r>
        <w:t>current,</w:t>
      </w:r>
      <w:r w:rsidRPr="00A77A60">
        <w:t xml:space="preserve"> </w:t>
      </w:r>
      <w:r>
        <w:t>and</w:t>
      </w:r>
      <w:r w:rsidRPr="00A77A60">
        <w:t xml:space="preserve"> </w:t>
      </w:r>
      <w:r>
        <w:t>complete.</w:t>
      </w:r>
    </w:p>
    <w:p w14:paraId="3AAB1417" w14:textId="502E8BFF" w:rsidR="00A77A60" w:rsidRDefault="00A77A60" w:rsidP="00A77A60">
      <w:pPr>
        <w:pStyle w:val="BodyText"/>
        <w:spacing w:before="164"/>
        <w:ind w:left="107" w:right="253"/>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930"/>
      </w:tblGrid>
      <w:tr w:rsidR="00A77A60" w14:paraId="4DB8DAC3" w14:textId="77777777" w:rsidTr="00C57A9D">
        <w:trPr>
          <w:trHeight w:val="510"/>
        </w:trPr>
        <w:tc>
          <w:tcPr>
            <w:tcW w:w="3060" w:type="dxa"/>
            <w:vAlign w:val="bottom"/>
          </w:tcPr>
          <w:p w14:paraId="1FE0493E" w14:textId="35EB8603" w:rsidR="00A77A60" w:rsidRDefault="00A77A60" w:rsidP="00A77A60">
            <w:pPr>
              <w:pStyle w:val="BodyText"/>
              <w:tabs>
                <w:tab w:val="left" w:pos="2267"/>
              </w:tabs>
            </w:pPr>
            <w:r>
              <w:t>Authorized Signature:</w:t>
            </w:r>
          </w:p>
        </w:tc>
        <w:tc>
          <w:tcPr>
            <w:tcW w:w="6930" w:type="dxa"/>
            <w:tcBorders>
              <w:bottom w:val="single" w:sz="4" w:space="0" w:color="auto"/>
            </w:tcBorders>
            <w:vAlign w:val="bottom"/>
          </w:tcPr>
          <w:p w14:paraId="7A669D98" w14:textId="77777777" w:rsidR="00A77A60" w:rsidRDefault="00A77A60" w:rsidP="00A77A60">
            <w:pPr>
              <w:pStyle w:val="BodyText"/>
              <w:tabs>
                <w:tab w:val="left" w:pos="2267"/>
              </w:tabs>
            </w:pPr>
          </w:p>
        </w:tc>
      </w:tr>
      <w:tr w:rsidR="00A77A60" w14:paraId="4C0B5395" w14:textId="77777777" w:rsidTr="00C57A9D">
        <w:trPr>
          <w:trHeight w:val="510"/>
        </w:trPr>
        <w:tc>
          <w:tcPr>
            <w:tcW w:w="3060" w:type="dxa"/>
            <w:vAlign w:val="bottom"/>
          </w:tcPr>
          <w:p w14:paraId="47AD3F22" w14:textId="268CB77C" w:rsidR="00A77A60" w:rsidRDefault="00A77A60" w:rsidP="00A77A60">
            <w:pPr>
              <w:pStyle w:val="BodyText"/>
              <w:tabs>
                <w:tab w:val="left" w:pos="2267"/>
              </w:tabs>
            </w:pPr>
            <w:r>
              <w:t>Name</w:t>
            </w:r>
            <w:r>
              <w:rPr>
                <w:spacing w:val="-1"/>
              </w:rPr>
              <w:t xml:space="preserve"> </w:t>
            </w:r>
            <w:r>
              <w:t>and</w:t>
            </w:r>
            <w:r>
              <w:rPr>
                <w:spacing w:val="-3"/>
              </w:rPr>
              <w:t xml:space="preserve"> </w:t>
            </w:r>
            <w:r>
              <w:t>Title</w:t>
            </w:r>
            <w:r>
              <w:rPr>
                <w:spacing w:val="-3"/>
              </w:rPr>
              <w:t xml:space="preserve"> </w:t>
            </w:r>
            <w:r>
              <w:t>of</w:t>
            </w:r>
            <w:r>
              <w:rPr>
                <w:spacing w:val="-4"/>
              </w:rPr>
              <w:t xml:space="preserve"> </w:t>
            </w:r>
            <w:r>
              <w:t>Signatory:</w:t>
            </w:r>
          </w:p>
        </w:tc>
        <w:tc>
          <w:tcPr>
            <w:tcW w:w="6930" w:type="dxa"/>
            <w:tcBorders>
              <w:top w:val="single" w:sz="4" w:space="0" w:color="auto"/>
              <w:bottom w:val="single" w:sz="4" w:space="0" w:color="auto"/>
            </w:tcBorders>
            <w:vAlign w:val="bottom"/>
          </w:tcPr>
          <w:p w14:paraId="5C5BE274" w14:textId="77777777" w:rsidR="00A77A60" w:rsidRDefault="00A77A60" w:rsidP="00A77A60">
            <w:pPr>
              <w:pStyle w:val="BodyText"/>
              <w:tabs>
                <w:tab w:val="left" w:pos="2267"/>
              </w:tabs>
            </w:pPr>
          </w:p>
        </w:tc>
      </w:tr>
      <w:tr w:rsidR="00A77A60" w14:paraId="65E8FB03" w14:textId="77777777" w:rsidTr="00C57A9D">
        <w:trPr>
          <w:trHeight w:val="510"/>
        </w:trPr>
        <w:tc>
          <w:tcPr>
            <w:tcW w:w="3060" w:type="dxa"/>
            <w:vAlign w:val="bottom"/>
          </w:tcPr>
          <w:p w14:paraId="699253FE" w14:textId="0F135C8B" w:rsidR="00A77A60" w:rsidRDefault="00A77A60" w:rsidP="00A77A60">
            <w:pPr>
              <w:pStyle w:val="BodyText"/>
              <w:tabs>
                <w:tab w:val="left" w:pos="2267"/>
              </w:tabs>
            </w:pPr>
            <w:r>
              <w:t>Date:</w:t>
            </w:r>
          </w:p>
        </w:tc>
        <w:tc>
          <w:tcPr>
            <w:tcW w:w="6930" w:type="dxa"/>
            <w:tcBorders>
              <w:top w:val="single" w:sz="4" w:space="0" w:color="auto"/>
              <w:bottom w:val="single" w:sz="4" w:space="0" w:color="auto"/>
            </w:tcBorders>
            <w:vAlign w:val="bottom"/>
          </w:tcPr>
          <w:p w14:paraId="2DAD2173" w14:textId="77777777" w:rsidR="00A77A60" w:rsidRDefault="00A77A60" w:rsidP="00A77A60">
            <w:pPr>
              <w:pStyle w:val="BodyText"/>
              <w:tabs>
                <w:tab w:val="left" w:pos="2267"/>
              </w:tabs>
            </w:pPr>
          </w:p>
        </w:tc>
      </w:tr>
      <w:tr w:rsidR="00A77A60" w14:paraId="1B9958D1" w14:textId="77777777" w:rsidTr="00C57A9D">
        <w:trPr>
          <w:trHeight w:val="510"/>
        </w:trPr>
        <w:tc>
          <w:tcPr>
            <w:tcW w:w="3060" w:type="dxa"/>
            <w:vAlign w:val="bottom"/>
          </w:tcPr>
          <w:p w14:paraId="35F291CF" w14:textId="58E6DBAD" w:rsidR="00A77A60" w:rsidRDefault="00A77A60" w:rsidP="00A77A60">
            <w:pPr>
              <w:pStyle w:val="BodyText"/>
              <w:tabs>
                <w:tab w:val="left" w:pos="2267"/>
              </w:tabs>
            </w:pPr>
            <w:r>
              <w:t>Company Name:</w:t>
            </w:r>
          </w:p>
        </w:tc>
        <w:tc>
          <w:tcPr>
            <w:tcW w:w="6930" w:type="dxa"/>
            <w:tcBorders>
              <w:top w:val="single" w:sz="4" w:space="0" w:color="auto"/>
              <w:bottom w:val="single" w:sz="4" w:space="0" w:color="auto"/>
            </w:tcBorders>
            <w:vAlign w:val="bottom"/>
          </w:tcPr>
          <w:p w14:paraId="35D0855F" w14:textId="77777777" w:rsidR="00A77A60" w:rsidRDefault="00A77A60" w:rsidP="00A77A60">
            <w:pPr>
              <w:pStyle w:val="BodyText"/>
              <w:tabs>
                <w:tab w:val="left" w:pos="2267"/>
              </w:tabs>
            </w:pPr>
          </w:p>
        </w:tc>
      </w:tr>
      <w:tr w:rsidR="00A77A60" w14:paraId="6383AF96" w14:textId="77777777" w:rsidTr="00C57A9D">
        <w:trPr>
          <w:trHeight w:val="510"/>
        </w:trPr>
        <w:tc>
          <w:tcPr>
            <w:tcW w:w="3060" w:type="dxa"/>
            <w:vAlign w:val="bottom"/>
          </w:tcPr>
          <w:p w14:paraId="64F11274" w14:textId="274E64BB" w:rsidR="00A77A60" w:rsidRDefault="00A77A60" w:rsidP="00A77A60">
            <w:pPr>
              <w:pStyle w:val="BodyText"/>
              <w:tabs>
                <w:tab w:val="left" w:pos="2267"/>
              </w:tabs>
            </w:pPr>
            <w:r>
              <w:t>Company Address:</w:t>
            </w:r>
          </w:p>
        </w:tc>
        <w:tc>
          <w:tcPr>
            <w:tcW w:w="6930" w:type="dxa"/>
            <w:tcBorders>
              <w:top w:val="single" w:sz="4" w:space="0" w:color="auto"/>
              <w:bottom w:val="single" w:sz="4" w:space="0" w:color="auto"/>
            </w:tcBorders>
            <w:vAlign w:val="bottom"/>
          </w:tcPr>
          <w:p w14:paraId="2043C906" w14:textId="057B29A9" w:rsidR="00A77A60" w:rsidRDefault="00A77A60" w:rsidP="00A77A60">
            <w:pPr>
              <w:pStyle w:val="BodyText"/>
              <w:tabs>
                <w:tab w:val="left" w:pos="2267"/>
              </w:tabs>
            </w:pPr>
          </w:p>
        </w:tc>
      </w:tr>
      <w:tr w:rsidR="00A77A60" w14:paraId="298962B5" w14:textId="77777777" w:rsidTr="00C57A9D">
        <w:trPr>
          <w:trHeight w:val="510"/>
        </w:trPr>
        <w:tc>
          <w:tcPr>
            <w:tcW w:w="3060" w:type="dxa"/>
            <w:vAlign w:val="bottom"/>
          </w:tcPr>
          <w:p w14:paraId="4DF4077A" w14:textId="18ACAA9C" w:rsidR="00A77A60" w:rsidRDefault="00A77A60" w:rsidP="00A77A60">
            <w:pPr>
              <w:pStyle w:val="BodyText"/>
              <w:tabs>
                <w:tab w:val="left" w:pos="2267"/>
              </w:tabs>
            </w:pPr>
            <w:r>
              <w:t>Company</w:t>
            </w:r>
            <w:r>
              <w:rPr>
                <w:spacing w:val="-3"/>
              </w:rPr>
              <w:t xml:space="preserve"> </w:t>
            </w:r>
            <w:r>
              <w:t>Telephone</w:t>
            </w:r>
            <w:r>
              <w:rPr>
                <w:spacing w:val="-3"/>
              </w:rPr>
              <w:t xml:space="preserve"> </w:t>
            </w:r>
            <w:r>
              <w:t>and</w:t>
            </w:r>
            <w:r>
              <w:rPr>
                <w:spacing w:val="-2"/>
              </w:rPr>
              <w:t xml:space="preserve"> </w:t>
            </w:r>
            <w:r>
              <w:t>Website:</w:t>
            </w:r>
          </w:p>
        </w:tc>
        <w:tc>
          <w:tcPr>
            <w:tcW w:w="6930" w:type="dxa"/>
            <w:tcBorders>
              <w:top w:val="single" w:sz="4" w:space="0" w:color="auto"/>
              <w:bottom w:val="single" w:sz="4" w:space="0" w:color="auto"/>
            </w:tcBorders>
            <w:vAlign w:val="bottom"/>
          </w:tcPr>
          <w:p w14:paraId="25CFA212" w14:textId="67C56EDA" w:rsidR="00A77A60" w:rsidRDefault="00A77A60" w:rsidP="00A77A60">
            <w:pPr>
              <w:pStyle w:val="BodyText"/>
              <w:tabs>
                <w:tab w:val="left" w:pos="2267"/>
              </w:tabs>
            </w:pPr>
          </w:p>
        </w:tc>
      </w:tr>
      <w:tr w:rsidR="00A77A60" w14:paraId="303C885E" w14:textId="77777777" w:rsidTr="00C57A9D">
        <w:trPr>
          <w:trHeight w:val="510"/>
        </w:trPr>
        <w:tc>
          <w:tcPr>
            <w:tcW w:w="3060" w:type="dxa"/>
            <w:vAlign w:val="bottom"/>
          </w:tcPr>
          <w:p w14:paraId="0583B217" w14:textId="1D4838AB" w:rsidR="00A77A60" w:rsidRDefault="00A77A60" w:rsidP="00A77A60">
            <w:pPr>
              <w:pStyle w:val="BodyText"/>
              <w:tabs>
                <w:tab w:val="left" w:pos="2267"/>
              </w:tabs>
            </w:pPr>
            <w:r>
              <w:t>Company</w:t>
            </w:r>
            <w:r>
              <w:rPr>
                <w:spacing w:val="-4"/>
              </w:rPr>
              <w:t xml:space="preserve"> </w:t>
            </w:r>
            <w:r>
              <w:t>Registration</w:t>
            </w:r>
            <w:r>
              <w:rPr>
                <w:spacing w:val="-3"/>
              </w:rPr>
              <w:t xml:space="preserve"> </w:t>
            </w:r>
            <w:r>
              <w:t>or</w:t>
            </w:r>
            <w:r>
              <w:rPr>
                <w:spacing w:val="-1"/>
              </w:rPr>
              <w:t xml:space="preserve"> </w:t>
            </w:r>
            <w:r>
              <w:t>Taxpayer</w:t>
            </w:r>
            <w:r>
              <w:rPr>
                <w:spacing w:val="-1"/>
              </w:rPr>
              <w:t xml:space="preserve"> </w:t>
            </w:r>
            <w:r>
              <w:t>ID</w:t>
            </w:r>
            <w:r>
              <w:rPr>
                <w:spacing w:val="-3"/>
              </w:rPr>
              <w:t xml:space="preserve"> </w:t>
            </w:r>
            <w:r>
              <w:t>Number:</w:t>
            </w:r>
          </w:p>
        </w:tc>
        <w:tc>
          <w:tcPr>
            <w:tcW w:w="6930" w:type="dxa"/>
            <w:tcBorders>
              <w:top w:val="single" w:sz="4" w:space="0" w:color="auto"/>
              <w:bottom w:val="single" w:sz="4" w:space="0" w:color="auto"/>
            </w:tcBorders>
            <w:vAlign w:val="bottom"/>
          </w:tcPr>
          <w:p w14:paraId="2853C1BF" w14:textId="77777777" w:rsidR="00A77A60" w:rsidRDefault="00A77A60" w:rsidP="00A77A60">
            <w:pPr>
              <w:pStyle w:val="BodyText"/>
              <w:tabs>
                <w:tab w:val="left" w:pos="2267"/>
              </w:tabs>
            </w:pPr>
          </w:p>
        </w:tc>
      </w:tr>
      <w:tr w:rsidR="00A77A60" w14:paraId="7E1166C5" w14:textId="77777777" w:rsidTr="00C57A9D">
        <w:trPr>
          <w:trHeight w:val="510"/>
        </w:trPr>
        <w:tc>
          <w:tcPr>
            <w:tcW w:w="3060" w:type="dxa"/>
            <w:vAlign w:val="bottom"/>
          </w:tcPr>
          <w:p w14:paraId="240C3E5C" w14:textId="35461FA5" w:rsidR="00A77A60" w:rsidRDefault="00A77A60" w:rsidP="00A77A60">
            <w:pPr>
              <w:pStyle w:val="BodyText"/>
              <w:tabs>
                <w:tab w:val="left" w:pos="2267"/>
              </w:tabs>
            </w:pPr>
            <w:r>
              <w:t xml:space="preserve">Company </w:t>
            </w:r>
            <w:r w:rsidR="009A61B0">
              <w:t xml:space="preserve"> UEI</w:t>
            </w:r>
            <w:r>
              <w:t xml:space="preserve"> Number:</w:t>
            </w:r>
          </w:p>
        </w:tc>
        <w:tc>
          <w:tcPr>
            <w:tcW w:w="6930" w:type="dxa"/>
            <w:tcBorders>
              <w:top w:val="single" w:sz="4" w:space="0" w:color="auto"/>
              <w:bottom w:val="single" w:sz="4" w:space="0" w:color="auto"/>
            </w:tcBorders>
            <w:vAlign w:val="bottom"/>
          </w:tcPr>
          <w:p w14:paraId="04C11363" w14:textId="77777777" w:rsidR="00A77A60" w:rsidRDefault="00A77A60" w:rsidP="00A77A60">
            <w:pPr>
              <w:pStyle w:val="BodyText"/>
              <w:tabs>
                <w:tab w:val="left" w:pos="2267"/>
              </w:tabs>
            </w:pPr>
          </w:p>
        </w:tc>
      </w:tr>
      <w:tr w:rsidR="00A77A60" w14:paraId="5C366160" w14:textId="77777777" w:rsidTr="00C57A9D">
        <w:trPr>
          <w:trHeight w:val="510"/>
        </w:trPr>
        <w:tc>
          <w:tcPr>
            <w:tcW w:w="3060" w:type="dxa"/>
            <w:vAlign w:val="bottom"/>
          </w:tcPr>
          <w:p w14:paraId="6C40A6DC" w14:textId="1DCAEB63" w:rsidR="00A77A60" w:rsidRDefault="00A77A60" w:rsidP="00A77A60">
            <w:pPr>
              <w:pStyle w:val="BodyText"/>
              <w:tabs>
                <w:tab w:val="left" w:pos="2267"/>
              </w:tabs>
            </w:pPr>
          </w:p>
        </w:tc>
        <w:tc>
          <w:tcPr>
            <w:tcW w:w="6930" w:type="dxa"/>
            <w:tcBorders>
              <w:top w:val="single" w:sz="4" w:space="0" w:color="auto"/>
              <w:bottom w:val="single" w:sz="4" w:space="0" w:color="auto"/>
            </w:tcBorders>
            <w:vAlign w:val="bottom"/>
          </w:tcPr>
          <w:p w14:paraId="074E26E2" w14:textId="77777777" w:rsidR="00A77A60" w:rsidRDefault="00A77A60" w:rsidP="00A77A60">
            <w:pPr>
              <w:pStyle w:val="BodyText"/>
              <w:tabs>
                <w:tab w:val="left" w:pos="2267"/>
              </w:tabs>
            </w:pPr>
          </w:p>
        </w:tc>
      </w:tr>
      <w:tr w:rsidR="00A77A60" w14:paraId="101588A0" w14:textId="77777777" w:rsidTr="00C57A9D">
        <w:trPr>
          <w:trHeight w:val="510"/>
        </w:trPr>
        <w:tc>
          <w:tcPr>
            <w:tcW w:w="3060" w:type="dxa"/>
            <w:vAlign w:val="bottom"/>
          </w:tcPr>
          <w:p w14:paraId="38BF1061" w14:textId="29D0769D" w:rsidR="00A77A60" w:rsidRDefault="00A77A60" w:rsidP="00A77A60">
            <w:pPr>
              <w:pStyle w:val="BodyText"/>
              <w:tabs>
                <w:tab w:val="left" w:pos="2267"/>
              </w:tabs>
            </w:pPr>
            <w:r w:rsidDel="00EF7375">
              <w:t>Company Bank Account Number:</w:t>
            </w:r>
          </w:p>
        </w:tc>
        <w:tc>
          <w:tcPr>
            <w:tcW w:w="6930" w:type="dxa"/>
            <w:tcBorders>
              <w:top w:val="single" w:sz="4" w:space="0" w:color="auto"/>
              <w:bottom w:val="single" w:sz="4" w:space="0" w:color="auto"/>
            </w:tcBorders>
            <w:vAlign w:val="bottom"/>
          </w:tcPr>
          <w:p w14:paraId="14E4296A" w14:textId="77777777" w:rsidR="00A77A60" w:rsidRDefault="00A77A60" w:rsidP="00A77A60">
            <w:pPr>
              <w:pStyle w:val="BodyText"/>
              <w:tabs>
                <w:tab w:val="left" w:pos="2267"/>
              </w:tabs>
            </w:pPr>
          </w:p>
        </w:tc>
      </w:tr>
      <w:tr w:rsidR="00A77A60" w14:paraId="4A2FA98F" w14:textId="77777777" w:rsidTr="00C57A9D">
        <w:trPr>
          <w:trHeight w:val="510"/>
        </w:trPr>
        <w:tc>
          <w:tcPr>
            <w:tcW w:w="3060" w:type="dxa"/>
            <w:vAlign w:val="bottom"/>
          </w:tcPr>
          <w:p w14:paraId="169C8F40" w14:textId="3D631BBC" w:rsidR="00A77A60" w:rsidRDefault="00A77A60" w:rsidP="00A77A60">
            <w:pPr>
              <w:pStyle w:val="BodyText"/>
              <w:tabs>
                <w:tab w:val="left" w:pos="2267"/>
              </w:tabs>
            </w:pPr>
            <w:r w:rsidDel="00EF7375">
              <w:t>Official Company Name Associated with Bank Account:</w:t>
            </w:r>
          </w:p>
        </w:tc>
        <w:tc>
          <w:tcPr>
            <w:tcW w:w="6930" w:type="dxa"/>
            <w:tcBorders>
              <w:top w:val="single" w:sz="4" w:space="0" w:color="auto"/>
              <w:bottom w:val="single" w:sz="4" w:space="0" w:color="auto"/>
            </w:tcBorders>
            <w:vAlign w:val="bottom"/>
          </w:tcPr>
          <w:p w14:paraId="0F304765" w14:textId="77777777" w:rsidR="00A77A60" w:rsidRDefault="00A77A60" w:rsidP="00A77A60">
            <w:pPr>
              <w:pStyle w:val="BodyText"/>
              <w:tabs>
                <w:tab w:val="left" w:pos="2267"/>
              </w:tabs>
            </w:pPr>
          </w:p>
        </w:tc>
      </w:tr>
    </w:tbl>
    <w:p w14:paraId="24BDA715" w14:textId="7FE01FC7" w:rsidR="00A77A60" w:rsidRDefault="00A77A60" w:rsidP="00A77A60">
      <w:pPr>
        <w:pStyle w:val="BodyText"/>
        <w:spacing w:before="164"/>
        <w:ind w:left="107" w:right="253"/>
        <w:jc w:val="both"/>
      </w:pPr>
    </w:p>
    <w:p w14:paraId="56D33122" w14:textId="77777777" w:rsidR="00596519" w:rsidRDefault="00596519"/>
    <w:p w14:paraId="435DABA0" w14:textId="77777777" w:rsidR="00596519" w:rsidRDefault="00596519"/>
    <w:p w14:paraId="0DF9D310" w14:textId="77777777" w:rsidR="00596519" w:rsidRDefault="00596519"/>
    <w:p w14:paraId="060F1359" w14:textId="77777777" w:rsidR="00596519" w:rsidRDefault="00596519"/>
    <w:p w14:paraId="62F62E4C" w14:textId="77777777" w:rsidR="00596519" w:rsidRDefault="00596519"/>
    <w:p w14:paraId="548D2E2B" w14:textId="77777777" w:rsidR="00596519" w:rsidRDefault="00596519"/>
    <w:p w14:paraId="3F2B90DE" w14:textId="77777777" w:rsidR="00596519" w:rsidRDefault="00596519"/>
    <w:p w14:paraId="02BF26C8" w14:textId="77777777" w:rsidR="00596519" w:rsidRDefault="00596519"/>
    <w:p w14:paraId="6E269414" w14:textId="77777777" w:rsidR="00596519" w:rsidRDefault="00596519"/>
    <w:p w14:paraId="30DE40CB" w14:textId="77777777" w:rsidR="00596519" w:rsidRDefault="00596519"/>
    <w:p w14:paraId="18B74A3B" w14:textId="77777777" w:rsidR="00596519" w:rsidRDefault="00596519"/>
    <w:p w14:paraId="131B630E" w14:textId="77777777" w:rsidR="00596519" w:rsidRDefault="00596519"/>
    <w:p w14:paraId="36D56352" w14:textId="77777777" w:rsidR="00596519" w:rsidRDefault="00596519"/>
    <w:p w14:paraId="248D337B" w14:textId="77777777" w:rsidR="00596519" w:rsidRDefault="00596519"/>
    <w:p w14:paraId="13B2F2E8" w14:textId="77777777" w:rsidR="00596519" w:rsidRDefault="00596519"/>
    <w:p w14:paraId="28088EFD" w14:textId="77777777" w:rsidR="00596519" w:rsidRDefault="00596519"/>
    <w:p w14:paraId="34202EB2" w14:textId="77777777" w:rsidR="00596519" w:rsidRDefault="00596519"/>
    <w:p w14:paraId="547AD67D" w14:textId="77777777" w:rsidR="00596519" w:rsidRDefault="00596519"/>
    <w:p w14:paraId="534319C0" w14:textId="77777777" w:rsidR="00596519" w:rsidRDefault="00596519"/>
    <w:p w14:paraId="37E00C71" w14:textId="77777777" w:rsidR="00596519" w:rsidRDefault="00596519"/>
    <w:p w14:paraId="1A372A5E" w14:textId="77777777" w:rsidR="00596519" w:rsidRDefault="00596519"/>
    <w:p w14:paraId="15BF6B81" w14:textId="77777777" w:rsidR="00596519" w:rsidRDefault="00596519"/>
    <w:p w14:paraId="712B46CB" w14:textId="77777777" w:rsidR="00596519" w:rsidRDefault="00596519"/>
    <w:p w14:paraId="702E374D" w14:textId="77777777" w:rsidR="00596519" w:rsidRDefault="00596519"/>
    <w:p w14:paraId="532D035E" w14:textId="77777777" w:rsidR="00596519" w:rsidRDefault="00596519"/>
    <w:p w14:paraId="3B097DD0" w14:textId="77777777" w:rsidR="00596519" w:rsidRDefault="00596519"/>
    <w:p w14:paraId="22CD9476" w14:textId="77777777" w:rsidR="00596519" w:rsidRDefault="00596519"/>
    <w:p w14:paraId="7DC44AFB" w14:textId="77777777" w:rsidR="00596519" w:rsidRDefault="00596519"/>
    <w:p w14:paraId="603F02B1" w14:textId="77777777" w:rsidR="00596519" w:rsidRDefault="00596519"/>
    <w:p w14:paraId="6783C6DD" w14:textId="77777777" w:rsidR="00596519" w:rsidRDefault="00596519"/>
    <w:p w14:paraId="1C12F36E" w14:textId="77777777" w:rsidR="00596519" w:rsidRDefault="00596519"/>
    <w:p w14:paraId="225211D3" w14:textId="77777777" w:rsidR="00596519" w:rsidRDefault="00596519"/>
    <w:p w14:paraId="46316836" w14:textId="77777777" w:rsidR="00596519" w:rsidRDefault="00596519"/>
    <w:p w14:paraId="3DAABCD0" w14:textId="77777777" w:rsidR="00596519" w:rsidRDefault="00596519"/>
    <w:p w14:paraId="3D2ABFAE" w14:textId="77777777" w:rsidR="00596519" w:rsidRDefault="00596519"/>
    <w:p w14:paraId="53A3AF09" w14:textId="77777777" w:rsidR="00596519" w:rsidRDefault="00596519"/>
    <w:p w14:paraId="202F6A16" w14:textId="77777777" w:rsidR="00596519" w:rsidRDefault="00596519"/>
    <w:p w14:paraId="2F63C650" w14:textId="77777777" w:rsidR="00596519" w:rsidRDefault="00596519"/>
    <w:p w14:paraId="3C359B50" w14:textId="77777777" w:rsidR="00596519" w:rsidRDefault="00596519"/>
    <w:p w14:paraId="22259917" w14:textId="77777777" w:rsidR="00596519" w:rsidRDefault="00596519"/>
    <w:p w14:paraId="125D9CE0" w14:textId="77777777" w:rsidR="00596519" w:rsidRDefault="00596519"/>
    <w:p w14:paraId="4685D86F" w14:textId="77777777" w:rsidR="00596519" w:rsidRDefault="00596519"/>
    <w:p w14:paraId="2CD6BFE6" w14:textId="77777777" w:rsidR="00596519" w:rsidRPr="00596519" w:rsidRDefault="00596519"/>
    <w:p w14:paraId="3CEF520B" w14:textId="77777777" w:rsidR="00596519" w:rsidRPr="00596519" w:rsidRDefault="00596519"/>
    <w:p w14:paraId="4B26EF23" w14:textId="77777777" w:rsidR="00596519" w:rsidRDefault="00596519"/>
    <w:p w14:paraId="534DFF8A" w14:textId="3E56B3F7" w:rsidR="00A77A60" w:rsidRPr="00CF0F9D" w:rsidRDefault="00A77A60" w:rsidP="00596519">
      <w:pPr>
        <w:rPr>
          <w:b/>
          <w:bCs/>
        </w:rPr>
      </w:pPr>
      <w:r w:rsidRPr="00930CA0">
        <w:rPr>
          <w:b/>
          <w:bCs/>
          <w:highlight w:val="yellow"/>
          <w:u w:val="single"/>
        </w:rPr>
        <w:t>Section</w:t>
      </w:r>
      <w:r w:rsidRPr="00930CA0">
        <w:rPr>
          <w:b/>
          <w:bCs/>
          <w:spacing w:val="-2"/>
          <w:highlight w:val="yellow"/>
          <w:u w:val="single"/>
        </w:rPr>
        <w:t xml:space="preserve"> </w:t>
      </w:r>
      <w:r w:rsidR="57B7C8F4" w:rsidRPr="00930CA0">
        <w:rPr>
          <w:b/>
          <w:bCs/>
          <w:spacing w:val="-2"/>
          <w:highlight w:val="yellow"/>
          <w:u w:val="single"/>
        </w:rPr>
        <w:t>4</w:t>
      </w:r>
      <w:r w:rsidRPr="00930CA0">
        <w:rPr>
          <w:b/>
          <w:bCs/>
          <w:highlight w:val="yellow"/>
          <w:u w:val="single"/>
        </w:rPr>
        <w:t>:</w:t>
      </w:r>
      <w:r w:rsidRPr="00930CA0">
        <w:rPr>
          <w:b/>
          <w:bCs/>
          <w:spacing w:val="-4"/>
          <w:highlight w:val="yellow"/>
          <w:u w:val="single"/>
        </w:rPr>
        <w:t xml:space="preserve"> </w:t>
      </w:r>
      <w:r w:rsidRPr="00930CA0">
        <w:rPr>
          <w:b/>
          <w:bCs/>
          <w:highlight w:val="yellow"/>
          <w:u w:val="single"/>
        </w:rPr>
        <w:t>Offer</w:t>
      </w:r>
      <w:r w:rsidRPr="00930CA0">
        <w:rPr>
          <w:b/>
          <w:bCs/>
          <w:spacing w:val="-2"/>
          <w:highlight w:val="yellow"/>
          <w:u w:val="single"/>
        </w:rPr>
        <w:t xml:space="preserve"> </w:t>
      </w:r>
      <w:r w:rsidRPr="00930CA0">
        <w:rPr>
          <w:b/>
          <w:bCs/>
          <w:highlight w:val="yellow"/>
          <w:u w:val="single"/>
        </w:rPr>
        <w:t>Checklist</w:t>
      </w:r>
    </w:p>
    <w:p w14:paraId="1D88416E" w14:textId="77777777" w:rsidR="009E7F8E" w:rsidRDefault="009E7F8E" w:rsidP="009E7F8E">
      <w:pPr>
        <w:pStyle w:val="BodyText"/>
        <w:rPr>
          <w:b/>
        </w:rPr>
      </w:pPr>
    </w:p>
    <w:p w14:paraId="0F42E82A" w14:textId="7D93BF54" w:rsidR="009E7F8E" w:rsidRDefault="009E7F8E" w:rsidP="009E7F8E">
      <w:pPr>
        <w:pStyle w:val="BodyText"/>
        <w:ind w:left="720" w:right="328"/>
        <w:jc w:val="both"/>
      </w:pPr>
      <w:r>
        <w:t>To assist offerors in preparation of the quote, the following checklist summarizes the documentation to</w:t>
      </w:r>
      <w:r w:rsidRPr="00444003">
        <w:t xml:space="preserve"> </w:t>
      </w:r>
      <w:r>
        <w:t>include an</w:t>
      </w:r>
      <w:r w:rsidRPr="00444003">
        <w:t xml:space="preserve"> </w:t>
      </w:r>
      <w:r>
        <w:t>offer in</w:t>
      </w:r>
      <w:r w:rsidRPr="00444003">
        <w:t xml:space="preserve"> </w:t>
      </w:r>
      <w:r>
        <w:t>response</w:t>
      </w:r>
      <w:r w:rsidRPr="00444003">
        <w:t xml:space="preserve"> </w:t>
      </w:r>
      <w:r>
        <w:t>to</w:t>
      </w:r>
      <w:r w:rsidRPr="00444003">
        <w:t xml:space="preserve"> </w:t>
      </w:r>
      <w:r>
        <w:t>this RFQ</w:t>
      </w:r>
      <w:r w:rsidR="00CC7CB3">
        <w:t>111</w:t>
      </w:r>
      <w:r>
        <w:t>:</w:t>
      </w:r>
    </w:p>
    <w:p w14:paraId="6E29FC0F" w14:textId="77777777" w:rsidR="0093223C" w:rsidRDefault="0093223C" w:rsidP="009E7F8E">
      <w:pPr>
        <w:pStyle w:val="BodyText"/>
        <w:ind w:left="720" w:right="328"/>
        <w:jc w:val="both"/>
      </w:pPr>
    </w:p>
    <w:p w14:paraId="14D14683" w14:textId="77777777" w:rsidR="009E7F8E" w:rsidRDefault="009E7F8E" w:rsidP="009E7F8E">
      <w:pPr>
        <w:pStyle w:val="BodyText"/>
        <w:ind w:left="720" w:right="328"/>
        <w:jc w:val="both"/>
      </w:pPr>
    </w:p>
    <w:bookmarkStart w:id="0" w:name="_Hlk75847497"/>
    <w:p w14:paraId="7D6D6F8C" w14:textId="77777777" w:rsidR="0093223C" w:rsidRPr="00951E66" w:rsidRDefault="003E4EB1" w:rsidP="0093223C">
      <w:pPr>
        <w:pStyle w:val="BodyText"/>
        <w:ind w:left="720" w:right="328"/>
        <w:jc w:val="both"/>
      </w:pPr>
      <w:sdt>
        <w:sdtPr>
          <w:id w:val="-1076816011"/>
          <w14:checkbox>
            <w14:checked w14:val="0"/>
            <w14:checkedState w14:val="2612" w14:font="MS Gothic"/>
            <w14:uncheckedState w14:val="2610" w14:font="MS Gothic"/>
          </w14:checkbox>
        </w:sdtPr>
        <w:sdtContent>
          <w:r w:rsidR="0093223C" w:rsidRPr="00951E66">
            <w:rPr>
              <w:rFonts w:ascii="Segoe UI Symbol" w:eastAsia="MS Gothic" w:hAnsi="Segoe UI Symbol" w:cs="Segoe UI Symbol"/>
            </w:rPr>
            <w:t>☐</w:t>
          </w:r>
        </w:sdtContent>
      </w:sdt>
      <w:r w:rsidR="0093223C" w:rsidRPr="00951E66">
        <w:t xml:space="preserve"> </w:t>
      </w:r>
      <w:r w:rsidR="0093223C" w:rsidRPr="00951E66">
        <w:rPr>
          <w:rFonts w:cs="Arial"/>
          <w:bCs/>
        </w:rPr>
        <w:t>Valid Company Registration Certificate (</w:t>
      </w:r>
      <w:r w:rsidR="0093223C" w:rsidRPr="00951E66">
        <w:t xml:space="preserve">see </w:t>
      </w:r>
      <w:r w:rsidR="0093223C" w:rsidRPr="00951E66">
        <w:rPr>
          <w:b/>
          <w:bCs/>
        </w:rPr>
        <w:t>Section 1.6 Required Documents</w:t>
      </w:r>
      <w:r w:rsidR="0093223C" w:rsidRPr="00951E66">
        <w:t>)</w:t>
      </w:r>
    </w:p>
    <w:p w14:paraId="6A5D557A" w14:textId="77777777" w:rsidR="0093223C" w:rsidRPr="00951E66" w:rsidRDefault="0093223C" w:rsidP="0093223C">
      <w:pPr>
        <w:pStyle w:val="BodyText"/>
        <w:ind w:left="720" w:right="328"/>
        <w:jc w:val="both"/>
      </w:pPr>
    </w:p>
    <w:p w14:paraId="19A520D5" w14:textId="77777777" w:rsidR="0093223C" w:rsidRPr="00951E66" w:rsidRDefault="003E4EB1" w:rsidP="0093223C">
      <w:pPr>
        <w:pStyle w:val="BodyText"/>
        <w:ind w:left="720" w:right="328"/>
        <w:jc w:val="both"/>
      </w:pPr>
      <w:sdt>
        <w:sdtPr>
          <w:id w:val="-1894806986"/>
          <w14:checkbox>
            <w14:checked w14:val="0"/>
            <w14:checkedState w14:val="2612" w14:font="MS Gothic"/>
            <w14:uncheckedState w14:val="2610" w14:font="MS Gothic"/>
          </w14:checkbox>
        </w:sdtPr>
        <w:sdtContent>
          <w:r w:rsidR="0093223C" w:rsidRPr="00951E66">
            <w:rPr>
              <w:rFonts w:ascii="Segoe UI Symbol" w:eastAsia="MS Gothic" w:hAnsi="Segoe UI Symbol" w:cs="Segoe UI Symbol"/>
            </w:rPr>
            <w:t>☐</w:t>
          </w:r>
        </w:sdtContent>
      </w:sdt>
      <w:r w:rsidR="0093223C" w:rsidRPr="00951E66">
        <w:t xml:space="preserve"> </w:t>
      </w:r>
      <w:r w:rsidR="0093223C" w:rsidRPr="00951E66">
        <w:rPr>
          <w:rFonts w:cs="Arial"/>
          <w:bCs/>
        </w:rPr>
        <w:t>Tax Identification Number Certificate (</w:t>
      </w:r>
      <w:r w:rsidR="0093223C" w:rsidRPr="00951E66">
        <w:t xml:space="preserve">see </w:t>
      </w:r>
      <w:r w:rsidR="0093223C" w:rsidRPr="00951E66">
        <w:rPr>
          <w:b/>
          <w:bCs/>
        </w:rPr>
        <w:t>Section 1.6 Required Documents</w:t>
      </w:r>
      <w:r w:rsidR="0093223C" w:rsidRPr="00951E66">
        <w:t>)</w:t>
      </w:r>
    </w:p>
    <w:p w14:paraId="6EE95A5A" w14:textId="77777777" w:rsidR="0093223C" w:rsidRPr="00951E66" w:rsidRDefault="0093223C" w:rsidP="0093223C">
      <w:pPr>
        <w:widowControl/>
        <w:autoSpaceDE/>
        <w:autoSpaceDN/>
        <w:spacing w:after="60"/>
        <w:ind w:firstLine="720"/>
        <w:contextualSpacing/>
        <w:jc w:val="both"/>
        <w:rPr>
          <w:rFonts w:cs="Arial"/>
          <w:bCs/>
        </w:rPr>
      </w:pPr>
    </w:p>
    <w:p w14:paraId="093C19C6" w14:textId="77777777" w:rsidR="0093223C" w:rsidRPr="00951E66" w:rsidRDefault="003E4EB1" w:rsidP="0093223C">
      <w:pPr>
        <w:pStyle w:val="BodyText"/>
        <w:ind w:left="720" w:right="328"/>
        <w:jc w:val="both"/>
      </w:pPr>
      <w:sdt>
        <w:sdtPr>
          <w:id w:val="636679877"/>
          <w14:checkbox>
            <w14:checked w14:val="0"/>
            <w14:checkedState w14:val="2612" w14:font="MS Gothic"/>
            <w14:uncheckedState w14:val="2610" w14:font="MS Gothic"/>
          </w14:checkbox>
        </w:sdtPr>
        <w:sdtContent>
          <w:r w:rsidR="0093223C" w:rsidRPr="00951E66">
            <w:rPr>
              <w:rFonts w:ascii="Segoe UI Symbol" w:eastAsia="MS Gothic" w:hAnsi="Segoe UI Symbol" w:cs="Segoe UI Symbol"/>
            </w:rPr>
            <w:t>☐</w:t>
          </w:r>
        </w:sdtContent>
      </w:sdt>
      <w:r w:rsidR="0093223C" w:rsidRPr="00951E66">
        <w:t xml:space="preserve"> </w:t>
      </w:r>
      <w:r w:rsidR="0093223C" w:rsidRPr="00951E66">
        <w:rPr>
          <w:rFonts w:cs="Arial"/>
          <w:bCs/>
        </w:rPr>
        <w:t>Current, valid Tax Clearance Certificate (</w:t>
      </w:r>
      <w:r w:rsidR="0093223C" w:rsidRPr="00951E66">
        <w:t xml:space="preserve">see </w:t>
      </w:r>
      <w:r w:rsidR="0093223C" w:rsidRPr="00951E66">
        <w:rPr>
          <w:b/>
          <w:bCs/>
        </w:rPr>
        <w:t>Section 1.6 Required Documents</w:t>
      </w:r>
      <w:r w:rsidR="0093223C" w:rsidRPr="00951E66">
        <w:t>)</w:t>
      </w:r>
    </w:p>
    <w:p w14:paraId="61B563C5" w14:textId="77777777" w:rsidR="0093223C" w:rsidRPr="00951E66" w:rsidRDefault="0093223C" w:rsidP="0093223C">
      <w:pPr>
        <w:widowControl/>
        <w:autoSpaceDE/>
        <w:autoSpaceDN/>
        <w:spacing w:after="60"/>
        <w:contextualSpacing/>
        <w:jc w:val="both"/>
        <w:rPr>
          <w:rFonts w:cs="Arial"/>
          <w:bCs/>
        </w:rPr>
      </w:pPr>
    </w:p>
    <w:p w14:paraId="06C1682B" w14:textId="77777777" w:rsidR="0093223C" w:rsidRPr="00951E66" w:rsidRDefault="003E4EB1" w:rsidP="0093223C">
      <w:pPr>
        <w:pStyle w:val="BodyText"/>
        <w:ind w:left="720" w:right="328"/>
        <w:jc w:val="both"/>
      </w:pPr>
      <w:sdt>
        <w:sdtPr>
          <w:id w:val="-1218661723"/>
          <w14:checkbox>
            <w14:checked w14:val="0"/>
            <w14:checkedState w14:val="2612" w14:font="MS Gothic"/>
            <w14:uncheckedState w14:val="2610" w14:font="MS Gothic"/>
          </w14:checkbox>
        </w:sdtPr>
        <w:sdtContent>
          <w:r w:rsidR="0093223C" w:rsidRPr="00951E66">
            <w:rPr>
              <w:rFonts w:ascii="Segoe UI Symbol" w:eastAsia="MS Gothic" w:hAnsi="Segoe UI Symbol" w:cs="Segoe UI Symbol"/>
            </w:rPr>
            <w:t>☐</w:t>
          </w:r>
        </w:sdtContent>
      </w:sdt>
      <w:r w:rsidR="0093223C" w:rsidRPr="00951E66">
        <w:t xml:space="preserve"> </w:t>
      </w:r>
      <w:r w:rsidR="0093223C" w:rsidRPr="00951E66">
        <w:rPr>
          <w:rFonts w:cs="Arial"/>
          <w:bCs/>
        </w:rPr>
        <w:t>Valid Operational License (</w:t>
      </w:r>
      <w:r w:rsidR="0093223C" w:rsidRPr="00951E66">
        <w:t xml:space="preserve">see </w:t>
      </w:r>
      <w:r w:rsidR="0093223C" w:rsidRPr="00951E66">
        <w:rPr>
          <w:b/>
          <w:bCs/>
        </w:rPr>
        <w:t>Section 1.6 Required Documents</w:t>
      </w:r>
      <w:r w:rsidR="0093223C" w:rsidRPr="00951E66">
        <w:t>)</w:t>
      </w:r>
    </w:p>
    <w:p w14:paraId="44C5E6CE" w14:textId="77777777" w:rsidR="0093223C" w:rsidRPr="00951E66" w:rsidRDefault="0093223C" w:rsidP="0093223C">
      <w:pPr>
        <w:ind w:firstLine="720"/>
      </w:pPr>
    </w:p>
    <w:p w14:paraId="7734349D" w14:textId="77777777" w:rsidR="0093223C" w:rsidRPr="00951E66" w:rsidRDefault="003E4EB1" w:rsidP="0093223C">
      <w:pPr>
        <w:pStyle w:val="BodyText"/>
        <w:ind w:left="720" w:right="328"/>
        <w:jc w:val="both"/>
      </w:pPr>
      <w:sdt>
        <w:sdtPr>
          <w:id w:val="-1225288646"/>
          <w14:checkbox>
            <w14:checked w14:val="0"/>
            <w14:checkedState w14:val="2612" w14:font="MS Gothic"/>
            <w14:uncheckedState w14:val="2610" w14:font="MS Gothic"/>
          </w14:checkbox>
        </w:sdtPr>
        <w:sdtContent>
          <w:r w:rsidR="0093223C" w:rsidRPr="00951E66">
            <w:rPr>
              <w:rFonts w:ascii="Segoe UI Symbol" w:eastAsia="MS Gothic" w:hAnsi="Segoe UI Symbol" w:cs="Segoe UI Symbol"/>
            </w:rPr>
            <w:t>☐</w:t>
          </w:r>
        </w:sdtContent>
      </w:sdt>
      <w:r w:rsidR="0093223C" w:rsidRPr="00951E66">
        <w:t xml:space="preserve"> Company or individual business profile </w:t>
      </w:r>
      <w:r w:rsidR="0093223C" w:rsidRPr="00951E66">
        <w:rPr>
          <w:rFonts w:cs="Arial"/>
          <w:bCs/>
        </w:rPr>
        <w:t>(</w:t>
      </w:r>
      <w:r w:rsidR="0093223C" w:rsidRPr="00951E66">
        <w:t xml:space="preserve">see </w:t>
      </w:r>
      <w:r w:rsidR="0093223C" w:rsidRPr="00951E66">
        <w:rPr>
          <w:b/>
          <w:bCs/>
        </w:rPr>
        <w:t>Section 1.6 Required Documents</w:t>
      </w:r>
      <w:r w:rsidR="0093223C" w:rsidRPr="00951E66">
        <w:t>)</w:t>
      </w:r>
    </w:p>
    <w:p w14:paraId="28D36BB0" w14:textId="77777777" w:rsidR="0093223C" w:rsidRPr="00951E66" w:rsidRDefault="0093223C" w:rsidP="0093223C"/>
    <w:p w14:paraId="51D71421" w14:textId="77777777" w:rsidR="0093223C" w:rsidRPr="00951E66" w:rsidRDefault="003E4EB1" w:rsidP="0093223C">
      <w:pPr>
        <w:pStyle w:val="BodyText"/>
        <w:ind w:left="720" w:right="328"/>
        <w:jc w:val="both"/>
      </w:pPr>
      <w:sdt>
        <w:sdtPr>
          <w:id w:val="-450560778"/>
          <w14:checkbox>
            <w14:checked w14:val="0"/>
            <w14:checkedState w14:val="2612" w14:font="MS Gothic"/>
            <w14:uncheckedState w14:val="2610" w14:font="MS Gothic"/>
          </w14:checkbox>
        </w:sdtPr>
        <w:sdtContent>
          <w:r w:rsidR="0093223C" w:rsidRPr="00951E66">
            <w:rPr>
              <w:rFonts w:ascii="Segoe UI Symbol" w:eastAsia="MS Gothic" w:hAnsi="Segoe UI Symbol" w:cs="Segoe UI Symbol"/>
            </w:rPr>
            <w:t>☐</w:t>
          </w:r>
        </w:sdtContent>
      </w:sdt>
      <w:r w:rsidR="0093223C" w:rsidRPr="00951E66">
        <w:t xml:space="preserve"> Provide at least three (3) full names of your company’s Directors </w:t>
      </w:r>
      <w:r w:rsidR="0093223C" w:rsidRPr="00951E66">
        <w:rPr>
          <w:rFonts w:cs="Arial"/>
          <w:bCs/>
        </w:rPr>
        <w:t>(</w:t>
      </w:r>
      <w:r w:rsidR="0093223C" w:rsidRPr="00951E66">
        <w:t xml:space="preserve">see </w:t>
      </w:r>
      <w:r w:rsidR="0093223C" w:rsidRPr="00951E66">
        <w:rPr>
          <w:b/>
          <w:bCs/>
        </w:rPr>
        <w:t>Section 1.6 Required Documents</w:t>
      </w:r>
      <w:r w:rsidR="0093223C" w:rsidRPr="00951E66">
        <w:t>)</w:t>
      </w:r>
    </w:p>
    <w:p w14:paraId="432C23FC" w14:textId="77777777" w:rsidR="0093223C" w:rsidRPr="00951E66" w:rsidRDefault="0093223C" w:rsidP="0093223C"/>
    <w:p w14:paraId="0F6D46E7" w14:textId="00D33681" w:rsidR="0093223C" w:rsidRDefault="003E4EB1" w:rsidP="0093223C">
      <w:pPr>
        <w:pStyle w:val="BodyText"/>
        <w:ind w:left="720" w:right="328"/>
        <w:jc w:val="both"/>
      </w:pPr>
      <w:sdt>
        <w:sdtPr>
          <w:id w:val="496155804"/>
          <w14:checkbox>
            <w14:checked w14:val="0"/>
            <w14:checkedState w14:val="2612" w14:font="MS Gothic"/>
            <w14:uncheckedState w14:val="2610" w14:font="MS Gothic"/>
          </w14:checkbox>
        </w:sdtPr>
        <w:sdtContent>
          <w:r w:rsidR="0093223C" w:rsidRPr="00951E66">
            <w:rPr>
              <w:rFonts w:ascii="Segoe UI Symbol" w:eastAsia="MS Gothic" w:hAnsi="Segoe UI Symbol" w:cs="Segoe UI Symbol"/>
            </w:rPr>
            <w:t>☐</w:t>
          </w:r>
        </w:sdtContent>
      </w:sdt>
      <w:r w:rsidR="0093223C" w:rsidRPr="00951E66">
        <w:t xml:space="preserve"> A minimum of three (3) references (with name and contact information), at least 2 years’ experience; (see </w:t>
      </w:r>
      <w:r w:rsidR="0093223C" w:rsidRPr="00951E66">
        <w:rPr>
          <w:b/>
          <w:bCs/>
        </w:rPr>
        <w:t>Section 1.6 Required Documents</w:t>
      </w:r>
      <w:r w:rsidR="0093223C" w:rsidRPr="00951E66">
        <w:t>)</w:t>
      </w:r>
      <w:r w:rsidR="00D15E9C">
        <w:t xml:space="preserve"> </w:t>
      </w:r>
    </w:p>
    <w:p w14:paraId="3437C8E5" w14:textId="77777777" w:rsidR="00444CA8" w:rsidRPr="00951E66" w:rsidRDefault="00444CA8" w:rsidP="0093223C">
      <w:pPr>
        <w:pStyle w:val="BodyText"/>
        <w:ind w:left="720" w:right="328"/>
        <w:jc w:val="both"/>
      </w:pPr>
    </w:p>
    <w:p w14:paraId="6E45C2EA" w14:textId="56297EAF" w:rsidR="0093223C" w:rsidRDefault="003E4EB1" w:rsidP="00A416B2">
      <w:pPr>
        <w:widowControl/>
        <w:autoSpaceDE/>
        <w:autoSpaceDN/>
        <w:spacing w:after="60"/>
        <w:ind w:left="720"/>
        <w:contextualSpacing/>
        <w:jc w:val="both"/>
      </w:pPr>
      <w:sdt>
        <w:sdtPr>
          <w:id w:val="-2084821379"/>
          <w14:checkbox>
            <w14:checked w14:val="0"/>
            <w14:checkedState w14:val="2612" w14:font="MS Gothic"/>
            <w14:uncheckedState w14:val="2610" w14:font="MS Gothic"/>
          </w14:checkbox>
        </w:sdtPr>
        <w:sdtContent>
          <w:r w:rsidR="00D15E9C">
            <w:rPr>
              <w:rFonts w:ascii="MS Gothic" w:eastAsia="MS Gothic" w:hAnsi="MS Gothic" w:hint="eastAsia"/>
            </w:rPr>
            <w:t>☐</w:t>
          </w:r>
        </w:sdtContent>
      </w:sdt>
      <w:r w:rsidR="00D15E9C">
        <w:t xml:space="preserve"> A min</w:t>
      </w:r>
      <w:r w:rsidR="00957728">
        <w:t xml:space="preserve">imum of 3 evidences of </w:t>
      </w:r>
      <w:r w:rsidR="00CC7CB3">
        <w:t xml:space="preserve">previous </w:t>
      </w:r>
      <w:r w:rsidR="00957728">
        <w:t>POs,FWA,BPA</w:t>
      </w:r>
      <w:r w:rsidR="00444CA8">
        <w:t xml:space="preserve">, Contracts for </w:t>
      </w:r>
      <w:r w:rsidR="00954E75">
        <w:rPr>
          <w:b/>
          <w:bCs/>
        </w:rPr>
        <w:t>Supply of Furniture</w:t>
      </w:r>
      <w:r w:rsidR="007C66EF">
        <w:t xml:space="preserve"> </w:t>
      </w:r>
      <w:r w:rsidR="00A416B2">
        <w:t>(</w:t>
      </w:r>
      <w:r w:rsidR="00A416B2" w:rsidRPr="00951E66">
        <w:rPr>
          <w:b/>
          <w:bCs/>
        </w:rPr>
        <w:t xml:space="preserve">Section 1.6 </w:t>
      </w:r>
      <w:r w:rsidR="00A416B2">
        <w:rPr>
          <w:b/>
          <w:bCs/>
        </w:rPr>
        <w:t xml:space="preserve"> </w:t>
      </w:r>
      <w:r w:rsidR="00A416B2" w:rsidRPr="00951E66">
        <w:rPr>
          <w:b/>
          <w:bCs/>
        </w:rPr>
        <w:t>Required Documents</w:t>
      </w:r>
      <w:r w:rsidR="00A416B2">
        <w:rPr>
          <w:b/>
          <w:bCs/>
        </w:rPr>
        <w:t>)</w:t>
      </w:r>
    </w:p>
    <w:p w14:paraId="5EA85260" w14:textId="77777777" w:rsidR="00444CA8" w:rsidRPr="00951E66" w:rsidRDefault="00444CA8" w:rsidP="0093223C">
      <w:pPr>
        <w:widowControl/>
        <w:autoSpaceDE/>
        <w:autoSpaceDN/>
        <w:spacing w:after="60"/>
        <w:ind w:firstLine="720"/>
        <w:contextualSpacing/>
        <w:jc w:val="both"/>
      </w:pPr>
    </w:p>
    <w:p w14:paraId="0553714A" w14:textId="77777777" w:rsidR="0093223C" w:rsidRPr="00951E66" w:rsidRDefault="003E4EB1" w:rsidP="0093223C">
      <w:pPr>
        <w:pStyle w:val="BodyText"/>
        <w:ind w:left="720" w:right="328"/>
        <w:jc w:val="both"/>
      </w:pPr>
      <w:sdt>
        <w:sdtPr>
          <w:id w:val="-1202084595"/>
          <w14:checkbox>
            <w14:checked w14:val="0"/>
            <w14:checkedState w14:val="2612" w14:font="MS Gothic"/>
            <w14:uncheckedState w14:val="2610" w14:font="MS Gothic"/>
          </w14:checkbox>
        </w:sdtPr>
        <w:sdtContent>
          <w:r w:rsidR="0093223C" w:rsidRPr="00951E66">
            <w:rPr>
              <w:rFonts w:ascii="Segoe UI Symbol" w:eastAsia="MS Gothic" w:hAnsi="Segoe UI Symbol" w:cs="Segoe UI Symbol"/>
            </w:rPr>
            <w:t>☐</w:t>
          </w:r>
        </w:sdtContent>
      </w:sdt>
      <w:r w:rsidR="0093223C" w:rsidRPr="00951E66">
        <w:t xml:space="preserve"> </w:t>
      </w:r>
      <w:r w:rsidR="0093223C" w:rsidRPr="00951E66">
        <w:rPr>
          <w:rFonts w:cs="Arial"/>
          <w:bCs/>
        </w:rPr>
        <w:t>Company South Sudan Bank Account Details in USD currency, (</w:t>
      </w:r>
      <w:r w:rsidR="0093223C" w:rsidRPr="00951E66">
        <w:t xml:space="preserve">see </w:t>
      </w:r>
      <w:r w:rsidR="0093223C" w:rsidRPr="00951E66">
        <w:rPr>
          <w:b/>
          <w:bCs/>
        </w:rPr>
        <w:t>Section 1.6 Required Documents</w:t>
      </w:r>
      <w:r w:rsidR="0093223C" w:rsidRPr="00951E66">
        <w:t>)</w:t>
      </w:r>
    </w:p>
    <w:p w14:paraId="6D2DD51C" w14:textId="77777777" w:rsidR="0093223C" w:rsidRPr="00951E66" w:rsidRDefault="0093223C" w:rsidP="0093223C">
      <w:pPr>
        <w:pStyle w:val="BodyText"/>
        <w:ind w:left="720" w:right="328"/>
        <w:jc w:val="both"/>
      </w:pPr>
    </w:p>
    <w:p w14:paraId="125579FA" w14:textId="5A3AEF27" w:rsidR="0093223C" w:rsidRPr="00951E66" w:rsidRDefault="003E4EB1" w:rsidP="0093223C">
      <w:pPr>
        <w:pStyle w:val="BodyText"/>
        <w:ind w:left="720" w:right="328"/>
        <w:jc w:val="both"/>
      </w:pPr>
      <w:sdt>
        <w:sdtPr>
          <w:id w:val="-1063022158"/>
          <w14:checkbox>
            <w14:checked w14:val="0"/>
            <w14:checkedState w14:val="2612" w14:font="MS Gothic"/>
            <w14:uncheckedState w14:val="2610" w14:font="MS Gothic"/>
          </w14:checkbox>
        </w:sdtPr>
        <w:sdtContent>
          <w:r w:rsidR="0093223C" w:rsidRPr="00951E66">
            <w:rPr>
              <w:rFonts w:ascii="Segoe UI Symbol" w:eastAsia="MS Gothic" w:hAnsi="Segoe UI Symbol" w:cs="Segoe UI Symbol"/>
            </w:rPr>
            <w:t>☐</w:t>
          </w:r>
        </w:sdtContent>
      </w:sdt>
      <w:r w:rsidR="0093223C" w:rsidRPr="00951E66">
        <w:t xml:space="preserve"> </w:t>
      </w:r>
      <w:r w:rsidR="00F51342">
        <w:rPr>
          <w:rFonts w:cs="Arial"/>
          <w:bCs/>
        </w:rPr>
        <w:t>UEI</w:t>
      </w:r>
      <w:r w:rsidR="0093223C" w:rsidRPr="00951E66">
        <w:rPr>
          <w:rFonts w:cs="Arial"/>
          <w:bCs/>
        </w:rPr>
        <w:t xml:space="preserve"> Number (</w:t>
      </w:r>
      <w:r w:rsidR="0093223C" w:rsidRPr="00951E66">
        <w:t xml:space="preserve">see </w:t>
      </w:r>
      <w:r w:rsidR="0093223C" w:rsidRPr="00951E66">
        <w:rPr>
          <w:b/>
          <w:bCs/>
        </w:rPr>
        <w:t>Section 1.6 Required Documents</w:t>
      </w:r>
      <w:r w:rsidR="0093223C" w:rsidRPr="00951E66">
        <w:t>)</w:t>
      </w:r>
    </w:p>
    <w:p w14:paraId="74352763" w14:textId="77777777" w:rsidR="0093223C" w:rsidRPr="00951E66" w:rsidRDefault="0093223C" w:rsidP="0093223C">
      <w:pPr>
        <w:pStyle w:val="BodyText"/>
        <w:ind w:left="720" w:right="328"/>
        <w:jc w:val="both"/>
      </w:pPr>
    </w:p>
    <w:p w14:paraId="3634EA51" w14:textId="77777777" w:rsidR="0093223C" w:rsidRPr="00951E66" w:rsidRDefault="003E4EB1" w:rsidP="0093223C">
      <w:pPr>
        <w:pStyle w:val="BodyText"/>
        <w:ind w:left="720" w:right="328"/>
        <w:jc w:val="both"/>
      </w:pPr>
      <w:sdt>
        <w:sdtPr>
          <w:id w:val="2140146323"/>
          <w14:checkbox>
            <w14:checked w14:val="0"/>
            <w14:checkedState w14:val="2612" w14:font="MS Gothic"/>
            <w14:uncheckedState w14:val="2610" w14:font="MS Gothic"/>
          </w14:checkbox>
        </w:sdtPr>
        <w:sdtContent>
          <w:r w:rsidR="0093223C" w:rsidRPr="00951E66">
            <w:rPr>
              <w:rFonts w:ascii="Segoe UI Symbol" w:eastAsia="MS Gothic" w:hAnsi="Segoe UI Symbol" w:cs="Segoe UI Symbol"/>
            </w:rPr>
            <w:t>☐</w:t>
          </w:r>
        </w:sdtContent>
      </w:sdt>
      <w:r w:rsidR="0093223C" w:rsidRPr="00951E66">
        <w:t xml:space="preserve"> </w:t>
      </w:r>
      <w:r w:rsidR="0093223C" w:rsidRPr="00951E66">
        <w:rPr>
          <w:rFonts w:cs="Arial"/>
        </w:rPr>
        <w:t xml:space="preserve">Documents to support evaluation criteria of offers (see </w:t>
      </w:r>
      <w:r w:rsidR="0093223C" w:rsidRPr="00951E66">
        <w:rPr>
          <w:rFonts w:cs="Arial"/>
          <w:b/>
          <w:bCs/>
        </w:rPr>
        <w:t>Section 1.13: Evaluation Criteria</w:t>
      </w:r>
      <w:r w:rsidR="0093223C" w:rsidRPr="00951E66">
        <w:rPr>
          <w:rFonts w:cs="Arial"/>
        </w:rPr>
        <w:t>)</w:t>
      </w:r>
    </w:p>
    <w:p w14:paraId="270DE7E4" w14:textId="77777777" w:rsidR="0093223C" w:rsidRPr="00951E66" w:rsidRDefault="0093223C" w:rsidP="0093223C">
      <w:pPr>
        <w:pStyle w:val="BodyText"/>
        <w:ind w:right="328"/>
        <w:jc w:val="both"/>
      </w:pPr>
    </w:p>
    <w:p w14:paraId="308D2672" w14:textId="54527A9F" w:rsidR="00060EC2" w:rsidRDefault="003E4EB1" w:rsidP="00060EC2">
      <w:pPr>
        <w:pStyle w:val="BodyText"/>
        <w:ind w:left="720" w:right="328"/>
        <w:jc w:val="both"/>
      </w:pPr>
      <w:sdt>
        <w:sdtPr>
          <w:id w:val="-1222286995"/>
          <w14:checkbox>
            <w14:checked w14:val="0"/>
            <w14:checkedState w14:val="2612" w14:font="MS Gothic"/>
            <w14:uncheckedState w14:val="2610" w14:font="MS Gothic"/>
          </w14:checkbox>
        </w:sdtPr>
        <w:sdtContent>
          <w:r w:rsidR="00384D49">
            <w:rPr>
              <w:rFonts w:ascii="MS Gothic" w:eastAsia="MS Gothic" w:hAnsi="MS Gothic" w:hint="eastAsia"/>
            </w:rPr>
            <w:t>☐</w:t>
          </w:r>
        </w:sdtContent>
      </w:sdt>
      <w:r w:rsidR="0093223C" w:rsidRPr="00951E66">
        <w:t xml:space="preserve"> Official </w:t>
      </w:r>
      <w:r w:rsidR="0093223C">
        <w:t xml:space="preserve">price </w:t>
      </w:r>
      <w:r w:rsidR="0093223C" w:rsidRPr="00951E66">
        <w:t xml:space="preserve">quotation as per the scope of work, (see </w:t>
      </w:r>
      <w:r w:rsidR="0093223C" w:rsidRPr="00951E66">
        <w:rPr>
          <w:b/>
          <w:bCs/>
        </w:rPr>
        <w:t>Section 2: Scope of Work</w:t>
      </w:r>
      <w:r w:rsidR="0093223C" w:rsidRPr="00951E66">
        <w:t>)</w:t>
      </w:r>
    </w:p>
    <w:p w14:paraId="40CCDD10" w14:textId="77777777" w:rsidR="005136D1" w:rsidRDefault="005136D1" w:rsidP="00060EC2">
      <w:pPr>
        <w:pStyle w:val="BodyText"/>
        <w:ind w:left="720" w:right="328"/>
        <w:jc w:val="both"/>
      </w:pPr>
    </w:p>
    <w:p w14:paraId="458C20D0" w14:textId="3BDD7792" w:rsidR="003C611E" w:rsidRPr="00951E66" w:rsidRDefault="003E4EB1" w:rsidP="00060EC2">
      <w:pPr>
        <w:pStyle w:val="BodyText"/>
        <w:ind w:left="720" w:right="328"/>
        <w:jc w:val="both"/>
      </w:pPr>
      <w:sdt>
        <w:sdtPr>
          <w:id w:val="-2073878504"/>
          <w14:checkbox>
            <w14:checked w14:val="0"/>
            <w14:checkedState w14:val="2612" w14:font="MS Gothic"/>
            <w14:uncheckedState w14:val="2610" w14:font="MS Gothic"/>
          </w14:checkbox>
        </w:sdtPr>
        <w:sdtContent>
          <w:r w:rsidR="00384D49">
            <w:rPr>
              <w:rFonts w:ascii="MS Gothic" w:eastAsia="MS Gothic" w:hAnsi="MS Gothic" w:hint="eastAsia"/>
            </w:rPr>
            <w:t>☐</w:t>
          </w:r>
        </w:sdtContent>
      </w:sdt>
      <w:r w:rsidR="00384D49" w:rsidRPr="00951E66">
        <w:t xml:space="preserve"> </w:t>
      </w:r>
      <w:r w:rsidR="00DB0590">
        <w:t xml:space="preserve">Completed EXCEL </w:t>
      </w:r>
      <w:r w:rsidR="005136D1">
        <w:t xml:space="preserve">version </w:t>
      </w:r>
      <w:r w:rsidR="005F74A9">
        <w:t xml:space="preserve">with unit prices </w:t>
      </w:r>
      <w:r w:rsidR="003C611E" w:rsidRPr="00951E66">
        <w:t>as per the scope of work</w:t>
      </w:r>
      <w:r w:rsidR="005136D1">
        <w:t xml:space="preserve"> attachment A</w:t>
      </w:r>
    </w:p>
    <w:p w14:paraId="37321F61" w14:textId="77777777" w:rsidR="0093223C" w:rsidRPr="00951E66" w:rsidRDefault="0093223C" w:rsidP="0093223C">
      <w:pPr>
        <w:pStyle w:val="BodyText"/>
        <w:ind w:right="328"/>
        <w:jc w:val="both"/>
      </w:pPr>
    </w:p>
    <w:p w14:paraId="20CDAAE0" w14:textId="0C6A06CD" w:rsidR="005C7662" w:rsidRDefault="003E4EB1" w:rsidP="0093223C">
      <w:pPr>
        <w:pStyle w:val="BodyText"/>
        <w:ind w:left="720" w:right="328"/>
        <w:jc w:val="both"/>
      </w:pPr>
      <w:sdt>
        <w:sdtPr>
          <w:id w:val="595528576"/>
          <w14:checkbox>
            <w14:checked w14:val="0"/>
            <w14:checkedState w14:val="2612" w14:font="MS Gothic"/>
            <w14:uncheckedState w14:val="2610" w14:font="MS Gothic"/>
          </w14:checkbox>
        </w:sdtPr>
        <w:sdtContent>
          <w:r w:rsidR="00384D49">
            <w:rPr>
              <w:rFonts w:ascii="MS Gothic" w:eastAsia="MS Gothic" w:hAnsi="MS Gothic" w:hint="eastAsia"/>
            </w:rPr>
            <w:t>☐</w:t>
          </w:r>
        </w:sdtContent>
      </w:sdt>
      <w:r w:rsidR="0093223C" w:rsidRPr="00951E66">
        <w:t xml:space="preserve"> Cover letter, signed by an authorized representative of the offeror (see </w:t>
      </w:r>
      <w:r w:rsidR="0093223C" w:rsidRPr="00951E66">
        <w:rPr>
          <w:b/>
          <w:bCs/>
        </w:rPr>
        <w:t>Section 3: Offer Cover Letter</w:t>
      </w:r>
      <w:r w:rsidR="0093223C" w:rsidRPr="00951E66">
        <w:t>)</w:t>
      </w:r>
    </w:p>
    <w:bookmarkEnd w:id="0"/>
    <w:p w14:paraId="516D18FA" w14:textId="3FBB7E70" w:rsidR="004E09DD" w:rsidRDefault="004E09DD" w:rsidP="005C7662">
      <w:pPr>
        <w:pStyle w:val="BodyText"/>
        <w:ind w:left="720" w:right="328"/>
        <w:jc w:val="both"/>
      </w:pPr>
    </w:p>
    <w:sectPr w:rsidR="004E09DD" w:rsidSect="006711AF">
      <w:footerReference w:type="default" r:id="rId18"/>
      <w:headerReference w:type="first" r:id="rId19"/>
      <w:footerReference w:type="first" r:id="rId20"/>
      <w:pgSz w:w="11910" w:h="16840"/>
      <w:pgMar w:top="1180" w:right="800" w:bottom="2320" w:left="900" w:header="0" w:footer="14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5E738" w14:textId="77777777" w:rsidR="00A02E80" w:rsidRDefault="00A02E80">
      <w:r>
        <w:separator/>
      </w:r>
    </w:p>
  </w:endnote>
  <w:endnote w:type="continuationSeparator" w:id="0">
    <w:p w14:paraId="07F1AE18" w14:textId="77777777" w:rsidR="00A02E80" w:rsidRDefault="00A02E80">
      <w:r>
        <w:continuationSeparator/>
      </w:r>
    </w:p>
  </w:endnote>
  <w:endnote w:type="continuationNotice" w:id="1">
    <w:p w14:paraId="558B6056" w14:textId="77777777" w:rsidR="00A02E80" w:rsidRDefault="00A02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T Walsheim">
    <w:altName w:val="Calibri"/>
    <w:panose1 w:val="000000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0"/>
    <w:family w:val="swiss"/>
    <w:pitch w:val="variable"/>
    <w:sig w:usb0="20007A87" w:usb1="80000000" w:usb2="00000008"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3357953"/>
      <w:docPartObj>
        <w:docPartGallery w:val="Page Numbers (Bottom of Page)"/>
        <w:docPartUnique/>
      </w:docPartObj>
    </w:sdtPr>
    <w:sdtContent>
      <w:sdt>
        <w:sdtPr>
          <w:id w:val="-1769616900"/>
          <w:docPartObj>
            <w:docPartGallery w:val="Page Numbers (Top of Page)"/>
            <w:docPartUnique/>
          </w:docPartObj>
        </w:sdtPr>
        <w:sdtContent>
          <w:p w14:paraId="67CF0E73" w14:textId="77777777" w:rsidR="002433AA" w:rsidRDefault="002433AA">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
            <w:sdtPr>
              <w:alias w:val="Title"/>
              <w:tag w:val=""/>
              <w:id w:val="-1226439217"/>
              <w:dataBinding w:prefixMappings="xmlns:ns0='http://purl.org/dc/elements/1.1/' xmlns:ns1='http://schemas.openxmlformats.org/package/2006/metadata/core-properties' " w:xpath="/ns1:coreProperties[1]/ns0:title[1]" w:storeItemID="{6C3C8BC8-F283-45AE-878A-BAB7291924A1}"/>
              <w:text/>
            </w:sdtPr>
            <w:sdtContent>
              <w:p w14:paraId="18506E1F" w14:textId="776E427C" w:rsidR="002433AA" w:rsidRDefault="00E00DDA" w:rsidP="002433AA">
                <w:pPr>
                  <w:pStyle w:val="Footer"/>
                </w:pPr>
                <w:r w:rsidRPr="00E00DDA">
                  <w:t>BPA0026-RFQ115_Furniture</w:t>
                </w:r>
              </w:p>
            </w:sdtContent>
          </w:sdt>
        </w:sdtContent>
      </w:sdt>
    </w:sdtContent>
  </w:sdt>
  <w:p w14:paraId="288860B4" w14:textId="00F88CED" w:rsidR="004E09DD" w:rsidRDefault="004E09D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917E9" w14:textId="0EC3C3E2" w:rsidR="00C57A9D" w:rsidRPr="00C57A9D" w:rsidRDefault="00127697" w:rsidP="002D49CE">
    <w:pPr>
      <w:pStyle w:val="Footer"/>
      <w:tabs>
        <w:tab w:val="left" w:pos="750"/>
        <w:tab w:val="right" w:pos="10210"/>
      </w:tabs>
      <w:rPr>
        <w:b/>
        <w:bCs/>
        <w:sz w:val="24"/>
        <w:szCs w:val="24"/>
      </w:rPr>
    </w:pPr>
    <w:r w:rsidRPr="00127697">
      <w:t>BPA0026-RFQ115_Furniture</w:t>
    </w:r>
    <w:r w:rsidR="002D49CE">
      <w:tab/>
    </w:r>
    <w:r w:rsidR="002D49CE">
      <w:tab/>
    </w:r>
    <w:r w:rsidR="00C57A9D">
      <w:t xml:space="preserve">Page </w:t>
    </w:r>
    <w:r w:rsidR="00C57A9D">
      <w:rPr>
        <w:b/>
        <w:bCs/>
        <w:sz w:val="24"/>
        <w:szCs w:val="24"/>
      </w:rPr>
      <w:fldChar w:fldCharType="begin"/>
    </w:r>
    <w:r w:rsidR="00C57A9D">
      <w:rPr>
        <w:b/>
        <w:bCs/>
      </w:rPr>
      <w:instrText xml:space="preserve"> PAGE </w:instrText>
    </w:r>
    <w:r w:rsidR="00C57A9D">
      <w:rPr>
        <w:b/>
        <w:bCs/>
        <w:sz w:val="24"/>
        <w:szCs w:val="24"/>
      </w:rPr>
      <w:fldChar w:fldCharType="separate"/>
    </w:r>
    <w:r w:rsidR="00C57A9D">
      <w:rPr>
        <w:b/>
        <w:bCs/>
      </w:rPr>
      <w:t>2</w:t>
    </w:r>
    <w:r w:rsidR="00C57A9D">
      <w:rPr>
        <w:b/>
        <w:bCs/>
        <w:sz w:val="24"/>
        <w:szCs w:val="24"/>
      </w:rPr>
      <w:fldChar w:fldCharType="end"/>
    </w:r>
    <w:r w:rsidR="00C57A9D">
      <w:t xml:space="preserve"> of </w:t>
    </w:r>
    <w:r w:rsidR="0077472D">
      <w:rPr>
        <w:b/>
        <w:bCs/>
        <w:sz w:val="24"/>
        <w:szCs w:val="24"/>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298C8" w14:textId="77777777" w:rsidR="00A02E80" w:rsidRDefault="00A02E80">
      <w:r>
        <w:separator/>
      </w:r>
    </w:p>
  </w:footnote>
  <w:footnote w:type="continuationSeparator" w:id="0">
    <w:p w14:paraId="500973BD" w14:textId="77777777" w:rsidR="00A02E80" w:rsidRDefault="00A02E80">
      <w:r>
        <w:continuationSeparator/>
      </w:r>
    </w:p>
  </w:footnote>
  <w:footnote w:type="continuationNotice" w:id="1">
    <w:p w14:paraId="339BEAEC" w14:textId="77777777" w:rsidR="00A02E80" w:rsidRDefault="00A02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093CA" w14:textId="4F95A06F" w:rsidR="00C57A9D" w:rsidRDefault="00C57A9D">
    <w:pPr>
      <w:pStyle w:val="Header"/>
    </w:pPr>
    <w:r>
      <w:rPr>
        <w:noProof/>
      </w:rPr>
      <w:drawing>
        <wp:anchor distT="0" distB="0" distL="114300" distR="114300" simplePos="0" relativeHeight="251658240" behindDoc="0" locked="0" layoutInCell="1" allowOverlap="1" wp14:anchorId="2B9E5240" wp14:editId="62EAED50">
          <wp:simplePos x="0" y="0"/>
          <wp:positionH relativeFrom="margin">
            <wp:posOffset>-63500</wp:posOffset>
          </wp:positionH>
          <wp:positionV relativeFrom="paragraph">
            <wp:posOffset>76200</wp:posOffset>
          </wp:positionV>
          <wp:extent cx="2023745" cy="8096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MT" w:hAnsi="Arial MT" w:cs="Arial MT"/>
        <w:b/>
        <w:noProof/>
        <w:color w:val="666666"/>
        <w:sz w:val="17"/>
        <w:szCs w:val="17"/>
      </w:rPr>
      <mc:AlternateContent>
        <mc:Choice Requires="wps">
          <w:drawing>
            <wp:anchor distT="0" distB="0" distL="114300" distR="114300" simplePos="0" relativeHeight="251658241" behindDoc="0" locked="0" layoutInCell="1" allowOverlap="1" wp14:anchorId="55B65799" wp14:editId="3A38B018">
              <wp:simplePos x="0" y="0"/>
              <wp:positionH relativeFrom="column">
                <wp:posOffset>3860800</wp:posOffset>
              </wp:positionH>
              <wp:positionV relativeFrom="paragraph">
                <wp:posOffset>184150</wp:posOffset>
              </wp:positionV>
              <wp:extent cx="2594610" cy="6604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594610" cy="660400"/>
                      </a:xfrm>
                      <a:prstGeom prst="rect">
                        <a:avLst/>
                      </a:prstGeom>
                      <a:noFill/>
                      <a:ln w="6350">
                        <a:noFill/>
                      </a:ln>
                    </wps:spPr>
                    <wps:txbx>
                      <w:txbxContent>
                        <w:p w14:paraId="01D6246F" w14:textId="77777777" w:rsidR="00C57A9D" w:rsidRPr="0070179E" w:rsidRDefault="00C57A9D" w:rsidP="00C57A9D">
                          <w:pPr>
                            <w:pStyle w:val="Header"/>
                            <w:jc w:val="right"/>
                            <w:rPr>
                              <w:rFonts w:ascii="Arial" w:hAnsi="Arial" w:cs="Arial"/>
                              <w:color w:val="1F497D" w:themeColor="text2"/>
                            </w:rPr>
                          </w:pPr>
                          <w:r w:rsidRPr="0070179E">
                            <w:rPr>
                              <w:rFonts w:ascii="Cambria" w:eastAsia="Arial" w:hAnsi="Cambria" w:cs="Arial"/>
                              <w:b/>
                              <w:smallCaps/>
                              <w:color w:val="1F3864"/>
                            </w:rPr>
                            <w:t>Usaid-funded Shejeh Salam</w:t>
                          </w:r>
                        </w:p>
                        <w:p w14:paraId="0F407052" w14:textId="77777777" w:rsidR="00C57A9D" w:rsidRPr="0070179E" w:rsidRDefault="00C57A9D" w:rsidP="00C57A9D">
                          <w:pPr>
                            <w:pStyle w:val="Header"/>
                            <w:jc w:val="right"/>
                            <w:rPr>
                              <w:rFonts w:ascii="Arial" w:hAnsi="Arial" w:cs="Arial"/>
                              <w:color w:val="1F497D" w:themeColor="text2"/>
                              <w:sz w:val="18"/>
                              <w:szCs w:val="18"/>
                            </w:rPr>
                          </w:pPr>
                          <w:r w:rsidRPr="0070179E">
                            <w:rPr>
                              <w:rFonts w:ascii="Arial" w:hAnsi="Arial" w:cs="Arial"/>
                              <w:color w:val="1F497D" w:themeColor="text2"/>
                              <w:sz w:val="18"/>
                              <w:szCs w:val="18"/>
                            </w:rPr>
                            <w:t>DT Global South Sudan</w:t>
                          </w:r>
                          <w:r w:rsidRPr="0070179E">
                            <w:rPr>
                              <w:rFonts w:ascii="Arial" w:hAnsi="Arial" w:cs="Arial"/>
                              <w:color w:val="1F497D" w:themeColor="text2"/>
                              <w:sz w:val="18"/>
                              <w:szCs w:val="18"/>
                            </w:rPr>
                            <w:br/>
                            <w:t>Kololo Road, Plot 57, Block Number 3K</w:t>
                          </w:r>
                        </w:p>
                        <w:p w14:paraId="48650B52" w14:textId="04BFC595" w:rsidR="00C57A9D" w:rsidRPr="006156B6" w:rsidRDefault="00C57A9D" w:rsidP="00C57A9D">
                          <w:pPr>
                            <w:pStyle w:val="Header"/>
                            <w:jc w:val="right"/>
                            <w:rPr>
                              <w:rFonts w:ascii="Arial" w:hAnsi="Arial" w:cs="Arial"/>
                              <w:color w:val="1F497D" w:themeColor="text2"/>
                              <w:sz w:val="18"/>
                              <w:szCs w:val="18"/>
                            </w:rPr>
                          </w:pPr>
                          <w:r w:rsidRPr="0070179E">
                            <w:rPr>
                              <w:rFonts w:ascii="Arial" w:hAnsi="Arial" w:cs="Arial"/>
                              <w:color w:val="1F497D" w:themeColor="text2"/>
                              <w:sz w:val="18"/>
                              <w:szCs w:val="18"/>
                            </w:rPr>
                            <w:t>2</w:t>
                          </w:r>
                          <w:r w:rsidRPr="0070179E">
                            <w:rPr>
                              <w:rFonts w:ascii="Arial" w:hAnsi="Arial" w:cs="Arial"/>
                              <w:color w:val="1F497D" w:themeColor="text2"/>
                              <w:sz w:val="18"/>
                              <w:szCs w:val="18"/>
                              <w:vertAlign w:val="superscript"/>
                            </w:rPr>
                            <w:t>nd</w:t>
                          </w:r>
                          <w:r w:rsidRPr="0070179E">
                            <w:rPr>
                              <w:rFonts w:ascii="Arial" w:hAnsi="Arial" w:cs="Arial"/>
                              <w:color w:val="1F497D" w:themeColor="text2"/>
                              <w:sz w:val="18"/>
                              <w:szCs w:val="18"/>
                            </w:rPr>
                            <w:t xml:space="preserve"> Class area, Tong Ping, Juba, South 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65799" id="_x0000_t202" coordsize="21600,21600" o:spt="202" path="m,l,21600r21600,l21600,xe">
              <v:stroke joinstyle="miter"/>
              <v:path gradientshapeok="t" o:connecttype="rect"/>
            </v:shapetype>
            <v:shape id="Text Box 7" o:spid="_x0000_s1026" type="#_x0000_t202" style="position:absolute;margin-left:304pt;margin-top:14.5pt;width:204.3pt;height:5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" filled="f" stroked="f" strokeweight=".5pt">
              <v:textbox>
                <w:txbxContent>
                  <w:p w14:paraId="01D6246F" w14:textId="77777777" w:rsidR="00C57A9D" w:rsidRPr="0070179E" w:rsidRDefault="00C57A9D" w:rsidP="00C57A9D">
                    <w:pPr>
                      <w:pStyle w:val="Header"/>
                      <w:jc w:val="right"/>
                      <w:rPr>
                        <w:rFonts w:ascii="Arial" w:hAnsi="Arial" w:cs="Arial"/>
                        <w:color w:val="1F497D" w:themeColor="text2"/>
                      </w:rPr>
                    </w:pPr>
                    <w:r w:rsidRPr="0070179E">
                      <w:rPr>
                        <w:rFonts w:ascii="Cambria" w:eastAsia="Arial" w:hAnsi="Cambria" w:cs="Arial"/>
                        <w:b/>
                        <w:smallCaps/>
                        <w:color w:val="1F3864"/>
                      </w:rPr>
                      <w:t>Usaid-funded Shejeh Salam</w:t>
                    </w:r>
                  </w:p>
                  <w:p w14:paraId="0F407052" w14:textId="77777777" w:rsidR="00C57A9D" w:rsidRPr="0070179E" w:rsidRDefault="00C57A9D" w:rsidP="00C57A9D">
                    <w:pPr>
                      <w:pStyle w:val="Header"/>
                      <w:jc w:val="right"/>
                      <w:rPr>
                        <w:rFonts w:ascii="Arial" w:hAnsi="Arial" w:cs="Arial"/>
                        <w:color w:val="1F497D" w:themeColor="text2"/>
                        <w:sz w:val="18"/>
                        <w:szCs w:val="18"/>
                      </w:rPr>
                    </w:pPr>
                    <w:r w:rsidRPr="0070179E">
                      <w:rPr>
                        <w:rFonts w:ascii="Arial" w:hAnsi="Arial" w:cs="Arial"/>
                        <w:color w:val="1F497D" w:themeColor="text2"/>
                        <w:sz w:val="18"/>
                        <w:szCs w:val="18"/>
                      </w:rPr>
                      <w:t>DT Global South Sudan</w:t>
                    </w:r>
                    <w:r w:rsidRPr="0070179E">
                      <w:rPr>
                        <w:rFonts w:ascii="Arial" w:hAnsi="Arial" w:cs="Arial"/>
                        <w:color w:val="1F497D" w:themeColor="text2"/>
                        <w:sz w:val="18"/>
                        <w:szCs w:val="18"/>
                      </w:rPr>
                      <w:br/>
                      <w:t>Kololo Road, Plot 57, Block Number 3K</w:t>
                    </w:r>
                  </w:p>
                  <w:p w14:paraId="48650B52" w14:textId="04BFC595" w:rsidR="00C57A9D" w:rsidRPr="006156B6" w:rsidRDefault="00C57A9D" w:rsidP="00C57A9D">
                    <w:pPr>
                      <w:pStyle w:val="Header"/>
                      <w:jc w:val="right"/>
                      <w:rPr>
                        <w:rFonts w:ascii="Arial" w:hAnsi="Arial" w:cs="Arial"/>
                        <w:color w:val="1F497D" w:themeColor="text2"/>
                        <w:sz w:val="18"/>
                        <w:szCs w:val="18"/>
                      </w:rPr>
                    </w:pPr>
                    <w:r w:rsidRPr="0070179E">
                      <w:rPr>
                        <w:rFonts w:ascii="Arial" w:hAnsi="Arial" w:cs="Arial"/>
                        <w:color w:val="1F497D" w:themeColor="text2"/>
                        <w:sz w:val="18"/>
                        <w:szCs w:val="18"/>
                      </w:rPr>
                      <w:t>2</w:t>
                    </w:r>
                    <w:r w:rsidRPr="0070179E">
                      <w:rPr>
                        <w:rFonts w:ascii="Arial" w:hAnsi="Arial" w:cs="Arial"/>
                        <w:color w:val="1F497D" w:themeColor="text2"/>
                        <w:sz w:val="18"/>
                        <w:szCs w:val="18"/>
                        <w:vertAlign w:val="superscript"/>
                      </w:rPr>
                      <w:t>nd</w:t>
                    </w:r>
                    <w:r w:rsidRPr="0070179E">
                      <w:rPr>
                        <w:rFonts w:ascii="Arial" w:hAnsi="Arial" w:cs="Arial"/>
                        <w:color w:val="1F497D" w:themeColor="text2"/>
                        <w:sz w:val="18"/>
                        <w:szCs w:val="18"/>
                      </w:rPr>
                      <w:t xml:space="preserve"> Class area, Tong Ping, Juba, South Sudan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B63BC"/>
    <w:multiLevelType w:val="hybridMultilevel"/>
    <w:tmpl w:val="E8247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2409"/>
    <w:multiLevelType w:val="hybridMultilevel"/>
    <w:tmpl w:val="46963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56F74"/>
    <w:multiLevelType w:val="hybridMultilevel"/>
    <w:tmpl w:val="EFF64674"/>
    <w:lvl w:ilvl="0" w:tplc="59EE6796">
      <w:numFmt w:val="bullet"/>
      <w:lvlText w:val="□"/>
      <w:lvlJc w:val="left"/>
      <w:pPr>
        <w:ind w:left="288" w:hanging="197"/>
      </w:pPr>
      <w:rPr>
        <w:rFonts w:ascii="Arial" w:eastAsia="Arial" w:hAnsi="Arial" w:cs="Arial" w:hint="default"/>
        <w:w w:val="100"/>
        <w:lang w:val="en-US" w:eastAsia="en-US" w:bidi="ar-SA"/>
      </w:rPr>
    </w:lvl>
    <w:lvl w:ilvl="1" w:tplc="4B986B1E">
      <w:numFmt w:val="bullet"/>
      <w:lvlText w:val="•"/>
      <w:lvlJc w:val="left"/>
      <w:pPr>
        <w:ind w:left="1272" w:hanging="197"/>
      </w:pPr>
      <w:rPr>
        <w:rFonts w:hint="default"/>
        <w:lang w:val="en-US" w:eastAsia="en-US" w:bidi="ar-SA"/>
      </w:rPr>
    </w:lvl>
    <w:lvl w:ilvl="2" w:tplc="D0FA8248">
      <w:numFmt w:val="bullet"/>
      <w:lvlText w:val="•"/>
      <w:lvlJc w:val="left"/>
      <w:pPr>
        <w:ind w:left="2265" w:hanging="197"/>
      </w:pPr>
      <w:rPr>
        <w:rFonts w:hint="default"/>
        <w:lang w:val="en-US" w:eastAsia="en-US" w:bidi="ar-SA"/>
      </w:rPr>
    </w:lvl>
    <w:lvl w:ilvl="3" w:tplc="932C9CBE">
      <w:numFmt w:val="bullet"/>
      <w:lvlText w:val="•"/>
      <w:lvlJc w:val="left"/>
      <w:pPr>
        <w:ind w:left="3258" w:hanging="197"/>
      </w:pPr>
      <w:rPr>
        <w:rFonts w:hint="default"/>
        <w:lang w:val="en-US" w:eastAsia="en-US" w:bidi="ar-SA"/>
      </w:rPr>
    </w:lvl>
    <w:lvl w:ilvl="4" w:tplc="A62C7F54">
      <w:numFmt w:val="bullet"/>
      <w:lvlText w:val="•"/>
      <w:lvlJc w:val="left"/>
      <w:pPr>
        <w:ind w:left="4251" w:hanging="197"/>
      </w:pPr>
      <w:rPr>
        <w:rFonts w:hint="default"/>
        <w:lang w:val="en-US" w:eastAsia="en-US" w:bidi="ar-SA"/>
      </w:rPr>
    </w:lvl>
    <w:lvl w:ilvl="5" w:tplc="605616C6">
      <w:numFmt w:val="bullet"/>
      <w:lvlText w:val="•"/>
      <w:lvlJc w:val="left"/>
      <w:pPr>
        <w:ind w:left="5244" w:hanging="197"/>
      </w:pPr>
      <w:rPr>
        <w:rFonts w:hint="default"/>
        <w:lang w:val="en-US" w:eastAsia="en-US" w:bidi="ar-SA"/>
      </w:rPr>
    </w:lvl>
    <w:lvl w:ilvl="6" w:tplc="2FD8C3CC">
      <w:numFmt w:val="bullet"/>
      <w:lvlText w:val="•"/>
      <w:lvlJc w:val="left"/>
      <w:pPr>
        <w:ind w:left="6237" w:hanging="197"/>
      </w:pPr>
      <w:rPr>
        <w:rFonts w:hint="default"/>
        <w:lang w:val="en-US" w:eastAsia="en-US" w:bidi="ar-SA"/>
      </w:rPr>
    </w:lvl>
    <w:lvl w:ilvl="7" w:tplc="225EE108">
      <w:numFmt w:val="bullet"/>
      <w:lvlText w:val="•"/>
      <w:lvlJc w:val="left"/>
      <w:pPr>
        <w:ind w:left="7230" w:hanging="197"/>
      </w:pPr>
      <w:rPr>
        <w:rFonts w:hint="default"/>
        <w:lang w:val="en-US" w:eastAsia="en-US" w:bidi="ar-SA"/>
      </w:rPr>
    </w:lvl>
    <w:lvl w:ilvl="8" w:tplc="9B76A3BA">
      <w:numFmt w:val="bullet"/>
      <w:lvlText w:val="•"/>
      <w:lvlJc w:val="left"/>
      <w:pPr>
        <w:ind w:left="8223" w:hanging="197"/>
      </w:pPr>
      <w:rPr>
        <w:rFonts w:hint="default"/>
        <w:lang w:val="en-US" w:eastAsia="en-US" w:bidi="ar-SA"/>
      </w:rPr>
    </w:lvl>
  </w:abstractNum>
  <w:abstractNum w:abstractNumId="3" w15:restartNumberingAfterBreak="0">
    <w:nsid w:val="1B15278B"/>
    <w:multiLevelType w:val="hybridMultilevel"/>
    <w:tmpl w:val="6748A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1630D"/>
    <w:multiLevelType w:val="hybridMultilevel"/>
    <w:tmpl w:val="A038112C"/>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20C3226C"/>
    <w:multiLevelType w:val="hybridMultilevel"/>
    <w:tmpl w:val="9DD0DECE"/>
    <w:lvl w:ilvl="0" w:tplc="3AB0DF16">
      <w:start w:val="1"/>
      <w:numFmt w:val="decimal"/>
      <w:lvlText w:val="%1."/>
      <w:lvlJc w:val="left"/>
      <w:pPr>
        <w:ind w:left="828" w:hanging="360"/>
      </w:pPr>
      <w:rPr>
        <w:rFonts w:ascii="Gill Sans MT" w:eastAsia="Gill Sans MT" w:hAnsi="Gill Sans MT" w:cs="Gill Sans MT" w:hint="default"/>
        <w:b w:val="0"/>
        <w:bCs w:val="0"/>
        <w:i w:val="0"/>
        <w:iCs w:val="0"/>
        <w:w w:val="100"/>
        <w:sz w:val="22"/>
        <w:szCs w:val="22"/>
        <w:lang w:val="en-US" w:eastAsia="en-US" w:bidi="ar-SA"/>
      </w:rPr>
    </w:lvl>
    <w:lvl w:ilvl="1" w:tplc="03A0795A">
      <w:numFmt w:val="bullet"/>
      <w:lvlText w:val="•"/>
      <w:lvlJc w:val="left"/>
      <w:pPr>
        <w:ind w:left="1758" w:hanging="360"/>
      </w:pPr>
      <w:rPr>
        <w:rFonts w:hint="default"/>
        <w:lang w:val="en-US" w:eastAsia="en-US" w:bidi="ar-SA"/>
      </w:rPr>
    </w:lvl>
    <w:lvl w:ilvl="2" w:tplc="FF40EFA8">
      <w:numFmt w:val="bullet"/>
      <w:lvlText w:val="•"/>
      <w:lvlJc w:val="left"/>
      <w:pPr>
        <w:ind w:left="2697" w:hanging="360"/>
      </w:pPr>
      <w:rPr>
        <w:rFonts w:hint="default"/>
        <w:lang w:val="en-US" w:eastAsia="en-US" w:bidi="ar-SA"/>
      </w:rPr>
    </w:lvl>
    <w:lvl w:ilvl="3" w:tplc="B66CD0AC">
      <w:numFmt w:val="bullet"/>
      <w:lvlText w:val="•"/>
      <w:lvlJc w:val="left"/>
      <w:pPr>
        <w:ind w:left="3636" w:hanging="360"/>
      </w:pPr>
      <w:rPr>
        <w:rFonts w:hint="default"/>
        <w:lang w:val="en-US" w:eastAsia="en-US" w:bidi="ar-SA"/>
      </w:rPr>
    </w:lvl>
    <w:lvl w:ilvl="4" w:tplc="1700D3F4">
      <w:numFmt w:val="bullet"/>
      <w:lvlText w:val="•"/>
      <w:lvlJc w:val="left"/>
      <w:pPr>
        <w:ind w:left="4575" w:hanging="360"/>
      </w:pPr>
      <w:rPr>
        <w:rFonts w:hint="default"/>
        <w:lang w:val="en-US" w:eastAsia="en-US" w:bidi="ar-SA"/>
      </w:rPr>
    </w:lvl>
    <w:lvl w:ilvl="5" w:tplc="CF8CA2EC">
      <w:numFmt w:val="bullet"/>
      <w:lvlText w:val="•"/>
      <w:lvlJc w:val="left"/>
      <w:pPr>
        <w:ind w:left="5514" w:hanging="360"/>
      </w:pPr>
      <w:rPr>
        <w:rFonts w:hint="default"/>
        <w:lang w:val="en-US" w:eastAsia="en-US" w:bidi="ar-SA"/>
      </w:rPr>
    </w:lvl>
    <w:lvl w:ilvl="6" w:tplc="ADFAC8F2">
      <w:numFmt w:val="bullet"/>
      <w:lvlText w:val="•"/>
      <w:lvlJc w:val="left"/>
      <w:pPr>
        <w:ind w:left="6453" w:hanging="360"/>
      </w:pPr>
      <w:rPr>
        <w:rFonts w:hint="default"/>
        <w:lang w:val="en-US" w:eastAsia="en-US" w:bidi="ar-SA"/>
      </w:rPr>
    </w:lvl>
    <w:lvl w:ilvl="7" w:tplc="600AEE3C">
      <w:numFmt w:val="bullet"/>
      <w:lvlText w:val="•"/>
      <w:lvlJc w:val="left"/>
      <w:pPr>
        <w:ind w:left="7392" w:hanging="360"/>
      </w:pPr>
      <w:rPr>
        <w:rFonts w:hint="default"/>
        <w:lang w:val="en-US" w:eastAsia="en-US" w:bidi="ar-SA"/>
      </w:rPr>
    </w:lvl>
    <w:lvl w:ilvl="8" w:tplc="3588F6F0">
      <w:numFmt w:val="bullet"/>
      <w:lvlText w:val="•"/>
      <w:lvlJc w:val="left"/>
      <w:pPr>
        <w:ind w:left="8331" w:hanging="360"/>
      </w:pPr>
      <w:rPr>
        <w:rFonts w:hint="default"/>
        <w:lang w:val="en-US" w:eastAsia="en-US" w:bidi="ar-SA"/>
      </w:rPr>
    </w:lvl>
  </w:abstractNum>
  <w:abstractNum w:abstractNumId="6" w15:restartNumberingAfterBreak="0">
    <w:nsid w:val="27E7080A"/>
    <w:multiLevelType w:val="hybridMultilevel"/>
    <w:tmpl w:val="C080A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419"/>
    <w:multiLevelType w:val="hybridMultilevel"/>
    <w:tmpl w:val="A4A0380A"/>
    <w:lvl w:ilvl="0" w:tplc="354C3640">
      <w:start w:val="1"/>
      <w:numFmt w:val="lowerLetter"/>
      <w:lvlText w:val="(%1)"/>
      <w:lvlJc w:val="left"/>
      <w:pPr>
        <w:ind w:left="827" w:hanging="360"/>
      </w:pPr>
      <w:rPr>
        <w:rFonts w:ascii="Gill Sans MT" w:eastAsia="Gill Sans MT" w:hAnsi="Gill Sans MT" w:cs="Gill Sans MT" w:hint="default"/>
        <w:b w:val="0"/>
        <w:bCs w:val="0"/>
        <w:i w:val="0"/>
        <w:iCs w:val="0"/>
        <w:spacing w:val="-1"/>
        <w:w w:val="100"/>
        <w:sz w:val="22"/>
        <w:szCs w:val="22"/>
        <w:lang w:val="en-US" w:eastAsia="en-US" w:bidi="ar-SA"/>
      </w:rPr>
    </w:lvl>
    <w:lvl w:ilvl="1" w:tplc="AD948A6A">
      <w:numFmt w:val="bullet"/>
      <w:lvlText w:val="•"/>
      <w:lvlJc w:val="left"/>
      <w:pPr>
        <w:ind w:left="1758" w:hanging="360"/>
      </w:pPr>
      <w:rPr>
        <w:rFonts w:hint="default"/>
        <w:lang w:val="en-US" w:eastAsia="en-US" w:bidi="ar-SA"/>
      </w:rPr>
    </w:lvl>
    <w:lvl w:ilvl="2" w:tplc="8F7605F6">
      <w:numFmt w:val="bullet"/>
      <w:lvlText w:val="•"/>
      <w:lvlJc w:val="left"/>
      <w:pPr>
        <w:ind w:left="2697" w:hanging="360"/>
      </w:pPr>
      <w:rPr>
        <w:rFonts w:hint="default"/>
        <w:lang w:val="en-US" w:eastAsia="en-US" w:bidi="ar-SA"/>
      </w:rPr>
    </w:lvl>
    <w:lvl w:ilvl="3" w:tplc="21503E54">
      <w:numFmt w:val="bullet"/>
      <w:lvlText w:val="•"/>
      <w:lvlJc w:val="left"/>
      <w:pPr>
        <w:ind w:left="3636" w:hanging="360"/>
      </w:pPr>
      <w:rPr>
        <w:rFonts w:hint="default"/>
        <w:lang w:val="en-US" w:eastAsia="en-US" w:bidi="ar-SA"/>
      </w:rPr>
    </w:lvl>
    <w:lvl w:ilvl="4" w:tplc="B1F2102E">
      <w:numFmt w:val="bullet"/>
      <w:lvlText w:val="•"/>
      <w:lvlJc w:val="left"/>
      <w:pPr>
        <w:ind w:left="4575" w:hanging="360"/>
      </w:pPr>
      <w:rPr>
        <w:rFonts w:hint="default"/>
        <w:lang w:val="en-US" w:eastAsia="en-US" w:bidi="ar-SA"/>
      </w:rPr>
    </w:lvl>
    <w:lvl w:ilvl="5" w:tplc="24205908">
      <w:numFmt w:val="bullet"/>
      <w:lvlText w:val="•"/>
      <w:lvlJc w:val="left"/>
      <w:pPr>
        <w:ind w:left="5514" w:hanging="360"/>
      </w:pPr>
      <w:rPr>
        <w:rFonts w:hint="default"/>
        <w:lang w:val="en-US" w:eastAsia="en-US" w:bidi="ar-SA"/>
      </w:rPr>
    </w:lvl>
    <w:lvl w:ilvl="6" w:tplc="236EBFDE">
      <w:numFmt w:val="bullet"/>
      <w:lvlText w:val="•"/>
      <w:lvlJc w:val="left"/>
      <w:pPr>
        <w:ind w:left="6453" w:hanging="360"/>
      </w:pPr>
      <w:rPr>
        <w:rFonts w:hint="default"/>
        <w:lang w:val="en-US" w:eastAsia="en-US" w:bidi="ar-SA"/>
      </w:rPr>
    </w:lvl>
    <w:lvl w:ilvl="7" w:tplc="5D645810">
      <w:numFmt w:val="bullet"/>
      <w:lvlText w:val="•"/>
      <w:lvlJc w:val="left"/>
      <w:pPr>
        <w:ind w:left="7392" w:hanging="360"/>
      </w:pPr>
      <w:rPr>
        <w:rFonts w:hint="default"/>
        <w:lang w:val="en-US" w:eastAsia="en-US" w:bidi="ar-SA"/>
      </w:rPr>
    </w:lvl>
    <w:lvl w:ilvl="8" w:tplc="D48A70FC">
      <w:numFmt w:val="bullet"/>
      <w:lvlText w:val="•"/>
      <w:lvlJc w:val="left"/>
      <w:pPr>
        <w:ind w:left="8331" w:hanging="360"/>
      </w:pPr>
      <w:rPr>
        <w:rFonts w:hint="default"/>
        <w:lang w:val="en-US" w:eastAsia="en-US" w:bidi="ar-SA"/>
      </w:rPr>
    </w:lvl>
  </w:abstractNum>
  <w:abstractNum w:abstractNumId="8" w15:restartNumberingAfterBreak="0">
    <w:nsid w:val="2E7D34EB"/>
    <w:multiLevelType w:val="hybridMultilevel"/>
    <w:tmpl w:val="8F4E22A2"/>
    <w:lvl w:ilvl="0" w:tplc="FB745C30">
      <w:start w:val="1"/>
      <w:numFmt w:val="decimal"/>
      <w:lvlText w:val="%1."/>
      <w:lvlJc w:val="left"/>
      <w:pPr>
        <w:ind w:left="828" w:hanging="360"/>
      </w:pPr>
      <w:rPr>
        <w:rFonts w:ascii="Gill Sans MT" w:eastAsia="Gill Sans MT" w:hAnsi="Gill Sans MT" w:cs="Gill Sans MT" w:hint="default"/>
        <w:b w:val="0"/>
        <w:bCs w:val="0"/>
        <w:i w:val="0"/>
        <w:iCs w:val="0"/>
        <w:w w:val="100"/>
        <w:sz w:val="22"/>
        <w:szCs w:val="22"/>
        <w:lang w:val="en-US" w:eastAsia="en-US" w:bidi="ar-SA"/>
      </w:rPr>
    </w:lvl>
    <w:lvl w:ilvl="1" w:tplc="231AF6CC">
      <w:start w:val="1"/>
      <w:numFmt w:val="lowerLetter"/>
      <w:lvlText w:val="%2."/>
      <w:lvlJc w:val="left"/>
      <w:pPr>
        <w:ind w:left="1548" w:hanging="360"/>
      </w:pPr>
      <w:rPr>
        <w:rFonts w:ascii="Gill Sans MT" w:eastAsia="Gill Sans MT" w:hAnsi="Gill Sans MT" w:cs="Gill Sans MT" w:hint="default"/>
        <w:b w:val="0"/>
        <w:bCs w:val="0"/>
        <w:i w:val="0"/>
        <w:iCs w:val="0"/>
        <w:spacing w:val="-1"/>
        <w:w w:val="100"/>
        <w:sz w:val="22"/>
        <w:szCs w:val="22"/>
        <w:lang w:val="en-US" w:eastAsia="en-US" w:bidi="ar-SA"/>
      </w:rPr>
    </w:lvl>
    <w:lvl w:ilvl="2" w:tplc="9A20548A">
      <w:numFmt w:val="bullet"/>
      <w:lvlText w:val="•"/>
      <w:lvlJc w:val="left"/>
      <w:pPr>
        <w:ind w:left="2503" w:hanging="360"/>
      </w:pPr>
      <w:rPr>
        <w:rFonts w:hint="default"/>
        <w:lang w:val="en-US" w:eastAsia="en-US" w:bidi="ar-SA"/>
      </w:rPr>
    </w:lvl>
    <w:lvl w:ilvl="3" w:tplc="A8E27278">
      <w:numFmt w:val="bullet"/>
      <w:lvlText w:val="•"/>
      <w:lvlJc w:val="left"/>
      <w:pPr>
        <w:ind w:left="3466" w:hanging="360"/>
      </w:pPr>
      <w:rPr>
        <w:rFonts w:hint="default"/>
        <w:lang w:val="en-US" w:eastAsia="en-US" w:bidi="ar-SA"/>
      </w:rPr>
    </w:lvl>
    <w:lvl w:ilvl="4" w:tplc="F6ACC424">
      <w:numFmt w:val="bullet"/>
      <w:lvlText w:val="•"/>
      <w:lvlJc w:val="left"/>
      <w:pPr>
        <w:ind w:left="4429" w:hanging="360"/>
      </w:pPr>
      <w:rPr>
        <w:rFonts w:hint="default"/>
        <w:lang w:val="en-US" w:eastAsia="en-US" w:bidi="ar-SA"/>
      </w:rPr>
    </w:lvl>
    <w:lvl w:ilvl="5" w:tplc="1410EAB6">
      <w:numFmt w:val="bullet"/>
      <w:lvlText w:val="•"/>
      <w:lvlJc w:val="left"/>
      <w:pPr>
        <w:ind w:left="5392" w:hanging="360"/>
      </w:pPr>
      <w:rPr>
        <w:rFonts w:hint="default"/>
        <w:lang w:val="en-US" w:eastAsia="en-US" w:bidi="ar-SA"/>
      </w:rPr>
    </w:lvl>
    <w:lvl w:ilvl="6" w:tplc="05F26690">
      <w:numFmt w:val="bullet"/>
      <w:lvlText w:val="•"/>
      <w:lvlJc w:val="left"/>
      <w:pPr>
        <w:ind w:left="6356" w:hanging="360"/>
      </w:pPr>
      <w:rPr>
        <w:rFonts w:hint="default"/>
        <w:lang w:val="en-US" w:eastAsia="en-US" w:bidi="ar-SA"/>
      </w:rPr>
    </w:lvl>
    <w:lvl w:ilvl="7" w:tplc="00D428B4">
      <w:numFmt w:val="bullet"/>
      <w:lvlText w:val="•"/>
      <w:lvlJc w:val="left"/>
      <w:pPr>
        <w:ind w:left="7319" w:hanging="360"/>
      </w:pPr>
      <w:rPr>
        <w:rFonts w:hint="default"/>
        <w:lang w:val="en-US" w:eastAsia="en-US" w:bidi="ar-SA"/>
      </w:rPr>
    </w:lvl>
    <w:lvl w:ilvl="8" w:tplc="DC30D83A">
      <w:numFmt w:val="bullet"/>
      <w:lvlText w:val="•"/>
      <w:lvlJc w:val="left"/>
      <w:pPr>
        <w:ind w:left="8282" w:hanging="360"/>
      </w:pPr>
      <w:rPr>
        <w:rFonts w:hint="default"/>
        <w:lang w:val="en-US" w:eastAsia="en-US" w:bidi="ar-SA"/>
      </w:rPr>
    </w:lvl>
  </w:abstractNum>
  <w:abstractNum w:abstractNumId="9" w15:restartNumberingAfterBreak="0">
    <w:nsid w:val="36116628"/>
    <w:multiLevelType w:val="hybridMultilevel"/>
    <w:tmpl w:val="BE72AF06"/>
    <w:lvl w:ilvl="0" w:tplc="138C5E7C">
      <w:start w:val="1"/>
      <w:numFmt w:val="decimal"/>
      <w:lvlText w:val="%1."/>
      <w:lvlJc w:val="left"/>
      <w:pPr>
        <w:ind w:left="331" w:hanging="224"/>
      </w:pPr>
      <w:rPr>
        <w:rFonts w:ascii="Calibri" w:eastAsia="Calibri" w:hAnsi="Calibri" w:cs="Calibri" w:hint="default"/>
        <w:b/>
        <w:bCs/>
        <w:i w:val="0"/>
        <w:iCs w:val="0"/>
        <w:w w:val="100"/>
        <w:sz w:val="22"/>
        <w:szCs w:val="22"/>
        <w:lang w:val="en-US" w:eastAsia="en-US" w:bidi="ar-SA"/>
      </w:rPr>
    </w:lvl>
    <w:lvl w:ilvl="1" w:tplc="4F501AB4">
      <w:start w:val="1"/>
      <w:numFmt w:val="lowerLetter"/>
      <w:lvlText w:val="%2)"/>
      <w:lvlJc w:val="left"/>
      <w:pPr>
        <w:ind w:left="827" w:hanging="360"/>
      </w:pPr>
      <w:rPr>
        <w:rFonts w:hint="default"/>
        <w:spacing w:val="-1"/>
        <w:w w:val="100"/>
        <w:lang w:val="en-US" w:eastAsia="en-US" w:bidi="ar-SA"/>
      </w:rPr>
    </w:lvl>
    <w:lvl w:ilvl="2" w:tplc="BEFA09B0">
      <w:numFmt w:val="bullet"/>
      <w:lvlText w:val="•"/>
      <w:lvlJc w:val="left"/>
      <w:pPr>
        <w:ind w:left="1863" w:hanging="360"/>
      </w:pPr>
      <w:rPr>
        <w:rFonts w:hint="default"/>
        <w:lang w:val="en-US" w:eastAsia="en-US" w:bidi="ar-SA"/>
      </w:rPr>
    </w:lvl>
    <w:lvl w:ilvl="3" w:tplc="1E865298">
      <w:numFmt w:val="bullet"/>
      <w:lvlText w:val="•"/>
      <w:lvlJc w:val="left"/>
      <w:pPr>
        <w:ind w:left="2906" w:hanging="360"/>
      </w:pPr>
      <w:rPr>
        <w:rFonts w:hint="default"/>
        <w:lang w:val="en-US" w:eastAsia="en-US" w:bidi="ar-SA"/>
      </w:rPr>
    </w:lvl>
    <w:lvl w:ilvl="4" w:tplc="F3C8E934">
      <w:numFmt w:val="bullet"/>
      <w:lvlText w:val="•"/>
      <w:lvlJc w:val="left"/>
      <w:pPr>
        <w:ind w:left="3949" w:hanging="360"/>
      </w:pPr>
      <w:rPr>
        <w:rFonts w:hint="default"/>
        <w:lang w:val="en-US" w:eastAsia="en-US" w:bidi="ar-SA"/>
      </w:rPr>
    </w:lvl>
    <w:lvl w:ilvl="5" w:tplc="F2D0C692">
      <w:numFmt w:val="bullet"/>
      <w:lvlText w:val="•"/>
      <w:lvlJc w:val="left"/>
      <w:pPr>
        <w:ind w:left="4992" w:hanging="360"/>
      </w:pPr>
      <w:rPr>
        <w:rFonts w:hint="default"/>
        <w:lang w:val="en-US" w:eastAsia="en-US" w:bidi="ar-SA"/>
      </w:rPr>
    </w:lvl>
    <w:lvl w:ilvl="6" w:tplc="6F7E99DA">
      <w:numFmt w:val="bullet"/>
      <w:lvlText w:val="•"/>
      <w:lvlJc w:val="left"/>
      <w:pPr>
        <w:ind w:left="6036" w:hanging="360"/>
      </w:pPr>
      <w:rPr>
        <w:rFonts w:hint="default"/>
        <w:lang w:val="en-US" w:eastAsia="en-US" w:bidi="ar-SA"/>
      </w:rPr>
    </w:lvl>
    <w:lvl w:ilvl="7" w:tplc="B61AB78E">
      <w:numFmt w:val="bullet"/>
      <w:lvlText w:val="•"/>
      <w:lvlJc w:val="left"/>
      <w:pPr>
        <w:ind w:left="7079" w:hanging="360"/>
      </w:pPr>
      <w:rPr>
        <w:rFonts w:hint="default"/>
        <w:lang w:val="en-US" w:eastAsia="en-US" w:bidi="ar-SA"/>
      </w:rPr>
    </w:lvl>
    <w:lvl w:ilvl="8" w:tplc="717886FC">
      <w:numFmt w:val="bullet"/>
      <w:lvlText w:val="•"/>
      <w:lvlJc w:val="left"/>
      <w:pPr>
        <w:ind w:left="8122" w:hanging="360"/>
      </w:pPr>
      <w:rPr>
        <w:rFonts w:hint="default"/>
        <w:lang w:val="en-US" w:eastAsia="en-US" w:bidi="ar-SA"/>
      </w:rPr>
    </w:lvl>
  </w:abstractNum>
  <w:abstractNum w:abstractNumId="10" w15:restartNumberingAfterBreak="0">
    <w:nsid w:val="3CD20ACE"/>
    <w:multiLevelType w:val="hybridMultilevel"/>
    <w:tmpl w:val="873C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11FBF"/>
    <w:multiLevelType w:val="hybridMultilevel"/>
    <w:tmpl w:val="3AC64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1A70A9"/>
    <w:multiLevelType w:val="hybridMultilevel"/>
    <w:tmpl w:val="0F3CE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B53698"/>
    <w:multiLevelType w:val="hybridMultilevel"/>
    <w:tmpl w:val="B820329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B862A99"/>
    <w:multiLevelType w:val="hybridMultilevel"/>
    <w:tmpl w:val="D204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17169"/>
    <w:multiLevelType w:val="hybridMultilevel"/>
    <w:tmpl w:val="AC2CBE02"/>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C4B3F"/>
    <w:multiLevelType w:val="hybridMultilevel"/>
    <w:tmpl w:val="0F72D57E"/>
    <w:lvl w:ilvl="0" w:tplc="EC8A1BA4">
      <w:start w:val="1"/>
      <w:numFmt w:val="decimal"/>
      <w:lvlText w:val="%1."/>
      <w:lvlJc w:val="left"/>
      <w:pPr>
        <w:ind w:left="827" w:hanging="360"/>
      </w:pPr>
      <w:rPr>
        <w:rFonts w:ascii="Gill Sans MT" w:eastAsia="Gill Sans MT" w:hAnsi="Gill Sans MT" w:cs="Gill Sans MT" w:hint="default"/>
        <w:b w:val="0"/>
        <w:bCs w:val="0"/>
        <w:i w:val="0"/>
        <w:iCs w:val="0"/>
        <w:w w:val="100"/>
        <w:sz w:val="22"/>
        <w:szCs w:val="22"/>
        <w:lang w:val="en-US" w:eastAsia="en-US" w:bidi="ar-SA"/>
      </w:rPr>
    </w:lvl>
    <w:lvl w:ilvl="1" w:tplc="D9F67448">
      <w:numFmt w:val="bullet"/>
      <w:lvlText w:val="•"/>
      <w:lvlJc w:val="left"/>
      <w:pPr>
        <w:ind w:left="1758" w:hanging="360"/>
      </w:pPr>
      <w:rPr>
        <w:rFonts w:hint="default"/>
        <w:lang w:val="en-US" w:eastAsia="en-US" w:bidi="ar-SA"/>
      </w:rPr>
    </w:lvl>
    <w:lvl w:ilvl="2" w:tplc="74DEEC72">
      <w:numFmt w:val="bullet"/>
      <w:lvlText w:val="•"/>
      <w:lvlJc w:val="left"/>
      <w:pPr>
        <w:ind w:left="2697" w:hanging="360"/>
      </w:pPr>
      <w:rPr>
        <w:rFonts w:hint="default"/>
        <w:lang w:val="en-US" w:eastAsia="en-US" w:bidi="ar-SA"/>
      </w:rPr>
    </w:lvl>
    <w:lvl w:ilvl="3" w:tplc="7E10B248">
      <w:numFmt w:val="bullet"/>
      <w:lvlText w:val="•"/>
      <w:lvlJc w:val="left"/>
      <w:pPr>
        <w:ind w:left="3636" w:hanging="360"/>
      </w:pPr>
      <w:rPr>
        <w:rFonts w:hint="default"/>
        <w:lang w:val="en-US" w:eastAsia="en-US" w:bidi="ar-SA"/>
      </w:rPr>
    </w:lvl>
    <w:lvl w:ilvl="4" w:tplc="E7CC32EA">
      <w:numFmt w:val="bullet"/>
      <w:lvlText w:val="•"/>
      <w:lvlJc w:val="left"/>
      <w:pPr>
        <w:ind w:left="4575" w:hanging="360"/>
      </w:pPr>
      <w:rPr>
        <w:rFonts w:hint="default"/>
        <w:lang w:val="en-US" w:eastAsia="en-US" w:bidi="ar-SA"/>
      </w:rPr>
    </w:lvl>
    <w:lvl w:ilvl="5" w:tplc="93A0F49A">
      <w:numFmt w:val="bullet"/>
      <w:lvlText w:val="•"/>
      <w:lvlJc w:val="left"/>
      <w:pPr>
        <w:ind w:left="5514" w:hanging="360"/>
      </w:pPr>
      <w:rPr>
        <w:rFonts w:hint="default"/>
        <w:lang w:val="en-US" w:eastAsia="en-US" w:bidi="ar-SA"/>
      </w:rPr>
    </w:lvl>
    <w:lvl w:ilvl="6" w:tplc="3FC0F628">
      <w:numFmt w:val="bullet"/>
      <w:lvlText w:val="•"/>
      <w:lvlJc w:val="left"/>
      <w:pPr>
        <w:ind w:left="6453" w:hanging="360"/>
      </w:pPr>
      <w:rPr>
        <w:rFonts w:hint="default"/>
        <w:lang w:val="en-US" w:eastAsia="en-US" w:bidi="ar-SA"/>
      </w:rPr>
    </w:lvl>
    <w:lvl w:ilvl="7" w:tplc="FC7A9766">
      <w:numFmt w:val="bullet"/>
      <w:lvlText w:val="•"/>
      <w:lvlJc w:val="left"/>
      <w:pPr>
        <w:ind w:left="7392" w:hanging="360"/>
      </w:pPr>
      <w:rPr>
        <w:rFonts w:hint="default"/>
        <w:lang w:val="en-US" w:eastAsia="en-US" w:bidi="ar-SA"/>
      </w:rPr>
    </w:lvl>
    <w:lvl w:ilvl="8" w:tplc="CFAC99C2">
      <w:numFmt w:val="bullet"/>
      <w:lvlText w:val="•"/>
      <w:lvlJc w:val="left"/>
      <w:pPr>
        <w:ind w:left="8331" w:hanging="360"/>
      </w:pPr>
      <w:rPr>
        <w:rFonts w:hint="default"/>
        <w:lang w:val="en-US" w:eastAsia="en-US" w:bidi="ar-SA"/>
      </w:rPr>
    </w:lvl>
  </w:abstractNum>
  <w:abstractNum w:abstractNumId="17" w15:restartNumberingAfterBreak="0">
    <w:nsid w:val="536D557C"/>
    <w:multiLevelType w:val="hybridMultilevel"/>
    <w:tmpl w:val="617AF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70AB7"/>
    <w:multiLevelType w:val="hybridMultilevel"/>
    <w:tmpl w:val="81A29CF4"/>
    <w:lvl w:ilvl="0" w:tplc="E1C866D0">
      <w:numFmt w:val="bullet"/>
      <w:lvlText w:val=""/>
      <w:lvlJc w:val="left"/>
      <w:pPr>
        <w:ind w:left="467" w:hanging="360"/>
      </w:pPr>
      <w:rPr>
        <w:rFonts w:ascii="Symbol" w:eastAsia="Symbol" w:hAnsi="Symbol" w:cs="Symbol" w:hint="default"/>
        <w:b w:val="0"/>
        <w:bCs w:val="0"/>
        <w:i w:val="0"/>
        <w:iCs w:val="0"/>
        <w:w w:val="100"/>
        <w:sz w:val="18"/>
        <w:szCs w:val="18"/>
        <w:lang w:val="en-US" w:eastAsia="en-US" w:bidi="ar-SA"/>
      </w:rPr>
    </w:lvl>
    <w:lvl w:ilvl="1" w:tplc="BE288CB4">
      <w:numFmt w:val="bullet"/>
      <w:lvlText w:val="•"/>
      <w:lvlJc w:val="left"/>
      <w:pPr>
        <w:ind w:left="1434" w:hanging="360"/>
      </w:pPr>
      <w:rPr>
        <w:rFonts w:hint="default"/>
        <w:lang w:val="en-US" w:eastAsia="en-US" w:bidi="ar-SA"/>
      </w:rPr>
    </w:lvl>
    <w:lvl w:ilvl="2" w:tplc="66E85CD0">
      <w:numFmt w:val="bullet"/>
      <w:lvlText w:val="•"/>
      <w:lvlJc w:val="left"/>
      <w:pPr>
        <w:ind w:left="2409" w:hanging="360"/>
      </w:pPr>
      <w:rPr>
        <w:rFonts w:hint="default"/>
        <w:lang w:val="en-US" w:eastAsia="en-US" w:bidi="ar-SA"/>
      </w:rPr>
    </w:lvl>
    <w:lvl w:ilvl="3" w:tplc="21761D26">
      <w:numFmt w:val="bullet"/>
      <w:lvlText w:val="•"/>
      <w:lvlJc w:val="left"/>
      <w:pPr>
        <w:ind w:left="3384" w:hanging="360"/>
      </w:pPr>
      <w:rPr>
        <w:rFonts w:hint="default"/>
        <w:lang w:val="en-US" w:eastAsia="en-US" w:bidi="ar-SA"/>
      </w:rPr>
    </w:lvl>
    <w:lvl w:ilvl="4" w:tplc="8486A8CC">
      <w:numFmt w:val="bullet"/>
      <w:lvlText w:val="•"/>
      <w:lvlJc w:val="left"/>
      <w:pPr>
        <w:ind w:left="4359" w:hanging="360"/>
      </w:pPr>
      <w:rPr>
        <w:rFonts w:hint="default"/>
        <w:lang w:val="en-US" w:eastAsia="en-US" w:bidi="ar-SA"/>
      </w:rPr>
    </w:lvl>
    <w:lvl w:ilvl="5" w:tplc="1D36FD02">
      <w:numFmt w:val="bullet"/>
      <w:lvlText w:val="•"/>
      <w:lvlJc w:val="left"/>
      <w:pPr>
        <w:ind w:left="5334" w:hanging="360"/>
      </w:pPr>
      <w:rPr>
        <w:rFonts w:hint="default"/>
        <w:lang w:val="en-US" w:eastAsia="en-US" w:bidi="ar-SA"/>
      </w:rPr>
    </w:lvl>
    <w:lvl w:ilvl="6" w:tplc="F91A004E">
      <w:numFmt w:val="bullet"/>
      <w:lvlText w:val="•"/>
      <w:lvlJc w:val="left"/>
      <w:pPr>
        <w:ind w:left="6309" w:hanging="360"/>
      </w:pPr>
      <w:rPr>
        <w:rFonts w:hint="default"/>
        <w:lang w:val="en-US" w:eastAsia="en-US" w:bidi="ar-SA"/>
      </w:rPr>
    </w:lvl>
    <w:lvl w:ilvl="7" w:tplc="F3EA104A">
      <w:numFmt w:val="bullet"/>
      <w:lvlText w:val="•"/>
      <w:lvlJc w:val="left"/>
      <w:pPr>
        <w:ind w:left="7284" w:hanging="360"/>
      </w:pPr>
      <w:rPr>
        <w:rFonts w:hint="default"/>
        <w:lang w:val="en-US" w:eastAsia="en-US" w:bidi="ar-SA"/>
      </w:rPr>
    </w:lvl>
    <w:lvl w:ilvl="8" w:tplc="4A6EF4DA">
      <w:numFmt w:val="bullet"/>
      <w:lvlText w:val="•"/>
      <w:lvlJc w:val="left"/>
      <w:pPr>
        <w:ind w:left="8259" w:hanging="360"/>
      </w:pPr>
      <w:rPr>
        <w:rFonts w:hint="default"/>
        <w:lang w:val="en-US" w:eastAsia="en-US" w:bidi="ar-SA"/>
      </w:rPr>
    </w:lvl>
  </w:abstractNum>
  <w:abstractNum w:abstractNumId="19" w15:restartNumberingAfterBreak="0">
    <w:nsid w:val="55392BA2"/>
    <w:multiLevelType w:val="hybridMultilevel"/>
    <w:tmpl w:val="34BEB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531254"/>
    <w:multiLevelType w:val="hybridMultilevel"/>
    <w:tmpl w:val="B6E0686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F50489E"/>
    <w:multiLevelType w:val="hybridMultilevel"/>
    <w:tmpl w:val="46627706"/>
    <w:lvl w:ilvl="0" w:tplc="A512574E">
      <w:start w:val="2"/>
      <w:numFmt w:val="lowerLetter"/>
      <w:lvlText w:val="(%1)"/>
      <w:lvlJc w:val="left"/>
      <w:pPr>
        <w:ind w:left="828" w:hanging="334"/>
      </w:pPr>
      <w:rPr>
        <w:rFonts w:ascii="Calibri" w:eastAsia="Calibri" w:hAnsi="Calibri" w:cs="Calibri" w:hint="default"/>
        <w:b w:val="0"/>
        <w:bCs w:val="0"/>
        <w:i w:val="0"/>
        <w:iCs w:val="0"/>
        <w:spacing w:val="-1"/>
        <w:w w:val="100"/>
        <w:sz w:val="22"/>
        <w:szCs w:val="22"/>
        <w:lang w:val="en-US" w:eastAsia="en-US" w:bidi="ar-SA"/>
      </w:rPr>
    </w:lvl>
    <w:lvl w:ilvl="1" w:tplc="B54252F0">
      <w:start w:val="1"/>
      <w:numFmt w:val="decimal"/>
      <w:lvlText w:val="(%2)"/>
      <w:lvlJc w:val="left"/>
      <w:pPr>
        <w:ind w:left="1546" w:hanging="300"/>
        <w:jc w:val="right"/>
      </w:pPr>
      <w:rPr>
        <w:rFonts w:ascii="Calibri" w:eastAsia="Calibri" w:hAnsi="Calibri" w:cs="Calibri" w:hint="default"/>
        <w:b w:val="0"/>
        <w:bCs w:val="0"/>
        <w:i w:val="0"/>
        <w:iCs w:val="0"/>
        <w:w w:val="100"/>
        <w:sz w:val="22"/>
        <w:szCs w:val="22"/>
        <w:lang w:val="en-US" w:eastAsia="en-US" w:bidi="ar-SA"/>
      </w:rPr>
    </w:lvl>
    <w:lvl w:ilvl="2" w:tplc="31F272FC">
      <w:numFmt w:val="bullet"/>
      <w:lvlText w:val="•"/>
      <w:lvlJc w:val="left"/>
      <w:pPr>
        <w:ind w:left="2503" w:hanging="300"/>
      </w:pPr>
      <w:rPr>
        <w:rFonts w:hint="default"/>
        <w:lang w:val="en-US" w:eastAsia="en-US" w:bidi="ar-SA"/>
      </w:rPr>
    </w:lvl>
    <w:lvl w:ilvl="3" w:tplc="AE82494E">
      <w:numFmt w:val="bullet"/>
      <w:lvlText w:val="•"/>
      <w:lvlJc w:val="left"/>
      <w:pPr>
        <w:ind w:left="3466" w:hanging="300"/>
      </w:pPr>
      <w:rPr>
        <w:rFonts w:hint="default"/>
        <w:lang w:val="en-US" w:eastAsia="en-US" w:bidi="ar-SA"/>
      </w:rPr>
    </w:lvl>
    <w:lvl w:ilvl="4" w:tplc="A88CAE66">
      <w:numFmt w:val="bullet"/>
      <w:lvlText w:val="•"/>
      <w:lvlJc w:val="left"/>
      <w:pPr>
        <w:ind w:left="4429" w:hanging="300"/>
      </w:pPr>
      <w:rPr>
        <w:rFonts w:hint="default"/>
        <w:lang w:val="en-US" w:eastAsia="en-US" w:bidi="ar-SA"/>
      </w:rPr>
    </w:lvl>
    <w:lvl w:ilvl="5" w:tplc="F72C0CBE">
      <w:numFmt w:val="bullet"/>
      <w:lvlText w:val="•"/>
      <w:lvlJc w:val="left"/>
      <w:pPr>
        <w:ind w:left="5392" w:hanging="300"/>
      </w:pPr>
      <w:rPr>
        <w:rFonts w:hint="default"/>
        <w:lang w:val="en-US" w:eastAsia="en-US" w:bidi="ar-SA"/>
      </w:rPr>
    </w:lvl>
    <w:lvl w:ilvl="6" w:tplc="272E9336">
      <w:numFmt w:val="bullet"/>
      <w:lvlText w:val="•"/>
      <w:lvlJc w:val="left"/>
      <w:pPr>
        <w:ind w:left="6356" w:hanging="300"/>
      </w:pPr>
      <w:rPr>
        <w:rFonts w:hint="default"/>
        <w:lang w:val="en-US" w:eastAsia="en-US" w:bidi="ar-SA"/>
      </w:rPr>
    </w:lvl>
    <w:lvl w:ilvl="7" w:tplc="F3D012C0">
      <w:numFmt w:val="bullet"/>
      <w:lvlText w:val="•"/>
      <w:lvlJc w:val="left"/>
      <w:pPr>
        <w:ind w:left="7319" w:hanging="300"/>
      </w:pPr>
      <w:rPr>
        <w:rFonts w:hint="default"/>
        <w:lang w:val="en-US" w:eastAsia="en-US" w:bidi="ar-SA"/>
      </w:rPr>
    </w:lvl>
    <w:lvl w:ilvl="8" w:tplc="C62635E0">
      <w:numFmt w:val="bullet"/>
      <w:lvlText w:val="•"/>
      <w:lvlJc w:val="left"/>
      <w:pPr>
        <w:ind w:left="8282" w:hanging="300"/>
      </w:pPr>
      <w:rPr>
        <w:rFonts w:hint="default"/>
        <w:lang w:val="en-US" w:eastAsia="en-US" w:bidi="ar-SA"/>
      </w:rPr>
    </w:lvl>
  </w:abstractNum>
  <w:abstractNum w:abstractNumId="22" w15:restartNumberingAfterBreak="0">
    <w:nsid w:val="648939A9"/>
    <w:multiLevelType w:val="hybridMultilevel"/>
    <w:tmpl w:val="7F369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2B2FE2"/>
    <w:multiLevelType w:val="hybridMultilevel"/>
    <w:tmpl w:val="600409DA"/>
    <w:lvl w:ilvl="0" w:tplc="50262746">
      <w:start w:val="1"/>
      <w:numFmt w:val="decimal"/>
      <w:lvlText w:val="%1."/>
      <w:lvlJc w:val="left"/>
      <w:pPr>
        <w:ind w:left="468" w:hanging="360"/>
      </w:pPr>
      <w:rPr>
        <w:rFonts w:ascii="Gill Sans MT" w:eastAsia="Gill Sans MT" w:hAnsi="Gill Sans MT" w:cs="Gill Sans MT" w:hint="default"/>
        <w:b w:val="0"/>
        <w:bCs w:val="0"/>
        <w:i w:val="0"/>
        <w:iCs w:val="0"/>
        <w:w w:val="100"/>
        <w:sz w:val="22"/>
        <w:szCs w:val="22"/>
        <w:lang w:val="en-US" w:eastAsia="en-US" w:bidi="ar-SA"/>
      </w:rPr>
    </w:lvl>
    <w:lvl w:ilvl="1" w:tplc="2C6CA674">
      <w:numFmt w:val="bullet"/>
      <w:lvlText w:val=""/>
      <w:lvlJc w:val="left"/>
      <w:pPr>
        <w:ind w:left="1187" w:hanging="361"/>
      </w:pPr>
      <w:rPr>
        <w:rFonts w:ascii="Symbol" w:eastAsia="Symbol" w:hAnsi="Symbol" w:cs="Symbol" w:hint="default"/>
        <w:b w:val="0"/>
        <w:bCs w:val="0"/>
        <w:i w:val="0"/>
        <w:iCs w:val="0"/>
        <w:w w:val="100"/>
        <w:sz w:val="22"/>
        <w:szCs w:val="22"/>
        <w:lang w:val="en-US" w:eastAsia="en-US" w:bidi="ar-SA"/>
      </w:rPr>
    </w:lvl>
    <w:lvl w:ilvl="2" w:tplc="46E086AC">
      <w:numFmt w:val="bullet"/>
      <w:lvlText w:val="•"/>
      <w:lvlJc w:val="left"/>
      <w:pPr>
        <w:ind w:left="2183" w:hanging="361"/>
      </w:pPr>
      <w:rPr>
        <w:rFonts w:hint="default"/>
        <w:lang w:val="en-US" w:eastAsia="en-US" w:bidi="ar-SA"/>
      </w:rPr>
    </w:lvl>
    <w:lvl w:ilvl="3" w:tplc="FD100A42">
      <w:numFmt w:val="bullet"/>
      <w:lvlText w:val="•"/>
      <w:lvlJc w:val="left"/>
      <w:pPr>
        <w:ind w:left="3186" w:hanging="361"/>
      </w:pPr>
      <w:rPr>
        <w:rFonts w:hint="default"/>
        <w:lang w:val="en-US" w:eastAsia="en-US" w:bidi="ar-SA"/>
      </w:rPr>
    </w:lvl>
    <w:lvl w:ilvl="4" w:tplc="C804C89A">
      <w:numFmt w:val="bullet"/>
      <w:lvlText w:val="•"/>
      <w:lvlJc w:val="left"/>
      <w:pPr>
        <w:ind w:left="4189" w:hanging="361"/>
      </w:pPr>
      <w:rPr>
        <w:rFonts w:hint="default"/>
        <w:lang w:val="en-US" w:eastAsia="en-US" w:bidi="ar-SA"/>
      </w:rPr>
    </w:lvl>
    <w:lvl w:ilvl="5" w:tplc="3C5E458E">
      <w:numFmt w:val="bullet"/>
      <w:lvlText w:val="•"/>
      <w:lvlJc w:val="left"/>
      <w:pPr>
        <w:ind w:left="5192" w:hanging="361"/>
      </w:pPr>
      <w:rPr>
        <w:rFonts w:hint="default"/>
        <w:lang w:val="en-US" w:eastAsia="en-US" w:bidi="ar-SA"/>
      </w:rPr>
    </w:lvl>
    <w:lvl w:ilvl="6" w:tplc="B138671C">
      <w:numFmt w:val="bullet"/>
      <w:lvlText w:val="•"/>
      <w:lvlJc w:val="left"/>
      <w:pPr>
        <w:ind w:left="6196" w:hanging="361"/>
      </w:pPr>
      <w:rPr>
        <w:rFonts w:hint="default"/>
        <w:lang w:val="en-US" w:eastAsia="en-US" w:bidi="ar-SA"/>
      </w:rPr>
    </w:lvl>
    <w:lvl w:ilvl="7" w:tplc="13D89242">
      <w:numFmt w:val="bullet"/>
      <w:lvlText w:val="•"/>
      <w:lvlJc w:val="left"/>
      <w:pPr>
        <w:ind w:left="7199" w:hanging="361"/>
      </w:pPr>
      <w:rPr>
        <w:rFonts w:hint="default"/>
        <w:lang w:val="en-US" w:eastAsia="en-US" w:bidi="ar-SA"/>
      </w:rPr>
    </w:lvl>
    <w:lvl w:ilvl="8" w:tplc="973C63D0">
      <w:numFmt w:val="bullet"/>
      <w:lvlText w:val="•"/>
      <w:lvlJc w:val="left"/>
      <w:pPr>
        <w:ind w:left="8202" w:hanging="361"/>
      </w:pPr>
      <w:rPr>
        <w:rFonts w:hint="default"/>
        <w:lang w:val="en-US" w:eastAsia="en-US" w:bidi="ar-SA"/>
      </w:rPr>
    </w:lvl>
  </w:abstractNum>
  <w:abstractNum w:abstractNumId="24" w15:restartNumberingAfterBreak="0">
    <w:nsid w:val="74635D70"/>
    <w:multiLevelType w:val="hybridMultilevel"/>
    <w:tmpl w:val="A2EE1178"/>
    <w:lvl w:ilvl="0" w:tplc="9FE46140">
      <w:numFmt w:val="bullet"/>
      <w:lvlText w:val=""/>
      <w:lvlJc w:val="left"/>
      <w:pPr>
        <w:ind w:left="648" w:hanging="361"/>
      </w:pPr>
      <w:rPr>
        <w:rFonts w:ascii="Symbol" w:eastAsia="Symbol" w:hAnsi="Symbol" w:cs="Symbol" w:hint="default"/>
        <w:b w:val="0"/>
        <w:bCs w:val="0"/>
        <w:i w:val="0"/>
        <w:iCs w:val="0"/>
        <w:w w:val="100"/>
        <w:sz w:val="22"/>
        <w:szCs w:val="22"/>
        <w:lang w:val="en-US" w:eastAsia="en-US" w:bidi="ar-SA"/>
      </w:rPr>
    </w:lvl>
    <w:lvl w:ilvl="1" w:tplc="34BC7BE0">
      <w:numFmt w:val="bullet"/>
      <w:lvlText w:val="•"/>
      <w:lvlJc w:val="left"/>
      <w:pPr>
        <w:ind w:left="1596" w:hanging="361"/>
      </w:pPr>
      <w:rPr>
        <w:rFonts w:hint="default"/>
        <w:lang w:val="en-US" w:eastAsia="en-US" w:bidi="ar-SA"/>
      </w:rPr>
    </w:lvl>
    <w:lvl w:ilvl="2" w:tplc="E0BE54E2">
      <w:numFmt w:val="bullet"/>
      <w:lvlText w:val="•"/>
      <w:lvlJc w:val="left"/>
      <w:pPr>
        <w:ind w:left="2553" w:hanging="361"/>
      </w:pPr>
      <w:rPr>
        <w:rFonts w:hint="default"/>
        <w:lang w:val="en-US" w:eastAsia="en-US" w:bidi="ar-SA"/>
      </w:rPr>
    </w:lvl>
    <w:lvl w:ilvl="3" w:tplc="FC54E47C">
      <w:numFmt w:val="bullet"/>
      <w:lvlText w:val="•"/>
      <w:lvlJc w:val="left"/>
      <w:pPr>
        <w:ind w:left="3510" w:hanging="361"/>
      </w:pPr>
      <w:rPr>
        <w:rFonts w:hint="default"/>
        <w:lang w:val="en-US" w:eastAsia="en-US" w:bidi="ar-SA"/>
      </w:rPr>
    </w:lvl>
    <w:lvl w:ilvl="4" w:tplc="F454FCDA">
      <w:numFmt w:val="bullet"/>
      <w:lvlText w:val="•"/>
      <w:lvlJc w:val="left"/>
      <w:pPr>
        <w:ind w:left="4467" w:hanging="361"/>
      </w:pPr>
      <w:rPr>
        <w:rFonts w:hint="default"/>
        <w:lang w:val="en-US" w:eastAsia="en-US" w:bidi="ar-SA"/>
      </w:rPr>
    </w:lvl>
    <w:lvl w:ilvl="5" w:tplc="DB1C6C68">
      <w:numFmt w:val="bullet"/>
      <w:lvlText w:val="•"/>
      <w:lvlJc w:val="left"/>
      <w:pPr>
        <w:ind w:left="5424" w:hanging="361"/>
      </w:pPr>
      <w:rPr>
        <w:rFonts w:hint="default"/>
        <w:lang w:val="en-US" w:eastAsia="en-US" w:bidi="ar-SA"/>
      </w:rPr>
    </w:lvl>
    <w:lvl w:ilvl="6" w:tplc="4C0030B0">
      <w:numFmt w:val="bullet"/>
      <w:lvlText w:val="•"/>
      <w:lvlJc w:val="left"/>
      <w:pPr>
        <w:ind w:left="6381" w:hanging="361"/>
      </w:pPr>
      <w:rPr>
        <w:rFonts w:hint="default"/>
        <w:lang w:val="en-US" w:eastAsia="en-US" w:bidi="ar-SA"/>
      </w:rPr>
    </w:lvl>
    <w:lvl w:ilvl="7" w:tplc="5532FB6E">
      <w:numFmt w:val="bullet"/>
      <w:lvlText w:val="•"/>
      <w:lvlJc w:val="left"/>
      <w:pPr>
        <w:ind w:left="7338" w:hanging="361"/>
      </w:pPr>
      <w:rPr>
        <w:rFonts w:hint="default"/>
        <w:lang w:val="en-US" w:eastAsia="en-US" w:bidi="ar-SA"/>
      </w:rPr>
    </w:lvl>
    <w:lvl w:ilvl="8" w:tplc="699E34A0">
      <w:numFmt w:val="bullet"/>
      <w:lvlText w:val="•"/>
      <w:lvlJc w:val="left"/>
      <w:pPr>
        <w:ind w:left="8295" w:hanging="361"/>
      </w:pPr>
      <w:rPr>
        <w:rFonts w:hint="default"/>
        <w:lang w:val="en-US" w:eastAsia="en-US" w:bidi="ar-SA"/>
      </w:rPr>
    </w:lvl>
  </w:abstractNum>
  <w:abstractNum w:abstractNumId="25" w15:restartNumberingAfterBreak="0">
    <w:nsid w:val="788E3890"/>
    <w:multiLevelType w:val="hybridMultilevel"/>
    <w:tmpl w:val="3D32F930"/>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num w:numId="1" w16cid:durableId="895776127">
    <w:abstractNumId w:val="9"/>
  </w:num>
  <w:num w:numId="2" w16cid:durableId="1359699659">
    <w:abstractNumId w:val="24"/>
  </w:num>
  <w:num w:numId="3" w16cid:durableId="1686443165">
    <w:abstractNumId w:val="8"/>
  </w:num>
  <w:num w:numId="4" w16cid:durableId="999381350">
    <w:abstractNumId w:val="16"/>
  </w:num>
  <w:num w:numId="5" w16cid:durableId="2066100991">
    <w:abstractNumId w:val="5"/>
  </w:num>
  <w:num w:numId="6" w16cid:durableId="307248853">
    <w:abstractNumId w:val="2"/>
  </w:num>
  <w:num w:numId="7" w16cid:durableId="1232617701">
    <w:abstractNumId w:val="21"/>
  </w:num>
  <w:num w:numId="8" w16cid:durableId="1311398550">
    <w:abstractNumId w:val="7"/>
  </w:num>
  <w:num w:numId="9" w16cid:durableId="821315117">
    <w:abstractNumId w:val="23"/>
  </w:num>
  <w:num w:numId="10" w16cid:durableId="1288126336">
    <w:abstractNumId w:val="18"/>
  </w:num>
  <w:num w:numId="11" w16cid:durableId="974526967">
    <w:abstractNumId w:val="25"/>
  </w:num>
  <w:num w:numId="12" w16cid:durableId="2085444704">
    <w:abstractNumId w:val="6"/>
  </w:num>
  <w:num w:numId="13" w16cid:durableId="8605166">
    <w:abstractNumId w:val="17"/>
  </w:num>
  <w:num w:numId="14" w16cid:durableId="1947422159">
    <w:abstractNumId w:val="0"/>
  </w:num>
  <w:num w:numId="15" w16cid:durableId="2094466529">
    <w:abstractNumId w:val="4"/>
  </w:num>
  <w:num w:numId="16" w16cid:durableId="269356352">
    <w:abstractNumId w:val="11"/>
  </w:num>
  <w:num w:numId="17" w16cid:durableId="1271812949">
    <w:abstractNumId w:val="15"/>
  </w:num>
  <w:num w:numId="18" w16cid:durableId="1292396548">
    <w:abstractNumId w:val="10"/>
  </w:num>
  <w:num w:numId="19" w16cid:durableId="1936550092">
    <w:abstractNumId w:val="12"/>
  </w:num>
  <w:num w:numId="20" w16cid:durableId="1104958242">
    <w:abstractNumId w:val="19"/>
  </w:num>
  <w:num w:numId="21" w16cid:durableId="1103502571">
    <w:abstractNumId w:val="1"/>
  </w:num>
  <w:num w:numId="22" w16cid:durableId="1151482315">
    <w:abstractNumId w:val="22"/>
  </w:num>
  <w:num w:numId="23" w16cid:durableId="1745104802">
    <w:abstractNumId w:val="14"/>
  </w:num>
  <w:num w:numId="24" w16cid:durableId="257834189">
    <w:abstractNumId w:val="3"/>
  </w:num>
  <w:num w:numId="25" w16cid:durableId="566459008">
    <w:abstractNumId w:val="13"/>
  </w:num>
  <w:num w:numId="26" w16cid:durableId="11212629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DD"/>
    <w:rsid w:val="000008AC"/>
    <w:rsid w:val="000009C7"/>
    <w:rsid w:val="00001208"/>
    <w:rsid w:val="00002D25"/>
    <w:rsid w:val="00006865"/>
    <w:rsid w:val="00010FBB"/>
    <w:rsid w:val="000133B1"/>
    <w:rsid w:val="00013F23"/>
    <w:rsid w:val="00015372"/>
    <w:rsid w:val="000160BB"/>
    <w:rsid w:val="00017A46"/>
    <w:rsid w:val="00020625"/>
    <w:rsid w:val="00027E67"/>
    <w:rsid w:val="00030605"/>
    <w:rsid w:val="00030904"/>
    <w:rsid w:val="00031517"/>
    <w:rsid w:val="00032146"/>
    <w:rsid w:val="000325FE"/>
    <w:rsid w:val="000333E4"/>
    <w:rsid w:val="00033B4B"/>
    <w:rsid w:val="0003655C"/>
    <w:rsid w:val="00060EC2"/>
    <w:rsid w:val="0006235D"/>
    <w:rsid w:val="00066B51"/>
    <w:rsid w:val="00075CBF"/>
    <w:rsid w:val="00075EEC"/>
    <w:rsid w:val="00077FAE"/>
    <w:rsid w:val="000810FA"/>
    <w:rsid w:val="000815BA"/>
    <w:rsid w:val="00083931"/>
    <w:rsid w:val="00093D75"/>
    <w:rsid w:val="00094A20"/>
    <w:rsid w:val="000A156A"/>
    <w:rsid w:val="000A6571"/>
    <w:rsid w:val="000A7A15"/>
    <w:rsid w:val="000B4A4C"/>
    <w:rsid w:val="000B7B8A"/>
    <w:rsid w:val="000C04B1"/>
    <w:rsid w:val="000C2586"/>
    <w:rsid w:val="000C26EA"/>
    <w:rsid w:val="000C3B97"/>
    <w:rsid w:val="000C43C7"/>
    <w:rsid w:val="000D2192"/>
    <w:rsid w:val="000E4432"/>
    <w:rsid w:val="000E4B9C"/>
    <w:rsid w:val="000E6BBD"/>
    <w:rsid w:val="000E6E5D"/>
    <w:rsid w:val="000F20C8"/>
    <w:rsid w:val="000F43FE"/>
    <w:rsid w:val="001003F4"/>
    <w:rsid w:val="001007BA"/>
    <w:rsid w:val="0010120D"/>
    <w:rsid w:val="00105FA8"/>
    <w:rsid w:val="00107E5F"/>
    <w:rsid w:val="00114FA0"/>
    <w:rsid w:val="00115498"/>
    <w:rsid w:val="0012075A"/>
    <w:rsid w:val="0012238E"/>
    <w:rsid w:val="00127380"/>
    <w:rsid w:val="00127697"/>
    <w:rsid w:val="00130181"/>
    <w:rsid w:val="00130ED8"/>
    <w:rsid w:val="00133949"/>
    <w:rsid w:val="0013705B"/>
    <w:rsid w:val="0013794F"/>
    <w:rsid w:val="00140796"/>
    <w:rsid w:val="001408DD"/>
    <w:rsid w:val="00143A95"/>
    <w:rsid w:val="00144FE1"/>
    <w:rsid w:val="00151EA1"/>
    <w:rsid w:val="00152CE9"/>
    <w:rsid w:val="00173F0E"/>
    <w:rsid w:val="001750A4"/>
    <w:rsid w:val="0017679A"/>
    <w:rsid w:val="00176F05"/>
    <w:rsid w:val="00177388"/>
    <w:rsid w:val="001802A9"/>
    <w:rsid w:val="00197113"/>
    <w:rsid w:val="001A5DF8"/>
    <w:rsid w:val="001B756B"/>
    <w:rsid w:val="001D0CB1"/>
    <w:rsid w:val="001D390D"/>
    <w:rsid w:val="001E0764"/>
    <w:rsid w:val="001E1A38"/>
    <w:rsid w:val="001E223D"/>
    <w:rsid w:val="001E7BA2"/>
    <w:rsid w:val="001F4E91"/>
    <w:rsid w:val="001F6777"/>
    <w:rsid w:val="00200EBC"/>
    <w:rsid w:val="00201530"/>
    <w:rsid w:val="00201E27"/>
    <w:rsid w:val="00204A27"/>
    <w:rsid w:val="00205781"/>
    <w:rsid w:val="00207247"/>
    <w:rsid w:val="002109EB"/>
    <w:rsid w:val="002307C9"/>
    <w:rsid w:val="00235A35"/>
    <w:rsid w:val="002433AA"/>
    <w:rsid w:val="002521B7"/>
    <w:rsid w:val="002543AD"/>
    <w:rsid w:val="002543C1"/>
    <w:rsid w:val="00261AA7"/>
    <w:rsid w:val="00265BBD"/>
    <w:rsid w:val="00265DD1"/>
    <w:rsid w:val="00281E26"/>
    <w:rsid w:val="00283C1E"/>
    <w:rsid w:val="00285758"/>
    <w:rsid w:val="00287C0A"/>
    <w:rsid w:val="00293D22"/>
    <w:rsid w:val="00296A25"/>
    <w:rsid w:val="002972F9"/>
    <w:rsid w:val="002A06B5"/>
    <w:rsid w:val="002A0F9B"/>
    <w:rsid w:val="002A3813"/>
    <w:rsid w:val="002A43E6"/>
    <w:rsid w:val="002A546A"/>
    <w:rsid w:val="002B05AB"/>
    <w:rsid w:val="002B30A6"/>
    <w:rsid w:val="002B3A72"/>
    <w:rsid w:val="002B7328"/>
    <w:rsid w:val="002C538D"/>
    <w:rsid w:val="002C7B9E"/>
    <w:rsid w:val="002D0D3C"/>
    <w:rsid w:val="002D183B"/>
    <w:rsid w:val="002D2ED0"/>
    <w:rsid w:val="002D49CE"/>
    <w:rsid w:val="002D683B"/>
    <w:rsid w:val="002F39D1"/>
    <w:rsid w:val="002F4AF7"/>
    <w:rsid w:val="002F643F"/>
    <w:rsid w:val="00311FD0"/>
    <w:rsid w:val="00313A36"/>
    <w:rsid w:val="003166A6"/>
    <w:rsid w:val="003174E2"/>
    <w:rsid w:val="00322487"/>
    <w:rsid w:val="00323901"/>
    <w:rsid w:val="0032680D"/>
    <w:rsid w:val="00332D76"/>
    <w:rsid w:val="003348DD"/>
    <w:rsid w:val="00335F82"/>
    <w:rsid w:val="00342CDA"/>
    <w:rsid w:val="0034351C"/>
    <w:rsid w:val="0034591E"/>
    <w:rsid w:val="00347CF0"/>
    <w:rsid w:val="00353834"/>
    <w:rsid w:val="00353C0F"/>
    <w:rsid w:val="0036151D"/>
    <w:rsid w:val="00361BB1"/>
    <w:rsid w:val="00364CB7"/>
    <w:rsid w:val="00365305"/>
    <w:rsid w:val="00371068"/>
    <w:rsid w:val="00374ACF"/>
    <w:rsid w:val="00374E7D"/>
    <w:rsid w:val="00374F5D"/>
    <w:rsid w:val="00377993"/>
    <w:rsid w:val="00382408"/>
    <w:rsid w:val="00383075"/>
    <w:rsid w:val="00384404"/>
    <w:rsid w:val="00384D49"/>
    <w:rsid w:val="0038518F"/>
    <w:rsid w:val="00385B98"/>
    <w:rsid w:val="003926F1"/>
    <w:rsid w:val="003A79EE"/>
    <w:rsid w:val="003B3A0C"/>
    <w:rsid w:val="003B5098"/>
    <w:rsid w:val="003B5B12"/>
    <w:rsid w:val="003B69DC"/>
    <w:rsid w:val="003C3A21"/>
    <w:rsid w:val="003C611E"/>
    <w:rsid w:val="003C71F8"/>
    <w:rsid w:val="003C7326"/>
    <w:rsid w:val="003E4EB1"/>
    <w:rsid w:val="003F203B"/>
    <w:rsid w:val="00401748"/>
    <w:rsid w:val="0040313D"/>
    <w:rsid w:val="00403424"/>
    <w:rsid w:val="00405530"/>
    <w:rsid w:val="00407096"/>
    <w:rsid w:val="00407DA8"/>
    <w:rsid w:val="00407EDA"/>
    <w:rsid w:val="00410569"/>
    <w:rsid w:val="00411BBB"/>
    <w:rsid w:val="004213C7"/>
    <w:rsid w:val="00426E45"/>
    <w:rsid w:val="0042700A"/>
    <w:rsid w:val="00433BB9"/>
    <w:rsid w:val="004348B3"/>
    <w:rsid w:val="004357B2"/>
    <w:rsid w:val="00437062"/>
    <w:rsid w:val="004403A3"/>
    <w:rsid w:val="00440516"/>
    <w:rsid w:val="00443628"/>
    <w:rsid w:val="00444003"/>
    <w:rsid w:val="00444CA8"/>
    <w:rsid w:val="00444F66"/>
    <w:rsid w:val="00445A08"/>
    <w:rsid w:val="00446E39"/>
    <w:rsid w:val="00450080"/>
    <w:rsid w:val="00451432"/>
    <w:rsid w:val="00456490"/>
    <w:rsid w:val="00456651"/>
    <w:rsid w:val="00464D74"/>
    <w:rsid w:val="004670AA"/>
    <w:rsid w:val="00473095"/>
    <w:rsid w:val="00475636"/>
    <w:rsid w:val="00477893"/>
    <w:rsid w:val="00480AB8"/>
    <w:rsid w:val="004822BB"/>
    <w:rsid w:val="00482FF7"/>
    <w:rsid w:val="00486ABF"/>
    <w:rsid w:val="00492651"/>
    <w:rsid w:val="00496079"/>
    <w:rsid w:val="004A72AC"/>
    <w:rsid w:val="004B1267"/>
    <w:rsid w:val="004B2D7C"/>
    <w:rsid w:val="004B557B"/>
    <w:rsid w:val="004B6D44"/>
    <w:rsid w:val="004C2C2C"/>
    <w:rsid w:val="004C3A0D"/>
    <w:rsid w:val="004C51FA"/>
    <w:rsid w:val="004C6ED1"/>
    <w:rsid w:val="004D055D"/>
    <w:rsid w:val="004D1B82"/>
    <w:rsid w:val="004D236D"/>
    <w:rsid w:val="004D38AA"/>
    <w:rsid w:val="004D594A"/>
    <w:rsid w:val="004D78F3"/>
    <w:rsid w:val="004E09DD"/>
    <w:rsid w:val="004E11A1"/>
    <w:rsid w:val="004E1BEB"/>
    <w:rsid w:val="004E5730"/>
    <w:rsid w:val="004F685B"/>
    <w:rsid w:val="00506170"/>
    <w:rsid w:val="0051159C"/>
    <w:rsid w:val="00511EBD"/>
    <w:rsid w:val="005136D1"/>
    <w:rsid w:val="0051544A"/>
    <w:rsid w:val="005201D0"/>
    <w:rsid w:val="00523309"/>
    <w:rsid w:val="00523B1D"/>
    <w:rsid w:val="00523FA0"/>
    <w:rsid w:val="005241D7"/>
    <w:rsid w:val="00524DAF"/>
    <w:rsid w:val="00525A27"/>
    <w:rsid w:val="0052641E"/>
    <w:rsid w:val="0053267E"/>
    <w:rsid w:val="00532C98"/>
    <w:rsid w:val="00533273"/>
    <w:rsid w:val="00534C94"/>
    <w:rsid w:val="0053527A"/>
    <w:rsid w:val="005404D9"/>
    <w:rsid w:val="005452A7"/>
    <w:rsid w:val="005457C1"/>
    <w:rsid w:val="00546E37"/>
    <w:rsid w:val="00547BE8"/>
    <w:rsid w:val="005501CF"/>
    <w:rsid w:val="00554C4A"/>
    <w:rsid w:val="00556D26"/>
    <w:rsid w:val="005607BB"/>
    <w:rsid w:val="005713C7"/>
    <w:rsid w:val="0057172B"/>
    <w:rsid w:val="0057414D"/>
    <w:rsid w:val="00576D0B"/>
    <w:rsid w:val="0059571F"/>
    <w:rsid w:val="00596519"/>
    <w:rsid w:val="005973F9"/>
    <w:rsid w:val="00597B4A"/>
    <w:rsid w:val="005A78B9"/>
    <w:rsid w:val="005B3C1E"/>
    <w:rsid w:val="005B3DF2"/>
    <w:rsid w:val="005B6481"/>
    <w:rsid w:val="005C0017"/>
    <w:rsid w:val="005C1F00"/>
    <w:rsid w:val="005C3663"/>
    <w:rsid w:val="005C4A38"/>
    <w:rsid w:val="005C50CD"/>
    <w:rsid w:val="005C7319"/>
    <w:rsid w:val="005C7662"/>
    <w:rsid w:val="005D1D72"/>
    <w:rsid w:val="005D3BCF"/>
    <w:rsid w:val="005D7C02"/>
    <w:rsid w:val="005E39BC"/>
    <w:rsid w:val="005E4CC5"/>
    <w:rsid w:val="005F12F3"/>
    <w:rsid w:val="005F2746"/>
    <w:rsid w:val="005F6940"/>
    <w:rsid w:val="005F74A9"/>
    <w:rsid w:val="00600069"/>
    <w:rsid w:val="00603D85"/>
    <w:rsid w:val="006058C9"/>
    <w:rsid w:val="00611987"/>
    <w:rsid w:val="00612624"/>
    <w:rsid w:val="00614B05"/>
    <w:rsid w:val="006259C6"/>
    <w:rsid w:val="0062744D"/>
    <w:rsid w:val="0063073A"/>
    <w:rsid w:val="00632144"/>
    <w:rsid w:val="006376A8"/>
    <w:rsid w:val="006433B6"/>
    <w:rsid w:val="00643DAF"/>
    <w:rsid w:val="006479DF"/>
    <w:rsid w:val="00650859"/>
    <w:rsid w:val="0065139D"/>
    <w:rsid w:val="00652B03"/>
    <w:rsid w:val="00654F41"/>
    <w:rsid w:val="006550FB"/>
    <w:rsid w:val="0065643C"/>
    <w:rsid w:val="00662D3D"/>
    <w:rsid w:val="00663378"/>
    <w:rsid w:val="00663E6A"/>
    <w:rsid w:val="006711AF"/>
    <w:rsid w:val="0067185A"/>
    <w:rsid w:val="00680075"/>
    <w:rsid w:val="00680E78"/>
    <w:rsid w:val="0068587D"/>
    <w:rsid w:val="0068781F"/>
    <w:rsid w:val="006938F6"/>
    <w:rsid w:val="006A031C"/>
    <w:rsid w:val="006A2EA6"/>
    <w:rsid w:val="006A5101"/>
    <w:rsid w:val="006A5A13"/>
    <w:rsid w:val="006A66D0"/>
    <w:rsid w:val="006A7027"/>
    <w:rsid w:val="006B1B09"/>
    <w:rsid w:val="006B265B"/>
    <w:rsid w:val="006B3024"/>
    <w:rsid w:val="006C53D4"/>
    <w:rsid w:val="006C6B0C"/>
    <w:rsid w:val="006D29F9"/>
    <w:rsid w:val="006D3615"/>
    <w:rsid w:val="006D740F"/>
    <w:rsid w:val="006D7F30"/>
    <w:rsid w:val="006E47C7"/>
    <w:rsid w:val="006E5087"/>
    <w:rsid w:val="006E7DC8"/>
    <w:rsid w:val="006F6166"/>
    <w:rsid w:val="006F7309"/>
    <w:rsid w:val="006F784B"/>
    <w:rsid w:val="007035EA"/>
    <w:rsid w:val="00704DBD"/>
    <w:rsid w:val="00710108"/>
    <w:rsid w:val="00711A5A"/>
    <w:rsid w:val="00720284"/>
    <w:rsid w:val="007224C1"/>
    <w:rsid w:val="00727102"/>
    <w:rsid w:val="00730A9B"/>
    <w:rsid w:val="00733382"/>
    <w:rsid w:val="00736EEC"/>
    <w:rsid w:val="007420A5"/>
    <w:rsid w:val="0075516D"/>
    <w:rsid w:val="007575C3"/>
    <w:rsid w:val="007635BA"/>
    <w:rsid w:val="0076399C"/>
    <w:rsid w:val="00763D3C"/>
    <w:rsid w:val="0077472D"/>
    <w:rsid w:val="0078025E"/>
    <w:rsid w:val="00780852"/>
    <w:rsid w:val="00781A48"/>
    <w:rsid w:val="007901D4"/>
    <w:rsid w:val="007A0A6A"/>
    <w:rsid w:val="007A1D6D"/>
    <w:rsid w:val="007A6226"/>
    <w:rsid w:val="007A64DE"/>
    <w:rsid w:val="007B0D50"/>
    <w:rsid w:val="007C0066"/>
    <w:rsid w:val="007C0571"/>
    <w:rsid w:val="007C0E6E"/>
    <w:rsid w:val="007C5252"/>
    <w:rsid w:val="007C66EF"/>
    <w:rsid w:val="007D0881"/>
    <w:rsid w:val="007D1198"/>
    <w:rsid w:val="007D24A8"/>
    <w:rsid w:val="007D7878"/>
    <w:rsid w:val="007E2D7F"/>
    <w:rsid w:val="007F7DBF"/>
    <w:rsid w:val="008005F7"/>
    <w:rsid w:val="00801379"/>
    <w:rsid w:val="00806221"/>
    <w:rsid w:val="008072C3"/>
    <w:rsid w:val="00811B0F"/>
    <w:rsid w:val="00811F48"/>
    <w:rsid w:val="008211F0"/>
    <w:rsid w:val="00825D2A"/>
    <w:rsid w:val="008278E2"/>
    <w:rsid w:val="00830015"/>
    <w:rsid w:val="00832B87"/>
    <w:rsid w:val="0083564B"/>
    <w:rsid w:val="00846638"/>
    <w:rsid w:val="008502E9"/>
    <w:rsid w:val="008529B6"/>
    <w:rsid w:val="008531AF"/>
    <w:rsid w:val="008543A3"/>
    <w:rsid w:val="00857DCC"/>
    <w:rsid w:val="0087306C"/>
    <w:rsid w:val="0087526C"/>
    <w:rsid w:val="00881F2A"/>
    <w:rsid w:val="00882259"/>
    <w:rsid w:val="00882E85"/>
    <w:rsid w:val="008838BF"/>
    <w:rsid w:val="00884EAB"/>
    <w:rsid w:val="0088668E"/>
    <w:rsid w:val="00896051"/>
    <w:rsid w:val="00896531"/>
    <w:rsid w:val="008A428B"/>
    <w:rsid w:val="008A706E"/>
    <w:rsid w:val="008B0320"/>
    <w:rsid w:val="008B45AC"/>
    <w:rsid w:val="008C0082"/>
    <w:rsid w:val="008C0FCC"/>
    <w:rsid w:val="008C2E05"/>
    <w:rsid w:val="008C432B"/>
    <w:rsid w:val="008C6495"/>
    <w:rsid w:val="008D132C"/>
    <w:rsid w:val="008D13E5"/>
    <w:rsid w:val="008D51B4"/>
    <w:rsid w:val="008D53E1"/>
    <w:rsid w:val="008D6766"/>
    <w:rsid w:val="008E11BB"/>
    <w:rsid w:val="008E1C4B"/>
    <w:rsid w:val="008E7217"/>
    <w:rsid w:val="008F15F3"/>
    <w:rsid w:val="008F646D"/>
    <w:rsid w:val="008F6670"/>
    <w:rsid w:val="0090027B"/>
    <w:rsid w:val="009043E1"/>
    <w:rsid w:val="00907EAA"/>
    <w:rsid w:val="0091113A"/>
    <w:rsid w:val="0091167D"/>
    <w:rsid w:val="00913965"/>
    <w:rsid w:val="00930CA0"/>
    <w:rsid w:val="0093223C"/>
    <w:rsid w:val="00934A77"/>
    <w:rsid w:val="00937D43"/>
    <w:rsid w:val="00940D97"/>
    <w:rsid w:val="009417DD"/>
    <w:rsid w:val="009421B1"/>
    <w:rsid w:val="00945239"/>
    <w:rsid w:val="00954E75"/>
    <w:rsid w:val="00955290"/>
    <w:rsid w:val="00957728"/>
    <w:rsid w:val="00960A4D"/>
    <w:rsid w:val="00962AF1"/>
    <w:rsid w:val="0096629C"/>
    <w:rsid w:val="00975246"/>
    <w:rsid w:val="00980B84"/>
    <w:rsid w:val="009812BF"/>
    <w:rsid w:val="00982A3D"/>
    <w:rsid w:val="00987B0A"/>
    <w:rsid w:val="00991A69"/>
    <w:rsid w:val="00996890"/>
    <w:rsid w:val="009A1439"/>
    <w:rsid w:val="009A287A"/>
    <w:rsid w:val="009A291B"/>
    <w:rsid w:val="009A61B0"/>
    <w:rsid w:val="009B2273"/>
    <w:rsid w:val="009B4452"/>
    <w:rsid w:val="009B718C"/>
    <w:rsid w:val="009B7693"/>
    <w:rsid w:val="009B790F"/>
    <w:rsid w:val="009B7F59"/>
    <w:rsid w:val="009C0C59"/>
    <w:rsid w:val="009C425D"/>
    <w:rsid w:val="009D60EA"/>
    <w:rsid w:val="009E1998"/>
    <w:rsid w:val="009E46CB"/>
    <w:rsid w:val="009E7F8E"/>
    <w:rsid w:val="009F2EF0"/>
    <w:rsid w:val="009F717C"/>
    <w:rsid w:val="009F718F"/>
    <w:rsid w:val="00A00274"/>
    <w:rsid w:val="00A02E80"/>
    <w:rsid w:val="00A0333E"/>
    <w:rsid w:val="00A03C38"/>
    <w:rsid w:val="00A04911"/>
    <w:rsid w:val="00A05473"/>
    <w:rsid w:val="00A07287"/>
    <w:rsid w:val="00A13EBB"/>
    <w:rsid w:val="00A1471F"/>
    <w:rsid w:val="00A219F1"/>
    <w:rsid w:val="00A22BAD"/>
    <w:rsid w:val="00A24458"/>
    <w:rsid w:val="00A258D1"/>
    <w:rsid w:val="00A3521A"/>
    <w:rsid w:val="00A373A1"/>
    <w:rsid w:val="00A374CA"/>
    <w:rsid w:val="00A416B2"/>
    <w:rsid w:val="00A5264E"/>
    <w:rsid w:val="00A52E80"/>
    <w:rsid w:val="00A53BC6"/>
    <w:rsid w:val="00A615DA"/>
    <w:rsid w:val="00A6223C"/>
    <w:rsid w:val="00A706C5"/>
    <w:rsid w:val="00A7192F"/>
    <w:rsid w:val="00A72F7B"/>
    <w:rsid w:val="00A74381"/>
    <w:rsid w:val="00A77A60"/>
    <w:rsid w:val="00A822A9"/>
    <w:rsid w:val="00A83E4F"/>
    <w:rsid w:val="00A93E6A"/>
    <w:rsid w:val="00AA435F"/>
    <w:rsid w:val="00AA75DA"/>
    <w:rsid w:val="00AA7DA7"/>
    <w:rsid w:val="00AB2900"/>
    <w:rsid w:val="00AB295E"/>
    <w:rsid w:val="00AB4E04"/>
    <w:rsid w:val="00AC09E7"/>
    <w:rsid w:val="00AC0B41"/>
    <w:rsid w:val="00AC2E5E"/>
    <w:rsid w:val="00AC706F"/>
    <w:rsid w:val="00AD1A45"/>
    <w:rsid w:val="00AD38FC"/>
    <w:rsid w:val="00AD7516"/>
    <w:rsid w:val="00AE1FFE"/>
    <w:rsid w:val="00AE6C9C"/>
    <w:rsid w:val="00AE7AAB"/>
    <w:rsid w:val="00AF2114"/>
    <w:rsid w:val="00AF7920"/>
    <w:rsid w:val="00B0111F"/>
    <w:rsid w:val="00B065B2"/>
    <w:rsid w:val="00B07045"/>
    <w:rsid w:val="00B1176D"/>
    <w:rsid w:val="00B11969"/>
    <w:rsid w:val="00B14AA2"/>
    <w:rsid w:val="00B2198E"/>
    <w:rsid w:val="00B240C3"/>
    <w:rsid w:val="00B2569E"/>
    <w:rsid w:val="00B32743"/>
    <w:rsid w:val="00B37C0D"/>
    <w:rsid w:val="00B40199"/>
    <w:rsid w:val="00B41265"/>
    <w:rsid w:val="00B4350D"/>
    <w:rsid w:val="00B43F58"/>
    <w:rsid w:val="00B476C8"/>
    <w:rsid w:val="00B540B6"/>
    <w:rsid w:val="00B5491D"/>
    <w:rsid w:val="00B60AFD"/>
    <w:rsid w:val="00B60E4A"/>
    <w:rsid w:val="00B70A59"/>
    <w:rsid w:val="00B72101"/>
    <w:rsid w:val="00B7331B"/>
    <w:rsid w:val="00B8089B"/>
    <w:rsid w:val="00B80BD5"/>
    <w:rsid w:val="00B812B2"/>
    <w:rsid w:val="00B81CA6"/>
    <w:rsid w:val="00B90EB2"/>
    <w:rsid w:val="00B91156"/>
    <w:rsid w:val="00B93E34"/>
    <w:rsid w:val="00B9701D"/>
    <w:rsid w:val="00BB0A2E"/>
    <w:rsid w:val="00BB165D"/>
    <w:rsid w:val="00BB1866"/>
    <w:rsid w:val="00BC1758"/>
    <w:rsid w:val="00BC44D8"/>
    <w:rsid w:val="00BC4936"/>
    <w:rsid w:val="00BC6F25"/>
    <w:rsid w:val="00BD11B3"/>
    <w:rsid w:val="00BE0946"/>
    <w:rsid w:val="00BE309D"/>
    <w:rsid w:val="00BE36E8"/>
    <w:rsid w:val="00BE4531"/>
    <w:rsid w:val="00BE7B3B"/>
    <w:rsid w:val="00BF481B"/>
    <w:rsid w:val="00C174BA"/>
    <w:rsid w:val="00C24132"/>
    <w:rsid w:val="00C314F9"/>
    <w:rsid w:val="00C3265A"/>
    <w:rsid w:val="00C40A02"/>
    <w:rsid w:val="00C41672"/>
    <w:rsid w:val="00C445B7"/>
    <w:rsid w:val="00C46CBE"/>
    <w:rsid w:val="00C5313F"/>
    <w:rsid w:val="00C53539"/>
    <w:rsid w:val="00C54637"/>
    <w:rsid w:val="00C55434"/>
    <w:rsid w:val="00C55D4E"/>
    <w:rsid w:val="00C56297"/>
    <w:rsid w:val="00C57A9D"/>
    <w:rsid w:val="00C62C27"/>
    <w:rsid w:val="00C65AD1"/>
    <w:rsid w:val="00C66A65"/>
    <w:rsid w:val="00C7115A"/>
    <w:rsid w:val="00C74106"/>
    <w:rsid w:val="00C77FDD"/>
    <w:rsid w:val="00C813D0"/>
    <w:rsid w:val="00C8151A"/>
    <w:rsid w:val="00C858E8"/>
    <w:rsid w:val="00C93E00"/>
    <w:rsid w:val="00C95224"/>
    <w:rsid w:val="00CA09AF"/>
    <w:rsid w:val="00CA67EA"/>
    <w:rsid w:val="00CA6904"/>
    <w:rsid w:val="00CA7F00"/>
    <w:rsid w:val="00CB4A37"/>
    <w:rsid w:val="00CC7CB3"/>
    <w:rsid w:val="00CD6CA1"/>
    <w:rsid w:val="00CE08F8"/>
    <w:rsid w:val="00CE2846"/>
    <w:rsid w:val="00CF0F9D"/>
    <w:rsid w:val="00D019C1"/>
    <w:rsid w:val="00D02B34"/>
    <w:rsid w:val="00D04D6D"/>
    <w:rsid w:val="00D0618A"/>
    <w:rsid w:val="00D07E09"/>
    <w:rsid w:val="00D10897"/>
    <w:rsid w:val="00D140A9"/>
    <w:rsid w:val="00D15E9C"/>
    <w:rsid w:val="00D173F3"/>
    <w:rsid w:val="00D32AFD"/>
    <w:rsid w:val="00D34AF0"/>
    <w:rsid w:val="00D40DB9"/>
    <w:rsid w:val="00D4767B"/>
    <w:rsid w:val="00D512C7"/>
    <w:rsid w:val="00D53B83"/>
    <w:rsid w:val="00D550DA"/>
    <w:rsid w:val="00D6050C"/>
    <w:rsid w:val="00D60A9A"/>
    <w:rsid w:val="00D62281"/>
    <w:rsid w:val="00D64707"/>
    <w:rsid w:val="00D651E2"/>
    <w:rsid w:val="00D7185C"/>
    <w:rsid w:val="00D73FF3"/>
    <w:rsid w:val="00D74D8F"/>
    <w:rsid w:val="00D800AB"/>
    <w:rsid w:val="00D80922"/>
    <w:rsid w:val="00D838B4"/>
    <w:rsid w:val="00D873DF"/>
    <w:rsid w:val="00D87750"/>
    <w:rsid w:val="00D94C94"/>
    <w:rsid w:val="00DA369C"/>
    <w:rsid w:val="00DB0590"/>
    <w:rsid w:val="00DB39BA"/>
    <w:rsid w:val="00DB58B3"/>
    <w:rsid w:val="00DB742B"/>
    <w:rsid w:val="00DC1122"/>
    <w:rsid w:val="00DC1B18"/>
    <w:rsid w:val="00DC5020"/>
    <w:rsid w:val="00DD04A6"/>
    <w:rsid w:val="00DD565A"/>
    <w:rsid w:val="00DD7DFD"/>
    <w:rsid w:val="00DE2C33"/>
    <w:rsid w:val="00DE4841"/>
    <w:rsid w:val="00DE5DA4"/>
    <w:rsid w:val="00DF0E89"/>
    <w:rsid w:val="00DF574C"/>
    <w:rsid w:val="00E00DDA"/>
    <w:rsid w:val="00E0124A"/>
    <w:rsid w:val="00E04089"/>
    <w:rsid w:val="00E04900"/>
    <w:rsid w:val="00E063FC"/>
    <w:rsid w:val="00E140E6"/>
    <w:rsid w:val="00E17255"/>
    <w:rsid w:val="00E20AD2"/>
    <w:rsid w:val="00E2381B"/>
    <w:rsid w:val="00E26048"/>
    <w:rsid w:val="00E26A8A"/>
    <w:rsid w:val="00E26FEF"/>
    <w:rsid w:val="00E324B1"/>
    <w:rsid w:val="00E3740E"/>
    <w:rsid w:val="00E467B2"/>
    <w:rsid w:val="00E47A6F"/>
    <w:rsid w:val="00E50FBF"/>
    <w:rsid w:val="00E523D9"/>
    <w:rsid w:val="00E5357C"/>
    <w:rsid w:val="00E54AB1"/>
    <w:rsid w:val="00E60855"/>
    <w:rsid w:val="00E739D5"/>
    <w:rsid w:val="00E74025"/>
    <w:rsid w:val="00E751CE"/>
    <w:rsid w:val="00E7596D"/>
    <w:rsid w:val="00E77789"/>
    <w:rsid w:val="00E858A6"/>
    <w:rsid w:val="00E93D99"/>
    <w:rsid w:val="00E94A41"/>
    <w:rsid w:val="00E95AB4"/>
    <w:rsid w:val="00E97EB3"/>
    <w:rsid w:val="00EA3368"/>
    <w:rsid w:val="00EA6052"/>
    <w:rsid w:val="00EB1E59"/>
    <w:rsid w:val="00EB4927"/>
    <w:rsid w:val="00EC0AC7"/>
    <w:rsid w:val="00EC5B1B"/>
    <w:rsid w:val="00EE3183"/>
    <w:rsid w:val="00EF1D64"/>
    <w:rsid w:val="00EF2083"/>
    <w:rsid w:val="00EF2ECD"/>
    <w:rsid w:val="00EF7375"/>
    <w:rsid w:val="00F1630F"/>
    <w:rsid w:val="00F20C87"/>
    <w:rsid w:val="00F210D5"/>
    <w:rsid w:val="00F21BDB"/>
    <w:rsid w:val="00F2402E"/>
    <w:rsid w:val="00F24611"/>
    <w:rsid w:val="00F24CC8"/>
    <w:rsid w:val="00F309FF"/>
    <w:rsid w:val="00F31963"/>
    <w:rsid w:val="00F32C89"/>
    <w:rsid w:val="00F34F30"/>
    <w:rsid w:val="00F35263"/>
    <w:rsid w:val="00F3670F"/>
    <w:rsid w:val="00F40B55"/>
    <w:rsid w:val="00F460B9"/>
    <w:rsid w:val="00F4767D"/>
    <w:rsid w:val="00F47B77"/>
    <w:rsid w:val="00F47F02"/>
    <w:rsid w:val="00F50345"/>
    <w:rsid w:val="00F51342"/>
    <w:rsid w:val="00F56B3A"/>
    <w:rsid w:val="00F605DD"/>
    <w:rsid w:val="00F629D1"/>
    <w:rsid w:val="00F65DCE"/>
    <w:rsid w:val="00F71A01"/>
    <w:rsid w:val="00F71EE8"/>
    <w:rsid w:val="00F73443"/>
    <w:rsid w:val="00F8426F"/>
    <w:rsid w:val="00F84C16"/>
    <w:rsid w:val="00F85CCF"/>
    <w:rsid w:val="00F876BC"/>
    <w:rsid w:val="00FA4F52"/>
    <w:rsid w:val="00FA5989"/>
    <w:rsid w:val="00FB16EA"/>
    <w:rsid w:val="00FB1821"/>
    <w:rsid w:val="00FB2DFF"/>
    <w:rsid w:val="00FB69C2"/>
    <w:rsid w:val="00FB78B2"/>
    <w:rsid w:val="00FB796C"/>
    <w:rsid w:val="00FC0CB3"/>
    <w:rsid w:val="00FC2A03"/>
    <w:rsid w:val="00FC5304"/>
    <w:rsid w:val="00FD49B1"/>
    <w:rsid w:val="00FD5214"/>
    <w:rsid w:val="00FE4B63"/>
    <w:rsid w:val="00FF02C2"/>
    <w:rsid w:val="00FF0CCF"/>
    <w:rsid w:val="00FF5ED1"/>
    <w:rsid w:val="00FF665B"/>
    <w:rsid w:val="00FF669B"/>
    <w:rsid w:val="066C7E37"/>
    <w:rsid w:val="09EF36AD"/>
    <w:rsid w:val="1968EDA2"/>
    <w:rsid w:val="1C3FB7E1"/>
    <w:rsid w:val="1DE31026"/>
    <w:rsid w:val="1FBCE70A"/>
    <w:rsid w:val="2B2B6843"/>
    <w:rsid w:val="30657165"/>
    <w:rsid w:val="3337096D"/>
    <w:rsid w:val="38FA08D1"/>
    <w:rsid w:val="3E4313D2"/>
    <w:rsid w:val="430EFD11"/>
    <w:rsid w:val="4A035BC6"/>
    <w:rsid w:val="4CA3A766"/>
    <w:rsid w:val="4E7D7E4A"/>
    <w:rsid w:val="57B7C8F4"/>
    <w:rsid w:val="65ACB59E"/>
    <w:rsid w:val="6C6D9774"/>
    <w:rsid w:val="6D28E38A"/>
    <w:rsid w:val="726329D2"/>
    <w:rsid w:val="779EE7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1070D"/>
  <w15:docId w15:val="{68FBC21F-4696-4C2F-80E3-B784E961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99"/>
      <w:ind w:left="2121" w:right="1752" w:hanging="452"/>
    </w:pPr>
    <w:rPr>
      <w:b/>
      <w:bCs/>
      <w:sz w:val="32"/>
      <w:szCs w:val="32"/>
    </w:rPr>
  </w:style>
  <w:style w:type="paragraph" w:styleId="ListParagraph">
    <w:name w:val="List Paragraph"/>
    <w:basedOn w:val="Normal"/>
    <w:uiPriority w:val="34"/>
    <w:qFormat/>
    <w:pPr>
      <w:ind w:left="827" w:hanging="361"/>
    </w:pPr>
  </w:style>
  <w:style w:type="paragraph" w:customStyle="1" w:styleId="TableParagraph">
    <w:name w:val="Table Paragraph"/>
    <w:basedOn w:val="Normal"/>
    <w:uiPriority w:val="1"/>
    <w:qFormat/>
    <w:rPr>
      <w:rFonts w:ascii="Calibri" w:eastAsia="Calibri" w:hAnsi="Calibri" w:cs="Calibri"/>
    </w:rPr>
  </w:style>
  <w:style w:type="table" w:styleId="TableGrid">
    <w:name w:val="Table Grid"/>
    <w:basedOn w:val="TableNormal"/>
    <w:uiPriority w:val="39"/>
    <w:rsid w:val="00334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8DD"/>
    <w:pPr>
      <w:tabs>
        <w:tab w:val="center" w:pos="4680"/>
        <w:tab w:val="right" w:pos="9360"/>
      </w:tabs>
    </w:pPr>
  </w:style>
  <w:style w:type="character" w:customStyle="1" w:styleId="HeaderChar">
    <w:name w:val="Header Char"/>
    <w:basedOn w:val="DefaultParagraphFont"/>
    <w:link w:val="Header"/>
    <w:uiPriority w:val="99"/>
    <w:rsid w:val="003348DD"/>
    <w:rPr>
      <w:rFonts w:ascii="Gill Sans MT" w:eastAsia="Gill Sans MT" w:hAnsi="Gill Sans MT" w:cs="Gill Sans MT"/>
    </w:rPr>
  </w:style>
  <w:style w:type="paragraph" w:styleId="Footer">
    <w:name w:val="footer"/>
    <w:basedOn w:val="Normal"/>
    <w:link w:val="FooterChar"/>
    <w:uiPriority w:val="99"/>
    <w:unhideWhenUsed/>
    <w:rsid w:val="003348DD"/>
    <w:pPr>
      <w:tabs>
        <w:tab w:val="center" w:pos="4680"/>
        <w:tab w:val="right" w:pos="9360"/>
      </w:tabs>
    </w:pPr>
  </w:style>
  <w:style w:type="character" w:customStyle="1" w:styleId="FooterChar">
    <w:name w:val="Footer Char"/>
    <w:basedOn w:val="DefaultParagraphFont"/>
    <w:link w:val="Footer"/>
    <w:uiPriority w:val="99"/>
    <w:rsid w:val="003348DD"/>
    <w:rPr>
      <w:rFonts w:ascii="Gill Sans MT" w:eastAsia="Gill Sans MT" w:hAnsi="Gill Sans MT" w:cs="Gill Sans MT"/>
    </w:rPr>
  </w:style>
  <w:style w:type="character" w:styleId="PlaceholderText">
    <w:name w:val="Placeholder Text"/>
    <w:basedOn w:val="DefaultParagraphFont"/>
    <w:uiPriority w:val="99"/>
    <w:semiHidden/>
    <w:rsid w:val="002433AA"/>
    <w:rPr>
      <w:color w:val="808080"/>
    </w:rPr>
  </w:style>
  <w:style w:type="character" w:styleId="Hyperlink">
    <w:name w:val="Hyperlink"/>
    <w:basedOn w:val="DefaultParagraphFont"/>
    <w:uiPriority w:val="99"/>
    <w:unhideWhenUsed/>
    <w:rsid w:val="00E26A8A"/>
    <w:rPr>
      <w:color w:val="0000FF" w:themeColor="hyperlink"/>
      <w:u w:val="single"/>
    </w:rPr>
  </w:style>
  <w:style w:type="character" w:styleId="UnresolvedMention">
    <w:name w:val="Unresolved Mention"/>
    <w:basedOn w:val="DefaultParagraphFont"/>
    <w:uiPriority w:val="99"/>
    <w:unhideWhenUsed/>
    <w:rsid w:val="00E26A8A"/>
    <w:rPr>
      <w:color w:val="605E5C"/>
      <w:shd w:val="clear" w:color="auto" w:fill="E1DFDD"/>
    </w:rPr>
  </w:style>
  <w:style w:type="character" w:styleId="CommentReference">
    <w:name w:val="annotation reference"/>
    <w:basedOn w:val="DefaultParagraphFont"/>
    <w:uiPriority w:val="99"/>
    <w:semiHidden/>
    <w:unhideWhenUsed/>
    <w:rsid w:val="00C813D0"/>
    <w:rPr>
      <w:sz w:val="16"/>
      <w:szCs w:val="16"/>
    </w:rPr>
  </w:style>
  <w:style w:type="paragraph" w:styleId="CommentText">
    <w:name w:val="annotation text"/>
    <w:basedOn w:val="Normal"/>
    <w:link w:val="CommentTextChar"/>
    <w:uiPriority w:val="99"/>
    <w:semiHidden/>
    <w:unhideWhenUsed/>
    <w:rsid w:val="00C813D0"/>
    <w:rPr>
      <w:sz w:val="20"/>
      <w:szCs w:val="20"/>
    </w:rPr>
  </w:style>
  <w:style w:type="character" w:customStyle="1" w:styleId="CommentTextChar">
    <w:name w:val="Comment Text Char"/>
    <w:basedOn w:val="DefaultParagraphFont"/>
    <w:link w:val="CommentText"/>
    <w:uiPriority w:val="99"/>
    <w:semiHidden/>
    <w:rsid w:val="00C813D0"/>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C813D0"/>
    <w:rPr>
      <w:b/>
      <w:bCs/>
    </w:rPr>
  </w:style>
  <w:style w:type="character" w:customStyle="1" w:styleId="CommentSubjectChar">
    <w:name w:val="Comment Subject Char"/>
    <w:basedOn w:val="CommentTextChar"/>
    <w:link w:val="CommentSubject"/>
    <w:uiPriority w:val="99"/>
    <w:semiHidden/>
    <w:rsid w:val="00C813D0"/>
    <w:rPr>
      <w:rFonts w:ascii="Gill Sans MT" w:eastAsia="Gill Sans MT" w:hAnsi="Gill Sans MT" w:cs="Gill Sans MT"/>
      <w:b/>
      <w:bCs/>
      <w:sz w:val="20"/>
      <w:szCs w:val="20"/>
    </w:rPr>
  </w:style>
  <w:style w:type="paragraph" w:styleId="NormalWeb">
    <w:name w:val="Normal (Web)"/>
    <w:basedOn w:val="Normal"/>
    <w:uiPriority w:val="99"/>
    <w:unhideWhenUsed/>
    <w:rsid w:val="0059651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
    <w:name w:val="p"/>
    <w:basedOn w:val="Normal"/>
    <w:rsid w:val="0059651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h">
    <w:name w:val="ph"/>
    <w:basedOn w:val="DefaultParagraphFont"/>
    <w:rsid w:val="00596519"/>
  </w:style>
  <w:style w:type="character" w:styleId="Emphasis">
    <w:name w:val="Emphasis"/>
    <w:basedOn w:val="DefaultParagraphFont"/>
    <w:uiPriority w:val="20"/>
    <w:qFormat/>
    <w:rsid w:val="00596519"/>
    <w:rPr>
      <w:i/>
      <w:iCs/>
    </w:rPr>
  </w:style>
  <w:style w:type="paragraph" w:customStyle="1" w:styleId="runin">
    <w:name w:val="runin"/>
    <w:basedOn w:val="Normal"/>
    <w:rsid w:val="0059651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596519"/>
    <w:pPr>
      <w:widowControl/>
      <w:adjustRightInd w:val="0"/>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596519"/>
  </w:style>
  <w:style w:type="character" w:styleId="Mention">
    <w:name w:val="Mention"/>
    <w:basedOn w:val="DefaultParagraphFont"/>
    <w:uiPriority w:val="99"/>
    <w:unhideWhenUsed/>
    <w:rsid w:val="00B4350D"/>
    <w:rPr>
      <w:color w:val="2B579A"/>
      <w:shd w:val="clear" w:color="auto" w:fill="E1DFDD"/>
    </w:rPr>
  </w:style>
  <w:style w:type="character" w:customStyle="1" w:styleId="BodyTextChar">
    <w:name w:val="Body Text Char"/>
    <w:basedOn w:val="DefaultParagraphFont"/>
    <w:link w:val="BodyText"/>
    <w:uiPriority w:val="1"/>
    <w:rsid w:val="0093223C"/>
    <w:rPr>
      <w:rFonts w:ascii="Gill Sans MT" w:eastAsia="Gill Sans MT" w:hAnsi="Gill Sans MT" w:cs="Gill Sans MT"/>
    </w:rPr>
  </w:style>
  <w:style w:type="paragraph" w:styleId="Revision">
    <w:name w:val="Revision"/>
    <w:hidden/>
    <w:uiPriority w:val="99"/>
    <w:semiHidden/>
    <w:rsid w:val="00205781"/>
    <w:pPr>
      <w:widowControl/>
      <w:autoSpaceDE/>
      <w:autoSpaceDN/>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18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hejehsalam-procurement@dt-global.com" TargetMode="External"/><Relationship Id="rId17" Type="http://schemas.openxmlformats.org/officeDocument/2006/relationships/hyperlink" Target="mailto:speakup@coreintegrity.com.au" TargetMode="External"/><Relationship Id="rId2" Type="http://schemas.openxmlformats.org/officeDocument/2006/relationships/customXml" Target="../customXml/item2.xml"/><Relationship Id="rId16" Type="http://schemas.openxmlformats.org/officeDocument/2006/relationships/hyperlink" Target="mailto:qrs.ly/DTGlobalEthicsHotli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jehsalam-procurement@dt-global.com" TargetMode="External"/><Relationship Id="rId5" Type="http://schemas.openxmlformats.org/officeDocument/2006/relationships/numbering" Target="numbering.xml"/><Relationship Id="rId15"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CFR-2017-title22-vol1/pdf/CFR-2017-title22-vol1-part228.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avoriteUsers xmlns="b54f8815-9287-4f59-90de-11822123a7c4">
      <UserInfo>
        <DisplayName/>
        <AccountId xsi:nil="true"/>
        <AccountType/>
      </UserInfo>
    </FavoriteUsers>
    <KeyEntities xmlns="b54f8815-9287-4f59-90de-11822123a7c4" xsi:nil="true"/>
    <cc92bdb0fa944447acf309642a11bf0d xmlns="b54f8815-9287-4f59-90de-11822123a7c4">
      <Terms xmlns="http://schemas.microsoft.com/office/infopath/2007/PartnerControls"/>
    </cc92bdb0fa944447acf309642a11bf0d>
    <i9f2da93fcc74e869d070fd34a0597c4 xmlns="b54f8815-9287-4f59-90de-11822123a7c4">
      <Terms xmlns="http://schemas.microsoft.com/office/infopath/2007/PartnerControls"/>
    </i9f2da93fcc74e869d070fd34a0597c4>
    <TaxCatchAll xmlns="b54f8815-9287-4f59-90de-11822123a7c4" xsi:nil="true"/>
    <lcf76f155ced4ddcb4097134ff3c332f xmlns="3a340e75-b71b-4151-bf36-93da79b23461">
      <Terms xmlns="http://schemas.microsoft.com/office/infopath/2007/PartnerControls"/>
    </lcf76f155ced4ddcb4097134ff3c332f>
    <SharedWithUsers xmlns="a3a27748-5db4-4852-bb7c-28c092fafea4">
      <UserInfo>
        <DisplayName/>
        <AccountId xsi:nil="true"/>
        <AccountType/>
      </UserInfo>
    </SharedWithUsers>
    <MediaLengthInSeconds xmlns="3a340e75-b71b-4151-bf36-93da79b2346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GOProgramDocument" ma:contentTypeID="0x0101002A2DB23D81B146548380C2D46D07660900A29866FAECBA464CB26920FF672AFBC00091F95E197B6D8442AB7BA9B5B9CD76D8" ma:contentTypeVersion="15" ma:contentTypeDescription="NGO Program Document content type" ma:contentTypeScope="" ma:versionID="fe8c59f500e9176927427e9f17a5f698">
  <xsd:schema xmlns:xsd="http://www.w3.org/2001/XMLSchema" xmlns:xs="http://www.w3.org/2001/XMLSchema" xmlns:p="http://schemas.microsoft.com/office/2006/metadata/properties" xmlns:ns2="b54f8815-9287-4f59-90de-11822123a7c4" xmlns:ns3="3a340e75-b71b-4151-bf36-93da79b23461" xmlns:ns4="a3a27748-5db4-4852-bb7c-28c092fafea4" targetNamespace="http://schemas.microsoft.com/office/2006/metadata/properties" ma:root="true" ma:fieldsID="381d5d5cbafd8e81f376cfb3f99be1eb" ns2:_="" ns3:_="" ns4:_="">
    <xsd:import namespace="b54f8815-9287-4f59-90de-11822123a7c4"/>
    <xsd:import namespace="3a340e75-b71b-4151-bf36-93da79b23461"/>
    <xsd:import namespace="a3a27748-5db4-4852-bb7c-28c092fafea4"/>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f8815-9287-4f59-90de-11822123a7c4"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list="UserInfo" ma:SharePointGroup="0" ma:internalName="Favorite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Entities" ma:index="9" nillable="true" ma:displayName="K" ma:description="Store all entities which this document as a key" ma:hidden="true" ma:internalName="KeyEntities">
      <xsd:simpleType>
        <xsd:restriction base="dms:Note">
          <xsd:maxLength value="255"/>
        </xsd:restriction>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93cbadb6-fd56-4ffc-a124-e81929b1da87" ma:termSetId="d879ecdf-0ec9-4f5d-b7d9-5bdefa2caba1"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3fbafd-89c0-434f-94f9-381b2cd1ccd9}" ma:internalName="TaxCatchAll" ma:showField="CatchAllData" ma:web="b54f8815-9287-4f59-90de-11822123a7c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3fbafd-89c0-434f-94f9-381b2cd1ccd9}" ma:internalName="TaxCatchAllLabel" ma:readOnly="true" ma:showField="CatchAllDataLabel" ma:web="b54f8815-9287-4f59-90de-11822123a7c4">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93cbadb6-fd56-4ffc-a124-e81929b1da87" ma:termSetId="2415f116-603c-44e1-b9db-de3dafc1a7d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40e75-b71b-4151-bf36-93da79b23461"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cbadb6-fd56-4ffc-a124-e81929b1da87"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27748-5db4-4852-bb7c-28c092fafea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1DD00-E374-4B58-854D-AEDA5F05A875}">
  <ds:schemaRefs>
    <ds:schemaRef ds:uri="http://schemas.openxmlformats.org/officeDocument/2006/bibliography"/>
  </ds:schemaRefs>
</ds:datastoreItem>
</file>

<file path=customXml/itemProps2.xml><?xml version="1.0" encoding="utf-8"?>
<ds:datastoreItem xmlns:ds="http://schemas.openxmlformats.org/officeDocument/2006/customXml" ds:itemID="{F7671660-A697-4ED7-BA2B-9564EF5BB61C}">
  <ds:schemaRefs>
    <ds:schemaRef ds:uri="http://schemas.microsoft.com/sharepoint/v3/contenttype/forms"/>
  </ds:schemaRefs>
</ds:datastoreItem>
</file>

<file path=customXml/itemProps3.xml><?xml version="1.0" encoding="utf-8"?>
<ds:datastoreItem xmlns:ds="http://schemas.openxmlformats.org/officeDocument/2006/customXml" ds:itemID="{53779966-9BFC-45AA-AD88-AAADAF87704E}">
  <ds:schemaRefs>
    <ds:schemaRef ds:uri="http://schemas.microsoft.com/office/2006/metadata/properties"/>
    <ds:schemaRef ds:uri="http://schemas.microsoft.com/office/infopath/2007/PartnerControls"/>
    <ds:schemaRef ds:uri="b54f8815-9287-4f59-90de-11822123a7c4"/>
    <ds:schemaRef ds:uri="3a340e75-b71b-4151-bf36-93da79b23461"/>
    <ds:schemaRef ds:uri="a3a27748-5db4-4852-bb7c-28c092fafea4"/>
  </ds:schemaRefs>
</ds:datastoreItem>
</file>

<file path=customXml/itemProps4.xml><?xml version="1.0" encoding="utf-8"?>
<ds:datastoreItem xmlns:ds="http://schemas.openxmlformats.org/officeDocument/2006/customXml" ds:itemID="{5947DB9A-1E88-4DA8-8C8D-FE02C52A3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f8815-9287-4f59-90de-11822123a7c4"/>
    <ds:schemaRef ds:uri="3a340e75-b71b-4151-bf36-93da79b23461"/>
    <ds:schemaRef ds:uri="a3a27748-5db4-4852-bb7c-28c092faf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3588</Words>
  <Characters>20456</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BPAxx – RFQxxxx Template</vt:lpstr>
    </vt:vector>
  </TitlesOfParts>
  <Company>DT Global</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BPA0026-RFQ115_Furniture</dc:title>
  <dc:subject/>
  <dc:creator>Juma Lutyo Yatta</dc:creator>
  <cp:keywords/>
  <cp:lastModifiedBy>Gibson Zakaria</cp:lastModifiedBy>
  <cp:revision>17</cp:revision>
  <dcterms:created xsi:type="dcterms:W3CDTF">2023-10-13T11:33:00Z</dcterms:created>
  <dcterms:modified xsi:type="dcterms:W3CDTF">2023-10-13T22:50:00Z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Acrobat PDFMaker 20 for Word</vt:lpwstr>
  </property>
  <property fmtid="{D5CDD505-2E9C-101B-9397-08002B2CF9AE}" pid="4" name="LastSaved">
    <vt:filetime>2021-05-31T00:00:00Z</vt:filetime>
  </property>
  <property fmtid="{D5CDD505-2E9C-101B-9397-08002B2CF9AE}" pid="5" name="ContentTypeId">
    <vt:lpwstr>0x0101002A2DB23D81B146548380C2D46D07660900A29866FAECBA464CB26920FF672AFBC00091F95E197B6D8442AB7BA9B5B9CD76D8</vt:lpwstr>
  </property>
  <property fmtid="{D5CDD505-2E9C-101B-9397-08002B2CF9AE}" pid="6" name="Order">
    <vt:r8>38134000</vt:r8>
  </property>
  <property fmtid="{D5CDD505-2E9C-101B-9397-08002B2CF9AE}" pid="7" name="xd_Signature">
    <vt:bool>false</vt:bool>
  </property>
  <property fmtid="{D5CDD505-2E9C-101B-9397-08002B2CF9AE}" pid="8" name="SharedWithUsers">
    <vt:lpwstr>236;#Zoran Tatarchevski</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NGOOnlineKeywords">
    <vt:lpwstr/>
  </property>
  <property fmtid="{D5CDD505-2E9C-101B-9397-08002B2CF9AE}" pid="16" name="NGOOnlineDocumentType">
    <vt:lpwstr/>
  </property>
  <property fmtid="{D5CDD505-2E9C-101B-9397-08002B2CF9AE}" pid="17" name="p75d8c1866154d169f9787e2f8ad3758">
    <vt:lpwstr/>
  </property>
  <property fmtid="{D5CDD505-2E9C-101B-9397-08002B2CF9AE}" pid="18" name="NGOOnlinePriorityGroup">
    <vt:lpwstr/>
  </property>
  <property fmtid="{D5CDD505-2E9C-101B-9397-08002B2CF9AE}" pid="19" name="NGOOnlineDocumentOwner">
    <vt:lpwstr/>
  </property>
  <property fmtid="{D5CDD505-2E9C-101B-9397-08002B2CF9AE}" pid="20" name="URL">
    <vt:lpwstr/>
  </property>
  <property fmtid="{D5CDD505-2E9C-101B-9397-08002B2CF9AE}" pid="21" name="GrammarlyDocumentId">
    <vt:lpwstr>12398226022c54711d352054864e761a7cf835845fe4156d830b3796e8dafddf</vt:lpwstr>
  </property>
</Properties>
</file>