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70F0E" w14:textId="46391532" w:rsidR="00743231" w:rsidRDefault="008C2060">
      <w:pPr>
        <w:pStyle w:val="Body"/>
        <w:spacing w:after="0" w:line="276" w:lineRule="auto"/>
        <w:jc w:val="center"/>
        <w:rPr>
          <w:b/>
          <w:bCs/>
          <w:color w:val="1F497D"/>
          <w:sz w:val="32"/>
          <w:szCs w:val="32"/>
          <w:u w:color="1F497D"/>
        </w:rPr>
      </w:pPr>
      <w:r>
        <w:rPr>
          <w:b/>
          <w:bCs/>
          <w:color w:val="1F497D"/>
          <w:sz w:val="32"/>
          <w:szCs w:val="32"/>
          <w:u w:color="1F497D"/>
        </w:rPr>
        <w:t>Finance</w:t>
      </w:r>
      <w:r w:rsidR="00BA0633">
        <w:rPr>
          <w:b/>
          <w:bCs/>
          <w:color w:val="1F497D"/>
          <w:sz w:val="32"/>
          <w:szCs w:val="32"/>
          <w:u w:color="1F497D"/>
        </w:rPr>
        <w:t xml:space="preserve"> A</w:t>
      </w:r>
      <w:r w:rsidR="00151F68">
        <w:rPr>
          <w:b/>
          <w:bCs/>
          <w:color w:val="1F497D"/>
          <w:sz w:val="32"/>
          <w:szCs w:val="32"/>
          <w:u w:color="1F497D"/>
        </w:rPr>
        <w:t>nalyst</w:t>
      </w:r>
    </w:p>
    <w:p w14:paraId="2A09561E" w14:textId="77777777" w:rsidR="00743231" w:rsidRDefault="00743231">
      <w:pPr>
        <w:pStyle w:val="Body"/>
        <w:spacing w:after="0" w:line="276" w:lineRule="auto"/>
        <w:rPr>
          <w:color w:val="244061"/>
          <w:sz w:val="24"/>
          <w:szCs w:val="24"/>
          <w:u w:color="244061"/>
        </w:rPr>
      </w:pPr>
    </w:p>
    <w:p w14:paraId="3322E79E" w14:textId="2C691409"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446972">
        <w:rPr>
          <w:b/>
          <w:bCs/>
          <w:color w:val="244061"/>
          <w:sz w:val="24"/>
          <w:szCs w:val="24"/>
          <w:u w:color="244061"/>
        </w:rPr>
        <w:t xml:space="preserve"> </w:t>
      </w:r>
      <w:r w:rsidR="008C2060">
        <w:rPr>
          <w:b/>
          <w:bCs/>
          <w:color w:val="244061"/>
          <w:sz w:val="24"/>
          <w:szCs w:val="24"/>
          <w:u w:color="244061"/>
        </w:rPr>
        <w:t>Finance</w:t>
      </w:r>
      <w:r w:rsidR="00BA0633">
        <w:rPr>
          <w:b/>
          <w:bCs/>
          <w:color w:val="244061"/>
          <w:sz w:val="24"/>
          <w:szCs w:val="24"/>
          <w:u w:color="244061"/>
        </w:rPr>
        <w:t xml:space="preserve"> A</w:t>
      </w:r>
      <w:r w:rsidR="00151F68">
        <w:rPr>
          <w:b/>
          <w:bCs/>
          <w:color w:val="244061"/>
          <w:sz w:val="24"/>
          <w:szCs w:val="24"/>
          <w:u w:color="244061"/>
        </w:rPr>
        <w:t>nalyst</w:t>
      </w:r>
    </w:p>
    <w:p w14:paraId="4339820F" w14:textId="363A1BB3"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364FB9">
        <w:rPr>
          <w:b/>
          <w:bCs/>
          <w:color w:val="244061"/>
          <w:sz w:val="24"/>
          <w:szCs w:val="24"/>
          <w:u w:color="244061"/>
        </w:rPr>
        <w:tab/>
      </w:r>
      <w:r w:rsidR="00151F68">
        <w:rPr>
          <w:b/>
          <w:bCs/>
          <w:color w:val="244061"/>
          <w:sz w:val="24"/>
          <w:szCs w:val="24"/>
          <w:u w:color="244061"/>
        </w:rPr>
        <w:t>NOA</w:t>
      </w:r>
    </w:p>
    <w:p w14:paraId="103F4607" w14:textId="32FB9860" w:rsidR="00743231"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D8769F">
        <w:rPr>
          <w:b/>
          <w:bCs/>
          <w:color w:val="244061"/>
          <w:sz w:val="24"/>
          <w:szCs w:val="24"/>
          <w:u w:color="244061"/>
        </w:rPr>
        <w:t xml:space="preserve">                                  </w:t>
      </w:r>
      <w:r w:rsidR="00D8769F">
        <w:rPr>
          <w:rFonts w:ascii="Arial" w:hAnsi="Arial" w:cs="Arial"/>
          <w:b/>
          <w:bCs/>
          <w:color w:val="222222"/>
          <w:shd w:val="clear" w:color="auto" w:fill="FFFFFF"/>
        </w:rPr>
        <w:t>214335</w:t>
      </w:r>
      <w:r w:rsidR="00D8769F">
        <w:rPr>
          <w:rFonts w:ascii="Arial" w:hAnsi="Arial" w:cs="Arial"/>
          <w:color w:val="222222"/>
          <w:shd w:val="clear" w:color="auto" w:fill="FFFFFF"/>
        </w:rPr>
        <w:t>.</w:t>
      </w:r>
    </w:p>
    <w:p w14:paraId="31581E90" w14:textId="2A66A902" w:rsidR="004155E0" w:rsidRDefault="006A4AF8" w:rsidP="004155E0">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BB30B2">
        <w:rPr>
          <w:b/>
          <w:bCs/>
          <w:color w:val="244061"/>
          <w:sz w:val="24"/>
          <w:szCs w:val="24"/>
          <w:u w:color="244061"/>
        </w:rPr>
        <w:t>Juba – South Sudan</w:t>
      </w:r>
      <w:r>
        <w:rPr>
          <w:b/>
          <w:bCs/>
          <w:color w:val="244061"/>
          <w:sz w:val="24"/>
          <w:szCs w:val="24"/>
          <w:u w:color="244061"/>
        </w:rPr>
        <w:br/>
      </w:r>
      <w:r w:rsidR="004155E0">
        <w:rPr>
          <w:b/>
          <w:bCs/>
          <w:color w:val="244061"/>
          <w:sz w:val="24"/>
          <w:szCs w:val="24"/>
          <w:u w:color="244061"/>
        </w:rPr>
        <w:t>Full/Part time:</w:t>
      </w:r>
      <w:r w:rsidR="004155E0">
        <w:rPr>
          <w:b/>
          <w:bCs/>
          <w:color w:val="244061"/>
          <w:sz w:val="24"/>
          <w:szCs w:val="24"/>
          <w:u w:color="244061"/>
        </w:rPr>
        <w:tab/>
      </w:r>
      <w:r w:rsidR="004155E0">
        <w:rPr>
          <w:b/>
          <w:bCs/>
          <w:color w:val="244061"/>
          <w:sz w:val="24"/>
          <w:szCs w:val="24"/>
          <w:u w:color="244061"/>
        </w:rPr>
        <w:tab/>
      </w:r>
      <w:r w:rsidR="004155E0">
        <w:rPr>
          <w:b/>
          <w:bCs/>
          <w:color w:val="244061"/>
          <w:sz w:val="24"/>
          <w:szCs w:val="24"/>
          <w:u w:color="244061"/>
        </w:rPr>
        <w:tab/>
        <w:t>Full-Time</w:t>
      </w:r>
    </w:p>
    <w:p w14:paraId="1C993E5A" w14:textId="77777777" w:rsidR="004155E0" w:rsidRDefault="004155E0" w:rsidP="004155E0">
      <w:pPr>
        <w:pStyle w:val="Body"/>
        <w:spacing w:after="0" w:line="276" w:lineRule="auto"/>
        <w:rPr>
          <w:b/>
          <w:bCs/>
          <w:color w:val="244061"/>
          <w:sz w:val="24"/>
          <w:szCs w:val="24"/>
          <w:u w:color="244061"/>
        </w:rPr>
      </w:pPr>
      <w:r>
        <w:rPr>
          <w:b/>
          <w:bCs/>
          <w:color w:val="244061"/>
          <w:sz w:val="24"/>
          <w:szCs w:val="24"/>
          <w:u w:color="244061"/>
        </w:rPr>
        <w:t xml:space="preserve">Fixed term/Temporary: </w:t>
      </w:r>
      <w:r>
        <w:rPr>
          <w:b/>
          <w:bCs/>
          <w:color w:val="244061"/>
          <w:sz w:val="24"/>
          <w:szCs w:val="24"/>
          <w:u w:color="244061"/>
        </w:rPr>
        <w:tab/>
      </w:r>
      <w:r>
        <w:rPr>
          <w:b/>
          <w:bCs/>
          <w:color w:val="244061"/>
          <w:sz w:val="24"/>
          <w:szCs w:val="24"/>
          <w:u w:color="244061"/>
        </w:rPr>
        <w:tab/>
        <w:t>Fixed term</w:t>
      </w:r>
    </w:p>
    <w:p w14:paraId="6A3490F5" w14:textId="0228DFEB" w:rsidR="00A01BD3" w:rsidRDefault="00A01BD3" w:rsidP="004155E0">
      <w:pPr>
        <w:pStyle w:val="Body"/>
        <w:spacing w:after="0" w:line="276" w:lineRule="auto"/>
        <w:rPr>
          <w:b/>
          <w:bCs/>
          <w:color w:val="244061"/>
          <w:sz w:val="24"/>
          <w:szCs w:val="24"/>
          <w:u w:color="244061"/>
        </w:rPr>
      </w:pPr>
      <w:r>
        <w:rPr>
          <w:b/>
          <w:bCs/>
          <w:color w:val="244061"/>
          <w:sz w:val="24"/>
          <w:szCs w:val="24"/>
          <w:u w:color="244061"/>
        </w:rPr>
        <w:t xml:space="preserve">Closing date:                                           12 Friday 2024 ( Midnight New York ,USA time </w:t>
      </w:r>
    </w:p>
    <w:p w14:paraId="3DF9B379" w14:textId="77777777" w:rsidR="004155E0" w:rsidRPr="00416B53" w:rsidRDefault="004155E0" w:rsidP="004155E0">
      <w:pPr>
        <w:pStyle w:val="Body"/>
        <w:spacing w:after="0" w:line="276" w:lineRule="auto"/>
        <w:rPr>
          <w:b/>
          <w:bCs/>
          <w:color w:val="244061"/>
          <w:sz w:val="24"/>
          <w:szCs w:val="24"/>
          <w:u w:color="244061"/>
        </w:rPr>
      </w:pPr>
      <w:r w:rsidRPr="00416B53">
        <w:rPr>
          <w:b/>
          <w:bCs/>
          <w:color w:val="244061"/>
          <w:sz w:val="24"/>
          <w:szCs w:val="24"/>
          <w:u w:color="244061"/>
        </w:rPr>
        <w:t>Rotational/</w:t>
      </w:r>
      <w:proofErr w:type="gramStart"/>
      <w:r w:rsidRPr="00416B53">
        <w:rPr>
          <w:b/>
          <w:bCs/>
          <w:color w:val="244061"/>
          <w:sz w:val="24"/>
          <w:szCs w:val="24"/>
          <w:u w:color="244061"/>
        </w:rPr>
        <w:t>Non Rotational</w:t>
      </w:r>
      <w:proofErr w:type="gramEnd"/>
      <w:r w:rsidRPr="00416B53">
        <w:rPr>
          <w:b/>
          <w:bCs/>
          <w:color w:val="244061"/>
          <w:sz w:val="24"/>
          <w:szCs w:val="24"/>
          <w:u w:color="244061"/>
        </w:rPr>
        <w:t>:</w:t>
      </w:r>
      <w:r w:rsidRPr="00416B53">
        <w:rPr>
          <w:b/>
          <w:bCs/>
          <w:color w:val="244061"/>
          <w:sz w:val="24"/>
          <w:szCs w:val="24"/>
          <w:u w:color="244061"/>
        </w:rPr>
        <w:tab/>
        <w:t xml:space="preserve">             Non-Rotational</w:t>
      </w:r>
    </w:p>
    <w:p w14:paraId="47952BCD" w14:textId="2DE6A4B6" w:rsidR="00743231" w:rsidRDefault="006A4AF8" w:rsidP="004155E0">
      <w:pPr>
        <w:pStyle w:val="Body"/>
        <w:spacing w:after="0" w:line="276" w:lineRule="auto"/>
        <w:rPr>
          <w:b/>
          <w:bCs/>
          <w:color w:val="244061"/>
          <w:sz w:val="24"/>
          <w:szCs w:val="24"/>
          <w:u w:color="244061"/>
        </w:rPr>
      </w:pPr>
      <w:r>
        <w:rPr>
          <w:b/>
          <w:bCs/>
          <w:color w:val="244061"/>
          <w:sz w:val="24"/>
          <w:szCs w:val="24"/>
          <w:u w:color="244061"/>
        </w:rPr>
        <w:t>Duration: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1D796F">
        <w:rPr>
          <w:b/>
          <w:bCs/>
          <w:color w:val="244061"/>
          <w:sz w:val="24"/>
          <w:szCs w:val="24"/>
          <w:u w:color="244061"/>
        </w:rPr>
        <w:t>One (1) year</w:t>
      </w:r>
    </w:p>
    <w:p w14:paraId="40BE2639" w14:textId="77777777" w:rsidR="00743231" w:rsidRDefault="00743231">
      <w:pPr>
        <w:pStyle w:val="Body"/>
        <w:spacing w:after="80" w:line="240" w:lineRule="auto"/>
        <w:rPr>
          <w:sz w:val="24"/>
          <w:szCs w:val="24"/>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03A81207" w14:textId="28E5DF08" w:rsidR="00BB30B2" w:rsidRPr="00BB30B2" w:rsidRDefault="00BB30B2" w:rsidP="00BB30B2">
      <w:pPr>
        <w:pStyle w:val="Body"/>
        <w:jc w:val="both"/>
        <w:rPr>
          <w:sz w:val="24"/>
          <w:szCs w:val="24"/>
        </w:rPr>
      </w:pPr>
      <w:r w:rsidRPr="00BB30B2">
        <w:rPr>
          <w:sz w:val="24"/>
          <w:szCs w:val="24"/>
        </w:rPr>
        <w:t xml:space="preserve">The Finance Analyst-NOA </w:t>
      </w:r>
      <w:proofErr w:type="gramStart"/>
      <w:r w:rsidRPr="00BB30B2">
        <w:rPr>
          <w:sz w:val="24"/>
          <w:szCs w:val="24"/>
        </w:rPr>
        <w:t>is located in</w:t>
      </w:r>
      <w:proofErr w:type="gramEnd"/>
      <w:r w:rsidRPr="00BB30B2">
        <w:rPr>
          <w:sz w:val="24"/>
          <w:szCs w:val="24"/>
        </w:rPr>
        <w:t xml:space="preserve"> the UNFPA South Sudan Country Office based in Juba, with regular presence at the offices of the implementing partners. Under the overall supervision of the Country Representative and the direct supervision of the </w:t>
      </w:r>
      <w:r>
        <w:rPr>
          <w:sz w:val="24"/>
          <w:szCs w:val="24"/>
        </w:rPr>
        <w:t xml:space="preserve">Administrative and </w:t>
      </w:r>
      <w:r w:rsidRPr="00BB30B2">
        <w:rPr>
          <w:sz w:val="24"/>
          <w:szCs w:val="24"/>
        </w:rPr>
        <w:t>Finance Analyst (NO-B). The Finance Analyst</w:t>
      </w:r>
      <w:r>
        <w:rPr>
          <w:sz w:val="24"/>
          <w:szCs w:val="24"/>
        </w:rPr>
        <w:t xml:space="preserve"> (NO-A)</w:t>
      </w:r>
      <w:r w:rsidRPr="00BB30B2">
        <w:rPr>
          <w:sz w:val="24"/>
          <w:szCs w:val="24"/>
        </w:rPr>
        <w:t xml:space="preserve"> is responsible for supporting the effective delivery of financial services, transparent utilization of financial resources and management of the Global fund, Grant Cycle 7 (GC7), Covid 19 Response and Management (C19RM) and World Bank projects. </w:t>
      </w:r>
    </w:p>
    <w:p w14:paraId="72E7ADE9" w14:textId="61C84599" w:rsidR="00743231" w:rsidRDefault="00BB30B2" w:rsidP="00BB30B2">
      <w:pPr>
        <w:pStyle w:val="Body"/>
        <w:spacing w:line="240" w:lineRule="auto"/>
        <w:jc w:val="both"/>
        <w:rPr>
          <w:color w:val="244061"/>
          <w:u w:color="244061"/>
        </w:rPr>
      </w:pPr>
      <w:r w:rsidRPr="00BB30B2">
        <w:rPr>
          <w:sz w:val="24"/>
          <w:szCs w:val="24"/>
        </w:rPr>
        <w:t>He /she is responsible for supporting the projects team in effectively delivering timely tracking, monitoring, and accountability, including ensuring adherence to the budgets of the signed annual workplans and transparent utilization of financial resources. He/she also contributes to the capacity building of implementing partners on financial management and accountability.</w:t>
      </w:r>
    </w:p>
    <w:p w14:paraId="3D07C259" w14:textId="77777777" w:rsidR="00743231" w:rsidRDefault="006A4AF8" w:rsidP="00F037D3">
      <w:pPr>
        <w:pStyle w:val="Body"/>
        <w:jc w:val="both"/>
        <w:rPr>
          <w:b/>
          <w:bCs/>
          <w:color w:val="244061"/>
          <w:sz w:val="24"/>
          <w:szCs w:val="24"/>
          <w:u w:color="244061"/>
        </w:rPr>
      </w:pPr>
      <w:r>
        <w:rPr>
          <w:b/>
          <w:bCs/>
          <w:color w:val="244061"/>
          <w:sz w:val="24"/>
          <w:szCs w:val="24"/>
          <w:u w:color="244061"/>
        </w:rPr>
        <w:t>How you can make a difference:</w:t>
      </w:r>
    </w:p>
    <w:p w14:paraId="3164F266" w14:textId="77777777" w:rsidR="00BB30B2" w:rsidRPr="00BB30B2" w:rsidRDefault="00BB30B2" w:rsidP="00BB30B2">
      <w:pPr>
        <w:pStyle w:val="Body"/>
        <w:jc w:val="both"/>
        <w:rPr>
          <w:sz w:val="24"/>
          <w:szCs w:val="24"/>
        </w:rPr>
      </w:pPr>
      <w:r w:rsidRPr="00BB30B2">
        <w:rPr>
          <w:sz w:val="24"/>
          <w:szCs w:val="24"/>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w:t>
      </w:r>
      <w:proofErr w:type="gramStart"/>
      <w:r w:rsidRPr="00BB30B2">
        <w:rPr>
          <w:sz w:val="24"/>
          <w:szCs w:val="24"/>
        </w:rPr>
        <w:t>organizations</w:t>
      </w:r>
      <w:proofErr w:type="gramEnd"/>
      <w:r w:rsidRPr="00BB30B2">
        <w:rPr>
          <w:sz w:val="24"/>
          <w:szCs w:val="24"/>
        </w:rPr>
        <w:t xml:space="preserve"> and individuals to “build forward better”, while addressing the negative impacts of the Covid-19 pandemic on women’s and girls’ access to sexual and reproductive health and reproductive rights, recover lost gains and realize our goals.</w:t>
      </w:r>
    </w:p>
    <w:p w14:paraId="7C0999C2" w14:textId="77777777" w:rsidR="00BB30B2" w:rsidRPr="00BB30B2" w:rsidRDefault="00BB30B2" w:rsidP="00BB30B2">
      <w:pPr>
        <w:pStyle w:val="Body"/>
        <w:jc w:val="both"/>
        <w:rPr>
          <w:sz w:val="24"/>
          <w:szCs w:val="24"/>
        </w:rPr>
      </w:pPr>
      <w:r w:rsidRPr="00BB30B2">
        <w:rPr>
          <w:sz w:val="24"/>
          <w:szCs w:val="24"/>
        </w:rPr>
        <w:t>In a world where fundamental human rights are at risk, we need principled and ethical staff, who embody these international norms and standards, and who will defend them courageously and with full conviction.</w:t>
      </w:r>
    </w:p>
    <w:p w14:paraId="175CB46B" w14:textId="77777777" w:rsidR="00BB30B2" w:rsidRPr="00BB30B2" w:rsidRDefault="00BB30B2" w:rsidP="00BB30B2">
      <w:pPr>
        <w:pStyle w:val="Body"/>
        <w:jc w:val="both"/>
        <w:rPr>
          <w:sz w:val="24"/>
          <w:szCs w:val="24"/>
        </w:rPr>
      </w:pPr>
    </w:p>
    <w:p w14:paraId="4BF37B25" w14:textId="5A8239F9" w:rsidR="00500D8D" w:rsidRDefault="00BB30B2" w:rsidP="00BB30B2">
      <w:pPr>
        <w:pStyle w:val="Body"/>
        <w:spacing w:line="240" w:lineRule="auto"/>
        <w:jc w:val="both"/>
        <w:rPr>
          <w:b/>
          <w:bCs/>
          <w:color w:val="244061"/>
          <w:sz w:val="24"/>
          <w:szCs w:val="24"/>
          <w:u w:color="244061"/>
        </w:rPr>
      </w:pPr>
      <w:r w:rsidRPr="00BB30B2">
        <w:rPr>
          <w:sz w:val="24"/>
          <w:szCs w:val="24"/>
        </w:rPr>
        <w:lastRenderedPageBreak/>
        <w:t xml:space="preserve">UNFPA is seeking candidates that transform, </w:t>
      </w:r>
      <w:proofErr w:type="gramStart"/>
      <w:r w:rsidRPr="00BB30B2">
        <w:rPr>
          <w:sz w:val="24"/>
          <w:szCs w:val="24"/>
        </w:rPr>
        <w:t>inspire</w:t>
      </w:r>
      <w:proofErr w:type="gramEnd"/>
      <w:r w:rsidRPr="00BB30B2">
        <w:rPr>
          <w:sz w:val="24"/>
          <w:szCs w:val="24"/>
        </w:rPr>
        <w:t xml:space="preserve"> and deliver high impact and sustained results; we need staff who are transparent, exceptional in how they manage the resources entrusted to them and who commit to deliver excellence in </w:t>
      </w:r>
      <w:proofErr w:type="spellStart"/>
      <w:r w:rsidRPr="00BB30B2">
        <w:rPr>
          <w:sz w:val="24"/>
          <w:szCs w:val="24"/>
        </w:rPr>
        <w:t>programme</w:t>
      </w:r>
      <w:proofErr w:type="spellEnd"/>
      <w:r w:rsidRPr="00BB30B2">
        <w:rPr>
          <w:sz w:val="24"/>
          <w:szCs w:val="24"/>
        </w:rPr>
        <w:t xml:space="preserve"> results.</w:t>
      </w:r>
    </w:p>
    <w:p w14:paraId="2F375DAE" w14:textId="0E38A918" w:rsidR="00743231" w:rsidRDefault="006A4AF8" w:rsidP="00F037D3">
      <w:pPr>
        <w:pStyle w:val="Body"/>
        <w:spacing w:line="240" w:lineRule="auto"/>
        <w:jc w:val="both"/>
        <w:rPr>
          <w:sz w:val="24"/>
          <w:szCs w:val="24"/>
        </w:rPr>
      </w:pPr>
      <w:r>
        <w:rPr>
          <w:b/>
          <w:bCs/>
          <w:color w:val="244061"/>
          <w:sz w:val="24"/>
          <w:szCs w:val="24"/>
          <w:u w:color="244061"/>
        </w:rPr>
        <w:t>Job Purpose:</w:t>
      </w:r>
    </w:p>
    <w:p w14:paraId="1DC0CC46" w14:textId="5E9C0102" w:rsidR="00BB30B2" w:rsidRDefault="00BB30B2" w:rsidP="00BB30B2">
      <w:pPr>
        <w:pStyle w:val="Body"/>
        <w:spacing w:line="240" w:lineRule="auto"/>
        <w:jc w:val="both"/>
        <w:rPr>
          <w:sz w:val="24"/>
          <w:szCs w:val="24"/>
        </w:rPr>
      </w:pPr>
      <w:r w:rsidRPr="00016201">
        <w:rPr>
          <w:sz w:val="24"/>
          <w:szCs w:val="24"/>
        </w:rPr>
        <w:t>UNFPA works with partners to increase access to HIV-related services and SRHR for young people, key populations, including populations of humanitarian concern, and those living with HIV. In this regard, UNFPA South Sudan has been a sub-recipient of the Global Fund since 2021</w:t>
      </w:r>
      <w:r>
        <w:rPr>
          <w:sz w:val="24"/>
          <w:szCs w:val="24"/>
        </w:rPr>
        <w:t xml:space="preserve"> and is currently implementing the </w:t>
      </w:r>
      <w:r w:rsidRPr="0009312A">
        <w:rPr>
          <w:sz w:val="24"/>
          <w:szCs w:val="24"/>
        </w:rPr>
        <w:t xml:space="preserve">Global Fund </w:t>
      </w:r>
      <w:r>
        <w:rPr>
          <w:sz w:val="24"/>
          <w:szCs w:val="24"/>
        </w:rPr>
        <w:t>GC7 (2024-2026) and C19RM (2022-2025</w:t>
      </w:r>
      <w:r w:rsidRPr="00016201">
        <w:rPr>
          <w:sz w:val="24"/>
          <w:szCs w:val="24"/>
        </w:rPr>
        <w:t xml:space="preserve">. </w:t>
      </w:r>
    </w:p>
    <w:p w14:paraId="0869566D" w14:textId="28F24889" w:rsidR="00BB30B2" w:rsidRDefault="00BB30B2" w:rsidP="00BB30B2">
      <w:pPr>
        <w:pStyle w:val="Body"/>
        <w:spacing w:line="240" w:lineRule="auto"/>
        <w:jc w:val="both"/>
        <w:rPr>
          <w:sz w:val="24"/>
          <w:szCs w:val="24"/>
        </w:rPr>
      </w:pPr>
      <w:r w:rsidRPr="00016201">
        <w:rPr>
          <w:sz w:val="24"/>
          <w:szCs w:val="24"/>
          <w:lang w:val="en-GB"/>
        </w:rPr>
        <w:t xml:space="preserve">The </w:t>
      </w:r>
      <w:r w:rsidRPr="00671354">
        <w:rPr>
          <w:rFonts w:cs="Arial"/>
          <w:sz w:val="24"/>
          <w:szCs w:val="24"/>
        </w:rPr>
        <w:t>Finance Analyst</w:t>
      </w:r>
      <w:r>
        <w:rPr>
          <w:rFonts w:cs="Arial"/>
          <w:sz w:val="24"/>
          <w:szCs w:val="24"/>
        </w:rPr>
        <w:t xml:space="preserve"> will </w:t>
      </w:r>
      <w:r w:rsidRPr="00016201">
        <w:rPr>
          <w:sz w:val="24"/>
          <w:szCs w:val="24"/>
          <w:lang w:val="en-GB"/>
        </w:rPr>
        <w:t xml:space="preserve">work closely with </w:t>
      </w:r>
      <w:r>
        <w:rPr>
          <w:sz w:val="24"/>
          <w:szCs w:val="24"/>
          <w:lang w:val="en-GB"/>
        </w:rPr>
        <w:t xml:space="preserve">the </w:t>
      </w:r>
      <w:r w:rsidRPr="00016201">
        <w:rPr>
          <w:sz w:val="24"/>
          <w:szCs w:val="24"/>
          <w:lang w:val="en-GB"/>
        </w:rPr>
        <w:t>Global Fund Principal Recipient (UNDP)</w:t>
      </w:r>
      <w:r>
        <w:rPr>
          <w:sz w:val="24"/>
          <w:szCs w:val="24"/>
          <w:lang w:val="en-GB"/>
        </w:rPr>
        <w:t xml:space="preserve">, the Global Fund Project Coordinator, and </w:t>
      </w:r>
      <w:r w:rsidRPr="00016201">
        <w:rPr>
          <w:sz w:val="24"/>
          <w:szCs w:val="24"/>
          <w:lang w:val="en-GB"/>
        </w:rPr>
        <w:t>team members in the Integrated Sexual and Reproductive Health and Gender Units in the Country Office</w:t>
      </w:r>
      <w:r>
        <w:rPr>
          <w:sz w:val="24"/>
          <w:szCs w:val="24"/>
          <w:lang w:val="en-GB"/>
        </w:rPr>
        <w:t>. He/she will support implementing partners in managing financial resources and administering</w:t>
      </w:r>
      <w:r w:rsidRPr="00291CD7">
        <w:rPr>
          <w:sz w:val="24"/>
          <w:szCs w:val="24"/>
        </w:rPr>
        <w:t xml:space="preserve"> the </w:t>
      </w:r>
      <w:r>
        <w:rPr>
          <w:sz w:val="24"/>
          <w:szCs w:val="24"/>
        </w:rPr>
        <w:t>project</w:t>
      </w:r>
      <w:r w:rsidRPr="00291CD7">
        <w:rPr>
          <w:sz w:val="24"/>
          <w:szCs w:val="24"/>
        </w:rPr>
        <w:t xml:space="preserve"> assets and facilities</w:t>
      </w:r>
      <w:r>
        <w:rPr>
          <w:sz w:val="24"/>
          <w:szCs w:val="24"/>
        </w:rPr>
        <w:t xml:space="preserve">. </w:t>
      </w:r>
    </w:p>
    <w:p w14:paraId="4C254187" w14:textId="77777777" w:rsidR="00BB30B2" w:rsidRPr="00016201" w:rsidRDefault="00BB30B2" w:rsidP="00BB30B2">
      <w:pPr>
        <w:pStyle w:val="Body"/>
        <w:spacing w:line="240" w:lineRule="auto"/>
        <w:jc w:val="both"/>
        <w:rPr>
          <w:sz w:val="24"/>
          <w:szCs w:val="24"/>
          <w:lang w:val="en-GB"/>
        </w:rPr>
      </w:pPr>
      <w:proofErr w:type="spellStart"/>
      <w:r>
        <w:rPr>
          <w:sz w:val="24"/>
          <w:szCs w:val="24"/>
        </w:rPr>
        <w:t>He/She</w:t>
      </w:r>
      <w:proofErr w:type="spellEnd"/>
      <w:r>
        <w:rPr>
          <w:sz w:val="24"/>
          <w:szCs w:val="24"/>
        </w:rPr>
        <w:t xml:space="preserve"> will</w:t>
      </w:r>
      <w:r w:rsidRPr="00BA2F72">
        <w:rPr>
          <w:sz w:val="24"/>
          <w:szCs w:val="24"/>
        </w:rPr>
        <w:t xml:space="preserve"> </w:t>
      </w:r>
      <w:r w:rsidRPr="00016201">
        <w:rPr>
          <w:sz w:val="24"/>
          <w:szCs w:val="24"/>
          <w:lang w:val="en-GB"/>
        </w:rPr>
        <w:t xml:space="preserve">ensure that activities are conducted in compliance with established UNFPA as well as Global Fund procedures and guidelines, with </w:t>
      </w:r>
      <w:r>
        <w:rPr>
          <w:sz w:val="24"/>
          <w:szCs w:val="24"/>
          <w:lang w:val="en-GB"/>
        </w:rPr>
        <w:t xml:space="preserve">a </w:t>
      </w:r>
      <w:r w:rsidRPr="00016201">
        <w:rPr>
          <w:sz w:val="24"/>
          <w:szCs w:val="24"/>
          <w:lang w:val="en-GB"/>
        </w:rPr>
        <w:t xml:space="preserve">particular focus on SRHR-HIV integration, HIV prevention, </w:t>
      </w:r>
      <w:r w:rsidRPr="00394657">
        <w:rPr>
          <w:sz w:val="24"/>
          <w:szCs w:val="24"/>
          <w:lang w:val="en-GB"/>
        </w:rPr>
        <w:t>Gender-based violence response and prevention,</w:t>
      </w:r>
      <w:r>
        <w:rPr>
          <w:lang w:val="en-GB"/>
        </w:rPr>
        <w:t xml:space="preserve"> </w:t>
      </w:r>
      <w:r w:rsidRPr="00016201">
        <w:rPr>
          <w:sz w:val="24"/>
          <w:szCs w:val="24"/>
          <w:lang w:val="en-GB"/>
        </w:rPr>
        <w:t xml:space="preserve">and </w:t>
      </w:r>
      <w:r>
        <w:rPr>
          <w:sz w:val="24"/>
          <w:szCs w:val="24"/>
          <w:lang w:val="en-GB"/>
        </w:rPr>
        <w:t>COVID-19</w:t>
      </w:r>
      <w:r w:rsidRPr="00016201">
        <w:rPr>
          <w:sz w:val="24"/>
          <w:szCs w:val="24"/>
          <w:lang w:val="en-GB"/>
        </w:rPr>
        <w:t xml:space="preserve"> gender response interventions.</w:t>
      </w:r>
    </w:p>
    <w:p w14:paraId="1FE809DC" w14:textId="6A36B3E3"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23CF12A4" w14:textId="4C616D8B" w:rsidR="00743231" w:rsidRPr="00C327AF"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A. </w:t>
      </w:r>
      <w:r w:rsidR="00F037D3">
        <w:rPr>
          <w:rFonts w:ascii="Calibri" w:eastAsia="Calibri" w:hAnsi="Calibri" w:cs="Calibri"/>
          <w:b/>
          <w:color w:val="244061"/>
          <w:bdr w:val="none" w:sz="0" w:space="0" w:color="auto"/>
          <w:lang w:eastAsia="en-GB"/>
        </w:rPr>
        <w:t>Financial management</w:t>
      </w:r>
    </w:p>
    <w:p w14:paraId="38373290" w14:textId="2B5132CA" w:rsidR="0060692B" w:rsidRPr="00086F1D" w:rsidRDefault="0060692B" w:rsidP="006069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Support</w:t>
      </w:r>
      <w:r w:rsidRPr="00086F1D">
        <w:rPr>
          <w:rFonts w:ascii="Calibri" w:eastAsia="Times New Roman" w:hAnsi="Calibri" w:cstheme="minorHAnsi"/>
          <w:color w:val="000000" w:themeColor="text1"/>
          <w:bdr w:val="none" w:sz="0" w:space="0" w:color="auto"/>
          <w:lang w:val="en-GB"/>
        </w:rPr>
        <w:t xml:space="preserve"> the monitoring of programme financial performance for all non-core resources by providing necessary financial information and analysis, including implementation rate against indicators/results. Detect potential over/under expenditure problems and proposes remedial action.</w:t>
      </w:r>
    </w:p>
    <w:p w14:paraId="4D336922" w14:textId="205F9152" w:rsidR="0060692B" w:rsidRPr="0060692B" w:rsidRDefault="0060692B" w:rsidP="006069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Ensure</w:t>
      </w:r>
      <w:r w:rsidRPr="0060692B">
        <w:rPr>
          <w:rFonts w:ascii="Calibri" w:eastAsia="Times New Roman" w:hAnsi="Calibri" w:cstheme="minorHAnsi"/>
          <w:color w:val="000000" w:themeColor="text1"/>
          <w:bdr w:val="none" w:sz="0" w:space="0" w:color="auto"/>
          <w:lang w:val="en-GB"/>
        </w:rPr>
        <w:t xml:space="preserve"> strategic and efficient management of </w:t>
      </w:r>
      <w:r>
        <w:rPr>
          <w:rFonts w:ascii="Calibri" w:eastAsia="Times New Roman" w:hAnsi="Calibri" w:cstheme="minorHAnsi"/>
          <w:color w:val="000000" w:themeColor="text1"/>
          <w:bdr w:val="none" w:sz="0" w:space="0" w:color="auto"/>
          <w:lang w:val="en-GB"/>
        </w:rPr>
        <w:t>various U</w:t>
      </w:r>
      <w:r w:rsidRPr="0060692B">
        <w:rPr>
          <w:rFonts w:ascii="Calibri" w:eastAsia="Times New Roman" w:hAnsi="Calibri" w:cstheme="minorHAnsi"/>
          <w:color w:val="000000" w:themeColor="text1"/>
          <w:bdr w:val="none" w:sz="0" w:space="0" w:color="auto"/>
          <w:lang w:val="en-GB"/>
        </w:rPr>
        <w:t xml:space="preserve">NFPA project and financial resources while exercising proper financial controls and adherence to corporate financial policies, </w:t>
      </w:r>
      <w:proofErr w:type="gramStart"/>
      <w:r w:rsidRPr="0060692B">
        <w:rPr>
          <w:rFonts w:ascii="Calibri" w:eastAsia="Times New Roman" w:hAnsi="Calibri" w:cstheme="minorHAnsi"/>
          <w:color w:val="000000" w:themeColor="text1"/>
          <w:bdr w:val="none" w:sz="0" w:space="0" w:color="auto"/>
          <w:lang w:val="en-GB"/>
        </w:rPr>
        <w:t>rules</w:t>
      </w:r>
      <w:proofErr w:type="gramEnd"/>
      <w:r w:rsidRPr="0060692B">
        <w:rPr>
          <w:rFonts w:ascii="Calibri" w:eastAsia="Times New Roman" w:hAnsi="Calibri" w:cstheme="minorHAnsi"/>
          <w:color w:val="000000" w:themeColor="text1"/>
          <w:bdr w:val="none" w:sz="0" w:space="0" w:color="auto"/>
          <w:lang w:val="en-GB"/>
        </w:rPr>
        <w:t xml:space="preserve"> and </w:t>
      </w:r>
      <w:r w:rsidR="00BB30B2" w:rsidRPr="0060692B">
        <w:rPr>
          <w:rFonts w:ascii="Calibri" w:eastAsia="Times New Roman" w:hAnsi="Calibri" w:cstheme="minorHAnsi"/>
          <w:color w:val="000000" w:themeColor="text1"/>
          <w:bdr w:val="none" w:sz="0" w:space="0" w:color="auto"/>
          <w:lang w:val="en-GB"/>
        </w:rPr>
        <w:t>regulations.</w:t>
      </w:r>
    </w:p>
    <w:p w14:paraId="1C163767" w14:textId="3EB38475" w:rsidR="00086F1D" w:rsidRPr="00086F1D" w:rsidRDefault="00F037D3" w:rsidP="00086F1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Develop</w:t>
      </w:r>
      <w:r w:rsidR="00086F1D" w:rsidRPr="00086F1D">
        <w:rPr>
          <w:rFonts w:ascii="Calibri" w:eastAsia="Times New Roman" w:hAnsi="Calibri" w:cstheme="minorHAnsi"/>
          <w:color w:val="000000" w:themeColor="text1"/>
          <w:bdr w:val="none" w:sz="0" w:space="0" w:color="auto"/>
          <w:lang w:val="en-GB"/>
        </w:rPr>
        <w:t xml:space="preserve"> tools and mechanisms for effective and efficient monitoring of project budgets, coordinates compilation of financial data and provides accurate and up-dated financial information to HQ/RO on a continuous basis.</w:t>
      </w:r>
    </w:p>
    <w:p w14:paraId="20F24FAC" w14:textId="205A1CE8" w:rsidR="00086F1D" w:rsidRPr="00086F1D" w:rsidRDefault="00F037D3" w:rsidP="00086F1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Interpret</w:t>
      </w:r>
      <w:r w:rsidR="00086F1D" w:rsidRPr="00086F1D">
        <w:rPr>
          <w:rFonts w:ascii="Calibri" w:eastAsia="Times New Roman" w:hAnsi="Calibri" w:cstheme="minorHAnsi"/>
          <w:color w:val="000000" w:themeColor="text1"/>
          <w:bdr w:val="none" w:sz="0" w:space="0" w:color="auto"/>
          <w:lang w:val="en-GB"/>
        </w:rPr>
        <w:t xml:space="preserve"> financial policies and procedures and provides guidance and training to staff and project managers. Strives to identify ways in which programme financial needs can be met within existing policies.</w:t>
      </w:r>
    </w:p>
    <w:p w14:paraId="019EC79E" w14:textId="6D9DFFD8" w:rsidR="00086F1D" w:rsidRPr="00086F1D" w:rsidRDefault="0003348A" w:rsidP="00086F1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 xml:space="preserve">Ensure the </w:t>
      </w:r>
      <w:r w:rsidR="00086F1D" w:rsidRPr="00086F1D">
        <w:rPr>
          <w:rFonts w:ascii="Calibri" w:eastAsia="Times New Roman" w:hAnsi="Calibri" w:cstheme="minorHAnsi"/>
          <w:color w:val="000000" w:themeColor="text1"/>
          <w:bdr w:val="none" w:sz="0" w:space="0" w:color="auto"/>
          <w:lang w:val="en-GB"/>
        </w:rPr>
        <w:t>effective financial recording and reporting system, internal control and audit follow-up, and processes financial transactions in an accurate and timely way.</w:t>
      </w:r>
    </w:p>
    <w:p w14:paraId="7396817F" w14:textId="6FF2DBE5" w:rsidR="00E264FE" w:rsidRPr="0060692B" w:rsidRDefault="00E264FE" w:rsidP="00E26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0692B">
        <w:rPr>
          <w:rFonts w:ascii="Calibri" w:eastAsia="Times New Roman" w:hAnsi="Calibri" w:cstheme="minorHAnsi"/>
          <w:color w:val="000000" w:themeColor="text1"/>
          <w:bdr w:val="none" w:sz="0" w:space="0" w:color="auto"/>
          <w:lang w:val="en-GB"/>
        </w:rPr>
        <w:t>Report both for local and HQ purposes in a timely manner on established structures.</w:t>
      </w:r>
    </w:p>
    <w:p w14:paraId="0EC119DA" w14:textId="24BCAC56" w:rsidR="0060692B" w:rsidRPr="0060692B" w:rsidRDefault="0060692B" w:rsidP="006069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0692B">
        <w:rPr>
          <w:rFonts w:ascii="Calibri" w:eastAsia="Times New Roman" w:hAnsi="Calibri" w:cstheme="minorHAnsi"/>
          <w:color w:val="000000" w:themeColor="text1"/>
          <w:bdr w:val="none" w:sz="0" w:space="0" w:color="auto"/>
          <w:lang w:val="en-GB"/>
        </w:rPr>
        <w:t>Analyse</w:t>
      </w:r>
      <w:r>
        <w:rPr>
          <w:rFonts w:ascii="Calibri" w:eastAsia="Times New Roman" w:hAnsi="Calibri" w:cstheme="minorHAnsi"/>
          <w:color w:val="000000" w:themeColor="text1"/>
          <w:bdr w:val="none" w:sz="0" w:space="0" w:color="auto"/>
          <w:lang w:val="en-GB"/>
        </w:rPr>
        <w:t xml:space="preserve"> the </w:t>
      </w:r>
      <w:r w:rsidRPr="0060692B">
        <w:rPr>
          <w:rFonts w:ascii="Calibri" w:eastAsia="Times New Roman" w:hAnsi="Calibri" w:cstheme="minorHAnsi"/>
          <w:color w:val="000000" w:themeColor="text1"/>
          <w:bdr w:val="none" w:sz="0" w:space="0" w:color="auto"/>
          <w:lang w:val="en-GB"/>
        </w:rPr>
        <w:t>operational aspects of project inputs under UNFPA managed funds in terms of equipment, subcontracts, procurement, training etc.</w:t>
      </w:r>
    </w:p>
    <w:p w14:paraId="3CC59D6E" w14:textId="1747E121" w:rsidR="00E264FE" w:rsidRPr="0060692B" w:rsidRDefault="00E264FE" w:rsidP="00E26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0692B">
        <w:rPr>
          <w:rFonts w:ascii="Calibri" w:eastAsia="Times New Roman" w:hAnsi="Calibri" w:cstheme="minorHAnsi"/>
          <w:color w:val="000000" w:themeColor="text1"/>
          <w:bdr w:val="none" w:sz="0" w:space="0" w:color="auto"/>
          <w:lang w:val="en-GB"/>
        </w:rPr>
        <w:t xml:space="preserve">Seek advice from the UNFPA </w:t>
      </w:r>
      <w:r>
        <w:rPr>
          <w:rFonts w:ascii="Calibri" w:eastAsia="Times New Roman" w:hAnsi="Calibri" w:cstheme="minorHAnsi"/>
          <w:color w:val="000000" w:themeColor="text1"/>
          <w:bdr w:val="none" w:sz="0" w:space="0" w:color="auto"/>
          <w:lang w:val="en-GB"/>
        </w:rPr>
        <w:t xml:space="preserve">International </w:t>
      </w:r>
      <w:r w:rsidRPr="0060692B">
        <w:rPr>
          <w:rFonts w:ascii="Calibri" w:eastAsia="Times New Roman" w:hAnsi="Calibri" w:cstheme="minorHAnsi"/>
          <w:color w:val="000000" w:themeColor="text1"/>
          <w:bdr w:val="none" w:sz="0" w:space="0" w:color="auto"/>
          <w:lang w:val="en-GB"/>
        </w:rPr>
        <w:t xml:space="preserve">Operations Manager when deviation from rules and regulations and propose alternative solutions to meet </w:t>
      </w:r>
      <w:r>
        <w:rPr>
          <w:rFonts w:ascii="Calibri" w:eastAsia="Times New Roman" w:hAnsi="Calibri" w:cstheme="minorHAnsi"/>
          <w:color w:val="000000" w:themeColor="text1"/>
          <w:bdr w:val="none" w:sz="0" w:space="0" w:color="auto"/>
          <w:lang w:val="en-GB"/>
        </w:rPr>
        <w:t xml:space="preserve">project </w:t>
      </w:r>
      <w:r w:rsidRPr="0060692B">
        <w:rPr>
          <w:rFonts w:ascii="Calibri" w:eastAsia="Times New Roman" w:hAnsi="Calibri" w:cstheme="minorHAnsi"/>
          <w:color w:val="000000" w:themeColor="text1"/>
          <w:bdr w:val="none" w:sz="0" w:space="0" w:color="auto"/>
          <w:lang w:val="en-GB"/>
        </w:rPr>
        <w:t>objectives.</w:t>
      </w:r>
    </w:p>
    <w:p w14:paraId="3C2DA2B5" w14:textId="77777777" w:rsidR="0060692B" w:rsidRDefault="0060692B" w:rsidP="00AE1215">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101B21D3" w14:textId="77777777" w:rsidR="00F41F56" w:rsidRDefault="00F41F56" w:rsidP="000B3AE4">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58F622B0" w14:textId="77777777" w:rsidR="00F41F56" w:rsidRDefault="00F41F56" w:rsidP="000B3AE4">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64B0706E" w14:textId="7BED4828" w:rsidR="000B3AE4" w:rsidRPr="00C327AF" w:rsidRDefault="0008084E" w:rsidP="000B3AE4">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Pr>
          <w:rFonts w:ascii="Calibri" w:eastAsia="Calibri" w:hAnsi="Calibri" w:cs="Calibri"/>
          <w:b/>
          <w:color w:val="244061"/>
          <w:bdr w:val="none" w:sz="0" w:space="0" w:color="auto"/>
          <w:lang w:eastAsia="en-GB"/>
        </w:rPr>
        <w:lastRenderedPageBreak/>
        <w:t>B</w:t>
      </w:r>
      <w:r w:rsidR="000B3AE4" w:rsidRPr="00C327AF">
        <w:rPr>
          <w:rFonts w:ascii="Calibri" w:eastAsia="Calibri" w:hAnsi="Calibri" w:cs="Calibri"/>
          <w:b/>
          <w:color w:val="244061"/>
          <w:bdr w:val="none" w:sz="0" w:space="0" w:color="auto"/>
          <w:lang w:eastAsia="en-GB"/>
        </w:rPr>
        <w:t xml:space="preserve">. </w:t>
      </w:r>
      <w:r w:rsidR="000B3AE4">
        <w:rPr>
          <w:rFonts w:ascii="Calibri" w:eastAsia="Calibri" w:hAnsi="Calibri" w:cs="Calibri"/>
          <w:b/>
          <w:color w:val="244061"/>
          <w:bdr w:val="none" w:sz="0" w:space="0" w:color="auto"/>
          <w:lang w:eastAsia="en-GB"/>
        </w:rPr>
        <w:t>Implementing partner support</w:t>
      </w:r>
    </w:p>
    <w:p w14:paraId="434C06E8" w14:textId="77777777" w:rsidR="00E264FE" w:rsidRPr="0060692B" w:rsidRDefault="00E264FE" w:rsidP="00E26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0692B">
        <w:rPr>
          <w:rFonts w:ascii="Calibri" w:eastAsia="Times New Roman" w:hAnsi="Calibri" w:cstheme="minorHAnsi"/>
          <w:color w:val="000000" w:themeColor="text1"/>
          <w:bdr w:val="none" w:sz="0" w:space="0" w:color="auto"/>
          <w:lang w:val="en-GB"/>
        </w:rPr>
        <w:t>Provid</w:t>
      </w:r>
      <w:r>
        <w:rPr>
          <w:rFonts w:ascii="Calibri" w:eastAsia="Times New Roman" w:hAnsi="Calibri" w:cstheme="minorHAnsi"/>
          <w:color w:val="000000" w:themeColor="text1"/>
          <w:bdr w:val="none" w:sz="0" w:space="0" w:color="auto"/>
          <w:lang w:val="en-GB"/>
        </w:rPr>
        <w:t xml:space="preserve">e </w:t>
      </w:r>
      <w:r w:rsidRPr="0060692B">
        <w:rPr>
          <w:rFonts w:ascii="Calibri" w:eastAsia="Times New Roman" w:hAnsi="Calibri" w:cstheme="minorHAnsi"/>
          <w:color w:val="000000" w:themeColor="text1"/>
          <w:bdr w:val="none" w:sz="0" w:space="0" w:color="auto"/>
          <w:lang w:val="en-GB"/>
        </w:rPr>
        <w:t xml:space="preserve">advice on the management of UNFPA managed resources to </w:t>
      </w:r>
      <w:r>
        <w:rPr>
          <w:rFonts w:ascii="Calibri" w:eastAsia="Times New Roman" w:hAnsi="Calibri" w:cstheme="minorHAnsi"/>
          <w:color w:val="000000" w:themeColor="text1"/>
          <w:bdr w:val="none" w:sz="0" w:space="0" w:color="auto"/>
          <w:lang w:val="en-GB"/>
        </w:rPr>
        <w:t xml:space="preserve">the </w:t>
      </w:r>
      <w:r w:rsidRPr="0060692B">
        <w:rPr>
          <w:rFonts w:ascii="Calibri" w:eastAsia="Times New Roman" w:hAnsi="Calibri" w:cstheme="minorHAnsi"/>
          <w:color w:val="000000" w:themeColor="text1"/>
          <w:bdr w:val="none" w:sz="0" w:space="0" w:color="auto"/>
          <w:lang w:val="en-GB"/>
        </w:rPr>
        <w:t>Ministr</w:t>
      </w:r>
      <w:r>
        <w:rPr>
          <w:rFonts w:ascii="Calibri" w:eastAsia="Times New Roman" w:hAnsi="Calibri" w:cstheme="minorHAnsi"/>
          <w:color w:val="000000" w:themeColor="text1"/>
          <w:bdr w:val="none" w:sz="0" w:space="0" w:color="auto"/>
          <w:lang w:val="en-GB"/>
        </w:rPr>
        <w:t xml:space="preserve">ies of Health and </w:t>
      </w:r>
      <w:r w:rsidRPr="0060692B">
        <w:rPr>
          <w:rFonts w:ascii="Calibri" w:eastAsia="Times New Roman" w:hAnsi="Calibri" w:cstheme="minorHAnsi"/>
          <w:color w:val="000000" w:themeColor="text1"/>
          <w:bdr w:val="none" w:sz="0" w:space="0" w:color="auto"/>
          <w:lang w:val="en-GB"/>
        </w:rPr>
        <w:t>Gender a</w:t>
      </w:r>
      <w:r>
        <w:rPr>
          <w:rFonts w:ascii="Calibri" w:eastAsia="Times New Roman" w:hAnsi="Calibri" w:cstheme="minorHAnsi"/>
          <w:color w:val="000000" w:themeColor="text1"/>
          <w:bdr w:val="none" w:sz="0" w:space="0" w:color="auto"/>
          <w:lang w:val="en-GB"/>
        </w:rPr>
        <w:t>s well as i</w:t>
      </w:r>
      <w:r w:rsidRPr="0060692B">
        <w:rPr>
          <w:rFonts w:ascii="Calibri" w:eastAsia="Times New Roman" w:hAnsi="Calibri" w:cstheme="minorHAnsi"/>
          <w:color w:val="000000" w:themeColor="text1"/>
          <w:bdr w:val="none" w:sz="0" w:space="0" w:color="auto"/>
          <w:lang w:val="en-GB"/>
        </w:rPr>
        <w:t xml:space="preserve">mplementing </w:t>
      </w:r>
      <w:r>
        <w:rPr>
          <w:rFonts w:ascii="Calibri" w:eastAsia="Times New Roman" w:hAnsi="Calibri" w:cstheme="minorHAnsi"/>
          <w:color w:val="000000" w:themeColor="text1"/>
          <w:bdr w:val="none" w:sz="0" w:space="0" w:color="auto"/>
          <w:lang w:val="en-GB"/>
        </w:rPr>
        <w:t>p</w:t>
      </w:r>
      <w:r w:rsidRPr="0060692B">
        <w:rPr>
          <w:rFonts w:ascii="Calibri" w:eastAsia="Times New Roman" w:hAnsi="Calibri" w:cstheme="minorHAnsi"/>
          <w:color w:val="000000" w:themeColor="text1"/>
          <w:bdr w:val="none" w:sz="0" w:space="0" w:color="auto"/>
          <w:lang w:val="en-GB"/>
        </w:rPr>
        <w:t xml:space="preserve">artners for the </w:t>
      </w:r>
      <w:r>
        <w:rPr>
          <w:rFonts w:ascii="Calibri" w:eastAsia="Times New Roman" w:hAnsi="Calibri" w:cstheme="minorHAnsi"/>
          <w:color w:val="000000" w:themeColor="text1"/>
          <w:bdr w:val="none" w:sz="0" w:space="0" w:color="auto"/>
          <w:lang w:val="en-GB"/>
        </w:rPr>
        <w:t>various UNFPA projects</w:t>
      </w:r>
      <w:r w:rsidRPr="0060692B">
        <w:rPr>
          <w:rFonts w:ascii="Calibri" w:eastAsia="Times New Roman" w:hAnsi="Calibri" w:cstheme="minorHAnsi"/>
          <w:color w:val="000000" w:themeColor="text1"/>
          <w:bdr w:val="none" w:sz="0" w:space="0" w:color="auto"/>
          <w:lang w:val="en-GB"/>
        </w:rPr>
        <w:t>.</w:t>
      </w:r>
    </w:p>
    <w:p w14:paraId="79A0D9BC" w14:textId="11C9D91E" w:rsidR="00E264FE" w:rsidRPr="0060692B" w:rsidRDefault="00E264FE" w:rsidP="00E26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Assist</w:t>
      </w:r>
      <w:r w:rsidRPr="0060692B">
        <w:rPr>
          <w:rFonts w:ascii="Calibri" w:eastAsia="Times New Roman" w:hAnsi="Calibri" w:cstheme="minorHAnsi"/>
          <w:color w:val="000000" w:themeColor="text1"/>
          <w:bdr w:val="none" w:sz="0" w:space="0" w:color="auto"/>
          <w:lang w:val="en-GB"/>
        </w:rPr>
        <w:t xml:space="preserve"> government staff and implementing partners to achieve financial reporting deadlines and targets on time.</w:t>
      </w:r>
    </w:p>
    <w:p w14:paraId="5320495F" w14:textId="18ABB61A" w:rsidR="00E264FE" w:rsidRPr="0060692B" w:rsidRDefault="00E264FE" w:rsidP="00E26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0692B">
        <w:rPr>
          <w:rFonts w:ascii="Calibri" w:eastAsia="Times New Roman" w:hAnsi="Calibri" w:cstheme="minorHAnsi"/>
          <w:color w:val="000000" w:themeColor="text1"/>
          <w:bdr w:val="none" w:sz="0" w:space="0" w:color="auto"/>
          <w:lang w:val="en-GB"/>
        </w:rPr>
        <w:t xml:space="preserve">Assist government staff and implementing partners to carry out activities in the fastest, most transparent, accountable and </w:t>
      </w:r>
      <w:proofErr w:type="gramStart"/>
      <w:r w:rsidRPr="0060692B">
        <w:rPr>
          <w:rFonts w:ascii="Calibri" w:eastAsia="Times New Roman" w:hAnsi="Calibri" w:cstheme="minorHAnsi"/>
          <w:color w:val="000000" w:themeColor="text1"/>
          <w:bdr w:val="none" w:sz="0" w:space="0" w:color="auto"/>
          <w:lang w:val="en-GB"/>
        </w:rPr>
        <w:t>cost effective</w:t>
      </w:r>
      <w:proofErr w:type="gramEnd"/>
      <w:r w:rsidRPr="0060692B">
        <w:rPr>
          <w:rFonts w:ascii="Calibri" w:eastAsia="Times New Roman" w:hAnsi="Calibri" w:cstheme="minorHAnsi"/>
          <w:color w:val="000000" w:themeColor="text1"/>
          <w:bdr w:val="none" w:sz="0" w:space="0" w:color="auto"/>
          <w:lang w:val="en-GB"/>
        </w:rPr>
        <w:t xml:space="preserve"> manner.</w:t>
      </w:r>
    </w:p>
    <w:p w14:paraId="3CCEF8E0" w14:textId="34EB50CE" w:rsidR="000B3AE4" w:rsidRPr="00105EDD" w:rsidRDefault="000B3AE4" w:rsidP="00105E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 xml:space="preserve">Manage the </w:t>
      </w:r>
      <w:r w:rsidR="00105EDD">
        <w:rPr>
          <w:rFonts w:ascii="Calibri" w:eastAsia="Times New Roman" w:hAnsi="Calibri" w:cstheme="minorHAnsi"/>
          <w:color w:val="000000" w:themeColor="text1"/>
          <w:bdr w:val="none" w:sz="0" w:space="0" w:color="auto"/>
          <w:lang w:val="en-GB"/>
        </w:rPr>
        <w:t xml:space="preserve">OFA and </w:t>
      </w:r>
      <w:r>
        <w:rPr>
          <w:rFonts w:ascii="Calibri" w:eastAsia="Times New Roman" w:hAnsi="Calibri" w:cstheme="minorHAnsi"/>
          <w:color w:val="000000" w:themeColor="text1"/>
          <w:bdr w:val="none" w:sz="0" w:space="0" w:color="auto"/>
          <w:lang w:val="en-GB"/>
        </w:rPr>
        <w:t xml:space="preserve">FACE </w:t>
      </w:r>
      <w:r w:rsidR="00105EDD">
        <w:rPr>
          <w:rFonts w:ascii="Calibri" w:eastAsia="Times New Roman" w:hAnsi="Calibri" w:cstheme="minorHAnsi"/>
          <w:color w:val="000000" w:themeColor="text1"/>
          <w:bdr w:val="none" w:sz="0" w:space="0" w:color="auto"/>
          <w:lang w:val="en-GB"/>
        </w:rPr>
        <w:t xml:space="preserve">reconciliation </w:t>
      </w:r>
      <w:r w:rsidRPr="00105EDD">
        <w:rPr>
          <w:rFonts w:ascii="Calibri" w:eastAsia="Times New Roman" w:hAnsi="Calibri" w:cstheme="minorHAnsi"/>
          <w:color w:val="000000" w:themeColor="text1"/>
          <w:bdr w:val="none" w:sz="0" w:space="0" w:color="auto"/>
          <w:lang w:val="en-GB"/>
        </w:rPr>
        <w:t>process and ensure that correct account codes are used.</w:t>
      </w:r>
    </w:p>
    <w:p w14:paraId="1BE70290" w14:textId="6A17297C" w:rsidR="0003348A" w:rsidRPr="0003348A" w:rsidRDefault="0003348A" w:rsidP="0003348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03348A">
        <w:rPr>
          <w:rFonts w:ascii="Calibri" w:eastAsia="Times New Roman" w:hAnsi="Calibri" w:cstheme="minorHAnsi"/>
          <w:color w:val="000000" w:themeColor="text1"/>
          <w:bdr w:val="none" w:sz="0" w:space="0" w:color="auto"/>
          <w:lang w:val="en-GB"/>
        </w:rPr>
        <w:t xml:space="preserve">Adapt processes and procedures, </w:t>
      </w:r>
      <w:proofErr w:type="gramStart"/>
      <w:r w:rsidRPr="0003348A">
        <w:rPr>
          <w:rFonts w:ascii="Calibri" w:eastAsia="Times New Roman" w:hAnsi="Calibri" w:cstheme="minorHAnsi"/>
          <w:color w:val="000000" w:themeColor="text1"/>
          <w:bdr w:val="none" w:sz="0" w:space="0" w:color="auto"/>
          <w:lang w:val="en-GB"/>
        </w:rPr>
        <w:t>anticipates</w:t>
      </w:r>
      <w:proofErr w:type="gramEnd"/>
      <w:r w:rsidRPr="0003348A">
        <w:rPr>
          <w:rFonts w:ascii="Calibri" w:eastAsia="Times New Roman" w:hAnsi="Calibri" w:cstheme="minorHAnsi"/>
          <w:color w:val="000000" w:themeColor="text1"/>
          <w:bdr w:val="none" w:sz="0" w:space="0" w:color="auto"/>
          <w:lang w:val="en-GB"/>
        </w:rPr>
        <w:t xml:space="preserve"> and manages operational requirements of programme/project inputs under national execution in terms of personnel, sub-contracts, equipment, fellowships, study tours and other programme and project related events to facilitate programme/project delivery.</w:t>
      </w:r>
    </w:p>
    <w:p w14:paraId="1C3C2F4B" w14:textId="2DF4EBB1" w:rsidR="0003348A" w:rsidRPr="0003348A" w:rsidRDefault="0003348A" w:rsidP="0003348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03348A">
        <w:rPr>
          <w:rFonts w:ascii="Calibri" w:eastAsia="Times New Roman" w:hAnsi="Calibri" w:cstheme="minorHAnsi"/>
          <w:color w:val="000000" w:themeColor="text1"/>
          <w:bdr w:val="none" w:sz="0" w:space="0" w:color="auto"/>
          <w:lang w:val="en-GB"/>
        </w:rPr>
        <w:t xml:space="preserve">Implements corporate systems and applications in support of finance management and country office operations; creates systems and mechanisms for effective management of UNFPA resources required for </w:t>
      </w:r>
      <w:r w:rsidR="00BB30B2">
        <w:rPr>
          <w:rFonts w:ascii="Calibri" w:eastAsia="Times New Roman" w:hAnsi="Calibri" w:cstheme="minorHAnsi"/>
          <w:color w:val="000000" w:themeColor="text1"/>
          <w:bdr w:val="none" w:sz="0" w:space="0" w:color="auto"/>
          <w:lang w:val="en-GB"/>
        </w:rPr>
        <w:t>Partner Implementation</w:t>
      </w:r>
      <w:r w:rsidRPr="0003348A">
        <w:rPr>
          <w:rFonts w:ascii="Calibri" w:eastAsia="Times New Roman" w:hAnsi="Calibri" w:cstheme="minorHAnsi"/>
          <w:color w:val="000000" w:themeColor="text1"/>
          <w:bdr w:val="none" w:sz="0" w:space="0" w:color="auto"/>
          <w:lang w:val="en-GB"/>
        </w:rPr>
        <w:t xml:space="preserve"> and advises and trains project staff in </w:t>
      </w:r>
      <w:r w:rsidR="00BB30B2">
        <w:rPr>
          <w:rFonts w:ascii="Calibri" w:eastAsia="Times New Roman" w:hAnsi="Calibri" w:cstheme="minorHAnsi"/>
          <w:color w:val="000000" w:themeColor="text1"/>
          <w:bdr w:val="none" w:sz="0" w:space="0" w:color="auto"/>
          <w:lang w:val="en-GB"/>
        </w:rPr>
        <w:t xml:space="preserve">Partner </w:t>
      </w:r>
      <w:r w:rsidR="00F41F56">
        <w:rPr>
          <w:rFonts w:ascii="Calibri" w:eastAsia="Times New Roman" w:hAnsi="Calibri" w:cstheme="minorHAnsi"/>
          <w:color w:val="000000" w:themeColor="text1"/>
          <w:bdr w:val="none" w:sz="0" w:space="0" w:color="auto"/>
          <w:lang w:val="en-GB"/>
        </w:rPr>
        <w:t xml:space="preserve">Implementation </w:t>
      </w:r>
      <w:r w:rsidR="00F41F56" w:rsidRPr="0003348A">
        <w:rPr>
          <w:rFonts w:ascii="Calibri" w:eastAsia="Times New Roman" w:hAnsi="Calibri" w:cstheme="minorHAnsi"/>
          <w:color w:val="000000" w:themeColor="text1"/>
          <w:bdr w:val="none" w:sz="0" w:space="0" w:color="auto"/>
          <w:lang w:val="en-GB"/>
        </w:rPr>
        <w:t>procedures</w:t>
      </w:r>
      <w:r w:rsidRPr="0003348A">
        <w:rPr>
          <w:rFonts w:ascii="Calibri" w:eastAsia="Times New Roman" w:hAnsi="Calibri" w:cstheme="minorHAnsi"/>
          <w:color w:val="000000" w:themeColor="text1"/>
          <w:bdr w:val="none" w:sz="0" w:space="0" w:color="auto"/>
          <w:lang w:val="en-GB"/>
        </w:rPr>
        <w:t>. Maintains continuous and accurate/up-dated flow of information between Country Office and HQ.</w:t>
      </w:r>
    </w:p>
    <w:p w14:paraId="1C5BF732" w14:textId="78B22C1F" w:rsidR="0008084E" w:rsidRDefault="0008084E" w:rsidP="000B3AE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 xml:space="preserve">Conduct spot checks on implementing partners as part of the HACT working group. </w:t>
      </w:r>
    </w:p>
    <w:p w14:paraId="05F02DBC" w14:textId="02279F6B" w:rsidR="00E264FE" w:rsidRPr="0060692B" w:rsidRDefault="00E264FE" w:rsidP="00E26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0692B">
        <w:rPr>
          <w:rFonts w:ascii="Calibri" w:eastAsia="Times New Roman" w:hAnsi="Calibri" w:cstheme="minorHAnsi"/>
          <w:color w:val="000000" w:themeColor="text1"/>
          <w:bdr w:val="none" w:sz="0" w:space="0" w:color="auto"/>
          <w:lang w:val="en-GB"/>
        </w:rPr>
        <w:t xml:space="preserve">Review and advise on corrective action as appropriate on </w:t>
      </w:r>
      <w:r w:rsidR="00BB30B2">
        <w:rPr>
          <w:rFonts w:ascii="Calibri" w:eastAsia="Times New Roman" w:hAnsi="Calibri" w:cstheme="minorHAnsi"/>
          <w:color w:val="000000" w:themeColor="text1"/>
          <w:bdr w:val="none" w:sz="0" w:space="0" w:color="auto"/>
          <w:lang w:val="en-GB"/>
        </w:rPr>
        <w:t xml:space="preserve">Partner </w:t>
      </w:r>
      <w:r w:rsidR="00F41F56">
        <w:rPr>
          <w:rFonts w:ascii="Calibri" w:eastAsia="Times New Roman" w:hAnsi="Calibri" w:cstheme="minorHAnsi"/>
          <w:color w:val="000000" w:themeColor="text1"/>
          <w:bdr w:val="none" w:sz="0" w:space="0" w:color="auto"/>
          <w:lang w:val="en-GB"/>
        </w:rPr>
        <w:t xml:space="preserve">Implementation </w:t>
      </w:r>
      <w:r w:rsidR="00F41F56" w:rsidRPr="0060692B">
        <w:rPr>
          <w:rFonts w:ascii="Calibri" w:eastAsia="Times New Roman" w:hAnsi="Calibri" w:cstheme="minorHAnsi"/>
          <w:color w:val="000000" w:themeColor="text1"/>
          <w:bdr w:val="none" w:sz="0" w:space="0" w:color="auto"/>
          <w:lang w:val="en-GB"/>
        </w:rPr>
        <w:t>audit</w:t>
      </w:r>
      <w:r w:rsidRPr="0060692B">
        <w:rPr>
          <w:rFonts w:ascii="Calibri" w:eastAsia="Times New Roman" w:hAnsi="Calibri" w:cstheme="minorHAnsi"/>
          <w:color w:val="000000" w:themeColor="text1"/>
          <w:bdr w:val="none" w:sz="0" w:space="0" w:color="auto"/>
          <w:lang w:val="en-GB"/>
        </w:rPr>
        <w:t xml:space="preserve"> findings.</w:t>
      </w:r>
    </w:p>
    <w:p w14:paraId="40EC91A5" w14:textId="77777777" w:rsidR="0003348A" w:rsidRDefault="0003348A" w:rsidP="0003348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Support direct execution (DEX) processes and ensure that correct payments are made to implementing partners’ vendors in the correct manner.</w:t>
      </w:r>
    </w:p>
    <w:p w14:paraId="1C1AAAF7" w14:textId="7F5E1E19" w:rsidR="00E264FE" w:rsidRPr="0060692B" w:rsidRDefault="00E264FE" w:rsidP="00E26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0692B">
        <w:rPr>
          <w:rFonts w:ascii="Calibri" w:eastAsia="Times New Roman" w:hAnsi="Calibri" w:cstheme="minorHAnsi"/>
          <w:color w:val="000000" w:themeColor="text1"/>
          <w:bdr w:val="none" w:sz="0" w:space="0" w:color="auto"/>
          <w:lang w:val="en-GB"/>
        </w:rPr>
        <w:t>Follows up on programme execution to ensure compliance with MOUs and timely prepares all donor reports as required by the MOUs.</w:t>
      </w:r>
    </w:p>
    <w:p w14:paraId="18BD3BFD" w14:textId="77777777" w:rsidR="00105EDD" w:rsidRDefault="00105EDD" w:rsidP="00105ED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6EA11848" w14:textId="390379B3" w:rsidR="0003348A" w:rsidRDefault="0003348A"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R</w:t>
      </w:r>
      <w:r w:rsidRPr="0003348A">
        <w:rPr>
          <w:rFonts w:ascii="Calibri" w:eastAsia="Times New Roman" w:hAnsi="Calibri" w:cstheme="minorHAnsi"/>
          <w:color w:val="000000" w:themeColor="text1"/>
          <w:bdr w:val="none" w:sz="0" w:space="0" w:color="auto"/>
          <w:lang w:val="en-GB"/>
        </w:rPr>
        <w:t xml:space="preserve">epresent UNFPA in related inter-agency meetings and working groups in the absence of </w:t>
      </w:r>
      <w:r>
        <w:rPr>
          <w:rFonts w:ascii="Calibri" w:eastAsia="Times New Roman" w:hAnsi="Calibri" w:cstheme="minorHAnsi"/>
          <w:color w:val="000000" w:themeColor="text1"/>
          <w:bdr w:val="none" w:sz="0" w:space="0" w:color="auto"/>
          <w:lang w:val="en-GB"/>
        </w:rPr>
        <w:t xml:space="preserve">the </w:t>
      </w:r>
      <w:r w:rsidRPr="0003348A">
        <w:rPr>
          <w:rFonts w:ascii="Calibri" w:eastAsia="Times New Roman" w:hAnsi="Calibri" w:cstheme="minorHAnsi"/>
          <w:color w:val="000000" w:themeColor="text1"/>
          <w:bdr w:val="none" w:sz="0" w:space="0" w:color="auto"/>
          <w:lang w:val="en-GB"/>
        </w:rPr>
        <w:t>supervisor</w:t>
      </w:r>
      <w:r>
        <w:rPr>
          <w:rFonts w:ascii="Calibri" w:eastAsia="Times New Roman" w:hAnsi="Calibri" w:cstheme="minorHAnsi"/>
          <w:color w:val="000000" w:themeColor="text1"/>
          <w:bdr w:val="none" w:sz="0" w:space="0" w:color="auto"/>
          <w:lang w:val="en-GB"/>
        </w:rPr>
        <w:t>.</w:t>
      </w:r>
    </w:p>
    <w:p w14:paraId="3CFEEF65" w14:textId="352D831C" w:rsidR="00743231" w:rsidRPr="00C327AF"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r w:rsidRPr="00C327AF">
        <w:rPr>
          <w:rFonts w:ascii="Calibri" w:eastAsia="Times New Roman" w:hAnsi="Calibri" w:cstheme="minorHAnsi"/>
          <w:color w:val="000000" w:themeColor="text1"/>
          <w:bdr w:val="none" w:sz="0" w:space="0" w:color="auto"/>
          <w:lang w:val="en-GB"/>
        </w:rPr>
        <w:t xml:space="preserve">Carry out any other duties as may be required by </w:t>
      </w:r>
      <w:r w:rsidR="00243039" w:rsidRPr="00C327AF">
        <w:rPr>
          <w:rFonts w:ascii="Calibri" w:eastAsia="Times New Roman" w:hAnsi="Calibri" w:cstheme="minorHAnsi"/>
          <w:color w:val="000000" w:themeColor="text1"/>
          <w:bdr w:val="none" w:sz="0" w:space="0" w:color="auto"/>
          <w:lang w:val="en-GB"/>
        </w:rPr>
        <w:t>UNFPA</w:t>
      </w:r>
      <w:r w:rsidRPr="00C327AF">
        <w:rPr>
          <w:rFonts w:ascii="Calibri" w:eastAsia="Times New Roman" w:hAnsi="Calibri" w:cstheme="minorHAnsi"/>
          <w:color w:val="000000" w:themeColor="text1"/>
          <w:bdr w:val="none" w:sz="0" w:space="0" w:color="auto"/>
          <w:lang w:val="en-GB"/>
        </w:rPr>
        <w:t xml:space="preserve"> leadership. </w:t>
      </w:r>
    </w:p>
    <w:p w14:paraId="0AD1F043" w14:textId="77777777" w:rsidR="00EA7FD5" w:rsidRDefault="00EA7FD5">
      <w:pPr>
        <w:pStyle w:val="Body"/>
        <w:spacing w:after="0"/>
        <w:rPr>
          <w:b/>
          <w:bCs/>
          <w:color w:val="244061"/>
          <w:sz w:val="24"/>
          <w:szCs w:val="24"/>
          <w:u w:color="244061"/>
        </w:rPr>
      </w:pPr>
    </w:p>
    <w:p w14:paraId="08FF92AF" w14:textId="77777777" w:rsidR="00743231" w:rsidRDefault="006A4AF8">
      <w:pPr>
        <w:pStyle w:val="Body"/>
        <w:spacing w:after="0"/>
        <w:rPr>
          <w:b/>
          <w:bCs/>
          <w:color w:val="244061"/>
          <w:sz w:val="24"/>
          <w:szCs w:val="24"/>
          <w:u w:color="244061"/>
        </w:rPr>
      </w:pPr>
      <w:r>
        <w:rPr>
          <w:b/>
          <w:bCs/>
          <w:color w:val="244061"/>
          <w:sz w:val="24"/>
          <w:szCs w:val="24"/>
          <w:u w:color="244061"/>
        </w:rPr>
        <w:t xml:space="preserve">Qualifications and Experience </w:t>
      </w:r>
    </w:p>
    <w:p w14:paraId="47343BE1" w14:textId="77777777" w:rsidR="00843BEC" w:rsidRDefault="00843BEC">
      <w:pPr>
        <w:pStyle w:val="Body"/>
        <w:spacing w:after="0"/>
        <w:rPr>
          <w:b/>
          <w:bCs/>
          <w:color w:val="244061"/>
          <w:sz w:val="24"/>
          <w:szCs w:val="24"/>
          <w:u w:color="244061"/>
        </w:rPr>
      </w:pPr>
    </w:p>
    <w:p w14:paraId="523C6FD9" w14:textId="77777777" w:rsidR="00BA0633" w:rsidRDefault="006A4AF8" w:rsidP="00BA0633">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00FD8AE3" w14:textId="6F8224E5" w:rsidR="0060692B" w:rsidRPr="0060692B" w:rsidRDefault="00EB5F60" w:rsidP="0060692B">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roofErr w:type="gramStart"/>
      <w:r>
        <w:rPr>
          <w:rFonts w:ascii="Calibri" w:eastAsia="Times New Roman" w:hAnsi="Calibri" w:cstheme="minorHAnsi"/>
          <w:color w:val="000000" w:themeColor="text1"/>
          <w:bdr w:val="none" w:sz="0" w:space="0" w:color="auto"/>
          <w:lang w:val="en-GB"/>
        </w:rPr>
        <w:t xml:space="preserve">Master’s degree </w:t>
      </w:r>
      <w:r w:rsidR="0060692B" w:rsidRPr="0060692B">
        <w:rPr>
          <w:rFonts w:ascii="Calibri" w:eastAsia="Times New Roman" w:hAnsi="Calibri" w:cstheme="minorHAnsi"/>
          <w:color w:val="000000" w:themeColor="text1"/>
          <w:bdr w:val="none" w:sz="0" w:space="0" w:color="auto"/>
          <w:lang w:val="en-GB"/>
        </w:rPr>
        <w:t>in Business Administration</w:t>
      </w:r>
      <w:proofErr w:type="gramEnd"/>
      <w:r w:rsidR="0060692B" w:rsidRPr="0060692B">
        <w:rPr>
          <w:rFonts w:ascii="Calibri" w:eastAsia="Times New Roman" w:hAnsi="Calibri" w:cstheme="minorHAnsi"/>
          <w:color w:val="000000" w:themeColor="text1"/>
          <w:bdr w:val="none" w:sz="0" w:space="0" w:color="auto"/>
          <w:lang w:val="en-GB"/>
        </w:rPr>
        <w:t xml:space="preserve">, </w:t>
      </w:r>
      <w:r w:rsidR="0060692B">
        <w:rPr>
          <w:rFonts w:ascii="Calibri" w:eastAsia="Times New Roman" w:hAnsi="Calibri" w:cstheme="minorHAnsi"/>
          <w:color w:val="000000" w:themeColor="text1"/>
          <w:bdr w:val="none" w:sz="0" w:space="0" w:color="auto"/>
          <w:lang w:val="en-GB"/>
        </w:rPr>
        <w:t>Economics, Management, Finance/</w:t>
      </w:r>
      <w:r w:rsidR="00E341CC">
        <w:rPr>
          <w:rFonts w:ascii="Calibri" w:eastAsia="Times New Roman" w:hAnsi="Calibri" w:cstheme="minorHAnsi"/>
          <w:color w:val="000000" w:themeColor="text1"/>
          <w:bdr w:val="none" w:sz="0" w:space="0" w:color="auto"/>
          <w:lang w:val="en-GB"/>
        </w:rPr>
        <w:t>Audit or related field is required.</w:t>
      </w:r>
    </w:p>
    <w:p w14:paraId="381B5839" w14:textId="77777777" w:rsidR="00BA0633" w:rsidRPr="00BA0633" w:rsidRDefault="00BA0633" w:rsidP="00BA0633">
      <w:pPr>
        <w:pStyle w:val="Body"/>
        <w:spacing w:after="0" w:line="240" w:lineRule="auto"/>
        <w:rPr>
          <w:rFonts w:ascii="Arial" w:eastAsia="Arial" w:hAnsi="Arial" w:cs="Arial"/>
          <w:b/>
          <w:bCs/>
          <w:sz w:val="20"/>
          <w:szCs w:val="20"/>
        </w:rPr>
      </w:pPr>
    </w:p>
    <w:p w14:paraId="6C3B4390" w14:textId="6958E9B9" w:rsidR="00743231" w:rsidRDefault="006A4AF8">
      <w:pPr>
        <w:pStyle w:val="Body"/>
        <w:spacing w:after="120" w:line="240" w:lineRule="auto"/>
        <w:rPr>
          <w:b/>
          <w:bCs/>
          <w:color w:val="244061"/>
          <w:sz w:val="24"/>
          <w:szCs w:val="24"/>
          <w:u w:color="244061"/>
        </w:rPr>
      </w:pPr>
      <w:r>
        <w:rPr>
          <w:b/>
          <w:bCs/>
          <w:color w:val="244061"/>
          <w:sz w:val="24"/>
          <w:szCs w:val="24"/>
          <w:u w:color="244061"/>
        </w:rPr>
        <w:t>Knowledge and Experience</w:t>
      </w:r>
      <w:r w:rsidR="00DA5B1C">
        <w:rPr>
          <w:b/>
          <w:bCs/>
          <w:color w:val="244061"/>
          <w:sz w:val="24"/>
          <w:szCs w:val="24"/>
          <w:u w:color="244061"/>
        </w:rPr>
        <w:t xml:space="preserve"> required</w:t>
      </w:r>
      <w:r>
        <w:rPr>
          <w:b/>
          <w:bCs/>
          <w:color w:val="244061"/>
          <w:sz w:val="24"/>
          <w:szCs w:val="24"/>
          <w:u w:color="244061"/>
        </w:rPr>
        <w:t xml:space="preserve">: </w:t>
      </w:r>
    </w:p>
    <w:p w14:paraId="2DFDE0D0" w14:textId="77777777" w:rsidR="00DA5B1C" w:rsidRDefault="00E341CC" w:rsidP="00E341C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bdr w:val="none" w:sz="0" w:space="0" w:color="auto"/>
          <w:lang w:val="en-GB"/>
        </w:rPr>
      </w:pPr>
      <w:r w:rsidRPr="00E341CC">
        <w:rPr>
          <w:rFonts w:eastAsia="Times New Roman" w:cstheme="minorHAnsi"/>
          <w:color w:val="000000" w:themeColor="text1"/>
          <w:bdr w:val="none" w:sz="0" w:space="0" w:color="auto"/>
          <w:lang w:val="en-GB"/>
        </w:rPr>
        <w:t>0-2</w:t>
      </w:r>
      <w:r w:rsidR="0060692B" w:rsidRPr="00E341CC">
        <w:rPr>
          <w:rFonts w:eastAsia="Times New Roman" w:cstheme="minorHAnsi"/>
          <w:color w:val="000000" w:themeColor="text1"/>
          <w:bdr w:val="none" w:sz="0" w:space="0" w:color="auto"/>
          <w:lang w:val="en-GB"/>
        </w:rPr>
        <w:t xml:space="preserve"> years of progressive professional experience in </w:t>
      </w:r>
      <w:r w:rsidRPr="00E341CC">
        <w:rPr>
          <w:rFonts w:eastAsia="Times New Roman" w:cstheme="minorHAnsi"/>
          <w:color w:val="000000" w:themeColor="text1"/>
          <w:bdr w:val="none" w:sz="0" w:space="0" w:color="auto"/>
          <w:lang w:val="en-GB"/>
        </w:rPr>
        <w:t>administration, accounting,</w:t>
      </w:r>
      <w:r w:rsidR="00DA5B1C">
        <w:rPr>
          <w:rFonts w:eastAsia="Times New Roman" w:cstheme="minorHAnsi"/>
          <w:color w:val="000000" w:themeColor="text1"/>
          <w:bdr w:val="none" w:sz="0" w:space="0" w:color="auto"/>
          <w:lang w:val="en-GB"/>
        </w:rPr>
        <w:t xml:space="preserve"> audit,</w:t>
      </w:r>
      <w:r w:rsidRPr="00E341CC">
        <w:rPr>
          <w:rFonts w:eastAsia="Times New Roman" w:cstheme="minorHAnsi"/>
          <w:color w:val="000000" w:themeColor="text1"/>
          <w:bdr w:val="none" w:sz="0" w:space="0" w:color="auto"/>
          <w:lang w:val="en-GB"/>
        </w:rPr>
        <w:t xml:space="preserve"> finance,</w:t>
      </w:r>
      <w:r w:rsidR="00DA5B1C">
        <w:rPr>
          <w:rFonts w:eastAsia="Times New Roman" w:cstheme="minorHAnsi"/>
          <w:color w:val="000000" w:themeColor="text1"/>
          <w:bdr w:val="none" w:sz="0" w:space="0" w:color="auto"/>
          <w:lang w:val="en-GB"/>
        </w:rPr>
        <w:t xml:space="preserve"> i</w:t>
      </w:r>
      <w:r w:rsidR="0060692B" w:rsidRPr="00E341CC">
        <w:rPr>
          <w:rFonts w:eastAsia="Times New Roman" w:cstheme="minorHAnsi"/>
          <w:color w:val="000000" w:themeColor="text1"/>
          <w:bdr w:val="none" w:sz="0" w:space="0" w:color="auto"/>
          <w:lang w:val="en-GB"/>
        </w:rPr>
        <w:t>n the public or private sector</w:t>
      </w:r>
      <w:r w:rsidR="00DA5B1C">
        <w:rPr>
          <w:rFonts w:eastAsia="Times New Roman" w:cstheme="minorHAnsi"/>
          <w:color w:val="000000" w:themeColor="text1"/>
          <w:bdr w:val="none" w:sz="0" w:space="0" w:color="auto"/>
          <w:lang w:val="en-GB"/>
        </w:rPr>
        <w:t>.</w:t>
      </w:r>
      <w:r w:rsidR="0060692B" w:rsidRPr="00E341CC">
        <w:rPr>
          <w:rFonts w:eastAsia="Times New Roman" w:cstheme="minorHAnsi"/>
          <w:color w:val="000000" w:themeColor="text1"/>
          <w:bdr w:val="none" w:sz="0" w:space="0" w:color="auto"/>
          <w:lang w:val="en-GB"/>
        </w:rPr>
        <w:t xml:space="preserve"> </w:t>
      </w:r>
    </w:p>
    <w:p w14:paraId="362FF54C" w14:textId="3A4731FF" w:rsidR="0060692B" w:rsidRPr="00E341CC" w:rsidRDefault="00DA5B1C" w:rsidP="00E341C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bdr w:val="none" w:sz="0" w:space="0" w:color="auto"/>
          <w:lang w:val="en-GB"/>
        </w:rPr>
      </w:pPr>
      <w:r>
        <w:rPr>
          <w:rFonts w:eastAsia="Times New Roman" w:cstheme="minorHAnsi"/>
          <w:color w:val="000000" w:themeColor="text1"/>
          <w:bdr w:val="none" w:sz="0" w:space="0" w:color="auto"/>
          <w:lang w:val="en-GB"/>
        </w:rPr>
        <w:t>Preferred experience in audit, finance administration,</w:t>
      </w:r>
      <w:r w:rsidR="000D7EF1">
        <w:rPr>
          <w:rFonts w:eastAsia="Times New Roman" w:cstheme="minorHAnsi"/>
          <w:color w:val="000000" w:themeColor="text1"/>
          <w:bdr w:val="none" w:sz="0" w:space="0" w:color="auto"/>
          <w:lang w:val="en-GB"/>
        </w:rPr>
        <w:t xml:space="preserve"> coordinating and managing </w:t>
      </w:r>
      <w:r w:rsidR="0060692B" w:rsidRPr="00E341CC">
        <w:rPr>
          <w:rFonts w:eastAsia="Times New Roman" w:cstheme="minorHAnsi"/>
          <w:color w:val="000000" w:themeColor="text1"/>
          <w:bdr w:val="none" w:sz="0" w:space="0" w:color="auto"/>
          <w:lang w:val="en-GB"/>
        </w:rPr>
        <w:t>large scale project</w:t>
      </w:r>
      <w:r>
        <w:rPr>
          <w:rFonts w:eastAsia="Times New Roman" w:cstheme="minorHAnsi"/>
          <w:color w:val="000000" w:themeColor="text1"/>
          <w:bdr w:val="none" w:sz="0" w:space="0" w:color="auto"/>
          <w:lang w:val="en-GB"/>
        </w:rPr>
        <w:t>s transactions dealing.</w:t>
      </w:r>
    </w:p>
    <w:p w14:paraId="68E23E26" w14:textId="77777777" w:rsidR="0060692B" w:rsidRPr="00E341CC" w:rsidRDefault="0060692B" w:rsidP="00E341C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bdr w:val="none" w:sz="0" w:space="0" w:color="auto"/>
          <w:lang w:val="en-GB"/>
        </w:rPr>
      </w:pPr>
      <w:r w:rsidRPr="00E341CC">
        <w:rPr>
          <w:rFonts w:eastAsia="Times New Roman" w:cstheme="minorHAnsi"/>
          <w:color w:val="000000" w:themeColor="text1"/>
          <w:bdr w:val="none" w:sz="0" w:space="0" w:color="auto"/>
          <w:lang w:val="en-GB"/>
        </w:rPr>
        <w:t xml:space="preserve">Experience in managing donor resources is an added advantage.  </w:t>
      </w:r>
    </w:p>
    <w:p w14:paraId="4A7713F7" w14:textId="6466D085" w:rsidR="0060692B" w:rsidRPr="00E341CC" w:rsidRDefault="0060692B" w:rsidP="00E341C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bdr w:val="none" w:sz="0" w:space="0" w:color="auto"/>
          <w:lang w:val="en-GB"/>
        </w:rPr>
      </w:pPr>
      <w:r w:rsidRPr="00E341CC">
        <w:rPr>
          <w:rFonts w:eastAsia="Times New Roman" w:cstheme="minorHAnsi"/>
          <w:color w:val="000000" w:themeColor="text1"/>
          <w:bdr w:val="none" w:sz="0" w:space="0" w:color="auto"/>
          <w:lang w:val="en-GB"/>
        </w:rPr>
        <w:t xml:space="preserve">Advanced knowledge of working with </w:t>
      </w:r>
      <w:r w:rsidR="00F41F56">
        <w:rPr>
          <w:rFonts w:eastAsia="Times New Roman" w:cstheme="minorHAnsi"/>
          <w:color w:val="000000" w:themeColor="text1"/>
          <w:bdr w:val="none" w:sz="0" w:space="0" w:color="auto"/>
          <w:lang w:val="en-GB"/>
        </w:rPr>
        <w:t xml:space="preserve">ERPs, </w:t>
      </w:r>
      <w:r w:rsidR="00F41F56" w:rsidRPr="00E341CC">
        <w:rPr>
          <w:rFonts w:eastAsia="Times New Roman" w:cstheme="minorHAnsi"/>
          <w:color w:val="000000" w:themeColor="text1"/>
          <w:bdr w:val="none" w:sz="0" w:space="0" w:color="auto"/>
          <w:lang w:val="en-GB"/>
        </w:rPr>
        <w:t>internet-based</w:t>
      </w:r>
      <w:r w:rsidRPr="00E341CC">
        <w:rPr>
          <w:rFonts w:eastAsia="Times New Roman" w:cstheme="minorHAnsi"/>
          <w:color w:val="000000" w:themeColor="text1"/>
          <w:bdr w:val="none" w:sz="0" w:space="0" w:color="auto"/>
          <w:lang w:val="en-GB"/>
        </w:rPr>
        <w:t xml:space="preserve"> applications and languages, Proficiency in </w:t>
      </w:r>
      <w:r w:rsidR="00E341CC" w:rsidRPr="00E341CC">
        <w:rPr>
          <w:rFonts w:eastAsia="Times New Roman" w:cstheme="minorHAnsi"/>
          <w:color w:val="000000" w:themeColor="text1"/>
          <w:bdr w:val="none" w:sz="0" w:space="0" w:color="auto"/>
          <w:lang w:val="en-GB"/>
        </w:rPr>
        <w:t>Oracle systems</w:t>
      </w:r>
      <w:r w:rsidRPr="00E341CC">
        <w:rPr>
          <w:rFonts w:eastAsia="Times New Roman" w:cstheme="minorHAnsi"/>
          <w:color w:val="000000" w:themeColor="text1"/>
          <w:bdr w:val="none" w:sz="0" w:space="0" w:color="auto"/>
          <w:lang w:val="en-GB"/>
        </w:rPr>
        <w:t xml:space="preserve"> will be an added advantage.</w:t>
      </w:r>
    </w:p>
    <w:p w14:paraId="5A79EE67" w14:textId="1DD2AEE8" w:rsidR="00086F1D" w:rsidRPr="00E341CC" w:rsidRDefault="0060692B" w:rsidP="00E341C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bdr w:val="none" w:sz="0" w:space="0" w:color="auto"/>
          <w:lang w:val="en-GB"/>
        </w:rPr>
      </w:pPr>
      <w:r w:rsidRPr="00E341CC">
        <w:rPr>
          <w:rFonts w:eastAsia="Times New Roman" w:cstheme="minorHAnsi"/>
          <w:color w:val="000000" w:themeColor="text1"/>
          <w:bdr w:val="none" w:sz="0" w:space="0" w:color="auto"/>
          <w:lang w:val="en-GB"/>
        </w:rPr>
        <w:lastRenderedPageBreak/>
        <w:t>Excellent</w:t>
      </w:r>
      <w:r w:rsidR="000E5E78">
        <w:rPr>
          <w:rFonts w:eastAsia="Times New Roman" w:cstheme="minorHAnsi"/>
          <w:color w:val="000000" w:themeColor="text1"/>
          <w:bdr w:val="none" w:sz="0" w:space="0" w:color="auto"/>
          <w:lang w:val="en-GB"/>
        </w:rPr>
        <w:t xml:space="preserve"> knowledge of various finance standard operating procedures, and strong</w:t>
      </w:r>
      <w:r w:rsidRPr="00E341CC">
        <w:rPr>
          <w:rFonts w:eastAsia="Times New Roman" w:cstheme="minorHAnsi"/>
          <w:color w:val="000000" w:themeColor="text1"/>
          <w:bdr w:val="none" w:sz="0" w:space="0" w:color="auto"/>
          <w:lang w:val="en-GB"/>
        </w:rPr>
        <w:t xml:space="preserve"> </w:t>
      </w:r>
      <w:r w:rsidR="000E5E78">
        <w:rPr>
          <w:rFonts w:eastAsia="Times New Roman" w:cstheme="minorHAnsi"/>
          <w:color w:val="000000" w:themeColor="text1"/>
          <w:bdr w:val="none" w:sz="0" w:space="0" w:color="auto"/>
          <w:lang w:val="en-GB"/>
        </w:rPr>
        <w:t>business and finance acumen is</w:t>
      </w:r>
      <w:r w:rsidRPr="00E341CC">
        <w:rPr>
          <w:rFonts w:eastAsia="Times New Roman" w:cstheme="minorHAnsi"/>
          <w:color w:val="000000" w:themeColor="text1"/>
          <w:bdr w:val="none" w:sz="0" w:space="0" w:color="auto"/>
          <w:lang w:val="en-GB"/>
        </w:rPr>
        <w:t xml:space="preserve"> required</w:t>
      </w:r>
      <w:r w:rsidR="00086F1D" w:rsidRPr="00E341CC">
        <w:rPr>
          <w:rFonts w:eastAsia="Times New Roman" w:cstheme="minorHAnsi"/>
          <w:color w:val="000000" w:themeColor="text1"/>
          <w:bdr w:val="none" w:sz="0" w:space="0" w:color="auto"/>
          <w:lang w:val="en-GB"/>
        </w:rPr>
        <w:t>.</w:t>
      </w:r>
    </w:p>
    <w:p w14:paraId="71E82760" w14:textId="77777777" w:rsidR="009657FB" w:rsidRDefault="009657FB">
      <w:pPr>
        <w:pStyle w:val="Body"/>
        <w:spacing w:after="120" w:line="240" w:lineRule="auto"/>
        <w:rPr>
          <w:b/>
          <w:bCs/>
          <w:color w:val="244061"/>
          <w:sz w:val="24"/>
          <w:szCs w:val="24"/>
          <w:u w:color="244061"/>
        </w:rPr>
      </w:pPr>
    </w:p>
    <w:p w14:paraId="072D0BA2"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Languages: </w:t>
      </w:r>
    </w:p>
    <w:p w14:paraId="6623F79A" w14:textId="435BC104" w:rsidR="00743231" w:rsidRDefault="006A4AF8">
      <w:pPr>
        <w:pStyle w:val="Body"/>
        <w:spacing w:after="0" w:line="240" w:lineRule="auto"/>
        <w:rPr>
          <w:rFonts w:ascii="Arial" w:eastAsia="Arial" w:hAnsi="Arial" w:cs="Arial"/>
          <w:sz w:val="24"/>
          <w:szCs w:val="24"/>
        </w:rPr>
      </w:pPr>
      <w:r>
        <w:rPr>
          <w:sz w:val="24"/>
          <w:szCs w:val="24"/>
        </w:rPr>
        <w:t>Fluency in English; knowledge of other official UN languages</w:t>
      </w:r>
      <w:r w:rsidR="00F41F56">
        <w:rPr>
          <w:sz w:val="24"/>
          <w:szCs w:val="24"/>
        </w:rPr>
        <w:t xml:space="preserve"> </w:t>
      </w:r>
      <w:r>
        <w:rPr>
          <w:sz w:val="24"/>
          <w:szCs w:val="24"/>
        </w:rPr>
        <w:t xml:space="preserve">is desirable. </w:t>
      </w:r>
    </w:p>
    <w:p w14:paraId="0CDEC02A" w14:textId="77777777" w:rsidR="00743231" w:rsidRDefault="00743231">
      <w:pPr>
        <w:pStyle w:val="Body"/>
        <w:spacing w:after="120" w:line="240" w:lineRule="auto"/>
        <w:rPr>
          <w:b/>
          <w:bCs/>
          <w:color w:val="244061"/>
          <w:sz w:val="24"/>
          <w:szCs w:val="24"/>
          <w:u w:color="244061"/>
        </w:rPr>
      </w:pPr>
    </w:p>
    <w:p w14:paraId="587ED057" w14:textId="442D4161"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rsidP="008C2060">
            <w:pPr>
              <w:pStyle w:val="Body"/>
              <w:spacing w:after="0" w:line="240" w:lineRule="auto"/>
              <w:rPr>
                <w:b/>
                <w:bCs/>
                <w:color w:val="244061"/>
                <w:sz w:val="24"/>
                <w:szCs w:val="24"/>
                <w:u w:color="244061"/>
              </w:rPr>
            </w:pPr>
            <w:r>
              <w:rPr>
                <w:b/>
                <w:bCs/>
                <w:color w:val="244061"/>
                <w:sz w:val="24"/>
                <w:szCs w:val="24"/>
                <w:u w:color="244061"/>
              </w:rPr>
              <w:t>Values:</w:t>
            </w:r>
          </w:p>
          <w:p w14:paraId="19104ECB" w14:textId="77777777" w:rsidR="00743231" w:rsidRDefault="006A4AF8">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75CA7189" w14:textId="77777777" w:rsidR="00086F1D" w:rsidRPr="00086F1D" w:rsidRDefault="00086F1D" w:rsidP="00086F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086F1D">
              <w:rPr>
                <w:sz w:val="24"/>
                <w:szCs w:val="24"/>
              </w:rPr>
              <w:t>Managing the organization’s financial resources</w:t>
            </w:r>
          </w:p>
          <w:p w14:paraId="72729904" w14:textId="77777777" w:rsidR="00086F1D" w:rsidRPr="00086F1D" w:rsidRDefault="00086F1D" w:rsidP="00086F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086F1D">
              <w:rPr>
                <w:sz w:val="24"/>
                <w:szCs w:val="24"/>
              </w:rPr>
              <w:t>Providing procurement services</w:t>
            </w:r>
          </w:p>
          <w:p w14:paraId="31651F39" w14:textId="77777777" w:rsidR="00086F1D" w:rsidRPr="00086F1D" w:rsidRDefault="00086F1D" w:rsidP="00086F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086F1D">
              <w:rPr>
                <w:sz w:val="24"/>
                <w:szCs w:val="24"/>
              </w:rPr>
              <w:t>Ensuring facilities and assets management</w:t>
            </w:r>
          </w:p>
          <w:p w14:paraId="176EAE78" w14:textId="215CC243" w:rsidR="00743231" w:rsidRDefault="00743231" w:rsidP="006741CD"/>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7F0505E2" w14:textId="77777777" w:rsidR="003809A7" w:rsidRDefault="003809A7">
            <w:pPr>
              <w:pStyle w:val="ListParagraph"/>
              <w:numPr>
                <w:ilvl w:val="0"/>
                <w:numId w:val="9"/>
              </w:numPr>
              <w:spacing w:after="0" w:line="240" w:lineRule="auto"/>
              <w:rPr>
                <w:sz w:val="24"/>
                <w:szCs w:val="24"/>
              </w:rPr>
            </w:pPr>
            <w:r>
              <w:rPr>
                <w:sz w:val="24"/>
                <w:szCs w:val="24"/>
              </w:rPr>
              <w:t>Achieving results,</w:t>
            </w:r>
          </w:p>
          <w:p w14:paraId="7EBF9EBE" w14:textId="77777777" w:rsidR="003809A7" w:rsidRDefault="003809A7">
            <w:pPr>
              <w:pStyle w:val="ListParagraph"/>
              <w:numPr>
                <w:ilvl w:val="0"/>
                <w:numId w:val="9"/>
              </w:numPr>
              <w:spacing w:after="0" w:line="240" w:lineRule="auto"/>
              <w:rPr>
                <w:sz w:val="24"/>
                <w:szCs w:val="24"/>
              </w:rPr>
            </w:pPr>
            <w:r>
              <w:rPr>
                <w:sz w:val="24"/>
                <w:szCs w:val="24"/>
              </w:rPr>
              <w:t>Being accountable,</w:t>
            </w:r>
          </w:p>
          <w:p w14:paraId="1839D1BE" w14:textId="77777777" w:rsidR="003809A7" w:rsidRDefault="003809A7">
            <w:pPr>
              <w:pStyle w:val="ListParagraph"/>
              <w:numPr>
                <w:ilvl w:val="0"/>
                <w:numId w:val="9"/>
              </w:numPr>
              <w:spacing w:after="0" w:line="240" w:lineRule="auto"/>
              <w:rPr>
                <w:sz w:val="24"/>
                <w:szCs w:val="24"/>
              </w:rPr>
            </w:pPr>
            <w:r>
              <w:rPr>
                <w:sz w:val="24"/>
                <w:szCs w:val="24"/>
              </w:rPr>
              <w:t>Developing and applying professional expertise/business acumen,</w:t>
            </w:r>
          </w:p>
          <w:p w14:paraId="7D301D18" w14:textId="77777777" w:rsidR="003809A7" w:rsidRDefault="003809A7">
            <w:pPr>
              <w:pStyle w:val="ListParagraph"/>
              <w:numPr>
                <w:ilvl w:val="0"/>
                <w:numId w:val="9"/>
              </w:numPr>
              <w:spacing w:after="0" w:line="240" w:lineRule="auto"/>
              <w:rPr>
                <w:sz w:val="24"/>
                <w:szCs w:val="24"/>
              </w:rPr>
            </w:pPr>
            <w:r>
              <w:rPr>
                <w:sz w:val="24"/>
                <w:szCs w:val="24"/>
              </w:rPr>
              <w:t>Thinking analytically and strategically,</w:t>
            </w:r>
          </w:p>
          <w:p w14:paraId="39D90EF7" w14:textId="77777777" w:rsidR="003809A7" w:rsidRDefault="003809A7">
            <w:pPr>
              <w:pStyle w:val="ListParagraph"/>
              <w:numPr>
                <w:ilvl w:val="0"/>
                <w:numId w:val="9"/>
              </w:numPr>
              <w:spacing w:after="0" w:line="240" w:lineRule="auto"/>
              <w:rPr>
                <w:sz w:val="24"/>
                <w:szCs w:val="24"/>
              </w:rPr>
            </w:pPr>
            <w:r>
              <w:rPr>
                <w:sz w:val="24"/>
                <w:szCs w:val="24"/>
              </w:rPr>
              <w:t>Working in teams/managing ourselves and our relationships,</w:t>
            </w:r>
          </w:p>
          <w:p w14:paraId="571FED46" w14:textId="77777777" w:rsidR="003809A7" w:rsidRDefault="003809A7">
            <w:pPr>
              <w:pStyle w:val="ListParagraph"/>
              <w:numPr>
                <w:ilvl w:val="0"/>
                <w:numId w:val="9"/>
              </w:numPr>
              <w:spacing w:after="0" w:line="240" w:lineRule="auto"/>
              <w:rPr>
                <w:sz w:val="24"/>
                <w:szCs w:val="24"/>
              </w:rPr>
            </w:pPr>
            <w:r>
              <w:rPr>
                <w:sz w:val="24"/>
                <w:szCs w:val="24"/>
              </w:rPr>
              <w:t xml:space="preserve">Communicating for impact </w:t>
            </w:r>
          </w:p>
          <w:p w14:paraId="36F6D1F6" w14:textId="52EB71AB" w:rsidR="003809A7" w:rsidRDefault="003809A7" w:rsidP="006741CD">
            <w:pPr>
              <w:pStyle w:val="ListParagraph"/>
              <w:spacing w:after="0" w:line="240" w:lineRule="auto"/>
              <w:ind w:left="419"/>
            </w:pPr>
          </w:p>
        </w:tc>
      </w:tr>
    </w:tbl>
    <w:p w14:paraId="147EC538" w14:textId="77777777" w:rsidR="003809A7" w:rsidRDefault="003809A7" w:rsidP="00C327AF">
      <w:pPr>
        <w:pStyle w:val="Body"/>
        <w:spacing w:after="0" w:line="240" w:lineRule="auto"/>
        <w:rPr>
          <w:b/>
          <w:bCs/>
          <w:color w:val="244061"/>
          <w:sz w:val="24"/>
          <w:szCs w:val="24"/>
          <w:u w:color="244061"/>
        </w:rPr>
      </w:pPr>
    </w:p>
    <w:p w14:paraId="2E8CB132" w14:textId="77777777" w:rsidR="00BB30B2" w:rsidRDefault="00BB30B2" w:rsidP="00BB30B2">
      <w:pPr>
        <w:rPr>
          <w:rFonts w:ascii="Calibri" w:eastAsia="Calibri" w:hAnsi="Calibri" w:cs="Calibri"/>
          <w:b/>
          <w:color w:val="244061"/>
        </w:rPr>
      </w:pPr>
      <w:r>
        <w:rPr>
          <w:rFonts w:ascii="Calibri" w:eastAsia="Calibri" w:hAnsi="Calibri" w:cs="Calibri"/>
          <w:b/>
          <w:color w:val="244061"/>
        </w:rPr>
        <w:t xml:space="preserve">Compensation and Benefits: </w:t>
      </w:r>
      <w:r>
        <w:rPr>
          <w:rFonts w:ascii="Calibri" w:eastAsia="Calibri" w:hAnsi="Calibri" w:cs="Calibri"/>
          <w:b/>
          <w:color w:val="244061"/>
        </w:rPr>
        <w:br/>
      </w:r>
    </w:p>
    <w:p w14:paraId="667693D8" w14:textId="7DED97CA" w:rsidR="00BB30B2" w:rsidRDefault="00BB30B2" w:rsidP="00BB30B2">
      <w:pPr>
        <w:rPr>
          <w:rFonts w:ascii="Calibri" w:eastAsia="Calibri" w:hAnsi="Calibri" w:cs="Calibri"/>
          <w:color w:val="000000"/>
        </w:rPr>
      </w:pPr>
      <w:r>
        <w:rPr>
          <w:rFonts w:ascii="Calibri" w:eastAsia="Calibri" w:hAnsi="Calibri" w:cs="Calibri"/>
          <w:color w:val="000000"/>
        </w:rPr>
        <w:t>This position offers an attractive remuneration package including a competitive net salary and other benefits as applicable.</w:t>
      </w:r>
    </w:p>
    <w:p w14:paraId="6E12A6A6" w14:textId="77777777" w:rsidR="00BB30B2" w:rsidRDefault="00BB30B2" w:rsidP="00BB30B2">
      <w:pPr>
        <w:rPr>
          <w:rFonts w:ascii="Calibri" w:eastAsia="Calibri" w:hAnsi="Calibri" w:cs="Calibri"/>
          <w:b/>
          <w:color w:val="244061"/>
        </w:rPr>
      </w:pPr>
    </w:p>
    <w:p w14:paraId="5C901EB2" w14:textId="77777777" w:rsidR="00BB30B2" w:rsidRPr="00F57B7A" w:rsidRDefault="00BB30B2" w:rsidP="00BB30B2">
      <w:pPr>
        <w:shd w:val="clear" w:color="auto" w:fill="FFFFFF"/>
        <w:spacing w:after="160" w:line="276" w:lineRule="atLeast"/>
        <w:jc w:val="both"/>
        <w:rPr>
          <w:rFonts w:ascii="Calibri" w:hAnsi="Calibri" w:cs="Calibri"/>
          <w:color w:val="222222"/>
          <w:lang w:eastAsia="en-ZA"/>
        </w:rPr>
      </w:pPr>
      <w:r w:rsidRPr="00F57B7A">
        <w:rPr>
          <w:rFonts w:ascii="Calibri" w:hAnsi="Calibri" w:cs="Calibri"/>
          <w:b/>
          <w:bCs/>
          <w:color w:val="244061"/>
        </w:rPr>
        <w:t>UNFPA Work Environment:</w:t>
      </w:r>
    </w:p>
    <w:p w14:paraId="1FF67E30" w14:textId="77777777" w:rsidR="00BB30B2" w:rsidRDefault="00BB30B2" w:rsidP="00BB30B2">
      <w:pPr>
        <w:shd w:val="clear" w:color="auto" w:fill="FFFFFF"/>
        <w:spacing w:line="276" w:lineRule="atLeast"/>
        <w:jc w:val="both"/>
        <w:rPr>
          <w:rFonts w:ascii="Calibri" w:hAnsi="Calibri" w:cs="Calibri"/>
          <w:color w:val="000000"/>
        </w:rPr>
      </w:pPr>
      <w:r w:rsidRPr="00F57B7A">
        <w:rPr>
          <w:rFonts w:ascii="Calibri" w:hAnsi="Calibri" w:cs="Calibri"/>
          <w:color w:val="222222"/>
        </w:rPr>
        <w:t xml:space="preserve">UNFPA provides a work environment that reflects the values of gender equality, diversity, </w:t>
      </w:r>
      <w:proofErr w:type="gramStart"/>
      <w:r w:rsidRPr="00F57B7A">
        <w:rPr>
          <w:rFonts w:ascii="Calibri" w:hAnsi="Calibri" w:cs="Calibri"/>
          <w:color w:val="222222"/>
        </w:rPr>
        <w:t>integrity</w:t>
      </w:r>
      <w:proofErr w:type="gramEnd"/>
      <w:r w:rsidRPr="00F57B7A">
        <w:rPr>
          <w:rFonts w:ascii="Calibri" w:hAnsi="Calibri" w:cs="Calibri"/>
          <w:color w:val="222222"/>
        </w:rPr>
        <w:t xml:space="preserve"> and healthy work-life balance. We are committed to ensuring gender parity in the organization and therefore encourage women to apply. Individuals from the LGBTQIA+ community, minority ethnic groups, indigenous </w:t>
      </w:r>
      <w:r w:rsidRPr="00F57B7A">
        <w:rPr>
          <w:rFonts w:ascii="Calibri" w:hAnsi="Calibri" w:cs="Calibri"/>
          <w:color w:val="000000"/>
        </w:rPr>
        <w:t xml:space="preserve">populations, persons with disabilities, and other underrepresented groups are highly encouraged to apply. UNFPA promotes equal opportunities in terms of appointment, training, </w:t>
      </w:r>
      <w:proofErr w:type="gramStart"/>
      <w:r w:rsidRPr="00F57B7A">
        <w:rPr>
          <w:rFonts w:ascii="Calibri" w:hAnsi="Calibri" w:cs="Calibri"/>
          <w:color w:val="000000"/>
        </w:rPr>
        <w:t>compensation</w:t>
      </w:r>
      <w:proofErr w:type="gramEnd"/>
      <w:r w:rsidRPr="00F57B7A">
        <w:rPr>
          <w:rFonts w:ascii="Calibri" w:hAnsi="Calibri" w:cs="Calibri"/>
          <w:color w:val="000000"/>
        </w:rPr>
        <w:t xml:space="preserve"> and selection for all regardless of personal characteristics and dimensions of diversity. Diversity, Equity and Inclusion is at the heart of UNFPA's workforce - click </w:t>
      </w:r>
      <w:hyperlink r:id="rId7" w:tgtFrame="_blank" w:history="1">
        <w:r w:rsidRPr="00F57B7A">
          <w:rPr>
            <w:rStyle w:val="Hyperlink"/>
            <w:rFonts w:ascii="Calibri" w:hAnsi="Calibri" w:cs="Calibri"/>
            <w:color w:val="1155CC"/>
          </w:rPr>
          <w:t>here </w:t>
        </w:r>
      </w:hyperlink>
      <w:r w:rsidRPr="00F57B7A">
        <w:rPr>
          <w:rFonts w:ascii="Calibri" w:hAnsi="Calibri" w:cs="Calibri"/>
          <w:color w:val="000000"/>
        </w:rPr>
        <w:t>to learn more.</w:t>
      </w:r>
    </w:p>
    <w:p w14:paraId="7E93995A" w14:textId="77777777" w:rsidR="00BB30B2" w:rsidRPr="00F57B7A" w:rsidRDefault="00BB30B2" w:rsidP="00BB30B2">
      <w:pPr>
        <w:shd w:val="clear" w:color="auto" w:fill="FFFFFF"/>
        <w:spacing w:line="276" w:lineRule="atLeast"/>
        <w:jc w:val="both"/>
        <w:rPr>
          <w:rFonts w:ascii="Calibri" w:hAnsi="Calibri" w:cs="Calibri"/>
          <w:color w:val="222222"/>
        </w:rPr>
      </w:pPr>
      <w:r w:rsidRPr="00F57B7A">
        <w:rPr>
          <w:rFonts w:ascii="Calibri" w:hAnsi="Calibri" w:cs="Calibri"/>
          <w:color w:val="000000"/>
        </w:rPr>
        <w:t> </w:t>
      </w:r>
    </w:p>
    <w:p w14:paraId="7F6F11F8" w14:textId="77777777" w:rsidR="00BB30B2" w:rsidRPr="00F57B7A" w:rsidRDefault="00BB30B2" w:rsidP="00BB30B2">
      <w:pPr>
        <w:shd w:val="clear" w:color="auto" w:fill="FFFFFF"/>
        <w:spacing w:after="160" w:line="276" w:lineRule="atLeast"/>
        <w:jc w:val="both"/>
        <w:rPr>
          <w:rFonts w:ascii="Calibri" w:hAnsi="Calibri" w:cs="Calibri"/>
          <w:color w:val="222222"/>
        </w:rPr>
      </w:pPr>
      <w:r w:rsidRPr="00F57B7A">
        <w:rPr>
          <w:rFonts w:ascii="Calibri" w:hAnsi="Calibri" w:cs="Calibri"/>
          <w:b/>
          <w:bCs/>
          <w:color w:val="000000"/>
        </w:rPr>
        <w:t>Disclaimer:</w:t>
      </w:r>
    </w:p>
    <w:p w14:paraId="63115618" w14:textId="77777777" w:rsidR="00BB30B2" w:rsidRPr="00F57B7A" w:rsidRDefault="00BB30B2" w:rsidP="00BB30B2">
      <w:pPr>
        <w:shd w:val="clear" w:color="auto" w:fill="FFFFFF"/>
        <w:spacing w:line="276" w:lineRule="atLeast"/>
        <w:jc w:val="both"/>
        <w:rPr>
          <w:rFonts w:ascii="Calibri" w:hAnsi="Calibri" w:cs="Calibri"/>
          <w:color w:val="222222"/>
        </w:rPr>
      </w:pPr>
      <w:r w:rsidRPr="00F57B7A">
        <w:rPr>
          <w:rFonts w:ascii="Calibri" w:hAnsi="Calibri" w:cs="Calibri"/>
          <w:color w:val="000000"/>
        </w:rPr>
        <w:t>Selection and appointment may be subject to background and reference checks, medical clearance, visa issuance, and other administrative requirements. </w:t>
      </w:r>
    </w:p>
    <w:p w14:paraId="2B20D26D" w14:textId="77777777" w:rsidR="00BB30B2" w:rsidRPr="00F57B7A" w:rsidRDefault="00BB30B2" w:rsidP="00BB30B2">
      <w:pPr>
        <w:shd w:val="clear" w:color="auto" w:fill="FFFFFF"/>
        <w:spacing w:line="276" w:lineRule="atLeast"/>
        <w:jc w:val="both"/>
        <w:rPr>
          <w:rFonts w:ascii="Calibri" w:hAnsi="Calibri" w:cs="Calibri"/>
          <w:color w:val="222222"/>
        </w:rPr>
      </w:pPr>
      <w:r w:rsidRPr="00F57B7A">
        <w:rPr>
          <w:rFonts w:ascii="Calibri" w:hAnsi="Calibri" w:cs="Calibri"/>
          <w:color w:val="000000"/>
        </w:rPr>
        <w:t> </w:t>
      </w:r>
    </w:p>
    <w:p w14:paraId="2535752B" w14:textId="77777777" w:rsidR="00BB30B2" w:rsidRPr="00F57B7A" w:rsidRDefault="00BB30B2" w:rsidP="00BB30B2">
      <w:pPr>
        <w:shd w:val="clear" w:color="auto" w:fill="FFFFFF"/>
        <w:spacing w:line="276" w:lineRule="atLeast"/>
        <w:jc w:val="both"/>
        <w:rPr>
          <w:rFonts w:ascii="Calibri" w:hAnsi="Calibri" w:cs="Calibri"/>
          <w:color w:val="222222"/>
        </w:rPr>
      </w:pPr>
      <w:r w:rsidRPr="00F57B7A">
        <w:rPr>
          <w:rFonts w:ascii="Calibri" w:hAnsi="Calibri" w:cs="Calibri"/>
          <w:color w:val="000000"/>
        </w:rPr>
        <w:lastRenderedPageBreak/>
        <w:t>UNFPA does not charge any application, processing, training, interviewing, testing or other fee in connection with the application or recruitment process. Fraudulent notices, letters or offers may be submitted to the UNFPA fraud hotline </w:t>
      </w:r>
      <w:hyperlink r:id="rId8" w:tgtFrame="_blank" w:history="1">
        <w:r w:rsidRPr="00F57B7A">
          <w:rPr>
            <w:rStyle w:val="Hyperlink"/>
            <w:rFonts w:ascii="Calibri" w:hAnsi="Calibri" w:cs="Calibri"/>
            <w:color w:val="1155CC"/>
          </w:rPr>
          <w:t>http://www.unfpa.org/help/hotline.cfm</w:t>
        </w:r>
      </w:hyperlink>
    </w:p>
    <w:p w14:paraId="0EDCB6BC" w14:textId="1EE51F8A" w:rsidR="00BB30B2" w:rsidRPr="00F57B7A" w:rsidRDefault="00BB30B2" w:rsidP="00BB30B2">
      <w:pPr>
        <w:shd w:val="clear" w:color="auto" w:fill="FFFFFF"/>
        <w:spacing w:line="276" w:lineRule="atLeast"/>
        <w:jc w:val="both"/>
        <w:rPr>
          <w:rFonts w:ascii="Calibri" w:hAnsi="Calibri" w:cs="Calibri"/>
          <w:color w:val="222222"/>
        </w:rPr>
      </w:pPr>
      <w:r w:rsidRPr="00F57B7A">
        <w:rPr>
          <w:rFonts w:ascii="Calibri" w:hAnsi="Calibri" w:cs="Calibri"/>
          <w:color w:val="000000"/>
        </w:rPr>
        <w:t> </w:t>
      </w:r>
    </w:p>
    <w:p w14:paraId="14ACBCB6" w14:textId="77777777" w:rsidR="009C3A70" w:rsidRDefault="009C3A70" w:rsidP="00BB30B2">
      <w:pPr>
        <w:pStyle w:val="Body"/>
        <w:spacing w:after="0" w:line="240" w:lineRule="auto"/>
      </w:pPr>
    </w:p>
    <w:p w14:paraId="6615C07D" w14:textId="62555963" w:rsidR="00DE3718" w:rsidRDefault="00DE3718" w:rsidP="00BB30B2">
      <w:pPr>
        <w:pStyle w:val="Body"/>
        <w:spacing w:after="0" w:line="240" w:lineRule="auto"/>
        <w:rPr>
          <w:rFonts w:ascii="Times New Roman" w:hAnsi="Times New Roman" w:cs="Times New Roman"/>
          <w:sz w:val="28"/>
          <w:szCs w:val="28"/>
        </w:rPr>
      </w:pPr>
      <w:r w:rsidRPr="00E26615">
        <w:rPr>
          <w:rFonts w:ascii="Times New Roman" w:hAnsi="Times New Roman" w:cs="Times New Roman"/>
          <w:b/>
          <w:bCs/>
          <w:sz w:val="28"/>
          <w:szCs w:val="28"/>
        </w:rPr>
        <w:t>How to Apply follow the link below</w:t>
      </w:r>
      <w:r>
        <w:rPr>
          <w:rFonts w:ascii="Times New Roman" w:hAnsi="Times New Roman" w:cs="Times New Roman"/>
          <w:sz w:val="28"/>
          <w:szCs w:val="28"/>
        </w:rPr>
        <w:t>:</w:t>
      </w:r>
    </w:p>
    <w:p w14:paraId="7653C007" w14:textId="77777777" w:rsidR="00DE3718" w:rsidRDefault="00DE3718" w:rsidP="00BB30B2">
      <w:pPr>
        <w:pStyle w:val="Body"/>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505"/>
        <w:gridCol w:w="4505"/>
      </w:tblGrid>
      <w:tr w:rsidR="00DE3718" w:rsidRPr="006963A1" w14:paraId="61EFC430" w14:textId="77777777" w:rsidTr="00FC41F2">
        <w:trPr>
          <w:trHeight w:val="1103"/>
        </w:trPr>
        <w:tc>
          <w:tcPr>
            <w:tcW w:w="4508" w:type="dxa"/>
          </w:tcPr>
          <w:p w14:paraId="744C0C22" w14:textId="77777777" w:rsidR="00DE3718" w:rsidRDefault="00DE3718" w:rsidP="00FC41F2">
            <w:r w:rsidRPr="009C5F42">
              <w:rPr>
                <w:rFonts w:ascii="Times New Roman" w:eastAsia="Times New Roman" w:hAnsi="Times New Roman" w:cs="Times New Roman"/>
                <w:color w:val="1F4E79"/>
                <w:sz w:val="22"/>
                <w:szCs w:val="22"/>
                <w:lang w:val="en-SS" w:eastAsia="en-SS"/>
              </w:rPr>
              <w:t>Link to the VA:</w:t>
            </w:r>
          </w:p>
        </w:tc>
        <w:tc>
          <w:tcPr>
            <w:tcW w:w="4508" w:type="dxa"/>
          </w:tcPr>
          <w:p w14:paraId="08A27FAA" w14:textId="012331FF" w:rsidR="00DE3718" w:rsidRDefault="00DE3718" w:rsidP="00DE3718">
            <w:pPr>
              <w:rPr>
                <w:rFonts w:ascii="Times New Roman" w:eastAsia="Times New Roman" w:hAnsi="Times New Roman" w:cs="Times New Roman"/>
                <w:color w:val="222222"/>
                <w:sz w:val="22"/>
                <w:szCs w:val="22"/>
                <w:lang w:val="en-SS" w:eastAsia="en-SS"/>
              </w:rPr>
            </w:pPr>
            <w:hyperlink r:id="rId9" w:tgtFrame="_blank" w:history="1">
              <w:r w:rsidRPr="009C5F42">
                <w:rPr>
                  <w:rFonts w:ascii="Times New Roman" w:eastAsia="Times New Roman" w:hAnsi="Times New Roman" w:cs="Times New Roman"/>
                  <w:color w:val="1155CC"/>
                  <w:sz w:val="22"/>
                  <w:szCs w:val="22"/>
                  <w:u w:val="single"/>
                  <w:lang w:val="en-SS" w:eastAsia="en-SS"/>
                </w:rPr>
                <w:br/>
                <w:t>View the internal job posting</w:t>
              </w:r>
            </w:hyperlink>
          </w:p>
          <w:p w14:paraId="7BFAAF9B" w14:textId="77777777" w:rsidR="00DE3718" w:rsidRPr="009C5F42" w:rsidRDefault="00DE3718" w:rsidP="00DE3718">
            <w:pPr>
              <w:rPr>
                <w:rFonts w:ascii="Times New Roman" w:eastAsia="Times New Roman" w:hAnsi="Times New Roman" w:cs="Times New Roman"/>
                <w:sz w:val="22"/>
                <w:szCs w:val="22"/>
                <w:lang w:val="en-SS" w:eastAsia="en-SS"/>
              </w:rPr>
            </w:pPr>
          </w:p>
          <w:p w14:paraId="2393389E" w14:textId="05FAC9FA" w:rsidR="00DE3718" w:rsidRPr="00DE3718" w:rsidRDefault="00DE3718" w:rsidP="00DE3718">
            <w:pPr>
              <w:shd w:val="clear" w:color="auto" w:fill="FFFFFF"/>
              <w:rPr>
                <w:rFonts w:ascii="Times New Roman" w:eastAsia="Times New Roman" w:hAnsi="Times New Roman" w:cs="Times New Roman"/>
                <w:color w:val="222222"/>
                <w:sz w:val="22"/>
                <w:szCs w:val="22"/>
                <w:lang w:val="en-SS" w:eastAsia="en-SS"/>
              </w:rPr>
            </w:pPr>
            <w:hyperlink r:id="rId10" w:tgtFrame="_blank" w:history="1">
              <w:r w:rsidRPr="009C5F42">
                <w:rPr>
                  <w:rFonts w:ascii="Times New Roman" w:eastAsia="Times New Roman" w:hAnsi="Times New Roman" w:cs="Times New Roman"/>
                  <w:color w:val="1155CC"/>
                  <w:sz w:val="22"/>
                  <w:szCs w:val="22"/>
                  <w:u w:val="single"/>
                  <w:lang w:val="en-SS" w:eastAsia="en-SS"/>
                </w:rPr>
                <w:t>View the external job posting</w:t>
              </w:r>
            </w:hyperlink>
          </w:p>
        </w:tc>
      </w:tr>
    </w:tbl>
    <w:p w14:paraId="509B63AF" w14:textId="77777777" w:rsidR="00DE3718" w:rsidRPr="00DE3718" w:rsidRDefault="00DE3718" w:rsidP="00BB30B2">
      <w:pPr>
        <w:pStyle w:val="Body"/>
        <w:spacing w:after="0" w:line="240" w:lineRule="auto"/>
        <w:rPr>
          <w:rFonts w:ascii="Times New Roman" w:hAnsi="Times New Roman" w:cs="Times New Roman"/>
          <w:sz w:val="28"/>
          <w:szCs w:val="28"/>
          <w:lang w:val="en-SS"/>
        </w:rPr>
      </w:pPr>
    </w:p>
    <w:sectPr w:rsidR="00DE3718" w:rsidRPr="00DE3718">
      <w:headerReference w:type="default" r:id="rId11"/>
      <w:footerReference w:type="default" r:id="rId12"/>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DDD65" w14:textId="77777777" w:rsidR="00F8458C" w:rsidRDefault="00F8458C">
      <w:r>
        <w:separator/>
      </w:r>
    </w:p>
  </w:endnote>
  <w:endnote w:type="continuationSeparator" w:id="0">
    <w:p w14:paraId="0D21E3A3" w14:textId="77777777" w:rsidR="00F8458C" w:rsidRDefault="00F8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2C037" w14:textId="77777777" w:rsidR="00F8458C" w:rsidRDefault="00F8458C">
      <w:r>
        <w:separator/>
      </w:r>
    </w:p>
  </w:footnote>
  <w:footnote w:type="continuationSeparator" w:id="0">
    <w:p w14:paraId="31577CC2" w14:textId="77777777" w:rsidR="00F8458C" w:rsidRDefault="00F8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C0945" w14:textId="77777777" w:rsidR="00743231" w:rsidRDefault="006A4AF8">
    <w:pPr>
      <w:pStyle w:val="Header"/>
      <w:tabs>
        <w:tab w:val="clear" w:pos="9026"/>
        <w:tab w:val="right" w:pos="9000"/>
      </w:tabs>
    </w:pPr>
    <w:r>
      <w:rPr>
        <w:noProof/>
        <w:lang w:val="en-ZA" w:eastAsia="en-ZA"/>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850D1"/>
    <w:multiLevelType w:val="hybridMultilevel"/>
    <w:tmpl w:val="459CBFBE"/>
    <w:lvl w:ilvl="0" w:tplc="8F9859B6">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94C02"/>
    <w:multiLevelType w:val="multilevel"/>
    <w:tmpl w:val="58CC15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81215"/>
    <w:multiLevelType w:val="multilevel"/>
    <w:tmpl w:val="DD4E8874"/>
    <w:lvl w:ilvl="0">
      <w:start w:val="1"/>
      <w:numFmt w:val="bullet"/>
      <w:lvlText w:val="●"/>
      <w:lvlJc w:val="left"/>
      <w:pPr>
        <w:ind w:left="360" w:firstLine="0"/>
      </w:pPr>
      <w:rPr>
        <w:rFonts w:ascii="Arial" w:eastAsia="Arial" w:hAnsi="Arial" w:cs="Arial"/>
      </w:rPr>
    </w:lvl>
    <w:lvl w:ilvl="1">
      <w:start w:val="10"/>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41115F1"/>
    <w:multiLevelType w:val="hybridMultilevel"/>
    <w:tmpl w:val="C680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D089B"/>
    <w:multiLevelType w:val="hybridMultilevel"/>
    <w:tmpl w:val="C4CE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D6E5A"/>
    <w:multiLevelType w:val="hybridMultilevel"/>
    <w:tmpl w:val="AFDC0E9C"/>
    <w:numStyleLink w:val="ImportedStyle2"/>
  </w:abstractNum>
  <w:abstractNum w:abstractNumId="9" w15:restartNumberingAfterBreak="0">
    <w:nsid w:val="19CD08D0"/>
    <w:multiLevelType w:val="multilevel"/>
    <w:tmpl w:val="64768270"/>
    <w:lvl w:ilvl="0">
      <w:start w:val="10"/>
      <w:numFmt w:val="bullet"/>
      <w:lvlText w:val="-"/>
      <w:lvlJc w:val="left"/>
      <w:pPr>
        <w:ind w:left="720" w:firstLine="360"/>
      </w:pPr>
      <w:rPr>
        <w:rFonts w:ascii="Arial" w:eastAsia="Arial" w:hAnsi="Arial" w:cs="Arial"/>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A380CF1"/>
    <w:multiLevelType w:val="hybridMultilevel"/>
    <w:tmpl w:val="6688F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D2501"/>
    <w:multiLevelType w:val="multilevel"/>
    <w:tmpl w:val="C3A069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CEE1747"/>
    <w:multiLevelType w:val="multilevel"/>
    <w:tmpl w:val="64768270"/>
    <w:lvl w:ilvl="0">
      <w:start w:val="10"/>
      <w:numFmt w:val="bullet"/>
      <w:lvlText w:val="-"/>
      <w:lvlJc w:val="left"/>
      <w:pPr>
        <w:ind w:left="720" w:firstLine="360"/>
      </w:pPr>
      <w:rPr>
        <w:rFonts w:ascii="Arial" w:eastAsia="Arial" w:hAnsi="Arial" w:cs="Arial"/>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229F6"/>
    <w:multiLevelType w:val="hybridMultilevel"/>
    <w:tmpl w:val="CB4C98C6"/>
    <w:numStyleLink w:val="ImportedStyle3"/>
  </w:abstractNum>
  <w:abstractNum w:abstractNumId="18" w15:restartNumberingAfterBreak="0">
    <w:nsid w:val="318D297C"/>
    <w:multiLevelType w:val="hybridMultilevel"/>
    <w:tmpl w:val="887EA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FB2E7A"/>
    <w:multiLevelType w:val="hybridMultilevel"/>
    <w:tmpl w:val="538ED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8A17E2"/>
    <w:multiLevelType w:val="hybridMultilevel"/>
    <w:tmpl w:val="E39C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542D35"/>
    <w:multiLevelType w:val="hybridMultilevel"/>
    <w:tmpl w:val="B778021C"/>
    <w:numStyleLink w:val="ImportedStyle10"/>
  </w:abstractNum>
  <w:abstractNum w:abstractNumId="28" w15:restartNumberingAfterBreak="0">
    <w:nsid w:val="476062BD"/>
    <w:multiLevelType w:val="multilevel"/>
    <w:tmpl w:val="64768270"/>
    <w:lvl w:ilvl="0">
      <w:start w:val="10"/>
      <w:numFmt w:val="bullet"/>
      <w:lvlText w:val="-"/>
      <w:lvlJc w:val="left"/>
      <w:pPr>
        <w:ind w:left="720" w:firstLine="360"/>
      </w:pPr>
      <w:rPr>
        <w:rFonts w:ascii="Arial" w:eastAsia="Arial" w:hAnsi="Arial" w:cs="Arial"/>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8F7647F"/>
    <w:multiLevelType w:val="multilevel"/>
    <w:tmpl w:val="2A4E537E"/>
    <w:lvl w:ilvl="0">
      <w:start w:val="1"/>
      <w:numFmt w:val="bullet"/>
      <w:lvlText w:val="●"/>
      <w:lvlJc w:val="left"/>
      <w:pPr>
        <w:ind w:left="360" w:firstLine="0"/>
      </w:pPr>
      <w:rPr>
        <w:rFonts w:ascii="Arial" w:hAnsi="Arial" w:hint="default"/>
      </w:rPr>
    </w:lvl>
    <w:lvl w:ilvl="1">
      <w:start w:val="10"/>
      <w:numFmt w:val="bullet"/>
      <w:lvlText w:val="-"/>
      <w:lvlJc w:val="left"/>
      <w:pPr>
        <w:ind w:left="1080" w:firstLine="720"/>
      </w:pPr>
      <w:rPr>
        <w:rFonts w:ascii="Arial" w:hAnsi="Arial" w:hint="default"/>
      </w:rPr>
    </w:lvl>
    <w:lvl w:ilvl="2">
      <w:start w:val="1"/>
      <w:numFmt w:val="bullet"/>
      <w:lvlText w:val="▪"/>
      <w:lvlJc w:val="left"/>
      <w:pPr>
        <w:ind w:left="1800" w:firstLine="1440"/>
      </w:pPr>
      <w:rPr>
        <w:rFonts w:ascii="Arial" w:eastAsia="Arial" w:hAnsi="Arial" w:cs="Arial" w:hint="default"/>
      </w:rPr>
    </w:lvl>
    <w:lvl w:ilvl="3">
      <w:start w:val="1"/>
      <w:numFmt w:val="bullet"/>
      <w:lvlText w:val="●"/>
      <w:lvlJc w:val="left"/>
      <w:pPr>
        <w:ind w:left="2520" w:firstLine="2160"/>
      </w:pPr>
      <w:rPr>
        <w:rFonts w:ascii="Arial" w:eastAsia="Arial" w:hAnsi="Arial" w:cs="Arial" w:hint="default"/>
      </w:rPr>
    </w:lvl>
    <w:lvl w:ilvl="4">
      <w:start w:val="1"/>
      <w:numFmt w:val="bullet"/>
      <w:lvlText w:val="o"/>
      <w:lvlJc w:val="left"/>
      <w:pPr>
        <w:ind w:left="3240" w:firstLine="2880"/>
      </w:pPr>
      <w:rPr>
        <w:rFonts w:ascii="Arial" w:eastAsia="Arial" w:hAnsi="Arial" w:cs="Arial" w:hint="default"/>
      </w:rPr>
    </w:lvl>
    <w:lvl w:ilvl="5">
      <w:start w:val="1"/>
      <w:numFmt w:val="bullet"/>
      <w:lvlText w:val="▪"/>
      <w:lvlJc w:val="left"/>
      <w:pPr>
        <w:ind w:left="3960" w:firstLine="3600"/>
      </w:pPr>
      <w:rPr>
        <w:rFonts w:ascii="Arial" w:eastAsia="Arial" w:hAnsi="Arial" w:cs="Arial" w:hint="default"/>
      </w:rPr>
    </w:lvl>
    <w:lvl w:ilvl="6">
      <w:start w:val="1"/>
      <w:numFmt w:val="bullet"/>
      <w:lvlText w:val="●"/>
      <w:lvlJc w:val="left"/>
      <w:pPr>
        <w:ind w:left="4680" w:firstLine="4320"/>
      </w:pPr>
      <w:rPr>
        <w:rFonts w:ascii="Arial" w:eastAsia="Arial" w:hAnsi="Arial" w:cs="Arial" w:hint="default"/>
      </w:rPr>
    </w:lvl>
    <w:lvl w:ilvl="7">
      <w:start w:val="1"/>
      <w:numFmt w:val="bullet"/>
      <w:lvlText w:val="o"/>
      <w:lvlJc w:val="left"/>
      <w:pPr>
        <w:ind w:left="5400" w:firstLine="5040"/>
      </w:pPr>
      <w:rPr>
        <w:rFonts w:ascii="Arial" w:eastAsia="Arial" w:hAnsi="Arial" w:cs="Arial" w:hint="default"/>
      </w:rPr>
    </w:lvl>
    <w:lvl w:ilvl="8">
      <w:start w:val="1"/>
      <w:numFmt w:val="bullet"/>
      <w:lvlText w:val="▪"/>
      <w:lvlJc w:val="left"/>
      <w:pPr>
        <w:ind w:left="6120" w:firstLine="5760"/>
      </w:pPr>
      <w:rPr>
        <w:rFonts w:ascii="Arial" w:eastAsia="Arial" w:hAnsi="Arial" w:cs="Arial" w:hint="default"/>
      </w:rPr>
    </w:lvl>
  </w:abstractNum>
  <w:abstractNum w:abstractNumId="30" w15:restartNumberingAfterBreak="0">
    <w:nsid w:val="501A3ED8"/>
    <w:multiLevelType w:val="hybridMultilevel"/>
    <w:tmpl w:val="D6481C34"/>
    <w:numStyleLink w:val="Bullets"/>
  </w:abstractNum>
  <w:abstractNum w:abstractNumId="31" w15:restartNumberingAfterBreak="0">
    <w:nsid w:val="53B33B21"/>
    <w:multiLevelType w:val="multilevel"/>
    <w:tmpl w:val="2260223A"/>
    <w:lvl w:ilvl="0">
      <w:start w:val="1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7257BA9"/>
    <w:multiLevelType w:val="hybridMultilevel"/>
    <w:tmpl w:val="C90EA9FE"/>
    <w:lvl w:ilvl="0" w:tplc="1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5E2261E"/>
    <w:multiLevelType w:val="hybridMultilevel"/>
    <w:tmpl w:val="22E64954"/>
    <w:lvl w:ilvl="0" w:tplc="8F9859B6">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5574994">
    <w:abstractNumId w:val="10"/>
  </w:num>
  <w:num w:numId="2" w16cid:durableId="1639190867">
    <w:abstractNumId w:val="30"/>
  </w:num>
  <w:num w:numId="3" w16cid:durableId="651369529">
    <w:abstractNumId w:val="25"/>
  </w:num>
  <w:num w:numId="4" w16cid:durableId="1118568515">
    <w:abstractNumId w:val="8"/>
  </w:num>
  <w:num w:numId="5" w16cid:durableId="1374503517">
    <w:abstractNumId w:val="26"/>
  </w:num>
  <w:num w:numId="6" w16cid:durableId="630593858">
    <w:abstractNumId w:val="17"/>
  </w:num>
  <w:num w:numId="7" w16cid:durableId="1490173848">
    <w:abstractNumId w:val="22"/>
  </w:num>
  <w:num w:numId="8" w16cid:durableId="971206722">
    <w:abstractNumId w:val="19"/>
  </w:num>
  <w:num w:numId="9" w16cid:durableId="629016049">
    <w:abstractNumId w:val="33"/>
  </w:num>
  <w:num w:numId="10" w16cid:durableId="2144618446">
    <w:abstractNumId w:val="1"/>
  </w:num>
  <w:num w:numId="11" w16cid:durableId="1633973224">
    <w:abstractNumId w:val="15"/>
  </w:num>
  <w:num w:numId="12" w16cid:durableId="1737583271">
    <w:abstractNumId w:val="27"/>
  </w:num>
  <w:num w:numId="13" w16cid:durableId="2134516070">
    <w:abstractNumId w:val="21"/>
  </w:num>
  <w:num w:numId="14" w16cid:durableId="1646396040">
    <w:abstractNumId w:val="2"/>
  </w:num>
  <w:num w:numId="15" w16cid:durableId="1383627228">
    <w:abstractNumId w:val="14"/>
  </w:num>
  <w:num w:numId="16" w16cid:durableId="1265991424">
    <w:abstractNumId w:val="20"/>
  </w:num>
  <w:num w:numId="17" w16cid:durableId="1708481010">
    <w:abstractNumId w:val="35"/>
  </w:num>
  <w:num w:numId="18" w16cid:durableId="2117016962">
    <w:abstractNumId w:val="12"/>
  </w:num>
  <w:num w:numId="19" w16cid:durableId="2050957333">
    <w:abstractNumId w:val="6"/>
  </w:num>
  <w:num w:numId="20" w16cid:durableId="315695607">
    <w:abstractNumId w:val="3"/>
  </w:num>
  <w:num w:numId="21" w16cid:durableId="1933540796">
    <w:abstractNumId w:val="9"/>
  </w:num>
  <w:num w:numId="22" w16cid:durableId="1624995148">
    <w:abstractNumId w:val="28"/>
  </w:num>
  <w:num w:numId="23" w16cid:durableId="1523276561">
    <w:abstractNumId w:val="13"/>
  </w:num>
  <w:num w:numId="24" w16cid:durableId="716317610">
    <w:abstractNumId w:val="29"/>
  </w:num>
  <w:num w:numId="25" w16cid:durableId="1156455299">
    <w:abstractNumId w:val="5"/>
  </w:num>
  <w:num w:numId="26" w16cid:durableId="1046249270">
    <w:abstractNumId w:val="31"/>
  </w:num>
  <w:num w:numId="27" w16cid:durableId="551884624">
    <w:abstractNumId w:val="32"/>
  </w:num>
  <w:num w:numId="28" w16cid:durableId="1260064092">
    <w:abstractNumId w:val="7"/>
  </w:num>
  <w:num w:numId="29" w16cid:durableId="535628235">
    <w:abstractNumId w:val="16"/>
  </w:num>
  <w:num w:numId="30" w16cid:durableId="2001687361">
    <w:abstractNumId w:val="18"/>
  </w:num>
  <w:num w:numId="31" w16cid:durableId="1128011421">
    <w:abstractNumId w:val="23"/>
  </w:num>
  <w:num w:numId="32" w16cid:durableId="2054042600">
    <w:abstractNumId w:val="4"/>
  </w:num>
  <w:num w:numId="33" w16cid:durableId="183793443">
    <w:abstractNumId w:val="24"/>
  </w:num>
  <w:num w:numId="34" w16cid:durableId="1306278930">
    <w:abstractNumId w:val="11"/>
  </w:num>
  <w:num w:numId="35" w16cid:durableId="1096826733">
    <w:abstractNumId w:val="0"/>
  </w:num>
  <w:num w:numId="36" w16cid:durableId="2947970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31"/>
    <w:rsid w:val="0003348A"/>
    <w:rsid w:val="00036D28"/>
    <w:rsid w:val="000523D3"/>
    <w:rsid w:val="00055E5D"/>
    <w:rsid w:val="0008084E"/>
    <w:rsid w:val="00086F1D"/>
    <w:rsid w:val="000B3AE4"/>
    <w:rsid w:val="000C43B8"/>
    <w:rsid w:val="000C5AEC"/>
    <w:rsid w:val="000D7EF1"/>
    <w:rsid w:val="000E5E78"/>
    <w:rsid w:val="00105EDD"/>
    <w:rsid w:val="00126007"/>
    <w:rsid w:val="00151F68"/>
    <w:rsid w:val="00162E13"/>
    <w:rsid w:val="00191EC1"/>
    <w:rsid w:val="0019384F"/>
    <w:rsid w:val="001B4289"/>
    <w:rsid w:val="001C653D"/>
    <w:rsid w:val="001D796F"/>
    <w:rsid w:val="001F066D"/>
    <w:rsid w:val="001F4888"/>
    <w:rsid w:val="001F4CC9"/>
    <w:rsid w:val="00243039"/>
    <w:rsid w:val="0024348F"/>
    <w:rsid w:val="00261C52"/>
    <w:rsid w:val="00262369"/>
    <w:rsid w:val="002B21AA"/>
    <w:rsid w:val="00320FB4"/>
    <w:rsid w:val="0033035F"/>
    <w:rsid w:val="00364310"/>
    <w:rsid w:val="00364FB9"/>
    <w:rsid w:val="003809A7"/>
    <w:rsid w:val="003D237F"/>
    <w:rsid w:val="00414684"/>
    <w:rsid w:val="004155E0"/>
    <w:rsid w:val="00416B53"/>
    <w:rsid w:val="00446972"/>
    <w:rsid w:val="00463C2D"/>
    <w:rsid w:val="004A072C"/>
    <w:rsid w:val="00500D8D"/>
    <w:rsid w:val="00504EFD"/>
    <w:rsid w:val="00551AC4"/>
    <w:rsid w:val="00575BBB"/>
    <w:rsid w:val="00596D95"/>
    <w:rsid w:val="005B0889"/>
    <w:rsid w:val="005B7758"/>
    <w:rsid w:val="005D6313"/>
    <w:rsid w:val="005E0232"/>
    <w:rsid w:val="005E2229"/>
    <w:rsid w:val="0060692B"/>
    <w:rsid w:val="00613BA6"/>
    <w:rsid w:val="00665762"/>
    <w:rsid w:val="006741CD"/>
    <w:rsid w:val="006A4AF8"/>
    <w:rsid w:val="00703828"/>
    <w:rsid w:val="0070635E"/>
    <w:rsid w:val="00732422"/>
    <w:rsid w:val="00732558"/>
    <w:rsid w:val="007357A1"/>
    <w:rsid w:val="00743231"/>
    <w:rsid w:val="0077327C"/>
    <w:rsid w:val="00782B59"/>
    <w:rsid w:val="0079740E"/>
    <w:rsid w:val="007B3EBD"/>
    <w:rsid w:val="007C586B"/>
    <w:rsid w:val="007D0071"/>
    <w:rsid w:val="007E3BCB"/>
    <w:rsid w:val="00843BEC"/>
    <w:rsid w:val="00851B7D"/>
    <w:rsid w:val="00886206"/>
    <w:rsid w:val="008C0E7E"/>
    <w:rsid w:val="008C2060"/>
    <w:rsid w:val="008F0F99"/>
    <w:rsid w:val="009462E8"/>
    <w:rsid w:val="00953AB8"/>
    <w:rsid w:val="00960278"/>
    <w:rsid w:val="00961FD4"/>
    <w:rsid w:val="009657FB"/>
    <w:rsid w:val="009824BB"/>
    <w:rsid w:val="009C0FE0"/>
    <w:rsid w:val="009C3A70"/>
    <w:rsid w:val="009E1595"/>
    <w:rsid w:val="00A01BD3"/>
    <w:rsid w:val="00A3622A"/>
    <w:rsid w:val="00A511D3"/>
    <w:rsid w:val="00AA4915"/>
    <w:rsid w:val="00AB1448"/>
    <w:rsid w:val="00AE1215"/>
    <w:rsid w:val="00AE3039"/>
    <w:rsid w:val="00B35AAC"/>
    <w:rsid w:val="00B6768A"/>
    <w:rsid w:val="00B94F98"/>
    <w:rsid w:val="00BA0633"/>
    <w:rsid w:val="00BB1470"/>
    <w:rsid w:val="00BB30B2"/>
    <w:rsid w:val="00BD1E9B"/>
    <w:rsid w:val="00BD6AE8"/>
    <w:rsid w:val="00BE40F1"/>
    <w:rsid w:val="00C10A7C"/>
    <w:rsid w:val="00C31D5B"/>
    <w:rsid w:val="00C327AF"/>
    <w:rsid w:val="00C36DF4"/>
    <w:rsid w:val="00C73E2B"/>
    <w:rsid w:val="00CA018C"/>
    <w:rsid w:val="00CD2255"/>
    <w:rsid w:val="00CE0337"/>
    <w:rsid w:val="00CE7DCF"/>
    <w:rsid w:val="00D32542"/>
    <w:rsid w:val="00D50D7F"/>
    <w:rsid w:val="00D62BCA"/>
    <w:rsid w:val="00D7032A"/>
    <w:rsid w:val="00D8769F"/>
    <w:rsid w:val="00DA5B1C"/>
    <w:rsid w:val="00DC2183"/>
    <w:rsid w:val="00DE3718"/>
    <w:rsid w:val="00E16856"/>
    <w:rsid w:val="00E264FE"/>
    <w:rsid w:val="00E26615"/>
    <w:rsid w:val="00E341CC"/>
    <w:rsid w:val="00E37A51"/>
    <w:rsid w:val="00E52A9F"/>
    <w:rsid w:val="00E535DF"/>
    <w:rsid w:val="00E634FC"/>
    <w:rsid w:val="00E73BF4"/>
    <w:rsid w:val="00EA7FD5"/>
    <w:rsid w:val="00EB5F60"/>
    <w:rsid w:val="00F037D3"/>
    <w:rsid w:val="00F41F56"/>
    <w:rsid w:val="00F8458C"/>
    <w:rsid w:val="00F91278"/>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8C662E58-1557-43A5-A7DA-A7BA278C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Indent">
    <w:name w:val="Body Text Indent"/>
    <w:basedOn w:val="Normal"/>
    <w:link w:val="BodyTextIndentChar"/>
    <w:semiHidden/>
    <w:rsid w:val="00F037D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sz w:val="22"/>
      <w:bdr w:val="none" w:sz="0" w:space="0" w:color="auto"/>
    </w:rPr>
  </w:style>
  <w:style w:type="character" w:customStyle="1" w:styleId="BodyTextIndentChar">
    <w:name w:val="Body Text Indent Char"/>
    <w:basedOn w:val="DefaultParagraphFont"/>
    <w:link w:val="BodyTextIndent"/>
    <w:semiHidden/>
    <w:rsid w:val="00F037D3"/>
    <w:rPr>
      <w:rFonts w:ascii="Arial" w:eastAsia="Times New Roman" w:hAnsi="Arial"/>
      <w:sz w:val="22"/>
      <w:szCs w:val="24"/>
      <w:bdr w:val="none" w:sz="0" w:space="0" w:color="auto"/>
      <w:lang w:val="en-US" w:eastAsia="en-US"/>
    </w:rPr>
  </w:style>
  <w:style w:type="paragraph" w:styleId="BodyTextIndent2">
    <w:name w:val="Body Text Indent 2"/>
    <w:basedOn w:val="Normal"/>
    <w:link w:val="BodyTextIndent2Char"/>
    <w:uiPriority w:val="99"/>
    <w:semiHidden/>
    <w:unhideWhenUsed/>
    <w:rsid w:val="0003348A"/>
    <w:pPr>
      <w:spacing w:after="120" w:line="480" w:lineRule="auto"/>
      <w:ind w:left="283"/>
    </w:pPr>
  </w:style>
  <w:style w:type="character" w:customStyle="1" w:styleId="BodyTextIndent2Char">
    <w:name w:val="Body Text Indent 2 Char"/>
    <w:basedOn w:val="DefaultParagraphFont"/>
    <w:link w:val="BodyTextIndent2"/>
    <w:uiPriority w:val="99"/>
    <w:semiHidden/>
    <w:rsid w:val="0003348A"/>
    <w:rPr>
      <w:sz w:val="24"/>
      <w:szCs w:val="24"/>
      <w:lang w:val="en-US" w:eastAsia="en-US"/>
    </w:rPr>
  </w:style>
  <w:style w:type="table" w:styleId="TableGrid">
    <w:name w:val="Table Grid"/>
    <w:basedOn w:val="TableNormal"/>
    <w:uiPriority w:val="39"/>
    <w:rsid w:val="00DE371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S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93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fpa.org/diversity-equity-inclu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tm.fa.em2.oraclecloud.com/hcmUI/CandidateExperience/en/job/19125" TargetMode="External"/><Relationship Id="rId4" Type="http://schemas.openxmlformats.org/officeDocument/2006/relationships/webSettings" Target="webSettings.xml"/><Relationship Id="rId9" Type="http://schemas.openxmlformats.org/officeDocument/2006/relationships/hyperlink" Target="https://estm.fa.em2.oraclecloud.com/fscmUI/faces/deeplink?objType=IRC_RECRUITING&amp;action=ICE_JOB_DETAILS_RESP&amp;objKey=pRequisitionNo=19125;pCalledFrom=FUSESHE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Florence Duku</cp:lastModifiedBy>
  <cp:revision>6</cp:revision>
  <cp:lastPrinted>2018-05-01T17:47:00Z</cp:lastPrinted>
  <dcterms:created xsi:type="dcterms:W3CDTF">2024-06-27T10:02:00Z</dcterms:created>
  <dcterms:modified xsi:type="dcterms:W3CDTF">2024-07-01T11:54:00Z</dcterms:modified>
</cp:coreProperties>
</file>