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43D5" w14:textId="29490620" w:rsidR="00E45903" w:rsidRPr="00C20454" w:rsidRDefault="001F30C5" w:rsidP="006D6564">
      <w:pPr>
        <w:rPr>
          <w:rFonts w:ascii="Bookman Old Style" w:eastAsia="Microsoft JhengHei" w:hAnsi="Bookman Old Style"/>
          <w:noProof/>
          <w:sz w:val="24"/>
          <w:szCs w:val="24"/>
        </w:rPr>
      </w:pPr>
      <w:r>
        <w:rPr>
          <w:rFonts w:ascii="Bookman Old Style" w:eastAsia="Microsoft JhengHei" w:hAnsi="Bookman Old Style"/>
          <w:noProof/>
          <w:sz w:val="24"/>
          <w:szCs w:val="24"/>
        </w:rPr>
        <w:t xml:space="preserve">                 </w:t>
      </w:r>
    </w:p>
    <w:p w14:paraId="66FBFC34" w14:textId="1285D55B" w:rsidR="00E45903" w:rsidRPr="007B223C" w:rsidRDefault="006D6564" w:rsidP="007B223C">
      <w:pPr>
        <w:spacing w:after="0" w:line="360" w:lineRule="auto"/>
        <w:jc w:val="right"/>
        <w:rPr>
          <w:rFonts w:eastAsia="MS Mincho" w:cstheme="minorHAnsi"/>
          <w:bCs/>
        </w:rPr>
      </w:pPr>
      <w:r>
        <w:rPr>
          <w:rFonts w:eastAsia="MS Mincho" w:cstheme="minorHAnsi"/>
          <w:bCs/>
        </w:rPr>
        <w:t>2</w:t>
      </w:r>
      <w:r w:rsidR="001A4941">
        <w:rPr>
          <w:rFonts w:eastAsia="MS Mincho" w:cstheme="minorHAnsi"/>
          <w:bCs/>
        </w:rPr>
        <w:t>7</w:t>
      </w:r>
      <w:r w:rsidR="00223FB7" w:rsidRPr="007B223C">
        <w:rPr>
          <w:rFonts w:eastAsia="MS Mincho" w:cstheme="minorHAnsi"/>
          <w:bCs/>
          <w:vertAlign w:val="superscript"/>
        </w:rPr>
        <w:t>th</w:t>
      </w:r>
      <w:r w:rsidR="00223FB7" w:rsidRPr="007B223C">
        <w:rPr>
          <w:rFonts w:eastAsia="MS Mincho" w:cstheme="minorHAnsi"/>
          <w:bCs/>
        </w:rPr>
        <w:t xml:space="preserve"> September 2023</w:t>
      </w:r>
    </w:p>
    <w:p w14:paraId="11B8C0A4" w14:textId="04CB5F23" w:rsidR="00E45903" w:rsidRPr="007B223C" w:rsidRDefault="001E7398" w:rsidP="007B223C">
      <w:pPr>
        <w:spacing w:after="0" w:line="240" w:lineRule="auto"/>
        <w:rPr>
          <w:rFonts w:eastAsia="MS Mincho" w:cstheme="minorHAnsi"/>
          <w:b/>
          <w:sz w:val="24"/>
          <w:szCs w:val="24"/>
        </w:rPr>
      </w:pPr>
      <w:r w:rsidRPr="007B223C">
        <w:rPr>
          <w:rFonts w:eastAsia="MS Mincho" w:cstheme="minorHAnsi"/>
          <w:b/>
          <w:sz w:val="24"/>
          <w:szCs w:val="24"/>
        </w:rPr>
        <w:t xml:space="preserve">RE: </w:t>
      </w:r>
      <w:r w:rsidR="00E45903" w:rsidRPr="007B223C">
        <w:rPr>
          <w:rFonts w:eastAsia="MS Mincho" w:cstheme="minorHAnsi"/>
          <w:b/>
          <w:sz w:val="24"/>
          <w:szCs w:val="24"/>
        </w:rPr>
        <w:t xml:space="preserve">INVITATION TO OPEN TENDER FOR SUPPLY AND DELIVERY OF ASSORTED FOOD STUFFS TO RUMBEK CENTRE &amp; TONJ NORTH COUNTIES, </w:t>
      </w:r>
      <w:r w:rsidR="00E93257" w:rsidRPr="007B223C">
        <w:rPr>
          <w:rFonts w:eastAsia="MS Mincho" w:cstheme="minorHAnsi"/>
          <w:b/>
          <w:sz w:val="24"/>
          <w:szCs w:val="24"/>
        </w:rPr>
        <w:t>(</w:t>
      </w:r>
      <w:r w:rsidR="00EC6CAD" w:rsidRPr="007B223C">
        <w:rPr>
          <w:rFonts w:eastAsia="MS Mincho" w:cstheme="minorHAnsi"/>
          <w:b/>
          <w:sz w:val="24"/>
          <w:szCs w:val="24"/>
        </w:rPr>
        <w:t xml:space="preserve">LAKES &amp; WARRAP STATES) </w:t>
      </w:r>
      <w:r w:rsidR="00E45903" w:rsidRPr="007B223C">
        <w:rPr>
          <w:rFonts w:eastAsia="MS Mincho" w:cstheme="minorHAnsi"/>
          <w:b/>
          <w:sz w:val="24"/>
          <w:szCs w:val="24"/>
        </w:rPr>
        <w:t>SOUTH SUDAN</w:t>
      </w:r>
      <w:r w:rsidRPr="007B223C">
        <w:rPr>
          <w:rFonts w:eastAsia="MS Mincho" w:cstheme="minorHAnsi"/>
          <w:b/>
          <w:sz w:val="24"/>
          <w:szCs w:val="24"/>
        </w:rPr>
        <w:t xml:space="preserve">. </w:t>
      </w:r>
      <w:r w:rsidR="00E45903" w:rsidRPr="006D6564">
        <w:rPr>
          <w:rFonts w:eastAsia="MS Mincho" w:cstheme="minorHAnsi"/>
          <w:b/>
          <w:color w:val="000000" w:themeColor="text1"/>
          <w:sz w:val="24"/>
          <w:szCs w:val="24"/>
        </w:rPr>
        <w:t>TENDER REFERENCE NO: 5963/08/23/GFFO – CDOR – FOODSTUFF</w:t>
      </w:r>
    </w:p>
    <w:p w14:paraId="3A4506B4" w14:textId="77777777" w:rsidR="00FF0A6C" w:rsidRPr="007B223C" w:rsidRDefault="00FF0A6C" w:rsidP="007B223C">
      <w:pPr>
        <w:spacing w:after="0" w:line="240" w:lineRule="auto"/>
        <w:rPr>
          <w:rFonts w:eastAsia="MS Mincho" w:cstheme="minorHAnsi"/>
          <w:b/>
          <w:sz w:val="24"/>
          <w:szCs w:val="24"/>
        </w:rPr>
      </w:pPr>
    </w:p>
    <w:p w14:paraId="475E33A3" w14:textId="15B4C7DD" w:rsidR="00E45903" w:rsidRDefault="00FF0A6C" w:rsidP="007B223C">
      <w:pPr>
        <w:pStyle w:val="ListParagraph"/>
        <w:numPr>
          <w:ilvl w:val="0"/>
          <w:numId w:val="8"/>
        </w:numPr>
        <w:spacing w:after="0" w:line="240" w:lineRule="auto"/>
        <w:rPr>
          <w:rFonts w:eastAsia="MS Mincho" w:cstheme="minorHAnsi"/>
          <w:b/>
          <w:color w:val="4472C4" w:themeColor="accent1"/>
          <w:sz w:val="24"/>
          <w:szCs w:val="24"/>
        </w:rPr>
      </w:pPr>
      <w:r w:rsidRPr="007B223C">
        <w:rPr>
          <w:rFonts w:eastAsia="MS Mincho" w:cstheme="minorHAnsi"/>
          <w:b/>
          <w:color w:val="4472C4" w:themeColor="accent1"/>
          <w:sz w:val="24"/>
          <w:szCs w:val="24"/>
        </w:rPr>
        <w:t>Background:</w:t>
      </w:r>
    </w:p>
    <w:p w14:paraId="3166CA34" w14:textId="26AAD62A" w:rsidR="009E51CE" w:rsidRPr="00AF4901" w:rsidRDefault="009E51CE" w:rsidP="009E51CE">
      <w:pPr>
        <w:pStyle w:val="ListParagraph"/>
        <w:spacing w:after="0" w:line="240" w:lineRule="auto"/>
        <w:ind w:left="0"/>
        <w:jc w:val="both"/>
        <w:rPr>
          <w:rFonts w:cstheme="minorHAnsi"/>
          <w:sz w:val="24"/>
          <w:szCs w:val="24"/>
        </w:rPr>
      </w:pPr>
      <w:r w:rsidRPr="00AF4901">
        <w:rPr>
          <w:rFonts w:cstheme="minorHAnsi"/>
          <w:sz w:val="24"/>
          <w:szCs w:val="24"/>
        </w:rPr>
        <w:t>C</w:t>
      </w:r>
      <w:r w:rsidR="0075241E" w:rsidRPr="00AF4901">
        <w:rPr>
          <w:rFonts w:cstheme="minorHAnsi"/>
          <w:sz w:val="24"/>
          <w:szCs w:val="24"/>
        </w:rPr>
        <w:t>aritas</w:t>
      </w:r>
      <w:r w:rsidRPr="00AF4901">
        <w:rPr>
          <w:rFonts w:cstheme="minorHAnsi"/>
          <w:sz w:val="24"/>
          <w:szCs w:val="24"/>
        </w:rPr>
        <w:t xml:space="preserve"> D</w:t>
      </w:r>
      <w:r w:rsidR="0075241E" w:rsidRPr="00AF4901">
        <w:rPr>
          <w:rFonts w:cstheme="minorHAnsi"/>
          <w:sz w:val="24"/>
          <w:szCs w:val="24"/>
        </w:rPr>
        <w:t>iocese of Rumbek</w:t>
      </w:r>
      <w:r w:rsidRPr="00AF4901">
        <w:rPr>
          <w:rFonts w:cstheme="minorHAnsi"/>
          <w:sz w:val="24"/>
          <w:szCs w:val="24"/>
        </w:rPr>
        <w:t xml:space="preserve"> (Caritas-DOR) was established in 2012 as one of the seven diocesan Caritas of the Sudan Catholic Bishops Conference –South Sudan Secretariat </w:t>
      </w:r>
      <w:r w:rsidRPr="00AF4901">
        <w:rPr>
          <w:rFonts w:cstheme="minorHAnsi"/>
          <w:b/>
          <w:bCs/>
          <w:sz w:val="24"/>
          <w:szCs w:val="24"/>
        </w:rPr>
        <w:t>(SCBC-SSS)</w:t>
      </w:r>
      <w:r w:rsidRPr="00AF4901">
        <w:rPr>
          <w:rFonts w:cstheme="minorHAnsi"/>
          <w:sz w:val="24"/>
          <w:szCs w:val="24"/>
        </w:rPr>
        <w:t xml:space="preserve"> implementing Caritas South Sudan's Vision and Mission to respond to one of the worst humanitarian crises in the newly independent state of South Sudan.</w:t>
      </w:r>
    </w:p>
    <w:p w14:paraId="609E363B" w14:textId="77777777" w:rsidR="009E51CE" w:rsidRPr="00AF4901" w:rsidRDefault="009E51CE" w:rsidP="009E51CE">
      <w:pPr>
        <w:pStyle w:val="ListParagraph"/>
        <w:spacing w:after="0" w:line="240" w:lineRule="auto"/>
        <w:ind w:left="0"/>
        <w:jc w:val="both"/>
        <w:rPr>
          <w:rFonts w:cstheme="minorHAnsi"/>
          <w:sz w:val="24"/>
          <w:szCs w:val="24"/>
        </w:rPr>
      </w:pPr>
    </w:p>
    <w:p w14:paraId="0C876A83" w14:textId="3976A04F" w:rsidR="009E51CE" w:rsidRPr="00AF4901" w:rsidRDefault="009E51CE" w:rsidP="009E51CE">
      <w:pPr>
        <w:pStyle w:val="ListParagraph"/>
        <w:spacing w:after="0" w:line="240" w:lineRule="auto"/>
        <w:ind w:left="0"/>
        <w:jc w:val="both"/>
        <w:rPr>
          <w:rFonts w:eastAsia="MS Mincho" w:cstheme="minorHAnsi"/>
          <w:b/>
          <w:sz w:val="24"/>
          <w:szCs w:val="24"/>
        </w:rPr>
      </w:pPr>
      <w:r w:rsidRPr="00AF4901">
        <w:rPr>
          <w:rFonts w:cstheme="minorHAnsi"/>
          <w:sz w:val="24"/>
          <w:szCs w:val="24"/>
        </w:rPr>
        <w:t xml:space="preserve">Caritas South Sudan (CSS) was founded in 2011, </w:t>
      </w:r>
      <w:r w:rsidR="0012306D" w:rsidRPr="00AF4901">
        <w:rPr>
          <w:rFonts w:cstheme="minorHAnsi"/>
          <w:sz w:val="24"/>
          <w:szCs w:val="24"/>
        </w:rPr>
        <w:t xml:space="preserve">following the independence of </w:t>
      </w:r>
      <w:r w:rsidRPr="00AF4901">
        <w:rPr>
          <w:rFonts w:cstheme="minorHAnsi"/>
          <w:sz w:val="24"/>
          <w:szCs w:val="24"/>
        </w:rPr>
        <w:t xml:space="preserve">South Sudan </w:t>
      </w:r>
      <w:r w:rsidR="00C14339" w:rsidRPr="00AF4901">
        <w:rPr>
          <w:rFonts w:cstheme="minorHAnsi"/>
          <w:sz w:val="24"/>
          <w:szCs w:val="24"/>
        </w:rPr>
        <w:t xml:space="preserve">and is the official organization of the </w:t>
      </w:r>
      <w:r w:rsidR="00DF699F" w:rsidRPr="00AF4901">
        <w:rPr>
          <w:rFonts w:cstheme="minorHAnsi"/>
          <w:sz w:val="24"/>
          <w:szCs w:val="24"/>
        </w:rPr>
        <w:t xml:space="preserve">Catholic Bishop’s </w:t>
      </w:r>
      <w:r w:rsidR="00803859" w:rsidRPr="00AF4901">
        <w:rPr>
          <w:rFonts w:cstheme="minorHAnsi"/>
          <w:sz w:val="24"/>
          <w:szCs w:val="24"/>
        </w:rPr>
        <w:t>Conference of Sudan</w:t>
      </w:r>
      <w:r w:rsidR="00BF1A98" w:rsidRPr="00AF4901">
        <w:rPr>
          <w:rFonts w:cstheme="minorHAnsi"/>
          <w:sz w:val="24"/>
          <w:szCs w:val="24"/>
        </w:rPr>
        <w:t>.</w:t>
      </w:r>
      <w:r w:rsidR="0061132C" w:rsidRPr="00AF4901">
        <w:rPr>
          <w:rFonts w:cstheme="minorHAnsi"/>
          <w:sz w:val="24"/>
          <w:szCs w:val="24"/>
        </w:rPr>
        <w:t xml:space="preserve"> </w:t>
      </w:r>
      <w:r w:rsidR="007D3F02" w:rsidRPr="00AF4901">
        <w:rPr>
          <w:rFonts w:cstheme="minorHAnsi"/>
          <w:sz w:val="24"/>
          <w:szCs w:val="24"/>
        </w:rPr>
        <w:t xml:space="preserve">Caritas South Sudan solidarity with the poor </w:t>
      </w:r>
      <w:r w:rsidR="00BE4F2F" w:rsidRPr="00AF4901">
        <w:rPr>
          <w:rFonts w:cstheme="minorHAnsi"/>
          <w:sz w:val="24"/>
          <w:szCs w:val="24"/>
        </w:rPr>
        <w:t xml:space="preserve">and commitment to serve the human person in love and dignity </w:t>
      </w:r>
      <w:r w:rsidR="00544AEC" w:rsidRPr="00AF4901">
        <w:rPr>
          <w:rFonts w:cstheme="minorHAnsi"/>
          <w:sz w:val="24"/>
          <w:szCs w:val="24"/>
        </w:rPr>
        <w:t xml:space="preserve">are the underpinnings to the agency’s </w:t>
      </w:r>
      <w:r w:rsidR="008F72D9" w:rsidRPr="00AF4901">
        <w:rPr>
          <w:rFonts w:cstheme="minorHAnsi"/>
          <w:sz w:val="24"/>
          <w:szCs w:val="24"/>
        </w:rPr>
        <w:t>initiatives.</w:t>
      </w:r>
    </w:p>
    <w:p w14:paraId="270C23D8" w14:textId="77777777" w:rsidR="009E51CE" w:rsidRPr="00AF4901" w:rsidRDefault="009E51CE" w:rsidP="009E51CE">
      <w:pPr>
        <w:pStyle w:val="ListParagraph"/>
        <w:spacing w:after="0" w:line="240" w:lineRule="auto"/>
        <w:ind w:left="0"/>
        <w:jc w:val="both"/>
        <w:rPr>
          <w:rFonts w:eastAsia="MS Mincho" w:cstheme="minorHAnsi"/>
          <w:b/>
          <w:sz w:val="24"/>
          <w:szCs w:val="24"/>
        </w:rPr>
      </w:pPr>
    </w:p>
    <w:p w14:paraId="241985BB" w14:textId="38708A0D" w:rsidR="00E45903" w:rsidRPr="00AF4901" w:rsidRDefault="00E45903" w:rsidP="005D115A">
      <w:pPr>
        <w:spacing w:line="240" w:lineRule="auto"/>
        <w:jc w:val="both"/>
        <w:rPr>
          <w:rFonts w:cstheme="minorHAnsi"/>
          <w:sz w:val="24"/>
          <w:szCs w:val="24"/>
        </w:rPr>
      </w:pPr>
      <w:r w:rsidRPr="00AF4901">
        <w:rPr>
          <w:rFonts w:cstheme="minorHAnsi"/>
          <w:sz w:val="24"/>
          <w:szCs w:val="24"/>
        </w:rPr>
        <w:t>CDOR has it</w:t>
      </w:r>
      <w:r w:rsidR="00302C64" w:rsidRPr="00AF4901">
        <w:rPr>
          <w:rFonts w:cstheme="minorHAnsi"/>
          <w:sz w:val="24"/>
          <w:szCs w:val="24"/>
        </w:rPr>
        <w:t>’</w:t>
      </w:r>
      <w:r w:rsidR="00003F73" w:rsidRPr="00AF4901">
        <w:rPr>
          <w:rFonts w:cstheme="minorHAnsi"/>
          <w:sz w:val="24"/>
          <w:szCs w:val="24"/>
        </w:rPr>
        <w:t>s</w:t>
      </w:r>
      <w:r w:rsidRPr="00AF4901">
        <w:rPr>
          <w:rFonts w:cstheme="minorHAnsi"/>
          <w:sz w:val="24"/>
          <w:szCs w:val="24"/>
        </w:rPr>
        <w:t xml:space="preserve"> </w:t>
      </w:r>
      <w:r w:rsidR="00AF25F0" w:rsidRPr="00AF4901">
        <w:rPr>
          <w:rFonts w:cstheme="minorHAnsi"/>
          <w:sz w:val="24"/>
          <w:szCs w:val="24"/>
        </w:rPr>
        <w:t>H</w:t>
      </w:r>
      <w:r w:rsidRPr="00AF4901">
        <w:rPr>
          <w:rFonts w:cstheme="minorHAnsi"/>
          <w:sz w:val="24"/>
          <w:szCs w:val="24"/>
        </w:rPr>
        <w:t>eadquarter in Rumbek, South Sudan and the projects coordination office at Bethany House, Nairobi, Kenya. It works with local partners in South Sudan, domiciled in Lakes State and part of Warrap State in areas of</w:t>
      </w:r>
      <w:r w:rsidR="00AF25F0" w:rsidRPr="00AF4901">
        <w:rPr>
          <w:rFonts w:cstheme="minorHAnsi"/>
          <w:sz w:val="24"/>
          <w:szCs w:val="24"/>
        </w:rPr>
        <w:t xml:space="preserve"> </w:t>
      </w:r>
      <w:r w:rsidRPr="00AF4901">
        <w:rPr>
          <w:rFonts w:cstheme="minorHAnsi"/>
          <w:sz w:val="24"/>
          <w:szCs w:val="24"/>
        </w:rPr>
        <w:t xml:space="preserve">social development, humanitarian and emergency responses, sustainable food Security and peace promotion and conflict mitigation. </w:t>
      </w:r>
    </w:p>
    <w:p w14:paraId="338D64D0" w14:textId="0BB77B45" w:rsidR="00CD160C" w:rsidRPr="00AF4901" w:rsidRDefault="00CD160C" w:rsidP="005D115A">
      <w:pPr>
        <w:spacing w:line="240" w:lineRule="auto"/>
        <w:jc w:val="both"/>
        <w:rPr>
          <w:rFonts w:cstheme="minorHAnsi"/>
          <w:color w:val="000000" w:themeColor="text1"/>
          <w:sz w:val="24"/>
          <w:szCs w:val="24"/>
        </w:rPr>
      </w:pPr>
      <w:r w:rsidRPr="00AF4901">
        <w:rPr>
          <w:rFonts w:cstheme="minorHAnsi"/>
          <w:color w:val="000000" w:themeColor="text1"/>
          <w:sz w:val="24"/>
          <w:szCs w:val="24"/>
        </w:rPr>
        <w:t xml:space="preserve">In Partnership with </w:t>
      </w:r>
      <w:r w:rsidR="00617336" w:rsidRPr="00AF4901">
        <w:rPr>
          <w:rFonts w:cstheme="minorHAnsi"/>
          <w:b/>
          <w:bCs/>
          <w:color w:val="000000" w:themeColor="text1"/>
          <w:sz w:val="24"/>
          <w:szCs w:val="24"/>
        </w:rPr>
        <w:t>Sign of Hope in partnership</w:t>
      </w:r>
      <w:r w:rsidR="00B555FC" w:rsidRPr="00AF4901">
        <w:rPr>
          <w:rFonts w:cstheme="minorHAnsi"/>
          <w:b/>
          <w:bCs/>
          <w:color w:val="000000" w:themeColor="text1"/>
          <w:sz w:val="24"/>
          <w:szCs w:val="24"/>
        </w:rPr>
        <w:t xml:space="preserve">, </w:t>
      </w:r>
      <w:r w:rsidR="00E01CDF" w:rsidRPr="00AF4901">
        <w:rPr>
          <w:rFonts w:cstheme="minorHAnsi"/>
          <w:b/>
          <w:bCs/>
          <w:color w:val="000000" w:themeColor="text1"/>
          <w:sz w:val="24"/>
          <w:szCs w:val="24"/>
        </w:rPr>
        <w:t>and</w:t>
      </w:r>
      <w:r w:rsidR="00617336" w:rsidRPr="00AF4901">
        <w:rPr>
          <w:rFonts w:cstheme="minorHAnsi"/>
          <w:b/>
          <w:bCs/>
          <w:color w:val="000000" w:themeColor="text1"/>
          <w:sz w:val="24"/>
          <w:szCs w:val="24"/>
        </w:rPr>
        <w:t xml:space="preserve"> with </w:t>
      </w:r>
      <w:r w:rsidR="00E01CDF" w:rsidRPr="00AF4901">
        <w:rPr>
          <w:rFonts w:cstheme="minorHAnsi"/>
          <w:b/>
          <w:bCs/>
          <w:color w:val="000000" w:themeColor="text1"/>
          <w:sz w:val="24"/>
          <w:szCs w:val="24"/>
        </w:rPr>
        <w:t xml:space="preserve">funding from </w:t>
      </w:r>
      <w:r w:rsidR="00617336" w:rsidRPr="00AF4901">
        <w:rPr>
          <w:rFonts w:cstheme="minorHAnsi"/>
          <w:b/>
          <w:bCs/>
          <w:color w:val="000000" w:themeColor="text1"/>
          <w:sz w:val="24"/>
          <w:szCs w:val="24"/>
        </w:rPr>
        <w:t>German Federal Foreign Office</w:t>
      </w:r>
      <w:r w:rsidR="00E01CDF" w:rsidRPr="00AF4901">
        <w:rPr>
          <w:rFonts w:cstheme="minorHAnsi"/>
          <w:b/>
          <w:bCs/>
          <w:color w:val="000000" w:themeColor="text1"/>
          <w:sz w:val="24"/>
          <w:szCs w:val="24"/>
        </w:rPr>
        <w:t xml:space="preserve"> GFFO</w:t>
      </w:r>
      <w:r w:rsidR="00617336" w:rsidRPr="00AF4901">
        <w:rPr>
          <w:rFonts w:cstheme="minorHAnsi"/>
          <w:b/>
          <w:bCs/>
          <w:color w:val="000000" w:themeColor="text1"/>
          <w:sz w:val="24"/>
          <w:szCs w:val="24"/>
        </w:rPr>
        <w:t>,</w:t>
      </w:r>
      <w:r w:rsidR="00617336" w:rsidRPr="00AF4901">
        <w:rPr>
          <w:rFonts w:cstheme="minorHAnsi"/>
          <w:color w:val="000000" w:themeColor="text1"/>
          <w:sz w:val="24"/>
          <w:szCs w:val="24"/>
        </w:rPr>
        <w:t xml:space="preserve"> </w:t>
      </w:r>
      <w:r w:rsidRPr="00AF4901">
        <w:rPr>
          <w:rFonts w:cstheme="minorHAnsi"/>
          <w:color w:val="000000" w:themeColor="text1"/>
          <w:sz w:val="24"/>
          <w:szCs w:val="24"/>
        </w:rPr>
        <w:t>Ca</w:t>
      </w:r>
      <w:r w:rsidR="00E01CDF" w:rsidRPr="00AF4901">
        <w:rPr>
          <w:rFonts w:cstheme="minorHAnsi"/>
          <w:color w:val="000000" w:themeColor="text1"/>
          <w:sz w:val="24"/>
          <w:szCs w:val="24"/>
        </w:rPr>
        <w:t xml:space="preserve">ritas </w:t>
      </w:r>
      <w:r w:rsidRPr="00AF4901">
        <w:rPr>
          <w:rFonts w:cstheme="minorHAnsi"/>
          <w:color w:val="000000" w:themeColor="text1"/>
          <w:sz w:val="24"/>
          <w:szCs w:val="24"/>
        </w:rPr>
        <w:t>Diocese of Rumbek (CDOR) is implementing Multi-Country Cross Boarder Emergency Lifesaving Project (HELP) for severely food insecure population in Kenya</w:t>
      </w:r>
      <w:r w:rsidR="00003F73" w:rsidRPr="00AF4901">
        <w:rPr>
          <w:rFonts w:cstheme="minorHAnsi"/>
          <w:color w:val="000000" w:themeColor="text1"/>
          <w:sz w:val="24"/>
          <w:szCs w:val="24"/>
        </w:rPr>
        <w:t>,</w:t>
      </w:r>
      <w:r w:rsidRPr="00AF4901">
        <w:rPr>
          <w:rFonts w:cstheme="minorHAnsi"/>
          <w:color w:val="000000" w:themeColor="text1"/>
          <w:sz w:val="24"/>
          <w:szCs w:val="24"/>
        </w:rPr>
        <w:t xml:space="preserve"> </w:t>
      </w:r>
      <w:r w:rsidR="00302C64" w:rsidRPr="00AF4901">
        <w:rPr>
          <w:rFonts w:cstheme="minorHAnsi"/>
          <w:color w:val="000000" w:themeColor="text1"/>
          <w:sz w:val="24"/>
          <w:szCs w:val="24"/>
        </w:rPr>
        <w:t>Ethiopia and</w:t>
      </w:r>
      <w:r w:rsidR="00003F73" w:rsidRPr="00AF4901">
        <w:rPr>
          <w:rFonts w:cstheme="minorHAnsi"/>
          <w:color w:val="000000" w:themeColor="text1"/>
          <w:sz w:val="24"/>
          <w:szCs w:val="24"/>
        </w:rPr>
        <w:t xml:space="preserve"> </w:t>
      </w:r>
      <w:r w:rsidRPr="00AF4901">
        <w:rPr>
          <w:rFonts w:cstheme="minorHAnsi"/>
          <w:color w:val="000000" w:themeColor="text1"/>
          <w:sz w:val="24"/>
          <w:szCs w:val="24"/>
        </w:rPr>
        <w:t>South</w:t>
      </w:r>
      <w:r w:rsidR="005E32CD" w:rsidRPr="00AF4901">
        <w:rPr>
          <w:rFonts w:cstheme="minorHAnsi"/>
          <w:color w:val="000000" w:themeColor="text1"/>
          <w:sz w:val="24"/>
          <w:szCs w:val="24"/>
        </w:rPr>
        <w:t xml:space="preserve"> Sudan</w:t>
      </w:r>
      <w:r w:rsidRPr="00AF4901">
        <w:rPr>
          <w:rFonts w:cstheme="minorHAnsi"/>
          <w:color w:val="000000" w:themeColor="text1"/>
          <w:sz w:val="24"/>
          <w:szCs w:val="24"/>
        </w:rPr>
        <w:t xml:space="preserve"> through improved access to MPCA, WASH, protection services, food support and capacity building.</w:t>
      </w:r>
    </w:p>
    <w:p w14:paraId="1A20D100" w14:textId="53BF8773" w:rsidR="00CD160C" w:rsidRPr="00AF4901" w:rsidRDefault="00CD160C" w:rsidP="007B223C">
      <w:pPr>
        <w:pStyle w:val="ListParagraph"/>
        <w:numPr>
          <w:ilvl w:val="0"/>
          <w:numId w:val="8"/>
        </w:numPr>
        <w:spacing w:line="240" w:lineRule="auto"/>
        <w:textAlignment w:val="baseline"/>
        <w:rPr>
          <w:rFonts w:eastAsia="Times New Roman" w:cstheme="minorHAnsi"/>
          <w:b/>
          <w:bCs/>
          <w:color w:val="4472C4" w:themeColor="accent1"/>
          <w:sz w:val="24"/>
          <w:szCs w:val="24"/>
          <w:lang w:eastAsia="de-DE"/>
        </w:rPr>
      </w:pPr>
      <w:r w:rsidRPr="00AF4901">
        <w:rPr>
          <w:rFonts w:eastAsia="Times New Roman" w:cstheme="minorHAnsi"/>
          <w:b/>
          <w:bCs/>
          <w:color w:val="4472C4" w:themeColor="accent1"/>
          <w:sz w:val="24"/>
          <w:szCs w:val="24"/>
          <w:lang w:eastAsia="de-DE"/>
        </w:rPr>
        <w:t>Invitation to tender</w:t>
      </w:r>
      <w:r w:rsidR="001027B5" w:rsidRPr="00AF4901">
        <w:rPr>
          <w:rFonts w:eastAsia="Times New Roman" w:cstheme="minorHAnsi"/>
          <w:b/>
          <w:bCs/>
          <w:color w:val="4472C4" w:themeColor="accent1"/>
          <w:sz w:val="24"/>
          <w:szCs w:val="24"/>
          <w:lang w:eastAsia="de-DE"/>
        </w:rPr>
        <w:t>:</w:t>
      </w:r>
    </w:p>
    <w:p w14:paraId="5C4FB436" w14:textId="53CE04B6" w:rsidR="00F918B6" w:rsidRPr="00AF4901" w:rsidRDefault="00F918B6" w:rsidP="007B223C">
      <w:pPr>
        <w:spacing w:line="240" w:lineRule="auto"/>
        <w:rPr>
          <w:rFonts w:cstheme="minorHAnsi"/>
          <w:b/>
          <w:sz w:val="24"/>
          <w:szCs w:val="24"/>
        </w:rPr>
      </w:pPr>
      <w:r w:rsidRPr="00AF4901">
        <w:rPr>
          <w:rFonts w:cstheme="minorHAnsi"/>
          <w:bCs/>
          <w:sz w:val="24"/>
          <w:szCs w:val="24"/>
        </w:rPr>
        <w:t>Ca</w:t>
      </w:r>
      <w:r w:rsidR="0048665D" w:rsidRPr="00AF4901">
        <w:rPr>
          <w:rFonts w:cstheme="minorHAnsi"/>
          <w:bCs/>
          <w:sz w:val="24"/>
          <w:szCs w:val="24"/>
        </w:rPr>
        <w:t>r</w:t>
      </w:r>
      <w:r w:rsidR="007B5541" w:rsidRPr="00AF4901">
        <w:rPr>
          <w:rFonts w:cstheme="minorHAnsi"/>
          <w:bCs/>
          <w:sz w:val="24"/>
          <w:szCs w:val="24"/>
        </w:rPr>
        <w:t>itas</w:t>
      </w:r>
      <w:r w:rsidRPr="00AF4901">
        <w:rPr>
          <w:rFonts w:cstheme="minorHAnsi"/>
          <w:bCs/>
          <w:sz w:val="24"/>
          <w:szCs w:val="24"/>
        </w:rPr>
        <w:t xml:space="preserve"> Diocese of Rumbek (CDOR) is looking for competent and reputable suppliers for the </w:t>
      </w:r>
      <w:r w:rsidRPr="00AF4901">
        <w:rPr>
          <w:rFonts w:cstheme="minorHAnsi"/>
          <w:b/>
          <w:sz w:val="24"/>
          <w:szCs w:val="24"/>
        </w:rPr>
        <w:t>Supply and Delivery of Assorted Foodstuffs to Rumbek Centre and Tonj</w:t>
      </w:r>
      <w:r w:rsidR="00003F73" w:rsidRPr="00AF4901">
        <w:rPr>
          <w:rFonts w:cstheme="minorHAnsi"/>
          <w:b/>
          <w:sz w:val="24"/>
          <w:szCs w:val="24"/>
        </w:rPr>
        <w:t xml:space="preserve"> North</w:t>
      </w:r>
      <w:r w:rsidRPr="00AF4901">
        <w:rPr>
          <w:rFonts w:cstheme="minorHAnsi"/>
          <w:b/>
          <w:sz w:val="24"/>
          <w:szCs w:val="24"/>
        </w:rPr>
        <w:t xml:space="preserve"> Counties</w:t>
      </w:r>
      <w:r w:rsidR="005314B1" w:rsidRPr="00AF4901">
        <w:rPr>
          <w:rFonts w:cstheme="minorHAnsi"/>
          <w:b/>
          <w:sz w:val="24"/>
          <w:szCs w:val="24"/>
        </w:rPr>
        <w:t xml:space="preserve"> in</w:t>
      </w:r>
      <w:r w:rsidR="001B3B11" w:rsidRPr="00AF4901">
        <w:rPr>
          <w:rFonts w:cstheme="minorHAnsi"/>
          <w:b/>
          <w:sz w:val="24"/>
          <w:szCs w:val="24"/>
        </w:rPr>
        <w:t xml:space="preserve"> </w:t>
      </w:r>
      <w:r w:rsidR="005314B1" w:rsidRPr="00AF4901">
        <w:rPr>
          <w:rFonts w:cstheme="minorHAnsi"/>
          <w:b/>
          <w:sz w:val="24"/>
          <w:szCs w:val="24"/>
        </w:rPr>
        <w:t>South Sudan</w:t>
      </w:r>
    </w:p>
    <w:p w14:paraId="712BD827" w14:textId="56B9F0BC" w:rsidR="00F918B6" w:rsidRPr="00AF4901" w:rsidRDefault="00F918B6" w:rsidP="007B223C">
      <w:pPr>
        <w:pStyle w:val="ListParagraph"/>
        <w:numPr>
          <w:ilvl w:val="0"/>
          <w:numId w:val="8"/>
        </w:numPr>
        <w:spacing w:line="240" w:lineRule="auto"/>
        <w:rPr>
          <w:rFonts w:cstheme="minorHAnsi"/>
          <w:b/>
          <w:color w:val="4472C4" w:themeColor="accent1"/>
          <w:sz w:val="24"/>
          <w:szCs w:val="24"/>
        </w:rPr>
      </w:pPr>
      <w:r w:rsidRPr="00AF4901">
        <w:rPr>
          <w:rFonts w:cstheme="minorHAnsi"/>
          <w:b/>
          <w:color w:val="4472C4" w:themeColor="accent1"/>
          <w:sz w:val="24"/>
          <w:szCs w:val="24"/>
        </w:rPr>
        <w:t>Procurement Process</w:t>
      </w:r>
      <w:r w:rsidR="001027B5" w:rsidRPr="00AF4901">
        <w:rPr>
          <w:rFonts w:cstheme="minorHAnsi"/>
          <w:b/>
          <w:color w:val="4472C4" w:themeColor="accent1"/>
          <w:sz w:val="24"/>
          <w:szCs w:val="24"/>
        </w:rPr>
        <w:t>:</w:t>
      </w:r>
    </w:p>
    <w:p w14:paraId="796CC315" w14:textId="79C9DB22" w:rsidR="00F918B6" w:rsidRPr="00AF4901" w:rsidRDefault="00F918B6" w:rsidP="007B223C">
      <w:pPr>
        <w:spacing w:line="240" w:lineRule="auto"/>
        <w:rPr>
          <w:rFonts w:eastAsia="Times New Roman" w:cstheme="minorHAnsi"/>
          <w:color w:val="000000"/>
          <w:sz w:val="24"/>
          <w:szCs w:val="24"/>
        </w:rPr>
      </w:pPr>
      <w:r w:rsidRPr="00AF4901">
        <w:rPr>
          <w:rFonts w:eastAsia="Times New Roman" w:cstheme="minorHAnsi"/>
          <w:color w:val="000000"/>
          <w:sz w:val="24"/>
          <w:szCs w:val="24"/>
        </w:rPr>
        <w:t xml:space="preserve">Open Tender </w:t>
      </w:r>
    </w:p>
    <w:p w14:paraId="7409D2F4" w14:textId="414CA90B" w:rsidR="00F918B6" w:rsidRPr="00AF4901" w:rsidRDefault="00F918B6" w:rsidP="007B223C">
      <w:pPr>
        <w:pStyle w:val="ListParagraph"/>
        <w:numPr>
          <w:ilvl w:val="0"/>
          <w:numId w:val="8"/>
        </w:numPr>
        <w:spacing w:line="240" w:lineRule="auto"/>
        <w:rPr>
          <w:rFonts w:eastAsia="Times New Roman" w:cstheme="minorHAnsi"/>
          <w:b/>
          <w:bCs/>
          <w:color w:val="4472C4" w:themeColor="accent1"/>
          <w:sz w:val="24"/>
          <w:szCs w:val="24"/>
        </w:rPr>
      </w:pPr>
      <w:r w:rsidRPr="00AF4901">
        <w:rPr>
          <w:rFonts w:eastAsia="Times New Roman" w:cstheme="minorHAnsi"/>
          <w:b/>
          <w:bCs/>
          <w:color w:val="4472C4" w:themeColor="accent1"/>
          <w:sz w:val="24"/>
          <w:szCs w:val="24"/>
        </w:rPr>
        <w:t>Purchaser</w:t>
      </w:r>
      <w:r w:rsidR="001027B5" w:rsidRPr="00AF4901">
        <w:rPr>
          <w:rFonts w:eastAsia="Times New Roman" w:cstheme="minorHAnsi"/>
          <w:b/>
          <w:bCs/>
          <w:color w:val="4472C4" w:themeColor="accent1"/>
          <w:sz w:val="24"/>
          <w:szCs w:val="24"/>
        </w:rPr>
        <w:t>:</w:t>
      </w:r>
      <w:r w:rsidRPr="00AF4901">
        <w:rPr>
          <w:rFonts w:eastAsia="Times New Roman" w:cstheme="minorHAnsi"/>
          <w:b/>
          <w:bCs/>
          <w:color w:val="4472C4" w:themeColor="accent1"/>
          <w:sz w:val="24"/>
          <w:szCs w:val="24"/>
        </w:rPr>
        <w:t xml:space="preserve"> </w:t>
      </w:r>
    </w:p>
    <w:p w14:paraId="276BC992" w14:textId="693CA742" w:rsidR="00003F73" w:rsidRPr="00AF4901" w:rsidRDefault="00F918B6" w:rsidP="007B223C">
      <w:pPr>
        <w:spacing w:after="0" w:line="240" w:lineRule="auto"/>
        <w:rPr>
          <w:rFonts w:eastAsia="MS Mincho" w:cstheme="minorHAnsi"/>
          <w:bCs/>
          <w:sz w:val="24"/>
          <w:szCs w:val="24"/>
        </w:rPr>
      </w:pPr>
      <w:r w:rsidRPr="00AF4901">
        <w:rPr>
          <w:rFonts w:eastAsia="MS Mincho" w:cstheme="minorHAnsi"/>
          <w:bCs/>
          <w:sz w:val="24"/>
          <w:szCs w:val="24"/>
        </w:rPr>
        <w:t>CA</w:t>
      </w:r>
      <w:r w:rsidR="002C12FA" w:rsidRPr="00AF4901">
        <w:rPr>
          <w:rFonts w:eastAsia="MS Mincho" w:cstheme="minorHAnsi"/>
          <w:bCs/>
          <w:sz w:val="24"/>
          <w:szCs w:val="24"/>
        </w:rPr>
        <w:t>RITAS</w:t>
      </w:r>
      <w:r w:rsidRPr="00AF4901">
        <w:rPr>
          <w:rFonts w:eastAsia="MS Mincho" w:cstheme="minorHAnsi"/>
          <w:bCs/>
          <w:sz w:val="24"/>
          <w:szCs w:val="24"/>
        </w:rPr>
        <w:t xml:space="preserve"> DIOCESE OF RUMBEK (CDOR)</w:t>
      </w:r>
    </w:p>
    <w:p w14:paraId="2EE1A6B8" w14:textId="13A61995" w:rsidR="00F918B6" w:rsidRPr="00AF4901" w:rsidRDefault="00F918B6" w:rsidP="007B223C">
      <w:pPr>
        <w:spacing w:after="0" w:line="240" w:lineRule="auto"/>
        <w:rPr>
          <w:rFonts w:eastAsia="MS Mincho" w:cstheme="minorHAnsi"/>
          <w:bCs/>
          <w:sz w:val="24"/>
          <w:szCs w:val="24"/>
        </w:rPr>
      </w:pPr>
      <w:r w:rsidRPr="00AF4901">
        <w:rPr>
          <w:rFonts w:eastAsia="MS Mincho" w:cstheme="minorHAnsi"/>
          <w:bCs/>
          <w:sz w:val="24"/>
          <w:szCs w:val="24"/>
        </w:rPr>
        <w:t>P</w:t>
      </w:r>
      <w:r w:rsidR="004752E1" w:rsidRPr="00AF4901">
        <w:rPr>
          <w:rFonts w:eastAsia="MS Mincho" w:cstheme="minorHAnsi"/>
          <w:bCs/>
          <w:sz w:val="24"/>
          <w:szCs w:val="24"/>
        </w:rPr>
        <w:t>ANDOR</w:t>
      </w:r>
      <w:r w:rsidRPr="00AF4901">
        <w:rPr>
          <w:rFonts w:eastAsia="MS Mincho" w:cstheme="minorHAnsi"/>
          <w:bCs/>
          <w:sz w:val="24"/>
          <w:szCs w:val="24"/>
        </w:rPr>
        <w:t xml:space="preserve"> G</w:t>
      </w:r>
      <w:r w:rsidR="004752E1" w:rsidRPr="00AF4901">
        <w:rPr>
          <w:rFonts w:eastAsia="MS Mincho" w:cstheme="minorHAnsi"/>
          <w:bCs/>
          <w:sz w:val="24"/>
          <w:szCs w:val="24"/>
        </w:rPr>
        <w:t>UEST</w:t>
      </w:r>
      <w:r w:rsidRPr="00AF4901">
        <w:rPr>
          <w:rFonts w:eastAsia="MS Mincho" w:cstheme="minorHAnsi"/>
          <w:bCs/>
          <w:sz w:val="24"/>
          <w:szCs w:val="24"/>
        </w:rPr>
        <w:t xml:space="preserve"> H</w:t>
      </w:r>
      <w:r w:rsidR="004752E1" w:rsidRPr="00AF4901">
        <w:rPr>
          <w:rFonts w:eastAsia="MS Mincho" w:cstheme="minorHAnsi"/>
          <w:bCs/>
          <w:sz w:val="24"/>
          <w:szCs w:val="24"/>
        </w:rPr>
        <w:t>OUSE</w:t>
      </w:r>
    </w:p>
    <w:p w14:paraId="0E0AEF84" w14:textId="34004159" w:rsidR="00F918B6" w:rsidRPr="00AF4901" w:rsidRDefault="00F918B6" w:rsidP="007B223C">
      <w:pPr>
        <w:spacing w:after="0" w:line="240" w:lineRule="auto"/>
        <w:rPr>
          <w:rFonts w:eastAsia="MS Mincho" w:cstheme="minorHAnsi"/>
          <w:bCs/>
          <w:sz w:val="24"/>
          <w:szCs w:val="24"/>
        </w:rPr>
      </w:pPr>
      <w:r w:rsidRPr="00AF4901">
        <w:rPr>
          <w:rFonts w:eastAsia="MS Mincho" w:cstheme="minorHAnsi"/>
          <w:bCs/>
          <w:sz w:val="24"/>
          <w:szCs w:val="24"/>
        </w:rPr>
        <w:t>W</w:t>
      </w:r>
      <w:r w:rsidR="004752E1" w:rsidRPr="00AF4901">
        <w:rPr>
          <w:rFonts w:eastAsia="MS Mincho" w:cstheme="minorHAnsi"/>
          <w:bCs/>
          <w:sz w:val="24"/>
          <w:szCs w:val="24"/>
        </w:rPr>
        <w:t>AU</w:t>
      </w:r>
      <w:r w:rsidRPr="00AF4901">
        <w:rPr>
          <w:rFonts w:eastAsia="MS Mincho" w:cstheme="minorHAnsi"/>
          <w:bCs/>
          <w:sz w:val="24"/>
          <w:szCs w:val="24"/>
        </w:rPr>
        <w:t xml:space="preserve"> R</w:t>
      </w:r>
      <w:r w:rsidR="00564BDE" w:rsidRPr="00AF4901">
        <w:rPr>
          <w:rFonts w:eastAsia="MS Mincho" w:cstheme="minorHAnsi"/>
          <w:bCs/>
          <w:sz w:val="24"/>
          <w:szCs w:val="24"/>
        </w:rPr>
        <w:t>OAD</w:t>
      </w:r>
      <w:r w:rsidRPr="00AF4901">
        <w:rPr>
          <w:rFonts w:eastAsia="MS Mincho" w:cstheme="minorHAnsi"/>
          <w:bCs/>
          <w:sz w:val="24"/>
          <w:szCs w:val="24"/>
        </w:rPr>
        <w:t>,</w:t>
      </w:r>
      <w:r w:rsidR="0018117F" w:rsidRPr="00AF4901">
        <w:rPr>
          <w:rFonts w:eastAsia="MS Mincho" w:cstheme="minorHAnsi"/>
          <w:bCs/>
          <w:sz w:val="24"/>
          <w:szCs w:val="24"/>
        </w:rPr>
        <w:t xml:space="preserve"> </w:t>
      </w:r>
      <w:r w:rsidRPr="00AF4901">
        <w:rPr>
          <w:rFonts w:eastAsia="MS Mincho" w:cstheme="minorHAnsi"/>
          <w:bCs/>
          <w:sz w:val="24"/>
          <w:szCs w:val="24"/>
        </w:rPr>
        <w:t>R</w:t>
      </w:r>
      <w:r w:rsidR="00564BDE" w:rsidRPr="00AF4901">
        <w:rPr>
          <w:rFonts w:eastAsia="MS Mincho" w:cstheme="minorHAnsi"/>
          <w:bCs/>
          <w:sz w:val="24"/>
          <w:szCs w:val="24"/>
        </w:rPr>
        <w:t>UMBEK</w:t>
      </w:r>
      <w:r w:rsidRPr="00AF4901">
        <w:rPr>
          <w:rFonts w:eastAsia="MS Mincho" w:cstheme="minorHAnsi"/>
          <w:bCs/>
          <w:sz w:val="24"/>
          <w:szCs w:val="24"/>
        </w:rPr>
        <w:t xml:space="preserve">, </w:t>
      </w:r>
      <w:r w:rsidR="00564BDE" w:rsidRPr="00AF4901">
        <w:rPr>
          <w:rFonts w:eastAsia="MS Mincho" w:cstheme="minorHAnsi"/>
          <w:bCs/>
          <w:sz w:val="24"/>
          <w:szCs w:val="24"/>
        </w:rPr>
        <w:t>SOUTH SUDAN</w:t>
      </w:r>
      <w:r w:rsidR="008225BF" w:rsidRPr="00AF4901">
        <w:rPr>
          <w:rFonts w:eastAsia="MS Mincho" w:cstheme="minorHAnsi"/>
          <w:bCs/>
          <w:sz w:val="24"/>
          <w:szCs w:val="24"/>
        </w:rPr>
        <w:t xml:space="preserve"> OR</w:t>
      </w:r>
      <w:r w:rsidR="00997AC5" w:rsidRPr="00AF4901">
        <w:rPr>
          <w:rFonts w:eastAsia="MS Mincho" w:cstheme="minorHAnsi"/>
          <w:bCs/>
          <w:sz w:val="24"/>
          <w:szCs w:val="24"/>
        </w:rPr>
        <w:t>,</w:t>
      </w:r>
    </w:p>
    <w:p w14:paraId="5682C9B6" w14:textId="77777777" w:rsidR="00997AC5" w:rsidRPr="00AF4901" w:rsidRDefault="00997AC5" w:rsidP="008225BF">
      <w:pPr>
        <w:spacing w:after="0" w:line="240" w:lineRule="auto"/>
        <w:rPr>
          <w:rFonts w:eastAsia="MS Mincho" w:cstheme="minorHAnsi"/>
          <w:bCs/>
          <w:sz w:val="24"/>
          <w:szCs w:val="24"/>
        </w:rPr>
      </w:pPr>
    </w:p>
    <w:p w14:paraId="1B43BF2D" w14:textId="61EC0039" w:rsidR="008225BF" w:rsidRPr="00AF4901" w:rsidRDefault="00997AC5" w:rsidP="008225BF">
      <w:pPr>
        <w:spacing w:after="0" w:line="240" w:lineRule="auto"/>
        <w:rPr>
          <w:rFonts w:eastAsia="MS Mincho" w:cstheme="minorHAnsi"/>
          <w:bCs/>
          <w:sz w:val="24"/>
          <w:szCs w:val="24"/>
        </w:rPr>
      </w:pPr>
      <w:r w:rsidRPr="00AF4901">
        <w:rPr>
          <w:rFonts w:eastAsia="MS Mincho" w:cstheme="minorHAnsi"/>
          <w:bCs/>
          <w:sz w:val="24"/>
          <w:szCs w:val="24"/>
        </w:rPr>
        <w:t>BETHANY HOUSE</w:t>
      </w:r>
    </w:p>
    <w:p w14:paraId="1109E097" w14:textId="3F1C08BC" w:rsidR="008225BF" w:rsidRPr="00AF4901" w:rsidRDefault="00997AC5" w:rsidP="008225BF">
      <w:pPr>
        <w:spacing w:after="0" w:line="240" w:lineRule="auto"/>
        <w:rPr>
          <w:rFonts w:eastAsia="MS Mincho" w:cstheme="minorHAnsi"/>
          <w:bCs/>
          <w:sz w:val="24"/>
          <w:szCs w:val="24"/>
        </w:rPr>
      </w:pPr>
      <w:r w:rsidRPr="00AF4901">
        <w:rPr>
          <w:rFonts w:eastAsia="MS Mincho" w:cstheme="minorHAnsi"/>
          <w:bCs/>
          <w:sz w:val="24"/>
          <w:szCs w:val="24"/>
        </w:rPr>
        <w:t>P.O. BOX 21102 – 00505, NAIROBI – KENYA</w:t>
      </w:r>
    </w:p>
    <w:p w14:paraId="42F9C005" w14:textId="62B4F166" w:rsidR="008225BF" w:rsidRPr="00AF4901" w:rsidRDefault="00997AC5" w:rsidP="008225BF">
      <w:pPr>
        <w:spacing w:after="0" w:line="240" w:lineRule="auto"/>
        <w:rPr>
          <w:rFonts w:eastAsia="MS Mincho" w:cstheme="minorHAnsi"/>
          <w:bCs/>
          <w:sz w:val="24"/>
          <w:szCs w:val="24"/>
        </w:rPr>
      </w:pPr>
      <w:r w:rsidRPr="00AF4901">
        <w:rPr>
          <w:rFonts w:eastAsia="MS Mincho" w:cstheme="minorHAnsi"/>
          <w:bCs/>
          <w:sz w:val="24"/>
          <w:szCs w:val="24"/>
        </w:rPr>
        <w:lastRenderedPageBreak/>
        <w:t>AT JUNCTION OF ARWINGS KODHEK AND OLE ODUME ROAD</w:t>
      </w:r>
    </w:p>
    <w:p w14:paraId="40CD33A9" w14:textId="0768EABF" w:rsidR="008225BF" w:rsidRPr="00AF4901" w:rsidRDefault="00997AC5" w:rsidP="008225BF">
      <w:pPr>
        <w:spacing w:after="0" w:line="240" w:lineRule="auto"/>
        <w:rPr>
          <w:rFonts w:eastAsia="MS Mincho" w:cstheme="minorHAnsi"/>
          <w:bCs/>
          <w:sz w:val="24"/>
          <w:szCs w:val="24"/>
        </w:rPr>
      </w:pPr>
      <w:r w:rsidRPr="00AF4901">
        <w:rPr>
          <w:rFonts w:eastAsia="MS Mincho" w:cstheme="minorHAnsi"/>
          <w:bCs/>
          <w:sz w:val="24"/>
          <w:szCs w:val="24"/>
        </w:rPr>
        <w:t>NAIROBI, KENYA</w:t>
      </w:r>
    </w:p>
    <w:p w14:paraId="0FEC6081" w14:textId="77777777" w:rsidR="00D1730F" w:rsidRPr="00AF4901" w:rsidRDefault="00D1730F" w:rsidP="007B223C">
      <w:pPr>
        <w:spacing w:line="240" w:lineRule="auto"/>
        <w:rPr>
          <w:rFonts w:eastAsia="Times New Roman" w:cstheme="minorHAnsi"/>
          <w:b/>
          <w:bCs/>
          <w:color w:val="000000"/>
          <w:sz w:val="24"/>
          <w:szCs w:val="24"/>
        </w:rPr>
      </w:pPr>
    </w:p>
    <w:p w14:paraId="4FA82CE1" w14:textId="77777777" w:rsidR="006D6564" w:rsidRPr="00AF4901" w:rsidRDefault="006D6564" w:rsidP="007B223C">
      <w:pPr>
        <w:spacing w:line="240" w:lineRule="auto"/>
        <w:rPr>
          <w:rFonts w:eastAsia="Times New Roman" w:cstheme="minorHAnsi"/>
          <w:b/>
          <w:bCs/>
          <w:color w:val="000000"/>
          <w:sz w:val="24"/>
          <w:szCs w:val="24"/>
        </w:rPr>
      </w:pPr>
    </w:p>
    <w:p w14:paraId="35C9A8BF" w14:textId="5FE960B5" w:rsidR="00F918B6" w:rsidRPr="00AF4901" w:rsidRDefault="00F918B6" w:rsidP="007B223C">
      <w:pPr>
        <w:pStyle w:val="ListParagraph"/>
        <w:numPr>
          <w:ilvl w:val="0"/>
          <w:numId w:val="8"/>
        </w:numPr>
        <w:spacing w:line="240" w:lineRule="auto"/>
        <w:rPr>
          <w:rFonts w:eastAsia="Times New Roman" w:cstheme="minorHAnsi"/>
          <w:b/>
          <w:bCs/>
          <w:color w:val="4472C4" w:themeColor="accent1"/>
          <w:sz w:val="24"/>
          <w:szCs w:val="24"/>
        </w:rPr>
      </w:pPr>
      <w:r w:rsidRPr="00AF4901">
        <w:rPr>
          <w:rFonts w:eastAsia="Times New Roman" w:cstheme="minorHAnsi"/>
          <w:b/>
          <w:bCs/>
          <w:color w:val="4472C4" w:themeColor="accent1"/>
          <w:sz w:val="24"/>
          <w:szCs w:val="24"/>
        </w:rPr>
        <w:t xml:space="preserve">Terms of Contract </w:t>
      </w:r>
    </w:p>
    <w:p w14:paraId="3C713BF3" w14:textId="019D9C77" w:rsidR="00823DBC" w:rsidRPr="00AF4901" w:rsidRDefault="00823DBC" w:rsidP="005D115A">
      <w:pPr>
        <w:pStyle w:val="CommentText"/>
        <w:jc w:val="both"/>
        <w:rPr>
          <w:rFonts w:cstheme="minorHAnsi"/>
          <w:color w:val="000000" w:themeColor="text1"/>
          <w:sz w:val="24"/>
          <w:szCs w:val="24"/>
        </w:rPr>
      </w:pPr>
      <w:r w:rsidRPr="00AF4901">
        <w:rPr>
          <w:rStyle w:val="CommentReference"/>
          <w:rFonts w:cstheme="minorHAnsi"/>
          <w:color w:val="000000" w:themeColor="text1"/>
          <w:sz w:val="24"/>
          <w:szCs w:val="24"/>
        </w:rPr>
        <w:t xml:space="preserve">CDOR expect satisfactory delivery of high-quality foodstuffs and timely delivery. Delay of delivery without any justifiable reasons would be treated as breach of the contract. </w:t>
      </w:r>
      <w:r w:rsidR="008F5F13" w:rsidRPr="00AF4901">
        <w:rPr>
          <w:rStyle w:val="CommentReference"/>
          <w:rFonts w:cstheme="minorHAnsi"/>
          <w:b/>
          <w:bCs/>
          <w:color w:val="000000" w:themeColor="text1"/>
          <w:sz w:val="24"/>
          <w:szCs w:val="24"/>
        </w:rPr>
        <w:t xml:space="preserve">Payment will be made after delivery and confirmed by the </w:t>
      </w:r>
      <w:r w:rsidR="003C2245" w:rsidRPr="00AF4901">
        <w:rPr>
          <w:rStyle w:val="CommentReference"/>
          <w:rFonts w:cstheme="minorHAnsi"/>
          <w:b/>
          <w:bCs/>
          <w:color w:val="000000" w:themeColor="text1"/>
          <w:sz w:val="24"/>
          <w:szCs w:val="24"/>
        </w:rPr>
        <w:t>CDOR representatives</w:t>
      </w:r>
      <w:r w:rsidR="008F5F13" w:rsidRPr="00AF4901">
        <w:rPr>
          <w:rStyle w:val="CommentReference"/>
          <w:rFonts w:cstheme="minorHAnsi"/>
          <w:b/>
          <w:bCs/>
          <w:color w:val="000000" w:themeColor="text1"/>
          <w:sz w:val="24"/>
          <w:szCs w:val="24"/>
        </w:rPr>
        <w:t xml:space="preserve"> in the respective locations,</w:t>
      </w:r>
      <w:r w:rsidR="008F5F13" w:rsidRPr="00AF4901">
        <w:rPr>
          <w:rStyle w:val="CommentReference"/>
          <w:rFonts w:cstheme="minorHAnsi"/>
          <w:color w:val="000000" w:themeColor="text1"/>
          <w:sz w:val="24"/>
          <w:szCs w:val="24"/>
        </w:rPr>
        <w:t xml:space="preserve"> </w:t>
      </w:r>
      <w:r w:rsidRPr="00AF4901">
        <w:rPr>
          <w:rStyle w:val="CommentReference"/>
          <w:rFonts w:cstheme="minorHAnsi"/>
          <w:color w:val="000000" w:themeColor="text1"/>
          <w:sz w:val="24"/>
          <w:szCs w:val="24"/>
        </w:rPr>
        <w:t>The delivery period should be within the time frame as detailed in sub title no. 10.</w:t>
      </w:r>
    </w:p>
    <w:p w14:paraId="4B71BA3F" w14:textId="1F44C0F1" w:rsidR="008362D0" w:rsidRPr="00AF4901" w:rsidRDefault="008362D0" w:rsidP="007B223C">
      <w:pPr>
        <w:pStyle w:val="ListParagraph"/>
        <w:numPr>
          <w:ilvl w:val="0"/>
          <w:numId w:val="8"/>
        </w:numPr>
        <w:spacing w:line="240" w:lineRule="auto"/>
        <w:rPr>
          <w:rFonts w:eastAsia="Times New Roman" w:cstheme="minorHAnsi"/>
          <w:b/>
          <w:bCs/>
          <w:color w:val="4472C4" w:themeColor="accent1"/>
          <w:sz w:val="24"/>
          <w:szCs w:val="24"/>
          <w:lang w:eastAsia="de-DE"/>
        </w:rPr>
      </w:pPr>
      <w:r w:rsidRPr="00AF4901">
        <w:rPr>
          <w:rFonts w:eastAsia="Times New Roman" w:cstheme="minorHAnsi"/>
          <w:b/>
          <w:bCs/>
          <w:color w:val="4472C4" w:themeColor="accent1"/>
          <w:sz w:val="24"/>
          <w:szCs w:val="24"/>
          <w:lang w:eastAsia="de-DE"/>
        </w:rPr>
        <w:t>Submission of Quotations</w:t>
      </w:r>
      <w:r w:rsidR="00F14727" w:rsidRPr="00AF4901">
        <w:rPr>
          <w:rFonts w:eastAsia="Times New Roman" w:cstheme="minorHAnsi"/>
          <w:b/>
          <w:bCs/>
          <w:color w:val="4472C4" w:themeColor="accent1"/>
          <w:sz w:val="24"/>
          <w:szCs w:val="24"/>
          <w:lang w:eastAsia="de-DE"/>
        </w:rPr>
        <w:t>:</w:t>
      </w:r>
    </w:p>
    <w:p w14:paraId="05914B39" w14:textId="031754A2" w:rsidR="008362D0" w:rsidRPr="00AF4901" w:rsidRDefault="008362D0" w:rsidP="007B223C">
      <w:pPr>
        <w:spacing w:line="240" w:lineRule="auto"/>
        <w:rPr>
          <w:rFonts w:cstheme="minorHAnsi"/>
          <w:b/>
          <w:bCs/>
          <w:sz w:val="24"/>
          <w:szCs w:val="24"/>
        </w:rPr>
      </w:pPr>
      <w:r w:rsidRPr="00AF4901">
        <w:rPr>
          <w:rStyle w:val="normaltextrun"/>
          <w:rFonts w:cstheme="minorHAnsi"/>
          <w:bCs/>
          <w:sz w:val="24"/>
          <w:szCs w:val="24"/>
          <w:lang w:val="en-GB"/>
        </w:rPr>
        <w:t>Deadline:</w:t>
      </w:r>
      <w:r w:rsidRPr="00AF4901">
        <w:rPr>
          <w:rStyle w:val="normaltextrun"/>
          <w:rFonts w:cstheme="minorHAnsi"/>
          <w:sz w:val="24"/>
          <w:szCs w:val="24"/>
          <w:lang w:val="en-GB"/>
        </w:rPr>
        <w:t xml:space="preserve"> Quotations have to be submitted </w:t>
      </w:r>
      <w:r w:rsidR="00E91133" w:rsidRPr="00AF4901">
        <w:rPr>
          <w:rStyle w:val="normaltextrun"/>
          <w:rFonts w:cstheme="minorHAnsi"/>
          <w:sz w:val="24"/>
          <w:szCs w:val="24"/>
          <w:lang w:val="en-GB"/>
        </w:rPr>
        <w:t>before or on</w:t>
      </w:r>
      <w:r w:rsidR="00511752" w:rsidRPr="00AF4901">
        <w:rPr>
          <w:rStyle w:val="normaltextrun"/>
          <w:rFonts w:cstheme="minorHAnsi"/>
          <w:sz w:val="24"/>
          <w:szCs w:val="24"/>
          <w:lang w:val="en-GB"/>
        </w:rPr>
        <w:t xml:space="preserve"> </w:t>
      </w:r>
      <w:r w:rsidR="00B20EBD" w:rsidRPr="00AF4901">
        <w:rPr>
          <w:rStyle w:val="normaltextrun"/>
          <w:rFonts w:cstheme="minorHAnsi"/>
          <w:b/>
          <w:bCs/>
          <w:color w:val="000000" w:themeColor="text1"/>
          <w:sz w:val="24"/>
          <w:szCs w:val="24"/>
          <w:lang w:val="en-GB"/>
        </w:rPr>
        <w:t>6</w:t>
      </w:r>
      <w:r w:rsidR="00B20EBD" w:rsidRPr="00AF4901">
        <w:rPr>
          <w:rStyle w:val="normaltextrun"/>
          <w:rFonts w:cstheme="minorHAnsi"/>
          <w:b/>
          <w:bCs/>
          <w:color w:val="000000" w:themeColor="text1"/>
          <w:sz w:val="24"/>
          <w:szCs w:val="24"/>
          <w:vertAlign w:val="superscript"/>
          <w:lang w:val="en-GB"/>
        </w:rPr>
        <w:t>th</w:t>
      </w:r>
      <w:r w:rsidR="00B20EBD" w:rsidRPr="00AF4901">
        <w:rPr>
          <w:rStyle w:val="normaltextrun"/>
          <w:rFonts w:cstheme="minorHAnsi"/>
          <w:b/>
          <w:bCs/>
          <w:color w:val="000000" w:themeColor="text1"/>
          <w:sz w:val="24"/>
          <w:szCs w:val="24"/>
          <w:lang w:val="en-GB"/>
        </w:rPr>
        <w:t xml:space="preserve"> Oct</w:t>
      </w:r>
      <w:r w:rsidR="007D3D25" w:rsidRPr="00AF4901">
        <w:rPr>
          <w:rStyle w:val="normaltextrun"/>
          <w:rFonts w:cstheme="minorHAnsi"/>
          <w:b/>
          <w:bCs/>
          <w:color w:val="000000" w:themeColor="text1"/>
          <w:sz w:val="24"/>
          <w:szCs w:val="24"/>
          <w:lang w:val="en-GB"/>
        </w:rPr>
        <w:t>ober</w:t>
      </w:r>
      <w:r w:rsidR="00511752" w:rsidRPr="00AF4901">
        <w:rPr>
          <w:rStyle w:val="normaltextrun"/>
          <w:rFonts w:cstheme="minorHAnsi"/>
          <w:b/>
          <w:bCs/>
          <w:color w:val="000000" w:themeColor="text1"/>
          <w:sz w:val="24"/>
          <w:szCs w:val="24"/>
          <w:lang w:val="en-GB"/>
        </w:rPr>
        <w:t xml:space="preserve"> </w:t>
      </w:r>
      <w:r w:rsidR="00511752" w:rsidRPr="00AF4901">
        <w:rPr>
          <w:rStyle w:val="normaltextrun"/>
          <w:rFonts w:cstheme="minorHAnsi"/>
          <w:b/>
          <w:bCs/>
          <w:sz w:val="24"/>
          <w:szCs w:val="24"/>
          <w:lang w:val="en-GB"/>
        </w:rPr>
        <w:t xml:space="preserve">2023 at </w:t>
      </w:r>
      <w:r w:rsidR="00EA390F" w:rsidRPr="00AF4901">
        <w:rPr>
          <w:rStyle w:val="normaltextrun"/>
          <w:rFonts w:cstheme="minorHAnsi"/>
          <w:b/>
          <w:bCs/>
          <w:sz w:val="24"/>
          <w:szCs w:val="24"/>
          <w:lang w:val="en-GB"/>
        </w:rPr>
        <w:t>5:00 PM (CAT)</w:t>
      </w:r>
    </w:p>
    <w:p w14:paraId="2B1CD679" w14:textId="228D6877" w:rsidR="00E45903" w:rsidRPr="00AF4901" w:rsidRDefault="00496611" w:rsidP="007B223C">
      <w:pPr>
        <w:spacing w:after="0" w:line="240" w:lineRule="auto"/>
        <w:rPr>
          <w:rFonts w:eastAsia="MS Mincho" w:cstheme="minorHAnsi"/>
          <w:bCs/>
          <w:sz w:val="24"/>
          <w:szCs w:val="24"/>
        </w:rPr>
      </w:pPr>
      <w:r w:rsidRPr="00AF4901">
        <w:rPr>
          <w:rStyle w:val="normaltextrun"/>
          <w:rFonts w:cstheme="minorHAnsi"/>
          <w:b/>
          <w:color w:val="4472C4" w:themeColor="accent1"/>
          <w:sz w:val="24"/>
          <w:szCs w:val="24"/>
          <w:lang w:val="en-GB"/>
        </w:rPr>
        <w:t>Submission</w:t>
      </w:r>
      <w:r w:rsidRPr="00AF4901">
        <w:rPr>
          <w:rStyle w:val="normaltextrun"/>
          <w:rFonts w:cstheme="minorHAnsi"/>
          <w:color w:val="4472C4" w:themeColor="accent1"/>
          <w:sz w:val="24"/>
          <w:szCs w:val="24"/>
          <w:lang w:val="en-GB"/>
        </w:rPr>
        <w:t>:</w:t>
      </w:r>
      <w:r w:rsidRPr="00AF4901">
        <w:rPr>
          <w:rFonts w:cstheme="minorHAnsi"/>
          <w:sz w:val="24"/>
          <w:szCs w:val="24"/>
          <w:lang w:val="en-GB"/>
        </w:rPr>
        <w:t xml:space="preserve"> All interested bidders are invited to submit their bid in electronic form only, to the email</w:t>
      </w:r>
      <w:r w:rsidR="000D3ECB" w:rsidRPr="00AF4901">
        <w:rPr>
          <w:rFonts w:cstheme="minorHAnsi"/>
          <w:sz w:val="24"/>
          <w:szCs w:val="24"/>
          <w:lang w:val="en-GB"/>
        </w:rPr>
        <w:t xml:space="preserve"> </w:t>
      </w:r>
      <w:r w:rsidRPr="00AF4901">
        <w:rPr>
          <w:rFonts w:cstheme="minorHAnsi"/>
          <w:sz w:val="24"/>
          <w:szCs w:val="24"/>
          <w:lang w:val="en-GB"/>
        </w:rPr>
        <w:t>ad</w:t>
      </w:r>
      <w:r w:rsidR="00DA3421" w:rsidRPr="00AF4901">
        <w:rPr>
          <w:rFonts w:cstheme="minorHAnsi"/>
          <w:sz w:val="24"/>
          <w:szCs w:val="24"/>
          <w:lang w:val="en-GB"/>
        </w:rPr>
        <w:t>dress</w:t>
      </w:r>
      <w:r w:rsidR="00557626" w:rsidRPr="00AF4901">
        <w:rPr>
          <w:rFonts w:cstheme="minorHAnsi"/>
          <w:sz w:val="24"/>
          <w:szCs w:val="24"/>
        </w:rPr>
        <w:t xml:space="preserve"> </w:t>
      </w:r>
      <w:hyperlink r:id="rId7" w:history="1">
        <w:r w:rsidR="00557626" w:rsidRPr="00AF4901">
          <w:rPr>
            <w:rStyle w:val="Hyperlink"/>
            <w:rFonts w:cstheme="minorHAnsi"/>
            <w:sz w:val="24"/>
            <w:szCs w:val="24"/>
          </w:rPr>
          <w:t>operations@dioceseofrumbek.org</w:t>
        </w:r>
      </w:hyperlink>
      <w:r w:rsidR="00145148" w:rsidRPr="00AF4901">
        <w:rPr>
          <w:rFonts w:cstheme="minorHAnsi"/>
          <w:sz w:val="24"/>
          <w:szCs w:val="24"/>
        </w:rPr>
        <w:t xml:space="preserve"> in form of Portable Document Format (PDF)</w:t>
      </w:r>
      <w:r w:rsidR="002A068D" w:rsidRPr="00AF4901">
        <w:rPr>
          <w:rFonts w:cstheme="minorHAnsi"/>
          <w:sz w:val="24"/>
          <w:szCs w:val="24"/>
        </w:rPr>
        <w:t xml:space="preserve">, which should be password protected and  share the </w:t>
      </w:r>
      <w:r w:rsidR="002A068D" w:rsidRPr="00AF4901">
        <w:rPr>
          <w:rFonts w:cstheme="minorHAnsi"/>
          <w:color w:val="000000" w:themeColor="text1"/>
          <w:sz w:val="24"/>
          <w:szCs w:val="24"/>
        </w:rPr>
        <w:t xml:space="preserve">password </w:t>
      </w:r>
      <w:r w:rsidR="0012168B" w:rsidRPr="00AF4901">
        <w:rPr>
          <w:rFonts w:cstheme="minorHAnsi"/>
          <w:b/>
          <w:bCs/>
          <w:color w:val="000000" w:themeColor="text1"/>
          <w:sz w:val="24"/>
          <w:szCs w:val="24"/>
        </w:rPr>
        <w:t xml:space="preserve">on </w:t>
      </w:r>
      <w:r w:rsidR="00DE439A" w:rsidRPr="00AF4901">
        <w:rPr>
          <w:rFonts w:cstheme="minorHAnsi"/>
          <w:b/>
          <w:bCs/>
          <w:color w:val="000000" w:themeColor="text1"/>
          <w:sz w:val="24"/>
          <w:szCs w:val="24"/>
        </w:rPr>
        <w:t>9</w:t>
      </w:r>
      <w:r w:rsidR="00DE439A" w:rsidRPr="00AF4901">
        <w:rPr>
          <w:rFonts w:cstheme="minorHAnsi"/>
          <w:b/>
          <w:bCs/>
          <w:color w:val="000000" w:themeColor="text1"/>
          <w:sz w:val="24"/>
          <w:szCs w:val="24"/>
          <w:vertAlign w:val="superscript"/>
        </w:rPr>
        <w:t>th</w:t>
      </w:r>
      <w:r w:rsidR="00DE439A" w:rsidRPr="00AF4901">
        <w:rPr>
          <w:rFonts w:cstheme="minorHAnsi"/>
          <w:b/>
          <w:bCs/>
          <w:color w:val="000000" w:themeColor="text1"/>
          <w:sz w:val="24"/>
          <w:szCs w:val="24"/>
        </w:rPr>
        <w:t xml:space="preserve"> </w:t>
      </w:r>
      <w:r w:rsidR="00C86858" w:rsidRPr="00AF4901">
        <w:rPr>
          <w:rFonts w:cstheme="minorHAnsi"/>
          <w:b/>
          <w:bCs/>
          <w:color w:val="000000" w:themeColor="text1"/>
          <w:sz w:val="24"/>
          <w:szCs w:val="24"/>
        </w:rPr>
        <w:t xml:space="preserve"> October</w:t>
      </w:r>
      <w:r w:rsidR="0012168B" w:rsidRPr="00AF4901">
        <w:rPr>
          <w:rFonts w:cstheme="minorHAnsi"/>
          <w:b/>
          <w:bCs/>
          <w:color w:val="000000" w:themeColor="text1"/>
          <w:sz w:val="24"/>
          <w:szCs w:val="24"/>
        </w:rPr>
        <w:t xml:space="preserve"> 2023 for</w:t>
      </w:r>
      <w:r w:rsidR="002A068D" w:rsidRPr="00AF4901">
        <w:rPr>
          <w:rFonts w:cstheme="minorHAnsi"/>
          <w:color w:val="000000" w:themeColor="text1"/>
          <w:sz w:val="24"/>
          <w:szCs w:val="24"/>
        </w:rPr>
        <w:t xml:space="preserve"> </w:t>
      </w:r>
      <w:r w:rsidR="002A068D" w:rsidRPr="00AF4901">
        <w:rPr>
          <w:rFonts w:cstheme="minorHAnsi"/>
          <w:sz w:val="24"/>
          <w:szCs w:val="24"/>
        </w:rPr>
        <w:t xml:space="preserve">tender opening as detailed in the request bid tender </w:t>
      </w:r>
      <w:r w:rsidR="000D3ECB" w:rsidRPr="00AF4901">
        <w:rPr>
          <w:rFonts w:cstheme="minorHAnsi"/>
          <w:sz w:val="24"/>
          <w:szCs w:val="24"/>
        </w:rPr>
        <w:t xml:space="preserve">Marked with </w:t>
      </w:r>
      <w:r w:rsidR="000D3ECB" w:rsidRPr="00AF4901">
        <w:rPr>
          <w:rFonts w:eastAsia="MS Mincho" w:cstheme="minorHAnsi"/>
          <w:b/>
          <w:sz w:val="24"/>
          <w:szCs w:val="24"/>
        </w:rPr>
        <w:t>REFERENCE NO: 5963/08/23/GFFO – CDOR – FOODSTUFF</w:t>
      </w:r>
    </w:p>
    <w:p w14:paraId="51ED7B74" w14:textId="59E7FF7E" w:rsidR="00423258" w:rsidRPr="00AF4901" w:rsidRDefault="00B0635B" w:rsidP="007B223C">
      <w:pPr>
        <w:spacing w:line="240" w:lineRule="auto"/>
        <w:rPr>
          <w:rFonts w:eastAsia="Times New Roman" w:cstheme="minorHAnsi"/>
          <w:b/>
          <w:bCs/>
          <w:color w:val="000000" w:themeColor="text1"/>
          <w:sz w:val="24"/>
          <w:szCs w:val="24"/>
          <w:lang w:eastAsia="de-DE"/>
        </w:rPr>
      </w:pPr>
      <w:r w:rsidRPr="00AF4901">
        <w:rPr>
          <w:rFonts w:eastAsia="Times New Roman" w:cstheme="minorHAnsi"/>
          <w:b/>
          <w:sz w:val="24"/>
          <w:szCs w:val="24"/>
          <w:lang w:eastAsia="de-DE"/>
        </w:rPr>
        <w:t>Accepted currencies of the quotations</w:t>
      </w:r>
      <w:r w:rsidR="00F4428D" w:rsidRPr="00AF4901">
        <w:rPr>
          <w:rFonts w:eastAsia="Times New Roman" w:cstheme="minorHAnsi"/>
          <w:b/>
          <w:sz w:val="24"/>
          <w:szCs w:val="24"/>
          <w:lang w:eastAsia="de-DE"/>
        </w:rPr>
        <w:t xml:space="preserve">: </w:t>
      </w:r>
      <w:r w:rsidR="00F4428D" w:rsidRPr="00AF4901">
        <w:rPr>
          <w:rFonts w:eastAsia="Times New Roman" w:cstheme="minorHAnsi"/>
          <w:sz w:val="24"/>
          <w:szCs w:val="24"/>
          <w:lang w:eastAsia="de-DE"/>
        </w:rPr>
        <w:t xml:space="preserve">All prices shall be quoted in </w:t>
      </w:r>
      <w:r w:rsidR="0012168B" w:rsidRPr="00AF4901">
        <w:rPr>
          <w:rFonts w:eastAsia="Times New Roman" w:cstheme="minorHAnsi"/>
          <w:b/>
          <w:bCs/>
          <w:color w:val="000000" w:themeColor="text1"/>
          <w:sz w:val="24"/>
          <w:szCs w:val="24"/>
          <w:lang w:eastAsia="de-DE"/>
        </w:rPr>
        <w:t>US Dollars and quote</w:t>
      </w:r>
      <w:r w:rsidR="006455A4" w:rsidRPr="00AF4901">
        <w:rPr>
          <w:rFonts w:eastAsia="Times New Roman" w:cstheme="minorHAnsi"/>
          <w:b/>
          <w:bCs/>
          <w:color w:val="000000" w:themeColor="text1"/>
          <w:sz w:val="24"/>
          <w:szCs w:val="24"/>
          <w:lang w:eastAsia="de-DE"/>
        </w:rPr>
        <w:t xml:space="preserve">s </w:t>
      </w:r>
      <w:r w:rsidR="0012168B" w:rsidRPr="00AF4901">
        <w:rPr>
          <w:rFonts w:eastAsia="Times New Roman" w:cstheme="minorHAnsi"/>
          <w:b/>
          <w:bCs/>
          <w:color w:val="000000" w:themeColor="text1"/>
          <w:sz w:val="24"/>
          <w:szCs w:val="24"/>
          <w:lang w:eastAsia="de-DE"/>
        </w:rPr>
        <w:t xml:space="preserve">in English. </w:t>
      </w:r>
    </w:p>
    <w:p w14:paraId="23795043" w14:textId="03D7E5F1" w:rsidR="00EA3AB9" w:rsidRPr="00AF4901" w:rsidRDefault="00EA3AB9" w:rsidP="007B223C">
      <w:pPr>
        <w:pStyle w:val="ListParagraph"/>
        <w:numPr>
          <w:ilvl w:val="0"/>
          <w:numId w:val="8"/>
        </w:numPr>
        <w:spacing w:line="240" w:lineRule="auto"/>
        <w:rPr>
          <w:rStyle w:val="Strong"/>
          <w:rFonts w:eastAsia="Times New Roman" w:cstheme="minorHAnsi"/>
          <w:b w:val="0"/>
          <w:bCs w:val="0"/>
          <w:color w:val="4472C4" w:themeColor="accent1"/>
          <w:sz w:val="24"/>
          <w:szCs w:val="24"/>
          <w:lang w:eastAsia="de-DE"/>
        </w:rPr>
      </w:pPr>
      <w:r w:rsidRPr="00AF4901">
        <w:rPr>
          <w:rFonts w:eastAsia="Times New Roman" w:cstheme="minorHAnsi"/>
          <w:b/>
          <w:bCs/>
          <w:color w:val="4472C4" w:themeColor="accent1"/>
          <w:sz w:val="24"/>
          <w:szCs w:val="24"/>
          <w:lang w:eastAsia="de-DE"/>
        </w:rPr>
        <w:t>Questions</w:t>
      </w:r>
      <w:r w:rsidR="00F14727" w:rsidRPr="00AF4901">
        <w:rPr>
          <w:rFonts w:eastAsia="Times New Roman" w:cstheme="minorHAnsi"/>
          <w:b/>
          <w:bCs/>
          <w:color w:val="4472C4" w:themeColor="accent1"/>
          <w:sz w:val="24"/>
          <w:szCs w:val="24"/>
          <w:lang w:eastAsia="de-DE"/>
        </w:rPr>
        <w:t>:</w:t>
      </w:r>
    </w:p>
    <w:p w14:paraId="1EA5EFC7" w14:textId="0D1F1BED" w:rsidR="00423258" w:rsidRPr="00AF4901" w:rsidRDefault="00423258" w:rsidP="007B223C">
      <w:pPr>
        <w:spacing w:line="240" w:lineRule="auto"/>
        <w:rPr>
          <w:rFonts w:cstheme="minorHAnsi"/>
          <w:sz w:val="24"/>
          <w:szCs w:val="24"/>
        </w:rPr>
      </w:pPr>
      <w:r w:rsidRPr="00AF4901">
        <w:rPr>
          <w:rFonts w:cstheme="minorHAnsi"/>
          <w:sz w:val="24"/>
          <w:szCs w:val="24"/>
        </w:rPr>
        <w:t xml:space="preserve">Questions and clarification that may arise from the tender documents should be addressed to the email addresses: </w:t>
      </w:r>
      <w:hyperlink r:id="rId8" w:history="1">
        <w:r w:rsidRPr="00AF4901">
          <w:rPr>
            <w:rStyle w:val="Hyperlink"/>
            <w:rFonts w:cstheme="minorHAnsi"/>
            <w:sz w:val="24"/>
            <w:szCs w:val="24"/>
          </w:rPr>
          <w:t>operations@dioceseofrumbek.org</w:t>
        </w:r>
      </w:hyperlink>
      <w:r w:rsidRPr="00AF4901">
        <w:rPr>
          <w:rFonts w:cstheme="minorHAnsi"/>
          <w:sz w:val="24"/>
          <w:szCs w:val="24"/>
        </w:rPr>
        <w:t xml:space="preserve">, </w:t>
      </w:r>
      <w:hyperlink r:id="rId9" w:history="1">
        <w:r w:rsidRPr="00AF4901">
          <w:rPr>
            <w:rStyle w:val="Hyperlink"/>
            <w:rFonts w:cstheme="minorHAnsi"/>
            <w:sz w:val="24"/>
            <w:szCs w:val="24"/>
          </w:rPr>
          <w:t>pastoral@dioceseofrumbek.org</w:t>
        </w:r>
      </w:hyperlink>
      <w:r w:rsidRPr="00AF4901">
        <w:rPr>
          <w:rFonts w:cstheme="minorHAnsi"/>
          <w:sz w:val="24"/>
          <w:szCs w:val="24"/>
        </w:rPr>
        <w:t xml:space="preserve">, </w:t>
      </w:r>
      <w:hyperlink r:id="rId10" w:history="1">
        <w:r w:rsidRPr="00AF4901">
          <w:rPr>
            <w:rStyle w:val="Hyperlink"/>
            <w:rFonts w:cstheme="minorHAnsi"/>
            <w:sz w:val="24"/>
            <w:szCs w:val="24"/>
          </w:rPr>
          <w:t>dengmalek@caritasdor.org</w:t>
        </w:r>
      </w:hyperlink>
      <w:r w:rsidRPr="00AF4901">
        <w:rPr>
          <w:rFonts w:cstheme="minorHAnsi"/>
          <w:sz w:val="24"/>
          <w:szCs w:val="24"/>
        </w:rPr>
        <w:t>,</w:t>
      </w:r>
      <w:r w:rsidR="00C86858" w:rsidRPr="00AF4901">
        <w:rPr>
          <w:rFonts w:cstheme="minorHAnsi"/>
          <w:sz w:val="24"/>
          <w:szCs w:val="24"/>
        </w:rPr>
        <w:t xml:space="preserve"> </w:t>
      </w:r>
      <w:r w:rsidR="00C86858" w:rsidRPr="00AF4901">
        <w:rPr>
          <w:rFonts w:cstheme="minorHAnsi"/>
          <w:b/>
          <w:bCs/>
          <w:color w:val="000000" w:themeColor="text1"/>
          <w:sz w:val="24"/>
          <w:szCs w:val="24"/>
        </w:rPr>
        <w:t xml:space="preserve">The raised issues will be responded to through email </w:t>
      </w:r>
      <w:r w:rsidR="000F1A52" w:rsidRPr="00AF4901">
        <w:rPr>
          <w:rFonts w:cstheme="minorHAnsi"/>
          <w:b/>
          <w:bCs/>
          <w:color w:val="000000" w:themeColor="text1"/>
          <w:sz w:val="24"/>
          <w:szCs w:val="24"/>
        </w:rPr>
        <w:t>to</w:t>
      </w:r>
      <w:r w:rsidR="00C86858" w:rsidRPr="00AF4901">
        <w:rPr>
          <w:rFonts w:cstheme="minorHAnsi"/>
          <w:b/>
          <w:bCs/>
          <w:color w:val="000000" w:themeColor="text1"/>
          <w:sz w:val="24"/>
          <w:szCs w:val="24"/>
        </w:rPr>
        <w:t xml:space="preserve"> the respective bidder</w:t>
      </w:r>
      <w:r w:rsidR="00C86858" w:rsidRPr="00AF4901">
        <w:rPr>
          <w:rFonts w:cstheme="minorHAnsi"/>
          <w:color w:val="000000" w:themeColor="text1"/>
          <w:sz w:val="24"/>
          <w:szCs w:val="24"/>
        </w:rPr>
        <w:t xml:space="preserve"> </w:t>
      </w:r>
      <w:r w:rsidRPr="00AF4901">
        <w:rPr>
          <w:rFonts w:cstheme="minorHAnsi"/>
          <w:color w:val="000000" w:themeColor="text1"/>
          <w:sz w:val="24"/>
          <w:szCs w:val="24"/>
        </w:rPr>
        <w:t xml:space="preserve">on or before </w:t>
      </w:r>
      <w:r w:rsidR="005F702A" w:rsidRPr="00AF4901">
        <w:rPr>
          <w:rFonts w:cstheme="minorHAnsi"/>
          <w:b/>
          <w:bCs/>
          <w:color w:val="000000" w:themeColor="text1"/>
          <w:sz w:val="24"/>
          <w:szCs w:val="24"/>
        </w:rPr>
        <w:t>6</w:t>
      </w:r>
      <w:r w:rsidR="005F702A" w:rsidRPr="00AF4901">
        <w:rPr>
          <w:rFonts w:cstheme="minorHAnsi"/>
          <w:b/>
          <w:bCs/>
          <w:color w:val="000000" w:themeColor="text1"/>
          <w:sz w:val="24"/>
          <w:szCs w:val="24"/>
          <w:vertAlign w:val="superscript"/>
        </w:rPr>
        <w:t>th</w:t>
      </w:r>
      <w:r w:rsidR="005F702A" w:rsidRPr="00AF4901">
        <w:rPr>
          <w:rFonts w:cstheme="minorHAnsi"/>
          <w:b/>
          <w:bCs/>
          <w:color w:val="000000" w:themeColor="text1"/>
          <w:sz w:val="24"/>
          <w:szCs w:val="24"/>
        </w:rPr>
        <w:t xml:space="preserve"> October</w:t>
      </w:r>
      <w:r w:rsidR="00C86858" w:rsidRPr="00AF4901">
        <w:rPr>
          <w:rFonts w:cstheme="minorHAnsi"/>
          <w:b/>
          <w:bCs/>
          <w:color w:val="000000" w:themeColor="text1"/>
          <w:sz w:val="24"/>
          <w:szCs w:val="24"/>
        </w:rPr>
        <w:t xml:space="preserve"> 2023</w:t>
      </w:r>
      <w:r w:rsidR="004C425F" w:rsidRPr="00AF4901">
        <w:rPr>
          <w:rFonts w:cstheme="minorHAnsi"/>
          <w:b/>
          <w:bCs/>
          <w:color w:val="000000" w:themeColor="text1"/>
          <w:sz w:val="24"/>
          <w:szCs w:val="24"/>
        </w:rPr>
        <w:t>.</w:t>
      </w:r>
      <w:r w:rsidR="000F1A52" w:rsidRPr="00AF4901">
        <w:rPr>
          <w:rFonts w:cstheme="minorHAnsi"/>
          <w:b/>
          <w:bCs/>
          <w:color w:val="000000" w:themeColor="text1"/>
          <w:sz w:val="24"/>
          <w:szCs w:val="24"/>
        </w:rPr>
        <w:t xml:space="preserve">     </w:t>
      </w:r>
      <w:r w:rsidR="009968E1" w:rsidRPr="00AF4901">
        <w:rPr>
          <w:rFonts w:cstheme="minorHAnsi"/>
          <w:b/>
          <w:bCs/>
          <w:color w:val="000000" w:themeColor="text1"/>
          <w:sz w:val="24"/>
          <w:szCs w:val="24"/>
        </w:rPr>
        <w:t xml:space="preserve">                           </w:t>
      </w:r>
      <w:r w:rsidR="004C425F" w:rsidRPr="00AF4901">
        <w:rPr>
          <w:rFonts w:cstheme="minorHAnsi"/>
          <w:b/>
          <w:bCs/>
          <w:color w:val="000000" w:themeColor="text1"/>
          <w:sz w:val="24"/>
          <w:szCs w:val="24"/>
        </w:rPr>
        <w:t xml:space="preserve"> </w:t>
      </w:r>
      <w:r w:rsidRPr="00AF4901">
        <w:rPr>
          <w:rFonts w:cstheme="minorHAnsi"/>
          <w:color w:val="000000" w:themeColor="text1"/>
          <w:sz w:val="24"/>
          <w:szCs w:val="24"/>
        </w:rPr>
        <w:t xml:space="preserve"> </w:t>
      </w:r>
    </w:p>
    <w:p w14:paraId="5942ED20" w14:textId="4086B186" w:rsidR="008E3725" w:rsidRPr="00AF4901" w:rsidRDefault="008E3725" w:rsidP="007B223C">
      <w:pPr>
        <w:pStyle w:val="ListParagraph"/>
        <w:numPr>
          <w:ilvl w:val="0"/>
          <w:numId w:val="8"/>
        </w:numPr>
        <w:spacing w:line="240" w:lineRule="auto"/>
        <w:rPr>
          <w:rFonts w:cstheme="minorHAnsi"/>
          <w:b/>
          <w:bCs/>
          <w:color w:val="4472C4" w:themeColor="accent1"/>
          <w:sz w:val="24"/>
          <w:szCs w:val="24"/>
        </w:rPr>
      </w:pPr>
      <w:r w:rsidRPr="00AF4901">
        <w:rPr>
          <w:rFonts w:cstheme="minorHAnsi"/>
          <w:b/>
          <w:bCs/>
          <w:color w:val="4472C4" w:themeColor="accent1"/>
          <w:sz w:val="24"/>
          <w:szCs w:val="24"/>
        </w:rPr>
        <w:t>Technical Specifications</w:t>
      </w:r>
      <w:r w:rsidR="00F14727" w:rsidRPr="00AF4901">
        <w:rPr>
          <w:rFonts w:cstheme="minorHAnsi"/>
          <w:b/>
          <w:bCs/>
          <w:color w:val="4472C4" w:themeColor="accent1"/>
          <w:sz w:val="24"/>
          <w:szCs w:val="24"/>
        </w:rPr>
        <w:t>:</w:t>
      </w:r>
    </w:p>
    <w:p w14:paraId="62CE7120" w14:textId="6D4B9846" w:rsidR="00FE08C0" w:rsidRPr="00AF4901" w:rsidRDefault="00CA240C" w:rsidP="0044454A">
      <w:pPr>
        <w:pStyle w:val="ListParagraph"/>
        <w:numPr>
          <w:ilvl w:val="0"/>
          <w:numId w:val="1"/>
        </w:numPr>
        <w:spacing w:line="240" w:lineRule="auto"/>
        <w:jc w:val="both"/>
        <w:rPr>
          <w:rFonts w:cstheme="minorHAnsi"/>
          <w:color w:val="000000" w:themeColor="text1"/>
          <w:sz w:val="24"/>
          <w:szCs w:val="24"/>
        </w:rPr>
      </w:pPr>
      <w:r w:rsidRPr="00AF4901">
        <w:rPr>
          <w:rFonts w:cstheme="minorHAnsi"/>
          <w:color w:val="000000" w:themeColor="text1"/>
          <w:sz w:val="24"/>
          <w:szCs w:val="24"/>
        </w:rPr>
        <w:t xml:space="preserve">Maize grain </w:t>
      </w:r>
      <w:r w:rsidRPr="00AF4901">
        <w:rPr>
          <w:rFonts w:cstheme="minorHAnsi"/>
          <w:b/>
          <w:bCs/>
          <w:color w:val="000000" w:themeColor="text1"/>
          <w:sz w:val="24"/>
          <w:szCs w:val="24"/>
        </w:rPr>
        <w:t>(30Kgs bag per HH)</w:t>
      </w:r>
      <w:r w:rsidRPr="00AF4901">
        <w:rPr>
          <w:rFonts w:cstheme="minorHAnsi"/>
          <w:color w:val="000000" w:themeColor="text1"/>
          <w:sz w:val="24"/>
          <w:szCs w:val="24"/>
        </w:rPr>
        <w:t>, Each bag of maize grain to be packed in 30Kgs per bag. The type of maize needed should be free from insects, pests, chemicals or foreign materials.</w:t>
      </w:r>
      <w:r w:rsidR="007F412E" w:rsidRPr="00AF4901">
        <w:rPr>
          <w:rFonts w:cstheme="minorHAnsi"/>
          <w:color w:val="000000" w:themeColor="text1"/>
          <w:sz w:val="24"/>
          <w:szCs w:val="24"/>
        </w:rPr>
        <w:t xml:space="preserve"> This should be packed in </w:t>
      </w:r>
      <w:r w:rsidR="005D115A" w:rsidRPr="00AF4901">
        <w:rPr>
          <w:rFonts w:cstheme="minorHAnsi"/>
          <w:color w:val="000000" w:themeColor="text1"/>
          <w:sz w:val="24"/>
          <w:szCs w:val="24"/>
        </w:rPr>
        <w:t xml:space="preserve">well </w:t>
      </w:r>
      <w:r w:rsidR="007F412E" w:rsidRPr="00AF4901">
        <w:rPr>
          <w:rFonts w:cstheme="minorHAnsi"/>
          <w:color w:val="000000" w:themeColor="text1"/>
          <w:sz w:val="24"/>
          <w:szCs w:val="24"/>
        </w:rPr>
        <w:t xml:space="preserve">labelled </w:t>
      </w:r>
      <w:r w:rsidR="005D115A" w:rsidRPr="00AF4901">
        <w:rPr>
          <w:rFonts w:cstheme="minorHAnsi"/>
          <w:color w:val="000000" w:themeColor="text1"/>
          <w:sz w:val="24"/>
          <w:szCs w:val="24"/>
        </w:rPr>
        <w:t>and</w:t>
      </w:r>
      <w:r w:rsidR="007F412E" w:rsidRPr="00AF4901">
        <w:rPr>
          <w:rFonts w:cstheme="minorHAnsi"/>
          <w:color w:val="000000" w:themeColor="text1"/>
          <w:sz w:val="24"/>
          <w:szCs w:val="24"/>
        </w:rPr>
        <w:t xml:space="preserve"> branded </w:t>
      </w:r>
      <w:r w:rsidR="005D115A" w:rsidRPr="00AF4901">
        <w:rPr>
          <w:rFonts w:cstheme="minorHAnsi"/>
          <w:color w:val="000000" w:themeColor="text1"/>
          <w:sz w:val="24"/>
          <w:szCs w:val="24"/>
        </w:rPr>
        <w:t xml:space="preserve">with </w:t>
      </w:r>
      <w:r w:rsidR="005D115A" w:rsidRPr="00AF4901">
        <w:rPr>
          <w:rFonts w:cstheme="minorHAnsi"/>
          <w:b/>
          <w:bCs/>
          <w:color w:val="000000" w:themeColor="text1"/>
          <w:sz w:val="24"/>
          <w:szCs w:val="24"/>
        </w:rPr>
        <w:t>GFFO</w:t>
      </w:r>
      <w:r w:rsidR="005D115A" w:rsidRPr="00AF4901">
        <w:rPr>
          <w:rFonts w:cstheme="minorHAnsi"/>
          <w:color w:val="000000" w:themeColor="text1"/>
          <w:sz w:val="24"/>
          <w:szCs w:val="24"/>
        </w:rPr>
        <w:t xml:space="preserve"> and C</w:t>
      </w:r>
      <w:r w:rsidR="007772F9" w:rsidRPr="00AF4901">
        <w:rPr>
          <w:rFonts w:cstheme="minorHAnsi"/>
          <w:color w:val="000000" w:themeColor="text1"/>
          <w:sz w:val="24"/>
          <w:szCs w:val="24"/>
        </w:rPr>
        <w:t>aritas-</w:t>
      </w:r>
      <w:r w:rsidR="005D115A" w:rsidRPr="00AF4901">
        <w:rPr>
          <w:rFonts w:cstheme="minorHAnsi"/>
          <w:color w:val="000000" w:themeColor="text1"/>
          <w:sz w:val="24"/>
          <w:szCs w:val="24"/>
        </w:rPr>
        <w:t xml:space="preserve">DOR </w:t>
      </w:r>
      <w:r w:rsidR="007F412E" w:rsidRPr="00AF4901">
        <w:rPr>
          <w:rFonts w:cstheme="minorHAnsi"/>
          <w:color w:val="000000" w:themeColor="text1"/>
          <w:sz w:val="24"/>
          <w:szCs w:val="24"/>
        </w:rPr>
        <w:t>logo</w:t>
      </w:r>
      <w:r w:rsidR="005D115A" w:rsidRPr="00AF4901">
        <w:rPr>
          <w:rFonts w:cstheme="minorHAnsi"/>
          <w:color w:val="000000" w:themeColor="text1"/>
          <w:sz w:val="24"/>
          <w:szCs w:val="24"/>
        </w:rPr>
        <w:t>s</w:t>
      </w:r>
      <w:r w:rsidR="007F412E" w:rsidRPr="00AF4901">
        <w:rPr>
          <w:rFonts w:cstheme="minorHAnsi"/>
          <w:color w:val="000000" w:themeColor="text1"/>
          <w:sz w:val="24"/>
          <w:szCs w:val="24"/>
        </w:rPr>
        <w:t xml:space="preserve"> </w:t>
      </w:r>
      <w:r w:rsidR="005D115A" w:rsidRPr="00AF4901">
        <w:rPr>
          <w:rFonts w:cstheme="minorHAnsi"/>
          <w:color w:val="000000" w:themeColor="text1"/>
          <w:sz w:val="24"/>
          <w:szCs w:val="24"/>
        </w:rPr>
        <w:t xml:space="preserve">(logos </w:t>
      </w:r>
      <w:r w:rsidR="007F412E" w:rsidRPr="00AF4901">
        <w:rPr>
          <w:rFonts w:cstheme="minorHAnsi"/>
          <w:color w:val="000000" w:themeColor="text1"/>
          <w:sz w:val="24"/>
          <w:szCs w:val="24"/>
        </w:rPr>
        <w:t>to be provided</w:t>
      </w:r>
      <w:r w:rsidR="005D115A" w:rsidRPr="00AF4901">
        <w:rPr>
          <w:rFonts w:cstheme="minorHAnsi"/>
          <w:color w:val="000000" w:themeColor="text1"/>
          <w:sz w:val="24"/>
          <w:szCs w:val="24"/>
        </w:rPr>
        <w:t xml:space="preserve"> </w:t>
      </w:r>
      <w:r w:rsidR="007772F9" w:rsidRPr="00AF4901">
        <w:rPr>
          <w:rFonts w:cstheme="minorHAnsi"/>
          <w:color w:val="000000" w:themeColor="text1"/>
          <w:sz w:val="24"/>
          <w:szCs w:val="24"/>
        </w:rPr>
        <w:t xml:space="preserve">by </w:t>
      </w:r>
      <w:r w:rsidR="005D115A" w:rsidRPr="00AF4901">
        <w:rPr>
          <w:rFonts w:cstheme="minorHAnsi"/>
          <w:color w:val="000000" w:themeColor="text1"/>
          <w:sz w:val="24"/>
          <w:szCs w:val="24"/>
        </w:rPr>
        <w:t>logistics and procurement office).</w:t>
      </w:r>
    </w:p>
    <w:p w14:paraId="1CA4740F" w14:textId="4B7EB7AC" w:rsidR="00CA240C" w:rsidRPr="00AF4901" w:rsidRDefault="00380087" w:rsidP="0044454A">
      <w:pPr>
        <w:pStyle w:val="ListParagraph"/>
        <w:numPr>
          <w:ilvl w:val="0"/>
          <w:numId w:val="1"/>
        </w:numPr>
        <w:spacing w:line="240" w:lineRule="auto"/>
        <w:jc w:val="both"/>
        <w:rPr>
          <w:rFonts w:cstheme="minorHAnsi"/>
          <w:color w:val="000000" w:themeColor="text1"/>
          <w:sz w:val="24"/>
          <w:szCs w:val="24"/>
        </w:rPr>
      </w:pPr>
      <w:r w:rsidRPr="00AF4901">
        <w:rPr>
          <w:rFonts w:cstheme="minorHAnsi"/>
          <w:color w:val="000000" w:themeColor="text1"/>
          <w:sz w:val="24"/>
          <w:szCs w:val="24"/>
        </w:rPr>
        <w:t xml:space="preserve">NARO3 beans, 3 kilograms per household, each bag of bean to be packed in 3Kgs per bag. The type of bean needed is NARO3 </w:t>
      </w:r>
      <w:r w:rsidR="0044454A" w:rsidRPr="00AF4901">
        <w:rPr>
          <w:rFonts w:cstheme="minorHAnsi"/>
          <w:color w:val="000000" w:themeColor="text1"/>
          <w:sz w:val="24"/>
          <w:szCs w:val="24"/>
        </w:rPr>
        <w:t>and</w:t>
      </w:r>
      <w:r w:rsidRPr="00AF4901">
        <w:rPr>
          <w:rFonts w:cstheme="minorHAnsi"/>
          <w:color w:val="000000" w:themeColor="text1"/>
          <w:sz w:val="24"/>
          <w:szCs w:val="24"/>
        </w:rPr>
        <w:t xml:space="preserve"> should be free from insects, pests, chemicals or foreign materials.</w:t>
      </w:r>
    </w:p>
    <w:p w14:paraId="37FA9A4B" w14:textId="41173095" w:rsidR="00380087" w:rsidRPr="00AF4901" w:rsidRDefault="00380087" w:rsidP="0044454A">
      <w:pPr>
        <w:pStyle w:val="ListParagraph"/>
        <w:numPr>
          <w:ilvl w:val="0"/>
          <w:numId w:val="1"/>
        </w:numPr>
        <w:spacing w:line="240" w:lineRule="auto"/>
        <w:jc w:val="both"/>
        <w:rPr>
          <w:rFonts w:cstheme="minorHAnsi"/>
          <w:color w:val="000000" w:themeColor="text1"/>
          <w:sz w:val="24"/>
          <w:szCs w:val="24"/>
        </w:rPr>
      </w:pPr>
      <w:r w:rsidRPr="00AF4901">
        <w:rPr>
          <w:rFonts w:cstheme="minorHAnsi"/>
          <w:color w:val="000000" w:themeColor="text1"/>
          <w:sz w:val="24"/>
          <w:szCs w:val="24"/>
        </w:rPr>
        <w:t>Vegetables Cooking oil, 3 liters per household, packed in 3 liters jerrycan</w:t>
      </w:r>
      <w:r w:rsidR="00507AFA" w:rsidRPr="00AF4901">
        <w:rPr>
          <w:rFonts w:cstheme="minorHAnsi"/>
          <w:color w:val="000000" w:themeColor="text1"/>
          <w:sz w:val="24"/>
          <w:szCs w:val="24"/>
        </w:rPr>
        <w:t xml:space="preserve">. The vegetable oil shall be transparent in </w:t>
      </w:r>
      <w:proofErr w:type="spellStart"/>
      <w:r w:rsidR="00507AFA" w:rsidRPr="00AF4901">
        <w:rPr>
          <w:rFonts w:cstheme="minorHAnsi"/>
          <w:color w:val="000000" w:themeColor="text1"/>
          <w:sz w:val="24"/>
          <w:szCs w:val="24"/>
        </w:rPr>
        <w:t>colour</w:t>
      </w:r>
      <w:proofErr w:type="spellEnd"/>
      <w:r w:rsidR="00507AFA" w:rsidRPr="00AF4901">
        <w:rPr>
          <w:rFonts w:cstheme="minorHAnsi"/>
          <w:color w:val="000000" w:themeColor="text1"/>
          <w:sz w:val="24"/>
          <w:szCs w:val="24"/>
        </w:rPr>
        <w:t xml:space="preserve"> without any sediments, moisture of 0.2%, insoluble impurities of 0.05% max and free fatty acids of 0.15% max expressed as oleic acid. </w:t>
      </w:r>
    </w:p>
    <w:p w14:paraId="53405979" w14:textId="43CB7CAB" w:rsidR="009C5984" w:rsidRPr="00AF4901" w:rsidRDefault="00380087" w:rsidP="0044454A">
      <w:pPr>
        <w:pStyle w:val="ListParagraph"/>
        <w:numPr>
          <w:ilvl w:val="0"/>
          <w:numId w:val="1"/>
        </w:numPr>
        <w:spacing w:line="240" w:lineRule="auto"/>
        <w:jc w:val="both"/>
        <w:rPr>
          <w:rFonts w:cstheme="minorHAnsi"/>
          <w:color w:val="000000" w:themeColor="text1"/>
          <w:sz w:val="24"/>
          <w:szCs w:val="24"/>
        </w:rPr>
      </w:pPr>
      <w:r w:rsidRPr="00AF4901">
        <w:rPr>
          <w:rFonts w:cstheme="minorHAnsi"/>
          <w:color w:val="000000" w:themeColor="text1"/>
          <w:sz w:val="24"/>
          <w:szCs w:val="24"/>
        </w:rPr>
        <w:t>Iodized table salt, packed in 500gs sachet</w:t>
      </w:r>
      <w:r w:rsidR="009C5984" w:rsidRPr="00AF4901">
        <w:rPr>
          <w:rFonts w:cstheme="minorHAnsi"/>
          <w:color w:val="000000" w:themeColor="text1"/>
          <w:sz w:val="24"/>
          <w:szCs w:val="24"/>
        </w:rPr>
        <w:t xml:space="preserve">. The salt should be homogeneous in appearance, free from agglomeration, white in </w:t>
      </w:r>
      <w:proofErr w:type="spellStart"/>
      <w:r w:rsidR="009C5984" w:rsidRPr="00AF4901">
        <w:rPr>
          <w:rFonts w:cstheme="minorHAnsi"/>
          <w:color w:val="000000" w:themeColor="text1"/>
          <w:sz w:val="24"/>
          <w:szCs w:val="24"/>
        </w:rPr>
        <w:t>colour</w:t>
      </w:r>
      <w:proofErr w:type="spellEnd"/>
      <w:r w:rsidR="009C5984" w:rsidRPr="00AF4901">
        <w:rPr>
          <w:rFonts w:cstheme="minorHAnsi"/>
          <w:color w:val="000000" w:themeColor="text1"/>
          <w:sz w:val="24"/>
          <w:szCs w:val="24"/>
        </w:rPr>
        <w:t xml:space="preserve">, have neutral reaction </w:t>
      </w:r>
      <w:r w:rsidR="006227B1" w:rsidRPr="00AF4901">
        <w:rPr>
          <w:rFonts w:cstheme="minorHAnsi"/>
          <w:color w:val="000000" w:themeColor="text1"/>
          <w:sz w:val="24"/>
          <w:szCs w:val="24"/>
        </w:rPr>
        <w:t xml:space="preserve">with water </w:t>
      </w:r>
      <w:r w:rsidR="009C5984" w:rsidRPr="00AF4901">
        <w:rPr>
          <w:rFonts w:cstheme="minorHAnsi"/>
          <w:color w:val="000000" w:themeColor="text1"/>
          <w:sz w:val="24"/>
          <w:szCs w:val="24"/>
        </w:rPr>
        <w:t xml:space="preserve">and 85% </w:t>
      </w:r>
      <w:r w:rsidR="006227B1" w:rsidRPr="00AF4901">
        <w:rPr>
          <w:rFonts w:cstheme="minorHAnsi"/>
          <w:color w:val="000000" w:themeColor="text1"/>
          <w:sz w:val="24"/>
          <w:szCs w:val="24"/>
        </w:rPr>
        <w:t xml:space="preserve">of the particle size </w:t>
      </w:r>
      <w:r w:rsidR="009C5984" w:rsidRPr="00AF4901">
        <w:rPr>
          <w:rFonts w:cstheme="minorHAnsi"/>
          <w:color w:val="000000" w:themeColor="text1"/>
          <w:sz w:val="24"/>
          <w:szCs w:val="24"/>
        </w:rPr>
        <w:t xml:space="preserve">should pass through 1.00mm sieve and max.  </w:t>
      </w:r>
    </w:p>
    <w:p w14:paraId="28DBAACA" w14:textId="66F8A7C0" w:rsidR="00380087" w:rsidRPr="00AF4901" w:rsidRDefault="009C5984" w:rsidP="0044454A">
      <w:pPr>
        <w:pStyle w:val="ListParagraph"/>
        <w:numPr>
          <w:ilvl w:val="0"/>
          <w:numId w:val="1"/>
        </w:numPr>
        <w:spacing w:line="240" w:lineRule="auto"/>
        <w:jc w:val="both"/>
        <w:rPr>
          <w:rFonts w:cstheme="minorHAnsi"/>
          <w:color w:val="000000" w:themeColor="text1"/>
          <w:sz w:val="24"/>
          <w:szCs w:val="24"/>
        </w:rPr>
      </w:pPr>
      <w:r w:rsidRPr="00AF4901">
        <w:rPr>
          <w:rFonts w:cstheme="minorHAnsi"/>
          <w:color w:val="000000" w:themeColor="text1"/>
          <w:sz w:val="24"/>
          <w:szCs w:val="24"/>
        </w:rPr>
        <w:t xml:space="preserve">All the quoted items should have shelf life of </w:t>
      </w:r>
      <w:r w:rsidR="007F412E" w:rsidRPr="00AF4901">
        <w:rPr>
          <w:rFonts w:cstheme="minorHAnsi"/>
          <w:color w:val="000000" w:themeColor="text1"/>
          <w:sz w:val="24"/>
          <w:szCs w:val="24"/>
        </w:rPr>
        <w:t>one year.</w:t>
      </w:r>
      <w:r w:rsidRPr="00AF4901">
        <w:rPr>
          <w:rFonts w:cstheme="minorHAnsi"/>
          <w:color w:val="000000" w:themeColor="text1"/>
          <w:sz w:val="24"/>
          <w:szCs w:val="24"/>
        </w:rPr>
        <w:t xml:space="preserve"> </w:t>
      </w:r>
      <w:r w:rsidR="00380087" w:rsidRPr="00AF4901">
        <w:rPr>
          <w:rFonts w:cstheme="minorHAnsi"/>
          <w:color w:val="000000" w:themeColor="text1"/>
          <w:sz w:val="24"/>
          <w:szCs w:val="24"/>
        </w:rPr>
        <w:t xml:space="preserve"> </w:t>
      </w:r>
    </w:p>
    <w:p w14:paraId="19CE27CB" w14:textId="0BC7D037" w:rsidR="00137EB7" w:rsidRPr="00AF4901" w:rsidRDefault="00137EB7" w:rsidP="0044454A">
      <w:pPr>
        <w:pStyle w:val="ListParagraph"/>
        <w:numPr>
          <w:ilvl w:val="0"/>
          <w:numId w:val="1"/>
        </w:numPr>
        <w:spacing w:line="240" w:lineRule="auto"/>
        <w:jc w:val="both"/>
        <w:rPr>
          <w:rFonts w:cstheme="minorHAnsi"/>
          <w:color w:val="000000" w:themeColor="text1"/>
          <w:sz w:val="24"/>
          <w:szCs w:val="24"/>
        </w:rPr>
      </w:pPr>
      <w:r w:rsidRPr="00AF4901">
        <w:rPr>
          <w:rFonts w:cstheme="minorHAnsi"/>
          <w:color w:val="000000" w:themeColor="text1"/>
          <w:sz w:val="24"/>
          <w:szCs w:val="24"/>
        </w:rPr>
        <w:lastRenderedPageBreak/>
        <w:t>Provide a test certificate for the samples quoted from a reputable bureau of standards</w:t>
      </w:r>
      <w:r w:rsidR="005D115A" w:rsidRPr="00AF4901">
        <w:rPr>
          <w:rFonts w:cstheme="minorHAnsi"/>
          <w:color w:val="000000" w:themeColor="text1"/>
          <w:sz w:val="24"/>
          <w:szCs w:val="24"/>
        </w:rPr>
        <w:t xml:space="preserve"> for</w:t>
      </w:r>
      <w:r w:rsidRPr="00AF4901">
        <w:rPr>
          <w:rFonts w:cstheme="minorHAnsi"/>
          <w:color w:val="000000" w:themeColor="text1"/>
          <w:sz w:val="24"/>
          <w:szCs w:val="24"/>
        </w:rPr>
        <w:t xml:space="preserve"> </w:t>
      </w:r>
      <w:r w:rsidR="005D115A" w:rsidRPr="00AF4901">
        <w:rPr>
          <w:rFonts w:cstheme="minorHAnsi"/>
          <w:color w:val="000000" w:themeColor="text1"/>
          <w:sz w:val="24"/>
          <w:szCs w:val="24"/>
        </w:rPr>
        <w:t>m</w:t>
      </w:r>
      <w:r w:rsidRPr="00AF4901">
        <w:rPr>
          <w:rFonts w:cstheme="minorHAnsi"/>
          <w:color w:val="000000" w:themeColor="text1"/>
          <w:sz w:val="24"/>
          <w:szCs w:val="24"/>
        </w:rPr>
        <w:t xml:space="preserve">aize </w:t>
      </w:r>
      <w:r w:rsidR="005D115A" w:rsidRPr="00AF4901">
        <w:rPr>
          <w:rFonts w:cstheme="minorHAnsi"/>
          <w:color w:val="000000" w:themeColor="text1"/>
          <w:sz w:val="24"/>
          <w:szCs w:val="24"/>
        </w:rPr>
        <w:t>and b</w:t>
      </w:r>
      <w:r w:rsidRPr="00AF4901">
        <w:rPr>
          <w:rFonts w:cstheme="minorHAnsi"/>
          <w:color w:val="000000" w:themeColor="text1"/>
          <w:sz w:val="24"/>
          <w:szCs w:val="24"/>
        </w:rPr>
        <w:t>eans.</w:t>
      </w:r>
    </w:p>
    <w:p w14:paraId="4537CDC9" w14:textId="3BB8B5FD" w:rsidR="007F412E" w:rsidRPr="00AF4901" w:rsidRDefault="007F412E" w:rsidP="007F412E">
      <w:pPr>
        <w:spacing w:line="240" w:lineRule="auto"/>
        <w:rPr>
          <w:rFonts w:cstheme="minorHAnsi"/>
          <w:b/>
          <w:bCs/>
          <w:color w:val="FF0000"/>
          <w:sz w:val="24"/>
          <w:szCs w:val="24"/>
        </w:rPr>
      </w:pPr>
    </w:p>
    <w:p w14:paraId="6CD7EFE6" w14:textId="77777777" w:rsidR="006D6564" w:rsidRPr="00AF4901" w:rsidRDefault="006D6564" w:rsidP="007F412E">
      <w:pPr>
        <w:spacing w:line="240" w:lineRule="auto"/>
        <w:rPr>
          <w:rFonts w:cstheme="minorHAnsi"/>
          <w:b/>
          <w:bCs/>
          <w:color w:val="FF0000"/>
          <w:sz w:val="24"/>
          <w:szCs w:val="24"/>
        </w:rPr>
      </w:pPr>
    </w:p>
    <w:tbl>
      <w:tblPr>
        <w:tblStyle w:val="TableGrid"/>
        <w:tblW w:w="10113" w:type="dxa"/>
        <w:tblLook w:val="04A0" w:firstRow="1" w:lastRow="0" w:firstColumn="1" w:lastColumn="0" w:noHBand="0" w:noVBand="1"/>
      </w:tblPr>
      <w:tblGrid>
        <w:gridCol w:w="873"/>
        <w:gridCol w:w="2899"/>
        <w:gridCol w:w="1376"/>
        <w:gridCol w:w="1408"/>
        <w:gridCol w:w="1187"/>
        <w:gridCol w:w="1339"/>
        <w:gridCol w:w="1031"/>
      </w:tblGrid>
      <w:tr w:rsidR="0044454A" w:rsidRPr="00AF4901" w14:paraId="2D5D4C60" w14:textId="77777777" w:rsidTr="0044454A">
        <w:trPr>
          <w:trHeight w:val="635"/>
        </w:trPr>
        <w:tc>
          <w:tcPr>
            <w:tcW w:w="873" w:type="dxa"/>
            <w:shd w:val="clear" w:color="auto" w:fill="C5E0B3" w:themeFill="accent6" w:themeFillTint="66"/>
          </w:tcPr>
          <w:p w14:paraId="778FCFB2" w14:textId="77777777" w:rsidR="0044454A" w:rsidRPr="00AF4901" w:rsidRDefault="0044454A" w:rsidP="007B223C">
            <w:pPr>
              <w:rPr>
                <w:rFonts w:cstheme="minorHAnsi"/>
                <w:b/>
                <w:bCs/>
                <w:sz w:val="24"/>
                <w:szCs w:val="24"/>
              </w:rPr>
            </w:pPr>
            <w:r w:rsidRPr="00AF4901">
              <w:rPr>
                <w:rFonts w:cstheme="minorHAnsi"/>
                <w:b/>
                <w:bCs/>
                <w:sz w:val="24"/>
                <w:szCs w:val="24"/>
              </w:rPr>
              <w:t xml:space="preserve">Item </w:t>
            </w:r>
          </w:p>
        </w:tc>
        <w:tc>
          <w:tcPr>
            <w:tcW w:w="2899" w:type="dxa"/>
            <w:shd w:val="clear" w:color="auto" w:fill="C5E0B3" w:themeFill="accent6" w:themeFillTint="66"/>
          </w:tcPr>
          <w:p w14:paraId="631FCF28" w14:textId="763A5C4E" w:rsidR="0044454A" w:rsidRPr="00AF4901" w:rsidRDefault="0044454A" w:rsidP="007B223C">
            <w:pPr>
              <w:rPr>
                <w:rFonts w:cstheme="minorHAnsi"/>
                <w:b/>
                <w:bCs/>
                <w:sz w:val="24"/>
                <w:szCs w:val="24"/>
              </w:rPr>
            </w:pPr>
            <w:r w:rsidRPr="00AF4901">
              <w:rPr>
                <w:rFonts w:cstheme="minorHAnsi"/>
                <w:b/>
                <w:bCs/>
                <w:sz w:val="24"/>
                <w:szCs w:val="24"/>
              </w:rPr>
              <w:t>Details</w:t>
            </w:r>
          </w:p>
        </w:tc>
        <w:tc>
          <w:tcPr>
            <w:tcW w:w="1376" w:type="dxa"/>
            <w:shd w:val="clear" w:color="auto" w:fill="C5E0B3" w:themeFill="accent6" w:themeFillTint="66"/>
          </w:tcPr>
          <w:p w14:paraId="565B1629" w14:textId="77777777" w:rsidR="0044454A" w:rsidRPr="00AF4901" w:rsidRDefault="0044454A" w:rsidP="007B223C">
            <w:pPr>
              <w:rPr>
                <w:rFonts w:cstheme="minorHAnsi"/>
                <w:b/>
                <w:bCs/>
                <w:sz w:val="24"/>
                <w:szCs w:val="24"/>
              </w:rPr>
            </w:pPr>
            <w:r w:rsidRPr="00AF4901">
              <w:rPr>
                <w:rFonts w:cstheme="minorHAnsi"/>
                <w:b/>
                <w:bCs/>
                <w:sz w:val="24"/>
                <w:szCs w:val="24"/>
              </w:rPr>
              <w:t>Units</w:t>
            </w:r>
          </w:p>
        </w:tc>
        <w:tc>
          <w:tcPr>
            <w:tcW w:w="1408" w:type="dxa"/>
            <w:shd w:val="clear" w:color="auto" w:fill="C5E0B3" w:themeFill="accent6" w:themeFillTint="66"/>
          </w:tcPr>
          <w:p w14:paraId="7F6DFA8F" w14:textId="77777777" w:rsidR="0044454A" w:rsidRPr="00AF4901" w:rsidRDefault="0044454A" w:rsidP="007B223C">
            <w:pPr>
              <w:rPr>
                <w:rFonts w:cstheme="minorHAnsi"/>
                <w:b/>
                <w:bCs/>
                <w:sz w:val="24"/>
                <w:szCs w:val="24"/>
              </w:rPr>
            </w:pPr>
            <w:r w:rsidRPr="00AF4901">
              <w:rPr>
                <w:rFonts w:cstheme="minorHAnsi"/>
                <w:b/>
                <w:bCs/>
                <w:sz w:val="24"/>
                <w:szCs w:val="24"/>
              </w:rPr>
              <w:t>Quantity</w:t>
            </w:r>
          </w:p>
        </w:tc>
        <w:tc>
          <w:tcPr>
            <w:tcW w:w="1187" w:type="dxa"/>
            <w:shd w:val="clear" w:color="auto" w:fill="C5E0B3" w:themeFill="accent6" w:themeFillTint="66"/>
          </w:tcPr>
          <w:p w14:paraId="39322DB8" w14:textId="77777777" w:rsidR="0044454A" w:rsidRPr="00AF4901" w:rsidRDefault="0044454A" w:rsidP="007B223C">
            <w:pPr>
              <w:rPr>
                <w:rFonts w:cstheme="minorHAnsi"/>
                <w:b/>
                <w:bCs/>
                <w:sz w:val="24"/>
                <w:szCs w:val="24"/>
              </w:rPr>
            </w:pPr>
            <w:r w:rsidRPr="00AF4901">
              <w:rPr>
                <w:rFonts w:cstheme="minorHAnsi"/>
                <w:b/>
                <w:bCs/>
                <w:sz w:val="24"/>
                <w:szCs w:val="24"/>
              </w:rPr>
              <w:t>Unit Price USD</w:t>
            </w:r>
          </w:p>
        </w:tc>
        <w:tc>
          <w:tcPr>
            <w:tcW w:w="1339" w:type="dxa"/>
            <w:shd w:val="clear" w:color="auto" w:fill="C5E0B3" w:themeFill="accent6" w:themeFillTint="66"/>
          </w:tcPr>
          <w:p w14:paraId="5510C9BA" w14:textId="77777777" w:rsidR="0044454A" w:rsidRPr="00AF4901" w:rsidRDefault="0044454A" w:rsidP="007B223C">
            <w:pPr>
              <w:rPr>
                <w:rFonts w:cstheme="minorHAnsi"/>
                <w:b/>
                <w:bCs/>
                <w:sz w:val="24"/>
                <w:szCs w:val="24"/>
              </w:rPr>
            </w:pPr>
            <w:r w:rsidRPr="00AF4901">
              <w:rPr>
                <w:rFonts w:cstheme="minorHAnsi"/>
                <w:b/>
                <w:bCs/>
                <w:sz w:val="24"/>
                <w:szCs w:val="24"/>
              </w:rPr>
              <w:t>Total Price USD</w:t>
            </w:r>
          </w:p>
        </w:tc>
        <w:tc>
          <w:tcPr>
            <w:tcW w:w="1031" w:type="dxa"/>
            <w:shd w:val="clear" w:color="auto" w:fill="C5E0B3" w:themeFill="accent6" w:themeFillTint="66"/>
          </w:tcPr>
          <w:p w14:paraId="0017D544" w14:textId="77777777" w:rsidR="0044454A" w:rsidRPr="00AF4901" w:rsidRDefault="0044454A" w:rsidP="007B223C">
            <w:pPr>
              <w:rPr>
                <w:rFonts w:cstheme="minorHAnsi"/>
                <w:b/>
                <w:bCs/>
                <w:sz w:val="24"/>
                <w:szCs w:val="24"/>
              </w:rPr>
            </w:pPr>
            <w:r w:rsidRPr="00AF4901">
              <w:rPr>
                <w:rFonts w:cstheme="minorHAnsi"/>
                <w:b/>
                <w:bCs/>
                <w:sz w:val="24"/>
                <w:szCs w:val="24"/>
              </w:rPr>
              <w:t xml:space="preserve">Notes </w:t>
            </w:r>
          </w:p>
        </w:tc>
      </w:tr>
      <w:tr w:rsidR="0044454A" w:rsidRPr="00AF4901" w14:paraId="7180FE44" w14:textId="77777777" w:rsidTr="0044454A">
        <w:trPr>
          <w:trHeight w:val="682"/>
        </w:trPr>
        <w:tc>
          <w:tcPr>
            <w:tcW w:w="873" w:type="dxa"/>
          </w:tcPr>
          <w:p w14:paraId="6F47BAF7" w14:textId="77777777" w:rsidR="0044454A" w:rsidRPr="00AF4901" w:rsidRDefault="0044454A" w:rsidP="007B223C">
            <w:pPr>
              <w:rPr>
                <w:rFonts w:cstheme="minorHAnsi"/>
                <w:sz w:val="24"/>
                <w:szCs w:val="24"/>
              </w:rPr>
            </w:pPr>
            <w:r w:rsidRPr="00AF4901">
              <w:rPr>
                <w:rFonts w:cstheme="minorHAnsi"/>
                <w:sz w:val="24"/>
                <w:szCs w:val="24"/>
              </w:rPr>
              <w:t>1</w:t>
            </w:r>
          </w:p>
        </w:tc>
        <w:tc>
          <w:tcPr>
            <w:tcW w:w="2899" w:type="dxa"/>
          </w:tcPr>
          <w:p w14:paraId="2DDC9722" w14:textId="29C419A5" w:rsidR="0044454A" w:rsidRPr="00AF4901" w:rsidRDefault="0044454A" w:rsidP="007B223C">
            <w:pPr>
              <w:rPr>
                <w:rFonts w:cstheme="minorHAnsi"/>
                <w:sz w:val="24"/>
                <w:szCs w:val="24"/>
              </w:rPr>
            </w:pPr>
            <w:r w:rsidRPr="00AF4901">
              <w:rPr>
                <w:rFonts w:cstheme="minorHAnsi"/>
                <w:sz w:val="24"/>
                <w:szCs w:val="24"/>
              </w:rPr>
              <w:t>Maize grain (30Kgs bag per HH)</w:t>
            </w:r>
          </w:p>
        </w:tc>
        <w:tc>
          <w:tcPr>
            <w:tcW w:w="1376" w:type="dxa"/>
          </w:tcPr>
          <w:p w14:paraId="029EC181" w14:textId="0040CAE4" w:rsidR="0044454A" w:rsidRPr="00AF4901" w:rsidRDefault="0044454A" w:rsidP="007B223C">
            <w:pPr>
              <w:rPr>
                <w:rFonts w:cstheme="minorHAnsi"/>
                <w:sz w:val="24"/>
                <w:szCs w:val="24"/>
              </w:rPr>
            </w:pPr>
            <w:r w:rsidRPr="00AF4901">
              <w:rPr>
                <w:rFonts w:cstheme="minorHAnsi"/>
                <w:sz w:val="24"/>
                <w:szCs w:val="24"/>
              </w:rPr>
              <w:t>Bag</w:t>
            </w:r>
          </w:p>
        </w:tc>
        <w:tc>
          <w:tcPr>
            <w:tcW w:w="1408" w:type="dxa"/>
          </w:tcPr>
          <w:p w14:paraId="1F7236A6" w14:textId="77777777" w:rsidR="0044454A" w:rsidRPr="00AF4901" w:rsidRDefault="0044454A" w:rsidP="007B223C">
            <w:pPr>
              <w:rPr>
                <w:rFonts w:cstheme="minorHAnsi"/>
                <w:sz w:val="24"/>
                <w:szCs w:val="24"/>
              </w:rPr>
            </w:pPr>
            <w:r w:rsidRPr="00AF4901">
              <w:rPr>
                <w:rFonts w:cstheme="minorHAnsi"/>
                <w:sz w:val="24"/>
                <w:szCs w:val="24"/>
              </w:rPr>
              <w:t>3000</w:t>
            </w:r>
          </w:p>
        </w:tc>
        <w:tc>
          <w:tcPr>
            <w:tcW w:w="1187" w:type="dxa"/>
          </w:tcPr>
          <w:p w14:paraId="7BA74E67" w14:textId="77777777" w:rsidR="0044454A" w:rsidRPr="00AF4901" w:rsidRDefault="0044454A" w:rsidP="007B223C">
            <w:pPr>
              <w:rPr>
                <w:rFonts w:cstheme="minorHAnsi"/>
                <w:sz w:val="24"/>
                <w:szCs w:val="24"/>
              </w:rPr>
            </w:pPr>
          </w:p>
        </w:tc>
        <w:tc>
          <w:tcPr>
            <w:tcW w:w="1339" w:type="dxa"/>
          </w:tcPr>
          <w:p w14:paraId="5C77BCED" w14:textId="77777777" w:rsidR="0044454A" w:rsidRPr="00AF4901" w:rsidRDefault="0044454A" w:rsidP="007B223C">
            <w:pPr>
              <w:rPr>
                <w:rFonts w:cstheme="minorHAnsi"/>
                <w:sz w:val="24"/>
                <w:szCs w:val="24"/>
              </w:rPr>
            </w:pPr>
          </w:p>
        </w:tc>
        <w:tc>
          <w:tcPr>
            <w:tcW w:w="1031" w:type="dxa"/>
          </w:tcPr>
          <w:p w14:paraId="7897C582" w14:textId="364B2D64" w:rsidR="0044454A" w:rsidRPr="00AF4901" w:rsidRDefault="0044454A" w:rsidP="007B223C">
            <w:pPr>
              <w:rPr>
                <w:rFonts w:cstheme="minorHAnsi"/>
                <w:sz w:val="24"/>
                <w:szCs w:val="24"/>
              </w:rPr>
            </w:pPr>
          </w:p>
        </w:tc>
      </w:tr>
      <w:tr w:rsidR="0044454A" w:rsidRPr="00AF4901" w14:paraId="33F31ACC" w14:textId="77777777" w:rsidTr="0044454A">
        <w:trPr>
          <w:trHeight w:val="682"/>
        </w:trPr>
        <w:tc>
          <w:tcPr>
            <w:tcW w:w="873" w:type="dxa"/>
          </w:tcPr>
          <w:p w14:paraId="7CA76239" w14:textId="77777777" w:rsidR="0044454A" w:rsidRPr="00AF4901" w:rsidRDefault="0044454A" w:rsidP="007B223C">
            <w:pPr>
              <w:rPr>
                <w:rFonts w:cstheme="minorHAnsi"/>
                <w:sz w:val="24"/>
                <w:szCs w:val="24"/>
              </w:rPr>
            </w:pPr>
            <w:r w:rsidRPr="00AF4901">
              <w:rPr>
                <w:rFonts w:cstheme="minorHAnsi"/>
                <w:sz w:val="24"/>
                <w:szCs w:val="24"/>
              </w:rPr>
              <w:t>2</w:t>
            </w:r>
          </w:p>
        </w:tc>
        <w:tc>
          <w:tcPr>
            <w:tcW w:w="2899" w:type="dxa"/>
          </w:tcPr>
          <w:p w14:paraId="3C7017B9" w14:textId="4116149A" w:rsidR="0044454A" w:rsidRPr="00AF4901" w:rsidRDefault="0044454A" w:rsidP="007B223C">
            <w:pPr>
              <w:rPr>
                <w:rFonts w:cstheme="minorHAnsi"/>
                <w:sz w:val="24"/>
                <w:szCs w:val="24"/>
              </w:rPr>
            </w:pPr>
            <w:r w:rsidRPr="00AF4901">
              <w:rPr>
                <w:rFonts w:cstheme="minorHAnsi"/>
                <w:sz w:val="24"/>
                <w:szCs w:val="24"/>
              </w:rPr>
              <w:t>NARO3 beans, 3 kilograms per household</w:t>
            </w:r>
          </w:p>
        </w:tc>
        <w:tc>
          <w:tcPr>
            <w:tcW w:w="1376" w:type="dxa"/>
          </w:tcPr>
          <w:p w14:paraId="334AE727" w14:textId="56F3F904" w:rsidR="0044454A" w:rsidRPr="00AF4901" w:rsidRDefault="0044454A" w:rsidP="007B223C">
            <w:pPr>
              <w:rPr>
                <w:rFonts w:cstheme="minorHAnsi"/>
                <w:sz w:val="24"/>
                <w:szCs w:val="24"/>
              </w:rPr>
            </w:pPr>
            <w:r w:rsidRPr="00AF4901">
              <w:rPr>
                <w:rFonts w:cstheme="minorHAnsi"/>
                <w:sz w:val="24"/>
                <w:szCs w:val="24"/>
              </w:rPr>
              <w:t>Packet</w:t>
            </w:r>
          </w:p>
        </w:tc>
        <w:tc>
          <w:tcPr>
            <w:tcW w:w="1408" w:type="dxa"/>
          </w:tcPr>
          <w:p w14:paraId="5B929FEE" w14:textId="77777777" w:rsidR="0044454A" w:rsidRPr="00AF4901" w:rsidRDefault="0044454A" w:rsidP="007B223C">
            <w:pPr>
              <w:rPr>
                <w:rFonts w:cstheme="minorHAnsi"/>
                <w:sz w:val="24"/>
                <w:szCs w:val="24"/>
              </w:rPr>
            </w:pPr>
            <w:r w:rsidRPr="00AF4901">
              <w:rPr>
                <w:rFonts w:cstheme="minorHAnsi"/>
                <w:sz w:val="24"/>
                <w:szCs w:val="24"/>
              </w:rPr>
              <w:t>3000</w:t>
            </w:r>
          </w:p>
        </w:tc>
        <w:tc>
          <w:tcPr>
            <w:tcW w:w="1187" w:type="dxa"/>
          </w:tcPr>
          <w:p w14:paraId="230E425B" w14:textId="77777777" w:rsidR="0044454A" w:rsidRPr="00AF4901" w:rsidRDefault="0044454A" w:rsidP="007B223C">
            <w:pPr>
              <w:rPr>
                <w:rFonts w:cstheme="minorHAnsi"/>
                <w:sz w:val="24"/>
                <w:szCs w:val="24"/>
              </w:rPr>
            </w:pPr>
          </w:p>
        </w:tc>
        <w:tc>
          <w:tcPr>
            <w:tcW w:w="1339" w:type="dxa"/>
          </w:tcPr>
          <w:p w14:paraId="75146F2D" w14:textId="77777777" w:rsidR="0044454A" w:rsidRPr="00AF4901" w:rsidRDefault="0044454A" w:rsidP="007B223C">
            <w:pPr>
              <w:rPr>
                <w:rFonts w:cstheme="minorHAnsi"/>
                <w:sz w:val="24"/>
                <w:szCs w:val="24"/>
              </w:rPr>
            </w:pPr>
          </w:p>
        </w:tc>
        <w:tc>
          <w:tcPr>
            <w:tcW w:w="1031" w:type="dxa"/>
          </w:tcPr>
          <w:p w14:paraId="2BFA148C" w14:textId="7D19225A" w:rsidR="0044454A" w:rsidRPr="00AF4901" w:rsidRDefault="0044454A" w:rsidP="007B223C">
            <w:pPr>
              <w:rPr>
                <w:rFonts w:cstheme="minorHAnsi"/>
                <w:sz w:val="24"/>
                <w:szCs w:val="24"/>
              </w:rPr>
            </w:pPr>
          </w:p>
        </w:tc>
      </w:tr>
      <w:tr w:rsidR="0044454A" w:rsidRPr="00AF4901" w14:paraId="24287757" w14:textId="77777777" w:rsidTr="0044454A">
        <w:trPr>
          <w:trHeight w:val="753"/>
        </w:trPr>
        <w:tc>
          <w:tcPr>
            <w:tcW w:w="873" w:type="dxa"/>
          </w:tcPr>
          <w:p w14:paraId="1057D915" w14:textId="77777777" w:rsidR="0044454A" w:rsidRPr="00AF4901" w:rsidRDefault="0044454A" w:rsidP="007B223C">
            <w:pPr>
              <w:rPr>
                <w:rFonts w:cstheme="minorHAnsi"/>
                <w:sz w:val="24"/>
                <w:szCs w:val="24"/>
              </w:rPr>
            </w:pPr>
            <w:r w:rsidRPr="00AF4901">
              <w:rPr>
                <w:rFonts w:cstheme="minorHAnsi"/>
                <w:sz w:val="24"/>
                <w:szCs w:val="24"/>
              </w:rPr>
              <w:t>3</w:t>
            </w:r>
          </w:p>
        </w:tc>
        <w:tc>
          <w:tcPr>
            <w:tcW w:w="2899" w:type="dxa"/>
          </w:tcPr>
          <w:p w14:paraId="152FAD5C" w14:textId="1C5DC1C7" w:rsidR="0044454A" w:rsidRPr="00AF4901" w:rsidRDefault="0044454A" w:rsidP="007B223C">
            <w:pPr>
              <w:rPr>
                <w:rFonts w:cstheme="minorHAnsi"/>
                <w:sz w:val="24"/>
                <w:szCs w:val="24"/>
              </w:rPr>
            </w:pPr>
            <w:r w:rsidRPr="00AF4901">
              <w:rPr>
                <w:rFonts w:cstheme="minorHAnsi"/>
                <w:sz w:val="24"/>
                <w:szCs w:val="24"/>
              </w:rPr>
              <w:t>Cooking oil, 3 liters per household</w:t>
            </w:r>
          </w:p>
        </w:tc>
        <w:tc>
          <w:tcPr>
            <w:tcW w:w="1376" w:type="dxa"/>
          </w:tcPr>
          <w:p w14:paraId="611A54C6" w14:textId="55D33EBD" w:rsidR="0044454A" w:rsidRPr="00AF4901" w:rsidRDefault="0044454A" w:rsidP="007B223C">
            <w:pPr>
              <w:rPr>
                <w:rFonts w:cstheme="minorHAnsi"/>
                <w:sz w:val="24"/>
                <w:szCs w:val="24"/>
              </w:rPr>
            </w:pPr>
            <w:r w:rsidRPr="00AF4901">
              <w:rPr>
                <w:rFonts w:cstheme="minorHAnsi"/>
                <w:sz w:val="24"/>
                <w:szCs w:val="24"/>
              </w:rPr>
              <w:t>Jerricans</w:t>
            </w:r>
          </w:p>
        </w:tc>
        <w:tc>
          <w:tcPr>
            <w:tcW w:w="1408" w:type="dxa"/>
          </w:tcPr>
          <w:p w14:paraId="4A330C2B" w14:textId="06704019" w:rsidR="0044454A" w:rsidRPr="00AF4901" w:rsidRDefault="0044454A" w:rsidP="007B223C">
            <w:pPr>
              <w:rPr>
                <w:rFonts w:cstheme="minorHAnsi"/>
                <w:sz w:val="24"/>
                <w:szCs w:val="24"/>
              </w:rPr>
            </w:pPr>
            <w:r w:rsidRPr="00AF4901">
              <w:rPr>
                <w:rFonts w:cstheme="minorHAnsi"/>
                <w:sz w:val="24"/>
                <w:szCs w:val="24"/>
              </w:rPr>
              <w:t>3000</w:t>
            </w:r>
          </w:p>
        </w:tc>
        <w:tc>
          <w:tcPr>
            <w:tcW w:w="1187" w:type="dxa"/>
          </w:tcPr>
          <w:p w14:paraId="2366981A" w14:textId="77777777" w:rsidR="0044454A" w:rsidRPr="00AF4901" w:rsidRDefault="0044454A" w:rsidP="007B223C">
            <w:pPr>
              <w:rPr>
                <w:rFonts w:cstheme="minorHAnsi"/>
                <w:sz w:val="24"/>
                <w:szCs w:val="24"/>
              </w:rPr>
            </w:pPr>
          </w:p>
        </w:tc>
        <w:tc>
          <w:tcPr>
            <w:tcW w:w="1339" w:type="dxa"/>
          </w:tcPr>
          <w:p w14:paraId="31E5E60D" w14:textId="77777777" w:rsidR="0044454A" w:rsidRPr="00AF4901" w:rsidRDefault="0044454A" w:rsidP="007B223C">
            <w:pPr>
              <w:rPr>
                <w:rFonts w:cstheme="minorHAnsi"/>
                <w:sz w:val="24"/>
                <w:szCs w:val="24"/>
              </w:rPr>
            </w:pPr>
          </w:p>
        </w:tc>
        <w:tc>
          <w:tcPr>
            <w:tcW w:w="1031" w:type="dxa"/>
          </w:tcPr>
          <w:p w14:paraId="5BB75AEF" w14:textId="4847E369" w:rsidR="0044454A" w:rsidRPr="00AF4901" w:rsidRDefault="0044454A" w:rsidP="007B223C">
            <w:pPr>
              <w:rPr>
                <w:rFonts w:cstheme="minorHAnsi"/>
                <w:sz w:val="24"/>
                <w:szCs w:val="24"/>
              </w:rPr>
            </w:pPr>
          </w:p>
        </w:tc>
      </w:tr>
      <w:tr w:rsidR="0044454A" w:rsidRPr="00AF4901" w14:paraId="6E7453D1" w14:textId="77777777" w:rsidTr="0044454A">
        <w:trPr>
          <w:trHeight w:val="365"/>
        </w:trPr>
        <w:tc>
          <w:tcPr>
            <w:tcW w:w="873" w:type="dxa"/>
          </w:tcPr>
          <w:p w14:paraId="51EB469A" w14:textId="7FC0596E" w:rsidR="0044454A" w:rsidRPr="00AF4901" w:rsidRDefault="0044454A" w:rsidP="007B223C">
            <w:pPr>
              <w:rPr>
                <w:rFonts w:cstheme="minorHAnsi"/>
                <w:sz w:val="24"/>
                <w:szCs w:val="24"/>
              </w:rPr>
            </w:pPr>
            <w:r w:rsidRPr="00AF4901">
              <w:rPr>
                <w:rFonts w:cstheme="minorHAnsi"/>
                <w:sz w:val="24"/>
                <w:szCs w:val="24"/>
              </w:rPr>
              <w:t>4</w:t>
            </w:r>
          </w:p>
        </w:tc>
        <w:tc>
          <w:tcPr>
            <w:tcW w:w="2899" w:type="dxa"/>
          </w:tcPr>
          <w:p w14:paraId="4A005E2F" w14:textId="4537D3F4" w:rsidR="0044454A" w:rsidRPr="00AF4901" w:rsidRDefault="0044454A" w:rsidP="007B223C">
            <w:pPr>
              <w:rPr>
                <w:rFonts w:cstheme="minorHAnsi"/>
                <w:sz w:val="24"/>
                <w:szCs w:val="24"/>
              </w:rPr>
            </w:pPr>
            <w:r w:rsidRPr="00AF4901">
              <w:rPr>
                <w:rFonts w:cstheme="minorHAnsi"/>
                <w:sz w:val="24"/>
                <w:szCs w:val="24"/>
              </w:rPr>
              <w:t>Iodized table salt 500g</w:t>
            </w:r>
          </w:p>
        </w:tc>
        <w:tc>
          <w:tcPr>
            <w:tcW w:w="1376" w:type="dxa"/>
          </w:tcPr>
          <w:p w14:paraId="0B29FB8E" w14:textId="4810E19D" w:rsidR="0044454A" w:rsidRPr="00AF4901" w:rsidRDefault="0044454A" w:rsidP="007B223C">
            <w:pPr>
              <w:rPr>
                <w:rFonts w:cstheme="minorHAnsi"/>
                <w:sz w:val="24"/>
                <w:szCs w:val="24"/>
              </w:rPr>
            </w:pPr>
            <w:r w:rsidRPr="00AF4901">
              <w:rPr>
                <w:rFonts w:cstheme="minorHAnsi"/>
                <w:sz w:val="24"/>
                <w:szCs w:val="24"/>
              </w:rPr>
              <w:t>Sachet</w:t>
            </w:r>
          </w:p>
        </w:tc>
        <w:tc>
          <w:tcPr>
            <w:tcW w:w="1408" w:type="dxa"/>
          </w:tcPr>
          <w:p w14:paraId="64A43F31" w14:textId="4151618C" w:rsidR="0044454A" w:rsidRPr="00AF4901" w:rsidRDefault="0044454A" w:rsidP="007B223C">
            <w:pPr>
              <w:rPr>
                <w:rFonts w:cstheme="minorHAnsi"/>
                <w:sz w:val="24"/>
                <w:szCs w:val="24"/>
              </w:rPr>
            </w:pPr>
            <w:r w:rsidRPr="00AF4901">
              <w:rPr>
                <w:rFonts w:cstheme="minorHAnsi"/>
                <w:sz w:val="24"/>
                <w:szCs w:val="24"/>
              </w:rPr>
              <w:t>3000</w:t>
            </w:r>
          </w:p>
        </w:tc>
        <w:tc>
          <w:tcPr>
            <w:tcW w:w="1187" w:type="dxa"/>
          </w:tcPr>
          <w:p w14:paraId="0C191505" w14:textId="77777777" w:rsidR="0044454A" w:rsidRPr="00AF4901" w:rsidRDefault="0044454A" w:rsidP="007B223C">
            <w:pPr>
              <w:rPr>
                <w:rFonts w:cstheme="minorHAnsi"/>
                <w:sz w:val="24"/>
                <w:szCs w:val="24"/>
              </w:rPr>
            </w:pPr>
          </w:p>
        </w:tc>
        <w:tc>
          <w:tcPr>
            <w:tcW w:w="1339" w:type="dxa"/>
          </w:tcPr>
          <w:p w14:paraId="3948089B" w14:textId="77777777" w:rsidR="0044454A" w:rsidRPr="00AF4901" w:rsidRDefault="0044454A" w:rsidP="007B223C">
            <w:pPr>
              <w:rPr>
                <w:rFonts w:cstheme="minorHAnsi"/>
                <w:sz w:val="24"/>
                <w:szCs w:val="24"/>
              </w:rPr>
            </w:pPr>
          </w:p>
        </w:tc>
        <w:tc>
          <w:tcPr>
            <w:tcW w:w="1031" w:type="dxa"/>
          </w:tcPr>
          <w:p w14:paraId="1B7EE718" w14:textId="77777777" w:rsidR="0044454A" w:rsidRPr="00AF4901" w:rsidRDefault="0044454A" w:rsidP="007B223C">
            <w:pPr>
              <w:rPr>
                <w:rFonts w:cstheme="minorHAnsi"/>
                <w:sz w:val="24"/>
                <w:szCs w:val="24"/>
              </w:rPr>
            </w:pPr>
          </w:p>
        </w:tc>
      </w:tr>
    </w:tbl>
    <w:p w14:paraId="0583CD8D" w14:textId="77777777" w:rsidR="00E45903" w:rsidRPr="00AF4901" w:rsidRDefault="00E45903" w:rsidP="007B223C">
      <w:pPr>
        <w:spacing w:after="0" w:line="240" w:lineRule="auto"/>
        <w:rPr>
          <w:rFonts w:eastAsia="MS Mincho" w:cstheme="minorHAnsi"/>
          <w:b/>
          <w:sz w:val="24"/>
          <w:szCs w:val="24"/>
        </w:rPr>
      </w:pPr>
    </w:p>
    <w:p w14:paraId="7254D9BC" w14:textId="77777777" w:rsidR="00BE7E9B" w:rsidRPr="00AF4901" w:rsidRDefault="00BE7E9B" w:rsidP="007B223C">
      <w:pPr>
        <w:spacing w:after="0" w:line="240" w:lineRule="auto"/>
        <w:rPr>
          <w:rFonts w:eastAsia="MS Mincho" w:cstheme="minorHAnsi"/>
          <w:b/>
          <w:color w:val="4472C4" w:themeColor="accent1"/>
          <w:sz w:val="24"/>
          <w:szCs w:val="24"/>
        </w:rPr>
      </w:pPr>
    </w:p>
    <w:p w14:paraId="682B33AC" w14:textId="7C6E8A43" w:rsidR="00E45903" w:rsidRPr="00AF4901" w:rsidRDefault="00524367" w:rsidP="007B223C">
      <w:pPr>
        <w:pStyle w:val="ListParagraph"/>
        <w:numPr>
          <w:ilvl w:val="0"/>
          <w:numId w:val="8"/>
        </w:numPr>
        <w:spacing w:after="0" w:line="240" w:lineRule="auto"/>
        <w:rPr>
          <w:rFonts w:eastAsia="MS Mincho" w:cstheme="minorHAnsi"/>
          <w:b/>
          <w:color w:val="4472C4" w:themeColor="accent1"/>
          <w:sz w:val="24"/>
          <w:szCs w:val="24"/>
        </w:rPr>
      </w:pPr>
      <w:r w:rsidRPr="00AF4901">
        <w:rPr>
          <w:rFonts w:eastAsia="MS Mincho" w:cstheme="minorHAnsi"/>
          <w:b/>
          <w:color w:val="4472C4" w:themeColor="accent1"/>
          <w:sz w:val="24"/>
          <w:szCs w:val="24"/>
        </w:rPr>
        <w:t>Eligibility</w:t>
      </w:r>
      <w:r w:rsidR="00EE4F83" w:rsidRPr="00AF4901">
        <w:rPr>
          <w:rFonts w:eastAsia="MS Mincho" w:cstheme="minorHAnsi"/>
          <w:b/>
          <w:color w:val="4472C4" w:themeColor="accent1"/>
          <w:sz w:val="24"/>
          <w:szCs w:val="24"/>
        </w:rPr>
        <w:t xml:space="preserve"> Criteria</w:t>
      </w:r>
      <w:r w:rsidR="0052606C" w:rsidRPr="00AF4901">
        <w:rPr>
          <w:rFonts w:eastAsia="MS Mincho" w:cstheme="minorHAnsi"/>
          <w:b/>
          <w:color w:val="4472C4" w:themeColor="accent1"/>
          <w:sz w:val="24"/>
          <w:szCs w:val="24"/>
        </w:rPr>
        <w:t>:</w:t>
      </w:r>
      <w:r w:rsidR="00EE4F83" w:rsidRPr="00AF4901">
        <w:rPr>
          <w:rFonts w:eastAsia="MS Mincho" w:cstheme="minorHAnsi"/>
          <w:b/>
          <w:color w:val="4472C4" w:themeColor="accent1"/>
          <w:sz w:val="24"/>
          <w:szCs w:val="24"/>
        </w:rPr>
        <w:t xml:space="preserve"> </w:t>
      </w:r>
    </w:p>
    <w:p w14:paraId="420FDFC5" w14:textId="625407B0" w:rsidR="00687874" w:rsidRPr="00AF4901" w:rsidRDefault="00687874" w:rsidP="0044454A">
      <w:pPr>
        <w:spacing w:line="240" w:lineRule="auto"/>
        <w:jc w:val="both"/>
        <w:rPr>
          <w:rFonts w:cstheme="minorHAnsi"/>
          <w:color w:val="000000" w:themeColor="text1"/>
          <w:sz w:val="24"/>
          <w:szCs w:val="24"/>
        </w:rPr>
      </w:pPr>
      <w:r w:rsidRPr="00AF4901">
        <w:rPr>
          <w:rFonts w:cstheme="minorHAnsi"/>
          <w:color w:val="000000" w:themeColor="text1"/>
          <w:sz w:val="24"/>
          <w:szCs w:val="24"/>
        </w:rPr>
        <w:t>When submitting your tender proposal for Supply and delivery of the assorted foodstuffs, please provide/include the documents</w:t>
      </w:r>
      <w:r w:rsidR="00D87FDB" w:rsidRPr="00AF4901">
        <w:rPr>
          <w:rFonts w:cstheme="minorHAnsi"/>
          <w:color w:val="000000" w:themeColor="text1"/>
          <w:sz w:val="24"/>
          <w:szCs w:val="24"/>
        </w:rPr>
        <w:t xml:space="preserve"> listed below</w:t>
      </w:r>
      <w:r w:rsidRPr="00AF4901">
        <w:rPr>
          <w:rFonts w:cstheme="minorHAnsi"/>
          <w:color w:val="000000" w:themeColor="text1"/>
          <w:sz w:val="24"/>
          <w:szCs w:val="24"/>
        </w:rPr>
        <w:t xml:space="preserve">: </w:t>
      </w:r>
      <w:r w:rsidR="00D87FDB" w:rsidRPr="00AF4901">
        <w:rPr>
          <w:rFonts w:cstheme="minorHAnsi"/>
          <w:color w:val="000000" w:themeColor="text1"/>
          <w:sz w:val="24"/>
          <w:szCs w:val="24"/>
        </w:rPr>
        <w:t xml:space="preserve">Bidders who fail to provide these documents will be excluded from further process. </w:t>
      </w:r>
    </w:p>
    <w:p w14:paraId="7608603B" w14:textId="660355C7" w:rsidR="00687874" w:rsidRPr="00AF4901" w:rsidRDefault="00687874" w:rsidP="0044454A">
      <w:pPr>
        <w:numPr>
          <w:ilvl w:val="0"/>
          <w:numId w:val="3"/>
        </w:numPr>
        <w:spacing w:line="240" w:lineRule="auto"/>
        <w:jc w:val="both"/>
        <w:rPr>
          <w:rFonts w:cstheme="minorHAnsi"/>
          <w:color w:val="000000" w:themeColor="text1"/>
          <w:sz w:val="24"/>
          <w:szCs w:val="24"/>
        </w:rPr>
      </w:pPr>
      <w:r w:rsidRPr="00AF4901">
        <w:rPr>
          <w:rFonts w:cstheme="minorHAnsi"/>
          <w:color w:val="000000" w:themeColor="text1"/>
          <w:sz w:val="24"/>
          <w:szCs w:val="24"/>
        </w:rPr>
        <w:t xml:space="preserve">Valid certificate of incorporation or equivalent depending on country you are submitting your tender </w:t>
      </w:r>
      <w:proofErr w:type="gramStart"/>
      <w:r w:rsidRPr="00AF4901">
        <w:rPr>
          <w:rFonts w:cstheme="minorHAnsi"/>
          <w:color w:val="000000" w:themeColor="text1"/>
          <w:sz w:val="24"/>
          <w:szCs w:val="24"/>
        </w:rPr>
        <w:t>e.g.</w:t>
      </w:r>
      <w:proofErr w:type="gramEnd"/>
      <w:r w:rsidRPr="00AF4901">
        <w:rPr>
          <w:rFonts w:cstheme="minorHAnsi"/>
          <w:color w:val="000000" w:themeColor="text1"/>
          <w:sz w:val="24"/>
          <w:szCs w:val="24"/>
        </w:rPr>
        <w:t xml:space="preserve"> attach the stamped copies indicating the renewal date, month, and year.</w:t>
      </w:r>
    </w:p>
    <w:p w14:paraId="3A60A534" w14:textId="77777777" w:rsidR="00687874" w:rsidRPr="00AF4901" w:rsidRDefault="00687874" w:rsidP="0044454A">
      <w:pPr>
        <w:numPr>
          <w:ilvl w:val="0"/>
          <w:numId w:val="3"/>
        </w:numPr>
        <w:spacing w:line="240" w:lineRule="auto"/>
        <w:jc w:val="both"/>
        <w:rPr>
          <w:rFonts w:cstheme="minorHAnsi"/>
          <w:color w:val="000000" w:themeColor="text1"/>
          <w:sz w:val="24"/>
          <w:szCs w:val="24"/>
        </w:rPr>
      </w:pPr>
      <w:r w:rsidRPr="00AF4901">
        <w:rPr>
          <w:rFonts w:cstheme="minorHAnsi"/>
          <w:color w:val="000000" w:themeColor="text1"/>
          <w:sz w:val="24"/>
          <w:szCs w:val="24"/>
        </w:rPr>
        <w:t>Tax registration certificate</w:t>
      </w:r>
    </w:p>
    <w:p w14:paraId="28AE99C7" w14:textId="77777777" w:rsidR="00687874" w:rsidRPr="00AF4901" w:rsidRDefault="00687874" w:rsidP="0044454A">
      <w:pPr>
        <w:numPr>
          <w:ilvl w:val="0"/>
          <w:numId w:val="3"/>
        </w:numPr>
        <w:spacing w:line="240" w:lineRule="auto"/>
        <w:jc w:val="both"/>
        <w:rPr>
          <w:rFonts w:cstheme="minorHAnsi"/>
          <w:color w:val="000000" w:themeColor="text1"/>
          <w:sz w:val="24"/>
          <w:szCs w:val="24"/>
        </w:rPr>
      </w:pPr>
      <w:r w:rsidRPr="00AF4901">
        <w:rPr>
          <w:rFonts w:cstheme="minorHAnsi"/>
          <w:color w:val="000000" w:themeColor="text1"/>
          <w:sz w:val="24"/>
          <w:szCs w:val="24"/>
        </w:rPr>
        <w:t xml:space="preserve">Valid tax clearance certificate or equivalent depending on country you are submitting your tender </w:t>
      </w:r>
      <w:proofErr w:type="gramStart"/>
      <w:r w:rsidRPr="00AF4901">
        <w:rPr>
          <w:rFonts w:cstheme="minorHAnsi"/>
          <w:color w:val="000000" w:themeColor="text1"/>
          <w:sz w:val="24"/>
          <w:szCs w:val="24"/>
        </w:rPr>
        <w:t>e.g.</w:t>
      </w:r>
      <w:proofErr w:type="gramEnd"/>
      <w:r w:rsidRPr="00AF4901">
        <w:rPr>
          <w:rFonts w:cstheme="minorHAnsi"/>
          <w:color w:val="000000" w:themeColor="text1"/>
          <w:sz w:val="24"/>
          <w:szCs w:val="24"/>
        </w:rPr>
        <w:t xml:space="preserve"> electronic Tax Clearance Certificate.</w:t>
      </w:r>
    </w:p>
    <w:p w14:paraId="4D4E319F" w14:textId="77777777" w:rsidR="00687874" w:rsidRPr="00AF4901" w:rsidRDefault="00687874" w:rsidP="0044454A">
      <w:pPr>
        <w:numPr>
          <w:ilvl w:val="0"/>
          <w:numId w:val="3"/>
        </w:numPr>
        <w:spacing w:line="240" w:lineRule="auto"/>
        <w:jc w:val="both"/>
        <w:rPr>
          <w:rFonts w:cstheme="minorHAnsi"/>
          <w:color w:val="000000" w:themeColor="text1"/>
          <w:sz w:val="24"/>
          <w:szCs w:val="24"/>
        </w:rPr>
      </w:pPr>
      <w:r w:rsidRPr="00AF4901">
        <w:rPr>
          <w:rFonts w:cstheme="minorHAnsi"/>
          <w:color w:val="000000" w:themeColor="text1"/>
          <w:sz w:val="24"/>
          <w:szCs w:val="24"/>
        </w:rPr>
        <w:t xml:space="preserve">Valid operation license or equivalent depending on country you are submitting your tender.  </w:t>
      </w:r>
    </w:p>
    <w:p w14:paraId="4BD281CB" w14:textId="4C617604" w:rsidR="00687874" w:rsidRPr="00AF4901" w:rsidRDefault="00687874" w:rsidP="0044454A">
      <w:pPr>
        <w:numPr>
          <w:ilvl w:val="0"/>
          <w:numId w:val="3"/>
        </w:numPr>
        <w:spacing w:line="240" w:lineRule="auto"/>
        <w:jc w:val="both"/>
        <w:rPr>
          <w:rFonts w:cstheme="minorHAnsi"/>
          <w:color w:val="000000" w:themeColor="text1"/>
          <w:sz w:val="24"/>
          <w:szCs w:val="24"/>
        </w:rPr>
      </w:pPr>
      <w:r w:rsidRPr="00AF4901">
        <w:rPr>
          <w:rFonts w:cstheme="minorHAnsi"/>
          <w:color w:val="000000" w:themeColor="text1"/>
          <w:sz w:val="24"/>
          <w:szCs w:val="24"/>
        </w:rPr>
        <w:t>Trade references (latest) from other INGOs or UN agencies and attach contract samples as evidence of your engagement for the Supply and Delivery of assorted foodstuff:</w:t>
      </w:r>
    </w:p>
    <w:p w14:paraId="0FB92D8B" w14:textId="1CEF2099" w:rsidR="00687874" w:rsidRPr="00AF4901" w:rsidRDefault="00687874" w:rsidP="0044454A">
      <w:pPr>
        <w:numPr>
          <w:ilvl w:val="0"/>
          <w:numId w:val="3"/>
        </w:numPr>
        <w:spacing w:line="240" w:lineRule="auto"/>
        <w:jc w:val="both"/>
        <w:rPr>
          <w:rFonts w:cstheme="minorHAnsi"/>
          <w:color w:val="000000" w:themeColor="text1"/>
          <w:sz w:val="24"/>
          <w:szCs w:val="24"/>
        </w:rPr>
      </w:pPr>
      <w:r w:rsidRPr="00AF4901">
        <w:rPr>
          <w:rFonts w:cstheme="minorHAnsi"/>
          <w:color w:val="000000" w:themeColor="text1"/>
          <w:sz w:val="24"/>
          <w:szCs w:val="24"/>
          <w:lang w:val="en-GB" w:eastAsia="en-GB"/>
        </w:rPr>
        <w:t>Resources and Facilities: Possess the necessary resources, equipment, and facilities to facilitate to supply assorted food items.</w:t>
      </w:r>
    </w:p>
    <w:p w14:paraId="367D6D5B" w14:textId="6DA3FD4F" w:rsidR="00524367" w:rsidRPr="00AF4901" w:rsidRDefault="00F95011" w:rsidP="007B223C">
      <w:pPr>
        <w:pStyle w:val="ListParagraph"/>
        <w:numPr>
          <w:ilvl w:val="0"/>
          <w:numId w:val="8"/>
        </w:numPr>
        <w:spacing w:after="0" w:line="240" w:lineRule="auto"/>
        <w:rPr>
          <w:rFonts w:cstheme="minorHAnsi"/>
          <w:b/>
          <w:bCs/>
          <w:color w:val="000000" w:themeColor="text1"/>
          <w:sz w:val="24"/>
          <w:szCs w:val="24"/>
        </w:rPr>
      </w:pPr>
      <w:r w:rsidRPr="00AF4901">
        <w:rPr>
          <w:rFonts w:cstheme="minorHAnsi"/>
          <w:b/>
          <w:bCs/>
          <w:color w:val="000000" w:themeColor="text1"/>
          <w:sz w:val="24"/>
          <w:szCs w:val="24"/>
        </w:rPr>
        <w:t>Timeframe</w:t>
      </w:r>
      <w:r w:rsidR="0052606C" w:rsidRPr="00AF4901">
        <w:rPr>
          <w:rFonts w:cstheme="minorHAnsi"/>
          <w:b/>
          <w:bCs/>
          <w:color w:val="000000" w:themeColor="text1"/>
          <w:sz w:val="24"/>
          <w:szCs w:val="24"/>
        </w:rPr>
        <w:t>:</w:t>
      </w:r>
    </w:p>
    <w:tbl>
      <w:tblPr>
        <w:tblStyle w:val="TableGrid"/>
        <w:tblW w:w="9535" w:type="dxa"/>
        <w:tblLook w:val="04A0" w:firstRow="1" w:lastRow="0" w:firstColumn="1" w:lastColumn="0" w:noHBand="0" w:noVBand="1"/>
      </w:tblPr>
      <w:tblGrid>
        <w:gridCol w:w="5665"/>
        <w:gridCol w:w="3870"/>
      </w:tblGrid>
      <w:tr w:rsidR="0044454A" w:rsidRPr="00AF4901" w14:paraId="031AAAAE" w14:textId="77777777" w:rsidTr="007F2B62">
        <w:tc>
          <w:tcPr>
            <w:tcW w:w="5665" w:type="dxa"/>
            <w:shd w:val="clear" w:color="auto" w:fill="C5E0B3" w:themeFill="accent6" w:themeFillTint="66"/>
          </w:tcPr>
          <w:p w14:paraId="356EBFC7" w14:textId="54E20C1C" w:rsidR="00F95011" w:rsidRPr="00AF4901" w:rsidRDefault="00F95011" w:rsidP="007B223C">
            <w:pPr>
              <w:rPr>
                <w:rFonts w:eastAsia="MS Mincho" w:cstheme="minorHAnsi"/>
                <w:b/>
                <w:color w:val="000000" w:themeColor="text1"/>
                <w:sz w:val="24"/>
                <w:szCs w:val="24"/>
              </w:rPr>
            </w:pPr>
            <w:r w:rsidRPr="00AF4901">
              <w:rPr>
                <w:rFonts w:eastAsia="MS Mincho" w:cstheme="minorHAnsi"/>
                <w:b/>
                <w:color w:val="000000" w:themeColor="text1"/>
                <w:sz w:val="24"/>
                <w:szCs w:val="24"/>
              </w:rPr>
              <w:t>Activity</w:t>
            </w:r>
          </w:p>
        </w:tc>
        <w:tc>
          <w:tcPr>
            <w:tcW w:w="3870" w:type="dxa"/>
            <w:shd w:val="clear" w:color="auto" w:fill="C5E0B3" w:themeFill="accent6" w:themeFillTint="66"/>
          </w:tcPr>
          <w:p w14:paraId="74BFF4AE" w14:textId="67749A26" w:rsidR="00F95011" w:rsidRPr="00AF4901" w:rsidRDefault="00F95011" w:rsidP="007B223C">
            <w:pPr>
              <w:rPr>
                <w:rFonts w:eastAsia="MS Mincho" w:cstheme="minorHAnsi"/>
                <w:b/>
                <w:color w:val="000000" w:themeColor="text1"/>
                <w:sz w:val="24"/>
                <w:szCs w:val="24"/>
              </w:rPr>
            </w:pPr>
            <w:r w:rsidRPr="00AF4901">
              <w:rPr>
                <w:rFonts w:eastAsia="MS Mincho" w:cstheme="minorHAnsi"/>
                <w:b/>
                <w:color w:val="000000" w:themeColor="text1"/>
                <w:sz w:val="24"/>
                <w:szCs w:val="24"/>
              </w:rPr>
              <w:t>Date</w:t>
            </w:r>
          </w:p>
        </w:tc>
      </w:tr>
      <w:tr w:rsidR="0044454A" w:rsidRPr="00AF4901" w14:paraId="26F4DF18" w14:textId="77777777" w:rsidTr="007F2B62">
        <w:tc>
          <w:tcPr>
            <w:tcW w:w="5665" w:type="dxa"/>
          </w:tcPr>
          <w:p w14:paraId="3112853E" w14:textId="6807F182" w:rsidR="00F95011" w:rsidRPr="00AF4901" w:rsidRDefault="00F95011" w:rsidP="007B223C">
            <w:pPr>
              <w:rPr>
                <w:rFonts w:eastAsia="MS Mincho" w:cstheme="minorHAnsi"/>
                <w:bCs/>
                <w:color w:val="000000" w:themeColor="text1"/>
                <w:sz w:val="24"/>
                <w:szCs w:val="24"/>
              </w:rPr>
            </w:pPr>
            <w:r w:rsidRPr="00AF4901">
              <w:rPr>
                <w:rFonts w:eastAsia="Times New Roman" w:cstheme="minorHAnsi"/>
                <w:color w:val="000000" w:themeColor="text1"/>
                <w:sz w:val="24"/>
                <w:szCs w:val="24"/>
                <w:lang w:val="de-DE" w:eastAsia="de-DE"/>
              </w:rPr>
              <w:t>Invitation to tender</w:t>
            </w:r>
          </w:p>
        </w:tc>
        <w:tc>
          <w:tcPr>
            <w:tcW w:w="3870" w:type="dxa"/>
          </w:tcPr>
          <w:p w14:paraId="2E8E5F90" w14:textId="755D3E6C" w:rsidR="00F95011" w:rsidRPr="00AF4901" w:rsidRDefault="001653B5" w:rsidP="007B223C">
            <w:pPr>
              <w:rPr>
                <w:rFonts w:eastAsia="MS Mincho" w:cstheme="minorHAnsi"/>
                <w:b/>
                <w:color w:val="000000" w:themeColor="text1"/>
                <w:sz w:val="24"/>
                <w:szCs w:val="24"/>
              </w:rPr>
            </w:pPr>
            <w:r w:rsidRPr="00AF4901">
              <w:rPr>
                <w:rFonts w:eastAsia="MS Mincho" w:cstheme="minorHAnsi"/>
                <w:b/>
                <w:color w:val="000000" w:themeColor="text1"/>
                <w:sz w:val="24"/>
                <w:szCs w:val="24"/>
              </w:rPr>
              <w:t>2</w:t>
            </w:r>
            <w:r w:rsidR="007060DB">
              <w:rPr>
                <w:rFonts w:eastAsia="MS Mincho" w:cstheme="minorHAnsi"/>
                <w:b/>
                <w:color w:val="000000" w:themeColor="text1"/>
                <w:sz w:val="24"/>
                <w:szCs w:val="24"/>
              </w:rPr>
              <w:t>7</w:t>
            </w:r>
            <w:r w:rsidR="007060DB" w:rsidRPr="007060DB">
              <w:rPr>
                <w:rFonts w:eastAsia="MS Mincho" w:cstheme="minorHAnsi"/>
                <w:b/>
                <w:color w:val="000000" w:themeColor="text1"/>
                <w:sz w:val="24"/>
                <w:szCs w:val="24"/>
                <w:vertAlign w:val="superscript"/>
              </w:rPr>
              <w:t>th</w:t>
            </w:r>
            <w:r w:rsidR="007060DB">
              <w:rPr>
                <w:rFonts w:eastAsia="MS Mincho" w:cstheme="minorHAnsi"/>
                <w:b/>
                <w:color w:val="000000" w:themeColor="text1"/>
                <w:sz w:val="24"/>
                <w:szCs w:val="24"/>
              </w:rPr>
              <w:t xml:space="preserve"> </w:t>
            </w:r>
            <w:r w:rsidR="007060DB" w:rsidRPr="00AF4901">
              <w:rPr>
                <w:rFonts w:eastAsia="MS Mincho" w:cstheme="minorHAnsi"/>
                <w:b/>
                <w:color w:val="000000" w:themeColor="text1"/>
                <w:sz w:val="24"/>
                <w:szCs w:val="24"/>
              </w:rPr>
              <w:t>September</w:t>
            </w:r>
            <w:r w:rsidR="00556A9A" w:rsidRPr="00AF4901">
              <w:rPr>
                <w:rFonts w:eastAsia="MS Mincho" w:cstheme="minorHAnsi"/>
                <w:b/>
                <w:color w:val="000000" w:themeColor="text1"/>
                <w:sz w:val="24"/>
                <w:szCs w:val="24"/>
              </w:rPr>
              <w:t xml:space="preserve"> 2023</w:t>
            </w:r>
          </w:p>
        </w:tc>
      </w:tr>
      <w:tr w:rsidR="0044454A" w:rsidRPr="00AF4901" w14:paraId="7C6E1F91" w14:textId="77777777" w:rsidTr="007F2B62">
        <w:tc>
          <w:tcPr>
            <w:tcW w:w="5665" w:type="dxa"/>
          </w:tcPr>
          <w:p w14:paraId="1E49209D" w14:textId="7D71C55D" w:rsidR="00F95011" w:rsidRPr="00AF4901" w:rsidRDefault="00F95011" w:rsidP="007B223C">
            <w:pPr>
              <w:rPr>
                <w:rFonts w:eastAsia="MS Mincho" w:cstheme="minorHAnsi"/>
                <w:bCs/>
                <w:color w:val="000000" w:themeColor="text1"/>
                <w:sz w:val="24"/>
                <w:szCs w:val="24"/>
              </w:rPr>
            </w:pPr>
            <w:r w:rsidRPr="00AF4901">
              <w:rPr>
                <w:rFonts w:eastAsia="Times New Roman" w:cstheme="minorHAnsi"/>
                <w:color w:val="000000" w:themeColor="text1"/>
                <w:sz w:val="24"/>
                <w:szCs w:val="24"/>
                <w:lang w:eastAsia="de-DE"/>
              </w:rPr>
              <w:t>Bidder questions regarding the tender until</w:t>
            </w:r>
          </w:p>
        </w:tc>
        <w:tc>
          <w:tcPr>
            <w:tcW w:w="3870" w:type="dxa"/>
          </w:tcPr>
          <w:p w14:paraId="7674DDCE" w14:textId="676B00B7" w:rsidR="00F95011" w:rsidRPr="00AF4901" w:rsidRDefault="00951AEE" w:rsidP="007B223C">
            <w:pPr>
              <w:rPr>
                <w:rFonts w:eastAsia="MS Mincho" w:cstheme="minorHAnsi"/>
                <w:b/>
                <w:color w:val="000000" w:themeColor="text1"/>
                <w:sz w:val="24"/>
                <w:szCs w:val="24"/>
              </w:rPr>
            </w:pPr>
            <w:r>
              <w:rPr>
                <w:rFonts w:eastAsia="MS Mincho" w:cstheme="minorHAnsi"/>
                <w:b/>
                <w:color w:val="000000" w:themeColor="text1"/>
                <w:sz w:val="24"/>
                <w:szCs w:val="24"/>
              </w:rPr>
              <w:t>28</w:t>
            </w:r>
            <w:r w:rsidRPr="00951AEE">
              <w:rPr>
                <w:rFonts w:eastAsia="MS Mincho" w:cstheme="minorHAnsi"/>
                <w:b/>
                <w:color w:val="000000" w:themeColor="text1"/>
                <w:sz w:val="24"/>
                <w:szCs w:val="24"/>
                <w:vertAlign w:val="superscript"/>
              </w:rPr>
              <w:t>th</w:t>
            </w:r>
            <w:r w:rsidR="001653B5" w:rsidRPr="00AF4901">
              <w:rPr>
                <w:rFonts w:eastAsia="MS Mincho" w:cstheme="minorHAnsi"/>
                <w:b/>
                <w:color w:val="000000" w:themeColor="text1"/>
                <w:sz w:val="24"/>
                <w:szCs w:val="24"/>
              </w:rPr>
              <w:t xml:space="preserve"> </w:t>
            </w:r>
            <w:r w:rsidR="005B790D" w:rsidRPr="00AF4901">
              <w:rPr>
                <w:rFonts w:eastAsia="MS Mincho" w:cstheme="minorHAnsi"/>
                <w:b/>
                <w:color w:val="000000" w:themeColor="text1"/>
                <w:sz w:val="24"/>
                <w:szCs w:val="24"/>
              </w:rPr>
              <w:t xml:space="preserve">– </w:t>
            </w:r>
            <w:r>
              <w:rPr>
                <w:rFonts w:eastAsia="MS Mincho" w:cstheme="minorHAnsi"/>
                <w:b/>
                <w:color w:val="000000" w:themeColor="text1"/>
                <w:sz w:val="24"/>
                <w:szCs w:val="24"/>
              </w:rPr>
              <w:t>6</w:t>
            </w:r>
            <w:r w:rsidRPr="00951AEE">
              <w:rPr>
                <w:rFonts w:eastAsia="MS Mincho" w:cstheme="minorHAnsi"/>
                <w:b/>
                <w:color w:val="000000" w:themeColor="text1"/>
                <w:sz w:val="24"/>
                <w:szCs w:val="24"/>
                <w:vertAlign w:val="superscript"/>
              </w:rPr>
              <w:t>th</w:t>
            </w:r>
            <w:r>
              <w:rPr>
                <w:rFonts w:eastAsia="MS Mincho" w:cstheme="minorHAnsi"/>
                <w:b/>
                <w:color w:val="000000" w:themeColor="text1"/>
                <w:sz w:val="24"/>
                <w:szCs w:val="24"/>
              </w:rPr>
              <w:t xml:space="preserve"> October</w:t>
            </w:r>
            <w:r w:rsidR="005B790D" w:rsidRPr="00AF4901">
              <w:rPr>
                <w:rFonts w:eastAsia="MS Mincho" w:cstheme="minorHAnsi"/>
                <w:b/>
                <w:color w:val="000000" w:themeColor="text1"/>
                <w:sz w:val="24"/>
                <w:szCs w:val="24"/>
              </w:rPr>
              <w:t xml:space="preserve"> 2023</w:t>
            </w:r>
          </w:p>
        </w:tc>
      </w:tr>
      <w:tr w:rsidR="0044454A" w:rsidRPr="00AF4901" w14:paraId="33BA2089" w14:textId="77777777" w:rsidTr="007F2B62">
        <w:tc>
          <w:tcPr>
            <w:tcW w:w="5665" w:type="dxa"/>
          </w:tcPr>
          <w:p w14:paraId="27BE0812" w14:textId="5598B03E" w:rsidR="00F95011" w:rsidRPr="00AF4901" w:rsidRDefault="00783E07" w:rsidP="007B223C">
            <w:pPr>
              <w:rPr>
                <w:rFonts w:eastAsia="MS Mincho" w:cstheme="minorHAnsi"/>
                <w:bCs/>
                <w:color w:val="000000" w:themeColor="text1"/>
                <w:sz w:val="24"/>
                <w:szCs w:val="24"/>
              </w:rPr>
            </w:pPr>
            <w:r w:rsidRPr="00AF4901">
              <w:rPr>
                <w:rFonts w:eastAsia="Times New Roman" w:cstheme="minorHAnsi"/>
                <w:b/>
                <w:bCs/>
                <w:color w:val="000000" w:themeColor="text1"/>
                <w:sz w:val="24"/>
                <w:szCs w:val="24"/>
                <w:lang w:val="de-DE" w:eastAsia="de-DE"/>
              </w:rPr>
              <w:t>Submission of quotations until:</w:t>
            </w:r>
          </w:p>
        </w:tc>
        <w:tc>
          <w:tcPr>
            <w:tcW w:w="3870" w:type="dxa"/>
          </w:tcPr>
          <w:p w14:paraId="404860E6" w14:textId="328FBB18" w:rsidR="00F95011" w:rsidRPr="00AF4901" w:rsidRDefault="00095FD9" w:rsidP="007B223C">
            <w:pPr>
              <w:rPr>
                <w:rFonts w:eastAsia="MS Mincho" w:cstheme="minorHAnsi"/>
                <w:b/>
                <w:color w:val="000000" w:themeColor="text1"/>
                <w:sz w:val="24"/>
                <w:szCs w:val="24"/>
              </w:rPr>
            </w:pPr>
            <w:r>
              <w:rPr>
                <w:rFonts w:eastAsia="MS Mincho" w:cstheme="minorHAnsi"/>
                <w:b/>
                <w:color w:val="000000" w:themeColor="text1"/>
                <w:sz w:val="24"/>
                <w:szCs w:val="24"/>
              </w:rPr>
              <w:t>6</w:t>
            </w:r>
            <w:r w:rsidRPr="00095FD9">
              <w:rPr>
                <w:rFonts w:eastAsia="MS Mincho" w:cstheme="minorHAnsi"/>
                <w:b/>
                <w:color w:val="000000" w:themeColor="text1"/>
                <w:sz w:val="24"/>
                <w:szCs w:val="24"/>
                <w:vertAlign w:val="superscript"/>
              </w:rPr>
              <w:t>th</w:t>
            </w:r>
            <w:r>
              <w:rPr>
                <w:rFonts w:eastAsia="MS Mincho" w:cstheme="minorHAnsi"/>
                <w:b/>
                <w:color w:val="000000" w:themeColor="text1"/>
                <w:sz w:val="24"/>
                <w:szCs w:val="24"/>
              </w:rPr>
              <w:t xml:space="preserve"> October</w:t>
            </w:r>
            <w:r w:rsidR="005B790D" w:rsidRPr="00AF4901">
              <w:rPr>
                <w:rFonts w:eastAsia="MS Mincho" w:cstheme="minorHAnsi"/>
                <w:b/>
                <w:color w:val="000000" w:themeColor="text1"/>
                <w:sz w:val="24"/>
                <w:szCs w:val="24"/>
              </w:rPr>
              <w:t xml:space="preserve"> 2023 at 4:00 PM (CAT)</w:t>
            </w:r>
          </w:p>
        </w:tc>
      </w:tr>
      <w:tr w:rsidR="0044454A" w:rsidRPr="00AF4901" w14:paraId="5B939CF3" w14:textId="77777777" w:rsidTr="007F2B62">
        <w:tc>
          <w:tcPr>
            <w:tcW w:w="5665" w:type="dxa"/>
          </w:tcPr>
          <w:p w14:paraId="5B1E41D1" w14:textId="77777777" w:rsidR="00783E07" w:rsidRPr="00AF4901" w:rsidRDefault="00783E07" w:rsidP="007B223C">
            <w:pPr>
              <w:ind w:right="-567"/>
              <w:rPr>
                <w:rFonts w:eastAsia="Times New Roman" w:cstheme="minorHAnsi"/>
                <w:color w:val="000000" w:themeColor="text1"/>
                <w:sz w:val="24"/>
                <w:szCs w:val="24"/>
                <w:lang w:val="de-DE" w:eastAsia="de-DE"/>
              </w:rPr>
            </w:pPr>
            <w:r w:rsidRPr="00AF4901">
              <w:rPr>
                <w:rFonts w:eastAsia="Times New Roman" w:cstheme="minorHAnsi"/>
                <w:color w:val="000000" w:themeColor="text1"/>
                <w:sz w:val="24"/>
                <w:szCs w:val="24"/>
                <w:lang w:val="de-DE" w:eastAsia="de-DE"/>
              </w:rPr>
              <w:t>Information about planned awarding</w:t>
            </w:r>
          </w:p>
          <w:p w14:paraId="067EFE77" w14:textId="77777777" w:rsidR="00F95011" w:rsidRPr="00AF4901" w:rsidRDefault="00F95011" w:rsidP="007B223C">
            <w:pPr>
              <w:rPr>
                <w:rFonts w:eastAsia="MS Mincho" w:cstheme="minorHAnsi"/>
                <w:bCs/>
                <w:color w:val="000000" w:themeColor="text1"/>
                <w:sz w:val="24"/>
                <w:szCs w:val="24"/>
              </w:rPr>
            </w:pPr>
          </w:p>
        </w:tc>
        <w:tc>
          <w:tcPr>
            <w:tcW w:w="3870" w:type="dxa"/>
          </w:tcPr>
          <w:p w14:paraId="50F4D4C6" w14:textId="33DE14A6" w:rsidR="00F95011" w:rsidRPr="00AF4901" w:rsidRDefault="00095FD9" w:rsidP="007B223C">
            <w:pPr>
              <w:rPr>
                <w:rFonts w:eastAsia="MS Mincho" w:cstheme="minorHAnsi"/>
                <w:bCs/>
                <w:color w:val="000000" w:themeColor="text1"/>
                <w:sz w:val="24"/>
                <w:szCs w:val="24"/>
              </w:rPr>
            </w:pPr>
            <w:r>
              <w:rPr>
                <w:rFonts w:eastAsia="MS Mincho" w:cstheme="minorHAnsi"/>
                <w:b/>
                <w:color w:val="000000" w:themeColor="text1"/>
                <w:sz w:val="24"/>
                <w:szCs w:val="24"/>
              </w:rPr>
              <w:t>9</w:t>
            </w:r>
            <w:proofErr w:type="gramStart"/>
            <w:r w:rsidRPr="00095FD9">
              <w:rPr>
                <w:rFonts w:eastAsia="MS Mincho" w:cstheme="minorHAnsi"/>
                <w:b/>
                <w:color w:val="000000" w:themeColor="text1"/>
                <w:sz w:val="24"/>
                <w:szCs w:val="24"/>
                <w:vertAlign w:val="superscript"/>
              </w:rPr>
              <w:t>th</w:t>
            </w:r>
            <w:r>
              <w:rPr>
                <w:rFonts w:eastAsia="MS Mincho" w:cstheme="minorHAnsi"/>
                <w:b/>
                <w:color w:val="000000" w:themeColor="text1"/>
                <w:sz w:val="24"/>
                <w:szCs w:val="24"/>
              </w:rPr>
              <w:t xml:space="preserve"> </w:t>
            </w:r>
            <w:r w:rsidR="001653B5" w:rsidRPr="00AF4901">
              <w:rPr>
                <w:rFonts w:eastAsia="MS Mincho" w:cstheme="minorHAnsi"/>
                <w:b/>
                <w:color w:val="000000" w:themeColor="text1"/>
                <w:sz w:val="24"/>
                <w:szCs w:val="24"/>
              </w:rPr>
              <w:t xml:space="preserve"> October</w:t>
            </w:r>
            <w:proofErr w:type="gramEnd"/>
            <w:r w:rsidR="00D80558" w:rsidRPr="00AF4901">
              <w:rPr>
                <w:rFonts w:eastAsia="MS Mincho" w:cstheme="minorHAnsi"/>
                <w:bCs/>
                <w:color w:val="000000" w:themeColor="text1"/>
                <w:sz w:val="24"/>
                <w:szCs w:val="24"/>
              </w:rPr>
              <w:t xml:space="preserve"> 2023</w:t>
            </w:r>
          </w:p>
        </w:tc>
      </w:tr>
      <w:tr w:rsidR="0044454A" w:rsidRPr="00AF4901" w14:paraId="7960085A" w14:textId="77777777" w:rsidTr="007F2B62">
        <w:tc>
          <w:tcPr>
            <w:tcW w:w="5665" w:type="dxa"/>
          </w:tcPr>
          <w:p w14:paraId="48F8FB21" w14:textId="7F7AB789" w:rsidR="00F95011" w:rsidRPr="00AF4901" w:rsidRDefault="00783E07" w:rsidP="007B223C">
            <w:pPr>
              <w:rPr>
                <w:rFonts w:eastAsia="MS Mincho" w:cstheme="minorHAnsi"/>
                <w:bCs/>
                <w:color w:val="000000" w:themeColor="text1"/>
                <w:sz w:val="24"/>
                <w:szCs w:val="24"/>
              </w:rPr>
            </w:pPr>
            <w:r w:rsidRPr="00AF4901">
              <w:rPr>
                <w:rFonts w:eastAsia="Times New Roman" w:cstheme="minorHAnsi"/>
                <w:color w:val="000000" w:themeColor="text1"/>
                <w:sz w:val="24"/>
                <w:szCs w:val="24"/>
                <w:lang w:val="de-DE" w:eastAsia="de-DE"/>
              </w:rPr>
              <w:lastRenderedPageBreak/>
              <w:t>Award of Contract</w:t>
            </w:r>
          </w:p>
        </w:tc>
        <w:tc>
          <w:tcPr>
            <w:tcW w:w="3870" w:type="dxa"/>
          </w:tcPr>
          <w:p w14:paraId="12C70D90" w14:textId="4489F912" w:rsidR="00F95011" w:rsidRPr="00350D01" w:rsidRDefault="00650AB4" w:rsidP="007B223C">
            <w:pPr>
              <w:rPr>
                <w:rFonts w:eastAsia="MS Mincho" w:cstheme="minorHAnsi"/>
                <w:b/>
                <w:color w:val="000000" w:themeColor="text1"/>
                <w:sz w:val="24"/>
                <w:szCs w:val="24"/>
              </w:rPr>
            </w:pPr>
            <w:r w:rsidRPr="00350D01">
              <w:rPr>
                <w:rFonts w:eastAsia="MS Mincho" w:cstheme="minorHAnsi"/>
                <w:b/>
                <w:color w:val="000000" w:themeColor="text1"/>
                <w:sz w:val="24"/>
                <w:szCs w:val="24"/>
              </w:rPr>
              <w:t>9</w:t>
            </w:r>
            <w:r w:rsidRPr="00350D01">
              <w:rPr>
                <w:rFonts w:eastAsia="MS Mincho" w:cstheme="minorHAnsi"/>
                <w:b/>
                <w:color w:val="000000" w:themeColor="text1"/>
                <w:sz w:val="24"/>
                <w:szCs w:val="24"/>
                <w:vertAlign w:val="superscript"/>
              </w:rPr>
              <w:t>th</w:t>
            </w:r>
            <w:r w:rsidRPr="00350D01">
              <w:rPr>
                <w:rFonts w:eastAsia="MS Mincho" w:cstheme="minorHAnsi"/>
                <w:b/>
                <w:color w:val="000000" w:themeColor="text1"/>
                <w:sz w:val="24"/>
                <w:szCs w:val="24"/>
              </w:rPr>
              <w:t xml:space="preserve"> October</w:t>
            </w:r>
            <w:r w:rsidR="00D80558" w:rsidRPr="00350D01">
              <w:rPr>
                <w:rFonts w:eastAsia="MS Mincho" w:cstheme="minorHAnsi"/>
                <w:b/>
                <w:color w:val="000000" w:themeColor="text1"/>
                <w:sz w:val="24"/>
                <w:szCs w:val="24"/>
              </w:rPr>
              <w:t xml:space="preserve"> 2023</w:t>
            </w:r>
          </w:p>
        </w:tc>
      </w:tr>
      <w:tr w:rsidR="0044454A" w:rsidRPr="00AF4901" w14:paraId="13E41A3C" w14:textId="77777777" w:rsidTr="007F2B62">
        <w:tc>
          <w:tcPr>
            <w:tcW w:w="5665" w:type="dxa"/>
          </w:tcPr>
          <w:p w14:paraId="1749B491" w14:textId="2F88ED2F" w:rsidR="00FF53BF" w:rsidRPr="00AF4901" w:rsidRDefault="00FF53BF" w:rsidP="007B223C">
            <w:pPr>
              <w:ind w:right="-567"/>
              <w:rPr>
                <w:rFonts w:eastAsia="Times New Roman" w:cstheme="minorHAnsi"/>
                <w:color w:val="000000" w:themeColor="text1"/>
                <w:sz w:val="24"/>
                <w:szCs w:val="24"/>
                <w:lang w:eastAsia="de-DE"/>
              </w:rPr>
            </w:pPr>
            <w:r w:rsidRPr="00AF4901">
              <w:rPr>
                <w:rFonts w:eastAsia="Times New Roman" w:cstheme="minorHAnsi"/>
                <w:color w:val="000000" w:themeColor="text1"/>
                <w:sz w:val="24"/>
                <w:szCs w:val="24"/>
                <w:lang w:eastAsia="de-DE"/>
              </w:rPr>
              <w:t xml:space="preserve">Binding period, day until which the quotations </w:t>
            </w:r>
            <w:r w:rsidR="007F2B62" w:rsidRPr="00AF4901">
              <w:rPr>
                <w:rFonts w:eastAsia="Times New Roman" w:cstheme="minorHAnsi"/>
                <w:color w:val="000000" w:themeColor="text1"/>
                <w:sz w:val="24"/>
                <w:szCs w:val="24"/>
                <w:lang w:eastAsia="de-DE"/>
              </w:rPr>
              <w:t>h</w:t>
            </w:r>
            <w:r w:rsidRPr="00AF4901">
              <w:rPr>
                <w:rFonts w:eastAsia="Times New Roman" w:cstheme="minorHAnsi"/>
                <w:color w:val="000000" w:themeColor="text1"/>
                <w:sz w:val="24"/>
                <w:szCs w:val="24"/>
                <w:lang w:eastAsia="de-DE"/>
              </w:rPr>
              <w:t>ave to remain valid</w:t>
            </w:r>
          </w:p>
        </w:tc>
        <w:tc>
          <w:tcPr>
            <w:tcW w:w="3870" w:type="dxa"/>
          </w:tcPr>
          <w:p w14:paraId="01A0E0FE" w14:textId="3E01697E" w:rsidR="00FF53BF" w:rsidRPr="00350D01" w:rsidRDefault="00FF53BF" w:rsidP="007B223C">
            <w:pPr>
              <w:rPr>
                <w:rFonts w:eastAsia="MS Mincho" w:cstheme="minorHAnsi"/>
                <w:b/>
                <w:color w:val="000000" w:themeColor="text1"/>
                <w:sz w:val="24"/>
                <w:szCs w:val="24"/>
              </w:rPr>
            </w:pPr>
            <w:r w:rsidRPr="00350D01">
              <w:rPr>
                <w:rFonts w:eastAsia="MS Mincho" w:cstheme="minorHAnsi"/>
                <w:b/>
                <w:color w:val="000000" w:themeColor="text1"/>
                <w:sz w:val="24"/>
                <w:szCs w:val="24"/>
              </w:rPr>
              <w:t>30 days</w:t>
            </w:r>
          </w:p>
        </w:tc>
      </w:tr>
      <w:tr w:rsidR="0044454A" w:rsidRPr="00AF4901" w14:paraId="6E0D5F06" w14:textId="77777777" w:rsidTr="007F2B62">
        <w:tc>
          <w:tcPr>
            <w:tcW w:w="5665" w:type="dxa"/>
          </w:tcPr>
          <w:p w14:paraId="077FE6BB" w14:textId="62FB2DFA" w:rsidR="00FF53BF" w:rsidRPr="00AF4901" w:rsidRDefault="00FF53BF" w:rsidP="007B223C">
            <w:pPr>
              <w:ind w:right="-567"/>
              <w:rPr>
                <w:rFonts w:eastAsia="Times New Roman" w:cstheme="minorHAnsi"/>
                <w:color w:val="000000" w:themeColor="text1"/>
                <w:sz w:val="24"/>
                <w:szCs w:val="24"/>
                <w:lang w:eastAsia="de-DE"/>
              </w:rPr>
            </w:pPr>
            <w:r w:rsidRPr="00AF4901">
              <w:rPr>
                <w:rFonts w:eastAsia="Times New Roman" w:cstheme="minorHAnsi"/>
                <w:color w:val="000000" w:themeColor="text1"/>
                <w:sz w:val="24"/>
                <w:szCs w:val="24"/>
                <w:lang w:eastAsia="de-DE"/>
              </w:rPr>
              <w:t>Start of contract</w:t>
            </w:r>
          </w:p>
        </w:tc>
        <w:tc>
          <w:tcPr>
            <w:tcW w:w="3870" w:type="dxa"/>
          </w:tcPr>
          <w:p w14:paraId="50C343D0" w14:textId="5AF81BAD" w:rsidR="00FF53BF" w:rsidRPr="00350D01" w:rsidRDefault="00350D01" w:rsidP="007B223C">
            <w:pPr>
              <w:rPr>
                <w:rFonts w:eastAsia="MS Mincho" w:cstheme="minorHAnsi"/>
                <w:b/>
                <w:color w:val="000000" w:themeColor="text1"/>
                <w:sz w:val="24"/>
                <w:szCs w:val="24"/>
              </w:rPr>
            </w:pPr>
            <w:r w:rsidRPr="00350D01">
              <w:rPr>
                <w:rFonts w:eastAsia="MS Mincho" w:cstheme="minorHAnsi"/>
                <w:b/>
                <w:color w:val="000000" w:themeColor="text1"/>
                <w:sz w:val="24"/>
                <w:szCs w:val="24"/>
              </w:rPr>
              <w:t>9</w:t>
            </w:r>
            <w:r w:rsidRPr="00350D01">
              <w:rPr>
                <w:rFonts w:eastAsia="MS Mincho" w:cstheme="minorHAnsi"/>
                <w:b/>
                <w:color w:val="000000" w:themeColor="text1"/>
                <w:sz w:val="24"/>
                <w:szCs w:val="24"/>
                <w:vertAlign w:val="superscript"/>
              </w:rPr>
              <w:t>th</w:t>
            </w:r>
            <w:r w:rsidRPr="00350D01">
              <w:rPr>
                <w:rFonts w:eastAsia="MS Mincho" w:cstheme="minorHAnsi"/>
                <w:b/>
                <w:color w:val="000000" w:themeColor="text1"/>
                <w:sz w:val="24"/>
                <w:szCs w:val="24"/>
              </w:rPr>
              <w:t xml:space="preserve"> </w:t>
            </w:r>
            <w:r w:rsidR="006A23C8" w:rsidRPr="00350D01">
              <w:rPr>
                <w:rFonts w:eastAsia="MS Mincho" w:cstheme="minorHAnsi"/>
                <w:b/>
                <w:color w:val="000000" w:themeColor="text1"/>
                <w:sz w:val="24"/>
                <w:szCs w:val="24"/>
              </w:rPr>
              <w:t>October 2023</w:t>
            </w:r>
          </w:p>
        </w:tc>
      </w:tr>
      <w:tr w:rsidR="0044454A" w:rsidRPr="00AF4901" w14:paraId="5CE644EA" w14:textId="77777777" w:rsidTr="007F2B62">
        <w:tc>
          <w:tcPr>
            <w:tcW w:w="5665" w:type="dxa"/>
          </w:tcPr>
          <w:p w14:paraId="31FE53CC" w14:textId="1A2EEFDE" w:rsidR="00FF53BF" w:rsidRPr="00AF4901" w:rsidRDefault="00FF53BF" w:rsidP="007B223C">
            <w:pPr>
              <w:ind w:right="-567"/>
              <w:rPr>
                <w:rFonts w:eastAsia="Times New Roman" w:cstheme="minorHAnsi"/>
                <w:color w:val="000000" w:themeColor="text1"/>
                <w:sz w:val="24"/>
                <w:szCs w:val="24"/>
                <w:lang w:eastAsia="de-DE"/>
              </w:rPr>
            </w:pPr>
            <w:r w:rsidRPr="00AF4901">
              <w:rPr>
                <w:rFonts w:eastAsia="Times New Roman" w:cstheme="minorHAnsi"/>
                <w:color w:val="000000" w:themeColor="text1"/>
                <w:sz w:val="24"/>
                <w:szCs w:val="24"/>
                <w:lang w:eastAsia="de-DE"/>
              </w:rPr>
              <w:t>End of contract</w:t>
            </w:r>
          </w:p>
        </w:tc>
        <w:tc>
          <w:tcPr>
            <w:tcW w:w="3870" w:type="dxa"/>
          </w:tcPr>
          <w:p w14:paraId="04E1938D" w14:textId="6C0ED5FC" w:rsidR="00FF53BF" w:rsidRPr="00350D01" w:rsidRDefault="00350D01" w:rsidP="007B223C">
            <w:pPr>
              <w:rPr>
                <w:rFonts w:eastAsia="MS Mincho" w:cstheme="minorHAnsi"/>
                <w:b/>
                <w:color w:val="000000" w:themeColor="text1"/>
                <w:sz w:val="24"/>
                <w:szCs w:val="24"/>
              </w:rPr>
            </w:pPr>
            <w:r w:rsidRPr="00350D01">
              <w:rPr>
                <w:rFonts w:eastAsia="MS Mincho" w:cstheme="minorHAnsi"/>
                <w:b/>
                <w:color w:val="000000" w:themeColor="text1"/>
                <w:sz w:val="24"/>
                <w:szCs w:val="24"/>
              </w:rPr>
              <w:t>9</w:t>
            </w:r>
            <w:r w:rsidR="00983719" w:rsidRPr="00350D01">
              <w:rPr>
                <w:rFonts w:eastAsia="MS Mincho" w:cstheme="minorHAnsi"/>
                <w:b/>
                <w:color w:val="000000" w:themeColor="text1"/>
                <w:sz w:val="24"/>
                <w:szCs w:val="24"/>
                <w:vertAlign w:val="superscript"/>
              </w:rPr>
              <w:t>th</w:t>
            </w:r>
            <w:r w:rsidR="00983719" w:rsidRPr="00350D01">
              <w:rPr>
                <w:rFonts w:eastAsia="MS Mincho" w:cstheme="minorHAnsi"/>
                <w:b/>
                <w:color w:val="000000" w:themeColor="text1"/>
                <w:sz w:val="24"/>
                <w:szCs w:val="24"/>
              </w:rPr>
              <w:t xml:space="preserve"> November</w:t>
            </w:r>
            <w:r w:rsidR="006A23C8" w:rsidRPr="00350D01">
              <w:rPr>
                <w:rFonts w:eastAsia="MS Mincho" w:cstheme="minorHAnsi"/>
                <w:b/>
                <w:color w:val="000000" w:themeColor="text1"/>
                <w:sz w:val="24"/>
                <w:szCs w:val="24"/>
              </w:rPr>
              <w:t xml:space="preserve"> 2023</w:t>
            </w:r>
          </w:p>
        </w:tc>
      </w:tr>
    </w:tbl>
    <w:p w14:paraId="52268E46" w14:textId="2465FC40" w:rsidR="000D3ECB" w:rsidRPr="00AF4901" w:rsidRDefault="008128B4" w:rsidP="007B223C">
      <w:pPr>
        <w:pStyle w:val="ListParagraph"/>
        <w:numPr>
          <w:ilvl w:val="0"/>
          <w:numId w:val="8"/>
        </w:numPr>
        <w:spacing w:after="0" w:line="240" w:lineRule="auto"/>
        <w:rPr>
          <w:rFonts w:eastAsia="MS Mincho" w:cstheme="minorHAnsi"/>
          <w:b/>
          <w:color w:val="4472C4" w:themeColor="accent1"/>
          <w:sz w:val="24"/>
          <w:szCs w:val="24"/>
        </w:rPr>
      </w:pPr>
      <w:r w:rsidRPr="00AF4901">
        <w:rPr>
          <w:rFonts w:eastAsia="MS Mincho" w:cstheme="minorHAnsi"/>
          <w:b/>
          <w:color w:val="4472C4" w:themeColor="accent1"/>
          <w:sz w:val="24"/>
          <w:szCs w:val="24"/>
        </w:rPr>
        <w:t>Required Documents</w:t>
      </w:r>
      <w:r w:rsidR="0052606C" w:rsidRPr="00AF4901">
        <w:rPr>
          <w:rFonts w:eastAsia="MS Mincho" w:cstheme="minorHAnsi"/>
          <w:b/>
          <w:color w:val="4472C4" w:themeColor="accent1"/>
          <w:sz w:val="24"/>
          <w:szCs w:val="24"/>
        </w:rPr>
        <w:t>:</w:t>
      </w:r>
    </w:p>
    <w:p w14:paraId="4D741BA3" w14:textId="60A48EAF" w:rsidR="008128B4" w:rsidRPr="00AF4901" w:rsidRDefault="008128B4" w:rsidP="0044454A">
      <w:pPr>
        <w:numPr>
          <w:ilvl w:val="0"/>
          <w:numId w:val="5"/>
        </w:numPr>
        <w:shd w:val="clear" w:color="auto" w:fill="FFFFFF"/>
        <w:tabs>
          <w:tab w:val="clear" w:pos="720"/>
          <w:tab w:val="num" w:pos="360"/>
        </w:tabs>
        <w:spacing w:before="100" w:beforeAutospacing="1" w:after="100" w:afterAutospacing="1" w:line="240" w:lineRule="auto"/>
        <w:ind w:left="360"/>
        <w:jc w:val="both"/>
        <w:rPr>
          <w:rFonts w:cstheme="minorHAnsi"/>
          <w:sz w:val="24"/>
          <w:szCs w:val="24"/>
        </w:rPr>
      </w:pPr>
      <w:r w:rsidRPr="00AF4901">
        <w:rPr>
          <w:rFonts w:cstheme="minorHAnsi"/>
          <w:sz w:val="24"/>
          <w:szCs w:val="24"/>
        </w:rPr>
        <w:t xml:space="preserve">Financial proposal, incl. payment terms </w:t>
      </w:r>
      <w:r w:rsidRPr="00AF4901">
        <w:rPr>
          <w:rFonts w:cstheme="minorHAnsi"/>
          <w:b/>
          <w:bCs/>
          <w:sz w:val="24"/>
          <w:szCs w:val="24"/>
        </w:rPr>
        <w:t>(in USD).</w:t>
      </w:r>
      <w:r w:rsidRPr="00AF4901">
        <w:rPr>
          <w:rFonts w:cstheme="minorHAnsi"/>
          <w:sz w:val="24"/>
          <w:szCs w:val="24"/>
        </w:rPr>
        <w:t xml:space="preserve"> </w:t>
      </w:r>
    </w:p>
    <w:p w14:paraId="7A552DF4" w14:textId="77777777" w:rsidR="008128B4" w:rsidRPr="00AF4901" w:rsidRDefault="008128B4" w:rsidP="0044454A">
      <w:pPr>
        <w:numPr>
          <w:ilvl w:val="0"/>
          <w:numId w:val="5"/>
        </w:numPr>
        <w:shd w:val="clear" w:color="auto" w:fill="FFFFFF"/>
        <w:tabs>
          <w:tab w:val="clear" w:pos="720"/>
          <w:tab w:val="num" w:pos="360"/>
        </w:tabs>
        <w:spacing w:before="100" w:beforeAutospacing="1" w:after="100" w:afterAutospacing="1" w:line="240" w:lineRule="auto"/>
        <w:ind w:left="360"/>
        <w:jc w:val="both"/>
        <w:rPr>
          <w:rFonts w:cstheme="minorHAnsi"/>
          <w:sz w:val="24"/>
          <w:szCs w:val="24"/>
        </w:rPr>
      </w:pPr>
      <w:r w:rsidRPr="00AF4901">
        <w:rPr>
          <w:rFonts w:cstheme="minorHAnsi"/>
          <w:sz w:val="24"/>
          <w:szCs w:val="24"/>
        </w:rPr>
        <w:t>Documents confirming the right to carry out the relevant activity (</w:t>
      </w:r>
      <w:proofErr w:type="gramStart"/>
      <w:r w:rsidRPr="00AF4901">
        <w:rPr>
          <w:rFonts w:cstheme="minorHAnsi"/>
          <w:sz w:val="24"/>
          <w:szCs w:val="24"/>
        </w:rPr>
        <w:t>e.g.</w:t>
      </w:r>
      <w:proofErr w:type="gramEnd"/>
      <w:r w:rsidRPr="00AF4901">
        <w:rPr>
          <w:rFonts w:cstheme="minorHAnsi"/>
          <w:sz w:val="24"/>
          <w:szCs w:val="24"/>
        </w:rPr>
        <w:t xml:space="preserve"> company registration, certificates, license etc.).</w:t>
      </w:r>
    </w:p>
    <w:p w14:paraId="30D0DF81" w14:textId="77777777" w:rsidR="008128B4" w:rsidRPr="00AF4901" w:rsidRDefault="008128B4" w:rsidP="0044454A">
      <w:pPr>
        <w:numPr>
          <w:ilvl w:val="0"/>
          <w:numId w:val="5"/>
        </w:numPr>
        <w:tabs>
          <w:tab w:val="clear" w:pos="720"/>
          <w:tab w:val="num" w:pos="360"/>
        </w:tabs>
        <w:spacing w:after="0" w:line="240" w:lineRule="auto"/>
        <w:ind w:left="360"/>
        <w:jc w:val="both"/>
        <w:textAlignment w:val="baseline"/>
        <w:rPr>
          <w:rFonts w:eastAsia="Times New Roman" w:cstheme="minorHAnsi"/>
          <w:sz w:val="24"/>
          <w:szCs w:val="24"/>
          <w:lang w:eastAsia="de-DE"/>
        </w:rPr>
      </w:pPr>
      <w:r w:rsidRPr="00AF4901">
        <w:rPr>
          <w:rFonts w:eastAsia="Times New Roman" w:cstheme="minorHAnsi"/>
          <w:sz w:val="24"/>
          <w:szCs w:val="24"/>
          <w:lang w:eastAsia="de-DE"/>
        </w:rPr>
        <w:t xml:space="preserve">Bank verification or other proof for liquidity. </w:t>
      </w:r>
    </w:p>
    <w:p w14:paraId="581B2710" w14:textId="49B5A175" w:rsidR="008128B4" w:rsidRPr="00AF4901" w:rsidRDefault="008128B4" w:rsidP="0044454A">
      <w:pPr>
        <w:numPr>
          <w:ilvl w:val="0"/>
          <w:numId w:val="5"/>
        </w:numPr>
        <w:tabs>
          <w:tab w:val="clear" w:pos="720"/>
          <w:tab w:val="num" w:pos="360"/>
        </w:tabs>
        <w:spacing w:after="0" w:line="240" w:lineRule="auto"/>
        <w:ind w:left="360"/>
        <w:jc w:val="both"/>
        <w:textAlignment w:val="baseline"/>
        <w:rPr>
          <w:rFonts w:eastAsia="Times New Roman" w:cstheme="minorHAnsi"/>
          <w:sz w:val="24"/>
          <w:szCs w:val="24"/>
          <w:lang w:eastAsia="de-DE"/>
        </w:rPr>
      </w:pPr>
      <w:r w:rsidRPr="00AF4901">
        <w:rPr>
          <w:rFonts w:eastAsia="Times New Roman" w:cstheme="minorHAnsi"/>
          <w:sz w:val="24"/>
          <w:szCs w:val="24"/>
          <w:lang w:eastAsia="de-DE"/>
        </w:rPr>
        <w:t>Supplier declaration (see</w:t>
      </w:r>
      <w:r w:rsidR="003D4B71" w:rsidRPr="00AF4901">
        <w:rPr>
          <w:rFonts w:eastAsia="Times New Roman" w:cstheme="minorHAnsi"/>
          <w:sz w:val="24"/>
          <w:szCs w:val="24"/>
          <w:lang w:eastAsia="de-DE"/>
        </w:rPr>
        <w:t xml:space="preserve"> attached</w:t>
      </w:r>
      <w:r w:rsidRPr="00AF4901">
        <w:rPr>
          <w:rFonts w:eastAsia="Times New Roman" w:cstheme="minorHAnsi"/>
          <w:sz w:val="24"/>
          <w:szCs w:val="24"/>
          <w:lang w:eastAsia="de-DE"/>
        </w:rPr>
        <w:t xml:space="preserve"> template).</w:t>
      </w:r>
    </w:p>
    <w:p w14:paraId="24B66A6E" w14:textId="4A4E3511" w:rsidR="008128B4" w:rsidRPr="00AF4901" w:rsidRDefault="008128B4" w:rsidP="0044454A">
      <w:pPr>
        <w:numPr>
          <w:ilvl w:val="0"/>
          <w:numId w:val="5"/>
        </w:numPr>
        <w:tabs>
          <w:tab w:val="clear" w:pos="720"/>
          <w:tab w:val="num" w:pos="360"/>
        </w:tabs>
        <w:spacing w:after="0" w:line="240" w:lineRule="auto"/>
        <w:ind w:left="360"/>
        <w:jc w:val="both"/>
        <w:textAlignment w:val="baseline"/>
        <w:rPr>
          <w:rFonts w:eastAsia="Times New Roman" w:cstheme="minorHAnsi"/>
          <w:sz w:val="24"/>
          <w:szCs w:val="24"/>
          <w:lang w:eastAsia="de-DE"/>
        </w:rPr>
      </w:pPr>
      <w:r w:rsidRPr="00AF4901">
        <w:rPr>
          <w:rFonts w:eastAsia="Times New Roman" w:cstheme="minorHAnsi"/>
          <w:sz w:val="24"/>
          <w:szCs w:val="24"/>
          <w:lang w:eastAsia="de-DE"/>
        </w:rPr>
        <w:t>At least</w:t>
      </w:r>
      <w:r w:rsidR="00A725D6" w:rsidRPr="00AF4901">
        <w:rPr>
          <w:rFonts w:eastAsia="Times New Roman" w:cstheme="minorHAnsi"/>
          <w:sz w:val="24"/>
          <w:szCs w:val="24"/>
          <w:lang w:eastAsia="de-DE"/>
        </w:rPr>
        <w:t xml:space="preserve"> three</w:t>
      </w:r>
      <w:r w:rsidRPr="00AF4901">
        <w:rPr>
          <w:rFonts w:eastAsia="Times New Roman" w:cstheme="minorHAnsi"/>
          <w:sz w:val="24"/>
          <w:szCs w:val="24"/>
          <w:lang w:eastAsia="de-DE"/>
        </w:rPr>
        <w:t xml:space="preserve"> </w:t>
      </w:r>
      <w:r w:rsidR="00A725D6" w:rsidRPr="00AF4901">
        <w:rPr>
          <w:rFonts w:eastAsia="Times New Roman" w:cstheme="minorHAnsi"/>
          <w:sz w:val="24"/>
          <w:szCs w:val="24"/>
          <w:lang w:eastAsia="de-DE"/>
        </w:rPr>
        <w:t>3</w:t>
      </w:r>
      <w:r w:rsidRPr="00AF4901">
        <w:rPr>
          <w:rFonts w:eastAsia="Times New Roman" w:cstheme="minorHAnsi"/>
          <w:sz w:val="24"/>
          <w:szCs w:val="24"/>
          <w:lang w:eastAsia="de-DE"/>
        </w:rPr>
        <w:t xml:space="preserve"> references for similar </w:t>
      </w:r>
      <w:r w:rsidR="00E05720" w:rsidRPr="00AF4901">
        <w:rPr>
          <w:rFonts w:eastAsia="Times New Roman" w:cstheme="minorHAnsi"/>
          <w:sz w:val="24"/>
          <w:szCs w:val="24"/>
          <w:lang w:eastAsia="de-DE"/>
        </w:rPr>
        <w:t>supply</w:t>
      </w:r>
      <w:r w:rsidRPr="00AF4901">
        <w:rPr>
          <w:rFonts w:eastAsia="Times New Roman" w:cstheme="minorHAnsi"/>
          <w:sz w:val="24"/>
          <w:szCs w:val="24"/>
          <w:lang w:eastAsia="de-DE"/>
        </w:rPr>
        <w:t xml:space="preserve"> (not older than 3 years).</w:t>
      </w:r>
    </w:p>
    <w:p w14:paraId="60915752" w14:textId="7A5C7DEE" w:rsidR="008128B4" w:rsidRPr="00AF4901" w:rsidRDefault="008128B4" w:rsidP="0044454A">
      <w:pPr>
        <w:pStyle w:val="ListParagraph"/>
        <w:numPr>
          <w:ilvl w:val="0"/>
          <w:numId w:val="5"/>
        </w:numPr>
        <w:tabs>
          <w:tab w:val="clear" w:pos="720"/>
          <w:tab w:val="num" w:pos="360"/>
        </w:tabs>
        <w:spacing w:after="0" w:line="240" w:lineRule="auto"/>
        <w:ind w:left="360"/>
        <w:jc w:val="both"/>
        <w:rPr>
          <w:rFonts w:cstheme="minorHAnsi"/>
          <w:sz w:val="24"/>
          <w:szCs w:val="24"/>
          <w:lang w:val="en-GB"/>
        </w:rPr>
      </w:pPr>
      <w:r w:rsidRPr="00AF4901">
        <w:rPr>
          <w:rFonts w:cstheme="minorHAnsi"/>
          <w:sz w:val="24"/>
          <w:szCs w:val="24"/>
          <w:lang w:val="en-GB"/>
        </w:rPr>
        <w:t>Information proving availability of qualified staff.</w:t>
      </w:r>
    </w:p>
    <w:p w14:paraId="6CF7D486" w14:textId="77777777" w:rsidR="008D3A66" w:rsidRPr="00AF4901" w:rsidRDefault="008D3A66" w:rsidP="007B223C">
      <w:pPr>
        <w:tabs>
          <w:tab w:val="num" w:pos="360"/>
        </w:tabs>
        <w:spacing w:after="0" w:line="240" w:lineRule="auto"/>
        <w:rPr>
          <w:rFonts w:cstheme="minorHAnsi"/>
          <w:sz w:val="24"/>
          <w:szCs w:val="24"/>
          <w:lang w:val="en-GB"/>
        </w:rPr>
      </w:pPr>
    </w:p>
    <w:p w14:paraId="56179BE0" w14:textId="7C48F7E7" w:rsidR="002F59E8" w:rsidRPr="00AF4901" w:rsidRDefault="003F3473" w:rsidP="007B223C">
      <w:pPr>
        <w:spacing w:line="240" w:lineRule="auto"/>
        <w:ind w:right="-570"/>
        <w:textAlignment w:val="baseline"/>
        <w:rPr>
          <w:rFonts w:eastAsia="Times New Roman" w:cstheme="minorHAnsi"/>
          <w:b/>
          <w:color w:val="4472C4" w:themeColor="accent1"/>
          <w:sz w:val="24"/>
          <w:szCs w:val="24"/>
          <w:lang w:eastAsia="de-DE"/>
        </w:rPr>
      </w:pPr>
      <w:r w:rsidRPr="00AF4901">
        <w:rPr>
          <w:rFonts w:eastAsia="Times New Roman" w:cstheme="minorHAnsi"/>
          <w:b/>
          <w:color w:val="4472C4" w:themeColor="accent1"/>
          <w:sz w:val="24"/>
          <w:szCs w:val="24"/>
          <w:lang w:eastAsia="de-DE"/>
        </w:rPr>
        <w:t xml:space="preserve">12. </w:t>
      </w:r>
      <w:r w:rsidR="002F59E8" w:rsidRPr="00AF4901">
        <w:rPr>
          <w:rFonts w:eastAsia="Times New Roman" w:cstheme="minorHAnsi"/>
          <w:b/>
          <w:color w:val="4472C4" w:themeColor="accent1"/>
          <w:sz w:val="24"/>
          <w:szCs w:val="24"/>
          <w:lang w:eastAsia="de-DE"/>
        </w:rPr>
        <w:t xml:space="preserve">Additional information: </w:t>
      </w:r>
    </w:p>
    <w:p w14:paraId="29EF5F1C" w14:textId="77777777" w:rsidR="001F2FAD" w:rsidRPr="00AF4901" w:rsidRDefault="001F2FAD" w:rsidP="007B223C">
      <w:pPr>
        <w:numPr>
          <w:ilvl w:val="0"/>
          <w:numId w:val="7"/>
        </w:numPr>
        <w:shd w:val="clear" w:color="auto" w:fill="FFFFFF"/>
        <w:spacing w:before="100" w:beforeAutospacing="1" w:after="100" w:afterAutospacing="1" w:line="240" w:lineRule="auto"/>
        <w:rPr>
          <w:rFonts w:cstheme="minorHAnsi"/>
          <w:sz w:val="24"/>
          <w:szCs w:val="24"/>
        </w:rPr>
      </w:pPr>
      <w:r w:rsidRPr="00AF4901">
        <w:rPr>
          <w:rFonts w:cstheme="minorHAnsi"/>
          <w:sz w:val="24"/>
          <w:szCs w:val="24"/>
        </w:rPr>
        <w:t xml:space="preserve">The financial proposal/quotation shall contain all the prices for the individual services and items as well as the total price (with VAT being stated separately). </w:t>
      </w:r>
    </w:p>
    <w:p w14:paraId="6EA43BC6" w14:textId="3CBB07B8" w:rsidR="001F2FAD" w:rsidRPr="00AF4901" w:rsidRDefault="001F2FAD" w:rsidP="007B223C">
      <w:pPr>
        <w:numPr>
          <w:ilvl w:val="0"/>
          <w:numId w:val="7"/>
        </w:numPr>
        <w:shd w:val="clear" w:color="auto" w:fill="FFFFFF"/>
        <w:spacing w:before="100" w:beforeAutospacing="1" w:after="100" w:afterAutospacing="1" w:line="240" w:lineRule="auto"/>
        <w:rPr>
          <w:rFonts w:cstheme="minorHAnsi"/>
          <w:sz w:val="24"/>
          <w:szCs w:val="24"/>
        </w:rPr>
      </w:pPr>
      <w:r w:rsidRPr="00AF4901">
        <w:rPr>
          <w:rFonts w:cstheme="minorHAnsi"/>
          <w:sz w:val="24"/>
          <w:szCs w:val="24"/>
        </w:rPr>
        <w:t>All prices shall be quoted in USD</w:t>
      </w:r>
    </w:p>
    <w:p w14:paraId="1545646C" w14:textId="77777777" w:rsidR="00032D5E" w:rsidRPr="00AF4901" w:rsidRDefault="001F2FAD" w:rsidP="007B223C">
      <w:pPr>
        <w:pStyle w:val="ListParagraph"/>
        <w:numPr>
          <w:ilvl w:val="0"/>
          <w:numId w:val="7"/>
        </w:numPr>
        <w:spacing w:after="200" w:line="240" w:lineRule="auto"/>
        <w:ind w:right="-570"/>
        <w:textAlignment w:val="baseline"/>
        <w:rPr>
          <w:rFonts w:eastAsia="Times New Roman" w:cstheme="minorHAnsi"/>
          <w:sz w:val="24"/>
          <w:szCs w:val="24"/>
          <w:lang w:eastAsia="de-DE"/>
        </w:rPr>
      </w:pPr>
      <w:r w:rsidRPr="00AF4901">
        <w:rPr>
          <w:rFonts w:cstheme="minorHAnsi"/>
          <w:sz w:val="24"/>
          <w:szCs w:val="24"/>
        </w:rPr>
        <w:t>All of the side expenses (taxes, deliveries etc.) should be included into ultimate bid price. Any expenses exceeding bid price shall not be covered.</w:t>
      </w:r>
    </w:p>
    <w:p w14:paraId="76F2AE72" w14:textId="7C0F2F83" w:rsidR="001F2FAD" w:rsidRPr="00AF4901" w:rsidRDefault="001F2FAD" w:rsidP="007B223C">
      <w:pPr>
        <w:pStyle w:val="ListParagraph"/>
        <w:numPr>
          <w:ilvl w:val="0"/>
          <w:numId w:val="7"/>
        </w:numPr>
        <w:spacing w:after="200" w:line="240" w:lineRule="auto"/>
        <w:ind w:right="-570"/>
        <w:textAlignment w:val="baseline"/>
        <w:rPr>
          <w:rFonts w:eastAsia="Times New Roman" w:cstheme="minorHAnsi"/>
          <w:sz w:val="24"/>
          <w:szCs w:val="24"/>
          <w:lang w:eastAsia="de-DE"/>
        </w:rPr>
      </w:pPr>
      <w:r w:rsidRPr="00AF4901">
        <w:rPr>
          <w:rFonts w:eastAsia="Times New Roman" w:cstheme="minorHAnsi"/>
          <w:sz w:val="24"/>
          <w:szCs w:val="24"/>
          <w:lang w:eastAsia="de-DE"/>
        </w:rPr>
        <w:t>Accepted languages of the offers</w:t>
      </w:r>
      <w:r w:rsidR="00032D5E" w:rsidRPr="00AF4901">
        <w:rPr>
          <w:rFonts w:eastAsia="Times New Roman" w:cstheme="minorHAnsi"/>
          <w:sz w:val="24"/>
          <w:szCs w:val="24"/>
          <w:lang w:eastAsia="de-DE"/>
        </w:rPr>
        <w:t xml:space="preserve"> </w:t>
      </w:r>
      <w:r w:rsidR="00686CDC" w:rsidRPr="00AF4901">
        <w:rPr>
          <w:rFonts w:eastAsia="Times New Roman" w:cstheme="minorHAnsi"/>
          <w:sz w:val="24"/>
          <w:szCs w:val="24"/>
          <w:lang w:eastAsia="de-DE"/>
        </w:rPr>
        <w:t xml:space="preserve">is English </w:t>
      </w:r>
    </w:p>
    <w:p w14:paraId="5E9FFD4E" w14:textId="6E48CAE7" w:rsidR="00686CDC" w:rsidRPr="00AF4901" w:rsidRDefault="00686CDC" w:rsidP="007B223C">
      <w:pPr>
        <w:pStyle w:val="ListParagraph"/>
        <w:numPr>
          <w:ilvl w:val="0"/>
          <w:numId w:val="7"/>
        </w:numPr>
        <w:spacing w:after="200" w:line="240" w:lineRule="auto"/>
        <w:ind w:right="-570"/>
        <w:textAlignment w:val="baseline"/>
        <w:rPr>
          <w:rFonts w:eastAsia="Times New Roman" w:cstheme="minorHAnsi"/>
          <w:b/>
          <w:sz w:val="24"/>
          <w:szCs w:val="24"/>
          <w:lang w:eastAsia="de-DE"/>
        </w:rPr>
      </w:pPr>
      <w:r w:rsidRPr="00AF4901">
        <w:rPr>
          <w:rStyle w:val="normaltextrun"/>
          <w:rFonts w:cstheme="minorHAnsi"/>
          <w:sz w:val="24"/>
          <w:szCs w:val="24"/>
          <w:lang w:val="en-GB"/>
        </w:rPr>
        <w:t>Please also state the reference number in your cover letter (</w:t>
      </w:r>
      <w:r w:rsidR="00DA6EE2" w:rsidRPr="00AF4901">
        <w:rPr>
          <w:rFonts w:eastAsia="MS Mincho" w:cstheme="minorHAnsi"/>
          <w:b/>
          <w:sz w:val="24"/>
          <w:szCs w:val="24"/>
        </w:rPr>
        <w:t>REFERENCE NO: 5963/08/23/GFFO – CDOR – FOODSTUFF</w:t>
      </w:r>
      <w:r w:rsidRPr="00AF4901">
        <w:rPr>
          <w:rStyle w:val="normaltextrun"/>
          <w:rFonts w:cstheme="minorHAnsi"/>
          <w:b/>
          <w:sz w:val="24"/>
          <w:szCs w:val="24"/>
          <w:lang w:val="en-GB"/>
        </w:rPr>
        <w:t>).</w:t>
      </w:r>
    </w:p>
    <w:p w14:paraId="3AC5823C" w14:textId="77777777" w:rsidR="00686CDC" w:rsidRPr="00AF4901" w:rsidRDefault="00686CDC" w:rsidP="007B223C">
      <w:pPr>
        <w:pStyle w:val="ListParagraph"/>
        <w:numPr>
          <w:ilvl w:val="0"/>
          <w:numId w:val="7"/>
        </w:numPr>
        <w:spacing w:after="200" w:line="240" w:lineRule="auto"/>
        <w:ind w:right="-570"/>
        <w:textAlignment w:val="baseline"/>
        <w:rPr>
          <w:rFonts w:eastAsia="Times New Roman" w:cstheme="minorHAnsi"/>
          <w:sz w:val="24"/>
          <w:szCs w:val="24"/>
          <w:lang w:eastAsia="de-DE"/>
        </w:rPr>
      </w:pPr>
      <w:r w:rsidRPr="00AF4901">
        <w:rPr>
          <w:rFonts w:cstheme="minorHAnsi"/>
          <w:sz w:val="24"/>
          <w:szCs w:val="24"/>
        </w:rPr>
        <w:t>The provided document scans must be legible and of good quality.</w:t>
      </w:r>
    </w:p>
    <w:p w14:paraId="5396B7E9" w14:textId="77777777" w:rsidR="004E6A6A" w:rsidRPr="00AF4901" w:rsidRDefault="004E6A6A" w:rsidP="007B223C">
      <w:pPr>
        <w:pStyle w:val="ListParagraph"/>
        <w:numPr>
          <w:ilvl w:val="0"/>
          <w:numId w:val="7"/>
        </w:numPr>
        <w:spacing w:after="200" w:line="240" w:lineRule="auto"/>
        <w:ind w:right="-570"/>
        <w:textAlignment w:val="baseline"/>
        <w:rPr>
          <w:rFonts w:eastAsia="Times New Roman" w:cstheme="minorHAnsi"/>
          <w:sz w:val="24"/>
          <w:szCs w:val="24"/>
          <w:lang w:eastAsia="de-DE"/>
        </w:rPr>
      </w:pPr>
      <w:r w:rsidRPr="00AF4901">
        <w:rPr>
          <w:rFonts w:cstheme="minorHAnsi"/>
          <w:sz w:val="24"/>
          <w:szCs w:val="24"/>
        </w:rPr>
        <w:t>The bidder is responsible for the accuracy of the information provided in the proposal.</w:t>
      </w:r>
    </w:p>
    <w:p w14:paraId="7C2605F1" w14:textId="7B739285" w:rsidR="00686CDC" w:rsidRPr="00AF4901" w:rsidRDefault="004E6A6A" w:rsidP="007B223C">
      <w:pPr>
        <w:pStyle w:val="ListParagraph"/>
        <w:numPr>
          <w:ilvl w:val="0"/>
          <w:numId w:val="7"/>
        </w:numPr>
        <w:spacing w:after="200" w:line="240" w:lineRule="auto"/>
        <w:ind w:right="-570"/>
        <w:textAlignment w:val="baseline"/>
        <w:rPr>
          <w:rFonts w:eastAsia="Times New Roman" w:cstheme="minorHAnsi"/>
          <w:sz w:val="24"/>
          <w:szCs w:val="24"/>
          <w:lang w:eastAsia="de-DE"/>
        </w:rPr>
      </w:pPr>
      <w:r w:rsidRPr="00AF4901">
        <w:rPr>
          <w:rFonts w:eastAsia="Times New Roman" w:cstheme="minorHAnsi"/>
          <w:sz w:val="24"/>
          <w:szCs w:val="24"/>
          <w:lang w:eastAsia="de-DE"/>
        </w:rPr>
        <w:t xml:space="preserve">The bidder agrees that </w:t>
      </w:r>
      <w:r w:rsidR="00414EB4" w:rsidRPr="00AF4901">
        <w:rPr>
          <w:rFonts w:eastAsia="Times New Roman" w:cstheme="minorHAnsi"/>
          <w:sz w:val="24"/>
          <w:szCs w:val="24"/>
          <w:lang w:eastAsia="de-DE"/>
        </w:rPr>
        <w:t>Catholic Diocese of Rumbek does not return materials submitted at any stage of the tender.</w:t>
      </w:r>
    </w:p>
    <w:p w14:paraId="2B390CFA" w14:textId="05901CA0" w:rsidR="00193A11" w:rsidRPr="00AF4901" w:rsidRDefault="00193A11" w:rsidP="007B223C">
      <w:pPr>
        <w:pStyle w:val="ListParagraph"/>
        <w:numPr>
          <w:ilvl w:val="0"/>
          <w:numId w:val="7"/>
        </w:numPr>
        <w:spacing w:after="200" w:line="240" w:lineRule="auto"/>
        <w:ind w:right="-570"/>
        <w:textAlignment w:val="baseline"/>
        <w:rPr>
          <w:rFonts w:eastAsia="Times New Roman" w:cstheme="minorHAnsi"/>
          <w:sz w:val="24"/>
          <w:szCs w:val="24"/>
          <w:lang w:eastAsia="de-DE"/>
        </w:rPr>
      </w:pPr>
      <w:r w:rsidRPr="00AF4901">
        <w:rPr>
          <w:rFonts w:eastAsia="Times New Roman" w:cstheme="minorHAnsi"/>
          <w:sz w:val="24"/>
          <w:szCs w:val="24"/>
          <w:lang w:eastAsia="de-DE"/>
        </w:rPr>
        <w:t>The contract will be set up by the Catholic Diocese of Rumbek</w:t>
      </w:r>
      <w:r w:rsidR="007437D4" w:rsidRPr="00AF4901">
        <w:rPr>
          <w:rFonts w:eastAsia="Times New Roman" w:cstheme="minorHAnsi"/>
          <w:sz w:val="24"/>
          <w:szCs w:val="24"/>
          <w:lang w:eastAsia="de-DE"/>
        </w:rPr>
        <w:t>. A contract set up by bidders won’t be accepted.</w:t>
      </w:r>
    </w:p>
    <w:p w14:paraId="2BA500CA" w14:textId="59DAC0C9" w:rsidR="002F59E8" w:rsidRPr="00AF4901" w:rsidRDefault="005C3668" w:rsidP="007B223C">
      <w:pPr>
        <w:pStyle w:val="ListParagraph"/>
        <w:numPr>
          <w:ilvl w:val="1"/>
          <w:numId w:val="7"/>
        </w:numPr>
        <w:spacing w:after="200" w:line="240" w:lineRule="auto"/>
        <w:ind w:right="-570"/>
        <w:textAlignment w:val="baseline"/>
        <w:rPr>
          <w:rFonts w:eastAsia="Times New Roman" w:cstheme="minorHAnsi"/>
          <w:color w:val="4472C4" w:themeColor="accent1"/>
          <w:sz w:val="24"/>
          <w:szCs w:val="24"/>
          <w:lang w:eastAsia="de-DE"/>
        </w:rPr>
      </w:pPr>
      <w:r w:rsidRPr="00AF4901">
        <w:rPr>
          <w:rFonts w:eastAsia="Times New Roman" w:cstheme="minorHAnsi"/>
          <w:b/>
          <w:color w:val="4472C4" w:themeColor="accent1"/>
          <w:sz w:val="24"/>
          <w:szCs w:val="24"/>
          <w:lang w:eastAsia="de-DE"/>
        </w:rPr>
        <w:t>Evaluation of quotations and awar</w:t>
      </w:r>
      <w:r w:rsidR="00FC5597" w:rsidRPr="00AF4901">
        <w:rPr>
          <w:rFonts w:eastAsia="Times New Roman" w:cstheme="minorHAnsi"/>
          <w:b/>
          <w:color w:val="4472C4" w:themeColor="accent1"/>
          <w:sz w:val="24"/>
          <w:szCs w:val="24"/>
          <w:lang w:eastAsia="de-DE"/>
        </w:rPr>
        <w:t>d</w:t>
      </w:r>
      <w:r w:rsidRPr="00AF4901">
        <w:rPr>
          <w:rFonts w:eastAsia="Times New Roman" w:cstheme="minorHAnsi"/>
          <w:b/>
          <w:color w:val="4472C4" w:themeColor="accent1"/>
          <w:sz w:val="24"/>
          <w:szCs w:val="24"/>
          <w:lang w:eastAsia="de-DE"/>
        </w:rPr>
        <w:t xml:space="preserve"> criteria</w:t>
      </w:r>
      <w:r w:rsidR="0052606C" w:rsidRPr="00AF4901">
        <w:rPr>
          <w:rFonts w:eastAsia="Times New Roman" w:cstheme="minorHAnsi"/>
          <w:b/>
          <w:color w:val="4472C4" w:themeColor="accent1"/>
          <w:sz w:val="24"/>
          <w:szCs w:val="24"/>
          <w:lang w:eastAsia="de-DE"/>
        </w:rPr>
        <w:t>:</w:t>
      </w:r>
    </w:p>
    <w:p w14:paraId="4BE9339C" w14:textId="28E27413" w:rsidR="00C8372C" w:rsidRPr="00AF4901" w:rsidRDefault="007F2B71" w:rsidP="0044454A">
      <w:pPr>
        <w:pStyle w:val="CommentText"/>
        <w:jc w:val="both"/>
        <w:rPr>
          <w:rFonts w:cstheme="minorHAnsi"/>
          <w:color w:val="000000" w:themeColor="text1"/>
          <w:sz w:val="24"/>
          <w:szCs w:val="24"/>
        </w:rPr>
      </w:pPr>
      <w:r w:rsidRPr="00AF4901">
        <w:rPr>
          <w:rFonts w:eastAsia="Times New Roman" w:cstheme="minorHAnsi"/>
          <w:color w:val="000000" w:themeColor="text1"/>
          <w:sz w:val="24"/>
          <w:szCs w:val="24"/>
          <w:lang w:eastAsia="de-DE"/>
        </w:rPr>
        <w:t xml:space="preserve">The contract will be awarded to the supplier whose quotations offers </w:t>
      </w:r>
      <w:r w:rsidR="0052438B" w:rsidRPr="00AF4901">
        <w:rPr>
          <w:rFonts w:cstheme="minorHAnsi"/>
          <w:color w:val="000000" w:themeColor="text1"/>
          <w:sz w:val="24"/>
          <w:szCs w:val="24"/>
        </w:rPr>
        <w:t>50 – 50 award criteria</w:t>
      </w:r>
      <w:r w:rsidR="00095F63" w:rsidRPr="00AF4901">
        <w:rPr>
          <w:rFonts w:cstheme="minorHAnsi"/>
          <w:color w:val="000000" w:themeColor="text1"/>
          <w:sz w:val="24"/>
          <w:szCs w:val="24"/>
        </w:rPr>
        <w:t xml:space="preserve"> where 50% </w:t>
      </w:r>
      <w:r w:rsidR="0052438B" w:rsidRPr="00AF4901">
        <w:rPr>
          <w:rFonts w:cstheme="minorHAnsi"/>
          <w:color w:val="000000" w:themeColor="text1"/>
          <w:sz w:val="24"/>
          <w:szCs w:val="24"/>
        </w:rPr>
        <w:t xml:space="preserve">will be </w:t>
      </w:r>
      <w:r w:rsidR="00095F63" w:rsidRPr="00AF4901">
        <w:rPr>
          <w:rFonts w:cstheme="minorHAnsi"/>
          <w:color w:val="000000" w:themeColor="text1"/>
          <w:sz w:val="24"/>
          <w:szCs w:val="24"/>
        </w:rPr>
        <w:t xml:space="preserve">derived from the sample given on </w:t>
      </w:r>
      <w:r w:rsidR="0052438B" w:rsidRPr="00AF4901">
        <w:rPr>
          <w:rFonts w:cstheme="minorHAnsi"/>
          <w:color w:val="000000" w:themeColor="text1"/>
          <w:sz w:val="24"/>
          <w:szCs w:val="24"/>
        </w:rPr>
        <w:t xml:space="preserve">tendering, </w:t>
      </w:r>
      <w:r w:rsidR="00095F63" w:rsidRPr="00AF4901">
        <w:rPr>
          <w:rFonts w:cstheme="minorHAnsi"/>
          <w:color w:val="000000" w:themeColor="text1"/>
          <w:sz w:val="24"/>
          <w:szCs w:val="24"/>
        </w:rPr>
        <w:t>delivery period</w:t>
      </w:r>
      <w:r w:rsidR="00C8372C" w:rsidRPr="00AF4901">
        <w:rPr>
          <w:rFonts w:cstheme="minorHAnsi"/>
          <w:color w:val="000000" w:themeColor="text1"/>
          <w:sz w:val="24"/>
          <w:szCs w:val="24"/>
        </w:rPr>
        <w:t xml:space="preserve"> </w:t>
      </w:r>
      <w:r w:rsidR="006B10F2" w:rsidRPr="00AF4901">
        <w:rPr>
          <w:rFonts w:cstheme="minorHAnsi"/>
          <w:color w:val="000000" w:themeColor="text1"/>
          <w:sz w:val="24"/>
          <w:szCs w:val="24"/>
        </w:rPr>
        <w:t>2</w:t>
      </w:r>
      <w:r w:rsidR="00C8372C" w:rsidRPr="00AF4901">
        <w:rPr>
          <w:rFonts w:cstheme="minorHAnsi"/>
          <w:color w:val="000000" w:themeColor="text1"/>
          <w:sz w:val="24"/>
          <w:szCs w:val="24"/>
        </w:rPr>
        <w:t>0%</w:t>
      </w:r>
      <w:r w:rsidR="0052438B" w:rsidRPr="00AF4901">
        <w:rPr>
          <w:rFonts w:cstheme="minorHAnsi"/>
          <w:color w:val="000000" w:themeColor="text1"/>
          <w:sz w:val="24"/>
          <w:szCs w:val="24"/>
        </w:rPr>
        <w:t xml:space="preserve">, </w:t>
      </w:r>
      <w:r w:rsidR="00095F63" w:rsidRPr="00AF4901">
        <w:rPr>
          <w:rFonts w:cstheme="minorHAnsi"/>
          <w:color w:val="000000" w:themeColor="text1"/>
          <w:sz w:val="24"/>
          <w:szCs w:val="24"/>
        </w:rPr>
        <w:t>payments terms</w:t>
      </w:r>
      <w:r w:rsidR="00C8372C" w:rsidRPr="00AF4901">
        <w:rPr>
          <w:rFonts w:cstheme="minorHAnsi"/>
          <w:color w:val="000000" w:themeColor="text1"/>
          <w:sz w:val="24"/>
          <w:szCs w:val="24"/>
        </w:rPr>
        <w:t xml:space="preserve"> </w:t>
      </w:r>
      <w:r w:rsidR="00137EB7" w:rsidRPr="00AF4901">
        <w:rPr>
          <w:rFonts w:cstheme="minorHAnsi"/>
          <w:color w:val="000000" w:themeColor="text1"/>
          <w:sz w:val="24"/>
          <w:szCs w:val="24"/>
        </w:rPr>
        <w:t>1</w:t>
      </w:r>
      <w:r w:rsidR="00C8372C" w:rsidRPr="00AF4901">
        <w:rPr>
          <w:rFonts w:cstheme="minorHAnsi"/>
          <w:color w:val="000000" w:themeColor="text1"/>
          <w:sz w:val="24"/>
          <w:szCs w:val="24"/>
        </w:rPr>
        <w:t>0%</w:t>
      </w:r>
      <w:r w:rsidR="0052438B" w:rsidRPr="00AF4901">
        <w:rPr>
          <w:rFonts w:cstheme="minorHAnsi"/>
          <w:color w:val="000000" w:themeColor="text1"/>
          <w:sz w:val="24"/>
          <w:szCs w:val="24"/>
        </w:rPr>
        <w:t xml:space="preserve">, </w:t>
      </w:r>
      <w:r w:rsidR="00095F63" w:rsidRPr="00AF4901">
        <w:rPr>
          <w:rFonts w:cstheme="minorHAnsi"/>
          <w:color w:val="000000" w:themeColor="text1"/>
          <w:sz w:val="24"/>
          <w:szCs w:val="24"/>
        </w:rPr>
        <w:t xml:space="preserve">and </w:t>
      </w:r>
      <w:r w:rsidR="0052438B" w:rsidRPr="00AF4901">
        <w:rPr>
          <w:rFonts w:cstheme="minorHAnsi"/>
          <w:color w:val="000000" w:themeColor="text1"/>
          <w:sz w:val="24"/>
          <w:szCs w:val="24"/>
        </w:rPr>
        <w:t>s</w:t>
      </w:r>
      <w:r w:rsidR="00095F63" w:rsidRPr="00AF4901">
        <w:rPr>
          <w:rFonts w:cstheme="minorHAnsi"/>
          <w:color w:val="000000" w:themeColor="text1"/>
          <w:sz w:val="24"/>
          <w:szCs w:val="24"/>
        </w:rPr>
        <w:t xml:space="preserve">uppliers documents submitted </w:t>
      </w:r>
      <w:r w:rsidR="00C8372C" w:rsidRPr="00AF4901">
        <w:rPr>
          <w:rFonts w:cstheme="minorHAnsi"/>
          <w:color w:val="000000" w:themeColor="text1"/>
          <w:sz w:val="24"/>
          <w:szCs w:val="24"/>
        </w:rPr>
        <w:t xml:space="preserve">10% </w:t>
      </w:r>
      <w:r w:rsidR="0052438B" w:rsidRPr="00AF4901">
        <w:rPr>
          <w:rFonts w:cstheme="minorHAnsi"/>
          <w:color w:val="000000" w:themeColor="text1"/>
          <w:sz w:val="24"/>
          <w:szCs w:val="24"/>
        </w:rPr>
        <w:t xml:space="preserve">as well as on </w:t>
      </w:r>
      <w:r w:rsidR="00095F63" w:rsidRPr="00AF4901">
        <w:rPr>
          <w:rFonts w:cstheme="minorHAnsi"/>
          <w:color w:val="000000" w:themeColor="text1"/>
          <w:sz w:val="24"/>
          <w:szCs w:val="24"/>
        </w:rPr>
        <w:t xml:space="preserve">the price. </w:t>
      </w:r>
      <w:r w:rsidR="00C8372C" w:rsidRPr="00AF4901">
        <w:rPr>
          <w:rFonts w:cstheme="minorHAnsi"/>
          <w:color w:val="000000" w:themeColor="text1"/>
          <w:sz w:val="24"/>
          <w:szCs w:val="24"/>
        </w:rPr>
        <w:t>The lowest price does not automatically win the tender.</w:t>
      </w:r>
    </w:p>
    <w:p w14:paraId="17369BDE" w14:textId="7F04B206" w:rsidR="008D3A66" w:rsidRPr="00AF4901" w:rsidRDefault="00E0105A" w:rsidP="007B223C">
      <w:pPr>
        <w:pStyle w:val="ListParagraph"/>
        <w:numPr>
          <w:ilvl w:val="1"/>
          <w:numId w:val="7"/>
        </w:numPr>
        <w:tabs>
          <w:tab w:val="num" w:pos="360"/>
        </w:tabs>
        <w:spacing w:after="0" w:line="240" w:lineRule="auto"/>
        <w:rPr>
          <w:rFonts w:cstheme="minorHAnsi"/>
          <w:b/>
          <w:bCs/>
          <w:color w:val="4472C4" w:themeColor="accent1"/>
          <w:sz w:val="24"/>
          <w:szCs w:val="24"/>
          <w:lang w:val="en-GB"/>
        </w:rPr>
      </w:pPr>
      <w:r w:rsidRPr="00AF4901">
        <w:rPr>
          <w:rFonts w:cstheme="minorHAnsi"/>
          <w:b/>
          <w:bCs/>
          <w:color w:val="4472C4" w:themeColor="accent1"/>
          <w:sz w:val="24"/>
          <w:szCs w:val="24"/>
          <w:lang w:val="en-GB"/>
        </w:rPr>
        <w:t>Award</w:t>
      </w:r>
      <w:r w:rsidR="0052606C" w:rsidRPr="00AF4901">
        <w:rPr>
          <w:rFonts w:cstheme="minorHAnsi"/>
          <w:b/>
          <w:bCs/>
          <w:color w:val="4472C4" w:themeColor="accent1"/>
          <w:sz w:val="24"/>
          <w:szCs w:val="24"/>
          <w:lang w:val="en-GB"/>
        </w:rPr>
        <w:t>:</w:t>
      </w:r>
    </w:p>
    <w:p w14:paraId="67EC6476" w14:textId="77777777" w:rsidR="006D6564" w:rsidRPr="00AF4901" w:rsidRDefault="009F62A3" w:rsidP="006D6564">
      <w:pPr>
        <w:pStyle w:val="NoSpacing"/>
        <w:jc w:val="both"/>
        <w:rPr>
          <w:rFonts w:cstheme="minorHAnsi"/>
          <w:lang w:eastAsia="de-DE"/>
        </w:rPr>
      </w:pPr>
      <w:r w:rsidRPr="00AF4901">
        <w:rPr>
          <w:rFonts w:cstheme="minorHAnsi"/>
          <w:lang w:eastAsia="de-DE"/>
        </w:rPr>
        <w:t xml:space="preserve">The winner of the tender process will be selected within </w:t>
      </w:r>
      <w:r w:rsidRPr="00AF4901">
        <w:rPr>
          <w:rFonts w:cstheme="minorHAnsi"/>
          <w:b/>
          <w:bCs/>
          <w:lang w:eastAsia="de-DE"/>
        </w:rPr>
        <w:t>7 business days</w:t>
      </w:r>
      <w:r w:rsidRPr="00AF4901">
        <w:rPr>
          <w:rFonts w:cstheme="minorHAnsi"/>
          <w:lang w:eastAsia="de-DE"/>
        </w:rPr>
        <w:t xml:space="preserve"> from the deadline – with the possibility of extending this period if necessary to clarify the information contained in the proposals in writing. </w:t>
      </w:r>
    </w:p>
    <w:p w14:paraId="3B9272C0" w14:textId="77777777" w:rsidR="006D6564" w:rsidRPr="00AF4901" w:rsidRDefault="006D6564" w:rsidP="006D6564">
      <w:pPr>
        <w:pStyle w:val="NoSpacing"/>
        <w:jc w:val="both"/>
        <w:rPr>
          <w:rFonts w:cstheme="minorHAnsi"/>
          <w:lang w:eastAsia="de-DE"/>
        </w:rPr>
      </w:pPr>
    </w:p>
    <w:p w14:paraId="506A749C" w14:textId="72D6F56E" w:rsidR="00130F04" w:rsidRPr="00AF4901" w:rsidRDefault="00130F04" w:rsidP="006D6564">
      <w:pPr>
        <w:pStyle w:val="NoSpacing"/>
        <w:jc w:val="both"/>
        <w:rPr>
          <w:rFonts w:cstheme="minorHAnsi"/>
          <w:lang w:eastAsia="de-DE"/>
        </w:rPr>
      </w:pPr>
      <w:r w:rsidRPr="00AF4901">
        <w:rPr>
          <w:rFonts w:cstheme="minorHAnsi"/>
          <w:lang w:eastAsia="de-DE"/>
        </w:rPr>
        <w:lastRenderedPageBreak/>
        <w:t xml:space="preserve">Tender results </w:t>
      </w:r>
      <w:r w:rsidRPr="00AF4901">
        <w:rPr>
          <w:rFonts w:cstheme="minorHAnsi"/>
        </w:rPr>
        <w:t xml:space="preserve">will be communicated to all participants </w:t>
      </w:r>
      <w:r w:rsidRPr="00AF4901">
        <w:rPr>
          <w:rFonts w:cstheme="minorHAnsi"/>
          <w:b/>
          <w:bCs/>
        </w:rPr>
        <w:t>no later than 5 business days</w:t>
      </w:r>
      <w:r w:rsidRPr="00AF4901">
        <w:rPr>
          <w:rFonts w:cstheme="minorHAnsi"/>
        </w:rPr>
        <w:t xml:space="preserve"> from the date of the decision on the winner by sending an email to the bidders. The winner of the tender will be sent a corresponding email </w:t>
      </w:r>
      <w:r w:rsidRPr="00AF4901">
        <w:rPr>
          <w:rFonts w:cstheme="minorHAnsi"/>
          <w:b/>
          <w:bCs/>
        </w:rPr>
        <w:t>within 5 business days</w:t>
      </w:r>
      <w:r w:rsidRPr="00AF4901">
        <w:rPr>
          <w:rFonts w:cstheme="minorHAnsi"/>
        </w:rPr>
        <w:t xml:space="preserve"> from the moment when such a winner</w:t>
      </w:r>
      <w:r w:rsidR="006D6564" w:rsidRPr="00AF4901">
        <w:rPr>
          <w:rFonts w:cstheme="minorHAnsi"/>
        </w:rPr>
        <w:t xml:space="preserve"> is </w:t>
      </w:r>
      <w:r w:rsidRPr="00AF4901">
        <w:rPr>
          <w:rFonts w:cstheme="minorHAnsi"/>
        </w:rPr>
        <w:t>selected.</w:t>
      </w:r>
      <w:r w:rsidRPr="00AF4901">
        <w:rPr>
          <w:rFonts w:cstheme="minorHAnsi"/>
          <w:lang w:eastAsia="de-DE"/>
        </w:rPr>
        <w:br/>
      </w:r>
    </w:p>
    <w:p w14:paraId="1F085A51" w14:textId="3D961FFD" w:rsidR="00130F04" w:rsidRPr="00AF4901" w:rsidRDefault="00130F04" w:rsidP="0044454A">
      <w:pPr>
        <w:pStyle w:val="NoSpacing"/>
        <w:jc w:val="both"/>
        <w:rPr>
          <w:rFonts w:cstheme="minorHAnsi"/>
          <w:lang w:eastAsia="de-DE"/>
        </w:rPr>
      </w:pPr>
      <w:r w:rsidRPr="00AF4901">
        <w:rPr>
          <w:rFonts w:cstheme="minorHAnsi"/>
          <w:lang w:eastAsia="de-DE"/>
        </w:rPr>
        <w:t>In the event of a possible extension of the tender deadline by the Catholic Diocese of Rumbek, the binding period shall be extended, even if its expiry is determined according to a specific date or time, by the period by which the tender deadline is extended, unless otherwise agreed.</w:t>
      </w:r>
    </w:p>
    <w:p w14:paraId="7A0138C9" w14:textId="77777777" w:rsidR="00E45903" w:rsidRPr="00AF4901" w:rsidRDefault="00E45903" w:rsidP="0044454A">
      <w:pPr>
        <w:spacing w:after="0" w:line="240" w:lineRule="auto"/>
        <w:jc w:val="both"/>
        <w:rPr>
          <w:rFonts w:eastAsia="MS Mincho" w:cstheme="minorHAnsi"/>
          <w:b/>
          <w:sz w:val="24"/>
          <w:szCs w:val="24"/>
        </w:rPr>
      </w:pPr>
    </w:p>
    <w:p w14:paraId="09BFA505" w14:textId="77777777" w:rsidR="00E45903" w:rsidRPr="00AF4901" w:rsidRDefault="00E45903" w:rsidP="007B223C">
      <w:pPr>
        <w:spacing w:after="0" w:line="240" w:lineRule="auto"/>
        <w:rPr>
          <w:rFonts w:eastAsia="MS Mincho" w:cstheme="minorHAnsi"/>
          <w:b/>
          <w:sz w:val="24"/>
          <w:szCs w:val="24"/>
        </w:rPr>
      </w:pPr>
    </w:p>
    <w:p w14:paraId="727754C5" w14:textId="03BD0DAF" w:rsidR="00E45903" w:rsidRPr="00AF4901" w:rsidRDefault="00E45903" w:rsidP="007B223C">
      <w:pPr>
        <w:spacing w:line="240" w:lineRule="auto"/>
        <w:rPr>
          <w:rFonts w:cstheme="minorHAnsi"/>
          <w:sz w:val="24"/>
          <w:szCs w:val="24"/>
        </w:rPr>
      </w:pPr>
      <w:r w:rsidRPr="00AF4901">
        <w:rPr>
          <w:rFonts w:cstheme="minorHAnsi"/>
          <w:sz w:val="24"/>
          <w:szCs w:val="24"/>
        </w:rPr>
        <w:t xml:space="preserve"> </w:t>
      </w:r>
    </w:p>
    <w:sectPr w:rsidR="00E45903" w:rsidRPr="00AF49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66B5" w14:textId="77777777" w:rsidR="002305AA" w:rsidRDefault="002305AA" w:rsidP="0019023E">
      <w:pPr>
        <w:spacing w:after="0" w:line="240" w:lineRule="auto"/>
      </w:pPr>
      <w:r>
        <w:separator/>
      </w:r>
    </w:p>
  </w:endnote>
  <w:endnote w:type="continuationSeparator" w:id="0">
    <w:p w14:paraId="0DB6F768" w14:textId="77777777" w:rsidR="002305AA" w:rsidRDefault="002305AA" w:rsidP="0019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77258"/>
      <w:docPartObj>
        <w:docPartGallery w:val="Page Numbers (Bottom of Page)"/>
        <w:docPartUnique/>
      </w:docPartObj>
    </w:sdtPr>
    <w:sdtContent>
      <w:sdt>
        <w:sdtPr>
          <w:id w:val="-1769616900"/>
          <w:docPartObj>
            <w:docPartGallery w:val="Page Numbers (Top of Page)"/>
            <w:docPartUnique/>
          </w:docPartObj>
        </w:sdtPr>
        <w:sdtContent>
          <w:p w14:paraId="7FC0CAE7" w14:textId="26848BE1" w:rsidR="0019023E" w:rsidRDefault="001902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BD2EFC" w14:textId="77777777" w:rsidR="0019023E" w:rsidRDefault="0019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A61C" w14:textId="77777777" w:rsidR="002305AA" w:rsidRDefault="002305AA" w:rsidP="0019023E">
      <w:pPr>
        <w:spacing w:after="0" w:line="240" w:lineRule="auto"/>
      </w:pPr>
      <w:r>
        <w:separator/>
      </w:r>
    </w:p>
  </w:footnote>
  <w:footnote w:type="continuationSeparator" w:id="0">
    <w:p w14:paraId="46E281AE" w14:textId="77777777" w:rsidR="002305AA" w:rsidRDefault="002305AA" w:rsidP="0019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224B" w14:textId="7F89EFF2" w:rsidR="006D6564" w:rsidRDefault="006D6564">
    <w:pPr>
      <w:pStyle w:val="Header"/>
    </w:pPr>
    <w:r>
      <w:rPr>
        <w:noProof/>
      </w:rPr>
      <mc:AlternateContent>
        <mc:Choice Requires="wps">
          <w:drawing>
            <wp:anchor distT="0" distB="0" distL="114300" distR="114300" simplePos="0" relativeHeight="251659264" behindDoc="0" locked="0" layoutInCell="1" allowOverlap="1" wp14:anchorId="69C7183D" wp14:editId="4A59024B">
              <wp:simplePos x="0" y="0"/>
              <wp:positionH relativeFrom="page">
                <wp:posOffset>428626</wp:posOffset>
              </wp:positionH>
              <wp:positionV relativeFrom="paragraph">
                <wp:posOffset>-438149</wp:posOffset>
              </wp:positionV>
              <wp:extent cx="7124700" cy="857250"/>
              <wp:effectExtent l="0" t="0" r="0" b="0"/>
              <wp:wrapNone/>
              <wp:docPr id="559331443" name="Text Box 6"/>
              <wp:cNvGraphicFramePr/>
              <a:graphic xmlns:a="http://schemas.openxmlformats.org/drawingml/2006/main">
                <a:graphicData uri="http://schemas.microsoft.com/office/word/2010/wordprocessingShape">
                  <wps:wsp>
                    <wps:cNvSpPr txBox="1"/>
                    <wps:spPr>
                      <a:xfrm>
                        <a:off x="0" y="0"/>
                        <a:ext cx="7124700" cy="857250"/>
                      </a:xfrm>
                      <a:prstGeom prst="rect">
                        <a:avLst/>
                      </a:prstGeom>
                      <a:solidFill>
                        <a:schemeClr val="lt1"/>
                      </a:solidFill>
                      <a:ln w="6350">
                        <a:noFill/>
                      </a:ln>
                    </wps:spPr>
                    <wps:txbx>
                      <w:txbxContent>
                        <w:p w14:paraId="7D838D80" w14:textId="2739C514" w:rsidR="006D6564" w:rsidRDefault="006D6564" w:rsidP="006D6564">
                          <w:r>
                            <w:rPr>
                              <w:noProof/>
                            </w:rPr>
                            <w:t xml:space="preserve">             </w:t>
                          </w:r>
                          <w:r>
                            <w:rPr>
                              <w:noProof/>
                            </w:rPr>
                            <w:drawing>
                              <wp:inline distT="0" distB="0" distL="0" distR="0" wp14:anchorId="196E68F8" wp14:editId="3BBDA2CC">
                                <wp:extent cx="1356360" cy="762635"/>
                                <wp:effectExtent l="0" t="0" r="0" b="0"/>
                                <wp:docPr id="13372476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47607"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428" cy="779541"/>
                                        </a:xfrm>
                                        <a:prstGeom prst="rect">
                                          <a:avLst/>
                                        </a:prstGeom>
                                        <a:noFill/>
                                      </pic:spPr>
                                    </pic:pic>
                                  </a:graphicData>
                                </a:graphic>
                              </wp:inline>
                            </w:drawing>
                          </w:r>
                          <w:r>
                            <w:t xml:space="preserve">                    </w:t>
                          </w:r>
                          <w:r w:rsidR="001A4941">
                            <w:t xml:space="preserve">                                                  </w:t>
                          </w:r>
                          <w:r>
                            <w:t xml:space="preserve">    </w:t>
                          </w:r>
                          <w:r w:rsidR="001A4941">
                            <w:rPr>
                              <w:noProof/>
                            </w:rPr>
                            <w:drawing>
                              <wp:inline distT="0" distB="0" distL="0" distR="0" wp14:anchorId="66E3C557" wp14:editId="52F7C3B6">
                                <wp:extent cx="2565400" cy="759918"/>
                                <wp:effectExtent l="0" t="0" r="6350" b="2540"/>
                                <wp:docPr id="799700743" name="Picture 79970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4851" cy="80122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7183D" id="_x0000_t202" coordsize="21600,21600" o:spt="202" path="m,l,21600r21600,l21600,xe">
              <v:stroke joinstyle="miter"/>
              <v:path gradientshapeok="t" o:connecttype="rect"/>
            </v:shapetype>
            <v:shape id="Text Box 6" o:spid="_x0000_s1026" type="#_x0000_t202" style="position:absolute;margin-left:33.75pt;margin-top:-34.5pt;width:561pt;height: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" fillcolor="white [3201]" stroked="f" strokeweight=".5pt">
              <v:textbox>
                <w:txbxContent>
                  <w:p w14:paraId="7D838D80" w14:textId="2739C514" w:rsidR="006D6564" w:rsidRDefault="006D6564" w:rsidP="006D6564">
                    <w:r>
                      <w:rPr>
                        <w:noProof/>
                      </w:rPr>
                      <w:t xml:space="preserve">             </w:t>
                    </w:r>
                    <w:r>
                      <w:rPr>
                        <w:noProof/>
                      </w:rPr>
                      <w:drawing>
                        <wp:inline distT="0" distB="0" distL="0" distR="0" wp14:anchorId="196E68F8" wp14:editId="3BBDA2CC">
                          <wp:extent cx="1356360" cy="762635"/>
                          <wp:effectExtent l="0" t="0" r="0" b="0"/>
                          <wp:docPr id="13372476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47607"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428" cy="779541"/>
                                  </a:xfrm>
                                  <a:prstGeom prst="rect">
                                    <a:avLst/>
                                  </a:prstGeom>
                                  <a:noFill/>
                                </pic:spPr>
                              </pic:pic>
                            </a:graphicData>
                          </a:graphic>
                        </wp:inline>
                      </w:drawing>
                    </w:r>
                    <w:r>
                      <w:t xml:space="preserve">                    </w:t>
                    </w:r>
                    <w:r w:rsidR="001A4941">
                      <w:t xml:space="preserve">                                                  </w:t>
                    </w:r>
                    <w:r>
                      <w:t xml:space="preserve">    </w:t>
                    </w:r>
                    <w:r w:rsidR="001A4941">
                      <w:rPr>
                        <w:noProof/>
                      </w:rPr>
                      <w:drawing>
                        <wp:inline distT="0" distB="0" distL="0" distR="0" wp14:anchorId="66E3C557" wp14:editId="52F7C3B6">
                          <wp:extent cx="2565400" cy="759918"/>
                          <wp:effectExtent l="0" t="0" r="6350" b="2540"/>
                          <wp:docPr id="799700743" name="Picture 79970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4851" cy="801226"/>
                                  </a:xfrm>
                                  <a:prstGeom prst="rect">
                                    <a:avLst/>
                                  </a:prstGeom>
                                  <a:noFill/>
                                </pic:spPr>
                              </pic:pic>
                            </a:graphicData>
                          </a:graphic>
                        </wp:inline>
                      </w:drawing>
                    </w:r>
                  </w:p>
                </w:txbxContent>
              </v:textbox>
              <w10:wrap anchorx="page"/>
            </v:shape>
          </w:pict>
        </mc:Fallback>
      </mc:AlternateContent>
    </w:r>
    <w:r w:rsidRPr="006D65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1C4"/>
    <w:multiLevelType w:val="hybridMultilevel"/>
    <w:tmpl w:val="2A78C0F4"/>
    <w:lvl w:ilvl="0" w:tplc="41E43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1B3B"/>
    <w:multiLevelType w:val="hybridMultilevel"/>
    <w:tmpl w:val="D1FC363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181E51"/>
    <w:multiLevelType w:val="hybridMultilevel"/>
    <w:tmpl w:val="05D2C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644DD"/>
    <w:multiLevelType w:val="multilevel"/>
    <w:tmpl w:val="F91E7F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00783"/>
    <w:multiLevelType w:val="hybridMultilevel"/>
    <w:tmpl w:val="D226B2D4"/>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88743A"/>
    <w:multiLevelType w:val="hybridMultilevel"/>
    <w:tmpl w:val="4C082DB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141742"/>
    <w:multiLevelType w:val="multilevel"/>
    <w:tmpl w:val="60F4D156"/>
    <w:lvl w:ilvl="0">
      <w:start w:val="1"/>
      <w:numFmt w:val="decimal"/>
      <w:lvlText w:val="%1)"/>
      <w:lvlJc w:val="left"/>
      <w:pPr>
        <w:tabs>
          <w:tab w:val="num" w:pos="360"/>
        </w:tabs>
        <w:ind w:left="360" w:hanging="360"/>
      </w:pPr>
      <w:rPr>
        <w:rFonts w:hint="default"/>
        <w:sz w:val="20"/>
      </w:rPr>
    </w:lvl>
    <w:lvl w:ilvl="1">
      <w:start w:val="13"/>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B7F42F1"/>
    <w:multiLevelType w:val="multilevel"/>
    <w:tmpl w:val="AF8AF3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83710925">
    <w:abstractNumId w:val="2"/>
  </w:num>
  <w:num w:numId="2" w16cid:durableId="557470984">
    <w:abstractNumId w:val="5"/>
  </w:num>
  <w:num w:numId="3" w16cid:durableId="1647054207">
    <w:abstractNumId w:val="1"/>
  </w:num>
  <w:num w:numId="4" w16cid:durableId="915818845">
    <w:abstractNumId w:val="7"/>
  </w:num>
  <w:num w:numId="5" w16cid:durableId="381947954">
    <w:abstractNumId w:val="3"/>
  </w:num>
  <w:num w:numId="6" w16cid:durableId="1991714887">
    <w:abstractNumId w:val="4"/>
  </w:num>
  <w:num w:numId="7" w16cid:durableId="1667399498">
    <w:abstractNumId w:val="6"/>
  </w:num>
  <w:num w:numId="8" w16cid:durableId="62508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03"/>
    <w:rsid w:val="00003F73"/>
    <w:rsid w:val="00032D5E"/>
    <w:rsid w:val="0003723A"/>
    <w:rsid w:val="00055766"/>
    <w:rsid w:val="000625EC"/>
    <w:rsid w:val="000745B0"/>
    <w:rsid w:val="00092A49"/>
    <w:rsid w:val="00095F63"/>
    <w:rsid w:val="00095FD9"/>
    <w:rsid w:val="000B558C"/>
    <w:rsid w:val="000C56D0"/>
    <w:rsid w:val="000D3ECB"/>
    <w:rsid w:val="000E17F2"/>
    <w:rsid w:val="000F1A52"/>
    <w:rsid w:val="001007CB"/>
    <w:rsid w:val="001027B5"/>
    <w:rsid w:val="0012168B"/>
    <w:rsid w:val="0012306D"/>
    <w:rsid w:val="0012330B"/>
    <w:rsid w:val="00130F04"/>
    <w:rsid w:val="00137EB7"/>
    <w:rsid w:val="00145148"/>
    <w:rsid w:val="001653B5"/>
    <w:rsid w:val="001700E6"/>
    <w:rsid w:val="0018117F"/>
    <w:rsid w:val="0019023E"/>
    <w:rsid w:val="00193A11"/>
    <w:rsid w:val="001A4941"/>
    <w:rsid w:val="001A7022"/>
    <w:rsid w:val="001B3B11"/>
    <w:rsid w:val="001B5D70"/>
    <w:rsid w:val="001E7398"/>
    <w:rsid w:val="001F2FAD"/>
    <w:rsid w:val="001F30C5"/>
    <w:rsid w:val="00223FB7"/>
    <w:rsid w:val="002305AA"/>
    <w:rsid w:val="002916C5"/>
    <w:rsid w:val="002A068D"/>
    <w:rsid w:val="002C12FA"/>
    <w:rsid w:val="002D08D0"/>
    <w:rsid w:val="002F59E8"/>
    <w:rsid w:val="00302C64"/>
    <w:rsid w:val="00350D01"/>
    <w:rsid w:val="00367333"/>
    <w:rsid w:val="00380087"/>
    <w:rsid w:val="00386FF3"/>
    <w:rsid w:val="003A028B"/>
    <w:rsid w:val="003C2245"/>
    <w:rsid w:val="003D45F4"/>
    <w:rsid w:val="003D4B71"/>
    <w:rsid w:val="003F3473"/>
    <w:rsid w:val="00414EB4"/>
    <w:rsid w:val="00423258"/>
    <w:rsid w:val="0042596A"/>
    <w:rsid w:val="0044454A"/>
    <w:rsid w:val="004752E1"/>
    <w:rsid w:val="0048665D"/>
    <w:rsid w:val="00496611"/>
    <w:rsid w:val="00496D12"/>
    <w:rsid w:val="004C425F"/>
    <w:rsid w:val="004E6A6A"/>
    <w:rsid w:val="00507AFA"/>
    <w:rsid w:val="00511752"/>
    <w:rsid w:val="00511B79"/>
    <w:rsid w:val="00524367"/>
    <w:rsid w:val="0052438B"/>
    <w:rsid w:val="0052606C"/>
    <w:rsid w:val="005314B1"/>
    <w:rsid w:val="00544AEC"/>
    <w:rsid w:val="00556A9A"/>
    <w:rsid w:val="00557626"/>
    <w:rsid w:val="00564BDE"/>
    <w:rsid w:val="00570808"/>
    <w:rsid w:val="00577958"/>
    <w:rsid w:val="00582952"/>
    <w:rsid w:val="005B790D"/>
    <w:rsid w:val="005C3668"/>
    <w:rsid w:val="005C7697"/>
    <w:rsid w:val="005D115A"/>
    <w:rsid w:val="005E32CD"/>
    <w:rsid w:val="005F5E8D"/>
    <w:rsid w:val="005F702A"/>
    <w:rsid w:val="00601BD6"/>
    <w:rsid w:val="0061132C"/>
    <w:rsid w:val="00617336"/>
    <w:rsid w:val="006227B1"/>
    <w:rsid w:val="006455A4"/>
    <w:rsid w:val="00646475"/>
    <w:rsid w:val="00650AB4"/>
    <w:rsid w:val="00686CDC"/>
    <w:rsid w:val="00687874"/>
    <w:rsid w:val="00691709"/>
    <w:rsid w:val="006A23C8"/>
    <w:rsid w:val="006A2C18"/>
    <w:rsid w:val="006B10F2"/>
    <w:rsid w:val="006B1869"/>
    <w:rsid w:val="006B3C5E"/>
    <w:rsid w:val="006C2A06"/>
    <w:rsid w:val="006C78EF"/>
    <w:rsid w:val="006D6564"/>
    <w:rsid w:val="006F3B34"/>
    <w:rsid w:val="00701AEB"/>
    <w:rsid w:val="007060DB"/>
    <w:rsid w:val="007437D4"/>
    <w:rsid w:val="00744905"/>
    <w:rsid w:val="0075241E"/>
    <w:rsid w:val="007772F9"/>
    <w:rsid w:val="00783E07"/>
    <w:rsid w:val="007A3109"/>
    <w:rsid w:val="007A5D6C"/>
    <w:rsid w:val="007B223C"/>
    <w:rsid w:val="007B5541"/>
    <w:rsid w:val="007D3D25"/>
    <w:rsid w:val="007D3F02"/>
    <w:rsid w:val="007D4DCD"/>
    <w:rsid w:val="007F2B62"/>
    <w:rsid w:val="007F2B71"/>
    <w:rsid w:val="007F412E"/>
    <w:rsid w:val="008010D8"/>
    <w:rsid w:val="00803859"/>
    <w:rsid w:val="008128B4"/>
    <w:rsid w:val="00821D3C"/>
    <w:rsid w:val="008225BF"/>
    <w:rsid w:val="00823DBC"/>
    <w:rsid w:val="00832066"/>
    <w:rsid w:val="008362D0"/>
    <w:rsid w:val="0088077C"/>
    <w:rsid w:val="0088519D"/>
    <w:rsid w:val="0089551C"/>
    <w:rsid w:val="008C0044"/>
    <w:rsid w:val="008C238F"/>
    <w:rsid w:val="008D3A66"/>
    <w:rsid w:val="008D41EC"/>
    <w:rsid w:val="008E261E"/>
    <w:rsid w:val="008E3725"/>
    <w:rsid w:val="008F5F13"/>
    <w:rsid w:val="008F72D9"/>
    <w:rsid w:val="00900200"/>
    <w:rsid w:val="00941FFB"/>
    <w:rsid w:val="00951AEE"/>
    <w:rsid w:val="00983719"/>
    <w:rsid w:val="00990A2D"/>
    <w:rsid w:val="00993E99"/>
    <w:rsid w:val="009968E1"/>
    <w:rsid w:val="00997AC5"/>
    <w:rsid w:val="009C5984"/>
    <w:rsid w:val="009E51CE"/>
    <w:rsid w:val="009F62A3"/>
    <w:rsid w:val="00A12623"/>
    <w:rsid w:val="00A66D49"/>
    <w:rsid w:val="00A725D6"/>
    <w:rsid w:val="00AF25F0"/>
    <w:rsid w:val="00AF4901"/>
    <w:rsid w:val="00B0635B"/>
    <w:rsid w:val="00B1754C"/>
    <w:rsid w:val="00B20EBD"/>
    <w:rsid w:val="00B555FC"/>
    <w:rsid w:val="00B575FC"/>
    <w:rsid w:val="00B711F4"/>
    <w:rsid w:val="00B80FA2"/>
    <w:rsid w:val="00BE2F9B"/>
    <w:rsid w:val="00BE4F2F"/>
    <w:rsid w:val="00BE7E9B"/>
    <w:rsid w:val="00BF1A98"/>
    <w:rsid w:val="00BF53F9"/>
    <w:rsid w:val="00C14339"/>
    <w:rsid w:val="00C169B2"/>
    <w:rsid w:val="00C20454"/>
    <w:rsid w:val="00C8372C"/>
    <w:rsid w:val="00C86858"/>
    <w:rsid w:val="00CA240C"/>
    <w:rsid w:val="00CD160C"/>
    <w:rsid w:val="00CD3AC4"/>
    <w:rsid w:val="00CF5FE1"/>
    <w:rsid w:val="00D1730F"/>
    <w:rsid w:val="00D2133A"/>
    <w:rsid w:val="00D31528"/>
    <w:rsid w:val="00D51575"/>
    <w:rsid w:val="00D80558"/>
    <w:rsid w:val="00D817B6"/>
    <w:rsid w:val="00D87FDB"/>
    <w:rsid w:val="00DA3421"/>
    <w:rsid w:val="00DA6EE2"/>
    <w:rsid w:val="00DE0E77"/>
    <w:rsid w:val="00DE439A"/>
    <w:rsid w:val="00DF699F"/>
    <w:rsid w:val="00E0105A"/>
    <w:rsid w:val="00E01CDF"/>
    <w:rsid w:val="00E05720"/>
    <w:rsid w:val="00E165BF"/>
    <w:rsid w:val="00E45903"/>
    <w:rsid w:val="00E87EA1"/>
    <w:rsid w:val="00E905B5"/>
    <w:rsid w:val="00E91133"/>
    <w:rsid w:val="00E93257"/>
    <w:rsid w:val="00EA390F"/>
    <w:rsid w:val="00EA3AB9"/>
    <w:rsid w:val="00EC63D6"/>
    <w:rsid w:val="00EC6CAD"/>
    <w:rsid w:val="00ED5171"/>
    <w:rsid w:val="00ED583E"/>
    <w:rsid w:val="00EE0833"/>
    <w:rsid w:val="00EE4F83"/>
    <w:rsid w:val="00F14727"/>
    <w:rsid w:val="00F4428D"/>
    <w:rsid w:val="00F50DED"/>
    <w:rsid w:val="00F918B6"/>
    <w:rsid w:val="00F95011"/>
    <w:rsid w:val="00FC5597"/>
    <w:rsid w:val="00FD14C7"/>
    <w:rsid w:val="00FD27CE"/>
    <w:rsid w:val="00FE08C0"/>
    <w:rsid w:val="00FF0A6C"/>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0728B"/>
  <w15:chartTrackingRefBased/>
  <w15:docId w15:val="{14A5E6AC-7ACE-4942-971A-2B991DC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03"/>
    <w:rPr>
      <w:kern w:val="0"/>
      <w14:ligatures w14:val="none"/>
    </w:rPr>
  </w:style>
  <w:style w:type="paragraph" w:styleId="Heading1">
    <w:name w:val="heading 1"/>
    <w:basedOn w:val="Normal"/>
    <w:next w:val="Normal"/>
    <w:link w:val="Heading1Char"/>
    <w:uiPriority w:val="9"/>
    <w:qFormat/>
    <w:rsid w:val="00423258"/>
    <w:pPr>
      <w:keepNext/>
      <w:keepLines/>
      <w:spacing w:before="240" w:after="0"/>
      <w:outlineLvl w:val="0"/>
    </w:pPr>
    <w:rPr>
      <w:rFonts w:asciiTheme="majorHAnsi" w:eastAsiaTheme="majorEastAsia" w:hAnsiTheme="majorHAnsi" w:cstheme="majorBidi"/>
      <w:color w:val="2F5496" w:themeColor="accent1" w:themeShade="BF"/>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362D0"/>
  </w:style>
  <w:style w:type="character" w:styleId="Hyperlink">
    <w:name w:val="Hyperlink"/>
    <w:uiPriority w:val="99"/>
    <w:unhideWhenUsed/>
    <w:rsid w:val="00145148"/>
    <w:rPr>
      <w:color w:val="0563C1"/>
      <w:u w:val="single"/>
    </w:rPr>
  </w:style>
  <w:style w:type="character" w:customStyle="1" w:styleId="Heading1Char">
    <w:name w:val="Heading 1 Char"/>
    <w:basedOn w:val="DefaultParagraphFont"/>
    <w:link w:val="Heading1"/>
    <w:uiPriority w:val="9"/>
    <w:rsid w:val="00423258"/>
    <w:rPr>
      <w:rFonts w:asciiTheme="majorHAnsi" w:eastAsiaTheme="majorEastAsia" w:hAnsiTheme="majorHAnsi" w:cstheme="majorBidi"/>
      <w:color w:val="2F5496" w:themeColor="accent1" w:themeShade="BF"/>
      <w:kern w:val="0"/>
      <w:sz w:val="32"/>
      <w:szCs w:val="32"/>
    </w:rPr>
  </w:style>
  <w:style w:type="character" w:styleId="Strong">
    <w:name w:val="Strong"/>
    <w:uiPriority w:val="22"/>
    <w:qFormat/>
    <w:rsid w:val="00423258"/>
    <w:rPr>
      <w:b/>
      <w:bCs/>
    </w:rPr>
  </w:style>
  <w:style w:type="table" w:styleId="TableGrid">
    <w:name w:val="Table Grid"/>
    <w:basedOn w:val="TableNormal"/>
    <w:uiPriority w:val="39"/>
    <w:rsid w:val="008E372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40C"/>
    <w:pPr>
      <w:ind w:left="720"/>
      <w:contextualSpacing/>
    </w:pPr>
  </w:style>
  <w:style w:type="paragraph" w:styleId="NoSpacing">
    <w:name w:val="No Spacing"/>
    <w:uiPriority w:val="1"/>
    <w:qFormat/>
    <w:rsid w:val="009F62A3"/>
    <w:pPr>
      <w:spacing w:after="0" w:line="240" w:lineRule="auto"/>
    </w:pPr>
    <w:rPr>
      <w:kern w:val="0"/>
      <w:sz w:val="24"/>
      <w:szCs w:val="24"/>
      <w:lang w:val="en-GB"/>
      <w14:ligatures w14:val="none"/>
    </w:rPr>
  </w:style>
  <w:style w:type="paragraph" w:styleId="Header">
    <w:name w:val="header"/>
    <w:basedOn w:val="Normal"/>
    <w:link w:val="HeaderChar"/>
    <w:uiPriority w:val="99"/>
    <w:unhideWhenUsed/>
    <w:rsid w:val="0019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3E"/>
    <w:rPr>
      <w:kern w:val="0"/>
      <w14:ligatures w14:val="none"/>
    </w:rPr>
  </w:style>
  <w:style w:type="paragraph" w:styleId="Footer">
    <w:name w:val="footer"/>
    <w:basedOn w:val="Normal"/>
    <w:link w:val="FooterChar"/>
    <w:uiPriority w:val="99"/>
    <w:unhideWhenUsed/>
    <w:rsid w:val="0019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3E"/>
    <w:rPr>
      <w:kern w:val="0"/>
      <w14:ligatures w14:val="none"/>
    </w:rPr>
  </w:style>
  <w:style w:type="character" w:styleId="CommentReference">
    <w:name w:val="annotation reference"/>
    <w:basedOn w:val="DefaultParagraphFont"/>
    <w:uiPriority w:val="99"/>
    <w:semiHidden/>
    <w:unhideWhenUsed/>
    <w:rsid w:val="00823DBC"/>
    <w:rPr>
      <w:sz w:val="16"/>
      <w:szCs w:val="16"/>
    </w:rPr>
  </w:style>
  <w:style w:type="paragraph" w:styleId="CommentText">
    <w:name w:val="annotation text"/>
    <w:basedOn w:val="Normal"/>
    <w:link w:val="CommentTextChar"/>
    <w:uiPriority w:val="99"/>
    <w:unhideWhenUsed/>
    <w:rsid w:val="00823DBC"/>
    <w:pPr>
      <w:spacing w:line="240" w:lineRule="auto"/>
    </w:pPr>
    <w:rPr>
      <w:sz w:val="20"/>
      <w:szCs w:val="20"/>
    </w:rPr>
  </w:style>
  <w:style w:type="character" w:customStyle="1" w:styleId="CommentTextChar">
    <w:name w:val="Comment Text Char"/>
    <w:basedOn w:val="DefaultParagraphFont"/>
    <w:link w:val="CommentText"/>
    <w:uiPriority w:val="99"/>
    <w:rsid w:val="00823DBC"/>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dioceseofrumbe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rations@dioceseofrumbek.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ngmalek@caritasdor.org" TargetMode="External"/><Relationship Id="rId4" Type="http://schemas.openxmlformats.org/officeDocument/2006/relationships/webSettings" Target="webSettings.xml"/><Relationship Id="rId9" Type="http://schemas.openxmlformats.org/officeDocument/2006/relationships/hyperlink" Target="mailto:pastoral@dioceseofrumbe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Malek</dc:creator>
  <cp:keywords/>
  <dc:description/>
  <cp:lastModifiedBy>Gabriel Arop</cp:lastModifiedBy>
  <cp:revision>2</cp:revision>
  <dcterms:created xsi:type="dcterms:W3CDTF">2023-09-26T10:41:00Z</dcterms:created>
  <dcterms:modified xsi:type="dcterms:W3CDTF">2023-09-26T10:41:00Z</dcterms:modified>
</cp:coreProperties>
</file>