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0627" w14:textId="77777777" w:rsidR="008D0001" w:rsidRPr="00F362C1" w:rsidRDefault="008D0001" w:rsidP="008D0001">
      <w:pPr>
        <w:spacing w:after="0" w:line="240" w:lineRule="auto"/>
        <w:jc w:val="center"/>
        <w:rPr>
          <w:rFonts w:ascii="Arial" w:eastAsia="Times New Roman" w:hAnsi="Arial" w:cs="Arial"/>
          <w:sz w:val="24"/>
          <w:szCs w:val="24"/>
          <w:lang w:val="en-GB"/>
        </w:rPr>
      </w:pPr>
      <w:r w:rsidRPr="00F362C1">
        <w:rPr>
          <w:rFonts w:ascii="Arial" w:eastAsia="Times New Roman" w:hAnsi="Arial" w:cs="Arial"/>
          <w:noProof/>
          <w:sz w:val="24"/>
          <w:szCs w:val="24"/>
        </w:rPr>
        <w:drawing>
          <wp:inline distT="0" distB="0" distL="0" distR="0" wp14:anchorId="0CB4FD7E" wp14:editId="166D92C8">
            <wp:extent cx="914400" cy="723900"/>
            <wp:effectExtent l="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p w14:paraId="6690C3E8" w14:textId="77777777" w:rsidR="008D0001" w:rsidRPr="00F362C1" w:rsidRDefault="008D0001" w:rsidP="008D0001">
      <w:pPr>
        <w:tabs>
          <w:tab w:val="left" w:pos="3261"/>
        </w:tabs>
        <w:spacing w:after="0" w:line="240" w:lineRule="auto"/>
        <w:jc w:val="both"/>
        <w:rPr>
          <w:rFonts w:ascii="Arial" w:eastAsia="Times New Roman" w:hAnsi="Arial" w:cs="Arial"/>
          <w:b/>
          <w:sz w:val="24"/>
          <w:szCs w:val="24"/>
          <w:u w:val="single"/>
          <w:lang w:val="en-GB"/>
        </w:rPr>
      </w:pPr>
      <w:r w:rsidRPr="00F362C1">
        <w:rPr>
          <w:rFonts w:ascii="Arial" w:eastAsia="Times New Roman" w:hAnsi="Arial" w:cs="Arial"/>
          <w:b/>
          <w:sz w:val="24"/>
          <w:szCs w:val="24"/>
          <w:u w:val="single"/>
          <w:lang w:val="en-GB"/>
        </w:rPr>
        <w:t>External Advert</w:t>
      </w:r>
    </w:p>
    <w:p w14:paraId="5AB88EE5" w14:textId="77777777" w:rsidR="008D0001" w:rsidRPr="00F362C1" w:rsidRDefault="008D0001" w:rsidP="008D0001">
      <w:pPr>
        <w:tabs>
          <w:tab w:val="left" w:pos="3261"/>
        </w:tabs>
        <w:spacing w:after="0" w:line="240" w:lineRule="auto"/>
        <w:jc w:val="both"/>
        <w:rPr>
          <w:rFonts w:ascii="Arial" w:eastAsia="Times New Roman" w:hAnsi="Arial" w:cs="Arial"/>
          <w:sz w:val="24"/>
          <w:szCs w:val="24"/>
          <w:u w:val="single"/>
          <w:lang w:val="en-GB"/>
        </w:rPr>
      </w:pPr>
    </w:p>
    <w:p w14:paraId="754ECB71"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Oxfam is a global movement of people working together to end the injustice of poverty.</w:t>
      </w:r>
    </w:p>
    <w:p w14:paraId="6ADFAF9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 xml:space="preserve">That means we tackle the inequality that keeps people poor. Together we save, </w:t>
      </w:r>
      <w:proofErr w:type="gramStart"/>
      <w:r w:rsidRPr="00F362C1">
        <w:rPr>
          <w:rFonts w:ascii="Arial" w:eastAsia="Times New Roman" w:hAnsi="Arial" w:cs="Arial"/>
          <w:b/>
          <w:bCs/>
          <w:color w:val="000000"/>
          <w:sz w:val="24"/>
          <w:szCs w:val="24"/>
        </w:rPr>
        <w:t>protect</w:t>
      </w:r>
      <w:proofErr w:type="gramEnd"/>
      <w:r w:rsidRPr="00F362C1">
        <w:rPr>
          <w:rFonts w:ascii="Arial" w:eastAsia="Times New Roman" w:hAnsi="Arial" w:cs="Arial"/>
          <w:b/>
          <w:bCs/>
          <w:color w:val="000000"/>
          <w:sz w:val="24"/>
          <w:szCs w:val="24"/>
        </w:rPr>
        <w:t xml:space="preserve"> and rebuild lives. When disaster strikes, we help people build better lives for themselves, and for others. We take on issues like saving lives, governance and peace building, education, land rights and discrimination against women. And we won’t stop until every person on the planet can enjoy life free from poverty.</w:t>
      </w:r>
    </w:p>
    <w:p w14:paraId="2260830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F362C1">
        <w:rPr>
          <w:rFonts w:ascii="Arial" w:eastAsia="Times New Roman" w:hAnsi="Arial" w:cs="Arial"/>
          <w:b/>
          <w:bCs/>
          <w:color w:val="000000"/>
          <w:sz w:val="24"/>
          <w:szCs w:val="24"/>
        </w:rPr>
        <w:t>We are an international confederation of 19 organizations (affiliates) working together</w:t>
      </w:r>
      <w:r w:rsidRPr="00F362C1">
        <w:rPr>
          <w:rFonts w:ascii="Arial" w:eastAsia="Times New Roman" w:hAnsi="Arial" w:cs="Arial"/>
          <w:color w:val="000000"/>
          <w:sz w:val="24"/>
          <w:szCs w:val="24"/>
        </w:rPr>
        <w:t> </w:t>
      </w:r>
      <w:r w:rsidRPr="00F362C1">
        <w:rPr>
          <w:rFonts w:ascii="Arial" w:eastAsia="Times New Roman" w:hAnsi="Arial" w:cs="Arial"/>
          <w:b/>
          <w:bCs/>
          <w:color w:val="000000"/>
          <w:sz w:val="24"/>
          <w:szCs w:val="24"/>
        </w:rPr>
        <w:t xml:space="preserve">with partners and local communities in the areas of humanitarian, </w:t>
      </w:r>
      <w:proofErr w:type="gramStart"/>
      <w:r w:rsidRPr="00F362C1">
        <w:rPr>
          <w:rFonts w:ascii="Arial" w:eastAsia="Times New Roman" w:hAnsi="Arial" w:cs="Arial"/>
          <w:b/>
          <w:bCs/>
          <w:color w:val="000000"/>
          <w:sz w:val="24"/>
          <w:szCs w:val="24"/>
        </w:rPr>
        <w:t>development</w:t>
      </w:r>
      <w:proofErr w:type="gramEnd"/>
      <w:r w:rsidRPr="00F362C1">
        <w:rPr>
          <w:rFonts w:ascii="Arial" w:eastAsia="Times New Roman" w:hAnsi="Arial" w:cs="Arial"/>
          <w:b/>
          <w:bCs/>
          <w:color w:val="000000"/>
          <w:sz w:val="24"/>
          <w:szCs w:val="24"/>
        </w:rPr>
        <w:t xml:space="preserve"> and campaigning, in more than 90 countries. </w:t>
      </w:r>
    </w:p>
    <w:p w14:paraId="6B8FACE2"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All our work is led by three core values: Empowerment, Accountability, Inclusiveness. To read more about our values please click </w:t>
      </w:r>
      <w:hyperlink r:id="rId6" w:history="1">
        <w:r w:rsidRPr="00F362C1">
          <w:rPr>
            <w:rFonts w:ascii="Arial" w:eastAsia="Times New Roman" w:hAnsi="Arial" w:cs="Arial"/>
            <w:b/>
            <w:bCs/>
            <w:color w:val="0000FF"/>
            <w:sz w:val="24"/>
            <w:szCs w:val="24"/>
            <w:u w:val="single"/>
          </w:rPr>
          <w:t>here</w:t>
        </w:r>
      </w:hyperlink>
    </w:p>
    <w:p w14:paraId="01E85849" w14:textId="77777777" w:rsidR="008D0001" w:rsidRPr="00F362C1" w:rsidRDefault="008D0001" w:rsidP="008D0001">
      <w:pPr>
        <w:shd w:val="clear" w:color="auto" w:fill="FFFFFF"/>
        <w:spacing w:before="100" w:beforeAutospacing="1" w:after="100" w:afterAutospacing="1" w:line="240" w:lineRule="auto"/>
        <w:outlineLvl w:val="2"/>
        <w:rPr>
          <w:rFonts w:ascii="Arial" w:eastAsia="Times New Roman" w:hAnsi="Arial" w:cs="Arial"/>
          <w:b/>
          <w:bCs/>
          <w:color w:val="000000"/>
          <w:sz w:val="24"/>
          <w:szCs w:val="24"/>
        </w:rPr>
      </w:pPr>
      <w:r w:rsidRPr="00F362C1">
        <w:rPr>
          <w:rFonts w:ascii="Arial" w:eastAsia="Times New Roman" w:hAnsi="Arial" w:cs="Arial"/>
          <w:b/>
          <w:bCs/>
          <w:color w:val="27AE60"/>
          <w:sz w:val="24"/>
          <w:szCs w:val="24"/>
        </w:rPr>
        <w:t>The Role</w:t>
      </w:r>
    </w:p>
    <w:p w14:paraId="498F9780" w14:textId="77777777" w:rsidR="008D0001" w:rsidRPr="00F362C1" w:rsidRDefault="008D0001" w:rsidP="008D0001">
      <w:pPr>
        <w:spacing w:after="0" w:line="240" w:lineRule="auto"/>
        <w:jc w:val="both"/>
        <w:rPr>
          <w:rFonts w:ascii="Arial" w:eastAsia="Times New Roman" w:hAnsi="Arial" w:cs="Arial"/>
          <w:sz w:val="24"/>
          <w:szCs w:val="24"/>
          <w:lang w:val="en-GB"/>
        </w:rPr>
      </w:pPr>
      <w:r w:rsidRPr="00F362C1">
        <w:rPr>
          <w:rFonts w:ascii="Arial" w:eastAsia="Times New Roman" w:hAnsi="Arial" w:cs="Arial"/>
          <w:sz w:val="24"/>
          <w:szCs w:val="24"/>
          <w:lang w:val="en-GB"/>
        </w:rPr>
        <w:t>Oxfam has been working in South Sudan since 1983.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Oxfam currently operates via six area offices in nine former states (Upper Nile, Jonglei, Lakes, Eastern Equatoria, Central Equatoria, Western Equatoria and Western Bahr-el-Ghazal, and Northern Bahr el Gazal. It also works in partnership with several national organisations and community groups.</w:t>
      </w:r>
    </w:p>
    <w:p w14:paraId="24B3DF13" w14:textId="77777777" w:rsidR="008D0001" w:rsidRPr="00F362C1" w:rsidRDefault="008D0001" w:rsidP="008D0001">
      <w:pPr>
        <w:tabs>
          <w:tab w:val="left" w:pos="3261"/>
        </w:tabs>
        <w:spacing w:after="0" w:line="240" w:lineRule="auto"/>
        <w:jc w:val="both"/>
        <w:rPr>
          <w:rFonts w:ascii="Arial" w:eastAsia="Times New Roman" w:hAnsi="Arial" w:cs="Arial"/>
          <w:sz w:val="24"/>
          <w:szCs w:val="24"/>
          <w:lang w:val="en-GB"/>
        </w:rPr>
      </w:pPr>
    </w:p>
    <w:p w14:paraId="238190A7" w14:textId="4F2E28DF" w:rsidR="008D0001" w:rsidRPr="00F362C1" w:rsidRDefault="008D0001" w:rsidP="008D0001">
      <w:pPr>
        <w:keepNext/>
        <w:shd w:val="solid" w:color="auto" w:fill="808080"/>
        <w:spacing w:after="0" w:line="240" w:lineRule="auto"/>
        <w:jc w:val="both"/>
        <w:outlineLvl w:val="2"/>
        <w:rPr>
          <w:rFonts w:ascii="Arial" w:eastAsia="Times New Roman" w:hAnsi="Arial" w:cs="Arial"/>
          <w:b/>
          <w:spacing w:val="-2"/>
          <w:sz w:val="24"/>
          <w:szCs w:val="24"/>
          <w:lang w:val="en-GB"/>
        </w:rPr>
      </w:pPr>
      <w:r w:rsidRPr="00F362C1">
        <w:rPr>
          <w:rFonts w:ascii="Arial" w:eastAsia="Times New Roman" w:hAnsi="Arial" w:cs="Arial"/>
          <w:b/>
          <w:spacing w:val="-2"/>
          <w:sz w:val="24"/>
          <w:szCs w:val="24"/>
          <w:lang w:val="en-GB"/>
        </w:rPr>
        <w:t xml:space="preserve">Position: </w:t>
      </w:r>
      <w:r w:rsidR="00B261D3">
        <w:rPr>
          <w:rFonts w:ascii="Arial" w:eastAsia="Times New Roman" w:hAnsi="Arial" w:cs="Arial"/>
          <w:b/>
          <w:spacing w:val="-2"/>
          <w:sz w:val="24"/>
          <w:szCs w:val="24"/>
          <w:lang w:val="en-GB"/>
        </w:rPr>
        <w:t>Senior Education Coordinator</w:t>
      </w:r>
    </w:p>
    <w:p w14:paraId="3C972BB6" w14:textId="1183C0D2"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Location: </w:t>
      </w:r>
      <w:r w:rsidR="00D07ADC">
        <w:rPr>
          <w:rFonts w:ascii="Arial" w:eastAsia="Times New Roman" w:hAnsi="Arial" w:cs="Arial"/>
          <w:b/>
          <w:bCs/>
          <w:sz w:val="24"/>
          <w:szCs w:val="24"/>
          <w:lang w:val="en-GB"/>
        </w:rPr>
        <w:t>Juba-</w:t>
      </w:r>
      <w:r w:rsidRPr="00F362C1">
        <w:rPr>
          <w:rFonts w:ascii="Arial" w:eastAsia="Times New Roman" w:hAnsi="Arial" w:cs="Arial"/>
          <w:b/>
          <w:bCs/>
          <w:sz w:val="24"/>
          <w:szCs w:val="24"/>
          <w:lang w:val="en-GB"/>
        </w:rPr>
        <w:t>South Sudan</w:t>
      </w:r>
    </w:p>
    <w:p w14:paraId="0E74C52E"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Contract Type:  Fixed Term </w:t>
      </w:r>
    </w:p>
    <w:p w14:paraId="30BD23F1"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Number of </w:t>
      </w:r>
      <w:proofErr w:type="gramStart"/>
      <w:r w:rsidRPr="00F362C1">
        <w:rPr>
          <w:rFonts w:ascii="Arial" w:eastAsia="Times New Roman" w:hAnsi="Arial" w:cs="Arial"/>
          <w:b/>
          <w:bCs/>
          <w:sz w:val="24"/>
          <w:szCs w:val="24"/>
          <w:lang w:val="en-GB"/>
        </w:rPr>
        <w:t>post</w:t>
      </w:r>
      <w:proofErr w:type="gramEnd"/>
      <w:r w:rsidRPr="00F362C1">
        <w:rPr>
          <w:rFonts w:ascii="Arial" w:eastAsia="Times New Roman" w:hAnsi="Arial" w:cs="Arial"/>
          <w:b/>
          <w:bCs/>
          <w:sz w:val="24"/>
          <w:szCs w:val="24"/>
          <w:lang w:val="en-GB"/>
        </w:rPr>
        <w:t>: 1</w:t>
      </w:r>
    </w:p>
    <w:p w14:paraId="6318B129" w14:textId="7F6A6889"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Duration of Contract:</w:t>
      </w:r>
      <w:proofErr w:type="gramStart"/>
      <w:r w:rsidRPr="00F362C1">
        <w:rPr>
          <w:rFonts w:ascii="Arial" w:eastAsia="Times New Roman" w:hAnsi="Arial" w:cs="Arial"/>
          <w:b/>
          <w:bCs/>
          <w:sz w:val="24"/>
          <w:szCs w:val="24"/>
          <w:lang w:val="en-GB"/>
        </w:rPr>
        <w:t xml:space="preserve">   </w:t>
      </w:r>
      <w:r w:rsidR="00D07ADC">
        <w:rPr>
          <w:rFonts w:ascii="Arial" w:eastAsia="Times New Roman" w:hAnsi="Arial" w:cs="Arial"/>
          <w:b/>
          <w:bCs/>
          <w:sz w:val="24"/>
          <w:szCs w:val="24"/>
          <w:lang w:val="en-GB"/>
        </w:rPr>
        <w:t>(</w:t>
      </w:r>
      <w:proofErr w:type="gramEnd"/>
      <w:r w:rsidR="00D07ADC">
        <w:rPr>
          <w:rFonts w:ascii="Arial" w:eastAsia="Times New Roman" w:hAnsi="Arial" w:cs="Arial"/>
          <w:b/>
          <w:bCs/>
          <w:sz w:val="24"/>
          <w:szCs w:val="24"/>
          <w:lang w:val="en-GB"/>
        </w:rPr>
        <w:t>0</w:t>
      </w:r>
      <w:r w:rsidR="00781C27">
        <w:rPr>
          <w:rFonts w:ascii="Arial" w:eastAsia="Times New Roman" w:hAnsi="Arial" w:cs="Arial"/>
          <w:b/>
          <w:bCs/>
          <w:sz w:val="24"/>
          <w:szCs w:val="24"/>
          <w:lang w:val="en-GB"/>
        </w:rPr>
        <w:t>1</w:t>
      </w:r>
      <w:r w:rsidR="00D07ADC">
        <w:rPr>
          <w:rFonts w:ascii="Arial" w:eastAsia="Times New Roman" w:hAnsi="Arial" w:cs="Arial"/>
          <w:b/>
          <w:bCs/>
          <w:sz w:val="24"/>
          <w:szCs w:val="24"/>
          <w:lang w:val="en-GB"/>
        </w:rPr>
        <w:t>)</w:t>
      </w:r>
      <w:r w:rsidRPr="00F362C1">
        <w:rPr>
          <w:rFonts w:ascii="Arial" w:eastAsia="Times New Roman" w:hAnsi="Arial" w:cs="Arial"/>
          <w:b/>
          <w:bCs/>
          <w:sz w:val="24"/>
          <w:szCs w:val="24"/>
          <w:lang w:val="en-GB"/>
        </w:rPr>
        <w:t xml:space="preserve"> </w:t>
      </w:r>
      <w:r w:rsidR="00781C27">
        <w:rPr>
          <w:rFonts w:ascii="Arial" w:eastAsia="Times New Roman" w:hAnsi="Arial" w:cs="Arial"/>
          <w:b/>
          <w:bCs/>
          <w:sz w:val="24"/>
          <w:szCs w:val="24"/>
          <w:lang w:val="en-GB"/>
        </w:rPr>
        <w:t>Year</w:t>
      </w:r>
      <w:r w:rsidR="00D07ADC">
        <w:rPr>
          <w:rFonts w:ascii="Arial" w:eastAsia="Times New Roman" w:hAnsi="Arial" w:cs="Arial"/>
          <w:b/>
          <w:bCs/>
          <w:sz w:val="24"/>
          <w:szCs w:val="24"/>
          <w:lang w:val="en-GB"/>
        </w:rPr>
        <w:t xml:space="preserve"> with possibility of Extension</w:t>
      </w:r>
    </w:p>
    <w:p w14:paraId="45515F37" w14:textId="77777777" w:rsidR="008D0001" w:rsidRPr="00F362C1" w:rsidRDefault="008D0001" w:rsidP="008D0001">
      <w:pPr>
        <w:tabs>
          <w:tab w:val="left" w:pos="-1440"/>
          <w:tab w:val="left" w:pos="-720"/>
        </w:tabs>
        <w:suppressAutoHyphens/>
        <w:spacing w:after="200" w:line="276" w:lineRule="auto"/>
        <w:jc w:val="both"/>
        <w:rPr>
          <w:rFonts w:ascii="Arial" w:hAnsi="Arial" w:cs="Arial"/>
          <w:b/>
          <w:caps/>
          <w:color w:val="000000"/>
          <w:spacing w:val="-2"/>
          <w:sz w:val="24"/>
          <w:szCs w:val="24"/>
        </w:rPr>
      </w:pPr>
    </w:p>
    <w:p w14:paraId="4F15CB21"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371A2BB3"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052583F0"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21D0A08B" w14:textId="020B4367" w:rsidR="00D07ADC" w:rsidRPr="00D07ADC" w:rsidRDefault="008D0001" w:rsidP="00D07ADC">
      <w:pPr>
        <w:tabs>
          <w:tab w:val="left" w:pos="-1440"/>
          <w:tab w:val="left" w:pos="-720"/>
        </w:tabs>
        <w:suppressAutoHyphens/>
        <w:spacing w:after="200" w:line="276" w:lineRule="auto"/>
        <w:jc w:val="both"/>
        <w:rPr>
          <w:rFonts w:ascii="Arial" w:hAnsi="Arial" w:cs="Arial"/>
          <w:b/>
          <w:caps/>
          <w:color w:val="000000"/>
          <w:spacing w:val="-2"/>
          <w:sz w:val="24"/>
          <w:szCs w:val="24"/>
        </w:rPr>
      </w:pPr>
      <w:r w:rsidRPr="00F362C1">
        <w:rPr>
          <w:rFonts w:ascii="Arial" w:hAnsi="Arial" w:cs="Arial"/>
          <w:b/>
          <w:caps/>
          <w:color w:val="000000"/>
          <w:spacing w:val="-2"/>
          <w:sz w:val="24"/>
          <w:szCs w:val="24"/>
        </w:rPr>
        <w:lastRenderedPageBreak/>
        <w:t>Key</w:t>
      </w:r>
      <w:r w:rsidRPr="00F362C1">
        <w:rPr>
          <w:rFonts w:ascii="Arial" w:hAnsi="Arial" w:cs="Arial"/>
          <w:b/>
          <w:color w:val="000000"/>
          <w:spacing w:val="-2"/>
          <w:sz w:val="24"/>
          <w:szCs w:val="24"/>
        </w:rPr>
        <w:t xml:space="preserve"> </w:t>
      </w:r>
      <w:r w:rsidRPr="00F362C1">
        <w:rPr>
          <w:rFonts w:ascii="Arial" w:hAnsi="Arial" w:cs="Arial"/>
          <w:b/>
          <w:caps/>
          <w:color w:val="000000"/>
          <w:spacing w:val="-2"/>
          <w:sz w:val="24"/>
          <w:szCs w:val="24"/>
        </w:rPr>
        <w:t>Responsibilities:</w:t>
      </w:r>
    </w:p>
    <w:tbl>
      <w:tblPr>
        <w:tblW w:w="0" w:type="auto"/>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781C27" w:rsidRPr="00781C27" w14:paraId="0935958B" w14:textId="77777777" w:rsidTr="009C2425">
        <w:trPr>
          <w:trHeight w:val="615"/>
        </w:trPr>
        <w:tc>
          <w:tcPr>
            <w:tcW w:w="9540" w:type="dxa"/>
            <w:tcBorders>
              <w:top w:val="nil"/>
              <w:left w:val="nil"/>
              <w:bottom w:val="nil"/>
              <w:right w:val="nil"/>
            </w:tcBorders>
          </w:tcPr>
          <w:p w14:paraId="68024619"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At least 5 years of progressively professional and practical experience in managing education programmes at senior level within the international development sector preferably in South Sudan.</w:t>
            </w:r>
          </w:p>
          <w:p w14:paraId="3A4822DF"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 xml:space="preserve">Practical experience in management of personnel, strategic planning, financial </w:t>
            </w:r>
            <w:proofErr w:type="gramStart"/>
            <w:r w:rsidRPr="0088585F">
              <w:rPr>
                <w:rFonts w:ascii="Arial" w:eastAsia="Calibri" w:hAnsi="Arial" w:cs="Arial"/>
              </w:rPr>
              <w:t>planning</w:t>
            </w:r>
            <w:proofErr w:type="gramEnd"/>
            <w:r w:rsidRPr="0088585F">
              <w:rPr>
                <w:rFonts w:ascii="Arial" w:eastAsia="Calibri" w:hAnsi="Arial" w:cs="Arial"/>
              </w:rPr>
              <w:t xml:space="preserve"> and control systems as well as the ability to contribute to a team building environment. </w:t>
            </w:r>
          </w:p>
          <w:p w14:paraId="7C6E8D2A"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Demonstrated high level of conceptual and analytical thinking skills and excellent strategic programme development skills in areas of Education.</w:t>
            </w:r>
          </w:p>
          <w:p w14:paraId="382A8164"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 xml:space="preserve">Ability to maintain expected performance in diverse contexts, potentially challenging </w:t>
            </w:r>
            <w:proofErr w:type="gramStart"/>
            <w:r w:rsidRPr="0088585F">
              <w:rPr>
                <w:rFonts w:ascii="Arial" w:eastAsia="Calibri" w:hAnsi="Arial" w:cs="Arial"/>
              </w:rPr>
              <w:t>environments</w:t>
            </w:r>
            <w:proofErr w:type="gramEnd"/>
            <w:r w:rsidRPr="0088585F">
              <w:rPr>
                <w:rFonts w:ascii="Arial" w:eastAsia="Calibri" w:hAnsi="Arial" w:cs="Arial"/>
              </w:rPr>
              <w:t xml:space="preserve"> and physical hardship conditions with limited resources.</w:t>
            </w:r>
          </w:p>
          <w:p w14:paraId="51B299FE"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 xml:space="preserve">Excellent interpersonal skills, the ability to communicate clearly and effectively and build relationships at all levels, </w:t>
            </w:r>
            <w:proofErr w:type="gramStart"/>
            <w:r w:rsidRPr="0088585F">
              <w:rPr>
                <w:rFonts w:ascii="Arial" w:eastAsia="Calibri" w:hAnsi="Arial" w:cs="Arial"/>
              </w:rPr>
              <w:t>taking into account</w:t>
            </w:r>
            <w:proofErr w:type="gramEnd"/>
            <w:r w:rsidRPr="0088585F">
              <w:rPr>
                <w:rFonts w:ascii="Arial" w:eastAsia="Calibri" w:hAnsi="Arial" w:cs="Arial"/>
              </w:rPr>
              <w:t xml:space="preserve"> cultural and language differences.</w:t>
            </w:r>
          </w:p>
          <w:p w14:paraId="4BCA75BF"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Ability to lead teams and facilitate team building and conflict resolution processes.</w:t>
            </w:r>
          </w:p>
          <w:p w14:paraId="3113FD60"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Excellent skills in written and spoken English and the capacity to communicate often complex and sensitive issues to a wide audience.</w:t>
            </w:r>
          </w:p>
          <w:p w14:paraId="66EC0F4F"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Good level of computer literacy</w:t>
            </w:r>
          </w:p>
          <w:p w14:paraId="091435D3"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An understanding of child protection issues and of the impact of violence and displacement upon children and communities.</w:t>
            </w:r>
          </w:p>
          <w:p w14:paraId="6761973F"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Strong sense of integrity and personal commitment to the goals of Oxfam</w:t>
            </w:r>
          </w:p>
          <w:p w14:paraId="25F4438D"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hAnsi="Arial" w:cs="Arial"/>
              </w:rPr>
              <w:t xml:space="preserve">Experience in promoting and mainstreaming child rights, </w:t>
            </w:r>
            <w:proofErr w:type="gramStart"/>
            <w:r w:rsidRPr="0088585F">
              <w:rPr>
                <w:rFonts w:ascii="Arial" w:hAnsi="Arial" w:cs="Arial"/>
              </w:rPr>
              <w:t>gender</w:t>
            </w:r>
            <w:proofErr w:type="gramEnd"/>
            <w:r w:rsidRPr="0088585F">
              <w:rPr>
                <w:rFonts w:ascii="Arial" w:hAnsi="Arial" w:cs="Arial"/>
              </w:rPr>
              <w:t xml:space="preserve"> and conflict-sensitivity in education programme design, implementation and evaluation.</w:t>
            </w:r>
          </w:p>
          <w:p w14:paraId="504BDBA1" w14:textId="27FA8310" w:rsidR="00781C27" w:rsidRPr="00B261D3" w:rsidRDefault="00B261D3" w:rsidP="00B261D3">
            <w:pPr>
              <w:jc w:val="both"/>
              <w:rPr>
                <w:rFonts w:ascii="Arial" w:eastAsia="Calibri" w:hAnsi="Arial" w:cs="Arial"/>
              </w:rPr>
            </w:pPr>
            <w:r w:rsidRPr="0088585F">
              <w:rPr>
                <w:rFonts w:ascii="Arial" w:hAnsi="Arial" w:cs="Arial"/>
              </w:rPr>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07ADC" w:rsidRPr="00781C27" w14:paraId="00C51D39" w14:textId="77777777" w:rsidTr="009D0527">
        <w:tc>
          <w:tcPr>
            <w:tcW w:w="9242" w:type="dxa"/>
          </w:tcPr>
          <w:p w14:paraId="69250D46" w14:textId="77777777" w:rsidR="00D07ADC" w:rsidRPr="00781C27" w:rsidRDefault="00D07ADC" w:rsidP="009D0527">
            <w:pPr>
              <w:spacing w:line="276" w:lineRule="auto"/>
              <w:rPr>
                <w:rFonts w:cstheme="minorHAnsi"/>
                <w:b/>
                <w:bCs/>
                <w:sz w:val="24"/>
                <w:szCs w:val="24"/>
              </w:rPr>
            </w:pPr>
            <w:r w:rsidRPr="00781C27">
              <w:rPr>
                <w:rFonts w:cstheme="minorHAnsi"/>
                <w:b/>
                <w:bCs/>
                <w:sz w:val="24"/>
                <w:szCs w:val="24"/>
              </w:rPr>
              <w:t xml:space="preserve">SKILLS AND COMPETENCE: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26"/>
            </w:tblGrid>
            <w:tr w:rsidR="00FE762A" w:rsidRPr="00781C27" w14:paraId="62832948" w14:textId="77777777" w:rsidTr="009C2425">
              <w:trPr>
                <w:trHeight w:val="1110"/>
              </w:trPr>
              <w:tc>
                <w:tcPr>
                  <w:tcW w:w="9540" w:type="dxa"/>
                  <w:tcBorders>
                    <w:top w:val="nil"/>
                    <w:left w:val="nil"/>
                    <w:bottom w:val="nil"/>
                    <w:right w:val="nil"/>
                  </w:tcBorders>
                </w:tcPr>
                <w:p w14:paraId="0FC12499" w14:textId="77777777" w:rsidR="00781C27" w:rsidRPr="00781C27" w:rsidRDefault="00FE762A" w:rsidP="00781C27">
                  <w:pPr>
                    <w:tabs>
                      <w:tab w:val="left" w:pos="-720"/>
                      <w:tab w:val="left" w:pos="0"/>
                      <w:tab w:val="left" w:pos="1440"/>
                      <w:tab w:val="left" w:pos="2160"/>
                      <w:tab w:val="left" w:pos="2880"/>
                    </w:tabs>
                    <w:suppressAutoHyphens/>
                    <w:rPr>
                      <w:rFonts w:cstheme="minorHAnsi"/>
                      <w:b/>
                      <w:bCs/>
                      <w:sz w:val="24"/>
                      <w:szCs w:val="24"/>
                    </w:rPr>
                  </w:pPr>
                  <w:r w:rsidRPr="00781C27">
                    <w:rPr>
                      <w:rFonts w:cstheme="minorHAnsi"/>
                      <w:sz w:val="24"/>
                      <w:szCs w:val="24"/>
                    </w:rPr>
                    <w:t xml:space="preserve"> </w:t>
                  </w:r>
                  <w:r w:rsidR="00781C27" w:rsidRPr="00781C27">
                    <w:rPr>
                      <w:rFonts w:cstheme="minorHAnsi"/>
                      <w:b/>
                      <w:bCs/>
                      <w:sz w:val="24"/>
                      <w:szCs w:val="24"/>
                    </w:rPr>
                    <w:t>Essential:</w:t>
                  </w:r>
                </w:p>
                <w:p w14:paraId="68F360CD" w14:textId="77777777" w:rsidR="00B261D3" w:rsidRPr="0088585F" w:rsidRDefault="00B261D3" w:rsidP="00B261D3">
                  <w:pPr>
                    <w:jc w:val="both"/>
                    <w:rPr>
                      <w:rFonts w:ascii="Arial" w:hAnsi="Arial" w:cs="Arial"/>
                      <w:b/>
                      <w:bCs/>
                    </w:rPr>
                  </w:pPr>
                  <w:r w:rsidRPr="0088585F">
                    <w:rPr>
                      <w:rFonts w:ascii="Arial" w:hAnsi="Arial" w:cs="Arial"/>
                      <w:b/>
                      <w:bCs/>
                    </w:rPr>
                    <w:t>Programme Quality and technical oversight (30%)</w:t>
                  </w:r>
                </w:p>
                <w:p w14:paraId="5BD57EF9" w14:textId="77777777" w:rsidR="00B261D3" w:rsidRPr="0088585F" w:rsidRDefault="00B261D3" w:rsidP="00B261D3">
                  <w:pPr>
                    <w:pStyle w:val="ListParagraph"/>
                    <w:numPr>
                      <w:ilvl w:val="0"/>
                      <w:numId w:val="21"/>
                    </w:numPr>
                    <w:jc w:val="both"/>
                    <w:rPr>
                      <w:rFonts w:cs="Arial"/>
                    </w:rPr>
                  </w:pPr>
                  <w:r w:rsidRPr="0088585F">
                    <w:rPr>
                      <w:rFonts w:cs="Arial"/>
                    </w:rPr>
                    <w:t>Serve as the point of contact for all matters related to education, particularly the scaling up or down of the education programmes, emergency response capacity, cluster representation, policy development and capacity building.</w:t>
                  </w:r>
                </w:p>
                <w:p w14:paraId="287502E1" w14:textId="77777777" w:rsidR="00B261D3" w:rsidRPr="0088585F" w:rsidRDefault="00B261D3" w:rsidP="00B261D3">
                  <w:pPr>
                    <w:pStyle w:val="ListParagraph"/>
                    <w:numPr>
                      <w:ilvl w:val="0"/>
                      <w:numId w:val="21"/>
                    </w:numPr>
                    <w:jc w:val="both"/>
                    <w:rPr>
                      <w:rFonts w:cs="Arial"/>
                    </w:rPr>
                  </w:pPr>
                  <w:r w:rsidRPr="0088585F">
                    <w:rPr>
                      <w:rFonts w:cs="Arial"/>
                    </w:rPr>
                    <w:t>Provide, or obtain from members/external sources</w:t>
                  </w:r>
                  <w:r>
                    <w:rPr>
                      <w:rFonts w:cs="Arial"/>
                    </w:rPr>
                    <w:t>/relationships</w:t>
                  </w:r>
                  <w:r w:rsidRPr="0088585F">
                    <w:rPr>
                      <w:rFonts w:cs="Arial"/>
                    </w:rPr>
                    <w:t xml:space="preserve">, appropriate </w:t>
                  </w:r>
                  <w:proofErr w:type="gramStart"/>
                  <w:r w:rsidRPr="0088585F">
                    <w:rPr>
                      <w:rFonts w:cs="Arial"/>
                    </w:rPr>
                    <w:t>high level</w:t>
                  </w:r>
                  <w:proofErr w:type="gramEnd"/>
                  <w:r w:rsidRPr="0088585F">
                    <w:rPr>
                      <w:rFonts w:cs="Arial"/>
                    </w:rPr>
                    <w:t xml:space="preserve"> technical support on methods and practices (training, tools) to be rolled out within Education / Emergency Education programming.</w:t>
                  </w:r>
                </w:p>
                <w:p w14:paraId="2BFC4536" w14:textId="77777777" w:rsidR="00B261D3" w:rsidRPr="0088585F" w:rsidRDefault="00B261D3" w:rsidP="00B261D3">
                  <w:pPr>
                    <w:pStyle w:val="ListParagraph"/>
                    <w:numPr>
                      <w:ilvl w:val="0"/>
                      <w:numId w:val="21"/>
                    </w:numPr>
                    <w:jc w:val="both"/>
                    <w:rPr>
                      <w:rFonts w:cs="Arial"/>
                    </w:rPr>
                  </w:pPr>
                  <w:r w:rsidRPr="0088585F">
                    <w:rPr>
                      <w:rFonts w:cs="Arial"/>
                    </w:rPr>
                    <w:t xml:space="preserve">Lead the development, design and analysis of continuous assessments of Education and cross-sectoral needs in schools and </w:t>
                  </w:r>
                  <w:proofErr w:type="gramStart"/>
                  <w:r w:rsidRPr="0088585F">
                    <w:rPr>
                      <w:rFonts w:cs="Arial"/>
                    </w:rPr>
                    <w:t>communities, and</w:t>
                  </w:r>
                  <w:proofErr w:type="gramEnd"/>
                  <w:r w:rsidRPr="0088585F">
                    <w:rPr>
                      <w:rFonts w:cs="Arial"/>
                    </w:rPr>
                    <w:t xml:space="preserve"> ensure that these are appropriately reflected in sectoral strategies and programmes design and development.</w:t>
                  </w:r>
                </w:p>
                <w:p w14:paraId="07F7E96F" w14:textId="77777777" w:rsidR="00B261D3" w:rsidRPr="0088585F" w:rsidRDefault="00B261D3" w:rsidP="00B261D3">
                  <w:pPr>
                    <w:pStyle w:val="ListParagraph"/>
                    <w:numPr>
                      <w:ilvl w:val="0"/>
                      <w:numId w:val="21"/>
                    </w:numPr>
                    <w:jc w:val="both"/>
                    <w:rPr>
                      <w:rFonts w:cs="Arial"/>
                    </w:rPr>
                  </w:pPr>
                  <w:r w:rsidRPr="0088585F">
                    <w:rPr>
                      <w:rFonts w:cs="Arial"/>
                    </w:rPr>
                    <w:t xml:space="preserve">Work collaboratively with other sectors on ways to integrate Education with other programmes, where relevant, in order to maximize impact, including EFSVL, WASH, governance, </w:t>
                  </w:r>
                  <w:proofErr w:type="gramStart"/>
                  <w:r w:rsidRPr="0088585F">
                    <w:rPr>
                      <w:rFonts w:cs="Arial"/>
                    </w:rPr>
                    <w:t>peace-building</w:t>
                  </w:r>
                  <w:proofErr w:type="gramEnd"/>
                  <w:r w:rsidRPr="0088585F">
                    <w:rPr>
                      <w:rFonts w:cs="Arial"/>
                    </w:rPr>
                    <w:t>,</w:t>
                  </w:r>
                  <w:r>
                    <w:rPr>
                      <w:rFonts w:cs="Arial"/>
                    </w:rPr>
                    <w:t xml:space="preserve"> </w:t>
                  </w:r>
                  <w:r w:rsidRPr="0088585F">
                    <w:rPr>
                      <w:rFonts w:cs="Arial"/>
                    </w:rPr>
                    <w:t xml:space="preserve">gender and protection. </w:t>
                  </w:r>
                </w:p>
                <w:p w14:paraId="4CC2FF5F" w14:textId="77777777" w:rsidR="00B261D3" w:rsidRPr="0088585F" w:rsidRDefault="00B261D3" w:rsidP="00B261D3">
                  <w:pPr>
                    <w:pStyle w:val="ListParagraph"/>
                    <w:numPr>
                      <w:ilvl w:val="0"/>
                      <w:numId w:val="21"/>
                    </w:numPr>
                    <w:jc w:val="both"/>
                    <w:rPr>
                      <w:rFonts w:cs="Arial"/>
                    </w:rPr>
                  </w:pPr>
                  <w:r w:rsidRPr="0088585F">
                    <w:rPr>
                      <w:rFonts w:cs="Arial"/>
                    </w:rPr>
                    <w:t xml:space="preserve">Conduct regular visits </w:t>
                  </w:r>
                  <w:r w:rsidRPr="00C2249B">
                    <w:rPr>
                      <w:rFonts w:cs="Arial"/>
                    </w:rPr>
                    <w:t>(50% of time)</w:t>
                  </w:r>
                  <w:r w:rsidRPr="0088585F">
                    <w:rPr>
                      <w:rFonts w:cs="Arial"/>
                    </w:rPr>
                    <w:t xml:space="preserve"> to the field offices to coordinate with field managers direct capacity building for staff</w:t>
                  </w:r>
                  <w:r>
                    <w:rPr>
                      <w:rFonts w:cs="Arial"/>
                    </w:rPr>
                    <w:t xml:space="preserve"> and partners</w:t>
                  </w:r>
                  <w:r w:rsidRPr="0088585F">
                    <w:rPr>
                      <w:rFonts w:cs="Arial"/>
                    </w:rPr>
                    <w:t xml:space="preserve"> on key technical education areas, including teacher training and professional development, </w:t>
                  </w:r>
                  <w:r>
                    <w:rPr>
                      <w:rFonts w:cs="Arial"/>
                    </w:rPr>
                    <w:t xml:space="preserve">gender transformative education, curriculum development, </w:t>
                  </w:r>
                  <w:r w:rsidRPr="0088585F">
                    <w:rPr>
                      <w:rFonts w:cs="Arial"/>
                    </w:rPr>
                    <w:t>assessments,</w:t>
                  </w:r>
                  <w:r>
                    <w:rPr>
                      <w:rFonts w:cs="Arial"/>
                    </w:rPr>
                    <w:t xml:space="preserve">  and local leadership incl. civil society in education</w:t>
                  </w:r>
                  <w:r w:rsidRPr="0088585F">
                    <w:rPr>
                      <w:rFonts w:cs="Arial"/>
                    </w:rPr>
                    <w:t>.</w:t>
                  </w:r>
                </w:p>
                <w:p w14:paraId="6FCBB441" w14:textId="77777777" w:rsidR="00B261D3" w:rsidRPr="0088585F" w:rsidRDefault="00B261D3" w:rsidP="00B261D3">
                  <w:pPr>
                    <w:pStyle w:val="ListParagraph"/>
                    <w:numPr>
                      <w:ilvl w:val="0"/>
                      <w:numId w:val="21"/>
                    </w:numPr>
                    <w:jc w:val="both"/>
                    <w:rPr>
                      <w:rFonts w:cs="Arial"/>
                    </w:rPr>
                  </w:pPr>
                  <w:r w:rsidRPr="0088585F">
                    <w:rPr>
                      <w:rFonts w:cs="Arial"/>
                    </w:rPr>
                    <w:lastRenderedPageBreak/>
                    <w:t>Ensure recognized international and national best practices and Oxfam policies are applied in the education work; promote the safe</w:t>
                  </w:r>
                  <w:r>
                    <w:rPr>
                      <w:rFonts w:cs="Arial"/>
                    </w:rPr>
                    <w:t xml:space="preserve"> and meaningful</w:t>
                  </w:r>
                  <w:r w:rsidRPr="0088585F">
                    <w:rPr>
                      <w:rFonts w:cs="Arial"/>
                    </w:rPr>
                    <w:t xml:space="preserve"> participation of children and youth in our programmes.</w:t>
                  </w:r>
                </w:p>
                <w:p w14:paraId="74CF0C29" w14:textId="77777777" w:rsidR="00B261D3" w:rsidRPr="0088585F" w:rsidRDefault="00B261D3" w:rsidP="00B261D3">
                  <w:pPr>
                    <w:jc w:val="both"/>
                    <w:rPr>
                      <w:rFonts w:ascii="Arial" w:hAnsi="Arial" w:cs="Arial"/>
                      <w:b/>
                      <w:bCs/>
                    </w:rPr>
                  </w:pPr>
                  <w:r w:rsidRPr="0088585F">
                    <w:rPr>
                      <w:rFonts w:ascii="Arial" w:hAnsi="Arial" w:cs="Arial"/>
                      <w:b/>
                      <w:bCs/>
                    </w:rPr>
                    <w:t>Program management, program development and strategy development (20%)</w:t>
                  </w:r>
                </w:p>
                <w:p w14:paraId="4612661F" w14:textId="77777777" w:rsidR="00B261D3" w:rsidRPr="0088585F" w:rsidRDefault="00B261D3" w:rsidP="00B261D3">
                  <w:pPr>
                    <w:pStyle w:val="ListParagraph"/>
                    <w:numPr>
                      <w:ilvl w:val="0"/>
                      <w:numId w:val="22"/>
                    </w:numPr>
                    <w:spacing w:after="0" w:line="240" w:lineRule="auto"/>
                    <w:jc w:val="both"/>
                    <w:rPr>
                      <w:rFonts w:cs="Arial"/>
                    </w:rPr>
                  </w:pPr>
                  <w:r w:rsidRPr="0088585F">
                    <w:rPr>
                      <w:rFonts w:cs="Arial"/>
                    </w:rPr>
                    <w:t>Providing leadership, thematic management, direction and motivation to the geographically spread education programme personnel</w:t>
                  </w:r>
                  <w:r>
                    <w:rPr>
                      <w:rFonts w:cs="Arial"/>
                    </w:rPr>
                    <w:t xml:space="preserve"> and partners</w:t>
                  </w:r>
                  <w:r w:rsidRPr="0088585F">
                    <w:rPr>
                      <w:rFonts w:cs="Arial"/>
                    </w:rPr>
                    <w:t>, supporting the building of professional teams</w:t>
                  </w:r>
                  <w:r>
                    <w:rPr>
                      <w:rFonts w:cs="Arial"/>
                    </w:rPr>
                    <w:t xml:space="preserve"> and relationships</w:t>
                  </w:r>
                  <w:r w:rsidRPr="0088585F">
                    <w:rPr>
                      <w:rFonts w:cs="Arial"/>
                    </w:rPr>
                    <w:t xml:space="preserve"> that link activities and approach.</w:t>
                  </w:r>
                </w:p>
                <w:p w14:paraId="4AE49C63" w14:textId="77777777" w:rsidR="00B261D3" w:rsidRPr="0088585F" w:rsidRDefault="00B261D3" w:rsidP="00B261D3">
                  <w:pPr>
                    <w:pStyle w:val="ListParagraph"/>
                    <w:numPr>
                      <w:ilvl w:val="0"/>
                      <w:numId w:val="22"/>
                    </w:numPr>
                    <w:jc w:val="both"/>
                    <w:rPr>
                      <w:rFonts w:cs="Arial"/>
                    </w:rPr>
                  </w:pPr>
                  <w:r w:rsidRPr="0088585F">
                    <w:rPr>
                      <w:rFonts w:cs="Arial"/>
                    </w:rPr>
                    <w:t>Work with colleagues</w:t>
                  </w:r>
                  <w:r>
                    <w:rPr>
                      <w:rFonts w:cs="Arial"/>
                    </w:rPr>
                    <w:t xml:space="preserve"> and partners</w:t>
                  </w:r>
                  <w:r w:rsidRPr="0088585F">
                    <w:rPr>
                      <w:rFonts w:cs="Arial"/>
                    </w:rPr>
                    <w:t xml:space="preserve"> from other sectors to coordinate on and ensure programme integration and synergy building across different project components, programmes, and strategies. </w:t>
                  </w:r>
                </w:p>
                <w:p w14:paraId="3F5055BC" w14:textId="77777777" w:rsidR="00B261D3" w:rsidRPr="0088585F" w:rsidRDefault="00B261D3" w:rsidP="00B261D3">
                  <w:pPr>
                    <w:pStyle w:val="ListParagraph"/>
                    <w:numPr>
                      <w:ilvl w:val="0"/>
                      <w:numId w:val="22"/>
                    </w:numPr>
                    <w:jc w:val="both"/>
                    <w:rPr>
                      <w:rFonts w:cs="Arial"/>
                    </w:rPr>
                  </w:pPr>
                  <w:r w:rsidRPr="0088585F">
                    <w:rPr>
                      <w:rFonts w:cs="Arial"/>
                    </w:rPr>
                    <w:t xml:space="preserve">Develop and update the Education strategy, ensuring consistency with global and national educational standards, </w:t>
                  </w:r>
                  <w:proofErr w:type="gramStart"/>
                  <w:r w:rsidRPr="0088585F">
                    <w:rPr>
                      <w:rFonts w:cs="Arial"/>
                    </w:rPr>
                    <w:t>policies</w:t>
                  </w:r>
                  <w:proofErr w:type="gramEnd"/>
                  <w:r w:rsidRPr="0088585F">
                    <w:rPr>
                      <w:rFonts w:cs="Arial"/>
                    </w:rPr>
                    <w:t xml:space="preserve"> and frameworks, and ensuring support to preparedness planning in line with the country evolving context.</w:t>
                  </w:r>
                </w:p>
                <w:p w14:paraId="07F5E9FD" w14:textId="77777777" w:rsidR="00B261D3" w:rsidRPr="0088585F" w:rsidRDefault="00B261D3" w:rsidP="00B261D3">
                  <w:pPr>
                    <w:pStyle w:val="ListParagraph"/>
                    <w:numPr>
                      <w:ilvl w:val="0"/>
                      <w:numId w:val="22"/>
                    </w:numPr>
                    <w:jc w:val="both"/>
                    <w:rPr>
                      <w:rFonts w:cs="Arial"/>
                    </w:rPr>
                  </w:pPr>
                  <w:r w:rsidRPr="0088585F">
                    <w:rPr>
                      <w:rFonts w:cs="Arial"/>
                    </w:rPr>
                    <w:t>Lead programme development for Education in close coordination with Education Programme staff and Area Managers, and other relevant Juba colleagues (proposal development, finance, MEAL, and operations staff).</w:t>
                  </w:r>
                </w:p>
                <w:p w14:paraId="001E367A" w14:textId="77777777" w:rsidR="00B261D3" w:rsidRPr="0088585F" w:rsidRDefault="00B261D3" w:rsidP="00B261D3">
                  <w:pPr>
                    <w:pStyle w:val="ListParagraph"/>
                    <w:numPr>
                      <w:ilvl w:val="0"/>
                      <w:numId w:val="22"/>
                    </w:numPr>
                    <w:jc w:val="both"/>
                    <w:rPr>
                      <w:rFonts w:cs="Arial"/>
                    </w:rPr>
                  </w:pPr>
                  <w:r w:rsidRPr="0088585F">
                    <w:rPr>
                      <w:rFonts w:cs="Arial"/>
                    </w:rPr>
                    <w:t>Provide technical guidance to ensure the programme quality of Oxfam’s Education programming and support to the APMs and field staff in effective delivery of program implementation on time: monitor against log frames, review actual vs target, review budget vs actual expenses, and advise corrective measures: review of work plan and prepare acceleration plan.</w:t>
                  </w:r>
                </w:p>
                <w:p w14:paraId="221C9634" w14:textId="77777777" w:rsidR="00B261D3" w:rsidRPr="0088585F" w:rsidRDefault="00B261D3" w:rsidP="00B261D3">
                  <w:pPr>
                    <w:pStyle w:val="ListParagraph"/>
                    <w:numPr>
                      <w:ilvl w:val="0"/>
                      <w:numId w:val="22"/>
                    </w:numPr>
                    <w:jc w:val="both"/>
                    <w:rPr>
                      <w:rFonts w:cs="Arial"/>
                    </w:rPr>
                  </w:pPr>
                  <w:r w:rsidRPr="0088585F">
                    <w:rPr>
                      <w:rFonts w:cs="Arial"/>
                    </w:rPr>
                    <w:t>With the Programme Manager(s), ensure reports to donors are of the highest quality, that there is alignment between the narrative and financial, and that they are submitted in a timely fashion.</w:t>
                  </w:r>
                </w:p>
                <w:p w14:paraId="3DBAFEFE" w14:textId="77777777" w:rsidR="00B261D3" w:rsidRPr="0088585F" w:rsidRDefault="00B261D3" w:rsidP="00B261D3">
                  <w:pPr>
                    <w:pStyle w:val="ListParagraph"/>
                    <w:numPr>
                      <w:ilvl w:val="0"/>
                      <w:numId w:val="22"/>
                    </w:numPr>
                    <w:spacing w:after="0" w:line="240" w:lineRule="auto"/>
                    <w:jc w:val="both"/>
                    <w:rPr>
                      <w:rFonts w:cs="Arial"/>
                    </w:rPr>
                  </w:pPr>
                  <w:r w:rsidRPr="0088585F">
                    <w:rPr>
                      <w:rFonts w:cs="Arial"/>
                    </w:rPr>
                    <w:t>Identifying and integrating relevant education sector analysis and policy considerations that will inform programme policy decision making, in collaboration with partners.</w:t>
                  </w:r>
                </w:p>
                <w:p w14:paraId="49D51DAE" w14:textId="77777777" w:rsidR="00B261D3" w:rsidRPr="0088585F" w:rsidRDefault="00B261D3" w:rsidP="00B261D3">
                  <w:pPr>
                    <w:pStyle w:val="ListParagraph"/>
                    <w:numPr>
                      <w:ilvl w:val="0"/>
                      <w:numId w:val="22"/>
                    </w:numPr>
                    <w:spacing w:after="0" w:line="240" w:lineRule="auto"/>
                    <w:jc w:val="both"/>
                    <w:rPr>
                      <w:rFonts w:cs="Arial"/>
                    </w:rPr>
                  </w:pPr>
                  <w:r w:rsidRPr="0088585F">
                    <w:rPr>
                      <w:rFonts w:cs="Arial"/>
                    </w:rPr>
                    <w:t>Coordinating capacity building support and joint monitoring of partners against partnership development plans (identifying the knowledge requirement necessary to meet partners’ and the programme objectives through tailor-made capacity building and sharing).</w:t>
                  </w:r>
                </w:p>
                <w:p w14:paraId="0FE07A06" w14:textId="77777777" w:rsidR="00B261D3" w:rsidRPr="0088585F" w:rsidRDefault="00B261D3" w:rsidP="00B261D3">
                  <w:pPr>
                    <w:pStyle w:val="ListParagraph"/>
                    <w:numPr>
                      <w:ilvl w:val="0"/>
                      <w:numId w:val="22"/>
                    </w:numPr>
                    <w:spacing w:after="0" w:line="240" w:lineRule="auto"/>
                    <w:jc w:val="both"/>
                    <w:rPr>
                      <w:rFonts w:cs="Arial"/>
                    </w:rPr>
                  </w:pPr>
                  <w:r w:rsidRPr="0088585F">
                    <w:rPr>
                      <w:rFonts w:cs="Arial"/>
                    </w:rPr>
                    <w:t>Leading in the selection, development, management and expansion of partnerships and strategic collaborations that could form an important part of the programm</w:t>
                  </w:r>
                  <w:r>
                    <w:rPr>
                      <w:rFonts w:cs="Arial"/>
                    </w:rPr>
                    <w:t>ing</w:t>
                  </w:r>
                  <w:r w:rsidRPr="0088585F">
                    <w:rPr>
                      <w:rFonts w:cs="Arial"/>
                    </w:rPr>
                    <w:t>.</w:t>
                  </w:r>
                </w:p>
                <w:p w14:paraId="31B5FB8B" w14:textId="77777777" w:rsidR="00B261D3" w:rsidRPr="0088585F" w:rsidRDefault="00B261D3" w:rsidP="00B261D3">
                  <w:pPr>
                    <w:pStyle w:val="ListParagraph"/>
                    <w:numPr>
                      <w:ilvl w:val="0"/>
                      <w:numId w:val="22"/>
                    </w:numPr>
                    <w:rPr>
                      <w:rFonts w:cs="Arial"/>
                    </w:rPr>
                  </w:pPr>
                  <w:r w:rsidRPr="0088585F">
                    <w:rPr>
                      <w:rFonts w:cs="Arial"/>
                    </w:rPr>
                    <w:t xml:space="preserve">Supporting partners and the education team in preparing advocacy plans to implement advocacy processes that influence sector policy at local, regional, </w:t>
                  </w:r>
                  <w:proofErr w:type="gramStart"/>
                  <w:r w:rsidRPr="0088585F">
                    <w:rPr>
                      <w:rFonts w:cs="Arial"/>
                    </w:rPr>
                    <w:t>national</w:t>
                  </w:r>
                  <w:proofErr w:type="gramEnd"/>
                  <w:r w:rsidRPr="0088585F">
                    <w:rPr>
                      <w:rFonts w:cs="Arial"/>
                    </w:rPr>
                    <w:t xml:space="preserve"> and global levels.</w:t>
                  </w:r>
                </w:p>
                <w:p w14:paraId="2D7FC24A" w14:textId="77777777" w:rsidR="00B261D3" w:rsidRPr="0088585F" w:rsidRDefault="00B261D3" w:rsidP="00B261D3">
                  <w:pPr>
                    <w:pStyle w:val="ListParagraph"/>
                    <w:numPr>
                      <w:ilvl w:val="0"/>
                      <w:numId w:val="22"/>
                    </w:numPr>
                    <w:jc w:val="both"/>
                    <w:rPr>
                      <w:rFonts w:cs="Arial"/>
                    </w:rPr>
                  </w:pPr>
                  <w:r w:rsidRPr="0088585F">
                    <w:rPr>
                      <w:rFonts w:cs="Arial"/>
                    </w:rPr>
                    <w:t>Stay updated on how the context evolves and cluster strategy or humanitarian response plan is updated or changed, as the context changes and priorities evolve.</w:t>
                  </w:r>
                </w:p>
                <w:p w14:paraId="194D4C9A" w14:textId="77777777" w:rsidR="00B261D3" w:rsidRPr="0088585F" w:rsidRDefault="00B261D3" w:rsidP="00B261D3">
                  <w:pPr>
                    <w:jc w:val="both"/>
                    <w:rPr>
                      <w:rFonts w:ascii="Arial" w:hAnsi="Arial" w:cs="Arial"/>
                      <w:b/>
                    </w:rPr>
                  </w:pPr>
                  <w:r w:rsidRPr="0088585F">
                    <w:rPr>
                      <w:rFonts w:ascii="Arial" w:hAnsi="Arial" w:cs="Arial"/>
                      <w:b/>
                    </w:rPr>
                    <w:t xml:space="preserve">Staff development, </w:t>
                  </w:r>
                  <w:proofErr w:type="gramStart"/>
                  <w:r w:rsidRPr="0088585F">
                    <w:rPr>
                      <w:rFonts w:ascii="Arial" w:hAnsi="Arial" w:cs="Arial"/>
                      <w:b/>
                    </w:rPr>
                    <w:t>training</w:t>
                  </w:r>
                  <w:proofErr w:type="gramEnd"/>
                  <w:r w:rsidRPr="0088585F">
                    <w:rPr>
                      <w:rFonts w:ascii="Arial" w:hAnsi="Arial" w:cs="Arial"/>
                      <w:b/>
                    </w:rPr>
                    <w:t xml:space="preserve"> and management (20%)</w:t>
                  </w:r>
                </w:p>
                <w:p w14:paraId="458080DE" w14:textId="77777777" w:rsidR="00B261D3" w:rsidRPr="0088585F" w:rsidRDefault="00B261D3" w:rsidP="00B261D3">
                  <w:pPr>
                    <w:pStyle w:val="ListParagraph"/>
                    <w:numPr>
                      <w:ilvl w:val="0"/>
                      <w:numId w:val="25"/>
                    </w:numPr>
                    <w:spacing w:after="200" w:line="276" w:lineRule="auto"/>
                    <w:jc w:val="both"/>
                    <w:rPr>
                      <w:rFonts w:cs="Arial"/>
                    </w:rPr>
                  </w:pPr>
                  <w:r w:rsidRPr="0088585F">
                    <w:rPr>
                      <w:rFonts w:cs="Arial"/>
                    </w:rPr>
                    <w:t>Providing ongoing supervision and mentoring to support the performance and professional development of direct reports.</w:t>
                  </w:r>
                </w:p>
                <w:p w14:paraId="6DDCA514" w14:textId="77777777" w:rsidR="00B261D3" w:rsidRPr="0088585F" w:rsidRDefault="00B261D3" w:rsidP="00B261D3">
                  <w:pPr>
                    <w:pStyle w:val="ListParagraph"/>
                    <w:numPr>
                      <w:ilvl w:val="0"/>
                      <w:numId w:val="25"/>
                    </w:numPr>
                    <w:spacing w:after="200" w:line="276" w:lineRule="auto"/>
                    <w:jc w:val="both"/>
                    <w:rPr>
                      <w:rFonts w:cs="Arial"/>
                    </w:rPr>
                  </w:pPr>
                  <w:r w:rsidRPr="0088585F">
                    <w:rPr>
                      <w:rFonts w:cs="Arial"/>
                    </w:rPr>
                    <w:t xml:space="preserve">Orientating new staff to Oxfam values, culture, </w:t>
                  </w:r>
                  <w:proofErr w:type="gramStart"/>
                  <w:r w:rsidRPr="0088585F">
                    <w:rPr>
                      <w:rFonts w:cs="Arial"/>
                    </w:rPr>
                    <w:t>tools</w:t>
                  </w:r>
                  <w:proofErr w:type="gramEnd"/>
                  <w:r w:rsidRPr="0088585F">
                    <w:rPr>
                      <w:rFonts w:cs="Arial"/>
                    </w:rPr>
                    <w:t xml:space="preserve"> and processes, where relevant.</w:t>
                  </w:r>
                </w:p>
                <w:p w14:paraId="44B5E7B4" w14:textId="77777777" w:rsidR="00B261D3" w:rsidRPr="0088585F" w:rsidRDefault="00B261D3" w:rsidP="00B261D3">
                  <w:pPr>
                    <w:pStyle w:val="ListParagraph"/>
                    <w:numPr>
                      <w:ilvl w:val="0"/>
                      <w:numId w:val="25"/>
                    </w:numPr>
                    <w:spacing w:after="200" w:line="276" w:lineRule="auto"/>
                    <w:jc w:val="both"/>
                    <w:rPr>
                      <w:rFonts w:cs="Arial"/>
                    </w:rPr>
                  </w:pPr>
                  <w:r w:rsidRPr="0088585F">
                    <w:rPr>
                      <w:rFonts w:cs="Arial"/>
                    </w:rPr>
                    <w:lastRenderedPageBreak/>
                    <w:t>Promoting the ongoing development of staff skills and competencies (technical and non-technical) and identifying relevant opportunities to further the development of staff.</w:t>
                  </w:r>
                </w:p>
                <w:p w14:paraId="1186AC8D" w14:textId="77777777" w:rsidR="00B261D3" w:rsidRPr="0088585F" w:rsidRDefault="00B261D3" w:rsidP="00B261D3">
                  <w:pPr>
                    <w:jc w:val="both"/>
                    <w:rPr>
                      <w:rFonts w:ascii="Arial" w:hAnsi="Arial" w:cs="Arial"/>
                      <w:b/>
                      <w:bCs/>
                    </w:rPr>
                  </w:pPr>
                  <w:r w:rsidRPr="0088585F">
                    <w:rPr>
                      <w:rFonts w:ascii="Arial" w:hAnsi="Arial" w:cs="Arial"/>
                      <w:b/>
                      <w:bCs/>
                    </w:rPr>
                    <w:t>Monitoring, Evaluation, Accountability and Learning (MEAL) (20%)</w:t>
                  </w:r>
                </w:p>
                <w:p w14:paraId="76964DA0" w14:textId="77777777" w:rsidR="00B261D3" w:rsidRPr="0088585F" w:rsidRDefault="00B261D3" w:rsidP="00B261D3">
                  <w:pPr>
                    <w:pStyle w:val="ListParagraph"/>
                    <w:numPr>
                      <w:ilvl w:val="0"/>
                      <w:numId w:val="24"/>
                    </w:numPr>
                    <w:rPr>
                      <w:rFonts w:cs="Arial"/>
                    </w:rPr>
                  </w:pPr>
                  <w:r w:rsidRPr="0088585F">
                    <w:rPr>
                      <w:rFonts w:cs="Arial"/>
                    </w:rPr>
                    <w:t xml:space="preserve">With Education Programme Managers and the Monitoring, Evaluation, Accountability and Learning (MEAL) team, collaborate on the development of tools to monitor and improve the quality of education work, including strengthened outcome level measurements, </w:t>
                  </w:r>
                  <w:proofErr w:type="gramStart"/>
                  <w:r w:rsidRPr="0088585F">
                    <w:rPr>
                      <w:rFonts w:cs="Arial"/>
                    </w:rPr>
                    <w:t>tools</w:t>
                  </w:r>
                  <w:proofErr w:type="gramEnd"/>
                  <w:r w:rsidRPr="0088585F">
                    <w:rPr>
                      <w:rFonts w:cs="Arial"/>
                    </w:rPr>
                    <w:t xml:space="preserve"> and training. Where necessary provide technical training for staff and partners as required.</w:t>
                  </w:r>
                </w:p>
                <w:p w14:paraId="7F2CD9FF" w14:textId="77777777" w:rsidR="00B261D3" w:rsidRPr="0088585F" w:rsidRDefault="00B261D3" w:rsidP="00B261D3">
                  <w:pPr>
                    <w:pStyle w:val="ListParagraph"/>
                    <w:numPr>
                      <w:ilvl w:val="0"/>
                      <w:numId w:val="24"/>
                    </w:numPr>
                    <w:jc w:val="both"/>
                    <w:rPr>
                      <w:rFonts w:cs="Arial"/>
                    </w:rPr>
                  </w:pPr>
                  <w:r w:rsidRPr="0088585F">
                    <w:rPr>
                      <w:rFonts w:cs="Arial"/>
                    </w:rPr>
                    <w:t>In coordination with the MEAL department, support the development of coherent programme logical frameworks, and advise on the development of robust MEAL plans.</w:t>
                  </w:r>
                </w:p>
                <w:p w14:paraId="76B41AF9" w14:textId="77777777" w:rsidR="00B261D3" w:rsidRPr="0088585F" w:rsidRDefault="00B261D3" w:rsidP="00B261D3">
                  <w:pPr>
                    <w:pStyle w:val="ListParagraph"/>
                    <w:numPr>
                      <w:ilvl w:val="0"/>
                      <w:numId w:val="24"/>
                    </w:numPr>
                    <w:jc w:val="both"/>
                    <w:rPr>
                      <w:rFonts w:cs="Arial"/>
                    </w:rPr>
                  </w:pPr>
                  <w:r w:rsidRPr="0088585F">
                    <w:rPr>
                      <w:rFonts w:cs="Arial"/>
                    </w:rPr>
                    <w:t xml:space="preserve">Where external consultants are required to technically support or monitor and evaluate projects, lead the elaboration of </w:t>
                  </w:r>
                  <w:proofErr w:type="spellStart"/>
                  <w:proofErr w:type="gramStart"/>
                  <w:r w:rsidRPr="0088585F">
                    <w:rPr>
                      <w:rFonts w:cs="Arial"/>
                    </w:rPr>
                    <w:t>ToR</w:t>
                  </w:r>
                  <w:proofErr w:type="spellEnd"/>
                  <w:r w:rsidRPr="0088585F">
                    <w:rPr>
                      <w:rFonts w:cs="Arial"/>
                    </w:rPr>
                    <w:t>,  recruitment</w:t>
                  </w:r>
                  <w:proofErr w:type="gramEnd"/>
                  <w:r w:rsidRPr="0088585F">
                    <w:rPr>
                      <w:rFonts w:cs="Arial"/>
                    </w:rPr>
                    <w:t xml:space="preserve"> and subsequent management of contracted consultants as per the recruitment guidelines.</w:t>
                  </w:r>
                </w:p>
                <w:p w14:paraId="767BAEBA" w14:textId="77777777" w:rsidR="00B261D3" w:rsidRPr="0088585F" w:rsidRDefault="00B261D3" w:rsidP="00B261D3">
                  <w:pPr>
                    <w:pStyle w:val="ListParagraph"/>
                    <w:numPr>
                      <w:ilvl w:val="0"/>
                      <w:numId w:val="24"/>
                    </w:numPr>
                    <w:jc w:val="both"/>
                    <w:rPr>
                      <w:rFonts w:cs="Arial"/>
                    </w:rPr>
                  </w:pPr>
                  <w:r w:rsidRPr="0088585F">
                    <w:rPr>
                      <w:rFonts w:cs="Arial"/>
                    </w:rPr>
                    <w:t>Lead the process of lessons learning to ensure high quality Educational programming and working to define a learning and research agenda for programming, with support from the MEAL team.</w:t>
                  </w:r>
                </w:p>
                <w:p w14:paraId="01EB018C" w14:textId="77777777" w:rsidR="00B261D3" w:rsidRPr="0088585F" w:rsidRDefault="00B261D3" w:rsidP="00B261D3">
                  <w:pPr>
                    <w:pStyle w:val="ListParagraph"/>
                    <w:numPr>
                      <w:ilvl w:val="0"/>
                      <w:numId w:val="24"/>
                    </w:numPr>
                    <w:jc w:val="both"/>
                    <w:rPr>
                      <w:rFonts w:cs="Arial"/>
                    </w:rPr>
                  </w:pPr>
                  <w:r w:rsidRPr="0088585F">
                    <w:rPr>
                      <w:rFonts w:cs="Arial"/>
                    </w:rPr>
                    <w:t xml:space="preserve">Ensure program products and learning are documented and maintained, as well as shared in Oxfam e.g. through communities such as ECPI, also on innovation in Education. </w:t>
                  </w:r>
                </w:p>
                <w:p w14:paraId="2FA70199" w14:textId="77777777" w:rsidR="00B261D3" w:rsidRPr="0088585F" w:rsidRDefault="00B261D3" w:rsidP="00B261D3">
                  <w:pPr>
                    <w:pStyle w:val="ListParagraph"/>
                    <w:numPr>
                      <w:ilvl w:val="0"/>
                      <w:numId w:val="24"/>
                    </w:numPr>
                    <w:jc w:val="both"/>
                    <w:rPr>
                      <w:rFonts w:cs="Arial"/>
                    </w:rPr>
                  </w:pPr>
                  <w:r w:rsidRPr="0088585F">
                    <w:rPr>
                      <w:rFonts w:cs="Arial"/>
                    </w:rPr>
                    <w:t>Lead on education or multi-sectoral technical assessments in coordination with other thematic areas (EFSVL, WASH, etc.) and/or other external sector agencies, ensuring assessment findings are documented.</w:t>
                  </w:r>
                </w:p>
                <w:p w14:paraId="34F504BB" w14:textId="77777777" w:rsidR="00B261D3" w:rsidRPr="0088585F" w:rsidRDefault="00B261D3" w:rsidP="00B261D3">
                  <w:pPr>
                    <w:jc w:val="both"/>
                    <w:rPr>
                      <w:rFonts w:ascii="Arial" w:hAnsi="Arial" w:cs="Arial"/>
                      <w:b/>
                      <w:bCs/>
                    </w:rPr>
                  </w:pPr>
                  <w:r w:rsidRPr="0088585F">
                    <w:rPr>
                      <w:rFonts w:ascii="Arial" w:hAnsi="Arial" w:cs="Arial"/>
                      <w:b/>
                      <w:bCs/>
                    </w:rPr>
                    <w:t>External Relations (10%)</w:t>
                  </w:r>
                </w:p>
                <w:p w14:paraId="36C3429D" w14:textId="77777777" w:rsidR="00B261D3" w:rsidRPr="0088585F" w:rsidRDefault="00B261D3" w:rsidP="00B261D3">
                  <w:pPr>
                    <w:pStyle w:val="ListParagraph"/>
                    <w:numPr>
                      <w:ilvl w:val="0"/>
                      <w:numId w:val="23"/>
                    </w:numPr>
                    <w:jc w:val="both"/>
                    <w:rPr>
                      <w:rFonts w:cs="Arial"/>
                    </w:rPr>
                  </w:pPr>
                  <w:r w:rsidRPr="0088585F">
                    <w:rPr>
                      <w:rFonts w:cs="Arial"/>
                    </w:rPr>
                    <w:t>Maintain strategic links with key stakeholders such as the Ministry of Education, UN agencies, Donors</w:t>
                  </w:r>
                  <w:r>
                    <w:rPr>
                      <w:rFonts w:cs="Arial"/>
                    </w:rPr>
                    <w:t xml:space="preserve"> (incl. GPE, ECW)</w:t>
                  </w:r>
                  <w:r w:rsidRPr="0088585F">
                    <w:rPr>
                      <w:rFonts w:cs="Arial"/>
                    </w:rPr>
                    <w:t>, INGOs, National Education Coalition, other local NGOs and CBOs, technical institutes,</w:t>
                  </w:r>
                  <w:r>
                    <w:rPr>
                      <w:rFonts w:cs="Arial"/>
                    </w:rPr>
                    <w:t xml:space="preserve"> INEE national and regional working groups,</w:t>
                  </w:r>
                  <w:r w:rsidRPr="0088585F">
                    <w:rPr>
                      <w:rFonts w:cs="Arial"/>
                    </w:rPr>
                    <w:t xml:space="preserve"> etc.</w:t>
                  </w:r>
                </w:p>
                <w:p w14:paraId="7BDF6237" w14:textId="77777777" w:rsidR="00B261D3" w:rsidRPr="0088585F" w:rsidRDefault="00B261D3" w:rsidP="00B261D3">
                  <w:pPr>
                    <w:pStyle w:val="ListParagraph"/>
                    <w:numPr>
                      <w:ilvl w:val="0"/>
                      <w:numId w:val="23"/>
                    </w:numPr>
                    <w:rPr>
                      <w:rFonts w:cs="Arial"/>
                    </w:rPr>
                  </w:pPr>
                  <w:r w:rsidRPr="0088585F">
                    <w:rPr>
                      <w:rFonts w:cs="Arial"/>
                    </w:rPr>
                    <w:t>Improve/strengthen the coordination of Oxfam’s work with the Ministry of Education</w:t>
                  </w:r>
                  <w:r>
                    <w:rPr>
                      <w:rFonts w:cs="Arial"/>
                    </w:rPr>
                    <w:t xml:space="preserve"> at different levels</w:t>
                  </w:r>
                  <w:r w:rsidRPr="0088585F">
                    <w:rPr>
                      <w:rFonts w:cs="Arial"/>
                    </w:rPr>
                    <w:t xml:space="preserve"> and other relevant stakeholders.</w:t>
                  </w:r>
                </w:p>
                <w:p w14:paraId="43C7C85F" w14:textId="77777777" w:rsidR="00B261D3" w:rsidRPr="0088585F" w:rsidRDefault="00B261D3" w:rsidP="00B261D3">
                  <w:pPr>
                    <w:pStyle w:val="ListParagraph"/>
                    <w:numPr>
                      <w:ilvl w:val="0"/>
                      <w:numId w:val="23"/>
                    </w:numPr>
                    <w:jc w:val="both"/>
                    <w:rPr>
                      <w:rFonts w:cs="Arial"/>
                    </w:rPr>
                  </w:pPr>
                  <w:r w:rsidRPr="0088585F">
                    <w:rPr>
                      <w:rFonts w:cs="Arial"/>
                    </w:rPr>
                    <w:t xml:space="preserve">Represent Oxfam in Government Education Sector Reviews and working groups, </w:t>
                  </w:r>
                  <w:proofErr w:type="gramStart"/>
                  <w:r w:rsidRPr="0088585F">
                    <w:rPr>
                      <w:rFonts w:cs="Arial"/>
                    </w:rPr>
                    <w:t>clusters</w:t>
                  </w:r>
                  <w:proofErr w:type="gramEnd"/>
                  <w:r w:rsidRPr="0088585F">
                    <w:rPr>
                      <w:rFonts w:cs="Arial"/>
                    </w:rPr>
                    <w:t xml:space="preserve"> and other interagency fora to ensure Oxfam is sufficiently represented in such fora at national level and promote appropriate representation at the field level.</w:t>
                  </w:r>
                </w:p>
                <w:p w14:paraId="625ED008" w14:textId="77777777" w:rsidR="00B261D3" w:rsidRPr="0088585F" w:rsidRDefault="00B261D3" w:rsidP="00B261D3">
                  <w:pPr>
                    <w:pStyle w:val="ListParagraph"/>
                    <w:numPr>
                      <w:ilvl w:val="0"/>
                      <w:numId w:val="23"/>
                    </w:numPr>
                    <w:jc w:val="both"/>
                    <w:rPr>
                      <w:rFonts w:cs="Arial"/>
                    </w:rPr>
                  </w:pPr>
                  <w:r w:rsidRPr="0088585F">
                    <w:rPr>
                      <w:rFonts w:cs="Arial"/>
                    </w:rPr>
                    <w:t>Help to clearly articulate the Education communication and advocacy messages for the South Sudan country office and connecting to regional/global advocacy when relevant, in cooperation with Advocacy and Communications staff.</w:t>
                  </w:r>
                </w:p>
                <w:p w14:paraId="6A5FB5D8" w14:textId="77777777" w:rsidR="00B261D3" w:rsidRPr="0088585F" w:rsidRDefault="00B261D3" w:rsidP="00B261D3">
                  <w:pPr>
                    <w:pStyle w:val="ListParagraph"/>
                    <w:numPr>
                      <w:ilvl w:val="0"/>
                      <w:numId w:val="23"/>
                    </w:numPr>
                    <w:jc w:val="both"/>
                    <w:rPr>
                      <w:rFonts w:cs="Arial"/>
                    </w:rPr>
                  </w:pPr>
                  <w:r w:rsidRPr="0088585F">
                    <w:rPr>
                      <w:rFonts w:cs="Arial"/>
                    </w:rPr>
                    <w:t>Work at the policy level with high-level decision makers from the host government, participating in strategy development, policy making, and technical discussions, as well as negotiating to determine priorities for development.</w:t>
                  </w:r>
                </w:p>
                <w:p w14:paraId="74D011BB" w14:textId="77777777" w:rsidR="00B261D3" w:rsidRPr="0088585F" w:rsidRDefault="00B261D3" w:rsidP="00B261D3">
                  <w:pPr>
                    <w:jc w:val="both"/>
                    <w:rPr>
                      <w:rFonts w:ascii="Arial" w:hAnsi="Arial" w:cs="Arial"/>
                      <w:b/>
                      <w:bCs/>
                      <w:sz w:val="24"/>
                      <w:szCs w:val="24"/>
                    </w:rPr>
                  </w:pPr>
                  <w:r w:rsidRPr="0088585F">
                    <w:rPr>
                      <w:rFonts w:ascii="Arial" w:hAnsi="Arial" w:cs="Arial"/>
                      <w:b/>
                      <w:bCs/>
                      <w:sz w:val="24"/>
                      <w:szCs w:val="24"/>
                      <w:highlight w:val="yellow"/>
                    </w:rPr>
                    <w:t>QUALIFICATIONS</w:t>
                  </w:r>
                  <w:r w:rsidRPr="0088585F">
                    <w:rPr>
                      <w:rFonts w:ascii="Arial" w:hAnsi="Arial" w:cs="Arial"/>
                      <w:b/>
                      <w:bCs/>
                      <w:sz w:val="24"/>
                      <w:szCs w:val="24"/>
                    </w:rPr>
                    <w:t xml:space="preserve"> </w:t>
                  </w:r>
                </w:p>
                <w:p w14:paraId="6D453335" w14:textId="77777777" w:rsidR="00B261D3" w:rsidRPr="0088585F" w:rsidRDefault="00B261D3" w:rsidP="00B261D3">
                  <w:pPr>
                    <w:numPr>
                      <w:ilvl w:val="0"/>
                      <w:numId w:val="20"/>
                    </w:numPr>
                    <w:spacing w:after="200" w:line="276" w:lineRule="auto"/>
                    <w:contextualSpacing/>
                    <w:jc w:val="both"/>
                    <w:rPr>
                      <w:rFonts w:ascii="Arial" w:eastAsia="Calibri" w:hAnsi="Arial" w:cs="Arial"/>
                    </w:rPr>
                  </w:pPr>
                  <w:r w:rsidRPr="0088585F">
                    <w:rPr>
                      <w:rFonts w:ascii="Arial" w:eastAsia="Calibri" w:hAnsi="Arial" w:cs="Arial"/>
                    </w:rPr>
                    <w:t>A Bachelors or advanced Degree in Education or related study (</w:t>
                  </w:r>
                  <w:r w:rsidRPr="0088585F">
                    <w:rPr>
                      <w:rFonts w:ascii="Arial" w:hAnsi="Arial" w:cs="Arial"/>
                      <w:color w:val="555555"/>
                      <w:shd w:val="clear" w:color="auto" w:fill="FFFFFF"/>
                    </w:rPr>
                    <w:t>social work, social science etc.)</w:t>
                  </w:r>
                </w:p>
                <w:p w14:paraId="1DA87452" w14:textId="05CFE690" w:rsidR="00FE762A" w:rsidRPr="00781C27" w:rsidRDefault="00FE762A" w:rsidP="00B261D3">
                  <w:pPr>
                    <w:rPr>
                      <w:rFonts w:cstheme="minorHAnsi"/>
                      <w:sz w:val="24"/>
                      <w:szCs w:val="24"/>
                    </w:rPr>
                  </w:pPr>
                </w:p>
              </w:tc>
            </w:tr>
          </w:tbl>
          <w:p w14:paraId="1D8B36E1" w14:textId="685502A2" w:rsidR="00D07ADC" w:rsidRPr="00781C27" w:rsidRDefault="00D07ADC" w:rsidP="00FE762A">
            <w:pPr>
              <w:tabs>
                <w:tab w:val="left" w:pos="357"/>
              </w:tabs>
              <w:spacing w:line="276" w:lineRule="auto"/>
              <w:rPr>
                <w:rFonts w:cstheme="minorHAnsi"/>
                <w:sz w:val="24"/>
                <w:szCs w:val="24"/>
              </w:rPr>
            </w:pPr>
          </w:p>
        </w:tc>
      </w:tr>
      <w:tr w:rsidR="00D07ADC" w:rsidRPr="00781C27" w14:paraId="5ECFD4DD" w14:textId="77777777" w:rsidTr="009D0527">
        <w:tc>
          <w:tcPr>
            <w:tcW w:w="9242" w:type="dxa"/>
          </w:tcPr>
          <w:p w14:paraId="24FED220" w14:textId="77777777" w:rsidR="00D07ADC" w:rsidRPr="00781C27" w:rsidRDefault="00D07ADC" w:rsidP="009D0527">
            <w:pPr>
              <w:spacing w:line="276" w:lineRule="auto"/>
              <w:rPr>
                <w:rFonts w:cstheme="minorHAnsi"/>
                <w:b/>
                <w:bCs/>
                <w:sz w:val="24"/>
                <w:szCs w:val="24"/>
              </w:rPr>
            </w:pPr>
          </w:p>
        </w:tc>
      </w:tr>
    </w:tbl>
    <w:p w14:paraId="62CDEE87" w14:textId="3571A2C3" w:rsidR="008D0001" w:rsidRPr="00781C27" w:rsidRDefault="008D0001" w:rsidP="008D0001">
      <w:pPr>
        <w:spacing w:after="0" w:line="240" w:lineRule="auto"/>
        <w:jc w:val="both"/>
        <w:rPr>
          <w:rFonts w:eastAsia="Times New Roman" w:cstheme="minorHAnsi"/>
          <w:b/>
          <w:sz w:val="24"/>
          <w:szCs w:val="24"/>
          <w:lang w:val="en-GB"/>
        </w:rPr>
      </w:pPr>
      <w:r w:rsidRPr="00781C27">
        <w:rPr>
          <w:rFonts w:eastAsia="Times New Roman" w:cstheme="minorHAnsi"/>
          <w:b/>
          <w:sz w:val="24"/>
          <w:szCs w:val="24"/>
          <w:lang w:val="en-GB"/>
        </w:rPr>
        <w:t xml:space="preserve">Deadline for submission of applications is </w:t>
      </w:r>
      <w:r w:rsidR="00B261D3">
        <w:rPr>
          <w:rFonts w:eastAsia="Times New Roman" w:cstheme="minorHAnsi"/>
          <w:b/>
          <w:sz w:val="24"/>
          <w:szCs w:val="24"/>
          <w:lang w:val="en-GB"/>
        </w:rPr>
        <w:t>06</w:t>
      </w:r>
      <w:r w:rsidRPr="00781C27">
        <w:rPr>
          <w:rFonts w:eastAsia="Times New Roman" w:cstheme="minorHAnsi"/>
          <w:b/>
          <w:sz w:val="24"/>
          <w:szCs w:val="24"/>
          <w:lang w:val="en-GB"/>
        </w:rPr>
        <w:t xml:space="preserve"> </w:t>
      </w:r>
      <w:r w:rsidR="00B261D3">
        <w:rPr>
          <w:rFonts w:eastAsia="Times New Roman" w:cstheme="minorHAnsi"/>
          <w:b/>
          <w:sz w:val="24"/>
          <w:szCs w:val="24"/>
          <w:lang w:val="en-GB"/>
        </w:rPr>
        <w:t>March</w:t>
      </w:r>
      <w:r w:rsidRPr="00781C27">
        <w:rPr>
          <w:rFonts w:eastAsia="Times New Roman" w:cstheme="minorHAnsi"/>
          <w:b/>
          <w:sz w:val="24"/>
          <w:szCs w:val="24"/>
          <w:lang w:val="en-GB"/>
        </w:rPr>
        <w:t xml:space="preserve"> 202</w:t>
      </w:r>
      <w:r w:rsidR="00B261D3">
        <w:rPr>
          <w:rFonts w:eastAsia="Times New Roman" w:cstheme="minorHAnsi"/>
          <w:b/>
          <w:sz w:val="24"/>
          <w:szCs w:val="24"/>
          <w:lang w:val="en-GB"/>
        </w:rPr>
        <w:t>2</w:t>
      </w:r>
      <w:r w:rsidRPr="00781C27">
        <w:rPr>
          <w:rFonts w:eastAsia="Times New Roman" w:cstheme="minorHAnsi"/>
          <w:b/>
          <w:sz w:val="24"/>
          <w:szCs w:val="24"/>
          <w:lang w:val="en-GB"/>
        </w:rPr>
        <w:t xml:space="preserve">. Interested Applicants should send soft copies of their CVs and Cover letters to </w:t>
      </w:r>
      <w:hyperlink r:id="rId7" w:history="1">
        <w:r w:rsidRPr="00781C27">
          <w:rPr>
            <w:rFonts w:eastAsia="Times New Roman" w:cstheme="minorHAnsi"/>
            <w:color w:val="0563C1" w:themeColor="hyperlink"/>
            <w:sz w:val="24"/>
            <w:szCs w:val="24"/>
            <w:u w:val="single"/>
          </w:rPr>
          <w:t>Hrsouthsudan@oxfam.org.uk</w:t>
        </w:r>
      </w:hyperlink>
      <w:r w:rsidR="00D07ADC" w:rsidRPr="00781C27">
        <w:rPr>
          <w:rFonts w:eastAsia="Times New Roman" w:cstheme="minorHAnsi"/>
          <w:b/>
          <w:sz w:val="24"/>
          <w:szCs w:val="24"/>
          <w:lang w:val="en-GB"/>
        </w:rPr>
        <w:t>.</w:t>
      </w:r>
      <w:r w:rsidRPr="00781C27">
        <w:rPr>
          <w:rFonts w:eastAsia="Times New Roman" w:cstheme="minorHAnsi"/>
          <w:b/>
          <w:sz w:val="24"/>
          <w:szCs w:val="24"/>
          <w:lang w:val="en-GB"/>
        </w:rPr>
        <w:t xml:space="preserve"> </w:t>
      </w:r>
    </w:p>
    <w:p w14:paraId="11449ED1" w14:textId="77777777" w:rsidR="008D0001" w:rsidRPr="00781C27" w:rsidRDefault="008D0001" w:rsidP="008D0001">
      <w:pPr>
        <w:spacing w:after="0" w:line="240" w:lineRule="auto"/>
        <w:jc w:val="both"/>
        <w:rPr>
          <w:rFonts w:eastAsia="Times New Roman" w:cstheme="minorHAnsi"/>
          <w:b/>
          <w:sz w:val="24"/>
          <w:szCs w:val="24"/>
          <w:lang w:val="en-GB"/>
        </w:rPr>
      </w:pPr>
    </w:p>
    <w:p w14:paraId="108D6F60" w14:textId="77777777" w:rsidR="008D0001" w:rsidRPr="00781C27" w:rsidRDefault="008D0001" w:rsidP="008D0001">
      <w:pPr>
        <w:spacing w:after="0" w:line="240" w:lineRule="auto"/>
        <w:jc w:val="both"/>
        <w:rPr>
          <w:rFonts w:eastAsia="Times New Roman" w:cstheme="minorHAnsi"/>
          <w:b/>
          <w:sz w:val="24"/>
          <w:szCs w:val="24"/>
          <w:lang w:val="en-GB"/>
        </w:rPr>
      </w:pPr>
      <w:r w:rsidRPr="00781C27">
        <w:rPr>
          <w:rFonts w:eastAsia="Times New Roman" w:cstheme="minorHAnsi"/>
          <w:b/>
          <w:sz w:val="24"/>
          <w:szCs w:val="24"/>
          <w:lang w:val="en-GB"/>
        </w:rPr>
        <w:t>NB: Female candidates are strongly encouraged to apply.</w:t>
      </w:r>
    </w:p>
    <w:p w14:paraId="1CF6793D" w14:textId="77777777" w:rsidR="008D0001" w:rsidRPr="00781C27" w:rsidRDefault="008D0001" w:rsidP="008D0001">
      <w:pPr>
        <w:spacing w:after="0" w:line="240" w:lineRule="auto"/>
        <w:jc w:val="both"/>
        <w:rPr>
          <w:rFonts w:eastAsia="Times New Roman" w:cstheme="minorHAnsi"/>
          <w:b/>
          <w:sz w:val="24"/>
          <w:szCs w:val="24"/>
          <w:lang w:val="en-GB"/>
        </w:rPr>
      </w:pPr>
    </w:p>
    <w:p w14:paraId="3695D7F3" w14:textId="77777777" w:rsidR="008D0001" w:rsidRPr="00781C27" w:rsidRDefault="008D0001" w:rsidP="008D0001">
      <w:pPr>
        <w:spacing w:after="0" w:line="240" w:lineRule="auto"/>
        <w:jc w:val="both"/>
        <w:rPr>
          <w:rFonts w:eastAsia="Times New Roman" w:cstheme="minorHAnsi"/>
          <w:b/>
          <w:sz w:val="24"/>
          <w:szCs w:val="24"/>
          <w:lang w:val="en-GB"/>
        </w:rPr>
      </w:pPr>
      <w:r w:rsidRPr="00781C27">
        <w:rPr>
          <w:rFonts w:cstheme="minorHAnsi"/>
          <w:b/>
          <w:bCs/>
          <w:sz w:val="24"/>
          <w:szCs w:val="24"/>
        </w:rPr>
        <w:t xml:space="preserve">Oxfam is committed to preventing any type of unwanted </w:t>
      </w:r>
      <w:proofErr w:type="spellStart"/>
      <w:r w:rsidRPr="00781C27">
        <w:rPr>
          <w:rFonts w:cstheme="minorHAnsi"/>
          <w:b/>
          <w:bCs/>
          <w:sz w:val="24"/>
          <w:szCs w:val="24"/>
        </w:rPr>
        <w:t>behaviour</w:t>
      </w:r>
      <w:proofErr w:type="spellEnd"/>
      <w:r w:rsidRPr="00781C27">
        <w:rPr>
          <w:rFonts w:cstheme="minorHAnsi"/>
          <w:b/>
          <w:bCs/>
          <w:sz w:val="24"/>
          <w:szCs w:val="24"/>
        </w:rPr>
        <w:t xml:space="preserve"> at work including sexual harassment, exploitation and abuse, lack of integrity and financial misconduct; and committed to promoting the welfare of children, young people, </w:t>
      </w:r>
      <w:proofErr w:type="gramStart"/>
      <w:r w:rsidRPr="00781C27">
        <w:rPr>
          <w:rFonts w:cstheme="minorHAnsi"/>
          <w:b/>
          <w:bCs/>
          <w:sz w:val="24"/>
          <w:szCs w:val="24"/>
        </w:rPr>
        <w:t>adults</w:t>
      </w:r>
      <w:proofErr w:type="gramEnd"/>
      <w:r w:rsidRPr="00781C27">
        <w:rPr>
          <w:rFonts w:cstheme="minorHAnsi"/>
          <w:b/>
          <w:bCs/>
          <w:sz w:val="24"/>
          <w:szCs w:val="24"/>
        </w:rPr>
        <w:t xml:space="preserve"> and beneficiaries with whom Oxfam GB engages. Oxfam expects all staff and volunteers to share this commitment through our code of conduct. We place a high priority on ensuring that only those who share and demonstrate our </w:t>
      </w:r>
      <w:hyperlink r:id="rId8" w:history="1">
        <w:r w:rsidRPr="00781C27">
          <w:rPr>
            <w:rFonts w:cstheme="minorHAnsi"/>
            <w:b/>
            <w:bCs/>
            <w:color w:val="0000FF"/>
            <w:sz w:val="24"/>
            <w:szCs w:val="24"/>
            <w:u w:val="single"/>
          </w:rPr>
          <w:t>values</w:t>
        </w:r>
      </w:hyperlink>
      <w:r w:rsidRPr="00781C27">
        <w:rPr>
          <w:rFonts w:cstheme="minorHAnsi"/>
          <w:b/>
          <w:bCs/>
          <w:sz w:val="24"/>
          <w:szCs w:val="24"/>
        </w:rPr>
        <w:t xml:space="preserve"> are recruited to work for us.</w:t>
      </w:r>
    </w:p>
    <w:p w14:paraId="2D8A675C" w14:textId="77777777" w:rsidR="008D0001" w:rsidRPr="00781C27" w:rsidRDefault="008D0001" w:rsidP="008D0001">
      <w:pPr>
        <w:spacing w:after="0" w:line="240" w:lineRule="auto"/>
        <w:jc w:val="both"/>
        <w:rPr>
          <w:rFonts w:eastAsia="Times New Roman" w:cstheme="minorHAnsi"/>
          <w:b/>
          <w:sz w:val="24"/>
          <w:szCs w:val="24"/>
          <w:lang w:val="en-GB"/>
        </w:rPr>
      </w:pPr>
    </w:p>
    <w:p w14:paraId="31AC0558" w14:textId="77777777" w:rsidR="008D0001" w:rsidRPr="00781C27" w:rsidRDefault="008D0001" w:rsidP="008D0001">
      <w:pPr>
        <w:autoSpaceDE w:val="0"/>
        <w:autoSpaceDN w:val="0"/>
        <w:adjustRightInd w:val="0"/>
        <w:spacing w:after="0" w:line="240" w:lineRule="auto"/>
        <w:rPr>
          <w:rFonts w:cstheme="minorHAnsi"/>
          <w:b/>
          <w:bCs/>
          <w:i/>
          <w:iCs/>
          <w:color w:val="7030A0"/>
          <w:sz w:val="24"/>
          <w:szCs w:val="24"/>
        </w:rPr>
      </w:pPr>
      <w:r w:rsidRPr="00781C27">
        <w:rPr>
          <w:rFonts w:cstheme="minorHAnsi"/>
          <w:b/>
          <w:bCs/>
          <w:i/>
          <w:iCs/>
          <w:color w:val="7030A0"/>
          <w:sz w:val="24"/>
          <w:szCs w:val="24"/>
        </w:rPr>
        <w:t xml:space="preserve">Oxfam is committed to safeguarding and promoting the welfare of children, young people and adults and expects all staff and volunteers to share this commitment. </w:t>
      </w:r>
      <w:r w:rsidRPr="00781C27">
        <w:rPr>
          <w:rFonts w:eastAsia="Times New Roman" w:cstheme="minorHAnsi"/>
          <w:b/>
          <w:bCs/>
          <w:i/>
          <w:iCs/>
          <w:color w:val="7030A0"/>
          <w:sz w:val="24"/>
          <w:szCs w:val="24"/>
        </w:rPr>
        <w:t xml:space="preserve">Oxfam expects all staff and volunteers to share this commitment through our code of conduct. </w:t>
      </w:r>
      <w:r w:rsidRPr="00781C27">
        <w:rPr>
          <w:rFonts w:cstheme="minorHAnsi"/>
          <w:b/>
          <w:bCs/>
          <w:i/>
          <w:iCs/>
          <w:color w:val="7030A0"/>
          <w:sz w:val="24"/>
          <w:szCs w:val="24"/>
        </w:rPr>
        <w:t>We will do everything possible to ensure that only those that are suitable to work within our values are recruited to work for us. This post is subject to a range of screening checks.</w:t>
      </w:r>
    </w:p>
    <w:p w14:paraId="2F55E167" w14:textId="77777777" w:rsidR="008D0001" w:rsidRPr="00781C27" w:rsidRDefault="008D0001" w:rsidP="008D0001">
      <w:pPr>
        <w:shd w:val="clear" w:color="auto" w:fill="FFFFFF"/>
        <w:spacing w:before="100" w:beforeAutospacing="1" w:after="100" w:afterAutospacing="1" w:line="240" w:lineRule="auto"/>
        <w:rPr>
          <w:rFonts w:eastAsia="Times New Roman" w:cstheme="minorHAnsi"/>
          <w:color w:val="000000"/>
          <w:sz w:val="24"/>
          <w:szCs w:val="24"/>
        </w:rPr>
      </w:pPr>
      <w:r w:rsidRPr="00781C27">
        <w:rPr>
          <w:rFonts w:eastAsia="Times New Roman" w:cstheme="minorHAnsi"/>
          <w:b/>
          <w:bCs/>
          <w:i/>
          <w:iCs/>
          <w:color w:val="000000"/>
          <w:sz w:val="24"/>
          <w:szCs w:val="24"/>
        </w:rPr>
        <w:t>Note:</w:t>
      </w:r>
      <w:r w:rsidRPr="00781C27">
        <w:rPr>
          <w:rFonts w:eastAsia="Times New Roman" w:cstheme="minorHAnsi"/>
          <w:color w:val="000000"/>
          <w:sz w:val="24"/>
          <w:szCs w:val="24"/>
        </w:rPr>
        <w:t> All offers of employment will be subject to satisfactory references and may be subject to appropriate screening checks, which can include criminal records and terrorism finance checks.</w:t>
      </w:r>
    </w:p>
    <w:p w14:paraId="5BF30CED" w14:textId="77777777" w:rsidR="009D3004" w:rsidRDefault="009D3004"/>
    <w:sectPr w:rsidR="009D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1537"/>
    <w:multiLevelType w:val="hybridMultilevel"/>
    <w:tmpl w:val="468834AA"/>
    <w:lvl w:ilvl="0" w:tplc="CD224B26">
      <w:start w:val="1"/>
      <w:numFmt w:val="bullet"/>
      <w:pStyle w:val="bullet0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DA0ED2"/>
    <w:multiLevelType w:val="hybridMultilevel"/>
    <w:tmpl w:val="068EE26C"/>
    <w:lvl w:ilvl="0" w:tplc="DEFC008A">
      <w:start w:val="1"/>
      <w:numFmt w:val="bullet"/>
      <w:pStyle w:val="bullet01"/>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51B86"/>
    <w:multiLevelType w:val="hybridMultilevel"/>
    <w:tmpl w:val="11E0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0614A"/>
    <w:multiLevelType w:val="hybridMultilevel"/>
    <w:tmpl w:val="366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D4C5E"/>
    <w:multiLevelType w:val="hybridMultilevel"/>
    <w:tmpl w:val="D5EEB96E"/>
    <w:lvl w:ilvl="0" w:tplc="DFF8CD9C">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36C7079"/>
    <w:multiLevelType w:val="hybridMultilevel"/>
    <w:tmpl w:val="61A42A60"/>
    <w:lvl w:ilvl="0" w:tplc="FA2060D8">
      <w:start w:val="1"/>
      <w:numFmt w:val="bullet"/>
      <w:lvlText w:val="•"/>
      <w:lvlJc w:val="left"/>
      <w:pPr>
        <w:ind w:left="360" w:hanging="360"/>
      </w:pPr>
      <w:rPr>
        <w:rFonts w:ascii="Calibri" w:eastAsia="Calibri" w:hAnsi="Calibri" w:hint="default"/>
        <w:w w:val="98"/>
      </w:rPr>
    </w:lvl>
    <w:lvl w:ilvl="1" w:tplc="9C76CF48">
      <w:start w:val="1"/>
      <w:numFmt w:val="bullet"/>
      <w:lvlText w:val="•"/>
      <w:lvlJc w:val="left"/>
      <w:pPr>
        <w:ind w:left="1178" w:hanging="360"/>
      </w:pPr>
      <w:rPr>
        <w:rFonts w:hint="default"/>
      </w:rPr>
    </w:lvl>
    <w:lvl w:ilvl="2" w:tplc="A88C9D82">
      <w:start w:val="1"/>
      <w:numFmt w:val="bullet"/>
      <w:lvlText w:val="•"/>
      <w:lvlJc w:val="left"/>
      <w:pPr>
        <w:ind w:left="1996" w:hanging="360"/>
      </w:pPr>
      <w:rPr>
        <w:rFonts w:hint="default"/>
      </w:rPr>
    </w:lvl>
    <w:lvl w:ilvl="3" w:tplc="05C264DA">
      <w:start w:val="1"/>
      <w:numFmt w:val="bullet"/>
      <w:lvlText w:val="•"/>
      <w:lvlJc w:val="left"/>
      <w:pPr>
        <w:ind w:left="2815" w:hanging="360"/>
      </w:pPr>
      <w:rPr>
        <w:rFonts w:hint="default"/>
      </w:rPr>
    </w:lvl>
    <w:lvl w:ilvl="4" w:tplc="902EB5E0">
      <w:start w:val="1"/>
      <w:numFmt w:val="bullet"/>
      <w:lvlText w:val="•"/>
      <w:lvlJc w:val="left"/>
      <w:pPr>
        <w:ind w:left="3633" w:hanging="360"/>
      </w:pPr>
      <w:rPr>
        <w:rFonts w:hint="default"/>
      </w:rPr>
    </w:lvl>
    <w:lvl w:ilvl="5" w:tplc="D6005472">
      <w:start w:val="1"/>
      <w:numFmt w:val="bullet"/>
      <w:lvlText w:val="•"/>
      <w:lvlJc w:val="left"/>
      <w:pPr>
        <w:ind w:left="4452" w:hanging="360"/>
      </w:pPr>
      <w:rPr>
        <w:rFonts w:hint="default"/>
      </w:rPr>
    </w:lvl>
    <w:lvl w:ilvl="6" w:tplc="0A82919A">
      <w:start w:val="1"/>
      <w:numFmt w:val="bullet"/>
      <w:lvlText w:val="•"/>
      <w:lvlJc w:val="left"/>
      <w:pPr>
        <w:ind w:left="5270" w:hanging="360"/>
      </w:pPr>
      <w:rPr>
        <w:rFonts w:hint="default"/>
      </w:rPr>
    </w:lvl>
    <w:lvl w:ilvl="7" w:tplc="54BC441C">
      <w:start w:val="1"/>
      <w:numFmt w:val="bullet"/>
      <w:lvlText w:val="•"/>
      <w:lvlJc w:val="left"/>
      <w:pPr>
        <w:ind w:left="6088" w:hanging="360"/>
      </w:pPr>
      <w:rPr>
        <w:rFonts w:hint="default"/>
      </w:rPr>
    </w:lvl>
    <w:lvl w:ilvl="8" w:tplc="721C0B48">
      <w:start w:val="1"/>
      <w:numFmt w:val="bullet"/>
      <w:lvlText w:val="•"/>
      <w:lvlJc w:val="left"/>
      <w:pPr>
        <w:ind w:left="6907" w:hanging="360"/>
      </w:pPr>
      <w:rPr>
        <w:rFonts w:hint="default"/>
      </w:rPr>
    </w:lvl>
  </w:abstractNum>
  <w:abstractNum w:abstractNumId="9" w15:restartNumberingAfterBreak="0">
    <w:nsid w:val="38902B2E"/>
    <w:multiLevelType w:val="hybridMultilevel"/>
    <w:tmpl w:val="967EDF8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E434233"/>
    <w:multiLevelType w:val="hybridMultilevel"/>
    <w:tmpl w:val="B9825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0321C"/>
    <w:multiLevelType w:val="hybridMultilevel"/>
    <w:tmpl w:val="469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41129"/>
    <w:multiLevelType w:val="hybridMultilevel"/>
    <w:tmpl w:val="4120CBE0"/>
    <w:lvl w:ilvl="0" w:tplc="959A9CE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464B3"/>
    <w:multiLevelType w:val="hybridMultilevel"/>
    <w:tmpl w:val="EFE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852C0"/>
    <w:multiLevelType w:val="hybridMultilevel"/>
    <w:tmpl w:val="B0D0CE60"/>
    <w:lvl w:ilvl="0" w:tplc="AD46C7D8">
      <w:start w:val="1"/>
      <w:numFmt w:val="bullet"/>
      <w:lvlText w:val=""/>
      <w:lvlJc w:val="left"/>
      <w:pPr>
        <w:tabs>
          <w:tab w:val="num" w:pos="720"/>
        </w:tabs>
        <w:ind w:left="720" w:hanging="360"/>
      </w:pPr>
      <w:rPr>
        <w:rFonts w:ascii="Symbol" w:hAnsi="Symbol" w:hint="default"/>
        <w:sz w:val="20"/>
      </w:rPr>
    </w:lvl>
    <w:lvl w:ilvl="1" w:tplc="27D4549A" w:tentative="1">
      <w:start w:val="1"/>
      <w:numFmt w:val="bullet"/>
      <w:lvlText w:val="o"/>
      <w:lvlJc w:val="left"/>
      <w:pPr>
        <w:tabs>
          <w:tab w:val="num" w:pos="1440"/>
        </w:tabs>
        <w:ind w:left="1440" w:hanging="360"/>
      </w:pPr>
      <w:rPr>
        <w:rFonts w:ascii="Courier New" w:hAnsi="Courier New" w:hint="default"/>
        <w:sz w:val="20"/>
      </w:rPr>
    </w:lvl>
    <w:lvl w:ilvl="2" w:tplc="E7DA3E3C" w:tentative="1">
      <w:start w:val="1"/>
      <w:numFmt w:val="bullet"/>
      <w:lvlText w:val=""/>
      <w:lvlJc w:val="left"/>
      <w:pPr>
        <w:tabs>
          <w:tab w:val="num" w:pos="2160"/>
        </w:tabs>
        <w:ind w:left="2160" w:hanging="360"/>
      </w:pPr>
      <w:rPr>
        <w:rFonts w:ascii="Wingdings" w:hAnsi="Wingdings" w:hint="default"/>
        <w:sz w:val="20"/>
      </w:rPr>
    </w:lvl>
    <w:lvl w:ilvl="3" w:tplc="D3C48844" w:tentative="1">
      <w:start w:val="1"/>
      <w:numFmt w:val="bullet"/>
      <w:lvlText w:val=""/>
      <w:lvlJc w:val="left"/>
      <w:pPr>
        <w:tabs>
          <w:tab w:val="num" w:pos="2880"/>
        </w:tabs>
        <w:ind w:left="2880" w:hanging="360"/>
      </w:pPr>
      <w:rPr>
        <w:rFonts w:ascii="Wingdings" w:hAnsi="Wingdings" w:hint="default"/>
        <w:sz w:val="20"/>
      </w:rPr>
    </w:lvl>
    <w:lvl w:ilvl="4" w:tplc="25C4273A" w:tentative="1">
      <w:start w:val="1"/>
      <w:numFmt w:val="bullet"/>
      <w:lvlText w:val=""/>
      <w:lvlJc w:val="left"/>
      <w:pPr>
        <w:tabs>
          <w:tab w:val="num" w:pos="3600"/>
        </w:tabs>
        <w:ind w:left="3600" w:hanging="360"/>
      </w:pPr>
      <w:rPr>
        <w:rFonts w:ascii="Wingdings" w:hAnsi="Wingdings" w:hint="default"/>
        <w:sz w:val="20"/>
      </w:rPr>
    </w:lvl>
    <w:lvl w:ilvl="5" w:tplc="3DC63DDE" w:tentative="1">
      <w:start w:val="1"/>
      <w:numFmt w:val="bullet"/>
      <w:lvlText w:val=""/>
      <w:lvlJc w:val="left"/>
      <w:pPr>
        <w:tabs>
          <w:tab w:val="num" w:pos="4320"/>
        </w:tabs>
        <w:ind w:left="4320" w:hanging="360"/>
      </w:pPr>
      <w:rPr>
        <w:rFonts w:ascii="Wingdings" w:hAnsi="Wingdings" w:hint="default"/>
        <w:sz w:val="20"/>
      </w:rPr>
    </w:lvl>
    <w:lvl w:ilvl="6" w:tplc="FEFCBCFE" w:tentative="1">
      <w:start w:val="1"/>
      <w:numFmt w:val="bullet"/>
      <w:lvlText w:val=""/>
      <w:lvlJc w:val="left"/>
      <w:pPr>
        <w:tabs>
          <w:tab w:val="num" w:pos="5040"/>
        </w:tabs>
        <w:ind w:left="5040" w:hanging="360"/>
      </w:pPr>
      <w:rPr>
        <w:rFonts w:ascii="Wingdings" w:hAnsi="Wingdings" w:hint="default"/>
        <w:sz w:val="20"/>
      </w:rPr>
    </w:lvl>
    <w:lvl w:ilvl="7" w:tplc="D51AD24E" w:tentative="1">
      <w:start w:val="1"/>
      <w:numFmt w:val="bullet"/>
      <w:lvlText w:val=""/>
      <w:lvlJc w:val="left"/>
      <w:pPr>
        <w:tabs>
          <w:tab w:val="num" w:pos="5760"/>
        </w:tabs>
        <w:ind w:left="5760" w:hanging="360"/>
      </w:pPr>
      <w:rPr>
        <w:rFonts w:ascii="Wingdings" w:hAnsi="Wingdings" w:hint="default"/>
        <w:sz w:val="20"/>
      </w:rPr>
    </w:lvl>
    <w:lvl w:ilvl="8" w:tplc="79E6090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32D35"/>
    <w:multiLevelType w:val="hybridMultilevel"/>
    <w:tmpl w:val="175A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860145"/>
    <w:multiLevelType w:val="hybridMultilevel"/>
    <w:tmpl w:val="B2108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1533D6B"/>
    <w:multiLevelType w:val="hybridMultilevel"/>
    <w:tmpl w:val="E3EC75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049AD"/>
    <w:multiLevelType w:val="hybridMultilevel"/>
    <w:tmpl w:val="772669E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37576D"/>
    <w:multiLevelType w:val="hybridMultilevel"/>
    <w:tmpl w:val="5D6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66FE0"/>
    <w:multiLevelType w:val="hybridMultilevel"/>
    <w:tmpl w:val="8496CED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1"/>
  </w:num>
  <w:num w:numId="3">
    <w:abstractNumId w:val="2"/>
  </w:num>
  <w:num w:numId="4">
    <w:abstractNumId w:val="22"/>
  </w:num>
  <w:num w:numId="5">
    <w:abstractNumId w:val="3"/>
  </w:num>
  <w:num w:numId="6">
    <w:abstractNumId w:val="5"/>
  </w:num>
  <w:num w:numId="7">
    <w:abstractNumId w:val="0"/>
  </w:num>
  <w:num w:numId="8">
    <w:abstractNumId w:val="4"/>
  </w:num>
  <w:num w:numId="9">
    <w:abstractNumId w:val="12"/>
  </w:num>
  <w:num w:numId="10">
    <w:abstractNumId w:val="17"/>
  </w:num>
  <w:num w:numId="11">
    <w:abstractNumId w:val="8"/>
  </w:num>
  <w:num w:numId="12">
    <w:abstractNumId w:val="7"/>
  </w:num>
  <w:num w:numId="13">
    <w:abstractNumId w:val="13"/>
  </w:num>
  <w:num w:numId="14">
    <w:abstractNumId w:val="19"/>
  </w:num>
  <w:num w:numId="15">
    <w:abstractNumId w:val="9"/>
  </w:num>
  <w:num w:numId="16">
    <w:abstractNumId w:val="10"/>
  </w:num>
  <w:num w:numId="17">
    <w:abstractNumId w:val="24"/>
  </w:num>
  <w:num w:numId="18">
    <w:abstractNumId w:val="21"/>
  </w:num>
  <w:num w:numId="19">
    <w:abstractNumId w:val="15"/>
  </w:num>
  <w:num w:numId="20">
    <w:abstractNumId w:val="18"/>
  </w:num>
  <w:num w:numId="21">
    <w:abstractNumId w:val="16"/>
  </w:num>
  <w:num w:numId="22">
    <w:abstractNumId w:val="11"/>
  </w:num>
  <w:num w:numId="23">
    <w:abstractNumId w:val="14"/>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1"/>
    <w:rsid w:val="002B3FDC"/>
    <w:rsid w:val="00672346"/>
    <w:rsid w:val="00781C27"/>
    <w:rsid w:val="008310DC"/>
    <w:rsid w:val="008D0001"/>
    <w:rsid w:val="009D3004"/>
    <w:rsid w:val="00B261D3"/>
    <w:rsid w:val="00B45546"/>
    <w:rsid w:val="00D07ADC"/>
    <w:rsid w:val="00DC350A"/>
    <w:rsid w:val="00F362C1"/>
    <w:rsid w:val="00F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79AC"/>
  <w15:chartTrackingRefBased/>
  <w15:docId w15:val="{FAD62FAC-5E1D-403B-8753-F699A785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01"/>
  </w:style>
  <w:style w:type="paragraph" w:styleId="Heading8">
    <w:name w:val="heading 8"/>
    <w:basedOn w:val="Normal"/>
    <w:next w:val="Normal"/>
    <w:link w:val="Heading8Char"/>
    <w:qFormat/>
    <w:rsid w:val="00781C27"/>
    <w:pPr>
      <w:keepNext/>
      <w:spacing w:after="0" w:line="240" w:lineRule="auto"/>
      <w:outlineLvl w:val="7"/>
    </w:pPr>
    <w:rPr>
      <w:rFonts w:ascii="Arial" w:eastAsia="Times New Roman"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0001"/>
    <w:pPr>
      <w:ind w:left="720"/>
      <w:contextualSpacing/>
    </w:pPr>
    <w:rPr>
      <w:lang w:val="en-GB"/>
    </w:rPr>
  </w:style>
  <w:style w:type="paragraph" w:customStyle="1" w:styleId="bullet01">
    <w:name w:val="bullet01"/>
    <w:basedOn w:val="Normal"/>
    <w:autoRedefine/>
    <w:rsid w:val="008D0001"/>
    <w:pPr>
      <w:numPr>
        <w:numId w:val="3"/>
      </w:numPr>
      <w:spacing w:after="0" w:line="240" w:lineRule="auto"/>
      <w:jc w:val="both"/>
    </w:pPr>
    <w:rPr>
      <w:rFonts w:ascii="Arial" w:eastAsia="Times New Roman" w:hAnsi="Arial" w:cs="Arial"/>
      <w:bCs/>
      <w:sz w:val="24"/>
      <w:szCs w:val="24"/>
    </w:rPr>
  </w:style>
  <w:style w:type="paragraph" w:customStyle="1" w:styleId="bullet03">
    <w:name w:val="bullet03"/>
    <w:basedOn w:val="Normal"/>
    <w:autoRedefine/>
    <w:rsid w:val="008D0001"/>
    <w:pPr>
      <w:numPr>
        <w:numId w:val="2"/>
      </w:numPr>
      <w:spacing w:after="120" w:line="240" w:lineRule="auto"/>
    </w:pPr>
    <w:rPr>
      <w:rFonts w:ascii="Arial" w:eastAsia="Times New Roman" w:hAnsi="Arial" w:cs="Arial"/>
      <w:sz w:val="24"/>
      <w:szCs w:val="20"/>
      <w:lang w:val="en-GB"/>
    </w:rPr>
  </w:style>
  <w:style w:type="paragraph" w:customStyle="1" w:styleId="Default">
    <w:name w:val="Default"/>
    <w:rsid w:val="00F362C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07A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7ADC"/>
    <w:pPr>
      <w:widowControl w:val="0"/>
      <w:spacing w:after="0" w:line="240" w:lineRule="auto"/>
    </w:pPr>
  </w:style>
  <w:style w:type="paragraph" w:styleId="BodyText">
    <w:name w:val="Body Text"/>
    <w:basedOn w:val="Normal"/>
    <w:link w:val="BodyTextChar"/>
    <w:uiPriority w:val="1"/>
    <w:qFormat/>
    <w:rsid w:val="00D07ADC"/>
    <w:pPr>
      <w:widowControl w:val="0"/>
      <w:spacing w:after="0" w:line="240" w:lineRule="auto"/>
      <w:ind w:left="660"/>
    </w:pPr>
    <w:rPr>
      <w:rFonts w:ascii="Calibri" w:eastAsia="Calibri" w:hAnsi="Calibri"/>
      <w:sz w:val="20"/>
      <w:szCs w:val="20"/>
    </w:rPr>
  </w:style>
  <w:style w:type="character" w:customStyle="1" w:styleId="BodyTextChar">
    <w:name w:val="Body Text Char"/>
    <w:basedOn w:val="DefaultParagraphFont"/>
    <w:link w:val="BodyText"/>
    <w:uiPriority w:val="1"/>
    <w:rsid w:val="00D07ADC"/>
    <w:rPr>
      <w:rFonts w:ascii="Calibri" w:eastAsia="Calibri" w:hAnsi="Calibri"/>
      <w:sz w:val="20"/>
      <w:szCs w:val="20"/>
    </w:rPr>
  </w:style>
  <w:style w:type="character" w:customStyle="1" w:styleId="Heading8Char">
    <w:name w:val="Heading 8 Char"/>
    <w:basedOn w:val="DefaultParagraphFont"/>
    <w:link w:val="Heading8"/>
    <w:rsid w:val="00781C27"/>
    <w:rPr>
      <w:rFonts w:ascii="Arial" w:eastAsia="Times New Roman" w:hAnsi="Arial" w:cs="Arial"/>
      <w:b/>
      <w:bCs/>
      <w:sz w:val="20"/>
      <w:szCs w:val="20"/>
      <w:lang w:val="en-GB"/>
    </w:rPr>
  </w:style>
  <w:style w:type="character" w:customStyle="1" w:styleId="ListParagraphChar">
    <w:name w:val="List Paragraph Char"/>
    <w:link w:val="ListParagraph"/>
    <w:uiPriority w:val="34"/>
    <w:rsid w:val="00B261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3" Type="http://schemas.openxmlformats.org/officeDocument/2006/relationships/settings" Target="settings.xml"/><Relationship Id="rId7" Type="http://schemas.openxmlformats.org/officeDocument/2006/relationships/hyperlink" Target="mailto:Hrsouthsudan@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explore/how-oxfam-fights-povert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2022-02-18T11:10:00Z</dcterms:created>
  <dcterms:modified xsi:type="dcterms:W3CDTF">2022-02-18T11:10:00Z</dcterms:modified>
</cp:coreProperties>
</file>