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2E1BB" w14:textId="0F53AFDE" w:rsidR="009F7DFD" w:rsidRPr="007E0226" w:rsidRDefault="002C1806" w:rsidP="009F7DFD">
      <w:pPr>
        <w:pStyle w:val="Title"/>
        <w:tabs>
          <w:tab w:val="left" w:pos="7845"/>
        </w:tabs>
        <w:spacing w:after="360" w:line="276" w:lineRule="auto"/>
        <w:rPr>
          <w:rFonts w:ascii="Cambria" w:hAnsi="Cambria"/>
          <w:caps w:val="0"/>
          <w:noProof/>
          <w:sz w:val="36"/>
          <w:szCs w:val="36"/>
        </w:rPr>
      </w:pPr>
      <w:r>
        <w:rPr>
          <w:noProof/>
        </w:rPr>
        <w:drawing>
          <wp:anchor distT="0" distB="0" distL="114300" distR="114300" simplePos="0" relativeHeight="251657728" behindDoc="0" locked="0" layoutInCell="1" allowOverlap="1" wp14:anchorId="66507DDB" wp14:editId="38F92E8C">
            <wp:simplePos x="0" y="0"/>
            <wp:positionH relativeFrom="margin">
              <wp:posOffset>5294630</wp:posOffset>
            </wp:positionH>
            <wp:positionV relativeFrom="margin">
              <wp:posOffset>-8255</wp:posOffset>
            </wp:positionV>
            <wp:extent cx="890905" cy="972185"/>
            <wp:effectExtent l="0" t="0" r="0" b="0"/>
            <wp:wrapSquare wrapText="bothSides"/>
            <wp:docPr id="2" name="Picture 9" descr="Description: Descripción: LogoVerticalOxfamGreen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ción: LogoVerticalOxfamGreenSmal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905"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9F7DFD" w:rsidRPr="007E0226">
        <w:rPr>
          <w:rFonts w:ascii="Cambria" w:hAnsi="Cambria"/>
          <w:noProof/>
          <w:sz w:val="36"/>
          <w:szCs w:val="36"/>
        </w:rPr>
        <w:t>OXFAM I</w:t>
      </w:r>
      <w:r w:rsidR="00F27EFD" w:rsidRPr="007E0226">
        <w:rPr>
          <w:rFonts w:ascii="Cambria" w:hAnsi="Cambria"/>
          <w:noProof/>
          <w:sz w:val="36"/>
          <w:szCs w:val="36"/>
        </w:rPr>
        <w:t xml:space="preserve">n </w:t>
      </w:r>
      <w:r w:rsidR="001A255F">
        <w:rPr>
          <w:rFonts w:ascii="Cambria" w:hAnsi="Cambria"/>
          <w:noProof/>
          <w:sz w:val="36"/>
          <w:szCs w:val="36"/>
        </w:rPr>
        <w:t>south sudan</w:t>
      </w:r>
    </w:p>
    <w:p w14:paraId="17AAA2B2" w14:textId="77777777" w:rsidR="009F7DFD" w:rsidRPr="007E0226" w:rsidRDefault="009F7DFD" w:rsidP="00EC607D">
      <w:pPr>
        <w:pStyle w:val="Title"/>
        <w:tabs>
          <w:tab w:val="left" w:pos="7845"/>
        </w:tabs>
        <w:rPr>
          <w:rFonts w:ascii="Cambria" w:hAnsi="Cambria"/>
          <w:caps w:val="0"/>
          <w:noProof/>
          <w:sz w:val="28"/>
          <w:szCs w:val="28"/>
        </w:rPr>
      </w:pPr>
    </w:p>
    <w:p w14:paraId="08303F63" w14:textId="77777777" w:rsidR="00B82B67" w:rsidRPr="007E0226" w:rsidRDefault="009F7DFD" w:rsidP="00B82B67">
      <w:pPr>
        <w:pStyle w:val="Title"/>
        <w:tabs>
          <w:tab w:val="left" w:pos="7845"/>
        </w:tabs>
        <w:spacing w:before="240" w:after="120" w:line="276" w:lineRule="auto"/>
        <w:rPr>
          <w:rFonts w:ascii="Cambria" w:hAnsi="Cambria"/>
          <w:b/>
          <w:caps w:val="0"/>
          <w:noProof/>
          <w:sz w:val="32"/>
          <w:szCs w:val="32"/>
        </w:rPr>
      </w:pPr>
      <w:r w:rsidRPr="007E0226">
        <w:rPr>
          <w:rFonts w:ascii="Cambria" w:hAnsi="Cambria"/>
          <w:b/>
          <w:caps w:val="0"/>
          <w:noProof/>
          <w:sz w:val="32"/>
          <w:szCs w:val="32"/>
        </w:rPr>
        <w:t>JOB DESCRIPTION</w:t>
      </w:r>
      <w:r w:rsidR="00B82B67" w:rsidRPr="007E0226">
        <w:rPr>
          <w:rFonts w:ascii="Cambria" w:hAnsi="Cambria"/>
          <w:b/>
          <w:caps w:val="0"/>
          <w:noProof/>
          <w:sz w:val="32"/>
          <w:szCs w:val="32"/>
        </w:rPr>
        <w:t xml:space="preserve"> </w:t>
      </w:r>
    </w:p>
    <w:p w14:paraId="3DFC7FB3" w14:textId="77777777" w:rsidR="009F7DFD" w:rsidRPr="007E0226" w:rsidRDefault="00755E64" w:rsidP="00B82B67">
      <w:pPr>
        <w:pStyle w:val="Title"/>
        <w:tabs>
          <w:tab w:val="left" w:pos="7845"/>
        </w:tabs>
        <w:spacing w:before="240" w:after="120" w:line="276" w:lineRule="auto"/>
        <w:rPr>
          <w:rFonts w:ascii="Cambria" w:hAnsi="Cambria"/>
          <w:b/>
          <w:caps w:val="0"/>
          <w:noProof/>
          <w:sz w:val="40"/>
          <w:szCs w:val="40"/>
        </w:rPr>
      </w:pPr>
      <w:r w:rsidRPr="007E0226">
        <w:rPr>
          <w:rFonts w:ascii="Cambria" w:hAnsi="Cambria"/>
          <w:b/>
          <w:caps w:val="0"/>
          <w:noProof/>
          <w:sz w:val="40"/>
          <w:szCs w:val="40"/>
        </w:rPr>
        <w:t xml:space="preserve">Finance </w:t>
      </w:r>
      <w:r w:rsidR="00CA04E8" w:rsidRPr="007E0226">
        <w:rPr>
          <w:rFonts w:ascii="Cambria" w:hAnsi="Cambria"/>
          <w:b/>
          <w:caps w:val="0"/>
          <w:noProof/>
          <w:sz w:val="40"/>
          <w:szCs w:val="40"/>
        </w:rPr>
        <w:t xml:space="preserve">Officer </w:t>
      </w:r>
    </w:p>
    <w:tbl>
      <w:tblPr>
        <w:tblW w:w="0" w:type="auto"/>
        <w:tblLook w:val="04A0" w:firstRow="1" w:lastRow="0" w:firstColumn="1" w:lastColumn="0" w:noHBand="0" w:noVBand="1"/>
      </w:tblPr>
      <w:tblGrid>
        <w:gridCol w:w="3249"/>
        <w:gridCol w:w="6079"/>
      </w:tblGrid>
      <w:tr w:rsidR="004B2E76" w:rsidRPr="007802E5" w14:paraId="3D9325EB" w14:textId="77777777" w:rsidTr="00BF7C3D">
        <w:tc>
          <w:tcPr>
            <w:tcW w:w="3369" w:type="dxa"/>
            <w:shd w:val="clear" w:color="auto" w:fill="auto"/>
          </w:tcPr>
          <w:p w14:paraId="1ABBBB7D" w14:textId="77777777" w:rsidR="004B2E76" w:rsidRPr="007E0226" w:rsidRDefault="004B2E76" w:rsidP="004B2E76">
            <w:pPr>
              <w:rPr>
                <w:rFonts w:ascii="Cambria" w:hAnsi="Cambria"/>
                <w:b/>
                <w:sz w:val="22"/>
              </w:rPr>
            </w:pPr>
          </w:p>
        </w:tc>
        <w:tc>
          <w:tcPr>
            <w:tcW w:w="6378" w:type="dxa"/>
            <w:shd w:val="clear" w:color="auto" w:fill="auto"/>
          </w:tcPr>
          <w:p w14:paraId="2F146C80" w14:textId="77777777" w:rsidR="004B2E76" w:rsidRPr="007E0226" w:rsidRDefault="004B2E76" w:rsidP="00514D4A">
            <w:pPr>
              <w:rPr>
                <w:rFonts w:ascii="Cambria" w:hAnsi="Cambria"/>
                <w:sz w:val="22"/>
              </w:rPr>
            </w:pPr>
          </w:p>
        </w:tc>
      </w:tr>
      <w:tr w:rsidR="004B2E76" w:rsidRPr="007802E5" w14:paraId="441F56FA" w14:textId="77777777" w:rsidTr="00BF7C3D">
        <w:tc>
          <w:tcPr>
            <w:tcW w:w="3369" w:type="dxa"/>
            <w:shd w:val="clear" w:color="auto" w:fill="auto"/>
          </w:tcPr>
          <w:p w14:paraId="512283C8" w14:textId="77777777" w:rsidR="004B2E76" w:rsidRPr="00737C5B" w:rsidRDefault="00F4138B" w:rsidP="004B2E76">
            <w:pPr>
              <w:rPr>
                <w:b/>
                <w:sz w:val="22"/>
              </w:rPr>
            </w:pPr>
            <w:r w:rsidRPr="00737C5B">
              <w:rPr>
                <w:b/>
                <w:sz w:val="22"/>
              </w:rPr>
              <w:t>Internal Job Grade</w:t>
            </w:r>
            <w:r w:rsidRPr="00737C5B">
              <w:rPr>
                <w:b/>
                <w:sz w:val="22"/>
              </w:rPr>
              <w:tab/>
            </w:r>
            <w:r w:rsidRPr="00737C5B">
              <w:rPr>
                <w:b/>
                <w:sz w:val="22"/>
              </w:rPr>
              <w:tab/>
              <w:t xml:space="preserve">   </w:t>
            </w:r>
            <w:r w:rsidR="004B2E76" w:rsidRPr="00737C5B">
              <w:rPr>
                <w:b/>
                <w:sz w:val="22"/>
              </w:rPr>
              <w:t xml:space="preserve"> </w:t>
            </w:r>
          </w:p>
        </w:tc>
        <w:tc>
          <w:tcPr>
            <w:tcW w:w="6378" w:type="dxa"/>
            <w:shd w:val="clear" w:color="auto" w:fill="auto"/>
          </w:tcPr>
          <w:p w14:paraId="34268093" w14:textId="77777777" w:rsidR="004B2E76" w:rsidRPr="00737C5B" w:rsidRDefault="00C70A81" w:rsidP="007110D9">
            <w:pPr>
              <w:rPr>
                <w:sz w:val="22"/>
              </w:rPr>
            </w:pPr>
            <w:r>
              <w:rPr>
                <w:sz w:val="22"/>
              </w:rPr>
              <w:t>D</w:t>
            </w:r>
            <w:r w:rsidR="002A7477">
              <w:rPr>
                <w:sz w:val="22"/>
              </w:rPr>
              <w:t>2</w:t>
            </w:r>
            <w:r w:rsidR="008848B3">
              <w:rPr>
                <w:sz w:val="22"/>
              </w:rPr>
              <w:t xml:space="preserve"> </w:t>
            </w:r>
            <w:r w:rsidR="008848B3" w:rsidRPr="00737C5B">
              <w:rPr>
                <w:sz w:val="22"/>
              </w:rPr>
              <w:t>National</w:t>
            </w:r>
          </w:p>
        </w:tc>
      </w:tr>
      <w:tr w:rsidR="004B2E76" w:rsidRPr="007802E5" w14:paraId="7905A608" w14:textId="77777777" w:rsidTr="00BF7C3D">
        <w:tc>
          <w:tcPr>
            <w:tcW w:w="3369" w:type="dxa"/>
            <w:shd w:val="clear" w:color="auto" w:fill="auto"/>
          </w:tcPr>
          <w:p w14:paraId="01588AEB" w14:textId="77777777" w:rsidR="004B2E76" w:rsidRPr="00737C5B" w:rsidRDefault="00F4138B" w:rsidP="004B2E76">
            <w:pPr>
              <w:rPr>
                <w:b/>
                <w:sz w:val="22"/>
              </w:rPr>
            </w:pPr>
            <w:r w:rsidRPr="00737C5B">
              <w:rPr>
                <w:b/>
                <w:sz w:val="22"/>
              </w:rPr>
              <w:t>Contract type</w:t>
            </w:r>
            <w:r w:rsidRPr="00737C5B">
              <w:rPr>
                <w:b/>
                <w:sz w:val="22"/>
              </w:rPr>
              <w:tab/>
            </w:r>
            <w:r w:rsidRPr="00737C5B">
              <w:rPr>
                <w:b/>
                <w:sz w:val="22"/>
              </w:rPr>
              <w:tab/>
            </w:r>
            <w:r w:rsidRPr="00737C5B">
              <w:rPr>
                <w:b/>
                <w:sz w:val="22"/>
              </w:rPr>
              <w:tab/>
              <w:t xml:space="preserve">   </w:t>
            </w:r>
            <w:r w:rsidR="004B2E76" w:rsidRPr="00737C5B">
              <w:rPr>
                <w:b/>
                <w:sz w:val="22"/>
              </w:rPr>
              <w:t xml:space="preserve"> </w:t>
            </w:r>
          </w:p>
        </w:tc>
        <w:tc>
          <w:tcPr>
            <w:tcW w:w="6378" w:type="dxa"/>
            <w:shd w:val="clear" w:color="auto" w:fill="auto"/>
          </w:tcPr>
          <w:p w14:paraId="3CD60188" w14:textId="3C2E684A" w:rsidR="004B2E76" w:rsidRPr="00737C5B" w:rsidRDefault="00CF7692" w:rsidP="00F065F8">
            <w:pPr>
              <w:rPr>
                <w:sz w:val="22"/>
              </w:rPr>
            </w:pPr>
            <w:r w:rsidRPr="00737C5B">
              <w:rPr>
                <w:sz w:val="22"/>
              </w:rPr>
              <w:t xml:space="preserve">Fixed Term </w:t>
            </w:r>
            <w:bookmarkStart w:id="0" w:name="_GoBack"/>
            <w:bookmarkEnd w:id="0"/>
          </w:p>
        </w:tc>
      </w:tr>
      <w:tr w:rsidR="004B2E76" w:rsidRPr="007802E5" w14:paraId="49193B48" w14:textId="77777777" w:rsidTr="00BF7C3D">
        <w:tc>
          <w:tcPr>
            <w:tcW w:w="3369" w:type="dxa"/>
            <w:shd w:val="clear" w:color="auto" w:fill="auto"/>
          </w:tcPr>
          <w:p w14:paraId="68BF6E39" w14:textId="77777777" w:rsidR="004B2E76" w:rsidRPr="00737C5B" w:rsidRDefault="00F4138B" w:rsidP="004B2E76">
            <w:pPr>
              <w:rPr>
                <w:b/>
                <w:sz w:val="22"/>
              </w:rPr>
            </w:pPr>
            <w:r w:rsidRPr="00737C5B">
              <w:rPr>
                <w:b/>
                <w:sz w:val="22"/>
              </w:rPr>
              <w:t xml:space="preserve">Reporting to </w:t>
            </w:r>
            <w:r w:rsidRPr="00737C5B">
              <w:rPr>
                <w:b/>
                <w:sz w:val="22"/>
              </w:rPr>
              <w:tab/>
            </w:r>
            <w:r w:rsidRPr="00737C5B">
              <w:rPr>
                <w:b/>
                <w:sz w:val="22"/>
              </w:rPr>
              <w:tab/>
            </w:r>
            <w:r w:rsidRPr="00737C5B">
              <w:rPr>
                <w:b/>
                <w:sz w:val="22"/>
              </w:rPr>
              <w:tab/>
              <w:t xml:space="preserve">   </w:t>
            </w:r>
            <w:r w:rsidR="004B2E76" w:rsidRPr="00737C5B">
              <w:rPr>
                <w:b/>
                <w:sz w:val="22"/>
              </w:rPr>
              <w:t xml:space="preserve"> </w:t>
            </w:r>
          </w:p>
        </w:tc>
        <w:tc>
          <w:tcPr>
            <w:tcW w:w="6378" w:type="dxa"/>
            <w:shd w:val="clear" w:color="auto" w:fill="auto"/>
          </w:tcPr>
          <w:p w14:paraId="12F48183" w14:textId="77777777" w:rsidR="004B2E76" w:rsidRPr="00737C5B" w:rsidRDefault="00C77055" w:rsidP="0032203E">
            <w:pPr>
              <w:rPr>
                <w:sz w:val="22"/>
              </w:rPr>
            </w:pPr>
            <w:r>
              <w:rPr>
                <w:sz w:val="22"/>
              </w:rPr>
              <w:t>Finance Manager</w:t>
            </w:r>
            <w:r w:rsidR="00CA04E8" w:rsidRPr="00737C5B">
              <w:rPr>
                <w:sz w:val="22"/>
              </w:rPr>
              <w:t xml:space="preserve"> </w:t>
            </w:r>
            <w:r w:rsidR="001E6665" w:rsidRPr="00737C5B">
              <w:rPr>
                <w:sz w:val="22"/>
              </w:rPr>
              <w:t xml:space="preserve"> </w:t>
            </w:r>
          </w:p>
        </w:tc>
      </w:tr>
      <w:tr w:rsidR="004B2E76" w:rsidRPr="007802E5" w14:paraId="187606E0" w14:textId="77777777" w:rsidTr="00BF7C3D">
        <w:tc>
          <w:tcPr>
            <w:tcW w:w="3369" w:type="dxa"/>
            <w:shd w:val="clear" w:color="auto" w:fill="auto"/>
          </w:tcPr>
          <w:p w14:paraId="680417F0" w14:textId="77777777" w:rsidR="004B2E76" w:rsidRPr="00737C5B" w:rsidRDefault="004B2E76" w:rsidP="004B2E76">
            <w:pPr>
              <w:rPr>
                <w:b/>
                <w:sz w:val="22"/>
              </w:rPr>
            </w:pPr>
            <w:r w:rsidRPr="00737C5B">
              <w:rPr>
                <w:b/>
                <w:sz w:val="22"/>
              </w:rPr>
              <w:t>Staf</w:t>
            </w:r>
            <w:r w:rsidR="00F4138B" w:rsidRPr="00737C5B">
              <w:rPr>
                <w:b/>
                <w:sz w:val="22"/>
              </w:rPr>
              <w:t xml:space="preserve">f reporting to this post </w:t>
            </w:r>
            <w:r w:rsidR="00F4138B" w:rsidRPr="00737C5B">
              <w:rPr>
                <w:b/>
                <w:sz w:val="22"/>
              </w:rPr>
              <w:tab/>
              <w:t xml:space="preserve">   </w:t>
            </w:r>
            <w:r w:rsidRPr="00737C5B">
              <w:rPr>
                <w:b/>
                <w:sz w:val="22"/>
              </w:rPr>
              <w:t xml:space="preserve"> </w:t>
            </w:r>
          </w:p>
        </w:tc>
        <w:tc>
          <w:tcPr>
            <w:tcW w:w="6378" w:type="dxa"/>
            <w:shd w:val="clear" w:color="auto" w:fill="auto"/>
          </w:tcPr>
          <w:p w14:paraId="001749C7" w14:textId="77777777" w:rsidR="004B2E76" w:rsidRPr="00737C5B" w:rsidRDefault="00F60163" w:rsidP="00496A77">
            <w:pPr>
              <w:spacing w:after="0"/>
              <w:jc w:val="both"/>
              <w:rPr>
                <w:sz w:val="22"/>
              </w:rPr>
            </w:pPr>
            <w:r w:rsidRPr="00737C5B">
              <w:rPr>
                <w:sz w:val="22"/>
              </w:rPr>
              <w:t>N/A</w:t>
            </w:r>
            <w:r w:rsidR="001E6665" w:rsidRPr="00737C5B">
              <w:rPr>
                <w:sz w:val="22"/>
              </w:rPr>
              <w:t xml:space="preserve"> </w:t>
            </w:r>
          </w:p>
        </w:tc>
      </w:tr>
      <w:tr w:rsidR="004B2E76" w:rsidRPr="007802E5" w14:paraId="7BCFEF55" w14:textId="77777777" w:rsidTr="00BF7C3D">
        <w:tc>
          <w:tcPr>
            <w:tcW w:w="3369" w:type="dxa"/>
            <w:shd w:val="clear" w:color="auto" w:fill="auto"/>
          </w:tcPr>
          <w:p w14:paraId="02F27FF8" w14:textId="77777777" w:rsidR="004B2E76" w:rsidRPr="00737C5B" w:rsidRDefault="004B2E76" w:rsidP="004B2E76">
            <w:pPr>
              <w:rPr>
                <w:b/>
                <w:sz w:val="22"/>
              </w:rPr>
            </w:pPr>
            <w:r w:rsidRPr="00737C5B">
              <w:rPr>
                <w:b/>
                <w:sz w:val="22"/>
              </w:rPr>
              <w:t>Locations</w:t>
            </w:r>
            <w:r w:rsidR="009F7DFD" w:rsidRPr="00737C5B">
              <w:rPr>
                <w:b/>
                <w:sz w:val="22"/>
              </w:rPr>
              <w:tab/>
              <w:t xml:space="preserve">                             </w:t>
            </w:r>
          </w:p>
        </w:tc>
        <w:tc>
          <w:tcPr>
            <w:tcW w:w="6378" w:type="dxa"/>
            <w:shd w:val="clear" w:color="auto" w:fill="auto"/>
          </w:tcPr>
          <w:p w14:paraId="2C23FDE4" w14:textId="70AFC2C0" w:rsidR="004B2E76" w:rsidRPr="00737C5B" w:rsidRDefault="00D33C55" w:rsidP="004566B2">
            <w:pPr>
              <w:rPr>
                <w:sz w:val="22"/>
              </w:rPr>
            </w:pPr>
            <w:r>
              <w:rPr>
                <w:sz w:val="22"/>
              </w:rPr>
              <w:t>Juba</w:t>
            </w:r>
            <w:r w:rsidR="00737C5B" w:rsidRPr="00737C5B">
              <w:rPr>
                <w:sz w:val="22"/>
              </w:rPr>
              <w:t xml:space="preserve">, </w:t>
            </w:r>
            <w:r>
              <w:rPr>
                <w:sz w:val="22"/>
              </w:rPr>
              <w:t>South Sudan</w:t>
            </w:r>
          </w:p>
        </w:tc>
      </w:tr>
      <w:tr w:rsidR="004B2E76" w:rsidRPr="007802E5" w14:paraId="2722923B" w14:textId="77777777" w:rsidTr="00BF7C3D">
        <w:tc>
          <w:tcPr>
            <w:tcW w:w="3369" w:type="dxa"/>
            <w:shd w:val="clear" w:color="auto" w:fill="auto"/>
          </w:tcPr>
          <w:p w14:paraId="731D96E6" w14:textId="77777777" w:rsidR="004B2E76" w:rsidRPr="007E0226" w:rsidRDefault="004B2E76" w:rsidP="004B67A0">
            <w:pPr>
              <w:rPr>
                <w:rFonts w:ascii="Cambria" w:hAnsi="Cambria"/>
                <w:b/>
                <w:sz w:val="22"/>
              </w:rPr>
            </w:pPr>
          </w:p>
        </w:tc>
        <w:tc>
          <w:tcPr>
            <w:tcW w:w="6378" w:type="dxa"/>
            <w:shd w:val="clear" w:color="auto" w:fill="auto"/>
          </w:tcPr>
          <w:p w14:paraId="5132DBAE" w14:textId="77777777" w:rsidR="004B2E76" w:rsidRPr="007E0226" w:rsidRDefault="004B2E76" w:rsidP="004B67A0">
            <w:pPr>
              <w:rPr>
                <w:rFonts w:ascii="Cambria" w:hAnsi="Cambria"/>
                <w:sz w:val="22"/>
              </w:rPr>
            </w:pPr>
          </w:p>
        </w:tc>
      </w:tr>
    </w:tbl>
    <w:p w14:paraId="7450AA1C" w14:textId="77777777" w:rsidR="00BF3E66" w:rsidRPr="009E66EA" w:rsidRDefault="00BF3E66" w:rsidP="00F65F43">
      <w:pPr>
        <w:spacing w:after="120"/>
        <w:jc w:val="both"/>
        <w:rPr>
          <w:rStyle w:val="BookTitle"/>
          <w:b/>
          <w:i w:val="0"/>
          <w:sz w:val="28"/>
          <w:szCs w:val="28"/>
        </w:rPr>
      </w:pPr>
      <w:r w:rsidRPr="009E66EA">
        <w:rPr>
          <w:rStyle w:val="BookTitle"/>
          <w:b/>
          <w:i w:val="0"/>
          <w:sz w:val="28"/>
          <w:szCs w:val="28"/>
        </w:rPr>
        <w:t>Shaping a stronger Oxfam for people living in poverty</w:t>
      </w:r>
    </w:p>
    <w:p w14:paraId="559AFBB7" w14:textId="77777777" w:rsidR="007D7952" w:rsidRDefault="007D7952" w:rsidP="00F65F43">
      <w:pPr>
        <w:spacing w:after="120"/>
        <w:jc w:val="both"/>
        <w:rPr>
          <w:rStyle w:val="BookTitle"/>
          <w:b/>
          <w:i w:val="0"/>
          <w:sz w:val="24"/>
          <w:szCs w:val="24"/>
        </w:rPr>
      </w:pPr>
    </w:p>
    <w:p w14:paraId="35B78BF3" w14:textId="77777777" w:rsidR="000439B2" w:rsidRPr="009E66EA" w:rsidRDefault="000439B2" w:rsidP="000439B2">
      <w:pPr>
        <w:suppressAutoHyphens/>
        <w:spacing w:after="120"/>
        <w:jc w:val="both"/>
      </w:pPr>
      <w:r w:rsidRPr="009E66EA">
        <w:rPr>
          <w:rStyle w:val="BookTitle"/>
          <w:b/>
          <w:i w:val="0"/>
          <w:sz w:val="24"/>
          <w:szCs w:val="24"/>
        </w:rPr>
        <w:t>Job Purpose</w:t>
      </w:r>
      <w:r w:rsidRPr="009E66EA">
        <w:t xml:space="preserve"> </w:t>
      </w:r>
    </w:p>
    <w:p w14:paraId="5D80B567" w14:textId="0EB2C845" w:rsidR="00A34AA7" w:rsidRPr="000439B2" w:rsidRDefault="009E66EA" w:rsidP="000439B2">
      <w:pPr>
        <w:spacing w:after="0" w:line="240" w:lineRule="auto"/>
        <w:jc w:val="both"/>
        <w:rPr>
          <w:sz w:val="22"/>
          <w:lang w:val="en-US"/>
        </w:rPr>
      </w:pPr>
      <w:r w:rsidRPr="0003303C">
        <w:rPr>
          <w:sz w:val="22"/>
          <w:lang w:val="en-US"/>
        </w:rPr>
        <w:t xml:space="preserve">To ensure Oxfam </w:t>
      </w:r>
      <w:r w:rsidR="00C52A9F">
        <w:rPr>
          <w:sz w:val="22"/>
          <w:lang w:val="en-US"/>
        </w:rPr>
        <w:t>in South Sudan</w:t>
      </w:r>
      <w:r w:rsidRPr="0003303C">
        <w:rPr>
          <w:sz w:val="22"/>
          <w:lang w:val="en-US"/>
        </w:rPr>
        <w:t xml:space="preserve"> has the </w:t>
      </w:r>
      <w:r w:rsidR="00C77055">
        <w:rPr>
          <w:sz w:val="22"/>
          <w:lang w:val="en-US"/>
        </w:rPr>
        <w:t>Finance</w:t>
      </w:r>
      <w:r w:rsidR="001679A3">
        <w:rPr>
          <w:sz w:val="22"/>
          <w:lang w:val="en-US"/>
        </w:rPr>
        <w:t xml:space="preserve"> </w:t>
      </w:r>
      <w:r w:rsidR="001679A3" w:rsidRPr="0003303C">
        <w:rPr>
          <w:sz w:val="22"/>
          <w:lang w:val="en-US"/>
        </w:rPr>
        <w:t>capacity</w:t>
      </w:r>
      <w:r w:rsidRPr="0003303C">
        <w:rPr>
          <w:sz w:val="22"/>
          <w:lang w:val="en-US"/>
        </w:rPr>
        <w:t xml:space="preserve"> to provide effective and efficient service delivery and support the </w:t>
      </w:r>
      <w:r w:rsidR="00C52A9F">
        <w:rPr>
          <w:sz w:val="22"/>
          <w:lang w:val="en-US"/>
        </w:rPr>
        <w:t>South Sudan</w:t>
      </w:r>
      <w:r w:rsidRPr="0003303C">
        <w:rPr>
          <w:sz w:val="22"/>
          <w:lang w:val="en-US"/>
        </w:rPr>
        <w:t xml:space="preserve"> Program and various functions in the Program.</w:t>
      </w:r>
      <w:r w:rsidR="000439B2">
        <w:rPr>
          <w:sz w:val="22"/>
          <w:lang w:val="en-US"/>
        </w:rPr>
        <w:t xml:space="preserve">  </w:t>
      </w:r>
      <w:r w:rsidR="00C77055">
        <w:rPr>
          <w:rFonts w:eastAsia="Times New Roman"/>
          <w:color w:val="000000"/>
          <w:sz w:val="22"/>
          <w:lang w:val="en-US"/>
        </w:rPr>
        <w:t>T</w:t>
      </w:r>
      <w:r w:rsidR="000439B2">
        <w:rPr>
          <w:rFonts w:eastAsia="Times New Roman"/>
          <w:color w:val="000000"/>
          <w:sz w:val="22"/>
          <w:lang w:val="en-US"/>
        </w:rPr>
        <w:t>he purpose of this position is to</w:t>
      </w:r>
      <w:r w:rsidR="00C77055">
        <w:rPr>
          <w:rFonts w:eastAsia="Times New Roman"/>
          <w:color w:val="000000"/>
          <w:sz w:val="22"/>
          <w:lang w:val="en-US"/>
        </w:rPr>
        <w:t xml:space="preserve"> support the implementation of Oxfam </w:t>
      </w:r>
      <w:r w:rsidR="00C52A9F">
        <w:rPr>
          <w:rFonts w:eastAsia="Times New Roman"/>
          <w:color w:val="000000"/>
          <w:sz w:val="22"/>
          <w:lang w:val="en-US"/>
        </w:rPr>
        <w:t>South Sudan</w:t>
      </w:r>
      <w:r w:rsidR="00C77055">
        <w:rPr>
          <w:rFonts w:eastAsia="Times New Roman"/>
          <w:color w:val="000000"/>
          <w:sz w:val="22"/>
          <w:lang w:val="en-US"/>
        </w:rPr>
        <w:t xml:space="preserve"> Programs through effective financial management support to country program and partners.</w:t>
      </w:r>
    </w:p>
    <w:p w14:paraId="2DBC1F3D" w14:textId="77777777" w:rsidR="000439B2" w:rsidRDefault="000439B2" w:rsidP="00A34AA7">
      <w:pPr>
        <w:spacing w:after="120"/>
        <w:jc w:val="both"/>
        <w:rPr>
          <w:rStyle w:val="BookTitle"/>
          <w:b/>
          <w:i w:val="0"/>
          <w:sz w:val="24"/>
          <w:szCs w:val="24"/>
        </w:rPr>
      </w:pPr>
    </w:p>
    <w:p w14:paraId="25073370" w14:textId="77777777" w:rsidR="00361A0E" w:rsidRPr="00A34AA7" w:rsidRDefault="00361A0E" w:rsidP="00361A0E">
      <w:pPr>
        <w:spacing w:after="120"/>
        <w:jc w:val="both"/>
        <w:rPr>
          <w:rFonts w:eastAsia="Times New Roman"/>
          <w:color w:val="000000"/>
          <w:sz w:val="22"/>
          <w:lang w:val="en-US"/>
        </w:rPr>
      </w:pPr>
      <w:r>
        <w:rPr>
          <w:rStyle w:val="BookTitle"/>
          <w:b/>
          <w:i w:val="0"/>
          <w:sz w:val="24"/>
          <w:szCs w:val="24"/>
        </w:rPr>
        <w:t xml:space="preserve">Key Responsibilities </w:t>
      </w:r>
    </w:p>
    <w:p w14:paraId="204D2615" w14:textId="77777777" w:rsidR="00361A0E" w:rsidRPr="00361A0E" w:rsidRDefault="00AA72E5" w:rsidP="00361A0E">
      <w:pPr>
        <w:spacing w:after="120"/>
        <w:jc w:val="both"/>
        <w:rPr>
          <w:rFonts w:eastAsia="Times New Roman"/>
          <w:color w:val="000000"/>
          <w:sz w:val="22"/>
          <w:lang w:val="en-US"/>
        </w:rPr>
      </w:pPr>
      <w:bookmarkStart w:id="1" w:name="_Hlk532913443"/>
      <w:r>
        <w:rPr>
          <w:rStyle w:val="BookTitle"/>
          <w:b/>
          <w:i w:val="0"/>
          <w:sz w:val="24"/>
          <w:szCs w:val="24"/>
        </w:rPr>
        <w:t>Accounting Management</w:t>
      </w:r>
      <w:r w:rsidR="00AD7150">
        <w:rPr>
          <w:rStyle w:val="BookTitle"/>
          <w:b/>
          <w:i w:val="0"/>
          <w:sz w:val="24"/>
          <w:szCs w:val="24"/>
        </w:rPr>
        <w:t xml:space="preserve"> </w:t>
      </w:r>
      <w:r w:rsidR="00AD7150">
        <w:rPr>
          <w:rStyle w:val="BookTitle"/>
          <w:b/>
          <w:i w:val="0"/>
          <w:sz w:val="24"/>
          <w:szCs w:val="24"/>
        </w:rPr>
        <w:tab/>
      </w:r>
      <w:r w:rsidR="00AD7150">
        <w:rPr>
          <w:rStyle w:val="BookTitle"/>
          <w:b/>
          <w:i w:val="0"/>
          <w:sz w:val="24"/>
          <w:szCs w:val="24"/>
        </w:rPr>
        <w:tab/>
        <w:t>5%</w:t>
      </w:r>
    </w:p>
    <w:bookmarkEnd w:id="1"/>
    <w:p w14:paraId="4ABAB7AA" w14:textId="623CE2BE" w:rsidR="00AA72E5" w:rsidRPr="000439B2" w:rsidRDefault="00AA72E5" w:rsidP="000439B2">
      <w:pPr>
        <w:pStyle w:val="ListParagraph"/>
        <w:numPr>
          <w:ilvl w:val="0"/>
          <w:numId w:val="9"/>
        </w:numPr>
        <w:spacing w:after="120" w:line="240" w:lineRule="auto"/>
        <w:contextualSpacing w:val="0"/>
        <w:jc w:val="both"/>
        <w:rPr>
          <w:rFonts w:eastAsia="Times New Roman"/>
          <w:color w:val="555555"/>
          <w:szCs w:val="20"/>
          <w:lang w:val="en-US"/>
        </w:rPr>
      </w:pPr>
      <w:r w:rsidRPr="000439B2">
        <w:rPr>
          <w:sz w:val="22"/>
        </w:rPr>
        <w:t xml:space="preserve">The </w:t>
      </w:r>
      <w:r w:rsidR="00857118" w:rsidRPr="000439B2">
        <w:rPr>
          <w:sz w:val="22"/>
        </w:rPr>
        <w:t>Finance Officer</w:t>
      </w:r>
      <w:r w:rsidRPr="000439B2">
        <w:rPr>
          <w:sz w:val="22"/>
        </w:rPr>
        <w:t xml:space="preserve"> is responsible for co-ordinating the management of all bank and cash transactions from and to the </w:t>
      </w:r>
      <w:r w:rsidR="00F301B5">
        <w:rPr>
          <w:sz w:val="22"/>
        </w:rPr>
        <w:t>South Sudan</w:t>
      </w:r>
      <w:r w:rsidRPr="000439B2">
        <w:rPr>
          <w:sz w:val="22"/>
        </w:rPr>
        <w:t xml:space="preserve"> bank accounts in order that programme activities can be efficiently carried out.</w:t>
      </w:r>
    </w:p>
    <w:p w14:paraId="7824CBE5" w14:textId="77777777" w:rsidR="00AA72E5" w:rsidRPr="000439B2" w:rsidRDefault="00615515" w:rsidP="000439B2">
      <w:pPr>
        <w:pStyle w:val="ListParagraph"/>
        <w:numPr>
          <w:ilvl w:val="0"/>
          <w:numId w:val="9"/>
        </w:numPr>
        <w:spacing w:after="120" w:line="240" w:lineRule="auto"/>
        <w:contextualSpacing w:val="0"/>
        <w:jc w:val="both"/>
        <w:rPr>
          <w:sz w:val="22"/>
        </w:rPr>
      </w:pPr>
      <w:bookmarkStart w:id="2" w:name="_Hlk536713662"/>
      <w:r>
        <w:rPr>
          <w:sz w:val="22"/>
        </w:rPr>
        <w:t>E</w:t>
      </w:r>
      <w:r w:rsidR="00AA72E5" w:rsidRPr="000439B2">
        <w:rPr>
          <w:sz w:val="22"/>
        </w:rPr>
        <w:t xml:space="preserve">nsure that payments are approved in accordance to the stipulated organisational procedures and rules in time. </w:t>
      </w:r>
      <w:r>
        <w:rPr>
          <w:sz w:val="22"/>
        </w:rPr>
        <w:t xml:space="preserve"> </w:t>
      </w:r>
      <w:r w:rsidR="00AA72E5" w:rsidRPr="000439B2">
        <w:rPr>
          <w:sz w:val="22"/>
        </w:rPr>
        <w:t>The payments are well captured and recorded in time, for consolidation and timely reporting and submission to the internal and external parties.</w:t>
      </w:r>
      <w:bookmarkEnd w:id="2"/>
    </w:p>
    <w:p w14:paraId="36AF19E9" w14:textId="77777777" w:rsidR="00AA72E5" w:rsidRPr="00AA72E5" w:rsidRDefault="00AA72E5" w:rsidP="00AA72E5">
      <w:pPr>
        <w:spacing w:after="0" w:line="240" w:lineRule="auto"/>
        <w:jc w:val="both"/>
        <w:rPr>
          <w:rFonts w:eastAsia="Times New Roman"/>
          <w:color w:val="555555"/>
          <w:szCs w:val="20"/>
          <w:lang w:val="en-US"/>
        </w:rPr>
      </w:pPr>
    </w:p>
    <w:p w14:paraId="7681D416" w14:textId="77777777" w:rsidR="00AA72E5" w:rsidRDefault="00AA72E5" w:rsidP="00AA72E5">
      <w:pPr>
        <w:spacing w:after="120"/>
        <w:jc w:val="both"/>
        <w:rPr>
          <w:rFonts w:eastAsia="Times New Roman"/>
          <w:color w:val="000000"/>
          <w:sz w:val="22"/>
          <w:lang w:val="en-US"/>
        </w:rPr>
      </w:pPr>
      <w:bookmarkStart w:id="3" w:name="_Hlk532913560"/>
      <w:r>
        <w:rPr>
          <w:rStyle w:val="BookTitle"/>
          <w:b/>
          <w:i w:val="0"/>
          <w:sz w:val="24"/>
          <w:szCs w:val="24"/>
        </w:rPr>
        <w:t>Cash Flow and Bank Reconciliation Management</w:t>
      </w:r>
      <w:r w:rsidR="00AD7150">
        <w:rPr>
          <w:rStyle w:val="BookTitle"/>
          <w:b/>
          <w:i w:val="0"/>
          <w:sz w:val="24"/>
          <w:szCs w:val="24"/>
        </w:rPr>
        <w:tab/>
      </w:r>
      <w:r w:rsidR="00AD7150">
        <w:rPr>
          <w:rStyle w:val="BookTitle"/>
          <w:b/>
          <w:i w:val="0"/>
          <w:sz w:val="24"/>
          <w:szCs w:val="24"/>
        </w:rPr>
        <w:tab/>
        <w:t>10%</w:t>
      </w:r>
    </w:p>
    <w:bookmarkEnd w:id="3"/>
    <w:p w14:paraId="6DB24507" w14:textId="20FFE19D" w:rsidR="00AA72E5" w:rsidRPr="007B7634" w:rsidRDefault="00AA72E5" w:rsidP="000439B2">
      <w:pPr>
        <w:pStyle w:val="ListParagraph"/>
        <w:numPr>
          <w:ilvl w:val="0"/>
          <w:numId w:val="9"/>
        </w:numPr>
        <w:spacing w:after="120" w:line="240" w:lineRule="auto"/>
        <w:contextualSpacing w:val="0"/>
        <w:jc w:val="both"/>
        <w:rPr>
          <w:sz w:val="22"/>
        </w:rPr>
      </w:pPr>
      <w:r w:rsidRPr="007B7634">
        <w:rPr>
          <w:sz w:val="22"/>
        </w:rPr>
        <w:t xml:space="preserve">To ensure both bank and cash records are updated daily, closely and ensure all cheques and cash received are banked immediately, following up and acting on discrepancies and any problems flagged </w:t>
      </w:r>
      <w:r w:rsidR="00EE210D">
        <w:rPr>
          <w:sz w:val="22"/>
        </w:rPr>
        <w:t xml:space="preserve">with </w:t>
      </w:r>
      <w:r w:rsidR="00FD354B">
        <w:rPr>
          <w:sz w:val="22"/>
        </w:rPr>
        <w:t>Juba</w:t>
      </w:r>
      <w:r w:rsidRPr="007B7634">
        <w:rPr>
          <w:sz w:val="22"/>
        </w:rPr>
        <w:t xml:space="preserve"> which may arise.</w:t>
      </w:r>
      <w:r w:rsidR="000439B2">
        <w:rPr>
          <w:sz w:val="22"/>
        </w:rPr>
        <w:t xml:space="preserve">  </w:t>
      </w:r>
      <w:r w:rsidR="000439B2" w:rsidRPr="007B7634">
        <w:rPr>
          <w:sz w:val="22"/>
        </w:rPr>
        <w:t>Advising</w:t>
      </w:r>
      <w:r>
        <w:rPr>
          <w:sz w:val="22"/>
        </w:rPr>
        <w:t xml:space="preserve"> the </w:t>
      </w:r>
      <w:r w:rsidR="00AC0F15">
        <w:rPr>
          <w:sz w:val="22"/>
        </w:rPr>
        <w:t>Thematic leads</w:t>
      </w:r>
      <w:r w:rsidRPr="007B7634">
        <w:rPr>
          <w:sz w:val="22"/>
        </w:rPr>
        <w:t xml:space="preserve"> of cash requirements</w:t>
      </w:r>
      <w:r w:rsidR="004339E1">
        <w:rPr>
          <w:sz w:val="22"/>
        </w:rPr>
        <w:t xml:space="preserve"> and prepare Top-up request </w:t>
      </w:r>
      <w:r w:rsidR="00FD354B">
        <w:rPr>
          <w:sz w:val="22"/>
        </w:rPr>
        <w:t>for collation by CFM</w:t>
      </w:r>
      <w:r w:rsidRPr="007B7634">
        <w:rPr>
          <w:sz w:val="22"/>
        </w:rPr>
        <w:t>.</w:t>
      </w:r>
      <w:r w:rsidR="000439B2">
        <w:rPr>
          <w:sz w:val="22"/>
        </w:rPr>
        <w:t xml:space="preserve"> </w:t>
      </w:r>
      <w:r w:rsidRPr="007B7634">
        <w:rPr>
          <w:sz w:val="22"/>
        </w:rPr>
        <w:t xml:space="preserve"> Prepare </w:t>
      </w:r>
      <w:r w:rsidR="00514262">
        <w:rPr>
          <w:sz w:val="22"/>
        </w:rPr>
        <w:t>relevant office</w:t>
      </w:r>
      <w:r w:rsidRPr="007B7634">
        <w:rPr>
          <w:sz w:val="22"/>
        </w:rPr>
        <w:t xml:space="preserve"> bank reconciliations. </w:t>
      </w:r>
    </w:p>
    <w:p w14:paraId="6B0F1341" w14:textId="77777777" w:rsidR="00660E13" w:rsidRDefault="00660E13" w:rsidP="00AA72E5">
      <w:pPr>
        <w:spacing w:after="120"/>
        <w:jc w:val="both"/>
        <w:rPr>
          <w:rStyle w:val="BookTitle"/>
          <w:b/>
          <w:i w:val="0"/>
          <w:sz w:val="24"/>
          <w:szCs w:val="24"/>
        </w:rPr>
      </w:pPr>
      <w:bookmarkStart w:id="4" w:name="_Hlk532913784"/>
    </w:p>
    <w:p w14:paraId="3C628C3D" w14:textId="77777777" w:rsidR="00AA72E5" w:rsidRPr="00AA72E5" w:rsidRDefault="00CF5749" w:rsidP="00AA72E5">
      <w:pPr>
        <w:spacing w:after="120"/>
        <w:jc w:val="both"/>
        <w:rPr>
          <w:rFonts w:eastAsia="Times New Roman"/>
          <w:color w:val="000000"/>
          <w:sz w:val="22"/>
          <w:lang w:val="en-US"/>
        </w:rPr>
      </w:pPr>
      <w:r>
        <w:rPr>
          <w:rStyle w:val="BookTitle"/>
          <w:b/>
          <w:i w:val="0"/>
          <w:sz w:val="24"/>
          <w:szCs w:val="24"/>
        </w:rPr>
        <w:t>Management of Advances, Asset register, Floats and Loans</w:t>
      </w:r>
      <w:r w:rsidR="00AD7150">
        <w:rPr>
          <w:rStyle w:val="BookTitle"/>
          <w:b/>
          <w:i w:val="0"/>
          <w:sz w:val="24"/>
          <w:szCs w:val="24"/>
        </w:rPr>
        <w:tab/>
      </w:r>
      <w:r w:rsidR="00AD7150">
        <w:rPr>
          <w:rStyle w:val="BookTitle"/>
          <w:b/>
          <w:i w:val="0"/>
          <w:sz w:val="24"/>
          <w:szCs w:val="24"/>
        </w:rPr>
        <w:tab/>
        <w:t>10%</w:t>
      </w:r>
    </w:p>
    <w:bookmarkEnd w:id="4"/>
    <w:p w14:paraId="2BAAE218" w14:textId="77777777" w:rsidR="00CF5749" w:rsidRPr="007B7634" w:rsidRDefault="00615515" w:rsidP="000439B2">
      <w:pPr>
        <w:pStyle w:val="ListParagraph"/>
        <w:numPr>
          <w:ilvl w:val="0"/>
          <w:numId w:val="9"/>
        </w:numPr>
        <w:spacing w:after="120" w:line="240" w:lineRule="auto"/>
        <w:contextualSpacing w:val="0"/>
        <w:jc w:val="both"/>
        <w:rPr>
          <w:sz w:val="22"/>
        </w:rPr>
      </w:pPr>
      <w:r>
        <w:rPr>
          <w:sz w:val="22"/>
        </w:rPr>
        <w:t>Ensure</w:t>
      </w:r>
      <w:r w:rsidR="00CF5749" w:rsidRPr="007B7634">
        <w:rPr>
          <w:sz w:val="22"/>
        </w:rPr>
        <w:t xml:space="preserve"> that </w:t>
      </w:r>
      <w:r w:rsidR="004339E1">
        <w:rPr>
          <w:sz w:val="22"/>
        </w:rPr>
        <w:t xml:space="preserve">balance sheet accounts are reconciled </w:t>
      </w:r>
      <w:r w:rsidR="00EA425B">
        <w:rPr>
          <w:sz w:val="22"/>
        </w:rPr>
        <w:t xml:space="preserve">monthly and any outstanding issues is addressed as appropriate. </w:t>
      </w:r>
      <w:r>
        <w:rPr>
          <w:sz w:val="22"/>
        </w:rPr>
        <w:t xml:space="preserve"> </w:t>
      </w:r>
      <w:r w:rsidR="00EA425B">
        <w:rPr>
          <w:sz w:val="22"/>
        </w:rPr>
        <w:t>A</w:t>
      </w:r>
      <w:r w:rsidR="00CF5749" w:rsidRPr="007B7634">
        <w:rPr>
          <w:sz w:val="22"/>
        </w:rPr>
        <w:t xml:space="preserve">ll recoveries in respect of advances, floats, loans, private phone, mileage etc owed by staff members are appropriately </w:t>
      </w:r>
      <w:r w:rsidR="000D0465">
        <w:rPr>
          <w:sz w:val="22"/>
        </w:rPr>
        <w:t>paid or</w:t>
      </w:r>
      <w:r w:rsidR="00EA425B">
        <w:rPr>
          <w:sz w:val="22"/>
        </w:rPr>
        <w:t xml:space="preserve"> </w:t>
      </w:r>
      <w:r w:rsidR="00CF5749" w:rsidRPr="007B7634">
        <w:rPr>
          <w:sz w:val="22"/>
        </w:rPr>
        <w:t xml:space="preserve">deducted from the salaries on </w:t>
      </w:r>
      <w:r w:rsidR="00CF5749" w:rsidRPr="007B7634">
        <w:rPr>
          <w:sz w:val="22"/>
        </w:rPr>
        <w:lastRenderedPageBreak/>
        <w:t xml:space="preserve">specified dates, as approved. </w:t>
      </w:r>
      <w:r>
        <w:rPr>
          <w:sz w:val="22"/>
        </w:rPr>
        <w:t xml:space="preserve"> </w:t>
      </w:r>
      <w:r w:rsidR="00CF5749" w:rsidRPr="007B7634">
        <w:rPr>
          <w:sz w:val="22"/>
        </w:rPr>
        <w:t xml:space="preserve">Ensure the Asset registers agree with people soft and physical assets and in line with </w:t>
      </w:r>
      <w:r w:rsidR="000D0465" w:rsidRPr="007B7634">
        <w:rPr>
          <w:sz w:val="22"/>
        </w:rPr>
        <w:t>organizations</w:t>
      </w:r>
      <w:r w:rsidR="00CF5749" w:rsidRPr="007B7634">
        <w:rPr>
          <w:sz w:val="22"/>
        </w:rPr>
        <w:t xml:space="preserve"> policy.</w:t>
      </w:r>
    </w:p>
    <w:p w14:paraId="55B075B4" w14:textId="77777777" w:rsidR="00113219" w:rsidRDefault="00113219" w:rsidP="00113219">
      <w:pPr>
        <w:spacing w:after="120"/>
        <w:jc w:val="both"/>
        <w:rPr>
          <w:rStyle w:val="BookTitle"/>
          <w:b/>
          <w:i w:val="0"/>
          <w:sz w:val="24"/>
          <w:szCs w:val="24"/>
        </w:rPr>
      </w:pPr>
      <w:r>
        <w:rPr>
          <w:rStyle w:val="BookTitle"/>
          <w:b/>
          <w:i w:val="0"/>
          <w:sz w:val="24"/>
          <w:szCs w:val="24"/>
        </w:rPr>
        <w:t xml:space="preserve">Cash Management </w:t>
      </w:r>
      <w:r w:rsidR="00AD7150">
        <w:rPr>
          <w:rStyle w:val="BookTitle"/>
          <w:b/>
          <w:i w:val="0"/>
          <w:sz w:val="24"/>
          <w:szCs w:val="24"/>
        </w:rPr>
        <w:tab/>
      </w:r>
      <w:r w:rsidR="00AD7150">
        <w:rPr>
          <w:rStyle w:val="BookTitle"/>
          <w:b/>
          <w:i w:val="0"/>
          <w:sz w:val="24"/>
          <w:szCs w:val="24"/>
        </w:rPr>
        <w:tab/>
      </w:r>
      <w:r w:rsidR="00AD7150">
        <w:rPr>
          <w:rStyle w:val="BookTitle"/>
          <w:b/>
          <w:i w:val="0"/>
          <w:sz w:val="24"/>
          <w:szCs w:val="24"/>
        </w:rPr>
        <w:tab/>
        <w:t>5%</w:t>
      </w:r>
    </w:p>
    <w:p w14:paraId="6DA06310" w14:textId="1207BC75" w:rsidR="00113219" w:rsidRPr="000439B2" w:rsidRDefault="00615515" w:rsidP="000439B2">
      <w:pPr>
        <w:pStyle w:val="ListParagraph"/>
        <w:numPr>
          <w:ilvl w:val="0"/>
          <w:numId w:val="9"/>
        </w:numPr>
        <w:spacing w:after="120" w:line="240" w:lineRule="auto"/>
        <w:contextualSpacing w:val="0"/>
        <w:jc w:val="both"/>
        <w:rPr>
          <w:sz w:val="22"/>
        </w:rPr>
      </w:pPr>
      <w:r>
        <w:rPr>
          <w:sz w:val="22"/>
        </w:rPr>
        <w:t>Maintain a</w:t>
      </w:r>
      <w:r w:rsidR="00113219" w:rsidRPr="007B7634">
        <w:rPr>
          <w:sz w:val="22"/>
        </w:rPr>
        <w:t xml:space="preserve"> complete and accurate record of all petty cash transactions; that expenditure of petty cash is fully monitored; and that requests for replenishment are made in a timely manner, when required. </w:t>
      </w:r>
      <w:r>
        <w:rPr>
          <w:sz w:val="22"/>
        </w:rPr>
        <w:t xml:space="preserve"> </w:t>
      </w:r>
      <w:r w:rsidR="00113219" w:rsidRPr="007B7634">
        <w:rPr>
          <w:sz w:val="22"/>
        </w:rPr>
        <w:t xml:space="preserve">Ensure all petty cash vouchers raised are appropriately approved and filed in a safe place for </w:t>
      </w:r>
      <w:r w:rsidR="00285552">
        <w:rPr>
          <w:sz w:val="22"/>
        </w:rPr>
        <w:t>terms</w:t>
      </w:r>
      <w:r w:rsidR="005B0CDF">
        <w:rPr>
          <w:sz w:val="22"/>
        </w:rPr>
        <w:t xml:space="preserve"> as per donor/statutory requirements</w:t>
      </w:r>
      <w:r w:rsidR="00113219" w:rsidRPr="007B7634">
        <w:rPr>
          <w:sz w:val="22"/>
        </w:rPr>
        <w:t xml:space="preserve">. </w:t>
      </w:r>
      <w:r>
        <w:rPr>
          <w:sz w:val="22"/>
        </w:rPr>
        <w:t xml:space="preserve"> </w:t>
      </w:r>
      <w:r w:rsidR="00113219" w:rsidRPr="007B7634">
        <w:rPr>
          <w:sz w:val="22"/>
        </w:rPr>
        <w:t>Ensure any cash received is banked within 48 hours. As</w:t>
      </w:r>
      <w:r w:rsidR="00113219">
        <w:rPr>
          <w:sz w:val="22"/>
        </w:rPr>
        <w:t xml:space="preserve">sist </w:t>
      </w:r>
      <w:r w:rsidR="00285552">
        <w:rPr>
          <w:sz w:val="22"/>
        </w:rPr>
        <w:t>CFM</w:t>
      </w:r>
      <w:r w:rsidR="00113219" w:rsidRPr="007B7634">
        <w:rPr>
          <w:sz w:val="22"/>
        </w:rPr>
        <w:t xml:space="preserve"> review existing systems and procedures advise on any changes to ensure cost effectives operations in the programme</w:t>
      </w:r>
      <w:r w:rsidR="00113219">
        <w:rPr>
          <w:sz w:val="22"/>
        </w:rPr>
        <w:t>.</w:t>
      </w:r>
    </w:p>
    <w:p w14:paraId="3D055380" w14:textId="77777777" w:rsidR="00113219" w:rsidRDefault="00113219" w:rsidP="00113219">
      <w:pPr>
        <w:spacing w:after="120"/>
        <w:jc w:val="both"/>
        <w:rPr>
          <w:rStyle w:val="BookTitle"/>
          <w:b/>
          <w:i w:val="0"/>
          <w:sz w:val="24"/>
          <w:szCs w:val="24"/>
        </w:rPr>
      </w:pPr>
      <w:r>
        <w:rPr>
          <w:rStyle w:val="BookTitle"/>
          <w:b/>
          <w:i w:val="0"/>
          <w:sz w:val="24"/>
          <w:szCs w:val="24"/>
        </w:rPr>
        <w:t xml:space="preserve">Payroll </w:t>
      </w:r>
      <w:r w:rsidR="00EA425B">
        <w:rPr>
          <w:rStyle w:val="BookTitle"/>
          <w:b/>
          <w:i w:val="0"/>
          <w:sz w:val="24"/>
          <w:szCs w:val="24"/>
        </w:rPr>
        <w:t>Preparation</w:t>
      </w:r>
      <w:r w:rsidR="00AD7150">
        <w:rPr>
          <w:rStyle w:val="BookTitle"/>
          <w:b/>
          <w:i w:val="0"/>
          <w:sz w:val="24"/>
          <w:szCs w:val="24"/>
        </w:rPr>
        <w:tab/>
      </w:r>
      <w:r w:rsidR="00AD7150">
        <w:rPr>
          <w:rStyle w:val="BookTitle"/>
          <w:b/>
          <w:i w:val="0"/>
          <w:sz w:val="24"/>
          <w:szCs w:val="24"/>
        </w:rPr>
        <w:tab/>
      </w:r>
      <w:r w:rsidR="00AD7150">
        <w:rPr>
          <w:rStyle w:val="BookTitle"/>
          <w:b/>
          <w:i w:val="0"/>
          <w:sz w:val="24"/>
          <w:szCs w:val="24"/>
        </w:rPr>
        <w:tab/>
        <w:t>10%</w:t>
      </w:r>
    </w:p>
    <w:p w14:paraId="1061248D" w14:textId="2DB9E069" w:rsidR="00113219" w:rsidRPr="000439B2" w:rsidRDefault="00615515" w:rsidP="000439B2">
      <w:pPr>
        <w:pStyle w:val="ListParagraph"/>
        <w:numPr>
          <w:ilvl w:val="0"/>
          <w:numId w:val="9"/>
        </w:numPr>
        <w:spacing w:after="120" w:line="240" w:lineRule="auto"/>
        <w:contextualSpacing w:val="0"/>
        <w:jc w:val="both"/>
        <w:rPr>
          <w:sz w:val="22"/>
        </w:rPr>
      </w:pPr>
      <w:bookmarkStart w:id="5" w:name="_Hlk536713925"/>
      <w:r>
        <w:rPr>
          <w:sz w:val="22"/>
        </w:rPr>
        <w:t>Process</w:t>
      </w:r>
      <w:r w:rsidR="00113219" w:rsidRPr="000439B2">
        <w:rPr>
          <w:sz w:val="22"/>
        </w:rPr>
        <w:t xml:space="preserve"> Program monthly payroll </w:t>
      </w:r>
      <w:r>
        <w:rPr>
          <w:sz w:val="22"/>
        </w:rPr>
        <w:t>with</w:t>
      </w:r>
      <w:r w:rsidR="00113219" w:rsidRPr="000439B2">
        <w:rPr>
          <w:sz w:val="22"/>
        </w:rPr>
        <w:t xml:space="preserve"> accuracy, completeness and ensure that </w:t>
      </w:r>
      <w:r w:rsidR="00EA425B" w:rsidRPr="000439B2">
        <w:rPr>
          <w:sz w:val="22"/>
        </w:rPr>
        <w:t xml:space="preserve">all statutory </w:t>
      </w:r>
      <w:r w:rsidR="000D0465" w:rsidRPr="000439B2">
        <w:rPr>
          <w:sz w:val="22"/>
        </w:rPr>
        <w:t>deductions other</w:t>
      </w:r>
      <w:r w:rsidR="00113219" w:rsidRPr="000439B2">
        <w:rPr>
          <w:sz w:val="22"/>
        </w:rPr>
        <w:t xml:space="preserve"> </w:t>
      </w:r>
      <w:r w:rsidR="00EA425B" w:rsidRPr="000439B2">
        <w:rPr>
          <w:sz w:val="22"/>
        </w:rPr>
        <w:t xml:space="preserve">relevant </w:t>
      </w:r>
      <w:r w:rsidR="00113219" w:rsidRPr="000439B2">
        <w:rPr>
          <w:sz w:val="22"/>
        </w:rPr>
        <w:t xml:space="preserve">deductions are </w:t>
      </w:r>
      <w:r w:rsidR="00EA425B" w:rsidRPr="000439B2">
        <w:rPr>
          <w:sz w:val="22"/>
        </w:rPr>
        <w:t xml:space="preserve">made and </w:t>
      </w:r>
      <w:r w:rsidR="00113219" w:rsidRPr="000439B2">
        <w:rPr>
          <w:sz w:val="22"/>
        </w:rPr>
        <w:t>remitted on time.</w:t>
      </w:r>
      <w:r>
        <w:rPr>
          <w:sz w:val="22"/>
        </w:rPr>
        <w:t xml:space="preserve"> </w:t>
      </w:r>
      <w:r w:rsidR="00113219" w:rsidRPr="000439B2">
        <w:rPr>
          <w:sz w:val="22"/>
        </w:rPr>
        <w:t xml:space="preserve"> Ensure that payroll is </w:t>
      </w:r>
      <w:r w:rsidR="00EA425B" w:rsidRPr="000439B2">
        <w:rPr>
          <w:sz w:val="22"/>
        </w:rPr>
        <w:t xml:space="preserve">reconciled </w:t>
      </w:r>
      <w:r w:rsidR="00113219" w:rsidRPr="000439B2">
        <w:rPr>
          <w:sz w:val="22"/>
        </w:rPr>
        <w:t>to people soft</w:t>
      </w:r>
      <w:r>
        <w:rPr>
          <w:sz w:val="22"/>
        </w:rPr>
        <w:t>.</w:t>
      </w:r>
    </w:p>
    <w:p w14:paraId="79C400E6" w14:textId="77777777" w:rsidR="00113219" w:rsidRDefault="00EA425B" w:rsidP="00113219">
      <w:pPr>
        <w:spacing w:after="120"/>
        <w:jc w:val="both"/>
        <w:rPr>
          <w:rStyle w:val="BookTitle"/>
          <w:b/>
          <w:i w:val="0"/>
          <w:sz w:val="24"/>
          <w:szCs w:val="24"/>
        </w:rPr>
      </w:pPr>
      <w:bookmarkStart w:id="6" w:name="_Hlk532914644"/>
      <w:bookmarkEnd w:id="5"/>
      <w:r>
        <w:rPr>
          <w:rStyle w:val="BookTitle"/>
          <w:b/>
          <w:i w:val="0"/>
          <w:sz w:val="24"/>
          <w:szCs w:val="24"/>
        </w:rPr>
        <w:t>P</w:t>
      </w:r>
      <w:r w:rsidR="00113219">
        <w:rPr>
          <w:rStyle w:val="BookTitle"/>
          <w:b/>
          <w:i w:val="0"/>
          <w:sz w:val="24"/>
          <w:szCs w:val="24"/>
        </w:rPr>
        <w:t>ayment and invoice Management</w:t>
      </w:r>
      <w:r w:rsidR="00AD7150">
        <w:rPr>
          <w:rStyle w:val="BookTitle"/>
          <w:b/>
          <w:i w:val="0"/>
          <w:sz w:val="24"/>
          <w:szCs w:val="24"/>
        </w:rPr>
        <w:tab/>
      </w:r>
      <w:r w:rsidR="00AD7150">
        <w:rPr>
          <w:rStyle w:val="BookTitle"/>
          <w:b/>
          <w:i w:val="0"/>
          <w:sz w:val="24"/>
          <w:szCs w:val="24"/>
        </w:rPr>
        <w:tab/>
        <w:t>20%</w:t>
      </w:r>
    </w:p>
    <w:bookmarkEnd w:id="6"/>
    <w:p w14:paraId="6F6362ED" w14:textId="3393BD5C" w:rsidR="00113219" w:rsidRPr="007B7634" w:rsidRDefault="00615515" w:rsidP="000439B2">
      <w:pPr>
        <w:pStyle w:val="ListParagraph"/>
        <w:numPr>
          <w:ilvl w:val="0"/>
          <w:numId w:val="9"/>
        </w:numPr>
        <w:spacing w:after="120" w:line="240" w:lineRule="auto"/>
        <w:contextualSpacing w:val="0"/>
        <w:jc w:val="both"/>
        <w:rPr>
          <w:sz w:val="22"/>
        </w:rPr>
      </w:pPr>
      <w:r>
        <w:rPr>
          <w:sz w:val="22"/>
        </w:rPr>
        <w:t>P</w:t>
      </w:r>
      <w:r w:rsidR="00113219" w:rsidRPr="007B7634">
        <w:rPr>
          <w:sz w:val="22"/>
        </w:rPr>
        <w:t xml:space="preserve">rocess payments ensuring that invoices are thoroughly </w:t>
      </w:r>
      <w:r w:rsidR="00EA425B">
        <w:rPr>
          <w:sz w:val="22"/>
        </w:rPr>
        <w:t xml:space="preserve">reviewed; invoices are fully supported, </w:t>
      </w:r>
      <w:r w:rsidR="00612BDF">
        <w:rPr>
          <w:sz w:val="22"/>
        </w:rPr>
        <w:t>confirm compliance to Oxfam/donor procedures etc.</w:t>
      </w:r>
      <w:r w:rsidR="00113219" w:rsidRPr="007B7634">
        <w:rPr>
          <w:sz w:val="22"/>
        </w:rPr>
        <w:t xml:space="preserve"> payment vouchers raised are appropriately approved and filed in a safe place for </w:t>
      </w:r>
      <w:r w:rsidR="000529D3">
        <w:rPr>
          <w:sz w:val="22"/>
        </w:rPr>
        <w:t xml:space="preserve">a term </w:t>
      </w:r>
      <w:r w:rsidR="000D57FB">
        <w:rPr>
          <w:sz w:val="22"/>
        </w:rPr>
        <w:t>consistent with donor/statutory requirements</w:t>
      </w:r>
      <w:r w:rsidR="00113219" w:rsidRPr="007B7634">
        <w:rPr>
          <w:sz w:val="22"/>
        </w:rPr>
        <w:t xml:space="preserve">. The payments are to be recorded accurately reflecting the correct information and amount paid.   Maintain a log of all cheque payments made including name of suppliers. Assist </w:t>
      </w:r>
      <w:r w:rsidR="00612BDF">
        <w:rPr>
          <w:sz w:val="22"/>
        </w:rPr>
        <w:t xml:space="preserve">Country office </w:t>
      </w:r>
      <w:r w:rsidR="00113219" w:rsidRPr="007B7634">
        <w:rPr>
          <w:sz w:val="22"/>
        </w:rPr>
        <w:t>put in place systems to monitor pending payments with a view of reducing lead time and also production of financial management reports</w:t>
      </w:r>
      <w:r w:rsidR="00113219">
        <w:rPr>
          <w:sz w:val="22"/>
        </w:rPr>
        <w:t>.</w:t>
      </w:r>
    </w:p>
    <w:p w14:paraId="52D7032D" w14:textId="77777777" w:rsidR="00113219" w:rsidRPr="00113219" w:rsidRDefault="00113219" w:rsidP="00113219">
      <w:pPr>
        <w:spacing w:after="120"/>
        <w:jc w:val="both"/>
        <w:rPr>
          <w:rStyle w:val="BookTitle"/>
          <w:b/>
          <w:i w:val="0"/>
          <w:sz w:val="24"/>
          <w:szCs w:val="24"/>
        </w:rPr>
      </w:pPr>
      <w:bookmarkStart w:id="7" w:name="_Hlk532914829"/>
      <w:r>
        <w:rPr>
          <w:rStyle w:val="BookTitle"/>
          <w:b/>
          <w:i w:val="0"/>
          <w:sz w:val="24"/>
          <w:szCs w:val="24"/>
        </w:rPr>
        <w:t xml:space="preserve">Budget </w:t>
      </w:r>
      <w:r w:rsidR="00AD7150">
        <w:rPr>
          <w:rStyle w:val="BookTitle"/>
          <w:b/>
          <w:i w:val="0"/>
          <w:sz w:val="24"/>
          <w:szCs w:val="24"/>
        </w:rPr>
        <w:tab/>
      </w:r>
      <w:r w:rsidR="00AD7150">
        <w:rPr>
          <w:rStyle w:val="BookTitle"/>
          <w:b/>
          <w:i w:val="0"/>
          <w:sz w:val="24"/>
          <w:szCs w:val="24"/>
        </w:rPr>
        <w:tab/>
        <w:t>5%</w:t>
      </w:r>
    </w:p>
    <w:bookmarkEnd w:id="7"/>
    <w:p w14:paraId="1DA1B08A" w14:textId="77777777" w:rsidR="00422B75" w:rsidRPr="000439B2" w:rsidRDefault="00113219" w:rsidP="000439B2">
      <w:pPr>
        <w:pStyle w:val="ListParagraph"/>
        <w:numPr>
          <w:ilvl w:val="0"/>
          <w:numId w:val="9"/>
        </w:numPr>
        <w:spacing w:after="120" w:line="240" w:lineRule="auto"/>
        <w:contextualSpacing w:val="0"/>
        <w:jc w:val="both"/>
        <w:rPr>
          <w:sz w:val="22"/>
        </w:rPr>
      </w:pPr>
      <w:r w:rsidRPr="000439B2">
        <w:rPr>
          <w:sz w:val="22"/>
        </w:rPr>
        <w:t xml:space="preserve">Assist </w:t>
      </w:r>
      <w:r w:rsidR="00615515">
        <w:rPr>
          <w:sz w:val="22"/>
        </w:rPr>
        <w:t>Finance Manager</w:t>
      </w:r>
      <w:r w:rsidR="00422B75" w:rsidRPr="000439B2">
        <w:rPr>
          <w:sz w:val="22"/>
        </w:rPr>
        <w:t xml:space="preserve"> </w:t>
      </w:r>
      <w:r w:rsidRPr="000439B2">
        <w:rPr>
          <w:sz w:val="22"/>
        </w:rPr>
        <w:t xml:space="preserve">in supporting and reviewing </w:t>
      </w:r>
      <w:r w:rsidR="00AC0F15" w:rsidRPr="000439B2">
        <w:rPr>
          <w:sz w:val="22"/>
        </w:rPr>
        <w:t>program</w:t>
      </w:r>
      <w:r w:rsidRPr="000439B2">
        <w:rPr>
          <w:sz w:val="22"/>
        </w:rPr>
        <w:t xml:space="preserve"> budgets and forecasts to ensure they are accurate and in line with set guidelines. Assist </w:t>
      </w:r>
      <w:r w:rsidR="00422B75" w:rsidRPr="000439B2">
        <w:rPr>
          <w:sz w:val="22"/>
        </w:rPr>
        <w:t>thematic leads</w:t>
      </w:r>
      <w:r w:rsidRPr="000439B2">
        <w:rPr>
          <w:sz w:val="22"/>
        </w:rPr>
        <w:t xml:space="preserve"> in preparing their </w:t>
      </w:r>
      <w:r w:rsidR="00422B75" w:rsidRPr="000439B2">
        <w:rPr>
          <w:sz w:val="22"/>
        </w:rPr>
        <w:t>project</w:t>
      </w:r>
      <w:r w:rsidRPr="000439B2">
        <w:rPr>
          <w:sz w:val="22"/>
        </w:rPr>
        <w:t xml:space="preserve"> budgets that should assist in feeding to programme budgets. Review proposal budgets to be sent to various donors in conformity with their regulations and formats as may be called upon.</w:t>
      </w:r>
    </w:p>
    <w:p w14:paraId="5EFE53C8" w14:textId="77777777" w:rsidR="00113219" w:rsidRDefault="00113219" w:rsidP="00113219">
      <w:pPr>
        <w:spacing w:after="120"/>
        <w:jc w:val="both"/>
        <w:rPr>
          <w:rStyle w:val="BookTitle"/>
          <w:b/>
          <w:i w:val="0"/>
          <w:sz w:val="24"/>
          <w:szCs w:val="24"/>
        </w:rPr>
      </w:pPr>
      <w:r>
        <w:rPr>
          <w:rStyle w:val="BookTitle"/>
          <w:b/>
          <w:i w:val="0"/>
          <w:sz w:val="24"/>
          <w:szCs w:val="24"/>
        </w:rPr>
        <w:t>Expenditure Coding</w:t>
      </w:r>
      <w:r w:rsidR="00AD7150">
        <w:rPr>
          <w:rStyle w:val="BookTitle"/>
          <w:b/>
          <w:i w:val="0"/>
          <w:sz w:val="24"/>
          <w:szCs w:val="24"/>
        </w:rPr>
        <w:tab/>
        <w:t>10%</w:t>
      </w:r>
    </w:p>
    <w:p w14:paraId="5DE0FB97" w14:textId="56A61A1B" w:rsidR="00113219" w:rsidRPr="007B7634" w:rsidRDefault="00113219" w:rsidP="000439B2">
      <w:pPr>
        <w:pStyle w:val="ListParagraph"/>
        <w:numPr>
          <w:ilvl w:val="0"/>
          <w:numId w:val="9"/>
        </w:numPr>
        <w:spacing w:after="120" w:line="240" w:lineRule="auto"/>
        <w:contextualSpacing w:val="0"/>
        <w:jc w:val="both"/>
        <w:rPr>
          <w:sz w:val="22"/>
        </w:rPr>
      </w:pPr>
      <w:r w:rsidRPr="007B7634">
        <w:rPr>
          <w:sz w:val="22"/>
        </w:rPr>
        <w:t xml:space="preserve">Ensure proper coding and/or re-charging of other Oxfam </w:t>
      </w:r>
      <w:r>
        <w:rPr>
          <w:sz w:val="22"/>
        </w:rPr>
        <w:t xml:space="preserve">offices. </w:t>
      </w:r>
      <w:r w:rsidRPr="007B7634">
        <w:rPr>
          <w:sz w:val="22"/>
        </w:rPr>
        <w:t xml:space="preserve">Each month invoice and/or recharge staff for private expenditure especially those based in </w:t>
      </w:r>
      <w:r w:rsidR="00EB3D32">
        <w:rPr>
          <w:sz w:val="22"/>
        </w:rPr>
        <w:t>Juba</w:t>
      </w:r>
      <w:r w:rsidRPr="007B7634">
        <w:rPr>
          <w:sz w:val="22"/>
        </w:rPr>
        <w:t xml:space="preserve"> in relation to the personal use of Oxfam assets (including private mileage in Oxfam vehicles, telephone, photocopying) and all other costs &amp; charges incurred by th</w:t>
      </w:r>
      <w:r w:rsidR="00AC0F15">
        <w:rPr>
          <w:sz w:val="22"/>
        </w:rPr>
        <w:t xml:space="preserve">em as approved by respective </w:t>
      </w:r>
      <w:r w:rsidR="00E14C9D">
        <w:rPr>
          <w:sz w:val="22"/>
        </w:rPr>
        <w:t>authorised personnel</w:t>
      </w:r>
      <w:r w:rsidRPr="007B7634">
        <w:rPr>
          <w:sz w:val="22"/>
        </w:rPr>
        <w:t>.</w:t>
      </w:r>
    </w:p>
    <w:p w14:paraId="1B20CB31" w14:textId="77777777" w:rsidR="00422B75" w:rsidRDefault="00422B75" w:rsidP="00422B75">
      <w:pPr>
        <w:spacing w:after="120"/>
        <w:jc w:val="both"/>
        <w:rPr>
          <w:rStyle w:val="BookTitle"/>
          <w:b/>
          <w:i w:val="0"/>
          <w:sz w:val="24"/>
          <w:szCs w:val="24"/>
        </w:rPr>
      </w:pPr>
      <w:r>
        <w:rPr>
          <w:rStyle w:val="BookTitle"/>
          <w:b/>
          <w:i w:val="0"/>
          <w:sz w:val="24"/>
          <w:szCs w:val="24"/>
        </w:rPr>
        <w:t>Uploaded Journals</w:t>
      </w:r>
      <w:r w:rsidR="00AD7150">
        <w:rPr>
          <w:rStyle w:val="BookTitle"/>
          <w:b/>
          <w:i w:val="0"/>
          <w:sz w:val="24"/>
          <w:szCs w:val="24"/>
        </w:rPr>
        <w:tab/>
      </w:r>
      <w:r w:rsidR="00C301E6">
        <w:rPr>
          <w:rStyle w:val="BookTitle"/>
          <w:b/>
          <w:i w:val="0"/>
          <w:sz w:val="24"/>
          <w:szCs w:val="24"/>
        </w:rPr>
        <w:t>5</w:t>
      </w:r>
      <w:r w:rsidR="00AD7150">
        <w:rPr>
          <w:rStyle w:val="BookTitle"/>
          <w:b/>
          <w:i w:val="0"/>
          <w:sz w:val="24"/>
          <w:szCs w:val="24"/>
        </w:rPr>
        <w:t>%</w:t>
      </w:r>
    </w:p>
    <w:p w14:paraId="541FC987" w14:textId="77777777" w:rsidR="00422B75" w:rsidRPr="00422B75" w:rsidRDefault="00612BDF" w:rsidP="000439B2">
      <w:pPr>
        <w:pStyle w:val="ListParagraph"/>
        <w:numPr>
          <w:ilvl w:val="0"/>
          <w:numId w:val="9"/>
        </w:numPr>
        <w:spacing w:after="120" w:line="240" w:lineRule="auto"/>
        <w:contextualSpacing w:val="0"/>
        <w:jc w:val="both"/>
        <w:rPr>
          <w:sz w:val="22"/>
        </w:rPr>
      </w:pPr>
      <w:bookmarkStart w:id="8" w:name="_Hlk536714779"/>
      <w:r>
        <w:rPr>
          <w:sz w:val="22"/>
        </w:rPr>
        <w:t xml:space="preserve">Prepare and </w:t>
      </w:r>
      <w:r w:rsidR="00422B75" w:rsidRPr="00422B75">
        <w:rPr>
          <w:sz w:val="22"/>
        </w:rPr>
        <w:t>uploaded cashbook</w:t>
      </w:r>
      <w:r>
        <w:rPr>
          <w:sz w:val="22"/>
        </w:rPr>
        <w:t xml:space="preserve">/bankbooks, </w:t>
      </w:r>
      <w:r w:rsidR="00135083">
        <w:rPr>
          <w:sz w:val="22"/>
        </w:rPr>
        <w:t xml:space="preserve">and </w:t>
      </w:r>
      <w:r w:rsidR="00135083" w:rsidRPr="00422B75">
        <w:rPr>
          <w:sz w:val="22"/>
        </w:rPr>
        <w:t>journals</w:t>
      </w:r>
      <w:r w:rsidR="00422B75" w:rsidRPr="00422B75">
        <w:rPr>
          <w:sz w:val="22"/>
        </w:rPr>
        <w:t xml:space="preserve"> for authorisation by the </w:t>
      </w:r>
      <w:r w:rsidR="00422B75">
        <w:rPr>
          <w:sz w:val="22"/>
        </w:rPr>
        <w:t>operations director</w:t>
      </w:r>
      <w:r w:rsidR="00AC0F15">
        <w:rPr>
          <w:sz w:val="22"/>
        </w:rPr>
        <w:t xml:space="preserve">. </w:t>
      </w:r>
      <w:r w:rsidR="00422B75" w:rsidRPr="00422B75">
        <w:rPr>
          <w:sz w:val="22"/>
        </w:rPr>
        <w:t>Prepare correction journals and recharges are done by 2</w:t>
      </w:r>
      <w:r w:rsidR="00422B75" w:rsidRPr="000439B2">
        <w:rPr>
          <w:sz w:val="22"/>
        </w:rPr>
        <w:t>nd</w:t>
      </w:r>
      <w:r w:rsidR="00422B75" w:rsidRPr="00422B75">
        <w:rPr>
          <w:sz w:val="22"/>
        </w:rPr>
        <w:t xml:space="preserve"> of every month ensuring all the supporting documents are in place</w:t>
      </w:r>
      <w:bookmarkEnd w:id="8"/>
      <w:r w:rsidR="00422B75" w:rsidRPr="00422B75">
        <w:rPr>
          <w:sz w:val="22"/>
        </w:rPr>
        <w:t>.</w:t>
      </w:r>
      <w:r>
        <w:rPr>
          <w:sz w:val="22"/>
        </w:rPr>
        <w:t xml:space="preserve"> Ensure all expenses are captured in the Oxfam Finance system on time.</w:t>
      </w:r>
    </w:p>
    <w:p w14:paraId="628318C2" w14:textId="77777777" w:rsidR="00422B75" w:rsidRDefault="00422B75" w:rsidP="00422B75">
      <w:pPr>
        <w:spacing w:after="120"/>
        <w:jc w:val="both"/>
        <w:rPr>
          <w:rStyle w:val="BookTitle"/>
          <w:b/>
          <w:i w:val="0"/>
          <w:sz w:val="24"/>
          <w:szCs w:val="24"/>
        </w:rPr>
      </w:pPr>
      <w:r>
        <w:rPr>
          <w:rStyle w:val="BookTitle"/>
          <w:b/>
          <w:i w:val="0"/>
          <w:sz w:val="24"/>
          <w:szCs w:val="24"/>
        </w:rPr>
        <w:t>Risk Management</w:t>
      </w:r>
      <w:r w:rsidR="00AD7150">
        <w:rPr>
          <w:rStyle w:val="BookTitle"/>
          <w:b/>
          <w:i w:val="0"/>
          <w:sz w:val="24"/>
          <w:szCs w:val="24"/>
        </w:rPr>
        <w:tab/>
      </w:r>
      <w:r w:rsidR="00AD7150">
        <w:rPr>
          <w:rStyle w:val="BookTitle"/>
          <w:b/>
          <w:i w:val="0"/>
          <w:sz w:val="24"/>
          <w:szCs w:val="24"/>
        </w:rPr>
        <w:tab/>
      </w:r>
      <w:r w:rsidR="00C301E6">
        <w:rPr>
          <w:rStyle w:val="BookTitle"/>
          <w:b/>
          <w:i w:val="0"/>
          <w:sz w:val="24"/>
          <w:szCs w:val="24"/>
        </w:rPr>
        <w:t>15</w:t>
      </w:r>
      <w:r w:rsidR="00AD7150">
        <w:rPr>
          <w:rStyle w:val="BookTitle"/>
          <w:b/>
          <w:i w:val="0"/>
          <w:sz w:val="24"/>
          <w:szCs w:val="24"/>
        </w:rPr>
        <w:t>%</w:t>
      </w:r>
    </w:p>
    <w:p w14:paraId="5A59A6B6" w14:textId="77777777" w:rsidR="00422B75" w:rsidRDefault="00422B75" w:rsidP="000439B2">
      <w:pPr>
        <w:pStyle w:val="ListParagraph"/>
        <w:numPr>
          <w:ilvl w:val="0"/>
          <w:numId w:val="9"/>
        </w:numPr>
        <w:spacing w:after="120" w:line="240" w:lineRule="auto"/>
        <w:contextualSpacing w:val="0"/>
        <w:jc w:val="both"/>
        <w:rPr>
          <w:sz w:val="22"/>
        </w:rPr>
      </w:pPr>
      <w:bookmarkStart w:id="9" w:name="_Hlk536714846"/>
      <w:r w:rsidRPr="007B7634">
        <w:rPr>
          <w:sz w:val="22"/>
        </w:rPr>
        <w:t>Act as final check to arrest any exposure and manage financial and fraud risk within the organisation that may impact on the various country programmes.  This includes clear understanding of HR, Logistics and Finance Policies to ensure that the payment processing, coding and accounting is correctly done according to policy.</w:t>
      </w:r>
    </w:p>
    <w:bookmarkEnd w:id="9"/>
    <w:p w14:paraId="3C5D84F6" w14:textId="77777777" w:rsidR="00422B75" w:rsidRDefault="00422B75" w:rsidP="00422B75">
      <w:pPr>
        <w:pStyle w:val="BodyTextIndent"/>
        <w:ind w:left="0"/>
        <w:rPr>
          <w:rStyle w:val="BookTitle"/>
          <w:b/>
          <w:i w:val="0"/>
          <w:sz w:val="24"/>
        </w:rPr>
      </w:pPr>
      <w:r>
        <w:rPr>
          <w:rStyle w:val="BookTitle"/>
          <w:b/>
          <w:i w:val="0"/>
          <w:sz w:val="24"/>
        </w:rPr>
        <w:t xml:space="preserve">Reporting </w:t>
      </w:r>
      <w:r w:rsidR="00AD7150">
        <w:rPr>
          <w:rStyle w:val="BookTitle"/>
          <w:b/>
          <w:i w:val="0"/>
          <w:sz w:val="24"/>
        </w:rPr>
        <w:tab/>
        <w:t>5%</w:t>
      </w:r>
    </w:p>
    <w:p w14:paraId="6AC299F8" w14:textId="20A956DA" w:rsidR="00422B75" w:rsidRPr="0023085B" w:rsidRDefault="00422B75" w:rsidP="000439B2">
      <w:pPr>
        <w:pStyle w:val="ListParagraph"/>
        <w:numPr>
          <w:ilvl w:val="0"/>
          <w:numId w:val="9"/>
        </w:numPr>
        <w:spacing w:after="120" w:line="240" w:lineRule="auto"/>
        <w:contextualSpacing w:val="0"/>
        <w:jc w:val="both"/>
        <w:rPr>
          <w:sz w:val="22"/>
        </w:rPr>
      </w:pPr>
      <w:r w:rsidRPr="0023085B">
        <w:rPr>
          <w:sz w:val="22"/>
        </w:rPr>
        <w:t xml:space="preserve">Prepare financial reports for </w:t>
      </w:r>
      <w:r w:rsidR="00333292">
        <w:rPr>
          <w:sz w:val="22"/>
        </w:rPr>
        <w:t>the</w:t>
      </w:r>
      <w:r w:rsidR="00C33626">
        <w:rPr>
          <w:sz w:val="22"/>
        </w:rPr>
        <w:t xml:space="preserve"> country</w:t>
      </w:r>
      <w:r w:rsidR="00373D66">
        <w:rPr>
          <w:sz w:val="22"/>
        </w:rPr>
        <w:t xml:space="preserve"> </w:t>
      </w:r>
      <w:r w:rsidR="00C33626">
        <w:rPr>
          <w:sz w:val="22"/>
        </w:rPr>
        <w:t>Programme as allocated by the CFM</w:t>
      </w:r>
      <w:r w:rsidR="000439B2">
        <w:rPr>
          <w:sz w:val="22"/>
        </w:rPr>
        <w:t>.</w:t>
      </w:r>
    </w:p>
    <w:p w14:paraId="4699BFAC" w14:textId="77777777" w:rsidR="00422B75" w:rsidRPr="0023085B" w:rsidRDefault="00422B75" w:rsidP="000439B2">
      <w:pPr>
        <w:pStyle w:val="ListParagraph"/>
        <w:numPr>
          <w:ilvl w:val="0"/>
          <w:numId w:val="9"/>
        </w:numPr>
        <w:spacing w:after="120" w:line="240" w:lineRule="auto"/>
        <w:contextualSpacing w:val="0"/>
        <w:jc w:val="both"/>
        <w:rPr>
          <w:sz w:val="22"/>
        </w:rPr>
      </w:pPr>
      <w:r w:rsidRPr="0023085B">
        <w:rPr>
          <w:sz w:val="22"/>
        </w:rPr>
        <w:t>Reconcile debtors and creditors accounts on monthly basis</w:t>
      </w:r>
      <w:r w:rsidR="000439B2">
        <w:rPr>
          <w:sz w:val="22"/>
        </w:rPr>
        <w:t>.</w:t>
      </w:r>
    </w:p>
    <w:p w14:paraId="135AF7A3" w14:textId="77777777" w:rsidR="00422B75" w:rsidRDefault="00422B75" w:rsidP="00422B75">
      <w:pPr>
        <w:pStyle w:val="BodyTextIndent"/>
        <w:ind w:left="0"/>
        <w:rPr>
          <w:rFonts w:ascii="Arial" w:hAnsi="Arial" w:cs="Arial"/>
          <w:sz w:val="22"/>
          <w:szCs w:val="22"/>
        </w:rPr>
      </w:pPr>
    </w:p>
    <w:p w14:paraId="23DAED00" w14:textId="77777777" w:rsidR="003857BC" w:rsidRDefault="003857BC" w:rsidP="00AC1E20">
      <w:pPr>
        <w:spacing w:after="120"/>
        <w:jc w:val="both"/>
        <w:rPr>
          <w:rStyle w:val="BookTitle"/>
          <w:b/>
          <w:i w:val="0"/>
          <w:sz w:val="24"/>
          <w:szCs w:val="24"/>
        </w:rPr>
      </w:pPr>
      <w:r>
        <w:rPr>
          <w:rStyle w:val="BookTitle"/>
          <w:b/>
          <w:i w:val="0"/>
          <w:sz w:val="24"/>
          <w:szCs w:val="24"/>
        </w:rPr>
        <w:t>Skills,</w:t>
      </w:r>
      <w:r w:rsidR="00AC1E20">
        <w:rPr>
          <w:rStyle w:val="BookTitle"/>
          <w:b/>
          <w:i w:val="0"/>
          <w:sz w:val="24"/>
          <w:szCs w:val="24"/>
        </w:rPr>
        <w:t xml:space="preserve"> Competency</w:t>
      </w:r>
      <w:r>
        <w:rPr>
          <w:rStyle w:val="BookTitle"/>
          <w:b/>
          <w:i w:val="0"/>
          <w:sz w:val="24"/>
          <w:szCs w:val="24"/>
        </w:rPr>
        <w:t xml:space="preserve"> and Knowledge</w:t>
      </w:r>
    </w:p>
    <w:p w14:paraId="20C2E91A" w14:textId="77777777" w:rsidR="00AC1E20" w:rsidRPr="00AC1E20" w:rsidRDefault="003857BC" w:rsidP="00660E13">
      <w:pPr>
        <w:spacing w:after="0" w:line="240" w:lineRule="auto"/>
        <w:jc w:val="both"/>
        <w:rPr>
          <w:rFonts w:eastAsia="Times New Roman"/>
          <w:color w:val="000000"/>
          <w:sz w:val="22"/>
          <w:lang w:val="en-US"/>
        </w:rPr>
      </w:pPr>
      <w:r>
        <w:rPr>
          <w:rStyle w:val="BookTitle"/>
          <w:b/>
          <w:i w:val="0"/>
          <w:sz w:val="24"/>
          <w:szCs w:val="24"/>
        </w:rPr>
        <w:t>Skills</w:t>
      </w:r>
      <w:r w:rsidR="00AC1E20">
        <w:rPr>
          <w:rStyle w:val="BookTitle"/>
          <w:b/>
          <w:i w:val="0"/>
          <w:sz w:val="24"/>
          <w:szCs w:val="24"/>
        </w:rPr>
        <w:t xml:space="preserve"> </w:t>
      </w:r>
    </w:p>
    <w:p w14:paraId="70754496" w14:textId="77777777" w:rsidR="00660E13" w:rsidRPr="00660E13" w:rsidRDefault="00412E3C" w:rsidP="00660E13">
      <w:pPr>
        <w:pStyle w:val="ListParagraph"/>
        <w:numPr>
          <w:ilvl w:val="0"/>
          <w:numId w:val="3"/>
        </w:numPr>
        <w:spacing w:after="0" w:line="240" w:lineRule="auto"/>
        <w:contextualSpacing w:val="0"/>
        <w:rPr>
          <w:rFonts w:eastAsia="Times New Roman"/>
          <w:color w:val="000000"/>
          <w:sz w:val="22"/>
          <w:lang w:val="en-US"/>
        </w:rPr>
      </w:pPr>
      <w:bookmarkStart w:id="10" w:name="_Hlk536714471"/>
      <w:r w:rsidRPr="00660E13">
        <w:rPr>
          <w:rFonts w:eastAsia="Times New Roman"/>
          <w:color w:val="000000"/>
          <w:sz w:val="22"/>
          <w:lang w:val="en-US"/>
        </w:rPr>
        <w:t xml:space="preserve">A university degree </w:t>
      </w:r>
      <w:r w:rsidR="00660E13" w:rsidRPr="00660E13">
        <w:rPr>
          <w:rFonts w:eastAsia="Times New Roman"/>
          <w:color w:val="000000"/>
          <w:sz w:val="22"/>
          <w:lang w:val="en-US"/>
        </w:rPr>
        <w:t>with a specialization in Finance or Accounting.</w:t>
      </w:r>
    </w:p>
    <w:p w14:paraId="5DD52CE5" w14:textId="6C2A3181" w:rsidR="00412E3C" w:rsidRPr="00660E13" w:rsidRDefault="00412E3C" w:rsidP="00660E13">
      <w:pPr>
        <w:pStyle w:val="ListParagraph"/>
        <w:numPr>
          <w:ilvl w:val="0"/>
          <w:numId w:val="3"/>
        </w:numPr>
        <w:spacing w:after="0" w:line="240" w:lineRule="auto"/>
        <w:contextualSpacing w:val="0"/>
        <w:rPr>
          <w:rFonts w:eastAsia="Times New Roman"/>
          <w:color w:val="000000"/>
          <w:sz w:val="22"/>
          <w:lang w:val="en-US"/>
        </w:rPr>
      </w:pPr>
      <w:r w:rsidRPr="00660E13">
        <w:rPr>
          <w:rFonts w:eastAsia="Times New Roman"/>
          <w:color w:val="000000"/>
          <w:sz w:val="22"/>
          <w:lang w:val="en-US"/>
        </w:rPr>
        <w:t xml:space="preserve">Accountancy professional qualification </w:t>
      </w:r>
      <w:r w:rsidR="00660E13" w:rsidRPr="00660E13">
        <w:rPr>
          <w:rFonts w:eastAsia="Times New Roman"/>
          <w:color w:val="000000"/>
          <w:sz w:val="22"/>
          <w:lang w:val="en-US"/>
        </w:rPr>
        <w:t>{</w:t>
      </w:r>
      <w:r w:rsidRPr="00660E13">
        <w:rPr>
          <w:rFonts w:eastAsia="Times New Roman"/>
          <w:color w:val="000000"/>
          <w:sz w:val="22"/>
          <w:lang w:val="en-US"/>
        </w:rPr>
        <w:t xml:space="preserve">ACCA or CPA </w:t>
      </w:r>
      <w:r w:rsidR="00660E13" w:rsidRPr="00660E13">
        <w:rPr>
          <w:rFonts w:eastAsia="Times New Roman"/>
          <w:color w:val="000000"/>
          <w:sz w:val="22"/>
          <w:lang w:val="en-US"/>
        </w:rPr>
        <w:t>}</w:t>
      </w:r>
    </w:p>
    <w:p w14:paraId="56283783" w14:textId="77777777" w:rsidR="00412E3C" w:rsidRPr="00412E3C" w:rsidRDefault="00412E3C" w:rsidP="00412E3C">
      <w:pPr>
        <w:pStyle w:val="ListParagraph"/>
        <w:numPr>
          <w:ilvl w:val="0"/>
          <w:numId w:val="3"/>
        </w:numPr>
        <w:spacing w:after="0" w:line="240" w:lineRule="auto"/>
        <w:rPr>
          <w:rFonts w:eastAsia="Times New Roman"/>
          <w:color w:val="000000"/>
          <w:sz w:val="22"/>
          <w:lang w:val="en-US"/>
        </w:rPr>
      </w:pPr>
      <w:r w:rsidRPr="00412E3C">
        <w:rPr>
          <w:rFonts w:eastAsia="Times New Roman"/>
          <w:color w:val="000000"/>
          <w:sz w:val="22"/>
          <w:lang w:val="en-US"/>
        </w:rPr>
        <w:t>Ability to plan with good organizational skills, including prioritization and ability to work under pressure</w:t>
      </w:r>
      <w:r w:rsidR="00615515">
        <w:rPr>
          <w:rFonts w:eastAsia="Times New Roman"/>
          <w:color w:val="000000"/>
          <w:sz w:val="22"/>
          <w:lang w:val="en-US"/>
        </w:rPr>
        <w:t>.</w:t>
      </w:r>
    </w:p>
    <w:bookmarkEnd w:id="10"/>
    <w:p w14:paraId="5FE69320" w14:textId="77777777" w:rsidR="00CA04E8" w:rsidRPr="00412E3C" w:rsidRDefault="00CA04E8" w:rsidP="00F60163">
      <w:pPr>
        <w:pStyle w:val="ListParagraph"/>
        <w:numPr>
          <w:ilvl w:val="0"/>
          <w:numId w:val="3"/>
        </w:numPr>
        <w:spacing w:after="0" w:line="240" w:lineRule="auto"/>
        <w:rPr>
          <w:rFonts w:eastAsia="Times New Roman"/>
          <w:color w:val="000000"/>
          <w:sz w:val="22"/>
          <w:lang w:val="en-US"/>
        </w:rPr>
      </w:pPr>
      <w:r w:rsidRPr="00412E3C">
        <w:rPr>
          <w:rFonts w:eastAsia="Times New Roman"/>
          <w:color w:val="000000"/>
          <w:sz w:val="22"/>
          <w:lang w:val="en-US"/>
        </w:rPr>
        <w:t>Team-working skills.</w:t>
      </w:r>
    </w:p>
    <w:p w14:paraId="2BA71A1A" w14:textId="77777777" w:rsidR="003857BC" w:rsidRPr="00412E3C" w:rsidRDefault="003857BC" w:rsidP="003857BC">
      <w:pPr>
        <w:pStyle w:val="ListParagraph"/>
        <w:numPr>
          <w:ilvl w:val="0"/>
          <w:numId w:val="3"/>
        </w:numPr>
        <w:spacing w:after="0" w:line="240" w:lineRule="auto"/>
        <w:rPr>
          <w:rFonts w:eastAsia="Times New Roman"/>
          <w:color w:val="000000"/>
          <w:sz w:val="22"/>
          <w:lang w:val="en-US"/>
        </w:rPr>
      </w:pPr>
      <w:bookmarkStart w:id="11" w:name="_Hlk536714510"/>
      <w:r w:rsidRPr="00412E3C">
        <w:rPr>
          <w:rFonts w:eastAsia="Times New Roman"/>
          <w:color w:val="000000"/>
          <w:sz w:val="22"/>
          <w:lang w:val="en-US"/>
        </w:rPr>
        <w:t>Good computer skills: Excel, Word, the purchasing system and Helios system</w:t>
      </w:r>
      <w:bookmarkEnd w:id="11"/>
    </w:p>
    <w:p w14:paraId="44A12B5D" w14:textId="77777777" w:rsidR="00306FC7" w:rsidRPr="00412E3C" w:rsidRDefault="00306FC7" w:rsidP="00306FC7">
      <w:pPr>
        <w:pStyle w:val="ListParagraph"/>
        <w:numPr>
          <w:ilvl w:val="0"/>
          <w:numId w:val="3"/>
        </w:numPr>
        <w:spacing w:after="0" w:line="240" w:lineRule="auto"/>
        <w:rPr>
          <w:rFonts w:eastAsia="Times New Roman"/>
          <w:color w:val="000000"/>
          <w:sz w:val="22"/>
          <w:lang w:val="en-US"/>
        </w:rPr>
      </w:pPr>
      <w:r w:rsidRPr="00412E3C">
        <w:rPr>
          <w:rFonts w:eastAsia="Times New Roman"/>
          <w:color w:val="000000"/>
          <w:sz w:val="22"/>
          <w:lang w:val="en-US"/>
        </w:rPr>
        <w:t>Good reporting and communication skills</w:t>
      </w:r>
    </w:p>
    <w:p w14:paraId="76097968" w14:textId="77777777" w:rsidR="00306FC7" w:rsidRPr="007E0226" w:rsidRDefault="00306FC7" w:rsidP="00306FC7">
      <w:pPr>
        <w:pStyle w:val="ListParagraph"/>
        <w:spacing w:after="0" w:line="240" w:lineRule="auto"/>
        <w:ind w:left="615"/>
        <w:rPr>
          <w:rFonts w:ascii="Cambria" w:eastAsia="Times New Roman" w:hAnsi="Cambria"/>
          <w:color w:val="000000"/>
          <w:sz w:val="22"/>
          <w:lang w:val="en-US"/>
        </w:rPr>
      </w:pPr>
    </w:p>
    <w:p w14:paraId="648376D3" w14:textId="77777777" w:rsidR="003857BC" w:rsidRDefault="003857BC" w:rsidP="003857BC">
      <w:pPr>
        <w:spacing w:after="0" w:line="240" w:lineRule="auto"/>
        <w:rPr>
          <w:rStyle w:val="BookTitle"/>
          <w:b/>
          <w:i w:val="0"/>
          <w:sz w:val="24"/>
          <w:szCs w:val="24"/>
        </w:rPr>
      </w:pPr>
      <w:r>
        <w:rPr>
          <w:rStyle w:val="BookTitle"/>
          <w:b/>
          <w:i w:val="0"/>
          <w:sz w:val="24"/>
          <w:szCs w:val="24"/>
        </w:rPr>
        <w:t>Knowledge</w:t>
      </w:r>
    </w:p>
    <w:p w14:paraId="22727A29" w14:textId="77777777" w:rsidR="003857BC" w:rsidRPr="00412E3C" w:rsidRDefault="003857BC" w:rsidP="003857BC">
      <w:pPr>
        <w:pStyle w:val="ListParagraph"/>
        <w:numPr>
          <w:ilvl w:val="0"/>
          <w:numId w:val="3"/>
        </w:numPr>
        <w:spacing w:after="0" w:line="240" w:lineRule="auto"/>
        <w:rPr>
          <w:rFonts w:eastAsia="Times New Roman"/>
          <w:color w:val="000000"/>
          <w:sz w:val="22"/>
          <w:lang w:val="en-US"/>
        </w:rPr>
      </w:pPr>
      <w:bookmarkStart w:id="12" w:name="_Hlk536714540"/>
      <w:r w:rsidRPr="00412E3C">
        <w:rPr>
          <w:rFonts w:eastAsia="Times New Roman"/>
          <w:color w:val="000000"/>
          <w:sz w:val="22"/>
          <w:lang w:val="en-US"/>
        </w:rPr>
        <w:t>Knowledge of multiple donor funding regulations</w:t>
      </w:r>
      <w:r w:rsidR="00660E13">
        <w:rPr>
          <w:rFonts w:eastAsia="Times New Roman"/>
          <w:color w:val="000000"/>
          <w:sz w:val="22"/>
          <w:lang w:val="en-US"/>
        </w:rPr>
        <w:t>.</w:t>
      </w:r>
    </w:p>
    <w:p w14:paraId="1CC533E3" w14:textId="77777777" w:rsidR="003857BC" w:rsidRPr="00412E3C" w:rsidRDefault="003857BC" w:rsidP="003857BC">
      <w:pPr>
        <w:pStyle w:val="ListParagraph"/>
        <w:numPr>
          <w:ilvl w:val="0"/>
          <w:numId w:val="3"/>
        </w:numPr>
        <w:spacing w:after="0" w:line="240" w:lineRule="auto"/>
        <w:rPr>
          <w:rFonts w:eastAsia="Times New Roman"/>
          <w:color w:val="000000"/>
          <w:sz w:val="22"/>
          <w:lang w:val="en-US"/>
        </w:rPr>
      </w:pPr>
      <w:r w:rsidRPr="00412E3C">
        <w:rPr>
          <w:rFonts w:eastAsia="Times New Roman"/>
          <w:color w:val="000000"/>
          <w:sz w:val="22"/>
          <w:lang w:val="en-US"/>
        </w:rPr>
        <w:t xml:space="preserve">Good knowledge of </w:t>
      </w:r>
      <w:r w:rsidR="00412E3C" w:rsidRPr="00412E3C">
        <w:rPr>
          <w:rFonts w:eastAsia="Times New Roman"/>
          <w:color w:val="000000"/>
          <w:sz w:val="22"/>
          <w:lang w:val="en-US"/>
        </w:rPr>
        <w:t>financial systems</w:t>
      </w:r>
      <w:r w:rsidR="00660E13">
        <w:rPr>
          <w:rFonts w:eastAsia="Times New Roman"/>
          <w:color w:val="000000"/>
          <w:sz w:val="22"/>
          <w:lang w:val="en-US"/>
        </w:rPr>
        <w:t>.</w:t>
      </w:r>
    </w:p>
    <w:bookmarkEnd w:id="12"/>
    <w:p w14:paraId="54645FC2" w14:textId="77777777" w:rsidR="00306FC7" w:rsidRDefault="003857BC" w:rsidP="00306FC7">
      <w:pPr>
        <w:pStyle w:val="ListParagraph"/>
        <w:numPr>
          <w:ilvl w:val="0"/>
          <w:numId w:val="3"/>
        </w:numPr>
        <w:spacing w:after="0" w:line="240" w:lineRule="auto"/>
        <w:rPr>
          <w:rFonts w:eastAsia="Times New Roman"/>
          <w:color w:val="000000"/>
          <w:sz w:val="22"/>
          <w:lang w:val="en-US"/>
        </w:rPr>
      </w:pPr>
      <w:r w:rsidRPr="00412E3C">
        <w:rPr>
          <w:rFonts w:eastAsia="Times New Roman"/>
          <w:color w:val="000000"/>
          <w:sz w:val="22"/>
          <w:lang w:val="en-US"/>
        </w:rPr>
        <w:t>Good written and spoken English</w:t>
      </w:r>
      <w:r w:rsidR="00660E13">
        <w:rPr>
          <w:rFonts w:eastAsia="Times New Roman"/>
          <w:color w:val="000000"/>
          <w:sz w:val="22"/>
          <w:lang w:val="en-US"/>
        </w:rPr>
        <w:t>.</w:t>
      </w:r>
    </w:p>
    <w:p w14:paraId="29BA7C94" w14:textId="77777777" w:rsidR="003857BC" w:rsidRPr="007E0226" w:rsidRDefault="003857BC" w:rsidP="00422B75">
      <w:pPr>
        <w:spacing w:after="0" w:line="240" w:lineRule="auto"/>
        <w:rPr>
          <w:rStyle w:val="BookTitle"/>
          <w:rFonts w:ascii="Cambria" w:eastAsia="Times New Roman" w:hAnsi="Cambria"/>
          <w:i w:val="0"/>
          <w:color w:val="000000"/>
          <w:lang w:val="en-US"/>
        </w:rPr>
      </w:pPr>
    </w:p>
    <w:p w14:paraId="724A1134" w14:textId="77777777" w:rsidR="003857BC" w:rsidRDefault="003857BC" w:rsidP="003857BC">
      <w:pPr>
        <w:spacing w:after="0" w:line="240" w:lineRule="auto"/>
        <w:rPr>
          <w:rStyle w:val="BookTitle"/>
          <w:b/>
          <w:i w:val="0"/>
          <w:sz w:val="24"/>
          <w:szCs w:val="24"/>
        </w:rPr>
      </w:pPr>
      <w:r>
        <w:rPr>
          <w:rStyle w:val="BookTitle"/>
          <w:b/>
          <w:i w:val="0"/>
          <w:sz w:val="24"/>
          <w:szCs w:val="24"/>
        </w:rPr>
        <w:t xml:space="preserve">Experience </w:t>
      </w:r>
    </w:p>
    <w:p w14:paraId="1E82F71F" w14:textId="77777777" w:rsidR="003857BC" w:rsidRPr="00412E3C" w:rsidRDefault="003857BC" w:rsidP="003857BC">
      <w:pPr>
        <w:pStyle w:val="ListParagraph"/>
        <w:numPr>
          <w:ilvl w:val="0"/>
          <w:numId w:val="3"/>
        </w:numPr>
        <w:spacing w:after="0" w:line="240" w:lineRule="auto"/>
        <w:rPr>
          <w:rFonts w:eastAsia="Times New Roman"/>
          <w:color w:val="000000"/>
          <w:sz w:val="22"/>
          <w:lang w:val="en-US"/>
        </w:rPr>
      </w:pPr>
      <w:bookmarkStart w:id="13" w:name="_Hlk536714586"/>
      <w:r w:rsidRPr="00412E3C">
        <w:rPr>
          <w:rFonts w:eastAsia="Times New Roman"/>
          <w:color w:val="000000"/>
          <w:sz w:val="22"/>
          <w:lang w:val="en-US"/>
        </w:rPr>
        <w:t>Minimum 3 years proven relevant and progressive work experience preferably with INGO</w:t>
      </w:r>
      <w:r w:rsidR="00660E13">
        <w:rPr>
          <w:rFonts w:eastAsia="Times New Roman"/>
          <w:color w:val="000000"/>
          <w:sz w:val="22"/>
          <w:lang w:val="en-US"/>
        </w:rPr>
        <w:t>.</w:t>
      </w:r>
    </w:p>
    <w:p w14:paraId="214F2439" w14:textId="77777777" w:rsidR="00CA04E8" w:rsidRPr="00412E3C" w:rsidRDefault="00CA04E8" w:rsidP="00F60163">
      <w:pPr>
        <w:pStyle w:val="ListParagraph"/>
        <w:numPr>
          <w:ilvl w:val="0"/>
          <w:numId w:val="3"/>
        </w:numPr>
        <w:spacing w:after="0" w:line="240" w:lineRule="auto"/>
        <w:rPr>
          <w:rFonts w:eastAsia="Times New Roman"/>
          <w:color w:val="000000"/>
          <w:sz w:val="22"/>
          <w:lang w:val="en-US"/>
        </w:rPr>
      </w:pPr>
      <w:r w:rsidRPr="00412E3C">
        <w:rPr>
          <w:rFonts w:eastAsia="Times New Roman"/>
          <w:color w:val="000000"/>
          <w:sz w:val="22"/>
          <w:lang w:val="en-US"/>
        </w:rPr>
        <w:t xml:space="preserve">Excellent analytical skills particularly from the point of view of </w:t>
      </w:r>
      <w:r w:rsidR="00660E13" w:rsidRPr="00412E3C">
        <w:rPr>
          <w:rFonts w:eastAsia="Times New Roman"/>
          <w:color w:val="000000"/>
          <w:sz w:val="22"/>
          <w:lang w:val="en-US"/>
        </w:rPr>
        <w:t>cost-effective</w:t>
      </w:r>
      <w:r w:rsidRPr="00412E3C">
        <w:rPr>
          <w:rFonts w:eastAsia="Times New Roman"/>
          <w:color w:val="000000"/>
          <w:sz w:val="22"/>
          <w:lang w:val="en-US"/>
        </w:rPr>
        <w:t xml:space="preserve"> </w:t>
      </w:r>
      <w:r w:rsidR="00B20F2D" w:rsidRPr="00412E3C">
        <w:rPr>
          <w:rFonts w:eastAsia="Times New Roman"/>
          <w:color w:val="000000"/>
          <w:sz w:val="22"/>
          <w:lang w:val="en-US"/>
        </w:rPr>
        <w:t>financial management.</w:t>
      </w:r>
    </w:p>
    <w:p w14:paraId="742D6EE1" w14:textId="77777777" w:rsidR="00CA04E8" w:rsidRPr="00412E3C" w:rsidRDefault="00CA04E8" w:rsidP="00F60163">
      <w:pPr>
        <w:pStyle w:val="ListParagraph"/>
        <w:numPr>
          <w:ilvl w:val="0"/>
          <w:numId w:val="3"/>
        </w:numPr>
        <w:spacing w:after="0" w:line="240" w:lineRule="auto"/>
        <w:rPr>
          <w:rFonts w:eastAsia="Times New Roman"/>
          <w:color w:val="000000"/>
          <w:sz w:val="22"/>
          <w:lang w:val="en-US"/>
        </w:rPr>
      </w:pPr>
      <w:r w:rsidRPr="00412E3C">
        <w:rPr>
          <w:rFonts w:eastAsia="Times New Roman"/>
          <w:color w:val="000000"/>
          <w:sz w:val="22"/>
          <w:lang w:val="en-US"/>
        </w:rPr>
        <w:t>Multi-tasking and higher efficiency, Attention to details</w:t>
      </w:r>
      <w:r w:rsidR="00615515">
        <w:rPr>
          <w:rFonts w:eastAsia="Times New Roman"/>
          <w:color w:val="000000"/>
          <w:sz w:val="22"/>
          <w:lang w:val="en-US"/>
        </w:rPr>
        <w:t>.</w:t>
      </w:r>
    </w:p>
    <w:p w14:paraId="0E039538" w14:textId="77777777" w:rsidR="00412E3C" w:rsidRPr="00412E3C" w:rsidRDefault="00412E3C" w:rsidP="00412E3C">
      <w:pPr>
        <w:pStyle w:val="ListParagraph"/>
        <w:numPr>
          <w:ilvl w:val="0"/>
          <w:numId w:val="3"/>
        </w:numPr>
        <w:spacing w:after="0" w:line="240" w:lineRule="auto"/>
        <w:rPr>
          <w:rFonts w:eastAsia="Times New Roman"/>
          <w:color w:val="000000"/>
          <w:sz w:val="22"/>
          <w:lang w:val="en-US"/>
        </w:rPr>
      </w:pPr>
      <w:r w:rsidRPr="00412E3C">
        <w:rPr>
          <w:rFonts w:eastAsia="Times New Roman"/>
          <w:color w:val="000000"/>
          <w:sz w:val="22"/>
          <w:lang w:val="en-US"/>
        </w:rPr>
        <w:t xml:space="preserve">Proven experience of management of suppliers / contracts and </w:t>
      </w:r>
      <w:r>
        <w:rPr>
          <w:rFonts w:eastAsia="Times New Roman"/>
          <w:color w:val="000000"/>
          <w:sz w:val="22"/>
          <w:lang w:val="en-US"/>
        </w:rPr>
        <w:t>financial systems</w:t>
      </w:r>
      <w:bookmarkEnd w:id="13"/>
      <w:r>
        <w:rPr>
          <w:rFonts w:eastAsia="Times New Roman"/>
          <w:color w:val="000000"/>
          <w:sz w:val="22"/>
          <w:lang w:val="en-US"/>
        </w:rPr>
        <w:t>.</w:t>
      </w:r>
    </w:p>
    <w:p w14:paraId="3A8032FA" w14:textId="77777777" w:rsidR="00CA04E8" w:rsidRDefault="00CA04E8" w:rsidP="00306FC7">
      <w:pPr>
        <w:pStyle w:val="ListParagraph"/>
        <w:numPr>
          <w:ilvl w:val="0"/>
          <w:numId w:val="3"/>
        </w:numPr>
        <w:spacing w:after="0" w:line="240" w:lineRule="auto"/>
        <w:rPr>
          <w:rFonts w:eastAsia="Times New Roman"/>
          <w:color w:val="000000"/>
          <w:sz w:val="22"/>
          <w:lang w:val="en-US"/>
        </w:rPr>
      </w:pPr>
      <w:r w:rsidRPr="00412E3C">
        <w:rPr>
          <w:rFonts w:eastAsia="Times New Roman"/>
          <w:color w:val="000000"/>
          <w:sz w:val="22"/>
          <w:lang w:val="en-US"/>
        </w:rPr>
        <w:t>Initiative and ability to follow up on issues</w:t>
      </w:r>
      <w:r w:rsidR="00705112">
        <w:rPr>
          <w:rFonts w:eastAsia="Times New Roman"/>
          <w:color w:val="000000"/>
          <w:sz w:val="22"/>
          <w:lang w:val="en-US"/>
        </w:rPr>
        <w:t>.</w:t>
      </w:r>
    </w:p>
    <w:p w14:paraId="63306C0C" w14:textId="77777777" w:rsidR="00705112" w:rsidRPr="00412E3C" w:rsidRDefault="00705112" w:rsidP="00705112">
      <w:pPr>
        <w:pStyle w:val="ListParagraph"/>
        <w:numPr>
          <w:ilvl w:val="0"/>
          <w:numId w:val="3"/>
        </w:numPr>
        <w:spacing w:after="0" w:line="240" w:lineRule="auto"/>
        <w:rPr>
          <w:rFonts w:eastAsia="Times New Roman"/>
          <w:color w:val="000000"/>
          <w:sz w:val="22"/>
          <w:lang w:val="en-US"/>
        </w:rPr>
      </w:pPr>
      <w:bookmarkStart w:id="14" w:name="_Hlk536714628"/>
      <w:r w:rsidRPr="00412E3C">
        <w:rPr>
          <w:rFonts w:eastAsia="Times New Roman"/>
          <w:color w:val="000000"/>
          <w:sz w:val="22"/>
          <w:lang w:val="en-US"/>
        </w:rPr>
        <w:t>Flexibility under pressure and in response to changing needs.</w:t>
      </w:r>
    </w:p>
    <w:bookmarkEnd w:id="14"/>
    <w:p w14:paraId="53ADF049" w14:textId="77777777" w:rsidR="00CA04E8" w:rsidRDefault="00CA04E8" w:rsidP="007E0226">
      <w:pPr>
        <w:spacing w:after="0" w:line="240" w:lineRule="auto"/>
        <w:rPr>
          <w:rFonts w:eastAsia="Times New Roman"/>
          <w:color w:val="000000"/>
          <w:sz w:val="22"/>
          <w:lang w:val="en-US"/>
        </w:rPr>
      </w:pPr>
    </w:p>
    <w:p w14:paraId="52E7F7E3" w14:textId="77777777" w:rsidR="007E0226" w:rsidRPr="007E0226" w:rsidRDefault="007E0226" w:rsidP="007E0226">
      <w:pPr>
        <w:spacing w:after="0" w:line="240" w:lineRule="auto"/>
        <w:rPr>
          <w:rFonts w:ascii="Cambria" w:eastAsia="Times New Roman" w:hAnsi="Cambria"/>
          <w:color w:val="000000"/>
          <w:sz w:val="22"/>
          <w:lang w:val="en-US"/>
        </w:rPr>
      </w:pPr>
    </w:p>
    <w:p w14:paraId="281D915D" w14:textId="77777777" w:rsidR="007E0226" w:rsidRPr="007E0226" w:rsidRDefault="007E0226" w:rsidP="007E0226">
      <w:pPr>
        <w:spacing w:after="0" w:line="240" w:lineRule="auto"/>
        <w:rPr>
          <w:rFonts w:ascii="Cambria" w:eastAsia="Times New Roman" w:hAnsi="Cambria"/>
          <w:color w:val="000000"/>
          <w:sz w:val="22"/>
          <w:lang w:val="en-US"/>
        </w:rPr>
      </w:pPr>
    </w:p>
    <w:p w14:paraId="115E64B8" w14:textId="77777777" w:rsidR="007E0226" w:rsidRPr="007E0226" w:rsidRDefault="007E0226" w:rsidP="007E0226">
      <w:pPr>
        <w:spacing w:after="0" w:line="240" w:lineRule="auto"/>
        <w:rPr>
          <w:rFonts w:ascii="Cambria" w:eastAsia="Times New Roman" w:hAnsi="Cambria"/>
          <w:color w:val="000000"/>
          <w:sz w:val="22"/>
          <w:lang w:val="en-US"/>
        </w:rPr>
      </w:pPr>
    </w:p>
    <w:p w14:paraId="6D4AA8B4" w14:textId="77777777" w:rsidR="007E0226" w:rsidRPr="00667693" w:rsidRDefault="007E0226" w:rsidP="007E0226">
      <w:pPr>
        <w:spacing w:before="120" w:after="120"/>
        <w:jc w:val="both"/>
        <w:rPr>
          <w:b/>
          <w:color w:val="61A534"/>
          <w:sz w:val="24"/>
          <w:szCs w:val="24"/>
        </w:rPr>
      </w:pPr>
      <w:r w:rsidRPr="00667693">
        <w:rPr>
          <w:b/>
          <w:color w:val="61A534"/>
          <w:sz w:val="24"/>
          <w:szCs w:val="24"/>
        </w:rPr>
        <w:t>Organizational Values</w:t>
      </w:r>
    </w:p>
    <w:p w14:paraId="6436F4A1" w14:textId="77777777" w:rsidR="007E0226" w:rsidRPr="00667693" w:rsidRDefault="007E0226" w:rsidP="007E0226">
      <w:pPr>
        <w:spacing w:before="120" w:after="120"/>
        <w:jc w:val="both"/>
        <w:rPr>
          <w:rFonts w:eastAsia="Times New Roman"/>
          <w:lang w:val="x-none" w:eastAsia="x-none"/>
        </w:rPr>
      </w:pPr>
      <w:r w:rsidRPr="00667693">
        <w:rPr>
          <w:b/>
        </w:rPr>
        <w:t xml:space="preserve">Accountability </w:t>
      </w:r>
      <w:r w:rsidRPr="00667693">
        <w:rPr>
          <w:rFonts w:eastAsia="Times New Roman"/>
          <w:lang w:val="x-none" w:eastAsia="x-none"/>
        </w:rPr>
        <w:t>– Our purpose-driven, results-focused approach means we take responsibility</w:t>
      </w:r>
    </w:p>
    <w:p w14:paraId="2B53AC6A" w14:textId="77777777" w:rsidR="007E0226" w:rsidRPr="00667693" w:rsidRDefault="007E0226" w:rsidP="007E0226">
      <w:pPr>
        <w:spacing w:before="120" w:after="120"/>
        <w:jc w:val="both"/>
        <w:rPr>
          <w:rFonts w:eastAsia="Times New Roman"/>
          <w:lang w:val="x-none" w:eastAsia="x-none"/>
        </w:rPr>
      </w:pPr>
      <w:r w:rsidRPr="00667693">
        <w:rPr>
          <w:rFonts w:eastAsia="Times New Roman"/>
          <w:lang w:val="x-none" w:eastAsia="x-none"/>
        </w:rPr>
        <w:t>for our actions and hold ourselves accountable.</w:t>
      </w:r>
      <w:r w:rsidRPr="00667693">
        <w:rPr>
          <w:rFonts w:eastAsia="Times New Roman"/>
          <w:lang w:eastAsia="x-none"/>
        </w:rPr>
        <w:t xml:space="preserve">  </w:t>
      </w:r>
      <w:r w:rsidRPr="00667693">
        <w:rPr>
          <w:rFonts w:eastAsia="Times New Roman"/>
          <w:lang w:val="x-none" w:eastAsia="x-none"/>
        </w:rPr>
        <w:t>We believe that others should also be held</w:t>
      </w:r>
    </w:p>
    <w:p w14:paraId="440A35E0" w14:textId="77777777" w:rsidR="007E0226" w:rsidRPr="00667693" w:rsidRDefault="007E0226" w:rsidP="007E0226">
      <w:pPr>
        <w:spacing w:before="120" w:after="120"/>
        <w:jc w:val="both"/>
        <w:rPr>
          <w:rFonts w:eastAsia="Times New Roman"/>
          <w:lang w:eastAsia="x-none"/>
        </w:rPr>
      </w:pPr>
      <w:r w:rsidRPr="00667693">
        <w:rPr>
          <w:rFonts w:eastAsia="Times New Roman"/>
          <w:lang w:val="x-none" w:eastAsia="x-none"/>
        </w:rPr>
        <w:t>accountable for their actions</w:t>
      </w:r>
      <w:r w:rsidRPr="00667693">
        <w:rPr>
          <w:rFonts w:eastAsia="Times New Roman"/>
          <w:lang w:eastAsia="x-none"/>
        </w:rPr>
        <w:t>.</w:t>
      </w:r>
    </w:p>
    <w:p w14:paraId="56C1A445" w14:textId="77777777" w:rsidR="007E0226" w:rsidRPr="00667693" w:rsidRDefault="007E0226" w:rsidP="007E0226">
      <w:pPr>
        <w:spacing w:before="120" w:after="120"/>
        <w:jc w:val="both"/>
        <w:rPr>
          <w:rFonts w:eastAsia="Times New Roman"/>
          <w:lang w:val="x-none" w:eastAsia="x-none"/>
        </w:rPr>
      </w:pPr>
      <w:r w:rsidRPr="00667693">
        <w:rPr>
          <w:b/>
        </w:rPr>
        <w:t>Empowerment</w:t>
      </w:r>
      <w:r w:rsidRPr="00667693">
        <w:rPr>
          <w:rFonts w:eastAsia="Times New Roman"/>
          <w:lang w:val="x-none" w:eastAsia="x-none"/>
        </w:rPr>
        <w:t xml:space="preserve"> – Our approach means that everyone involved with Oxfam, from our staff and</w:t>
      </w:r>
    </w:p>
    <w:p w14:paraId="5DC7D95C" w14:textId="77777777" w:rsidR="007E0226" w:rsidRPr="00667693" w:rsidRDefault="007E0226" w:rsidP="007E0226">
      <w:pPr>
        <w:spacing w:before="120" w:after="120"/>
        <w:jc w:val="both"/>
        <w:rPr>
          <w:rFonts w:eastAsia="Times New Roman"/>
          <w:lang w:eastAsia="x-none"/>
        </w:rPr>
      </w:pPr>
      <w:r w:rsidRPr="00667693">
        <w:rPr>
          <w:rFonts w:eastAsia="Times New Roman"/>
          <w:lang w:val="x-none" w:eastAsia="x-none"/>
        </w:rPr>
        <w:t>supporters to people living in poverty, should feel they can make change happen</w:t>
      </w:r>
      <w:r w:rsidRPr="00667693">
        <w:rPr>
          <w:rFonts w:eastAsia="Times New Roman"/>
          <w:lang w:eastAsia="x-none"/>
        </w:rPr>
        <w:t>.</w:t>
      </w:r>
    </w:p>
    <w:p w14:paraId="56EA86A5" w14:textId="77777777" w:rsidR="007E0226" w:rsidRPr="00667693" w:rsidRDefault="007E0226" w:rsidP="007E0226">
      <w:pPr>
        <w:spacing w:before="120" w:after="120"/>
        <w:jc w:val="both"/>
        <w:rPr>
          <w:rFonts w:eastAsia="Times New Roman"/>
          <w:lang w:val="x-none" w:eastAsia="x-none"/>
        </w:rPr>
      </w:pPr>
      <w:r w:rsidRPr="00667693">
        <w:rPr>
          <w:b/>
        </w:rPr>
        <w:t>Inclusiveness</w:t>
      </w:r>
      <w:r w:rsidRPr="00667693">
        <w:rPr>
          <w:rFonts w:eastAsia="Times New Roman"/>
          <w:lang w:val="x-none" w:eastAsia="x-none"/>
        </w:rPr>
        <w:t xml:space="preserve"> – We are open to everyone and embrace diversity.</w:t>
      </w:r>
      <w:r w:rsidRPr="00667693">
        <w:rPr>
          <w:rFonts w:eastAsia="Times New Roman"/>
          <w:lang w:eastAsia="x-none"/>
        </w:rPr>
        <w:t xml:space="preserve">  </w:t>
      </w:r>
      <w:r w:rsidRPr="00667693">
        <w:rPr>
          <w:rFonts w:eastAsia="Times New Roman"/>
          <w:lang w:val="x-none" w:eastAsia="x-none"/>
        </w:rPr>
        <w:t>We believe everyone has a</w:t>
      </w:r>
    </w:p>
    <w:p w14:paraId="7E3C5B2D" w14:textId="77777777" w:rsidR="007E0226" w:rsidRPr="00667693" w:rsidRDefault="007E0226" w:rsidP="007E0226">
      <w:pPr>
        <w:spacing w:before="120" w:after="120"/>
        <w:jc w:val="both"/>
        <w:rPr>
          <w:rFonts w:eastAsia="Times New Roman"/>
          <w:lang w:eastAsia="x-none"/>
        </w:rPr>
      </w:pPr>
      <w:r w:rsidRPr="00667693">
        <w:rPr>
          <w:rFonts w:eastAsia="Times New Roman"/>
          <w:lang w:val="x-none" w:eastAsia="x-none"/>
        </w:rPr>
        <w:t>contribution to make, regardless of visible and invisible differences</w:t>
      </w:r>
      <w:r w:rsidRPr="00667693">
        <w:rPr>
          <w:rFonts w:eastAsia="Times New Roman"/>
          <w:lang w:eastAsia="x-none"/>
        </w:rPr>
        <w:t>.</w:t>
      </w:r>
    </w:p>
    <w:p w14:paraId="6C82DB7C" w14:textId="77777777" w:rsidR="007E0226" w:rsidRPr="007E0226" w:rsidRDefault="007E0226" w:rsidP="007E0226">
      <w:pPr>
        <w:spacing w:after="0" w:line="240" w:lineRule="auto"/>
        <w:rPr>
          <w:rFonts w:ascii="Cambria" w:eastAsia="Times New Roman" w:hAnsi="Cambria"/>
          <w:color w:val="000000"/>
          <w:sz w:val="22"/>
          <w:lang w:val="en-US"/>
        </w:rPr>
      </w:pPr>
    </w:p>
    <w:p w14:paraId="732B13E9" w14:textId="77777777" w:rsidR="007E0226" w:rsidRPr="007E0226" w:rsidRDefault="007E0226" w:rsidP="007E0226">
      <w:pPr>
        <w:spacing w:after="0" w:line="240" w:lineRule="auto"/>
        <w:rPr>
          <w:rFonts w:ascii="Cambria" w:eastAsia="Times New Roman" w:hAnsi="Cambria"/>
          <w:color w:val="000000"/>
          <w:sz w:val="22"/>
          <w:lang w:val="en-US"/>
        </w:rPr>
      </w:pPr>
    </w:p>
    <w:p w14:paraId="56A7D930" w14:textId="77777777" w:rsidR="007E0226" w:rsidRPr="00F63E36" w:rsidRDefault="007E0226" w:rsidP="007E0226">
      <w:pPr>
        <w:tabs>
          <w:tab w:val="left" w:pos="473"/>
          <w:tab w:val="left" w:pos="474"/>
        </w:tabs>
        <w:spacing w:before="76"/>
        <w:ind w:left="114" w:right="210"/>
        <w:jc w:val="both"/>
      </w:pPr>
    </w:p>
    <w:p w14:paraId="0043F6E9" w14:textId="77777777" w:rsidR="007E0226" w:rsidRPr="009F5C14" w:rsidRDefault="007E0226" w:rsidP="007E0226">
      <w:pPr>
        <w:pStyle w:val="Heading2"/>
        <w:ind w:right="210"/>
      </w:pPr>
      <w:r w:rsidRPr="009F5C14">
        <w:t>Key Behav</w:t>
      </w:r>
      <w:r>
        <w:t xml:space="preserve">ioural Competencies </w:t>
      </w:r>
      <w:r w:rsidRPr="009F5C14">
        <w:t>(based on Oxfam’s Leadership Model)</w:t>
      </w: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8370"/>
      </w:tblGrid>
      <w:tr w:rsidR="007E0226" w:rsidRPr="009F5C14" w14:paraId="7143C09B" w14:textId="77777777" w:rsidTr="00005787">
        <w:trPr>
          <w:trHeight w:val="223"/>
        </w:trPr>
        <w:tc>
          <w:tcPr>
            <w:tcW w:w="2007" w:type="dxa"/>
            <w:shd w:val="clear" w:color="auto" w:fill="92D050"/>
          </w:tcPr>
          <w:p w14:paraId="4A63EE68" w14:textId="77777777" w:rsidR="007E0226" w:rsidRPr="009F5C14" w:rsidRDefault="007E0226" w:rsidP="00005787">
            <w:pPr>
              <w:ind w:right="210"/>
              <w:rPr>
                <w:b/>
              </w:rPr>
            </w:pPr>
            <w:r w:rsidRPr="009F5C14">
              <w:rPr>
                <w:b/>
                <w:bCs/>
              </w:rPr>
              <w:t xml:space="preserve">Competencies </w:t>
            </w:r>
          </w:p>
        </w:tc>
        <w:tc>
          <w:tcPr>
            <w:tcW w:w="8370" w:type="dxa"/>
            <w:shd w:val="clear" w:color="auto" w:fill="92D050"/>
          </w:tcPr>
          <w:p w14:paraId="76BDFA99" w14:textId="77777777" w:rsidR="007E0226" w:rsidRPr="009F5C14" w:rsidRDefault="007E0226" w:rsidP="00005787">
            <w:pPr>
              <w:ind w:right="210"/>
              <w:rPr>
                <w:b/>
              </w:rPr>
            </w:pPr>
            <w:r w:rsidRPr="009F5C14">
              <w:rPr>
                <w:b/>
              </w:rPr>
              <w:t>Description</w:t>
            </w:r>
          </w:p>
        </w:tc>
      </w:tr>
      <w:tr w:rsidR="007E0226" w:rsidRPr="009F5C14" w14:paraId="79D72868" w14:textId="77777777" w:rsidTr="00005787">
        <w:tc>
          <w:tcPr>
            <w:tcW w:w="2007" w:type="dxa"/>
          </w:tcPr>
          <w:p w14:paraId="4F40F26B" w14:textId="77777777" w:rsidR="007E0226" w:rsidRPr="009F5C14" w:rsidRDefault="007E0226" w:rsidP="00005787">
            <w:pPr>
              <w:ind w:right="210"/>
              <w:rPr>
                <w:b/>
                <w:bCs/>
              </w:rPr>
            </w:pPr>
            <w:r w:rsidRPr="009F5C14">
              <w:rPr>
                <w:b/>
                <w:bCs/>
              </w:rPr>
              <w:t>Decisiveness</w:t>
            </w:r>
          </w:p>
        </w:tc>
        <w:tc>
          <w:tcPr>
            <w:tcW w:w="8370" w:type="dxa"/>
          </w:tcPr>
          <w:p w14:paraId="09A0D34F" w14:textId="77777777" w:rsidR="007E0226" w:rsidRPr="009F5C14" w:rsidRDefault="007E0226" w:rsidP="00005787">
            <w:pPr>
              <w:ind w:right="210"/>
            </w:pPr>
            <w:r w:rsidRPr="009F5C14">
              <w:t>We are comfortable to make transparent decisions and to adapt decision making modes to the context and needs.</w:t>
            </w:r>
          </w:p>
        </w:tc>
      </w:tr>
      <w:tr w:rsidR="007E0226" w:rsidRPr="009F5C14" w14:paraId="7805919F" w14:textId="77777777" w:rsidTr="00005787">
        <w:tc>
          <w:tcPr>
            <w:tcW w:w="2007" w:type="dxa"/>
          </w:tcPr>
          <w:p w14:paraId="4E360C26" w14:textId="77777777" w:rsidR="007E0226" w:rsidRPr="009F5C14" w:rsidRDefault="007E0226" w:rsidP="00005787">
            <w:pPr>
              <w:ind w:right="210"/>
              <w:rPr>
                <w:b/>
                <w:bCs/>
              </w:rPr>
            </w:pPr>
            <w:r w:rsidRPr="009F5C14">
              <w:rPr>
                <w:b/>
                <w:bCs/>
              </w:rPr>
              <w:lastRenderedPageBreak/>
              <w:t>Influencing</w:t>
            </w:r>
          </w:p>
        </w:tc>
        <w:tc>
          <w:tcPr>
            <w:tcW w:w="8370" w:type="dxa"/>
          </w:tcPr>
          <w:p w14:paraId="0A7CFD14" w14:textId="77777777" w:rsidR="007E0226" w:rsidRPr="009F5C14" w:rsidRDefault="007E0226" w:rsidP="00005787">
            <w:pPr>
              <w:ind w:right="210"/>
            </w:pPr>
            <w:r w:rsidRPr="009F5C14">
              <w:t>We have the ability to engage with diverse stakeholders in a way that leads to increased impact for the organisation We spot opportunities to influence effectively and where there are no opportunities we have the ability to create them in a respectful and impactful manner.</w:t>
            </w:r>
          </w:p>
        </w:tc>
      </w:tr>
      <w:tr w:rsidR="007E0226" w:rsidRPr="009F5C14" w14:paraId="18544AD0" w14:textId="77777777" w:rsidTr="00005787">
        <w:tc>
          <w:tcPr>
            <w:tcW w:w="2007" w:type="dxa"/>
          </w:tcPr>
          <w:p w14:paraId="08B08B28" w14:textId="77777777" w:rsidR="007E0226" w:rsidRPr="009F5C14" w:rsidRDefault="007E0226" w:rsidP="00005787">
            <w:pPr>
              <w:ind w:right="210"/>
            </w:pPr>
            <w:r w:rsidRPr="009F5C14">
              <w:rPr>
                <w:b/>
                <w:bCs/>
              </w:rPr>
              <w:t>Humility</w:t>
            </w:r>
          </w:p>
        </w:tc>
        <w:tc>
          <w:tcPr>
            <w:tcW w:w="8370" w:type="dxa"/>
          </w:tcPr>
          <w:p w14:paraId="77D743E3" w14:textId="77777777" w:rsidR="007E0226" w:rsidRPr="009F5C14" w:rsidRDefault="007E0226" w:rsidP="00005787">
            <w:pPr>
              <w:ind w:right="210"/>
            </w:pPr>
            <w:r w:rsidRPr="009F5C14">
              <w:t>We put ‘we’ before ‘me’ and place an emphasis on the power of the collective, nurture the team and play to the strengths of each individual. We are not concerned with hierarchical power, and we engage with, trust and value the knowledge and expertise of others across all levels of the organization.</w:t>
            </w:r>
          </w:p>
        </w:tc>
      </w:tr>
      <w:tr w:rsidR="007E0226" w:rsidRPr="009F5C14" w14:paraId="3FDBF440" w14:textId="77777777" w:rsidTr="00005787">
        <w:tc>
          <w:tcPr>
            <w:tcW w:w="2007" w:type="dxa"/>
          </w:tcPr>
          <w:p w14:paraId="74C6BE0A" w14:textId="77777777" w:rsidR="007E0226" w:rsidRPr="009F5C14" w:rsidRDefault="007E0226" w:rsidP="00005787">
            <w:pPr>
              <w:ind w:right="210"/>
            </w:pPr>
            <w:r w:rsidRPr="009F5C14">
              <w:rPr>
                <w:b/>
                <w:bCs/>
              </w:rPr>
              <w:t>Relationship Building</w:t>
            </w:r>
          </w:p>
        </w:tc>
        <w:tc>
          <w:tcPr>
            <w:tcW w:w="8370" w:type="dxa"/>
          </w:tcPr>
          <w:p w14:paraId="0775737B" w14:textId="77777777" w:rsidR="007E0226" w:rsidRPr="009F5C14" w:rsidRDefault="007E0226" w:rsidP="00005787">
            <w:pPr>
              <w:ind w:right="210"/>
            </w:pPr>
            <w:r w:rsidRPr="009F5C14">
              <w:t>We understand the importance of building relationship, within and outside the organization. We have the ability to engage with traditional and non-traditional stakeholders in ways that lead to increased impact for the organisation.</w:t>
            </w:r>
          </w:p>
        </w:tc>
      </w:tr>
      <w:tr w:rsidR="007E0226" w:rsidRPr="009F5C14" w14:paraId="648A2F7C" w14:textId="77777777" w:rsidTr="00005787">
        <w:tc>
          <w:tcPr>
            <w:tcW w:w="2007" w:type="dxa"/>
          </w:tcPr>
          <w:p w14:paraId="7436086C" w14:textId="77777777" w:rsidR="007E0226" w:rsidRPr="009F5C14" w:rsidRDefault="007E0226" w:rsidP="00005787">
            <w:pPr>
              <w:ind w:right="210"/>
            </w:pPr>
            <w:r w:rsidRPr="009F5C14">
              <w:rPr>
                <w:b/>
                <w:bCs/>
              </w:rPr>
              <w:t>Listening</w:t>
            </w:r>
          </w:p>
        </w:tc>
        <w:tc>
          <w:tcPr>
            <w:tcW w:w="8370" w:type="dxa"/>
          </w:tcPr>
          <w:p w14:paraId="57EE1AE2" w14:textId="77777777" w:rsidR="007E0226" w:rsidRPr="009F5C14" w:rsidRDefault="007E0226" w:rsidP="00005787">
            <w:pPr>
              <w:ind w:right="210"/>
            </w:pPr>
            <w:r w:rsidRPr="009F5C14">
              <w:t>We are good listeners who can see where deeper levels of thoughts and tacit assumptions differ. Our messages to others are clear, and consider different preferences.</w:t>
            </w:r>
          </w:p>
        </w:tc>
      </w:tr>
      <w:tr w:rsidR="007E0226" w:rsidRPr="009F5C14" w14:paraId="0F568451" w14:textId="77777777" w:rsidTr="00005787">
        <w:tc>
          <w:tcPr>
            <w:tcW w:w="2007" w:type="dxa"/>
          </w:tcPr>
          <w:p w14:paraId="244C8AA8" w14:textId="77777777" w:rsidR="007E0226" w:rsidRPr="009F5C14" w:rsidRDefault="007E0226" w:rsidP="00005787">
            <w:pPr>
              <w:ind w:right="210"/>
            </w:pPr>
            <w:r w:rsidRPr="009F5C14">
              <w:rPr>
                <w:b/>
                <w:bCs/>
              </w:rPr>
              <w:t>Mutual Accountability</w:t>
            </w:r>
          </w:p>
        </w:tc>
        <w:tc>
          <w:tcPr>
            <w:tcW w:w="8370" w:type="dxa"/>
          </w:tcPr>
          <w:p w14:paraId="27700402" w14:textId="77777777" w:rsidR="007E0226" w:rsidRPr="009F5C14" w:rsidRDefault="007E0226" w:rsidP="00005787">
            <w:pPr>
              <w:ind w:right="210"/>
            </w:pPr>
            <w:r w:rsidRPr="009F5C14">
              <w:t>We can explain our decisions and how we have taken them based on our organizational values.  We are ready to be held to account for what we do and how we behave, as we are also holding others to account in a consistent manner.</w:t>
            </w:r>
          </w:p>
        </w:tc>
      </w:tr>
      <w:tr w:rsidR="007E0226" w:rsidRPr="009F5C14" w14:paraId="29997C36" w14:textId="77777777" w:rsidTr="00005787">
        <w:trPr>
          <w:trHeight w:val="982"/>
        </w:trPr>
        <w:tc>
          <w:tcPr>
            <w:tcW w:w="2007" w:type="dxa"/>
          </w:tcPr>
          <w:p w14:paraId="051EC4C3" w14:textId="77777777" w:rsidR="007E0226" w:rsidRPr="009F5C14" w:rsidRDefault="007E0226" w:rsidP="00005787">
            <w:pPr>
              <w:ind w:right="210"/>
            </w:pPr>
            <w:r w:rsidRPr="009F5C14">
              <w:rPr>
                <w:b/>
                <w:bCs/>
              </w:rPr>
              <w:t>Agility, Complexity, and Ambiguity</w:t>
            </w:r>
          </w:p>
        </w:tc>
        <w:tc>
          <w:tcPr>
            <w:tcW w:w="8370" w:type="dxa"/>
          </w:tcPr>
          <w:p w14:paraId="086F1C33" w14:textId="77777777" w:rsidR="007E0226" w:rsidRPr="009F5C14" w:rsidRDefault="007E0226" w:rsidP="00005787">
            <w:pPr>
              <w:ind w:right="210"/>
            </w:pPr>
            <w:r w:rsidRPr="009F5C14">
              <w:t>We scan the environment, anticipate changes, are comfortable with lack of clarity and deal with a large number of elements interacting in diverse and unpredictable ways.</w:t>
            </w:r>
          </w:p>
        </w:tc>
      </w:tr>
      <w:tr w:rsidR="007E0226" w:rsidRPr="009F5C14" w14:paraId="17200289" w14:textId="77777777" w:rsidTr="00005787">
        <w:trPr>
          <w:trHeight w:val="1364"/>
        </w:trPr>
        <w:tc>
          <w:tcPr>
            <w:tcW w:w="2007" w:type="dxa"/>
          </w:tcPr>
          <w:p w14:paraId="003EF97D" w14:textId="77777777" w:rsidR="007E0226" w:rsidRPr="009F5C14" w:rsidRDefault="007E0226" w:rsidP="00005787">
            <w:pPr>
              <w:ind w:right="210"/>
            </w:pPr>
            <w:r w:rsidRPr="009F5C14">
              <w:rPr>
                <w:b/>
                <w:bCs/>
              </w:rPr>
              <w:t>Systems Thinking</w:t>
            </w:r>
          </w:p>
        </w:tc>
        <w:tc>
          <w:tcPr>
            <w:tcW w:w="8370" w:type="dxa"/>
          </w:tcPr>
          <w:p w14:paraId="0AF5EA09" w14:textId="77777777" w:rsidR="007E0226" w:rsidRPr="009F5C14" w:rsidRDefault="007E0226" w:rsidP="00005787">
            <w:pPr>
              <w:ind w:right="210"/>
            </w:pPr>
            <w:r w:rsidRPr="009F5C14">
              <w:t>We view problems as parts of an overall system and in their relation to the whole system, rather than reacting to a specific part, outcome or event in isolation. We focus on cyclical rather than linear cause and effect. By consistently practicing systems thinking we are aware of and manage well unintended consequences of organizational decisions and actions.</w:t>
            </w:r>
          </w:p>
        </w:tc>
      </w:tr>
      <w:tr w:rsidR="007E0226" w:rsidRPr="009F5C14" w14:paraId="7E2FA612" w14:textId="77777777" w:rsidTr="00005787">
        <w:trPr>
          <w:trHeight w:val="818"/>
        </w:trPr>
        <w:tc>
          <w:tcPr>
            <w:tcW w:w="2007" w:type="dxa"/>
          </w:tcPr>
          <w:p w14:paraId="420E0A84" w14:textId="77777777" w:rsidR="007E0226" w:rsidRPr="009F5C14" w:rsidRDefault="007E0226" w:rsidP="00005787">
            <w:pPr>
              <w:ind w:right="210"/>
            </w:pPr>
            <w:r w:rsidRPr="009F5C14">
              <w:rPr>
                <w:b/>
                <w:bCs/>
              </w:rPr>
              <w:t>Strategic Thinking and Judgment</w:t>
            </w:r>
          </w:p>
        </w:tc>
        <w:tc>
          <w:tcPr>
            <w:tcW w:w="8370" w:type="dxa"/>
          </w:tcPr>
          <w:p w14:paraId="2FB642DB" w14:textId="77777777" w:rsidR="007E0226" w:rsidRPr="009F5C14" w:rsidRDefault="007E0226" w:rsidP="00005787">
            <w:pPr>
              <w:ind w:right="210"/>
            </w:pPr>
            <w:r w:rsidRPr="009F5C14">
              <w:rPr>
                <w:bCs/>
              </w:rPr>
              <w:t>We use judgment, weighing risk against the imperative to act. We make decisions consistent with organizational strategies and values.</w:t>
            </w:r>
          </w:p>
        </w:tc>
      </w:tr>
      <w:tr w:rsidR="007E0226" w:rsidRPr="009F5C14" w14:paraId="3F16D84A" w14:textId="77777777" w:rsidTr="00005787">
        <w:tc>
          <w:tcPr>
            <w:tcW w:w="2007" w:type="dxa"/>
          </w:tcPr>
          <w:p w14:paraId="0502EA91" w14:textId="77777777" w:rsidR="007E0226" w:rsidRPr="009F5C14" w:rsidRDefault="007E0226" w:rsidP="00005787">
            <w:pPr>
              <w:ind w:right="210"/>
              <w:rPr>
                <w:b/>
                <w:bCs/>
              </w:rPr>
            </w:pPr>
            <w:r w:rsidRPr="009F5C14">
              <w:rPr>
                <w:b/>
                <w:bCs/>
              </w:rPr>
              <w:t>Vision Setting</w:t>
            </w:r>
          </w:p>
        </w:tc>
        <w:tc>
          <w:tcPr>
            <w:tcW w:w="8370" w:type="dxa"/>
          </w:tcPr>
          <w:p w14:paraId="5BED710D" w14:textId="77777777" w:rsidR="007E0226" w:rsidRPr="009F5C14" w:rsidRDefault="007E0226" w:rsidP="00005787">
            <w:pPr>
              <w:ind w:right="210"/>
              <w:rPr>
                <w:bCs/>
              </w:rPr>
            </w:pPr>
            <w:r w:rsidRPr="009F5C14">
              <w:t>We have the ability to identify and lead visionary initiatives that are beneficial for our organization and we set high-level direction through a visioning process that engages the organization and diverse external stakeholders.</w:t>
            </w:r>
          </w:p>
        </w:tc>
      </w:tr>
      <w:tr w:rsidR="007E0226" w:rsidRPr="009F5C14" w14:paraId="4536A7F7" w14:textId="77777777" w:rsidTr="00005787">
        <w:tc>
          <w:tcPr>
            <w:tcW w:w="2007" w:type="dxa"/>
          </w:tcPr>
          <w:p w14:paraId="6A745D2E" w14:textId="77777777" w:rsidR="007E0226" w:rsidRPr="009F5C14" w:rsidRDefault="007E0226" w:rsidP="00005787">
            <w:pPr>
              <w:ind w:right="210"/>
              <w:rPr>
                <w:b/>
                <w:bCs/>
              </w:rPr>
            </w:pPr>
            <w:r w:rsidRPr="009F5C14">
              <w:rPr>
                <w:b/>
                <w:lang w:eastAsia="en-GB"/>
              </w:rPr>
              <w:t>Self-Awareness</w:t>
            </w:r>
          </w:p>
        </w:tc>
        <w:tc>
          <w:tcPr>
            <w:tcW w:w="8370" w:type="dxa"/>
          </w:tcPr>
          <w:p w14:paraId="0D27A6CC" w14:textId="77777777" w:rsidR="007E0226" w:rsidRPr="009F5C14" w:rsidRDefault="007E0226" w:rsidP="00005787">
            <w:pPr>
              <w:ind w:right="210"/>
            </w:pPr>
            <w:r w:rsidRPr="009F5C14">
              <w:rPr>
                <w:bCs/>
              </w:rPr>
              <w:t>We are able</w:t>
            </w:r>
            <w:r w:rsidRPr="009F5C14">
              <w:t xml:space="preserve"> to develop a high degree of self-awareness around our own strengths and weaknesses and our impact on others. Our self-awareness enables us to moderate and self-regulate our </w:t>
            </w:r>
            <w:proofErr w:type="spellStart"/>
            <w:r w:rsidRPr="009F5C14">
              <w:t>behaviors</w:t>
            </w:r>
            <w:proofErr w:type="spellEnd"/>
            <w:r w:rsidRPr="009F5C14">
              <w:t xml:space="preserve"> to control and channel our impulses for good purposes. </w:t>
            </w:r>
          </w:p>
        </w:tc>
      </w:tr>
      <w:tr w:rsidR="007E0226" w:rsidRPr="009F5C14" w14:paraId="6FE8FA86" w14:textId="77777777" w:rsidTr="00005787">
        <w:tc>
          <w:tcPr>
            <w:tcW w:w="2007" w:type="dxa"/>
          </w:tcPr>
          <w:p w14:paraId="5CD68FFC" w14:textId="77777777" w:rsidR="007E0226" w:rsidRPr="009F5C14" w:rsidRDefault="007E0226" w:rsidP="00005787">
            <w:pPr>
              <w:ind w:right="210"/>
              <w:rPr>
                <w:b/>
                <w:lang w:eastAsia="en-GB"/>
              </w:rPr>
            </w:pPr>
            <w:r w:rsidRPr="009F5C14">
              <w:rPr>
                <w:b/>
                <w:lang w:eastAsia="en-GB"/>
              </w:rPr>
              <w:t>Enabling</w:t>
            </w:r>
          </w:p>
          <w:p w14:paraId="2E5EADE9" w14:textId="77777777" w:rsidR="007E0226" w:rsidRPr="009F5C14" w:rsidRDefault="007E0226" w:rsidP="00005787">
            <w:pPr>
              <w:ind w:right="210"/>
              <w:rPr>
                <w:b/>
                <w:bCs/>
              </w:rPr>
            </w:pPr>
          </w:p>
        </w:tc>
        <w:tc>
          <w:tcPr>
            <w:tcW w:w="8370" w:type="dxa"/>
          </w:tcPr>
          <w:p w14:paraId="014284B0" w14:textId="77777777" w:rsidR="007E0226" w:rsidRPr="009F5C14" w:rsidRDefault="007E0226" w:rsidP="00005787">
            <w:pPr>
              <w:ind w:right="210"/>
            </w:pPr>
            <w:r w:rsidRPr="009F5C14">
              <w:t>We all work to effectively empower and enable others to deliver the organizations goals through creating conditions of success. We passionately invest in others by developing their careers, not only their skills for the job.  We provide freedom; demonstrate belief and trust provide appropriate support. We give more freedom and demonstrate belief and trust, underpinned with appropriate support.</w:t>
            </w:r>
          </w:p>
        </w:tc>
      </w:tr>
    </w:tbl>
    <w:p w14:paraId="57DFD56C" w14:textId="77777777" w:rsidR="007E0226" w:rsidRPr="00C915F1" w:rsidRDefault="007E0226" w:rsidP="007E0226">
      <w:pPr>
        <w:ind w:right="210"/>
        <w:rPr>
          <w:iCs/>
        </w:rPr>
      </w:pPr>
    </w:p>
    <w:tbl>
      <w:tblPr>
        <w:tblW w:w="10542"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2"/>
      </w:tblGrid>
      <w:tr w:rsidR="007E0226" w:rsidRPr="00C915F1" w14:paraId="41F9CCF6" w14:textId="77777777" w:rsidTr="00005787">
        <w:trPr>
          <w:trHeight w:val="3403"/>
        </w:trPr>
        <w:tc>
          <w:tcPr>
            <w:tcW w:w="10542" w:type="dxa"/>
          </w:tcPr>
          <w:p w14:paraId="410B8772" w14:textId="77777777" w:rsidR="007E0226" w:rsidRPr="00C915F1" w:rsidRDefault="007E0226" w:rsidP="00005787">
            <w:pPr>
              <w:ind w:right="210"/>
              <w:rPr>
                <w:iCs/>
              </w:rPr>
            </w:pPr>
          </w:p>
          <w:p w14:paraId="7257F9E0" w14:textId="77777777" w:rsidR="007E0226" w:rsidRPr="00C915F1" w:rsidRDefault="007E0226" w:rsidP="00005787">
            <w:pPr>
              <w:ind w:right="210"/>
              <w:rPr>
                <w:iCs/>
              </w:rPr>
            </w:pPr>
            <w:r w:rsidRPr="00C915F1">
              <w:rPr>
                <w:iCs/>
              </w:rPr>
              <w:t>Name Of Employee................................................................................................................................</w:t>
            </w:r>
          </w:p>
          <w:p w14:paraId="341A01EF" w14:textId="77777777" w:rsidR="007E0226" w:rsidRDefault="007E0226" w:rsidP="00005787">
            <w:pPr>
              <w:ind w:right="210"/>
              <w:rPr>
                <w:iCs/>
              </w:rPr>
            </w:pPr>
          </w:p>
          <w:p w14:paraId="64C8F587" w14:textId="77777777" w:rsidR="007E0226" w:rsidRPr="00C915F1" w:rsidRDefault="007E0226" w:rsidP="00005787">
            <w:pPr>
              <w:ind w:right="210"/>
              <w:rPr>
                <w:iCs/>
              </w:rPr>
            </w:pPr>
            <w:r w:rsidRPr="00C915F1">
              <w:rPr>
                <w:iCs/>
              </w:rPr>
              <w:t>Signature............................................................................</w:t>
            </w:r>
            <w:r>
              <w:rPr>
                <w:iCs/>
              </w:rPr>
              <w:t xml:space="preserve">     </w:t>
            </w:r>
            <w:r w:rsidRPr="00C915F1">
              <w:rPr>
                <w:iCs/>
              </w:rPr>
              <w:t>Date........................................................</w:t>
            </w:r>
          </w:p>
          <w:p w14:paraId="0C8035BB" w14:textId="77777777" w:rsidR="007E0226" w:rsidRDefault="007E0226" w:rsidP="00005787">
            <w:pPr>
              <w:ind w:right="210"/>
              <w:rPr>
                <w:iCs/>
              </w:rPr>
            </w:pPr>
          </w:p>
          <w:p w14:paraId="2D99F9D0" w14:textId="77777777" w:rsidR="007E0226" w:rsidRPr="00C915F1" w:rsidRDefault="007E0226" w:rsidP="00005787">
            <w:pPr>
              <w:ind w:right="210"/>
              <w:rPr>
                <w:iCs/>
              </w:rPr>
            </w:pPr>
          </w:p>
          <w:p w14:paraId="071160DB" w14:textId="77777777" w:rsidR="007E0226" w:rsidRPr="00C915F1" w:rsidRDefault="007E0226" w:rsidP="00005787">
            <w:pPr>
              <w:ind w:right="210"/>
              <w:rPr>
                <w:iCs/>
              </w:rPr>
            </w:pPr>
            <w:r w:rsidRPr="00C915F1">
              <w:rPr>
                <w:iCs/>
              </w:rPr>
              <w:t>Name of Line Manager............................................................................................................................</w:t>
            </w:r>
          </w:p>
          <w:p w14:paraId="40BD5F31" w14:textId="77777777" w:rsidR="007E0226" w:rsidRDefault="007E0226" w:rsidP="00005787">
            <w:pPr>
              <w:ind w:right="210"/>
              <w:rPr>
                <w:iCs/>
              </w:rPr>
            </w:pPr>
          </w:p>
          <w:p w14:paraId="3BF9A608" w14:textId="77777777" w:rsidR="007E0226" w:rsidRPr="00C915F1" w:rsidRDefault="007E0226" w:rsidP="00005787">
            <w:pPr>
              <w:ind w:right="210"/>
              <w:rPr>
                <w:iCs/>
              </w:rPr>
            </w:pPr>
            <w:r w:rsidRPr="00C915F1">
              <w:rPr>
                <w:iCs/>
              </w:rPr>
              <w:t>Signature............................................................................</w:t>
            </w:r>
            <w:r>
              <w:rPr>
                <w:iCs/>
              </w:rPr>
              <w:t xml:space="preserve">     </w:t>
            </w:r>
            <w:r w:rsidRPr="00C915F1">
              <w:rPr>
                <w:iCs/>
              </w:rPr>
              <w:t>Date........................................................</w:t>
            </w:r>
          </w:p>
          <w:p w14:paraId="73634277" w14:textId="77777777" w:rsidR="007E0226" w:rsidRPr="00C915F1" w:rsidRDefault="007E0226" w:rsidP="00005787">
            <w:pPr>
              <w:ind w:right="210"/>
              <w:rPr>
                <w:iCs/>
              </w:rPr>
            </w:pPr>
          </w:p>
        </w:tc>
      </w:tr>
    </w:tbl>
    <w:p w14:paraId="2738CB6A" w14:textId="77777777" w:rsidR="007E0226" w:rsidRPr="00C915F1" w:rsidRDefault="007E0226" w:rsidP="007E0226">
      <w:pPr>
        <w:spacing w:before="120" w:after="120"/>
        <w:ind w:right="210"/>
        <w:jc w:val="both"/>
      </w:pPr>
    </w:p>
    <w:p w14:paraId="48E07760" w14:textId="77777777" w:rsidR="007E0226" w:rsidRPr="007E0226" w:rsidRDefault="007E0226" w:rsidP="007E0226">
      <w:pPr>
        <w:spacing w:after="0" w:line="240" w:lineRule="auto"/>
        <w:rPr>
          <w:rFonts w:ascii="Cambria" w:eastAsia="Times New Roman" w:hAnsi="Cambria"/>
          <w:color w:val="000000"/>
          <w:sz w:val="22"/>
          <w:lang w:val="en-US"/>
        </w:rPr>
      </w:pPr>
    </w:p>
    <w:sectPr w:rsidR="007E0226" w:rsidRPr="007E0226" w:rsidSect="00660E13">
      <w:footerReference w:type="even" r:id="rId12"/>
      <w:footerReference w:type="default" r:id="rId13"/>
      <w:pgSz w:w="11906" w:h="16838" w:code="9"/>
      <w:pgMar w:top="1138" w:right="1138" w:bottom="1138" w:left="1440" w:header="562" w:footer="6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C7AD3" w14:textId="77777777" w:rsidR="00FD6FDE" w:rsidRDefault="00FD6FDE">
      <w:r>
        <w:separator/>
      </w:r>
    </w:p>
  </w:endnote>
  <w:endnote w:type="continuationSeparator" w:id="0">
    <w:p w14:paraId="5951A27D" w14:textId="77777777" w:rsidR="00FD6FDE" w:rsidRDefault="00FD6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xfam TSTAR PRO">
    <w:panose1 w:val="02000806030000020004"/>
    <w:charset w:val="00"/>
    <w:family w:val="auto"/>
    <w:pitch w:val="variable"/>
    <w:sig w:usb0="800002AF" w:usb1="5000204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1180E" w14:textId="77777777" w:rsidR="00460E1B" w:rsidRDefault="00460E1B" w:rsidP="00460E1B">
    <w:pPr>
      <w:pStyle w:val="Footer"/>
      <w:jc w:val="right"/>
    </w:pPr>
    <w:r w:rsidRPr="007E0226">
      <w:rPr>
        <w:rFonts w:ascii="Calibri" w:hAnsi="Calibri" w:cs="Calibri"/>
      </w:rPr>
      <w:t xml:space="preserve">Page </w:t>
    </w:r>
    <w:r w:rsidRPr="007E0226">
      <w:rPr>
        <w:rFonts w:ascii="Calibri" w:hAnsi="Calibri" w:cs="Calibri"/>
        <w:bCs/>
      </w:rPr>
      <w:fldChar w:fldCharType="begin"/>
    </w:r>
    <w:r w:rsidRPr="007E0226">
      <w:rPr>
        <w:rFonts w:ascii="Calibri" w:hAnsi="Calibri" w:cs="Calibri"/>
        <w:bCs/>
      </w:rPr>
      <w:instrText xml:space="preserve"> PAGE </w:instrText>
    </w:r>
    <w:r w:rsidRPr="007E0226">
      <w:rPr>
        <w:rFonts w:ascii="Calibri" w:hAnsi="Calibri" w:cs="Calibri"/>
        <w:bCs/>
      </w:rPr>
      <w:fldChar w:fldCharType="separate"/>
    </w:r>
    <w:r w:rsidRPr="007E0226">
      <w:rPr>
        <w:rFonts w:ascii="Calibri" w:hAnsi="Calibri" w:cs="Calibri"/>
        <w:bCs/>
        <w:noProof/>
      </w:rPr>
      <w:t>2</w:t>
    </w:r>
    <w:r w:rsidRPr="007E0226">
      <w:rPr>
        <w:rFonts w:ascii="Calibri" w:hAnsi="Calibri" w:cs="Calibri"/>
        <w:bCs/>
      </w:rPr>
      <w:fldChar w:fldCharType="end"/>
    </w:r>
    <w:r w:rsidRPr="007E0226">
      <w:rPr>
        <w:rFonts w:ascii="Calibri" w:hAnsi="Calibri" w:cs="Calibri"/>
      </w:rPr>
      <w:t xml:space="preserve"> of </w:t>
    </w:r>
    <w:r w:rsidRPr="007E0226">
      <w:rPr>
        <w:rFonts w:ascii="Calibri" w:hAnsi="Calibri" w:cs="Calibri"/>
        <w:bCs/>
      </w:rPr>
      <w:fldChar w:fldCharType="begin"/>
    </w:r>
    <w:r w:rsidRPr="007E0226">
      <w:rPr>
        <w:rFonts w:ascii="Calibri" w:hAnsi="Calibri" w:cs="Calibri"/>
        <w:bCs/>
      </w:rPr>
      <w:instrText xml:space="preserve"> NUMPAGES  </w:instrText>
    </w:r>
    <w:r w:rsidRPr="007E0226">
      <w:rPr>
        <w:rFonts w:ascii="Calibri" w:hAnsi="Calibri" w:cs="Calibri"/>
        <w:bCs/>
      </w:rPr>
      <w:fldChar w:fldCharType="separate"/>
    </w:r>
    <w:r w:rsidRPr="007E0226">
      <w:rPr>
        <w:rFonts w:ascii="Calibri" w:hAnsi="Calibri" w:cs="Calibri"/>
        <w:bCs/>
        <w:noProof/>
      </w:rPr>
      <w:t>2</w:t>
    </w:r>
    <w:r w:rsidRPr="007E0226">
      <w:rPr>
        <w:rFonts w:ascii="Calibri" w:hAnsi="Calibri" w:cs="Calibri"/>
        <w:bCs/>
      </w:rPr>
      <w:fldChar w:fldCharType="end"/>
    </w:r>
    <w:r w:rsidRPr="007E0226">
      <w:rPr>
        <w:rFonts w:ascii="Calibri" w:hAnsi="Calibri" w:cs="Calibri"/>
        <w:b/>
        <w:bCs/>
      </w:rPr>
      <w:t xml:space="preserve">                                                        </w:t>
    </w:r>
    <w:r w:rsidRPr="007E0226">
      <w:rPr>
        <w:rFonts w:ascii="Oxfam TSTAR PRO" w:hAnsi="Oxfam TSTAR PRO" w:cs="Calibri"/>
        <w:bCs/>
        <w:sz w:val="18"/>
        <w:szCs w:val="18"/>
      </w:rPr>
      <w:t xml:space="preserve"> Reviewed June 2020</w:t>
    </w:r>
  </w:p>
  <w:p w14:paraId="63F4B736" w14:textId="77777777" w:rsidR="007802E5" w:rsidRDefault="007802E5" w:rsidP="00DD69F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E9006" w14:textId="77777777" w:rsidR="00460E1B" w:rsidRDefault="00460E1B" w:rsidP="00460E1B">
    <w:pPr>
      <w:pStyle w:val="Footer"/>
      <w:jc w:val="right"/>
    </w:pPr>
    <w:r w:rsidRPr="007E0226">
      <w:rPr>
        <w:rFonts w:ascii="Calibri" w:hAnsi="Calibri" w:cs="Calibri"/>
      </w:rPr>
      <w:t xml:space="preserve">Page </w:t>
    </w:r>
    <w:r w:rsidRPr="007E0226">
      <w:rPr>
        <w:rFonts w:ascii="Calibri" w:hAnsi="Calibri" w:cs="Calibri"/>
        <w:bCs/>
      </w:rPr>
      <w:fldChar w:fldCharType="begin"/>
    </w:r>
    <w:r w:rsidRPr="007E0226">
      <w:rPr>
        <w:rFonts w:ascii="Calibri" w:hAnsi="Calibri" w:cs="Calibri"/>
        <w:bCs/>
      </w:rPr>
      <w:instrText xml:space="preserve"> PAGE </w:instrText>
    </w:r>
    <w:r w:rsidRPr="007E0226">
      <w:rPr>
        <w:rFonts w:ascii="Calibri" w:hAnsi="Calibri" w:cs="Calibri"/>
        <w:bCs/>
      </w:rPr>
      <w:fldChar w:fldCharType="separate"/>
    </w:r>
    <w:r w:rsidRPr="007E0226">
      <w:rPr>
        <w:rFonts w:ascii="Calibri" w:hAnsi="Calibri" w:cs="Calibri"/>
        <w:bCs/>
        <w:noProof/>
      </w:rPr>
      <w:t>2</w:t>
    </w:r>
    <w:r w:rsidRPr="007E0226">
      <w:rPr>
        <w:rFonts w:ascii="Calibri" w:hAnsi="Calibri" w:cs="Calibri"/>
        <w:bCs/>
      </w:rPr>
      <w:fldChar w:fldCharType="end"/>
    </w:r>
    <w:r w:rsidRPr="007E0226">
      <w:rPr>
        <w:rFonts w:ascii="Calibri" w:hAnsi="Calibri" w:cs="Calibri"/>
      </w:rPr>
      <w:t xml:space="preserve"> of </w:t>
    </w:r>
    <w:r w:rsidRPr="007E0226">
      <w:rPr>
        <w:rFonts w:ascii="Calibri" w:hAnsi="Calibri" w:cs="Calibri"/>
        <w:bCs/>
      </w:rPr>
      <w:fldChar w:fldCharType="begin"/>
    </w:r>
    <w:r w:rsidRPr="007E0226">
      <w:rPr>
        <w:rFonts w:ascii="Calibri" w:hAnsi="Calibri" w:cs="Calibri"/>
        <w:bCs/>
      </w:rPr>
      <w:instrText xml:space="preserve"> NUMPAGES  </w:instrText>
    </w:r>
    <w:r w:rsidRPr="007E0226">
      <w:rPr>
        <w:rFonts w:ascii="Calibri" w:hAnsi="Calibri" w:cs="Calibri"/>
        <w:bCs/>
      </w:rPr>
      <w:fldChar w:fldCharType="separate"/>
    </w:r>
    <w:r w:rsidRPr="007E0226">
      <w:rPr>
        <w:rFonts w:ascii="Calibri" w:hAnsi="Calibri" w:cs="Calibri"/>
        <w:bCs/>
        <w:noProof/>
      </w:rPr>
      <w:t>2</w:t>
    </w:r>
    <w:r w:rsidRPr="007E0226">
      <w:rPr>
        <w:rFonts w:ascii="Calibri" w:hAnsi="Calibri" w:cs="Calibri"/>
        <w:bCs/>
      </w:rPr>
      <w:fldChar w:fldCharType="end"/>
    </w:r>
    <w:r w:rsidRPr="007E0226">
      <w:rPr>
        <w:rFonts w:ascii="Calibri" w:hAnsi="Calibri" w:cs="Calibri"/>
        <w:bCs/>
      </w:rPr>
      <w:t xml:space="preserve">                                                            </w:t>
    </w:r>
    <w:r w:rsidRPr="007E0226">
      <w:rPr>
        <w:rFonts w:ascii="Oxfam TSTAR PRO" w:hAnsi="Oxfam TSTAR PRO" w:cs="Calibri"/>
        <w:bCs/>
        <w:sz w:val="18"/>
        <w:szCs w:val="18"/>
      </w:rPr>
      <w:t>Reviewed June 2020</w:t>
    </w:r>
  </w:p>
  <w:p w14:paraId="09B81B7D" w14:textId="77777777" w:rsidR="007802E5" w:rsidRDefault="007802E5" w:rsidP="00352E4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4B784" w14:textId="77777777" w:rsidR="00FD6FDE" w:rsidRDefault="00FD6FDE">
      <w:r>
        <w:separator/>
      </w:r>
    </w:p>
  </w:footnote>
  <w:footnote w:type="continuationSeparator" w:id="0">
    <w:p w14:paraId="58E7DA6A" w14:textId="77777777" w:rsidR="00FD6FDE" w:rsidRDefault="00FD6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D80E1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rPr>
    </w:lvl>
  </w:abstractNum>
  <w:abstractNum w:abstractNumId="4" w15:restartNumberingAfterBreak="0">
    <w:nsid w:val="44036D21"/>
    <w:multiLevelType w:val="hybridMultilevel"/>
    <w:tmpl w:val="CA2EF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372907"/>
    <w:multiLevelType w:val="hybridMultilevel"/>
    <w:tmpl w:val="64826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E2E12BA"/>
    <w:multiLevelType w:val="hybridMultilevel"/>
    <w:tmpl w:val="1838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87542"/>
    <w:multiLevelType w:val="hybridMultilevel"/>
    <w:tmpl w:val="53C2C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6E7F08"/>
    <w:multiLevelType w:val="hybridMultilevel"/>
    <w:tmpl w:val="4F54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291D21"/>
    <w:multiLevelType w:val="hybridMultilevel"/>
    <w:tmpl w:val="81B6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1803A2"/>
    <w:multiLevelType w:val="multilevel"/>
    <w:tmpl w:val="A4668B5C"/>
    <w:lvl w:ilvl="0">
      <w:start w:val="1"/>
      <w:numFmt w:val="decimal"/>
      <w:pStyle w:val="FWBL1"/>
      <w:lvlText w:val="%1."/>
      <w:lvlJc w:val="left"/>
      <w:pPr>
        <w:tabs>
          <w:tab w:val="num" w:pos="720"/>
        </w:tabs>
        <w:ind w:left="0" w:firstLine="0"/>
      </w:pPr>
      <w:rPr>
        <w:rFonts w:ascii="Arial" w:hAnsi="Arial" w:cs="Arial" w:hint="default"/>
        <w:b/>
        <w:i w:val="0"/>
        <w:caps w:val="0"/>
        <w:color w:val="auto"/>
        <w:u w:val="none"/>
      </w:rPr>
    </w:lvl>
    <w:lvl w:ilvl="1">
      <w:start w:val="1"/>
      <w:numFmt w:val="decimal"/>
      <w:pStyle w:val="FWBL2"/>
      <w:lvlText w:val="%1.%2"/>
      <w:lvlJc w:val="left"/>
      <w:pPr>
        <w:tabs>
          <w:tab w:val="num" w:pos="720"/>
        </w:tabs>
        <w:ind w:left="0" w:firstLine="0"/>
      </w:pPr>
      <w:rPr>
        <w:rFonts w:ascii="Arial" w:hAnsi="Arial" w:cs="Arial" w:hint="default"/>
        <w:b w:val="0"/>
        <w:i w:val="0"/>
        <w:caps w:val="0"/>
        <w:color w:val="auto"/>
        <w:sz w:val="20"/>
        <w:szCs w:val="20"/>
        <w:u w:val="none"/>
      </w:rPr>
    </w:lvl>
    <w:lvl w:ilvl="2">
      <w:start w:val="1"/>
      <w:numFmt w:val="lowerLetter"/>
      <w:pStyle w:val="FWBL3"/>
      <w:lvlText w:val="(%3)"/>
      <w:lvlJc w:val="left"/>
      <w:pPr>
        <w:tabs>
          <w:tab w:val="num" w:pos="720"/>
        </w:tabs>
        <w:ind w:left="720" w:hanging="720"/>
      </w:pPr>
      <w:rPr>
        <w:rFonts w:ascii="Times New Roman" w:hAnsi="Times New Roman" w:cs="Times New Roman" w:hint="default"/>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1" w15:restartNumberingAfterBreak="0">
    <w:nsid w:val="6D9F424D"/>
    <w:multiLevelType w:val="hybridMultilevel"/>
    <w:tmpl w:val="F0545032"/>
    <w:lvl w:ilvl="0" w:tplc="04090001">
      <w:start w:val="1"/>
      <w:numFmt w:val="bullet"/>
      <w:lvlText w:val=""/>
      <w:lvlJc w:val="left"/>
      <w:pPr>
        <w:ind w:left="615" w:hanging="615"/>
      </w:pPr>
      <w:rPr>
        <w:rFonts w:ascii="Symbol" w:hAnsi="Symbol" w:hint="default"/>
      </w:rPr>
    </w:lvl>
    <w:lvl w:ilvl="1" w:tplc="2A068436">
      <w:numFmt w:val="bullet"/>
      <w:lvlText w:val="·"/>
      <w:lvlJc w:val="left"/>
      <w:pPr>
        <w:ind w:left="1335" w:hanging="615"/>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11"/>
  </w:num>
  <w:num w:numId="4">
    <w:abstractNumId w:val="7"/>
  </w:num>
  <w:num w:numId="5">
    <w:abstractNumId w:val="6"/>
  </w:num>
  <w:num w:numId="6">
    <w:abstractNumId w:val="8"/>
  </w:num>
  <w:num w:numId="7">
    <w:abstractNumId w:val="9"/>
  </w:num>
  <w:num w:numId="8">
    <w:abstractNumId w:val="4"/>
  </w:num>
  <w:num w:numId="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20"/>
  <w:hyphenationZone w:val="425"/>
  <w:evenAndOddHeaders/>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477"/>
    <w:rsid w:val="00000FEA"/>
    <w:rsid w:val="00005787"/>
    <w:rsid w:val="00005D9D"/>
    <w:rsid w:val="00013AC9"/>
    <w:rsid w:val="00014A64"/>
    <w:rsid w:val="0002309F"/>
    <w:rsid w:val="00024802"/>
    <w:rsid w:val="00024F84"/>
    <w:rsid w:val="00027866"/>
    <w:rsid w:val="0003730B"/>
    <w:rsid w:val="0004081F"/>
    <w:rsid w:val="000439B2"/>
    <w:rsid w:val="000529D3"/>
    <w:rsid w:val="00054577"/>
    <w:rsid w:val="00055493"/>
    <w:rsid w:val="0005700F"/>
    <w:rsid w:val="00064BE4"/>
    <w:rsid w:val="000653CA"/>
    <w:rsid w:val="00065C2E"/>
    <w:rsid w:val="00066334"/>
    <w:rsid w:val="0006781B"/>
    <w:rsid w:val="000907C1"/>
    <w:rsid w:val="00092FC5"/>
    <w:rsid w:val="0009445E"/>
    <w:rsid w:val="00095ADA"/>
    <w:rsid w:val="00097E58"/>
    <w:rsid w:val="000A10DD"/>
    <w:rsid w:val="000A1AF3"/>
    <w:rsid w:val="000B1696"/>
    <w:rsid w:val="000B19E1"/>
    <w:rsid w:val="000B1CCA"/>
    <w:rsid w:val="000C75B9"/>
    <w:rsid w:val="000C76F7"/>
    <w:rsid w:val="000D0465"/>
    <w:rsid w:val="000D57FB"/>
    <w:rsid w:val="000E6A4C"/>
    <w:rsid w:val="000F08E5"/>
    <w:rsid w:val="000F0F23"/>
    <w:rsid w:val="000F3480"/>
    <w:rsid w:val="000F4146"/>
    <w:rsid w:val="000F5670"/>
    <w:rsid w:val="000F74C9"/>
    <w:rsid w:val="001039B0"/>
    <w:rsid w:val="00105340"/>
    <w:rsid w:val="00106AAF"/>
    <w:rsid w:val="00113219"/>
    <w:rsid w:val="00116ACB"/>
    <w:rsid w:val="001279EC"/>
    <w:rsid w:val="00135083"/>
    <w:rsid w:val="00136183"/>
    <w:rsid w:val="00142DED"/>
    <w:rsid w:val="001516A0"/>
    <w:rsid w:val="00152E6B"/>
    <w:rsid w:val="00163565"/>
    <w:rsid w:val="00165237"/>
    <w:rsid w:val="0016694A"/>
    <w:rsid w:val="001679A3"/>
    <w:rsid w:val="00170A12"/>
    <w:rsid w:val="001733D0"/>
    <w:rsid w:val="0018563A"/>
    <w:rsid w:val="0019095D"/>
    <w:rsid w:val="001923E9"/>
    <w:rsid w:val="001942F0"/>
    <w:rsid w:val="00195327"/>
    <w:rsid w:val="001A255F"/>
    <w:rsid w:val="001A620D"/>
    <w:rsid w:val="001A636F"/>
    <w:rsid w:val="001A72F7"/>
    <w:rsid w:val="001A7BED"/>
    <w:rsid w:val="001B0BAE"/>
    <w:rsid w:val="001B7B36"/>
    <w:rsid w:val="001C13D5"/>
    <w:rsid w:val="001C3D02"/>
    <w:rsid w:val="001D5754"/>
    <w:rsid w:val="001D5F58"/>
    <w:rsid w:val="001E6665"/>
    <w:rsid w:val="001F0742"/>
    <w:rsid w:val="001F11E4"/>
    <w:rsid w:val="00201529"/>
    <w:rsid w:val="00206DAB"/>
    <w:rsid w:val="00212EAF"/>
    <w:rsid w:val="002136C6"/>
    <w:rsid w:val="002144C3"/>
    <w:rsid w:val="00223177"/>
    <w:rsid w:val="00226F12"/>
    <w:rsid w:val="002277CD"/>
    <w:rsid w:val="00230C12"/>
    <w:rsid w:val="00231090"/>
    <w:rsid w:val="00232CE6"/>
    <w:rsid w:val="00240AA8"/>
    <w:rsid w:val="00241DDD"/>
    <w:rsid w:val="002475A6"/>
    <w:rsid w:val="0025031F"/>
    <w:rsid w:val="00251928"/>
    <w:rsid w:val="00253CA5"/>
    <w:rsid w:val="002576FA"/>
    <w:rsid w:val="002667F4"/>
    <w:rsid w:val="00275CF9"/>
    <w:rsid w:val="00283218"/>
    <w:rsid w:val="00284FAC"/>
    <w:rsid w:val="00285552"/>
    <w:rsid w:val="002901F9"/>
    <w:rsid w:val="002A54B4"/>
    <w:rsid w:val="002A5EC2"/>
    <w:rsid w:val="002A6A3C"/>
    <w:rsid w:val="002A7477"/>
    <w:rsid w:val="002B7EA5"/>
    <w:rsid w:val="002C1806"/>
    <w:rsid w:val="002C19CC"/>
    <w:rsid w:val="002C5E56"/>
    <w:rsid w:val="002C6464"/>
    <w:rsid w:val="002C664D"/>
    <w:rsid w:val="002C6ADD"/>
    <w:rsid w:val="002D5C23"/>
    <w:rsid w:val="002E3B9A"/>
    <w:rsid w:val="002E6B4F"/>
    <w:rsid w:val="002F09C9"/>
    <w:rsid w:val="002F3B54"/>
    <w:rsid w:val="002F5E04"/>
    <w:rsid w:val="00300FAB"/>
    <w:rsid w:val="00305159"/>
    <w:rsid w:val="00306FC7"/>
    <w:rsid w:val="003077DE"/>
    <w:rsid w:val="00311D8F"/>
    <w:rsid w:val="00316BDA"/>
    <w:rsid w:val="003172EB"/>
    <w:rsid w:val="0032203E"/>
    <w:rsid w:val="00325155"/>
    <w:rsid w:val="0032558F"/>
    <w:rsid w:val="00333292"/>
    <w:rsid w:val="00335949"/>
    <w:rsid w:val="0033604D"/>
    <w:rsid w:val="0034325C"/>
    <w:rsid w:val="003437F3"/>
    <w:rsid w:val="00350C1B"/>
    <w:rsid w:val="0035285F"/>
    <w:rsid w:val="00352A54"/>
    <w:rsid w:val="00352E4B"/>
    <w:rsid w:val="00354784"/>
    <w:rsid w:val="00354891"/>
    <w:rsid w:val="00355EC7"/>
    <w:rsid w:val="00361A0E"/>
    <w:rsid w:val="00361EDA"/>
    <w:rsid w:val="00366A7A"/>
    <w:rsid w:val="00366C35"/>
    <w:rsid w:val="00367BF6"/>
    <w:rsid w:val="0037238C"/>
    <w:rsid w:val="003723BB"/>
    <w:rsid w:val="00373D66"/>
    <w:rsid w:val="0037727B"/>
    <w:rsid w:val="0038039D"/>
    <w:rsid w:val="00384B3F"/>
    <w:rsid w:val="00384CE1"/>
    <w:rsid w:val="003857BC"/>
    <w:rsid w:val="00391DFC"/>
    <w:rsid w:val="00392494"/>
    <w:rsid w:val="003A1737"/>
    <w:rsid w:val="003A229A"/>
    <w:rsid w:val="003A4E62"/>
    <w:rsid w:val="003B0A16"/>
    <w:rsid w:val="003B1061"/>
    <w:rsid w:val="003B17D9"/>
    <w:rsid w:val="003C3107"/>
    <w:rsid w:val="003C73CF"/>
    <w:rsid w:val="003D47EC"/>
    <w:rsid w:val="003D7B31"/>
    <w:rsid w:val="003E0E8F"/>
    <w:rsid w:val="003F7B3D"/>
    <w:rsid w:val="003F7DA6"/>
    <w:rsid w:val="0040271B"/>
    <w:rsid w:val="00404514"/>
    <w:rsid w:val="00412658"/>
    <w:rsid w:val="00412E3C"/>
    <w:rsid w:val="00422B75"/>
    <w:rsid w:val="00422D98"/>
    <w:rsid w:val="00423EFB"/>
    <w:rsid w:val="00425177"/>
    <w:rsid w:val="004261DC"/>
    <w:rsid w:val="004339E1"/>
    <w:rsid w:val="00435E8D"/>
    <w:rsid w:val="00441E4B"/>
    <w:rsid w:val="0045095F"/>
    <w:rsid w:val="00450C7B"/>
    <w:rsid w:val="00451325"/>
    <w:rsid w:val="0045588E"/>
    <w:rsid w:val="0045601B"/>
    <w:rsid w:val="004566B2"/>
    <w:rsid w:val="004567DE"/>
    <w:rsid w:val="00460E1B"/>
    <w:rsid w:val="0046147F"/>
    <w:rsid w:val="00464919"/>
    <w:rsid w:val="00465BA1"/>
    <w:rsid w:val="0048779B"/>
    <w:rsid w:val="00493634"/>
    <w:rsid w:val="0049476E"/>
    <w:rsid w:val="00496A77"/>
    <w:rsid w:val="004A107F"/>
    <w:rsid w:val="004A56CB"/>
    <w:rsid w:val="004B13D8"/>
    <w:rsid w:val="004B1BC4"/>
    <w:rsid w:val="004B2E76"/>
    <w:rsid w:val="004B67A0"/>
    <w:rsid w:val="004C5877"/>
    <w:rsid w:val="004C5DBC"/>
    <w:rsid w:val="004C706C"/>
    <w:rsid w:val="004C7656"/>
    <w:rsid w:val="004D0707"/>
    <w:rsid w:val="004D2DC3"/>
    <w:rsid w:val="004E6D60"/>
    <w:rsid w:val="004F27B1"/>
    <w:rsid w:val="004F323A"/>
    <w:rsid w:val="004F3972"/>
    <w:rsid w:val="004F617F"/>
    <w:rsid w:val="00503327"/>
    <w:rsid w:val="00505CFB"/>
    <w:rsid w:val="00512287"/>
    <w:rsid w:val="00513522"/>
    <w:rsid w:val="00514262"/>
    <w:rsid w:val="00514D4A"/>
    <w:rsid w:val="00516A78"/>
    <w:rsid w:val="00523DAE"/>
    <w:rsid w:val="00530489"/>
    <w:rsid w:val="00532D13"/>
    <w:rsid w:val="00536E1B"/>
    <w:rsid w:val="00540939"/>
    <w:rsid w:val="0054362D"/>
    <w:rsid w:val="005439AC"/>
    <w:rsid w:val="00546118"/>
    <w:rsid w:val="0055424B"/>
    <w:rsid w:val="005547C1"/>
    <w:rsid w:val="005556B2"/>
    <w:rsid w:val="0055592D"/>
    <w:rsid w:val="005639F9"/>
    <w:rsid w:val="0056749B"/>
    <w:rsid w:val="00575416"/>
    <w:rsid w:val="00577D12"/>
    <w:rsid w:val="00581702"/>
    <w:rsid w:val="00586223"/>
    <w:rsid w:val="0058771A"/>
    <w:rsid w:val="0059280C"/>
    <w:rsid w:val="00595214"/>
    <w:rsid w:val="00595CC1"/>
    <w:rsid w:val="005A3B16"/>
    <w:rsid w:val="005B0A96"/>
    <w:rsid w:val="005B0CDF"/>
    <w:rsid w:val="005C4E42"/>
    <w:rsid w:val="005D3D3E"/>
    <w:rsid w:val="005D51DF"/>
    <w:rsid w:val="005D6911"/>
    <w:rsid w:val="005F0A87"/>
    <w:rsid w:val="005F2907"/>
    <w:rsid w:val="005F3627"/>
    <w:rsid w:val="005F401C"/>
    <w:rsid w:val="006061C0"/>
    <w:rsid w:val="006061F3"/>
    <w:rsid w:val="006069DD"/>
    <w:rsid w:val="00611ADF"/>
    <w:rsid w:val="00612610"/>
    <w:rsid w:val="00612BDF"/>
    <w:rsid w:val="00615515"/>
    <w:rsid w:val="0062193E"/>
    <w:rsid w:val="00622C02"/>
    <w:rsid w:val="00622C87"/>
    <w:rsid w:val="00624C9D"/>
    <w:rsid w:val="006270A1"/>
    <w:rsid w:val="00633798"/>
    <w:rsid w:val="00633846"/>
    <w:rsid w:val="0063574B"/>
    <w:rsid w:val="00640B2D"/>
    <w:rsid w:val="00643C51"/>
    <w:rsid w:val="006441DF"/>
    <w:rsid w:val="00645A51"/>
    <w:rsid w:val="006517AA"/>
    <w:rsid w:val="006517F8"/>
    <w:rsid w:val="006545BC"/>
    <w:rsid w:val="00660E13"/>
    <w:rsid w:val="00667FDF"/>
    <w:rsid w:val="0067169C"/>
    <w:rsid w:val="00672A98"/>
    <w:rsid w:val="00675B9D"/>
    <w:rsid w:val="00676C76"/>
    <w:rsid w:val="00684EF4"/>
    <w:rsid w:val="00685675"/>
    <w:rsid w:val="0068731C"/>
    <w:rsid w:val="00687B66"/>
    <w:rsid w:val="006928A0"/>
    <w:rsid w:val="00696748"/>
    <w:rsid w:val="00696BAF"/>
    <w:rsid w:val="006A572D"/>
    <w:rsid w:val="006A7F30"/>
    <w:rsid w:val="006B37AA"/>
    <w:rsid w:val="006B4EAC"/>
    <w:rsid w:val="006B7007"/>
    <w:rsid w:val="006B7C9E"/>
    <w:rsid w:val="006B7CAF"/>
    <w:rsid w:val="006C2B46"/>
    <w:rsid w:val="006C2B60"/>
    <w:rsid w:val="006C30FE"/>
    <w:rsid w:val="006C3278"/>
    <w:rsid w:val="006C3EE5"/>
    <w:rsid w:val="006C5195"/>
    <w:rsid w:val="006D111E"/>
    <w:rsid w:val="006D436E"/>
    <w:rsid w:val="006E1EEF"/>
    <w:rsid w:val="006F6EE5"/>
    <w:rsid w:val="0070210B"/>
    <w:rsid w:val="00703023"/>
    <w:rsid w:val="00705112"/>
    <w:rsid w:val="007110D9"/>
    <w:rsid w:val="007119D7"/>
    <w:rsid w:val="00723D4B"/>
    <w:rsid w:val="0072439C"/>
    <w:rsid w:val="007270D4"/>
    <w:rsid w:val="00731D6E"/>
    <w:rsid w:val="00733C54"/>
    <w:rsid w:val="0073573C"/>
    <w:rsid w:val="00737C5B"/>
    <w:rsid w:val="007412BD"/>
    <w:rsid w:val="00744BA7"/>
    <w:rsid w:val="00745C5C"/>
    <w:rsid w:val="00745FBA"/>
    <w:rsid w:val="00747E96"/>
    <w:rsid w:val="00750105"/>
    <w:rsid w:val="00752063"/>
    <w:rsid w:val="00755E64"/>
    <w:rsid w:val="00761CC3"/>
    <w:rsid w:val="00776088"/>
    <w:rsid w:val="007773D4"/>
    <w:rsid w:val="007802E5"/>
    <w:rsid w:val="0078497E"/>
    <w:rsid w:val="00785D2E"/>
    <w:rsid w:val="0079355B"/>
    <w:rsid w:val="007A3DD2"/>
    <w:rsid w:val="007A6FE6"/>
    <w:rsid w:val="007B208E"/>
    <w:rsid w:val="007B57FE"/>
    <w:rsid w:val="007C05CF"/>
    <w:rsid w:val="007D1584"/>
    <w:rsid w:val="007D6953"/>
    <w:rsid w:val="007D7952"/>
    <w:rsid w:val="007E0226"/>
    <w:rsid w:val="007E09A4"/>
    <w:rsid w:val="007E259F"/>
    <w:rsid w:val="008005AC"/>
    <w:rsid w:val="008052DB"/>
    <w:rsid w:val="0081099D"/>
    <w:rsid w:val="00811FCF"/>
    <w:rsid w:val="008127AD"/>
    <w:rsid w:val="00815206"/>
    <w:rsid w:val="00815E6E"/>
    <w:rsid w:val="00817F40"/>
    <w:rsid w:val="00821F1A"/>
    <w:rsid w:val="008244AE"/>
    <w:rsid w:val="008256FB"/>
    <w:rsid w:val="00825CAE"/>
    <w:rsid w:val="00826BC4"/>
    <w:rsid w:val="00827C3D"/>
    <w:rsid w:val="00830EC4"/>
    <w:rsid w:val="00842AF0"/>
    <w:rsid w:val="00842D98"/>
    <w:rsid w:val="00853782"/>
    <w:rsid w:val="00854AB2"/>
    <w:rsid w:val="00854C6C"/>
    <w:rsid w:val="008556B3"/>
    <w:rsid w:val="00857118"/>
    <w:rsid w:val="00860E82"/>
    <w:rsid w:val="00861ADE"/>
    <w:rsid w:val="00862CE2"/>
    <w:rsid w:val="00866794"/>
    <w:rsid w:val="00874041"/>
    <w:rsid w:val="00874AFE"/>
    <w:rsid w:val="0087634C"/>
    <w:rsid w:val="00881B28"/>
    <w:rsid w:val="00882372"/>
    <w:rsid w:val="0088357E"/>
    <w:rsid w:val="008848B3"/>
    <w:rsid w:val="00895C64"/>
    <w:rsid w:val="00896435"/>
    <w:rsid w:val="0089791C"/>
    <w:rsid w:val="008A4F8E"/>
    <w:rsid w:val="008B1422"/>
    <w:rsid w:val="008B5D9A"/>
    <w:rsid w:val="008D0631"/>
    <w:rsid w:val="008E1BBF"/>
    <w:rsid w:val="008E3110"/>
    <w:rsid w:val="008E428C"/>
    <w:rsid w:val="008E6798"/>
    <w:rsid w:val="008F077F"/>
    <w:rsid w:val="008F1C49"/>
    <w:rsid w:val="008F3C6D"/>
    <w:rsid w:val="008F6DA7"/>
    <w:rsid w:val="008F7F18"/>
    <w:rsid w:val="009030DA"/>
    <w:rsid w:val="0090470D"/>
    <w:rsid w:val="00905341"/>
    <w:rsid w:val="009122E5"/>
    <w:rsid w:val="009222FB"/>
    <w:rsid w:val="0092290C"/>
    <w:rsid w:val="00923C15"/>
    <w:rsid w:val="00925C38"/>
    <w:rsid w:val="009262AB"/>
    <w:rsid w:val="00930336"/>
    <w:rsid w:val="00933CCC"/>
    <w:rsid w:val="009341DE"/>
    <w:rsid w:val="00935DA2"/>
    <w:rsid w:val="00937816"/>
    <w:rsid w:val="00943370"/>
    <w:rsid w:val="0095186F"/>
    <w:rsid w:val="00953C78"/>
    <w:rsid w:val="00962C5A"/>
    <w:rsid w:val="00966F82"/>
    <w:rsid w:val="00972D2B"/>
    <w:rsid w:val="00976246"/>
    <w:rsid w:val="00983FE2"/>
    <w:rsid w:val="00986591"/>
    <w:rsid w:val="009872DD"/>
    <w:rsid w:val="00990EBD"/>
    <w:rsid w:val="00991379"/>
    <w:rsid w:val="009926ED"/>
    <w:rsid w:val="00996667"/>
    <w:rsid w:val="009A51EB"/>
    <w:rsid w:val="009A6932"/>
    <w:rsid w:val="009B3459"/>
    <w:rsid w:val="009B4DDD"/>
    <w:rsid w:val="009C0ECA"/>
    <w:rsid w:val="009C112F"/>
    <w:rsid w:val="009C13FC"/>
    <w:rsid w:val="009C1CC9"/>
    <w:rsid w:val="009D4FC2"/>
    <w:rsid w:val="009D5EDF"/>
    <w:rsid w:val="009E2174"/>
    <w:rsid w:val="009E66EA"/>
    <w:rsid w:val="009F2725"/>
    <w:rsid w:val="009F5B62"/>
    <w:rsid w:val="009F7DFD"/>
    <w:rsid w:val="00A07B2B"/>
    <w:rsid w:val="00A1003B"/>
    <w:rsid w:val="00A12322"/>
    <w:rsid w:val="00A1385F"/>
    <w:rsid w:val="00A148E4"/>
    <w:rsid w:val="00A15C93"/>
    <w:rsid w:val="00A2209B"/>
    <w:rsid w:val="00A23491"/>
    <w:rsid w:val="00A27E7A"/>
    <w:rsid w:val="00A34AA7"/>
    <w:rsid w:val="00A359E0"/>
    <w:rsid w:val="00A45306"/>
    <w:rsid w:val="00A53C68"/>
    <w:rsid w:val="00A55A68"/>
    <w:rsid w:val="00A64B09"/>
    <w:rsid w:val="00A65287"/>
    <w:rsid w:val="00A67A68"/>
    <w:rsid w:val="00A72AF2"/>
    <w:rsid w:val="00A732DE"/>
    <w:rsid w:val="00A80D9A"/>
    <w:rsid w:val="00A851E6"/>
    <w:rsid w:val="00A91869"/>
    <w:rsid w:val="00A936E4"/>
    <w:rsid w:val="00A946FB"/>
    <w:rsid w:val="00A97C0F"/>
    <w:rsid w:val="00AA72E5"/>
    <w:rsid w:val="00AC0F15"/>
    <w:rsid w:val="00AC1E20"/>
    <w:rsid w:val="00AC58D0"/>
    <w:rsid w:val="00AC78CF"/>
    <w:rsid w:val="00AD44AC"/>
    <w:rsid w:val="00AD7150"/>
    <w:rsid w:val="00AE1D17"/>
    <w:rsid w:val="00AE4149"/>
    <w:rsid w:val="00AF2718"/>
    <w:rsid w:val="00AF2F50"/>
    <w:rsid w:val="00AF3BEA"/>
    <w:rsid w:val="00AF5911"/>
    <w:rsid w:val="00AF7F97"/>
    <w:rsid w:val="00B03DCA"/>
    <w:rsid w:val="00B06485"/>
    <w:rsid w:val="00B076F4"/>
    <w:rsid w:val="00B121A8"/>
    <w:rsid w:val="00B17C1E"/>
    <w:rsid w:val="00B20F2D"/>
    <w:rsid w:val="00B21767"/>
    <w:rsid w:val="00B30E84"/>
    <w:rsid w:val="00B44FA4"/>
    <w:rsid w:val="00B61EC6"/>
    <w:rsid w:val="00B670C4"/>
    <w:rsid w:val="00B70FDC"/>
    <w:rsid w:val="00B75EC1"/>
    <w:rsid w:val="00B77B36"/>
    <w:rsid w:val="00B82B67"/>
    <w:rsid w:val="00B858DE"/>
    <w:rsid w:val="00B93AE7"/>
    <w:rsid w:val="00BA2480"/>
    <w:rsid w:val="00BA3AB7"/>
    <w:rsid w:val="00BA6710"/>
    <w:rsid w:val="00BA7D7D"/>
    <w:rsid w:val="00BB11AC"/>
    <w:rsid w:val="00BB4513"/>
    <w:rsid w:val="00BB5BBE"/>
    <w:rsid w:val="00BB68BA"/>
    <w:rsid w:val="00BC1069"/>
    <w:rsid w:val="00BD23C8"/>
    <w:rsid w:val="00BD4597"/>
    <w:rsid w:val="00BD4D8B"/>
    <w:rsid w:val="00BD547E"/>
    <w:rsid w:val="00BD5E7E"/>
    <w:rsid w:val="00BD7611"/>
    <w:rsid w:val="00BE164D"/>
    <w:rsid w:val="00BE27C1"/>
    <w:rsid w:val="00BE2978"/>
    <w:rsid w:val="00BE3A7D"/>
    <w:rsid w:val="00BE5BFD"/>
    <w:rsid w:val="00BE67C9"/>
    <w:rsid w:val="00BE6FA0"/>
    <w:rsid w:val="00BF3E66"/>
    <w:rsid w:val="00BF440D"/>
    <w:rsid w:val="00BF562D"/>
    <w:rsid w:val="00BF7C3D"/>
    <w:rsid w:val="00C01352"/>
    <w:rsid w:val="00C0333E"/>
    <w:rsid w:val="00C11A2A"/>
    <w:rsid w:val="00C14001"/>
    <w:rsid w:val="00C14C0B"/>
    <w:rsid w:val="00C211E2"/>
    <w:rsid w:val="00C301E6"/>
    <w:rsid w:val="00C3025E"/>
    <w:rsid w:val="00C33626"/>
    <w:rsid w:val="00C34CB9"/>
    <w:rsid w:val="00C35E74"/>
    <w:rsid w:val="00C37333"/>
    <w:rsid w:val="00C41354"/>
    <w:rsid w:val="00C42E27"/>
    <w:rsid w:val="00C477F0"/>
    <w:rsid w:val="00C504E9"/>
    <w:rsid w:val="00C52A9F"/>
    <w:rsid w:val="00C538FE"/>
    <w:rsid w:val="00C55219"/>
    <w:rsid w:val="00C57CCA"/>
    <w:rsid w:val="00C613D0"/>
    <w:rsid w:val="00C63812"/>
    <w:rsid w:val="00C67EF1"/>
    <w:rsid w:val="00C7044C"/>
    <w:rsid w:val="00C70899"/>
    <w:rsid w:val="00C70A81"/>
    <w:rsid w:val="00C77055"/>
    <w:rsid w:val="00C83B5B"/>
    <w:rsid w:val="00C901F9"/>
    <w:rsid w:val="00C91FE2"/>
    <w:rsid w:val="00C92122"/>
    <w:rsid w:val="00C937DB"/>
    <w:rsid w:val="00CA04E8"/>
    <w:rsid w:val="00CA1D00"/>
    <w:rsid w:val="00CA225B"/>
    <w:rsid w:val="00CA3457"/>
    <w:rsid w:val="00CA7D11"/>
    <w:rsid w:val="00CB351C"/>
    <w:rsid w:val="00CB43D3"/>
    <w:rsid w:val="00CB4455"/>
    <w:rsid w:val="00CC44C0"/>
    <w:rsid w:val="00CC48CE"/>
    <w:rsid w:val="00CD445C"/>
    <w:rsid w:val="00CD520C"/>
    <w:rsid w:val="00CD77A8"/>
    <w:rsid w:val="00CD7B49"/>
    <w:rsid w:val="00CE16BC"/>
    <w:rsid w:val="00CE341C"/>
    <w:rsid w:val="00CF27CF"/>
    <w:rsid w:val="00CF42A3"/>
    <w:rsid w:val="00CF5749"/>
    <w:rsid w:val="00CF7692"/>
    <w:rsid w:val="00D13CE7"/>
    <w:rsid w:val="00D1583E"/>
    <w:rsid w:val="00D158AE"/>
    <w:rsid w:val="00D220D7"/>
    <w:rsid w:val="00D33C55"/>
    <w:rsid w:val="00D34C05"/>
    <w:rsid w:val="00D35DE9"/>
    <w:rsid w:val="00D41EDB"/>
    <w:rsid w:val="00D44750"/>
    <w:rsid w:val="00D45618"/>
    <w:rsid w:val="00D500C9"/>
    <w:rsid w:val="00D60E15"/>
    <w:rsid w:val="00D6210D"/>
    <w:rsid w:val="00D737F4"/>
    <w:rsid w:val="00D73CDE"/>
    <w:rsid w:val="00D75176"/>
    <w:rsid w:val="00D80BB3"/>
    <w:rsid w:val="00D85D7F"/>
    <w:rsid w:val="00D866D3"/>
    <w:rsid w:val="00D90F07"/>
    <w:rsid w:val="00D93BFA"/>
    <w:rsid w:val="00DA029E"/>
    <w:rsid w:val="00DA0E5F"/>
    <w:rsid w:val="00DA23E5"/>
    <w:rsid w:val="00DA3842"/>
    <w:rsid w:val="00DA4762"/>
    <w:rsid w:val="00DA70E6"/>
    <w:rsid w:val="00DB678D"/>
    <w:rsid w:val="00DB7822"/>
    <w:rsid w:val="00DC0A09"/>
    <w:rsid w:val="00DC1281"/>
    <w:rsid w:val="00DC51E4"/>
    <w:rsid w:val="00DC7E1C"/>
    <w:rsid w:val="00DD69F9"/>
    <w:rsid w:val="00DE0339"/>
    <w:rsid w:val="00DE4A52"/>
    <w:rsid w:val="00DE6126"/>
    <w:rsid w:val="00DE6F82"/>
    <w:rsid w:val="00DF1C41"/>
    <w:rsid w:val="00DF4E09"/>
    <w:rsid w:val="00E0101D"/>
    <w:rsid w:val="00E13317"/>
    <w:rsid w:val="00E14C9D"/>
    <w:rsid w:val="00E1543A"/>
    <w:rsid w:val="00E161EA"/>
    <w:rsid w:val="00E24371"/>
    <w:rsid w:val="00E26764"/>
    <w:rsid w:val="00E31DD0"/>
    <w:rsid w:val="00E34924"/>
    <w:rsid w:val="00E40752"/>
    <w:rsid w:val="00E407FF"/>
    <w:rsid w:val="00E431DD"/>
    <w:rsid w:val="00E43669"/>
    <w:rsid w:val="00E46CD0"/>
    <w:rsid w:val="00E478C4"/>
    <w:rsid w:val="00E533F6"/>
    <w:rsid w:val="00E6604A"/>
    <w:rsid w:val="00E700E4"/>
    <w:rsid w:val="00E72B68"/>
    <w:rsid w:val="00E801B0"/>
    <w:rsid w:val="00E80D13"/>
    <w:rsid w:val="00E823B6"/>
    <w:rsid w:val="00E842E8"/>
    <w:rsid w:val="00E86E0B"/>
    <w:rsid w:val="00E92C24"/>
    <w:rsid w:val="00E93378"/>
    <w:rsid w:val="00E9393A"/>
    <w:rsid w:val="00EA01E0"/>
    <w:rsid w:val="00EA425B"/>
    <w:rsid w:val="00EA5AEA"/>
    <w:rsid w:val="00EA6499"/>
    <w:rsid w:val="00EB3D32"/>
    <w:rsid w:val="00EC0314"/>
    <w:rsid w:val="00EC0785"/>
    <w:rsid w:val="00EC302E"/>
    <w:rsid w:val="00EC607D"/>
    <w:rsid w:val="00ED27FE"/>
    <w:rsid w:val="00ED6936"/>
    <w:rsid w:val="00EE2003"/>
    <w:rsid w:val="00EE210D"/>
    <w:rsid w:val="00EE7618"/>
    <w:rsid w:val="00EF20B9"/>
    <w:rsid w:val="00EF24BC"/>
    <w:rsid w:val="00EF61A4"/>
    <w:rsid w:val="00F011A5"/>
    <w:rsid w:val="00F03031"/>
    <w:rsid w:val="00F065F8"/>
    <w:rsid w:val="00F13DD3"/>
    <w:rsid w:val="00F27EFD"/>
    <w:rsid w:val="00F301B5"/>
    <w:rsid w:val="00F31DCA"/>
    <w:rsid w:val="00F332B1"/>
    <w:rsid w:val="00F35273"/>
    <w:rsid w:val="00F363DD"/>
    <w:rsid w:val="00F4138B"/>
    <w:rsid w:val="00F41D7D"/>
    <w:rsid w:val="00F43155"/>
    <w:rsid w:val="00F434A0"/>
    <w:rsid w:val="00F44D3A"/>
    <w:rsid w:val="00F456CC"/>
    <w:rsid w:val="00F47C7F"/>
    <w:rsid w:val="00F54C11"/>
    <w:rsid w:val="00F57376"/>
    <w:rsid w:val="00F576D7"/>
    <w:rsid w:val="00F60163"/>
    <w:rsid w:val="00F604F3"/>
    <w:rsid w:val="00F643B3"/>
    <w:rsid w:val="00F65BB3"/>
    <w:rsid w:val="00F65F43"/>
    <w:rsid w:val="00F822D5"/>
    <w:rsid w:val="00F8316A"/>
    <w:rsid w:val="00F8554E"/>
    <w:rsid w:val="00F90696"/>
    <w:rsid w:val="00FA0DE8"/>
    <w:rsid w:val="00FA602D"/>
    <w:rsid w:val="00FB2C7D"/>
    <w:rsid w:val="00FB6C0B"/>
    <w:rsid w:val="00FC09D3"/>
    <w:rsid w:val="00FC2A65"/>
    <w:rsid w:val="00FC2DD4"/>
    <w:rsid w:val="00FC5F2C"/>
    <w:rsid w:val="00FC64C2"/>
    <w:rsid w:val="00FC7007"/>
    <w:rsid w:val="00FC7302"/>
    <w:rsid w:val="00FD11F9"/>
    <w:rsid w:val="00FD354B"/>
    <w:rsid w:val="00FD3A4F"/>
    <w:rsid w:val="00FD51C8"/>
    <w:rsid w:val="00FD6FDE"/>
    <w:rsid w:val="00FE0816"/>
    <w:rsid w:val="00FE4A32"/>
    <w:rsid w:val="00FE7392"/>
    <w:rsid w:val="00FF2505"/>
    <w:rsid w:val="00FF35BF"/>
    <w:rsid w:val="00FF550B"/>
    <w:rsid w:val="00FF66BA"/>
    <w:rsid w:val="00FF7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F51DCFB"/>
  <w15:docId w15:val="{BB5DECC0-D24B-4AA5-97D7-E85DBFA7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uiPriority="1" w:qFormat="1"/>
    <w:lsdException w:name="heading 2" w:locked="1" w:uiPriority="1" w:qFormat="1"/>
    <w:lsdException w:name="heading 3" w:locked="1" w:uiPriority="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 w:qFormat="1"/>
    <w:lsdException w:name="Emphasis" w:locked="1"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 w:qFormat="1"/>
    <w:lsdException w:name="Light Shading Accent 1" w:uiPriority="1"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2" w:qFormat="1"/>
    <w:lsdException w:name="Medium List 2 Accent 6" w:uiPriority="1" w:qFormat="1"/>
    <w:lsdException w:name="Medium Grid 1 Accent 6" w:uiPriority="2" w:qFormat="1"/>
    <w:lsdException w:name="Medium Grid 2 Accent 6" w:uiPriority="1" w:qFormat="1"/>
    <w:lsdException w:name="Medium Grid 3 Accent 6" w:uiPriority="2" w:qFormat="1"/>
    <w:lsdException w:name="Dark List Accent 6" w:uiPriority="37"/>
    <w:lsdException w:name="Colorful Shading Accent 6" w:uiPriority="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aliases w:val="OxfamNormal"/>
    <w:qFormat/>
    <w:rsid w:val="00D158AE"/>
    <w:pPr>
      <w:spacing w:after="200" w:line="276" w:lineRule="auto"/>
    </w:pPr>
    <w:rPr>
      <w:rFonts w:ascii="Arial" w:hAnsi="Arial" w:cs="Arial"/>
      <w:szCs w:val="22"/>
      <w:lang w:val="en-GB"/>
    </w:rPr>
  </w:style>
  <w:style w:type="paragraph" w:styleId="Heading1">
    <w:name w:val="heading 1"/>
    <w:aliases w:val="Oxfam1"/>
    <w:basedOn w:val="Normal"/>
    <w:next w:val="Normal"/>
    <w:link w:val="Heading1Char"/>
    <w:uiPriority w:val="1"/>
    <w:qFormat/>
    <w:rsid w:val="00D93BFA"/>
    <w:pPr>
      <w:keepNext/>
      <w:spacing w:before="120" w:after="240" w:line="240" w:lineRule="auto"/>
      <w:outlineLvl w:val="0"/>
    </w:pPr>
    <w:rPr>
      <w:rFonts w:eastAsia="Times New Roman" w:cs="Times New Roman"/>
      <w:bCs/>
      <w:caps/>
      <w:color w:val="44841A"/>
      <w:kern w:val="32"/>
      <w:sz w:val="28"/>
      <w:szCs w:val="28"/>
    </w:rPr>
  </w:style>
  <w:style w:type="paragraph" w:styleId="Heading2">
    <w:name w:val="heading 2"/>
    <w:aliases w:val="Oxfam2"/>
    <w:basedOn w:val="Normal"/>
    <w:next w:val="Normal"/>
    <w:link w:val="Heading2Char"/>
    <w:uiPriority w:val="1"/>
    <w:qFormat/>
    <w:rsid w:val="00D158AE"/>
    <w:pPr>
      <w:keepNext/>
      <w:spacing w:before="360" w:after="180"/>
      <w:outlineLvl w:val="1"/>
    </w:pPr>
    <w:rPr>
      <w:rFonts w:eastAsia="Times New Roman" w:cs="Times New Roman"/>
      <w:b/>
      <w:bCs/>
      <w:iCs/>
      <w:sz w:val="24"/>
      <w:szCs w:val="28"/>
    </w:rPr>
  </w:style>
  <w:style w:type="paragraph" w:styleId="Heading3">
    <w:name w:val="heading 3"/>
    <w:aliases w:val="Oxfam3"/>
    <w:basedOn w:val="Normal"/>
    <w:next w:val="Normal"/>
    <w:link w:val="Heading3Char"/>
    <w:uiPriority w:val="1"/>
    <w:qFormat/>
    <w:rsid w:val="00611ADF"/>
    <w:pPr>
      <w:keepNext/>
      <w:keepLines/>
      <w:spacing w:before="240" w:after="180" w:line="240" w:lineRule="auto"/>
      <w:outlineLvl w:val="2"/>
    </w:pPr>
    <w:rPr>
      <w:rFonts w:eastAsia="Times New Roman" w:cs="Times New Roman"/>
      <w:b/>
      <w:bCs/>
      <w:sz w:val="22"/>
      <w:szCs w:val="24"/>
    </w:rPr>
  </w:style>
  <w:style w:type="paragraph" w:styleId="Heading4">
    <w:name w:val="heading 4"/>
    <w:basedOn w:val="Heading3"/>
    <w:next w:val="Normal"/>
    <w:link w:val="Heading4Char"/>
    <w:qFormat/>
    <w:rsid w:val="00D158AE"/>
    <w:pPr>
      <w:spacing w:before="200" w:after="0"/>
      <w:outlineLvl w:val="3"/>
    </w:pPr>
    <w:rPr>
      <w:szCs w:val="28"/>
    </w:rPr>
  </w:style>
  <w:style w:type="paragraph" w:styleId="Heading5">
    <w:name w:val="heading 5"/>
    <w:basedOn w:val="Normal"/>
    <w:next w:val="Normal"/>
    <w:link w:val="Heading5Char"/>
    <w:qFormat/>
    <w:rsid w:val="00D158AE"/>
    <w:pPr>
      <w:keepNext/>
      <w:keepLines/>
      <w:spacing w:before="200" w:after="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D158AE"/>
    <w:pPr>
      <w:keepNext/>
      <w:keepLines/>
      <w:spacing w:before="200" w:after="0"/>
      <w:outlineLvl w:val="5"/>
    </w:pPr>
    <w:rPr>
      <w:rFonts w:ascii="Calibri" w:hAnsi="Calibri" w:cs="Times New Roman"/>
      <w:b/>
      <w:bCs/>
      <w:sz w:val="22"/>
    </w:rPr>
  </w:style>
  <w:style w:type="paragraph" w:styleId="Heading7">
    <w:name w:val="heading 7"/>
    <w:basedOn w:val="Normal"/>
    <w:next w:val="Normal"/>
    <w:link w:val="Heading7Char"/>
    <w:qFormat/>
    <w:rsid w:val="00D158AE"/>
    <w:pPr>
      <w:keepNext/>
      <w:keepLines/>
      <w:spacing w:before="200" w:after="0"/>
      <w:outlineLvl w:val="6"/>
    </w:pPr>
    <w:rPr>
      <w:rFonts w:ascii="Calibri" w:hAnsi="Calibri" w:cs="Times New Roman"/>
      <w:sz w:val="24"/>
      <w:szCs w:val="24"/>
    </w:rPr>
  </w:style>
  <w:style w:type="paragraph" w:styleId="Heading8">
    <w:name w:val="heading 8"/>
    <w:basedOn w:val="Normal"/>
    <w:next w:val="Normal"/>
    <w:link w:val="Heading8Char"/>
    <w:qFormat/>
    <w:rsid w:val="00D158AE"/>
    <w:pPr>
      <w:keepNext/>
      <w:keepLines/>
      <w:spacing w:before="200" w:after="0"/>
      <w:outlineLvl w:val="7"/>
    </w:pPr>
    <w:rPr>
      <w:rFonts w:ascii="Calibri" w:hAnsi="Calibri" w:cs="Times New Roman"/>
      <w:i/>
      <w:iCs/>
      <w:sz w:val="24"/>
      <w:szCs w:val="24"/>
    </w:rPr>
  </w:style>
  <w:style w:type="paragraph" w:styleId="Heading9">
    <w:name w:val="heading 9"/>
    <w:basedOn w:val="Normal"/>
    <w:next w:val="Normal"/>
    <w:link w:val="Heading9Char"/>
    <w:qFormat/>
    <w:rsid w:val="00D158AE"/>
    <w:pPr>
      <w:keepNext/>
      <w:keepLines/>
      <w:spacing w:before="200" w:after="0"/>
      <w:outlineLvl w:val="8"/>
    </w:pPr>
    <w:rPr>
      <w:rFonts w:ascii="Cambria" w:hAnsi="Cambri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xfam1 Char"/>
    <w:link w:val="Heading1"/>
    <w:uiPriority w:val="1"/>
    <w:locked/>
    <w:rsid w:val="00D93BFA"/>
    <w:rPr>
      <w:rFonts w:ascii="Arial" w:eastAsia="Times New Roman" w:hAnsi="Arial" w:cs="Arial"/>
      <w:bCs/>
      <w:caps/>
      <w:color w:val="44841A"/>
      <w:kern w:val="32"/>
      <w:sz w:val="28"/>
      <w:szCs w:val="28"/>
      <w:lang w:eastAsia="en-US"/>
    </w:rPr>
  </w:style>
  <w:style w:type="character" w:customStyle="1" w:styleId="Heading2Char">
    <w:name w:val="Heading 2 Char"/>
    <w:aliases w:val="Oxfam2 Char"/>
    <w:link w:val="Heading2"/>
    <w:uiPriority w:val="1"/>
    <w:locked/>
    <w:rsid w:val="00D158AE"/>
    <w:rPr>
      <w:rFonts w:ascii="Arial" w:eastAsia="Times New Roman" w:hAnsi="Arial" w:cs="Times New Roman"/>
      <w:b/>
      <w:bCs/>
      <w:iCs/>
      <w:sz w:val="24"/>
      <w:szCs w:val="28"/>
    </w:rPr>
  </w:style>
  <w:style w:type="character" w:customStyle="1" w:styleId="Heading3Char">
    <w:name w:val="Heading 3 Char"/>
    <w:aliases w:val="Oxfam3 Char"/>
    <w:link w:val="Heading3"/>
    <w:uiPriority w:val="1"/>
    <w:locked/>
    <w:rsid w:val="00611ADF"/>
    <w:rPr>
      <w:rFonts w:ascii="Arial" w:eastAsia="Times New Roman" w:hAnsi="Arial" w:cs="Arial"/>
      <w:b/>
      <w:bCs/>
      <w:sz w:val="22"/>
      <w:szCs w:val="24"/>
    </w:rPr>
  </w:style>
  <w:style w:type="character" w:customStyle="1" w:styleId="Heading4Char">
    <w:name w:val="Heading 4 Char"/>
    <w:link w:val="Heading4"/>
    <w:locked/>
    <w:rsid w:val="00D158AE"/>
    <w:rPr>
      <w:rFonts w:ascii="Arial" w:eastAsia="Times New Roman" w:hAnsi="Arial" w:cs="Arial"/>
      <w:b/>
      <w:bCs/>
      <w:sz w:val="22"/>
      <w:szCs w:val="28"/>
      <w:lang w:eastAsia="en-US"/>
    </w:rPr>
  </w:style>
  <w:style w:type="character" w:customStyle="1" w:styleId="Heading5Char">
    <w:name w:val="Heading 5 Char"/>
    <w:link w:val="Heading5"/>
    <w:locked/>
    <w:rsid w:val="00D158AE"/>
    <w:rPr>
      <w:rFonts w:eastAsia="Times New Roman" w:cs="Times New Roman"/>
      <w:b/>
      <w:bCs/>
      <w:i/>
      <w:iCs/>
      <w:sz w:val="26"/>
      <w:szCs w:val="26"/>
      <w:lang w:eastAsia="en-US"/>
    </w:rPr>
  </w:style>
  <w:style w:type="character" w:customStyle="1" w:styleId="Heading6Char">
    <w:name w:val="Heading 6 Char"/>
    <w:link w:val="Heading6"/>
    <w:locked/>
    <w:rsid w:val="00D158AE"/>
    <w:rPr>
      <w:rFonts w:cs="Arial"/>
      <w:b/>
      <w:bCs/>
      <w:sz w:val="22"/>
      <w:szCs w:val="22"/>
    </w:rPr>
  </w:style>
  <w:style w:type="character" w:customStyle="1" w:styleId="Heading7Char">
    <w:name w:val="Heading 7 Char"/>
    <w:link w:val="Heading7"/>
    <w:locked/>
    <w:rsid w:val="00D158AE"/>
    <w:rPr>
      <w:rFonts w:cs="Arial"/>
      <w:sz w:val="24"/>
      <w:szCs w:val="24"/>
    </w:rPr>
  </w:style>
  <w:style w:type="character" w:customStyle="1" w:styleId="Heading8Char">
    <w:name w:val="Heading 8 Char"/>
    <w:link w:val="Heading8"/>
    <w:locked/>
    <w:rsid w:val="00D158AE"/>
    <w:rPr>
      <w:rFonts w:cs="Arial"/>
      <w:i/>
      <w:iCs/>
      <w:sz w:val="24"/>
      <w:szCs w:val="24"/>
    </w:rPr>
  </w:style>
  <w:style w:type="character" w:customStyle="1" w:styleId="Heading9Char">
    <w:name w:val="Heading 9 Char"/>
    <w:link w:val="Heading9"/>
    <w:locked/>
    <w:rsid w:val="00D158AE"/>
    <w:rPr>
      <w:rFonts w:ascii="Cambria" w:hAnsi="Cambria" w:cs="Arial"/>
    </w:rPr>
  </w:style>
  <w:style w:type="paragraph" w:styleId="Header">
    <w:name w:val="header"/>
    <w:basedOn w:val="Normal"/>
    <w:link w:val="HeaderChar"/>
    <w:rsid w:val="00F44D3A"/>
    <w:pPr>
      <w:tabs>
        <w:tab w:val="center" w:pos="4680"/>
        <w:tab w:val="right" w:pos="9360"/>
      </w:tabs>
      <w:spacing w:after="0" w:line="240" w:lineRule="auto"/>
    </w:pPr>
    <w:rPr>
      <w:rFonts w:cs="Times New Roman"/>
      <w:sz w:val="22"/>
    </w:rPr>
  </w:style>
  <w:style w:type="character" w:customStyle="1" w:styleId="HeaderChar">
    <w:name w:val="Header Char"/>
    <w:link w:val="Header"/>
    <w:locked/>
    <w:rsid w:val="00165237"/>
    <w:rPr>
      <w:rFonts w:ascii="Arial" w:hAnsi="Arial" w:cs="Times New Roman"/>
      <w:sz w:val="22"/>
      <w:szCs w:val="22"/>
      <w:lang w:eastAsia="en-US"/>
    </w:rPr>
  </w:style>
  <w:style w:type="character" w:customStyle="1" w:styleId="CharChar4">
    <w:name w:val="Char Char4"/>
    <w:rsid w:val="00F44D3A"/>
    <w:rPr>
      <w:rFonts w:cs="Times New Roman"/>
    </w:rPr>
  </w:style>
  <w:style w:type="paragraph" w:styleId="Footer">
    <w:name w:val="footer"/>
    <w:basedOn w:val="Normal"/>
    <w:link w:val="FooterChar"/>
    <w:uiPriority w:val="99"/>
    <w:rsid w:val="00F44D3A"/>
    <w:pPr>
      <w:tabs>
        <w:tab w:val="center" w:pos="4680"/>
        <w:tab w:val="right" w:pos="9360"/>
      </w:tabs>
      <w:spacing w:after="0" w:line="240" w:lineRule="auto"/>
    </w:pPr>
    <w:rPr>
      <w:rFonts w:cs="Times New Roman"/>
      <w:sz w:val="22"/>
    </w:rPr>
  </w:style>
  <w:style w:type="character" w:customStyle="1" w:styleId="FooterChar">
    <w:name w:val="Footer Char"/>
    <w:link w:val="Footer"/>
    <w:uiPriority w:val="99"/>
    <w:locked/>
    <w:rsid w:val="00165237"/>
    <w:rPr>
      <w:rFonts w:ascii="Arial" w:hAnsi="Arial" w:cs="Times New Roman"/>
      <w:sz w:val="22"/>
      <w:szCs w:val="22"/>
      <w:lang w:eastAsia="en-US"/>
    </w:rPr>
  </w:style>
  <w:style w:type="character" w:customStyle="1" w:styleId="CharChar3">
    <w:name w:val="Char Char3"/>
    <w:rsid w:val="00F44D3A"/>
    <w:rPr>
      <w:rFonts w:cs="Times New Roman"/>
    </w:rPr>
  </w:style>
  <w:style w:type="paragraph" w:styleId="BalloonText">
    <w:name w:val="Balloon Text"/>
    <w:basedOn w:val="Normal"/>
    <w:link w:val="BalloonTextChar"/>
    <w:semiHidden/>
    <w:rsid w:val="00F44D3A"/>
    <w:pPr>
      <w:spacing w:after="0" w:line="240" w:lineRule="auto"/>
    </w:pPr>
    <w:rPr>
      <w:rFonts w:ascii="Times New Roman" w:hAnsi="Times New Roman" w:cs="Times New Roman"/>
      <w:sz w:val="2"/>
      <w:szCs w:val="20"/>
    </w:rPr>
  </w:style>
  <w:style w:type="character" w:customStyle="1" w:styleId="BalloonTextChar">
    <w:name w:val="Balloon Text Char"/>
    <w:link w:val="BalloonText"/>
    <w:semiHidden/>
    <w:locked/>
    <w:rsid w:val="00165237"/>
    <w:rPr>
      <w:rFonts w:ascii="Times New Roman" w:hAnsi="Times New Roman" w:cs="Times New Roman"/>
      <w:sz w:val="2"/>
      <w:lang w:eastAsia="en-US"/>
    </w:rPr>
  </w:style>
  <w:style w:type="character" w:customStyle="1" w:styleId="CharChar2">
    <w:name w:val="Char Char2"/>
    <w:semiHidden/>
    <w:rsid w:val="00F44D3A"/>
    <w:rPr>
      <w:rFonts w:ascii="Tahoma" w:hAnsi="Tahoma" w:cs="Tahoma"/>
      <w:sz w:val="16"/>
      <w:szCs w:val="16"/>
    </w:rPr>
  </w:style>
  <w:style w:type="paragraph" w:customStyle="1" w:styleId="NoSpacing1">
    <w:name w:val="No Spacing1"/>
    <w:aliases w:val="OxfamHeader"/>
    <w:basedOn w:val="Normal"/>
    <w:next w:val="Sinespaciado1"/>
    <w:uiPriority w:val="1"/>
    <w:rsid w:val="000907C1"/>
  </w:style>
  <w:style w:type="character" w:customStyle="1" w:styleId="Oxfam1CharChar">
    <w:name w:val="Oxfam1 Char Char"/>
    <w:rsid w:val="00F44D3A"/>
    <w:rPr>
      <w:rFonts w:ascii="Arial" w:hAnsi="Arial" w:cs="Arial"/>
      <w:bCs/>
      <w:color w:val="8BBC00"/>
      <w:kern w:val="32"/>
      <w:sz w:val="32"/>
      <w:szCs w:val="32"/>
      <w:lang w:val="en-GB"/>
    </w:rPr>
  </w:style>
  <w:style w:type="paragraph" w:customStyle="1" w:styleId="Cuadrculamediana1-nfasis21">
    <w:name w:val="Cuadrícula mediana 1 - Énfasis 21"/>
    <w:basedOn w:val="Normal"/>
    <w:uiPriority w:val="34"/>
    <w:qFormat/>
    <w:rsid w:val="00D158AE"/>
    <w:pPr>
      <w:ind w:left="720"/>
      <w:contextualSpacing/>
    </w:pPr>
  </w:style>
  <w:style w:type="character" w:customStyle="1" w:styleId="Oxfam2CharChar">
    <w:name w:val="Oxfam2 Char Char"/>
    <w:rsid w:val="00F44D3A"/>
    <w:rPr>
      <w:rFonts w:ascii="Arial" w:hAnsi="Arial" w:cs="Arial"/>
      <w:b/>
      <w:bCs/>
      <w:iCs/>
      <w:sz w:val="28"/>
      <w:szCs w:val="28"/>
      <w:lang w:val="en-GB"/>
    </w:rPr>
  </w:style>
  <w:style w:type="character" w:styleId="Hyperlink">
    <w:name w:val="Hyperlink"/>
    <w:semiHidden/>
    <w:rsid w:val="00F44D3A"/>
    <w:rPr>
      <w:rFonts w:cs="Times New Roman"/>
      <w:color w:val="8BBC00"/>
      <w:u w:val="single"/>
    </w:rPr>
  </w:style>
  <w:style w:type="character" w:styleId="Emphasis">
    <w:name w:val="Emphasis"/>
    <w:aliases w:val="OxfamEmph"/>
    <w:uiPriority w:val="2"/>
    <w:qFormat/>
    <w:rsid w:val="00D158AE"/>
    <w:rPr>
      <w:b/>
      <w:iCs/>
    </w:rPr>
  </w:style>
  <w:style w:type="character" w:customStyle="1" w:styleId="Oxfam3CharChar">
    <w:name w:val="Oxfam3 Char Char"/>
    <w:rsid w:val="00F44D3A"/>
    <w:rPr>
      <w:rFonts w:ascii="Arial" w:hAnsi="Arial" w:cs="Times New Roman"/>
      <w:b/>
      <w:bCs/>
      <w:i/>
      <w:sz w:val="26"/>
      <w:szCs w:val="26"/>
      <w:lang w:val="en-US" w:eastAsia="en-US"/>
    </w:rPr>
  </w:style>
  <w:style w:type="character" w:customStyle="1" w:styleId="CharChar10">
    <w:name w:val="Char Char10"/>
    <w:semiHidden/>
    <w:rsid w:val="00F44D3A"/>
    <w:rPr>
      <w:rFonts w:ascii="Arial" w:hAnsi="Arial" w:cs="Times New Roman"/>
      <w:bCs/>
      <w:sz w:val="26"/>
      <w:szCs w:val="26"/>
    </w:rPr>
  </w:style>
  <w:style w:type="paragraph" w:styleId="Title">
    <w:name w:val="Title"/>
    <w:basedOn w:val="Normal"/>
    <w:next w:val="Normal"/>
    <w:link w:val="TitleChar"/>
    <w:uiPriority w:val="2"/>
    <w:qFormat/>
    <w:rsid w:val="0055592D"/>
    <w:pPr>
      <w:spacing w:after="300" w:line="240" w:lineRule="auto"/>
      <w:contextualSpacing/>
    </w:pPr>
    <w:rPr>
      <w:rFonts w:eastAsia="Times New Roman" w:cs="Times New Roman"/>
      <w:caps/>
      <w:color w:val="61A534"/>
      <w:spacing w:val="5"/>
      <w:kern w:val="28"/>
      <w:sz w:val="72"/>
      <w:szCs w:val="72"/>
    </w:rPr>
  </w:style>
  <w:style w:type="character" w:customStyle="1" w:styleId="TitleChar">
    <w:name w:val="Title Char"/>
    <w:link w:val="Title"/>
    <w:uiPriority w:val="2"/>
    <w:locked/>
    <w:rsid w:val="0055592D"/>
    <w:rPr>
      <w:rFonts w:ascii="Arial" w:eastAsia="Times New Roman" w:hAnsi="Arial" w:cs="Arial"/>
      <w:caps/>
      <w:color w:val="61A534"/>
      <w:spacing w:val="5"/>
      <w:kern w:val="28"/>
      <w:sz w:val="72"/>
      <w:szCs w:val="72"/>
      <w:lang w:eastAsia="en-US"/>
    </w:rPr>
  </w:style>
  <w:style w:type="character" w:customStyle="1" w:styleId="CharChar1">
    <w:name w:val="Char Char1"/>
    <w:rsid w:val="00F44D3A"/>
    <w:rPr>
      <w:rFonts w:ascii="Arial" w:hAnsi="Arial" w:cs="Times New Roman"/>
      <w:color w:val="8BBC00"/>
      <w:spacing w:val="5"/>
      <w:kern w:val="28"/>
      <w:sz w:val="52"/>
      <w:szCs w:val="52"/>
      <w:lang w:val="en-GB"/>
    </w:rPr>
  </w:style>
  <w:style w:type="character" w:customStyle="1" w:styleId="NoSpacingChar">
    <w:name w:val="No Spacing Char"/>
    <w:rsid w:val="00F44D3A"/>
    <w:rPr>
      <w:rFonts w:ascii="Arial" w:hAnsi="Arial" w:cs="Times New Roman"/>
      <w:sz w:val="22"/>
      <w:szCs w:val="22"/>
      <w:lang w:val="en-GB"/>
    </w:rPr>
  </w:style>
  <w:style w:type="paragraph" w:customStyle="1" w:styleId="Paragraph">
    <w:name w:val="Paragraph"/>
    <w:basedOn w:val="Normal"/>
    <w:rsid w:val="00F44D3A"/>
    <w:pPr>
      <w:keepLines/>
      <w:spacing w:after="120" w:line="240" w:lineRule="auto"/>
    </w:pPr>
    <w:rPr>
      <w:sz w:val="22"/>
      <w:szCs w:val="24"/>
      <w:lang w:val="en-US"/>
    </w:rPr>
  </w:style>
  <w:style w:type="character" w:customStyle="1" w:styleId="ParagraphChar">
    <w:name w:val="Paragraph Char"/>
    <w:rsid w:val="00F44D3A"/>
    <w:rPr>
      <w:rFonts w:ascii="Arial" w:hAnsi="Arial" w:cs="Times New Roman"/>
      <w:sz w:val="24"/>
      <w:szCs w:val="24"/>
    </w:rPr>
  </w:style>
  <w:style w:type="paragraph" w:customStyle="1" w:styleId="OxHeader">
    <w:name w:val="OxHeader"/>
    <w:basedOn w:val="NoSpacing1"/>
    <w:rsid w:val="00F44D3A"/>
  </w:style>
  <w:style w:type="character" w:customStyle="1" w:styleId="OxHeaderChar">
    <w:name w:val="OxHeader Char"/>
    <w:rsid w:val="00F44D3A"/>
    <w:rPr>
      <w:rFonts w:ascii="Arial" w:hAnsi="Arial" w:cs="Times New Roman"/>
      <w:sz w:val="22"/>
      <w:szCs w:val="22"/>
      <w:lang w:val="en-GB"/>
    </w:rPr>
  </w:style>
  <w:style w:type="character" w:customStyle="1" w:styleId="CharChar9">
    <w:name w:val="Char Char9"/>
    <w:semiHidden/>
    <w:rsid w:val="00F44D3A"/>
    <w:rPr>
      <w:rFonts w:ascii="Cambria" w:hAnsi="Cambria" w:cs="Times New Roman"/>
      <w:color w:val="243F60"/>
      <w:sz w:val="22"/>
      <w:szCs w:val="22"/>
      <w:lang w:val="en-GB"/>
    </w:rPr>
  </w:style>
  <w:style w:type="character" w:customStyle="1" w:styleId="CharChar8">
    <w:name w:val="Char Char8"/>
    <w:semiHidden/>
    <w:rsid w:val="00F44D3A"/>
    <w:rPr>
      <w:rFonts w:ascii="Cambria" w:hAnsi="Cambria" w:cs="Times New Roman"/>
      <w:i/>
      <w:iCs/>
      <w:color w:val="243F60"/>
      <w:sz w:val="22"/>
      <w:szCs w:val="22"/>
      <w:lang w:val="en-GB"/>
    </w:rPr>
  </w:style>
  <w:style w:type="character" w:customStyle="1" w:styleId="CharChar7">
    <w:name w:val="Char Char7"/>
    <w:semiHidden/>
    <w:rsid w:val="00F44D3A"/>
    <w:rPr>
      <w:rFonts w:ascii="Cambria" w:hAnsi="Cambria" w:cs="Times New Roman"/>
      <w:i/>
      <w:iCs/>
      <w:color w:val="404040"/>
      <w:sz w:val="22"/>
      <w:szCs w:val="22"/>
      <w:lang w:val="en-GB"/>
    </w:rPr>
  </w:style>
  <w:style w:type="character" w:customStyle="1" w:styleId="CharChar6">
    <w:name w:val="Char Char6"/>
    <w:semiHidden/>
    <w:rsid w:val="00F44D3A"/>
    <w:rPr>
      <w:rFonts w:ascii="Cambria" w:hAnsi="Cambria" w:cs="Times New Roman"/>
      <w:color w:val="404040"/>
      <w:lang w:val="en-GB"/>
    </w:rPr>
  </w:style>
  <w:style w:type="character" w:customStyle="1" w:styleId="CharChar5">
    <w:name w:val="Char Char5"/>
    <w:semiHidden/>
    <w:rsid w:val="00F44D3A"/>
    <w:rPr>
      <w:rFonts w:ascii="Cambria" w:hAnsi="Cambria" w:cs="Times New Roman"/>
      <w:i/>
      <w:iCs/>
      <w:color w:val="404040"/>
      <w:lang w:val="en-GB"/>
    </w:rPr>
  </w:style>
  <w:style w:type="paragraph" w:styleId="Subtitle">
    <w:name w:val="Subtitle"/>
    <w:basedOn w:val="Normal"/>
    <w:next w:val="Normal"/>
    <w:link w:val="SubtitleChar"/>
    <w:uiPriority w:val="2"/>
    <w:qFormat/>
    <w:rsid w:val="00D158AE"/>
    <w:pPr>
      <w:numPr>
        <w:ilvl w:val="1"/>
      </w:numPr>
    </w:pPr>
    <w:rPr>
      <w:rFonts w:eastAsia="Times New Roman" w:cs="Times New Roman"/>
      <w:iCs/>
      <w:caps/>
      <w:spacing w:val="15"/>
      <w:sz w:val="56"/>
      <w:szCs w:val="24"/>
    </w:rPr>
  </w:style>
  <w:style w:type="character" w:customStyle="1" w:styleId="SubtitleChar">
    <w:name w:val="Subtitle Char"/>
    <w:link w:val="Subtitle"/>
    <w:uiPriority w:val="2"/>
    <w:locked/>
    <w:rsid w:val="00D158AE"/>
    <w:rPr>
      <w:rFonts w:ascii="Arial" w:eastAsia="Times New Roman" w:hAnsi="Arial" w:cs="Arial"/>
      <w:iCs/>
      <w:caps/>
      <w:spacing w:val="15"/>
      <w:sz w:val="56"/>
      <w:szCs w:val="24"/>
    </w:rPr>
  </w:style>
  <w:style w:type="character" w:customStyle="1" w:styleId="CharChar">
    <w:name w:val="Char Char"/>
    <w:rsid w:val="00F44D3A"/>
    <w:rPr>
      <w:rFonts w:ascii="Cambria" w:hAnsi="Cambria" w:cs="Times New Roman"/>
      <w:i/>
      <w:iCs/>
      <w:color w:val="4F81BD"/>
      <w:spacing w:val="15"/>
      <w:sz w:val="24"/>
      <w:szCs w:val="24"/>
      <w:lang w:val="en-GB"/>
    </w:rPr>
  </w:style>
  <w:style w:type="character" w:styleId="Strong">
    <w:name w:val="Strong"/>
    <w:uiPriority w:val="2"/>
    <w:qFormat/>
    <w:rsid w:val="00D158AE"/>
    <w:rPr>
      <w:rFonts w:cs="Times New Roman"/>
      <w:b/>
    </w:rPr>
  </w:style>
  <w:style w:type="paragraph" w:customStyle="1" w:styleId="Cuadrculamediana2-nfasis21">
    <w:name w:val="Cuadrícula mediana 2 - Énfasis 21"/>
    <w:basedOn w:val="Normal"/>
    <w:next w:val="Normal"/>
    <w:link w:val="Cuadrculamediana2-nfasis2Car"/>
    <w:uiPriority w:val="2"/>
    <w:qFormat/>
    <w:rsid w:val="00D158AE"/>
    <w:rPr>
      <w:rFonts w:cs="Times New Roman"/>
      <w:i/>
    </w:rPr>
  </w:style>
  <w:style w:type="character" w:customStyle="1" w:styleId="Cuadrculamediana2-nfasis2Car">
    <w:name w:val="Cuadrícula mediana 2 - Énfasis 2 Car"/>
    <w:link w:val="Cuadrculamediana2-nfasis21"/>
    <w:uiPriority w:val="2"/>
    <w:locked/>
    <w:rsid w:val="00D158AE"/>
    <w:rPr>
      <w:rFonts w:ascii="Arial" w:hAnsi="Arial" w:cs="Arial"/>
      <w:i/>
      <w:szCs w:val="22"/>
    </w:rPr>
  </w:style>
  <w:style w:type="paragraph" w:customStyle="1" w:styleId="Cuadrculamediana3-nfasis21">
    <w:name w:val="Cuadrícula mediana 3 - Énfasis 21"/>
    <w:basedOn w:val="Normal"/>
    <w:next w:val="Normal"/>
    <w:link w:val="Cuadrculamediana3-nfasis2Car"/>
    <w:uiPriority w:val="1"/>
    <w:qFormat/>
    <w:rsid w:val="00D158AE"/>
    <w:rPr>
      <w:rFonts w:cs="Times New Roman"/>
      <w:b/>
    </w:rPr>
  </w:style>
  <w:style w:type="character" w:customStyle="1" w:styleId="Cuadrculamediana3-nfasis2Car">
    <w:name w:val="Cuadrícula mediana 3 - Énfasis 2 Car"/>
    <w:link w:val="Cuadrculamediana3-nfasis21"/>
    <w:uiPriority w:val="1"/>
    <w:locked/>
    <w:rsid w:val="00D158AE"/>
    <w:rPr>
      <w:rFonts w:ascii="Arial" w:hAnsi="Arial" w:cs="Arial"/>
      <w:b/>
      <w:szCs w:val="22"/>
    </w:rPr>
  </w:style>
  <w:style w:type="character" w:styleId="SubtleEmphasis">
    <w:name w:val="Subtle Emphasis"/>
    <w:uiPriority w:val="2"/>
    <w:qFormat/>
    <w:rsid w:val="00D158AE"/>
    <w:rPr>
      <w:i/>
      <w:color w:val="808080"/>
    </w:rPr>
  </w:style>
  <w:style w:type="character" w:styleId="IntenseEmphasis">
    <w:name w:val="Intense Emphasis"/>
    <w:uiPriority w:val="1"/>
    <w:qFormat/>
    <w:rsid w:val="00D158AE"/>
    <w:rPr>
      <w:b/>
    </w:rPr>
  </w:style>
  <w:style w:type="character" w:styleId="SubtleReference">
    <w:name w:val="Subtle Reference"/>
    <w:uiPriority w:val="2"/>
    <w:qFormat/>
    <w:rsid w:val="00D158AE"/>
    <w:rPr>
      <w:b/>
      <w:smallCaps/>
      <w:spacing w:val="5"/>
      <w:u w:val="single"/>
    </w:rPr>
  </w:style>
  <w:style w:type="character" w:styleId="IntenseReference">
    <w:name w:val="Intense Reference"/>
    <w:uiPriority w:val="1"/>
    <w:qFormat/>
    <w:rsid w:val="00D158AE"/>
    <w:rPr>
      <w:b/>
      <w:smallCaps/>
      <w:spacing w:val="5"/>
      <w:u w:val="single"/>
    </w:rPr>
  </w:style>
  <w:style w:type="character" w:styleId="BookTitle">
    <w:name w:val="Book Title"/>
    <w:uiPriority w:val="2"/>
    <w:qFormat/>
    <w:rsid w:val="0055592D"/>
    <w:rPr>
      <w:rFonts w:ascii="Arial" w:hAnsi="Arial"/>
      <w:i/>
      <w:color w:val="61A534"/>
      <w:sz w:val="22"/>
    </w:rPr>
  </w:style>
  <w:style w:type="paragraph" w:styleId="TOCHeading">
    <w:name w:val="TOC Heading"/>
    <w:basedOn w:val="Heading1"/>
    <w:next w:val="Normal"/>
    <w:uiPriority w:val="2"/>
    <w:qFormat/>
    <w:rsid w:val="00D158AE"/>
    <w:pPr>
      <w:keepLines/>
      <w:spacing w:before="480" w:after="0" w:line="276" w:lineRule="auto"/>
      <w:outlineLvl w:val="9"/>
    </w:pPr>
    <w:rPr>
      <w:b/>
      <w:color w:val="auto"/>
      <w:kern w:val="0"/>
    </w:rPr>
  </w:style>
  <w:style w:type="paragraph" w:customStyle="1" w:styleId="FWBL1">
    <w:name w:val="FWB_L1"/>
    <w:basedOn w:val="Normal"/>
    <w:next w:val="FWBL2"/>
    <w:rsid w:val="0045588E"/>
    <w:pPr>
      <w:keepNext/>
      <w:keepLines/>
      <w:numPr>
        <w:numId w:val="1"/>
      </w:numPr>
      <w:spacing w:after="240" w:line="240" w:lineRule="auto"/>
      <w:outlineLvl w:val="0"/>
    </w:pPr>
    <w:rPr>
      <w:b/>
      <w:smallCaps/>
      <w:szCs w:val="20"/>
    </w:rPr>
  </w:style>
  <w:style w:type="paragraph" w:customStyle="1" w:styleId="FWBL2">
    <w:name w:val="FWB_L2"/>
    <w:basedOn w:val="FWBL1"/>
    <w:rsid w:val="0045588E"/>
    <w:pPr>
      <w:keepNext w:val="0"/>
      <w:keepLines w:val="0"/>
      <w:numPr>
        <w:ilvl w:val="1"/>
      </w:numPr>
      <w:jc w:val="both"/>
      <w:outlineLvl w:val="9"/>
    </w:pPr>
    <w:rPr>
      <w:b w:val="0"/>
      <w:smallCaps w:val="0"/>
    </w:rPr>
  </w:style>
  <w:style w:type="paragraph" w:customStyle="1" w:styleId="FWBL3">
    <w:name w:val="FWB_L3"/>
    <w:basedOn w:val="FWBL2"/>
    <w:rsid w:val="0045588E"/>
    <w:pPr>
      <w:numPr>
        <w:ilvl w:val="2"/>
      </w:numPr>
    </w:pPr>
  </w:style>
  <w:style w:type="paragraph" w:customStyle="1" w:styleId="FWBL4">
    <w:name w:val="FWB_L4"/>
    <w:basedOn w:val="FWBL3"/>
    <w:rsid w:val="0045588E"/>
    <w:pPr>
      <w:numPr>
        <w:ilvl w:val="3"/>
      </w:numPr>
    </w:pPr>
  </w:style>
  <w:style w:type="paragraph" w:customStyle="1" w:styleId="FWBL5">
    <w:name w:val="FWB_L5"/>
    <w:basedOn w:val="FWBL4"/>
    <w:rsid w:val="0045588E"/>
    <w:pPr>
      <w:numPr>
        <w:ilvl w:val="4"/>
      </w:numPr>
    </w:pPr>
  </w:style>
  <w:style w:type="paragraph" w:customStyle="1" w:styleId="FWBL6">
    <w:name w:val="FWB_L6"/>
    <w:basedOn w:val="FWBL5"/>
    <w:rsid w:val="0045588E"/>
    <w:pPr>
      <w:numPr>
        <w:ilvl w:val="5"/>
      </w:numPr>
    </w:pPr>
  </w:style>
  <w:style w:type="paragraph" w:customStyle="1" w:styleId="FWBL7">
    <w:name w:val="FWB_L7"/>
    <w:basedOn w:val="FWBL6"/>
    <w:rsid w:val="0045588E"/>
    <w:pPr>
      <w:numPr>
        <w:ilvl w:val="6"/>
      </w:numPr>
    </w:pPr>
  </w:style>
  <w:style w:type="paragraph" w:customStyle="1" w:styleId="FWBL8">
    <w:name w:val="FWB_L8"/>
    <w:basedOn w:val="FWBL7"/>
    <w:rsid w:val="0045588E"/>
    <w:pPr>
      <w:numPr>
        <w:ilvl w:val="7"/>
      </w:numPr>
    </w:pPr>
  </w:style>
  <w:style w:type="paragraph" w:customStyle="1" w:styleId="Nospacing">
    <w:name w:val="Nospacing"/>
    <w:basedOn w:val="Normal"/>
    <w:link w:val="NospacingChar0"/>
    <w:qFormat/>
    <w:rsid w:val="00D158AE"/>
    <w:pPr>
      <w:spacing w:after="0"/>
    </w:pPr>
    <w:rPr>
      <w:rFonts w:cs="Times New Roman"/>
    </w:rPr>
  </w:style>
  <w:style w:type="character" w:customStyle="1" w:styleId="NospacingChar0">
    <w:name w:val="Nospacing Char"/>
    <w:link w:val="Nospacing"/>
    <w:rsid w:val="00D158AE"/>
    <w:rPr>
      <w:rFonts w:ascii="Arial" w:eastAsia="Calibri" w:hAnsi="Arial" w:cs="Arial"/>
      <w:szCs w:val="22"/>
    </w:rPr>
  </w:style>
  <w:style w:type="paragraph" w:styleId="FootnoteText">
    <w:name w:val="footnote text"/>
    <w:basedOn w:val="Normal"/>
    <w:link w:val="FootnoteTextChar"/>
    <w:rsid w:val="002A5EC2"/>
    <w:pPr>
      <w:spacing w:after="0" w:line="240" w:lineRule="auto"/>
    </w:pPr>
    <w:rPr>
      <w:rFonts w:ascii="Times New Roman" w:hAnsi="Times New Roman" w:cs="Times New Roman"/>
      <w:szCs w:val="20"/>
    </w:rPr>
  </w:style>
  <w:style w:type="character" w:customStyle="1" w:styleId="FootnoteTextChar">
    <w:name w:val="Footnote Text Char"/>
    <w:link w:val="FootnoteText"/>
    <w:rsid w:val="002A5EC2"/>
    <w:rPr>
      <w:rFonts w:ascii="Times New Roman" w:hAnsi="Times New Roman"/>
    </w:rPr>
  </w:style>
  <w:style w:type="character" w:styleId="FootnoteReference">
    <w:name w:val="footnote reference"/>
    <w:rsid w:val="002A5EC2"/>
    <w:rPr>
      <w:vertAlign w:val="superscript"/>
    </w:rPr>
  </w:style>
  <w:style w:type="paragraph" w:customStyle="1" w:styleId="Sinespaciado1">
    <w:name w:val="Sin espaciado1"/>
    <w:basedOn w:val="Normal"/>
    <w:uiPriority w:val="1"/>
    <w:qFormat/>
    <w:rsid w:val="00D158AE"/>
    <w:pPr>
      <w:spacing w:after="0" w:line="240" w:lineRule="auto"/>
    </w:pPr>
  </w:style>
  <w:style w:type="paragraph" w:styleId="NormalWeb">
    <w:name w:val="Normal (Web)"/>
    <w:basedOn w:val="Normal"/>
    <w:uiPriority w:val="99"/>
    <w:unhideWhenUsed/>
    <w:rsid w:val="00FF250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locked/>
    <w:rsid w:val="008F1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6B7C9E"/>
    <w:rPr>
      <w:sz w:val="16"/>
      <w:szCs w:val="16"/>
    </w:rPr>
  </w:style>
  <w:style w:type="paragraph" w:styleId="CommentText">
    <w:name w:val="annotation text"/>
    <w:basedOn w:val="Normal"/>
    <w:link w:val="CommentTextChar"/>
    <w:rsid w:val="006B7C9E"/>
    <w:pPr>
      <w:spacing w:line="240" w:lineRule="auto"/>
    </w:pPr>
    <w:rPr>
      <w:rFonts w:cs="Times New Roman"/>
      <w:szCs w:val="20"/>
    </w:rPr>
  </w:style>
  <w:style w:type="character" w:customStyle="1" w:styleId="CommentTextChar">
    <w:name w:val="Comment Text Char"/>
    <w:link w:val="CommentText"/>
    <w:rsid w:val="006B7C9E"/>
    <w:rPr>
      <w:rFonts w:ascii="Arial" w:hAnsi="Arial" w:cs="Arial"/>
      <w:lang w:eastAsia="en-US"/>
    </w:rPr>
  </w:style>
  <w:style w:type="paragraph" w:styleId="CommentSubject">
    <w:name w:val="annotation subject"/>
    <w:basedOn w:val="CommentText"/>
    <w:next w:val="CommentText"/>
    <w:link w:val="CommentSubjectChar"/>
    <w:rsid w:val="006B7C9E"/>
    <w:rPr>
      <w:b/>
      <w:bCs/>
    </w:rPr>
  </w:style>
  <w:style w:type="character" w:customStyle="1" w:styleId="CommentSubjectChar">
    <w:name w:val="Comment Subject Char"/>
    <w:link w:val="CommentSubject"/>
    <w:rsid w:val="006B7C9E"/>
    <w:rPr>
      <w:rFonts w:ascii="Arial" w:hAnsi="Arial" w:cs="Arial"/>
      <w:b/>
      <w:bCs/>
      <w:lang w:eastAsia="en-US"/>
    </w:rPr>
  </w:style>
  <w:style w:type="paragraph" w:styleId="BodyTextIndent">
    <w:name w:val="Body Text Indent"/>
    <w:basedOn w:val="Normal"/>
    <w:link w:val="BodyTextIndentChar"/>
    <w:rsid w:val="007E09A4"/>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link w:val="BodyTextIndent"/>
    <w:rsid w:val="007E09A4"/>
    <w:rPr>
      <w:rFonts w:ascii="Times New Roman" w:eastAsia="Times New Roman" w:hAnsi="Times New Roman"/>
      <w:sz w:val="24"/>
      <w:szCs w:val="24"/>
      <w:lang w:val="en-US" w:eastAsia="en-US"/>
    </w:rPr>
  </w:style>
  <w:style w:type="paragraph" w:styleId="ListBullet">
    <w:name w:val="List Bullet"/>
    <w:basedOn w:val="Normal"/>
    <w:autoRedefine/>
    <w:rsid w:val="0037727B"/>
    <w:pPr>
      <w:numPr>
        <w:numId w:val="2"/>
      </w:numPr>
      <w:spacing w:after="0" w:line="240" w:lineRule="auto"/>
      <w:jc w:val="both"/>
    </w:pPr>
    <w:rPr>
      <w:rFonts w:eastAsia="Times New Roman"/>
      <w:sz w:val="22"/>
    </w:rPr>
  </w:style>
  <w:style w:type="paragraph" w:customStyle="1" w:styleId="Default">
    <w:name w:val="Default"/>
    <w:rsid w:val="00540939"/>
    <w:pPr>
      <w:autoSpaceDE w:val="0"/>
      <w:autoSpaceDN w:val="0"/>
      <w:adjustRightInd w:val="0"/>
    </w:pPr>
    <w:rPr>
      <w:rFonts w:ascii="Arial" w:eastAsia="Times New Roman" w:hAnsi="Arial" w:cs="Arial"/>
      <w:color w:val="000000"/>
      <w:sz w:val="24"/>
      <w:szCs w:val="24"/>
      <w:lang w:val="en-GB" w:eastAsia="en-GB"/>
    </w:rPr>
  </w:style>
  <w:style w:type="character" w:styleId="PageNumber">
    <w:name w:val="page number"/>
    <w:rsid w:val="00232CE6"/>
  </w:style>
  <w:style w:type="paragraph" w:styleId="ListParagraph">
    <w:name w:val="List Paragraph"/>
    <w:basedOn w:val="Normal"/>
    <w:qFormat/>
    <w:rsid w:val="00645A51"/>
    <w:pPr>
      <w:ind w:left="720"/>
      <w:contextualSpacing/>
    </w:pPr>
  </w:style>
  <w:style w:type="paragraph" w:styleId="BodyText">
    <w:name w:val="Body Text"/>
    <w:basedOn w:val="Normal"/>
    <w:link w:val="BodyTextChar"/>
    <w:rsid w:val="0032203E"/>
    <w:pPr>
      <w:spacing w:after="120"/>
    </w:pPr>
  </w:style>
  <w:style w:type="character" w:customStyle="1" w:styleId="BodyTextChar">
    <w:name w:val="Body Text Char"/>
    <w:link w:val="BodyText"/>
    <w:rsid w:val="0032203E"/>
    <w:rPr>
      <w:rFonts w:ascii="Arial" w:hAnsi="Arial" w:cs="Arial"/>
      <w:szCs w:val="22"/>
      <w:lang w:val="en-GB" w:eastAsia="en-US"/>
    </w:rPr>
  </w:style>
  <w:style w:type="paragraph" w:customStyle="1" w:styleId="listinginfoheader">
    <w:name w:val="listinginfoheader"/>
    <w:basedOn w:val="Normal"/>
    <w:rsid w:val="00CA04E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3">
    <w:name w:val="Body Text 3"/>
    <w:basedOn w:val="Normal"/>
    <w:link w:val="BodyText3Char"/>
    <w:unhideWhenUsed/>
    <w:rsid w:val="00113219"/>
    <w:pPr>
      <w:spacing w:after="120"/>
    </w:pPr>
    <w:rPr>
      <w:sz w:val="16"/>
      <w:szCs w:val="16"/>
    </w:rPr>
  </w:style>
  <w:style w:type="character" w:customStyle="1" w:styleId="BodyText3Char">
    <w:name w:val="Body Text 3 Char"/>
    <w:link w:val="BodyText3"/>
    <w:rsid w:val="00113219"/>
    <w:rPr>
      <w:rFonts w:ascii="Arial" w:hAnsi="Arial" w:cs="Arial"/>
      <w:sz w:val="16"/>
      <w:szCs w:val="16"/>
      <w:lang w:val="en-GB" w:eastAsia="en-US"/>
    </w:rPr>
  </w:style>
  <w:style w:type="paragraph" w:styleId="Revision">
    <w:name w:val="Revision"/>
    <w:hidden/>
    <w:uiPriority w:val="71"/>
    <w:semiHidden/>
    <w:rsid w:val="00C70A81"/>
    <w:rPr>
      <w:rFonts w:ascii="Arial" w:hAnsi="Arial"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76792">
      <w:bodyDiv w:val="1"/>
      <w:marLeft w:val="0"/>
      <w:marRight w:val="0"/>
      <w:marTop w:val="0"/>
      <w:marBottom w:val="0"/>
      <w:divBdr>
        <w:top w:val="none" w:sz="0" w:space="0" w:color="auto"/>
        <w:left w:val="none" w:sz="0" w:space="0" w:color="auto"/>
        <w:bottom w:val="none" w:sz="0" w:space="0" w:color="auto"/>
        <w:right w:val="none" w:sz="0" w:space="0" w:color="auto"/>
      </w:divBdr>
    </w:div>
    <w:div w:id="101725295">
      <w:bodyDiv w:val="1"/>
      <w:marLeft w:val="0"/>
      <w:marRight w:val="0"/>
      <w:marTop w:val="0"/>
      <w:marBottom w:val="0"/>
      <w:divBdr>
        <w:top w:val="none" w:sz="0" w:space="0" w:color="auto"/>
        <w:left w:val="none" w:sz="0" w:space="0" w:color="auto"/>
        <w:bottom w:val="none" w:sz="0" w:space="0" w:color="auto"/>
        <w:right w:val="none" w:sz="0" w:space="0" w:color="auto"/>
      </w:divBdr>
    </w:div>
    <w:div w:id="181893480">
      <w:bodyDiv w:val="1"/>
      <w:marLeft w:val="0"/>
      <w:marRight w:val="0"/>
      <w:marTop w:val="0"/>
      <w:marBottom w:val="0"/>
      <w:divBdr>
        <w:top w:val="none" w:sz="0" w:space="0" w:color="auto"/>
        <w:left w:val="none" w:sz="0" w:space="0" w:color="auto"/>
        <w:bottom w:val="none" w:sz="0" w:space="0" w:color="auto"/>
        <w:right w:val="none" w:sz="0" w:space="0" w:color="auto"/>
      </w:divBdr>
    </w:div>
    <w:div w:id="188298088">
      <w:bodyDiv w:val="1"/>
      <w:marLeft w:val="0"/>
      <w:marRight w:val="0"/>
      <w:marTop w:val="0"/>
      <w:marBottom w:val="0"/>
      <w:divBdr>
        <w:top w:val="none" w:sz="0" w:space="0" w:color="auto"/>
        <w:left w:val="none" w:sz="0" w:space="0" w:color="auto"/>
        <w:bottom w:val="none" w:sz="0" w:space="0" w:color="auto"/>
        <w:right w:val="none" w:sz="0" w:space="0" w:color="auto"/>
      </w:divBdr>
    </w:div>
    <w:div w:id="196822706">
      <w:bodyDiv w:val="1"/>
      <w:marLeft w:val="0"/>
      <w:marRight w:val="0"/>
      <w:marTop w:val="0"/>
      <w:marBottom w:val="0"/>
      <w:divBdr>
        <w:top w:val="none" w:sz="0" w:space="0" w:color="auto"/>
        <w:left w:val="none" w:sz="0" w:space="0" w:color="auto"/>
        <w:bottom w:val="none" w:sz="0" w:space="0" w:color="auto"/>
        <w:right w:val="none" w:sz="0" w:space="0" w:color="auto"/>
      </w:divBdr>
    </w:div>
    <w:div w:id="286088934">
      <w:bodyDiv w:val="1"/>
      <w:marLeft w:val="0"/>
      <w:marRight w:val="0"/>
      <w:marTop w:val="0"/>
      <w:marBottom w:val="0"/>
      <w:divBdr>
        <w:top w:val="none" w:sz="0" w:space="0" w:color="auto"/>
        <w:left w:val="none" w:sz="0" w:space="0" w:color="auto"/>
        <w:bottom w:val="none" w:sz="0" w:space="0" w:color="auto"/>
        <w:right w:val="none" w:sz="0" w:space="0" w:color="auto"/>
      </w:divBdr>
    </w:div>
    <w:div w:id="330104877">
      <w:bodyDiv w:val="1"/>
      <w:marLeft w:val="0"/>
      <w:marRight w:val="0"/>
      <w:marTop w:val="0"/>
      <w:marBottom w:val="0"/>
      <w:divBdr>
        <w:top w:val="none" w:sz="0" w:space="0" w:color="auto"/>
        <w:left w:val="none" w:sz="0" w:space="0" w:color="auto"/>
        <w:bottom w:val="none" w:sz="0" w:space="0" w:color="auto"/>
        <w:right w:val="none" w:sz="0" w:space="0" w:color="auto"/>
      </w:divBdr>
    </w:div>
    <w:div w:id="360397807">
      <w:bodyDiv w:val="1"/>
      <w:marLeft w:val="0"/>
      <w:marRight w:val="0"/>
      <w:marTop w:val="0"/>
      <w:marBottom w:val="0"/>
      <w:divBdr>
        <w:top w:val="none" w:sz="0" w:space="0" w:color="auto"/>
        <w:left w:val="none" w:sz="0" w:space="0" w:color="auto"/>
        <w:bottom w:val="none" w:sz="0" w:space="0" w:color="auto"/>
        <w:right w:val="none" w:sz="0" w:space="0" w:color="auto"/>
      </w:divBdr>
    </w:div>
    <w:div w:id="409546873">
      <w:bodyDiv w:val="1"/>
      <w:marLeft w:val="0"/>
      <w:marRight w:val="0"/>
      <w:marTop w:val="0"/>
      <w:marBottom w:val="0"/>
      <w:divBdr>
        <w:top w:val="none" w:sz="0" w:space="0" w:color="auto"/>
        <w:left w:val="none" w:sz="0" w:space="0" w:color="auto"/>
        <w:bottom w:val="none" w:sz="0" w:space="0" w:color="auto"/>
        <w:right w:val="none" w:sz="0" w:space="0" w:color="auto"/>
      </w:divBdr>
    </w:div>
    <w:div w:id="522591591">
      <w:bodyDiv w:val="1"/>
      <w:marLeft w:val="0"/>
      <w:marRight w:val="0"/>
      <w:marTop w:val="0"/>
      <w:marBottom w:val="0"/>
      <w:divBdr>
        <w:top w:val="none" w:sz="0" w:space="0" w:color="auto"/>
        <w:left w:val="none" w:sz="0" w:space="0" w:color="auto"/>
        <w:bottom w:val="none" w:sz="0" w:space="0" w:color="auto"/>
        <w:right w:val="none" w:sz="0" w:space="0" w:color="auto"/>
      </w:divBdr>
    </w:div>
    <w:div w:id="551772154">
      <w:bodyDiv w:val="1"/>
      <w:marLeft w:val="0"/>
      <w:marRight w:val="0"/>
      <w:marTop w:val="0"/>
      <w:marBottom w:val="0"/>
      <w:divBdr>
        <w:top w:val="none" w:sz="0" w:space="0" w:color="auto"/>
        <w:left w:val="none" w:sz="0" w:space="0" w:color="auto"/>
        <w:bottom w:val="none" w:sz="0" w:space="0" w:color="auto"/>
        <w:right w:val="none" w:sz="0" w:space="0" w:color="auto"/>
      </w:divBdr>
      <w:divsChild>
        <w:div w:id="152263637">
          <w:marLeft w:val="446"/>
          <w:marRight w:val="0"/>
          <w:marTop w:val="0"/>
          <w:marBottom w:val="0"/>
          <w:divBdr>
            <w:top w:val="none" w:sz="0" w:space="0" w:color="auto"/>
            <w:left w:val="none" w:sz="0" w:space="0" w:color="auto"/>
            <w:bottom w:val="none" w:sz="0" w:space="0" w:color="auto"/>
            <w:right w:val="none" w:sz="0" w:space="0" w:color="auto"/>
          </w:divBdr>
        </w:div>
        <w:div w:id="238911044">
          <w:marLeft w:val="446"/>
          <w:marRight w:val="0"/>
          <w:marTop w:val="0"/>
          <w:marBottom w:val="0"/>
          <w:divBdr>
            <w:top w:val="none" w:sz="0" w:space="0" w:color="auto"/>
            <w:left w:val="none" w:sz="0" w:space="0" w:color="auto"/>
            <w:bottom w:val="none" w:sz="0" w:space="0" w:color="auto"/>
            <w:right w:val="none" w:sz="0" w:space="0" w:color="auto"/>
          </w:divBdr>
        </w:div>
        <w:div w:id="395129673">
          <w:marLeft w:val="446"/>
          <w:marRight w:val="0"/>
          <w:marTop w:val="0"/>
          <w:marBottom w:val="0"/>
          <w:divBdr>
            <w:top w:val="none" w:sz="0" w:space="0" w:color="auto"/>
            <w:left w:val="none" w:sz="0" w:space="0" w:color="auto"/>
            <w:bottom w:val="none" w:sz="0" w:space="0" w:color="auto"/>
            <w:right w:val="none" w:sz="0" w:space="0" w:color="auto"/>
          </w:divBdr>
        </w:div>
      </w:divsChild>
    </w:div>
    <w:div w:id="670062771">
      <w:bodyDiv w:val="1"/>
      <w:marLeft w:val="0"/>
      <w:marRight w:val="0"/>
      <w:marTop w:val="0"/>
      <w:marBottom w:val="0"/>
      <w:divBdr>
        <w:top w:val="none" w:sz="0" w:space="0" w:color="auto"/>
        <w:left w:val="none" w:sz="0" w:space="0" w:color="auto"/>
        <w:bottom w:val="none" w:sz="0" w:space="0" w:color="auto"/>
        <w:right w:val="none" w:sz="0" w:space="0" w:color="auto"/>
      </w:divBdr>
    </w:div>
    <w:div w:id="793838364">
      <w:bodyDiv w:val="1"/>
      <w:marLeft w:val="0"/>
      <w:marRight w:val="0"/>
      <w:marTop w:val="0"/>
      <w:marBottom w:val="0"/>
      <w:divBdr>
        <w:top w:val="none" w:sz="0" w:space="0" w:color="auto"/>
        <w:left w:val="none" w:sz="0" w:space="0" w:color="auto"/>
        <w:bottom w:val="none" w:sz="0" w:space="0" w:color="auto"/>
        <w:right w:val="none" w:sz="0" w:space="0" w:color="auto"/>
      </w:divBdr>
    </w:div>
    <w:div w:id="946233047">
      <w:bodyDiv w:val="1"/>
      <w:marLeft w:val="0"/>
      <w:marRight w:val="0"/>
      <w:marTop w:val="0"/>
      <w:marBottom w:val="0"/>
      <w:divBdr>
        <w:top w:val="none" w:sz="0" w:space="0" w:color="auto"/>
        <w:left w:val="none" w:sz="0" w:space="0" w:color="auto"/>
        <w:bottom w:val="none" w:sz="0" w:space="0" w:color="auto"/>
        <w:right w:val="none" w:sz="0" w:space="0" w:color="auto"/>
      </w:divBdr>
    </w:div>
    <w:div w:id="1006446594">
      <w:bodyDiv w:val="1"/>
      <w:marLeft w:val="0"/>
      <w:marRight w:val="0"/>
      <w:marTop w:val="0"/>
      <w:marBottom w:val="0"/>
      <w:divBdr>
        <w:top w:val="none" w:sz="0" w:space="0" w:color="auto"/>
        <w:left w:val="none" w:sz="0" w:space="0" w:color="auto"/>
        <w:bottom w:val="none" w:sz="0" w:space="0" w:color="auto"/>
        <w:right w:val="none" w:sz="0" w:space="0" w:color="auto"/>
      </w:divBdr>
    </w:div>
    <w:div w:id="1026522078">
      <w:bodyDiv w:val="1"/>
      <w:marLeft w:val="0"/>
      <w:marRight w:val="0"/>
      <w:marTop w:val="0"/>
      <w:marBottom w:val="0"/>
      <w:divBdr>
        <w:top w:val="none" w:sz="0" w:space="0" w:color="auto"/>
        <w:left w:val="none" w:sz="0" w:space="0" w:color="auto"/>
        <w:bottom w:val="none" w:sz="0" w:space="0" w:color="auto"/>
        <w:right w:val="none" w:sz="0" w:space="0" w:color="auto"/>
      </w:divBdr>
    </w:div>
    <w:div w:id="1088966392">
      <w:bodyDiv w:val="1"/>
      <w:marLeft w:val="0"/>
      <w:marRight w:val="0"/>
      <w:marTop w:val="0"/>
      <w:marBottom w:val="0"/>
      <w:divBdr>
        <w:top w:val="none" w:sz="0" w:space="0" w:color="auto"/>
        <w:left w:val="none" w:sz="0" w:space="0" w:color="auto"/>
        <w:bottom w:val="none" w:sz="0" w:space="0" w:color="auto"/>
        <w:right w:val="none" w:sz="0" w:space="0" w:color="auto"/>
      </w:divBdr>
    </w:div>
    <w:div w:id="1096439313">
      <w:bodyDiv w:val="1"/>
      <w:marLeft w:val="0"/>
      <w:marRight w:val="0"/>
      <w:marTop w:val="0"/>
      <w:marBottom w:val="0"/>
      <w:divBdr>
        <w:top w:val="none" w:sz="0" w:space="0" w:color="auto"/>
        <w:left w:val="none" w:sz="0" w:space="0" w:color="auto"/>
        <w:bottom w:val="none" w:sz="0" w:space="0" w:color="auto"/>
        <w:right w:val="none" w:sz="0" w:space="0" w:color="auto"/>
      </w:divBdr>
    </w:div>
    <w:div w:id="1396009600">
      <w:bodyDiv w:val="1"/>
      <w:marLeft w:val="0"/>
      <w:marRight w:val="0"/>
      <w:marTop w:val="0"/>
      <w:marBottom w:val="0"/>
      <w:divBdr>
        <w:top w:val="none" w:sz="0" w:space="0" w:color="auto"/>
        <w:left w:val="none" w:sz="0" w:space="0" w:color="auto"/>
        <w:bottom w:val="none" w:sz="0" w:space="0" w:color="auto"/>
        <w:right w:val="none" w:sz="0" w:space="0" w:color="auto"/>
      </w:divBdr>
    </w:div>
    <w:div w:id="1747191675">
      <w:bodyDiv w:val="1"/>
      <w:marLeft w:val="0"/>
      <w:marRight w:val="0"/>
      <w:marTop w:val="0"/>
      <w:marBottom w:val="0"/>
      <w:divBdr>
        <w:top w:val="none" w:sz="0" w:space="0" w:color="auto"/>
        <w:left w:val="none" w:sz="0" w:space="0" w:color="auto"/>
        <w:bottom w:val="none" w:sz="0" w:space="0" w:color="auto"/>
        <w:right w:val="none" w:sz="0" w:space="0" w:color="auto"/>
      </w:divBdr>
      <w:divsChild>
        <w:div w:id="656150135">
          <w:marLeft w:val="0"/>
          <w:marRight w:val="0"/>
          <w:marTop w:val="0"/>
          <w:marBottom w:val="0"/>
          <w:divBdr>
            <w:top w:val="none" w:sz="0" w:space="0" w:color="auto"/>
            <w:left w:val="none" w:sz="0" w:space="0" w:color="auto"/>
            <w:bottom w:val="none" w:sz="0" w:space="0" w:color="auto"/>
            <w:right w:val="none" w:sz="0" w:space="0" w:color="auto"/>
          </w:divBdr>
          <w:divsChild>
            <w:div w:id="718044276">
              <w:marLeft w:val="0"/>
              <w:marRight w:val="0"/>
              <w:marTop w:val="0"/>
              <w:marBottom w:val="0"/>
              <w:divBdr>
                <w:top w:val="none" w:sz="0" w:space="0" w:color="auto"/>
                <w:left w:val="none" w:sz="0" w:space="0" w:color="auto"/>
                <w:bottom w:val="none" w:sz="0" w:space="0" w:color="auto"/>
                <w:right w:val="none" w:sz="0" w:space="0" w:color="auto"/>
              </w:divBdr>
            </w:div>
            <w:div w:id="1391805909">
              <w:marLeft w:val="0"/>
              <w:marRight w:val="0"/>
              <w:marTop w:val="0"/>
              <w:marBottom w:val="0"/>
              <w:divBdr>
                <w:top w:val="none" w:sz="0" w:space="0" w:color="auto"/>
                <w:left w:val="none" w:sz="0" w:space="0" w:color="auto"/>
                <w:bottom w:val="none" w:sz="0" w:space="0" w:color="auto"/>
                <w:right w:val="none" w:sz="0" w:space="0" w:color="auto"/>
              </w:divBdr>
            </w:div>
          </w:divsChild>
        </w:div>
        <w:div w:id="1798180604">
          <w:marLeft w:val="0"/>
          <w:marRight w:val="0"/>
          <w:marTop w:val="0"/>
          <w:marBottom w:val="0"/>
          <w:divBdr>
            <w:top w:val="none" w:sz="0" w:space="0" w:color="auto"/>
            <w:left w:val="none" w:sz="0" w:space="0" w:color="auto"/>
            <w:bottom w:val="none" w:sz="0" w:space="0" w:color="auto"/>
            <w:right w:val="none" w:sz="0" w:space="0" w:color="auto"/>
          </w:divBdr>
          <w:divsChild>
            <w:div w:id="193809286">
              <w:marLeft w:val="0"/>
              <w:marRight w:val="0"/>
              <w:marTop w:val="0"/>
              <w:marBottom w:val="0"/>
              <w:divBdr>
                <w:top w:val="none" w:sz="0" w:space="0" w:color="auto"/>
                <w:left w:val="none" w:sz="0" w:space="0" w:color="auto"/>
                <w:bottom w:val="none" w:sz="0" w:space="0" w:color="auto"/>
                <w:right w:val="none" w:sz="0" w:space="0" w:color="auto"/>
              </w:divBdr>
              <w:divsChild>
                <w:div w:id="911348838">
                  <w:marLeft w:val="0"/>
                  <w:marRight w:val="0"/>
                  <w:marTop w:val="0"/>
                  <w:marBottom w:val="0"/>
                  <w:divBdr>
                    <w:top w:val="none" w:sz="0" w:space="0" w:color="auto"/>
                    <w:left w:val="none" w:sz="0" w:space="0" w:color="auto"/>
                    <w:bottom w:val="none" w:sz="0" w:space="0" w:color="auto"/>
                    <w:right w:val="none" w:sz="0" w:space="0" w:color="auto"/>
                  </w:divBdr>
                  <w:divsChild>
                    <w:div w:id="415632937">
                      <w:marLeft w:val="0"/>
                      <w:marRight w:val="45"/>
                      <w:marTop w:val="0"/>
                      <w:marBottom w:val="75"/>
                      <w:divBdr>
                        <w:top w:val="none" w:sz="0" w:space="0" w:color="auto"/>
                        <w:left w:val="none" w:sz="0" w:space="0" w:color="auto"/>
                        <w:bottom w:val="none" w:sz="0" w:space="0" w:color="auto"/>
                        <w:right w:val="none" w:sz="0" w:space="0" w:color="auto"/>
                      </w:divBdr>
                      <w:divsChild>
                        <w:div w:id="1533423450">
                          <w:marLeft w:val="0"/>
                          <w:marRight w:val="0"/>
                          <w:marTop w:val="0"/>
                          <w:marBottom w:val="0"/>
                          <w:divBdr>
                            <w:top w:val="none" w:sz="0" w:space="0" w:color="auto"/>
                            <w:left w:val="none" w:sz="0" w:space="0" w:color="auto"/>
                            <w:bottom w:val="none" w:sz="0" w:space="0" w:color="auto"/>
                            <w:right w:val="none" w:sz="0" w:space="0" w:color="auto"/>
                          </w:divBdr>
                        </w:div>
                      </w:divsChild>
                    </w:div>
                    <w:div w:id="676350128">
                      <w:marLeft w:val="0"/>
                      <w:marRight w:val="45"/>
                      <w:marTop w:val="0"/>
                      <w:marBottom w:val="75"/>
                      <w:divBdr>
                        <w:top w:val="none" w:sz="0" w:space="0" w:color="auto"/>
                        <w:left w:val="none" w:sz="0" w:space="0" w:color="auto"/>
                        <w:bottom w:val="none" w:sz="0" w:space="0" w:color="auto"/>
                        <w:right w:val="none" w:sz="0" w:space="0" w:color="auto"/>
                      </w:divBdr>
                      <w:divsChild>
                        <w:div w:id="994185054">
                          <w:marLeft w:val="0"/>
                          <w:marRight w:val="0"/>
                          <w:marTop w:val="0"/>
                          <w:marBottom w:val="0"/>
                          <w:divBdr>
                            <w:top w:val="none" w:sz="0" w:space="0" w:color="auto"/>
                            <w:left w:val="none" w:sz="0" w:space="0" w:color="auto"/>
                            <w:bottom w:val="none" w:sz="0" w:space="0" w:color="auto"/>
                            <w:right w:val="none" w:sz="0" w:space="0" w:color="auto"/>
                          </w:divBdr>
                        </w:div>
                      </w:divsChild>
                    </w:div>
                    <w:div w:id="1488328961">
                      <w:marLeft w:val="0"/>
                      <w:marRight w:val="45"/>
                      <w:marTop w:val="0"/>
                      <w:marBottom w:val="75"/>
                      <w:divBdr>
                        <w:top w:val="none" w:sz="0" w:space="0" w:color="auto"/>
                        <w:left w:val="none" w:sz="0" w:space="0" w:color="auto"/>
                        <w:bottom w:val="none" w:sz="0" w:space="0" w:color="auto"/>
                        <w:right w:val="none" w:sz="0" w:space="0" w:color="auto"/>
                      </w:divBdr>
                      <w:divsChild>
                        <w:div w:id="1351375654">
                          <w:marLeft w:val="0"/>
                          <w:marRight w:val="0"/>
                          <w:marTop w:val="0"/>
                          <w:marBottom w:val="0"/>
                          <w:divBdr>
                            <w:top w:val="none" w:sz="0" w:space="0" w:color="auto"/>
                            <w:left w:val="none" w:sz="0" w:space="0" w:color="auto"/>
                            <w:bottom w:val="none" w:sz="0" w:space="0" w:color="auto"/>
                            <w:right w:val="none" w:sz="0" w:space="0" w:color="auto"/>
                          </w:divBdr>
                        </w:div>
                      </w:divsChild>
                    </w:div>
                    <w:div w:id="1731996173">
                      <w:marLeft w:val="0"/>
                      <w:marRight w:val="45"/>
                      <w:marTop w:val="0"/>
                      <w:marBottom w:val="75"/>
                      <w:divBdr>
                        <w:top w:val="none" w:sz="0" w:space="0" w:color="auto"/>
                        <w:left w:val="none" w:sz="0" w:space="0" w:color="auto"/>
                        <w:bottom w:val="none" w:sz="0" w:space="0" w:color="auto"/>
                        <w:right w:val="none" w:sz="0" w:space="0" w:color="auto"/>
                      </w:divBdr>
                      <w:divsChild>
                        <w:div w:id="547955637">
                          <w:marLeft w:val="0"/>
                          <w:marRight w:val="0"/>
                          <w:marTop w:val="0"/>
                          <w:marBottom w:val="0"/>
                          <w:divBdr>
                            <w:top w:val="none" w:sz="0" w:space="0" w:color="auto"/>
                            <w:left w:val="none" w:sz="0" w:space="0" w:color="auto"/>
                            <w:bottom w:val="none" w:sz="0" w:space="0" w:color="auto"/>
                            <w:right w:val="none" w:sz="0" w:space="0" w:color="auto"/>
                          </w:divBdr>
                        </w:div>
                      </w:divsChild>
                    </w:div>
                    <w:div w:id="2047024508">
                      <w:marLeft w:val="0"/>
                      <w:marRight w:val="45"/>
                      <w:marTop w:val="0"/>
                      <w:marBottom w:val="75"/>
                      <w:divBdr>
                        <w:top w:val="none" w:sz="0" w:space="0" w:color="auto"/>
                        <w:left w:val="none" w:sz="0" w:space="0" w:color="auto"/>
                        <w:bottom w:val="none" w:sz="0" w:space="0" w:color="auto"/>
                        <w:right w:val="none" w:sz="0" w:space="0" w:color="auto"/>
                      </w:divBdr>
                      <w:divsChild>
                        <w:div w:id="10567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215554">
      <w:bodyDiv w:val="1"/>
      <w:marLeft w:val="0"/>
      <w:marRight w:val="0"/>
      <w:marTop w:val="0"/>
      <w:marBottom w:val="0"/>
      <w:divBdr>
        <w:top w:val="none" w:sz="0" w:space="0" w:color="auto"/>
        <w:left w:val="none" w:sz="0" w:space="0" w:color="auto"/>
        <w:bottom w:val="none" w:sz="0" w:space="0" w:color="auto"/>
        <w:right w:val="none" w:sz="0" w:space="0" w:color="auto"/>
      </w:divBdr>
    </w:div>
    <w:div w:id="1987079917">
      <w:bodyDiv w:val="1"/>
      <w:marLeft w:val="0"/>
      <w:marRight w:val="0"/>
      <w:marTop w:val="0"/>
      <w:marBottom w:val="0"/>
      <w:divBdr>
        <w:top w:val="none" w:sz="0" w:space="0" w:color="auto"/>
        <w:left w:val="none" w:sz="0" w:space="0" w:color="auto"/>
        <w:bottom w:val="none" w:sz="0" w:space="0" w:color="auto"/>
        <w:right w:val="none" w:sz="0" w:space="0" w:color="auto"/>
      </w:divBdr>
      <w:divsChild>
        <w:div w:id="1693188259">
          <w:marLeft w:val="0"/>
          <w:marRight w:val="0"/>
          <w:marTop w:val="0"/>
          <w:marBottom w:val="0"/>
          <w:divBdr>
            <w:top w:val="none" w:sz="0" w:space="0" w:color="auto"/>
            <w:left w:val="none" w:sz="0" w:space="0" w:color="auto"/>
            <w:bottom w:val="none" w:sz="0" w:space="0" w:color="auto"/>
            <w:right w:val="none" w:sz="0" w:space="0" w:color="auto"/>
          </w:divBdr>
        </w:div>
        <w:div w:id="20492561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A4390650BF524BAED2C48ECF3A1DC7" ma:contentTypeVersion="14" ma:contentTypeDescription="Create a new document." ma:contentTypeScope="" ma:versionID="c262b52592e0b4b082fd730a3a64ddbf">
  <xsd:schema xmlns:xsd="http://www.w3.org/2001/XMLSchema" xmlns:xs="http://www.w3.org/2001/XMLSchema" xmlns:p="http://schemas.microsoft.com/office/2006/metadata/properties" xmlns:ns1="http://schemas.microsoft.com/sharepoint/v3" xmlns:ns3="505882e6-b140-4593-ae99-f0bebf7c4872" xmlns:ns4="2f4bd65f-88b1-4f76-b2d5-d7da24513f20" targetNamespace="http://schemas.microsoft.com/office/2006/metadata/properties" ma:root="true" ma:fieldsID="106fdf5ba32038b33deef2cc8e1ebe10" ns1:_="" ns3:_="" ns4:_="">
    <xsd:import namespace="http://schemas.microsoft.com/sharepoint/v3"/>
    <xsd:import namespace="505882e6-b140-4593-ae99-f0bebf7c4872"/>
    <xsd:import namespace="2f4bd65f-88b1-4f76-b2d5-d7da24513f2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5882e6-b140-4593-ae99-f0bebf7c48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4bd65f-88b1-4f76-b2d5-d7da24513f2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93869-99B9-4685-83DC-993C6CF8DA00}">
  <ds:schemaRefs>
    <ds:schemaRef ds:uri="http://schemas.microsoft.com/sharepoint/v3/contenttype/forms"/>
  </ds:schemaRefs>
</ds:datastoreItem>
</file>

<file path=customXml/itemProps2.xml><?xml version="1.0" encoding="utf-8"?>
<ds:datastoreItem xmlns:ds="http://schemas.openxmlformats.org/officeDocument/2006/customXml" ds:itemID="{942C3198-AC5F-487C-A5E1-EEFA7E133135}">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2f4bd65f-88b1-4f76-b2d5-d7da24513f20"/>
    <ds:schemaRef ds:uri="http://purl.org/dc/terms/"/>
    <ds:schemaRef ds:uri="505882e6-b140-4593-ae99-f0bebf7c4872"/>
    <ds:schemaRef ds:uri="http://schemas.microsoft.com/sharepoint/v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50659C4-1D24-4B10-99D1-4B57B5A91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5882e6-b140-4593-ae99-f0bebf7c4872"/>
    <ds:schemaRef ds:uri="2f4bd65f-88b1-4f76-b2d5-d7da24513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28AF9F-84D5-461F-A90F-4EB953AC3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1464</Words>
  <Characters>9000</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Country Operating Model</vt:lpstr>
    </vt:vector>
  </TitlesOfParts>
  <Company>Oxfam</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 Operating Model</dc:title>
  <dc:subject/>
  <dc:creator>Pauline Makongo</dc:creator>
  <cp:keywords/>
  <dc:description/>
  <cp:lastModifiedBy>Paul Zangabeyo</cp:lastModifiedBy>
  <cp:revision>3</cp:revision>
  <cp:lastPrinted>2020-06-26T13:47:00Z</cp:lastPrinted>
  <dcterms:created xsi:type="dcterms:W3CDTF">2021-01-11T13:25:00Z</dcterms:created>
  <dcterms:modified xsi:type="dcterms:W3CDTF">2021-01-12T12:42:00Z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0x010100C1A4390650BF524BAED2C48ECF3A1DC7</vt:lpwstr>
  </property>
</Properties>
</file>