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1418B" w:rsidRPr="0011418B" w:rsidTr="000E08B7">
        <w:trPr>
          <w:trHeight w:val="342"/>
        </w:trPr>
        <w:tc>
          <w:tcPr>
            <w:tcW w:w="9072" w:type="dxa"/>
            <w:shd w:val="clear" w:color="auto" w:fill="93D300"/>
          </w:tcPr>
          <w:p w:rsidR="0011418B" w:rsidRPr="0011418B" w:rsidRDefault="0011418B" w:rsidP="0011418B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11418B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</w:t>
            </w:r>
          </w:p>
        </w:tc>
      </w:tr>
    </w:tbl>
    <w:p w:rsidR="0011418B" w:rsidRPr="0011418B" w:rsidRDefault="0011418B" w:rsidP="0011418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 w:eastAsia="de-DE"/>
        </w:rPr>
      </w:pPr>
      <w:r w:rsidRPr="0011418B">
        <w:rPr>
          <w:rFonts w:ascii="Calibri" w:eastAsia="MS Mincho" w:hAnsi="Calibri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E1D3EB" wp14:editId="718BA5ED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1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18B" w:rsidRPr="0011418B" w:rsidRDefault="0011418B" w:rsidP="0011418B">
      <w:pPr>
        <w:spacing w:after="0" w:line="240" w:lineRule="auto"/>
        <w:jc w:val="both"/>
        <w:rPr>
          <w:rFonts w:eastAsia="Times New Roman" w:cstheme="minorHAnsi"/>
          <w:b/>
          <w:bCs/>
          <w:lang w:val="en-GB" w:eastAsia="de-DE"/>
        </w:rPr>
      </w:pPr>
      <w:r w:rsidRPr="0011418B">
        <w:rPr>
          <w:rFonts w:eastAsia="Times New Roman" w:cstheme="minorHAnsi"/>
          <w:b/>
          <w:bCs/>
          <w:u w:val="single"/>
          <w:lang w:val="en-GB" w:eastAsia="de-DE"/>
        </w:rPr>
        <w:t>Background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 xml:space="preserve">The organization is inviting bids from competent and reputable Companies for the Provision of labour and materials for </w:t>
      </w:r>
      <w:r w:rsidR="003036A3">
        <w:rPr>
          <w:rFonts w:eastAsia="MS Mincho" w:cstheme="minorHAnsi"/>
        </w:rPr>
        <w:t>Various construction works and the Supply of Workshop Tools</w:t>
      </w:r>
      <w:r>
        <w:rPr>
          <w:rFonts w:eastAsia="MS Mincho" w:cstheme="minorHAnsi"/>
        </w:rPr>
        <w:t>.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 xml:space="preserve">                                                                                       </w:t>
      </w:r>
    </w:p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846"/>
        <w:gridCol w:w="9433"/>
      </w:tblGrid>
      <w:tr w:rsidR="0011418B" w:rsidRPr="0011418B" w:rsidTr="002D76FD">
        <w:trPr>
          <w:trHeight w:val="339"/>
        </w:trPr>
        <w:tc>
          <w:tcPr>
            <w:tcW w:w="846" w:type="dxa"/>
            <w:tcBorders>
              <w:bottom w:val="single" w:sz="4" w:space="0" w:color="auto"/>
            </w:tcBorders>
          </w:tcPr>
          <w:p w:rsidR="0011418B" w:rsidRPr="0011418B" w:rsidRDefault="0011418B" w:rsidP="0011418B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:rsidR="0011418B" w:rsidRPr="0011418B" w:rsidRDefault="0011418B" w:rsidP="0011418B">
            <w:pPr>
              <w:jc w:val="both"/>
              <w:rPr>
                <w:rFonts w:eastAsia="MS Mincho" w:cstheme="minorHAnsi"/>
                <w:b/>
              </w:rPr>
            </w:pPr>
            <w:r w:rsidRPr="0011418B">
              <w:rPr>
                <w:rFonts w:eastAsia="MS Mincho" w:cstheme="minorHAnsi"/>
                <w:b/>
              </w:rPr>
              <w:t>Description of Goods/Services</w:t>
            </w:r>
          </w:p>
        </w:tc>
      </w:tr>
      <w:tr w:rsidR="0011418B" w:rsidRPr="0011418B" w:rsidTr="002D76FD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8B" w:rsidRPr="0011418B" w:rsidRDefault="0011418B" w:rsidP="0011418B">
            <w:pPr>
              <w:jc w:val="both"/>
              <w:rPr>
                <w:rFonts w:eastAsia="MS Mincho" w:cstheme="minorHAnsi"/>
              </w:rPr>
            </w:pPr>
            <w:r w:rsidRPr="0011418B">
              <w:rPr>
                <w:rFonts w:eastAsia="MS Mincho" w:cstheme="minorHAnsi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8B" w:rsidRPr="0011418B" w:rsidRDefault="0011418B" w:rsidP="0011418B">
            <w:pPr>
              <w:jc w:val="both"/>
              <w:rPr>
                <w:rFonts w:eastAsia="MS Mincho" w:cstheme="minorHAnsi"/>
                <w:b/>
              </w:rPr>
            </w:pPr>
            <w:r w:rsidRPr="0011418B">
              <w:rPr>
                <w:rFonts w:eastAsia="MS Mincho" w:cstheme="minorHAnsi"/>
                <w:b/>
              </w:rPr>
              <w:t>PROVISION OF LABOUR AND MATERIALS FOR THE ADDITIONAL IMPROVEMENT WORKS AT THE WAYSTATION JEBEL.</w:t>
            </w:r>
          </w:p>
          <w:p w:rsidR="0011418B" w:rsidRPr="0011418B" w:rsidRDefault="0011418B" w:rsidP="0011418B">
            <w:pPr>
              <w:jc w:val="both"/>
              <w:rPr>
                <w:rFonts w:eastAsia="MS Mincho" w:cstheme="minorHAnsi"/>
                <w:b/>
              </w:rPr>
            </w:pPr>
          </w:p>
          <w:p w:rsidR="0011418B" w:rsidRPr="0011418B" w:rsidRDefault="0011418B" w:rsidP="0011418B">
            <w:pPr>
              <w:jc w:val="both"/>
              <w:rPr>
                <w:rFonts w:eastAsia="MS Mincho" w:cstheme="minorHAnsi"/>
                <w:b/>
              </w:rPr>
            </w:pPr>
          </w:p>
        </w:tc>
      </w:tr>
      <w:tr w:rsidR="003036A3" w:rsidRPr="0011418B" w:rsidTr="002D76FD">
        <w:trPr>
          <w:trHeight w:val="5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3" w:rsidRPr="0011418B" w:rsidRDefault="003036A3" w:rsidP="0011418B">
            <w:pPr>
              <w:jc w:val="both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3" w:rsidRPr="001C4E09" w:rsidRDefault="003036A3" w:rsidP="003036A3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1C4E09">
              <w:rPr>
                <w:rFonts w:eastAsia="MS Mincho" w:cstheme="minorHAnsi"/>
                <w:b/>
                <w:lang w:val="en-US"/>
              </w:rPr>
              <w:t>PROVISION OF LABOUR AND MATERIALS FOR THE CONSTRUCTION OF 4 STANCE TOILET BLOCK INCLUDING SHOWER ROOMS AT THE WAYSTATION JEBEL.</w:t>
            </w:r>
          </w:p>
          <w:p w:rsidR="003036A3" w:rsidRPr="0011418B" w:rsidRDefault="003036A3" w:rsidP="0011418B">
            <w:pPr>
              <w:jc w:val="both"/>
              <w:rPr>
                <w:rFonts w:eastAsia="MS Mincho" w:cstheme="minorHAnsi"/>
                <w:b/>
              </w:rPr>
            </w:pPr>
          </w:p>
        </w:tc>
      </w:tr>
      <w:tr w:rsidR="003036A3" w:rsidRPr="0011418B" w:rsidTr="002D76FD">
        <w:trPr>
          <w:trHeight w:val="5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3" w:rsidRPr="0011418B" w:rsidRDefault="003036A3" w:rsidP="0011418B">
            <w:pPr>
              <w:jc w:val="both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3" w:rsidRPr="0011418B" w:rsidRDefault="003036A3" w:rsidP="0011418B">
            <w:pPr>
              <w:jc w:val="both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  <w:lang w:val="en-US"/>
              </w:rPr>
              <w:t>SUPPLY OF WORKSHOP TOOLS</w:t>
            </w:r>
            <w:r>
              <w:rPr>
                <w:rFonts w:eastAsia="MS Mincho" w:cstheme="minorHAnsi"/>
                <w:b/>
                <w:lang w:val="en-US"/>
              </w:rPr>
              <w:t>.</w:t>
            </w:r>
          </w:p>
        </w:tc>
      </w:tr>
    </w:tbl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>More details on the said tenders can be picked from AAHI/UNHCR Juba Logistics base during working hours (Monday to Friday, 9:00am to 11.30am and 2:00pm to 4.00pm)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  <w:b/>
          <w:u w:val="single"/>
        </w:rPr>
      </w:pPr>
      <w:r w:rsidRPr="0011418B">
        <w:rPr>
          <w:rFonts w:eastAsia="MS Mincho" w:cstheme="minorHAnsi"/>
        </w:rPr>
        <w:t xml:space="preserve">Deadline for submission of the bids will be on </w:t>
      </w:r>
      <w:r w:rsidRPr="0011418B">
        <w:rPr>
          <w:rFonts w:eastAsia="MS Mincho" w:cstheme="minorHAnsi"/>
          <w:b/>
        </w:rPr>
        <w:t>Monday 26</w:t>
      </w:r>
      <w:r w:rsidRPr="0011418B">
        <w:rPr>
          <w:rFonts w:eastAsia="MS Mincho" w:cstheme="minorHAnsi"/>
          <w:b/>
          <w:vertAlign w:val="superscript"/>
        </w:rPr>
        <w:t>th</w:t>
      </w:r>
      <w:r w:rsidRPr="0011418B">
        <w:rPr>
          <w:rFonts w:eastAsia="MS Mincho" w:cstheme="minorHAnsi"/>
          <w:b/>
        </w:rPr>
        <w:t xml:space="preserve"> June, 2023</w:t>
      </w:r>
      <w:r w:rsidRPr="0011418B">
        <w:rPr>
          <w:rFonts w:eastAsia="MS Mincho" w:cstheme="minorHAnsi"/>
        </w:rPr>
        <w:t xml:space="preserve"> at 12:00pm.</w:t>
      </w:r>
    </w:p>
    <w:p w:rsidR="0011418B" w:rsidRPr="0011418B" w:rsidRDefault="0011418B" w:rsidP="0011418B">
      <w:pPr>
        <w:rPr>
          <w:lang w:val="en-GB"/>
        </w:rPr>
      </w:pPr>
      <w:bookmarkStart w:id="0" w:name="_GoBack"/>
      <w:bookmarkEnd w:id="0"/>
    </w:p>
    <w:p w:rsidR="0011418B" w:rsidRPr="0011418B" w:rsidRDefault="0011418B" w:rsidP="0011418B">
      <w:pPr>
        <w:rPr>
          <w:lang w:val="en-GB"/>
        </w:rPr>
      </w:pPr>
    </w:p>
    <w:p w:rsidR="0011418B" w:rsidRPr="0011418B" w:rsidRDefault="0011418B" w:rsidP="0011418B">
      <w:pPr>
        <w:rPr>
          <w:lang w:val="en-GB"/>
        </w:rPr>
      </w:pPr>
    </w:p>
    <w:p w:rsidR="00E8355C" w:rsidRDefault="00E8355C"/>
    <w:sectPr w:rsidR="00E8355C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277CE0" w:rsidRDefault="002D76FD" w:rsidP="00277CE0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277CE0" w:rsidRDefault="002D76FD">
    <w:pPr>
      <w:pStyle w:val="Header"/>
    </w:pPr>
  </w:p>
  <w:p w:rsidR="00277CE0" w:rsidRDefault="002D76FD">
    <w:pPr>
      <w:pStyle w:val="Header"/>
    </w:pPr>
  </w:p>
  <w:p w:rsidR="00277CE0" w:rsidRDefault="002D7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8B"/>
    <w:rsid w:val="0011418B"/>
    <w:rsid w:val="002D76FD"/>
    <w:rsid w:val="003036A3"/>
    <w:rsid w:val="00E8355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B635"/>
  <w15:chartTrackingRefBased/>
  <w15:docId w15:val="{ED33CDD7-C54E-44F7-A44B-7BCC808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1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18B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1418B"/>
    <w:rPr>
      <w:lang w:val="en-GB"/>
    </w:rPr>
  </w:style>
  <w:style w:type="character" w:styleId="Hyperlink">
    <w:name w:val="Hyperlink"/>
    <w:uiPriority w:val="99"/>
    <w:unhideWhenUsed/>
    <w:rsid w:val="00114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Kangu Elijah</dc:creator>
  <cp:keywords/>
  <dc:description/>
  <cp:lastModifiedBy>Kangu Elijah</cp:lastModifiedBy>
  <cp:revision>3</cp:revision>
  <dcterms:created xsi:type="dcterms:W3CDTF">2023-05-29T13:13:00Z</dcterms:created>
  <dcterms:modified xsi:type="dcterms:W3CDTF">2023-05-29T13:18:00Z</dcterms:modified>
</cp:coreProperties>
</file>