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60669561"/>
    <w:p w:rsidR="00C6333B" w:rsidRPr="0043651B" w:rsidRDefault="0034206A" w:rsidP="0034206A">
      <w:pPr>
        <w:pStyle w:val="Heading1"/>
        <w:jc w:val="center"/>
        <w:rPr>
          <w:rFonts w:ascii="Arial" w:hAnsi="Arial" w:cs="Arial"/>
          <w:color w:val="000000" w:themeColor="text1"/>
          <w:sz w:val="24"/>
          <w:szCs w:val="24"/>
          <w:lang w:val="en-GB"/>
        </w:rPr>
      </w:pPr>
      <w:r w:rsidRPr="0043651B">
        <w:rPr>
          <w:rFonts w:ascii="Oswald" w:hAnsi="Oswald" w:cs="Arial"/>
          <w:noProof/>
          <w:color w:val="000000" w:themeColor="text1"/>
          <w:sz w:val="24"/>
          <w:szCs w:val="24"/>
          <w:lang w:eastAsia="en-US"/>
        </w:rPr>
        <mc:AlternateContent>
          <mc:Choice Requires="wps">
            <w:drawing>
              <wp:anchor distT="0" distB="0" distL="114300" distR="114300" simplePos="0" relativeHeight="251660288" behindDoc="0" locked="0" layoutInCell="1" allowOverlap="1" wp14:anchorId="37CEB4E5" wp14:editId="418A266E">
                <wp:simplePos x="0" y="0"/>
                <wp:positionH relativeFrom="column">
                  <wp:posOffset>-158087</wp:posOffset>
                </wp:positionH>
                <wp:positionV relativeFrom="paragraph">
                  <wp:posOffset>45142</wp:posOffset>
                </wp:positionV>
                <wp:extent cx="59626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962650" cy="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line w14:anchorId="29DE87BE" id="Straight Connector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5pt,3.55pt" to="457.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" strokecolor="#ed7d31 [3205]" strokeweight="1.5pt">
                <v:stroke joinstyle="miter"/>
              </v:line>
            </w:pict>
          </mc:Fallback>
        </mc:AlternateContent>
      </w:r>
      <w:r w:rsidRPr="0043651B">
        <w:rPr>
          <w:rFonts w:ascii="Arial" w:hAnsi="Arial" w:cs="Arial"/>
          <w:noProof/>
          <w:color w:val="000000" w:themeColor="text1"/>
          <w:sz w:val="24"/>
          <w:szCs w:val="24"/>
          <w:lang w:eastAsia="en-US"/>
        </w:rPr>
        <w:t xml:space="preserve">              </w:t>
      </w:r>
      <w:r w:rsidR="00A13748" w:rsidRPr="0043651B">
        <w:rPr>
          <w:rFonts w:ascii="Arial" w:hAnsi="Arial" w:cs="Arial"/>
          <w:noProof/>
          <w:color w:val="000000" w:themeColor="text1"/>
          <w:sz w:val="24"/>
          <w:szCs w:val="24"/>
          <w:lang w:eastAsia="en-US"/>
        </w:rPr>
        <w:t xml:space="preserve">  </w:t>
      </w:r>
      <w:r w:rsidR="00C6333B" w:rsidRPr="0043651B">
        <w:rPr>
          <w:rFonts w:ascii="Oswald" w:hAnsi="Oswald" w:cs="Arial"/>
          <w:color w:val="000000" w:themeColor="text1"/>
          <w:szCs w:val="24"/>
          <w:lang w:val="en-GB"/>
        </w:rPr>
        <w:t>CALL FOR MEDIA, COMMUNICATION AND VISIBILITY CONSULTANCY</w:t>
      </w:r>
    </w:p>
    <w:p w:rsidR="000F72E0" w:rsidRPr="0043651B" w:rsidRDefault="000F72E0" w:rsidP="000F72E0">
      <w:pPr>
        <w:rPr>
          <w:rFonts w:ascii="Arial" w:hAnsi="Arial" w:cs="Arial"/>
          <w:color w:val="000000" w:themeColor="text1"/>
          <w:lang w:val="en-GB"/>
        </w:rPr>
      </w:pPr>
    </w:p>
    <w:tbl>
      <w:tblPr>
        <w:tblStyle w:val="TableGrid1"/>
        <w:tblW w:w="9356" w:type="dxa"/>
        <w:tblInd w:w="-5" w:type="dxa"/>
        <w:tblLook w:val="04A0" w:firstRow="1" w:lastRow="0" w:firstColumn="1" w:lastColumn="0" w:noHBand="0" w:noVBand="1"/>
      </w:tblPr>
      <w:tblGrid>
        <w:gridCol w:w="2977"/>
        <w:gridCol w:w="6379"/>
      </w:tblGrid>
      <w:tr w:rsidR="0043651B" w:rsidRPr="0043651B" w:rsidTr="00354F2A">
        <w:trPr>
          <w:trHeight w:val="508"/>
        </w:trPr>
        <w:tc>
          <w:tcPr>
            <w:tcW w:w="2977" w:type="dxa"/>
            <w:shd w:val="clear" w:color="auto" w:fill="FBE4D5" w:themeFill="accent2" w:themeFillTint="33"/>
          </w:tcPr>
          <w:p w:rsidR="0034206A" w:rsidRPr="0043651B" w:rsidRDefault="0034206A" w:rsidP="00F3090D">
            <w:pPr>
              <w:rPr>
                <w:rFonts w:ascii="Lato" w:eastAsia="Calibri" w:hAnsi="Lato" w:cs="Arial"/>
                <w:b/>
                <w:color w:val="000000" w:themeColor="text1"/>
                <w:sz w:val="22"/>
                <w:szCs w:val="22"/>
                <w:lang w:val="en-GB"/>
              </w:rPr>
            </w:pPr>
            <w:r w:rsidRPr="0043651B">
              <w:rPr>
                <w:rFonts w:ascii="Lato" w:eastAsia="Calibri" w:hAnsi="Lato" w:cs="Arial"/>
                <w:b/>
                <w:color w:val="000000" w:themeColor="text1"/>
                <w:sz w:val="22"/>
                <w:szCs w:val="22"/>
                <w:lang w:val="en-GB"/>
              </w:rPr>
              <w:t>Project name</w:t>
            </w:r>
          </w:p>
        </w:tc>
        <w:tc>
          <w:tcPr>
            <w:tcW w:w="6379" w:type="dxa"/>
          </w:tcPr>
          <w:p w:rsidR="0034206A" w:rsidRPr="0043651B" w:rsidRDefault="0034206A" w:rsidP="00F3090D">
            <w:pPr>
              <w:rPr>
                <w:rFonts w:ascii="Lato" w:eastAsia="Calibri" w:hAnsi="Lato" w:cs="Arial"/>
                <w:color w:val="000000" w:themeColor="text1"/>
                <w:sz w:val="22"/>
                <w:szCs w:val="22"/>
                <w:lang w:val="en-GB"/>
              </w:rPr>
            </w:pPr>
            <w:r w:rsidRPr="0043651B">
              <w:rPr>
                <w:rFonts w:ascii="Lato" w:eastAsia="Calibri" w:hAnsi="Lato" w:cs="Arial"/>
                <w:color w:val="000000" w:themeColor="text1"/>
                <w:sz w:val="22"/>
                <w:szCs w:val="22"/>
                <w:lang w:val="en-GB"/>
              </w:rPr>
              <w:t>Dutch NGO’s Joint Humanitarian Response in South Sudan –Protracted Crisis Joint Response (SSJR)</w:t>
            </w:r>
          </w:p>
        </w:tc>
      </w:tr>
      <w:tr w:rsidR="0043651B" w:rsidRPr="0043651B" w:rsidTr="00354F2A">
        <w:trPr>
          <w:trHeight w:val="528"/>
        </w:trPr>
        <w:tc>
          <w:tcPr>
            <w:tcW w:w="2977" w:type="dxa"/>
            <w:shd w:val="clear" w:color="auto" w:fill="FBE4D5" w:themeFill="accent2" w:themeFillTint="33"/>
          </w:tcPr>
          <w:p w:rsidR="0034206A" w:rsidRPr="0043651B" w:rsidRDefault="0034206A" w:rsidP="00F3090D">
            <w:pPr>
              <w:rPr>
                <w:rFonts w:ascii="Lato" w:eastAsia="Calibri" w:hAnsi="Lato" w:cs="Arial"/>
                <w:b/>
                <w:color w:val="000000" w:themeColor="text1"/>
                <w:sz w:val="22"/>
                <w:szCs w:val="22"/>
                <w:lang w:val="en-GB"/>
              </w:rPr>
            </w:pPr>
            <w:r w:rsidRPr="0043651B">
              <w:rPr>
                <w:rFonts w:ascii="Lato" w:eastAsia="Calibri" w:hAnsi="Lato" w:cs="Arial"/>
                <w:b/>
                <w:color w:val="000000" w:themeColor="text1"/>
                <w:sz w:val="22"/>
                <w:szCs w:val="22"/>
                <w:lang w:val="en-GB"/>
              </w:rPr>
              <w:t>Project Countries and locations</w:t>
            </w:r>
          </w:p>
        </w:tc>
        <w:tc>
          <w:tcPr>
            <w:tcW w:w="6379" w:type="dxa"/>
          </w:tcPr>
          <w:p w:rsidR="0034206A" w:rsidRPr="0043651B" w:rsidRDefault="0034206A" w:rsidP="0034206A">
            <w:pPr>
              <w:rPr>
                <w:rFonts w:ascii="Lato" w:eastAsia="Calibri" w:hAnsi="Lato" w:cs="Arial"/>
                <w:color w:val="000000" w:themeColor="text1"/>
                <w:sz w:val="22"/>
                <w:szCs w:val="22"/>
                <w:lang w:val="en-GB"/>
              </w:rPr>
            </w:pPr>
            <w:r w:rsidRPr="0043651B">
              <w:rPr>
                <w:rFonts w:ascii="Lato" w:eastAsia="Calibri" w:hAnsi="Lato" w:cs="Arial"/>
                <w:color w:val="000000" w:themeColor="text1"/>
                <w:sz w:val="22"/>
                <w:szCs w:val="22"/>
                <w:lang w:val="en-GB"/>
              </w:rPr>
              <w:t xml:space="preserve">South Sudan (Tonj East, Pibor, Malakal, Wau, Lainya, Melut, Tonj North, and Koch County) </w:t>
            </w:r>
          </w:p>
        </w:tc>
      </w:tr>
      <w:tr w:rsidR="0043651B" w:rsidRPr="0043651B" w:rsidTr="00354F2A">
        <w:trPr>
          <w:trHeight w:val="258"/>
        </w:trPr>
        <w:tc>
          <w:tcPr>
            <w:tcW w:w="2977" w:type="dxa"/>
            <w:shd w:val="clear" w:color="auto" w:fill="FBE4D5" w:themeFill="accent2" w:themeFillTint="33"/>
          </w:tcPr>
          <w:p w:rsidR="0034206A" w:rsidRPr="0043651B" w:rsidRDefault="0034206A" w:rsidP="00F3090D">
            <w:pPr>
              <w:rPr>
                <w:rFonts w:ascii="Lato" w:eastAsia="Calibri" w:hAnsi="Lato" w:cs="Arial"/>
                <w:b/>
                <w:color w:val="000000" w:themeColor="text1"/>
                <w:sz w:val="22"/>
                <w:szCs w:val="22"/>
                <w:lang w:val="en-GB"/>
              </w:rPr>
            </w:pPr>
            <w:r w:rsidRPr="0043651B">
              <w:rPr>
                <w:rFonts w:ascii="Lato" w:eastAsia="Calibri" w:hAnsi="Lato" w:cs="Arial"/>
                <w:b/>
                <w:color w:val="000000" w:themeColor="text1"/>
                <w:sz w:val="22"/>
                <w:szCs w:val="22"/>
                <w:lang w:val="en-GB"/>
              </w:rPr>
              <w:t>Lead organisation</w:t>
            </w:r>
          </w:p>
        </w:tc>
        <w:tc>
          <w:tcPr>
            <w:tcW w:w="6379" w:type="dxa"/>
          </w:tcPr>
          <w:p w:rsidR="0034206A" w:rsidRPr="0043651B" w:rsidRDefault="0034206A" w:rsidP="00F3090D">
            <w:pPr>
              <w:rPr>
                <w:rFonts w:ascii="Lato" w:eastAsia="Calibri" w:hAnsi="Lato" w:cs="Arial"/>
                <w:color w:val="000000" w:themeColor="text1"/>
                <w:sz w:val="22"/>
                <w:szCs w:val="22"/>
                <w:lang w:val="en-GB"/>
              </w:rPr>
            </w:pPr>
            <w:r w:rsidRPr="0043651B">
              <w:rPr>
                <w:rFonts w:ascii="Lato" w:eastAsia="Calibri" w:hAnsi="Lato" w:cs="Arial"/>
                <w:color w:val="000000" w:themeColor="text1"/>
                <w:sz w:val="22"/>
                <w:szCs w:val="22"/>
                <w:lang w:val="en-GB"/>
              </w:rPr>
              <w:t>Save the Children</w:t>
            </w:r>
          </w:p>
        </w:tc>
      </w:tr>
      <w:tr w:rsidR="0043651B" w:rsidRPr="0043651B" w:rsidTr="00354F2A">
        <w:trPr>
          <w:trHeight w:val="518"/>
        </w:trPr>
        <w:tc>
          <w:tcPr>
            <w:tcW w:w="2977" w:type="dxa"/>
            <w:shd w:val="clear" w:color="auto" w:fill="FBE4D5" w:themeFill="accent2" w:themeFillTint="33"/>
          </w:tcPr>
          <w:p w:rsidR="0034206A" w:rsidRPr="0043651B" w:rsidRDefault="0034206A" w:rsidP="00F3090D">
            <w:pPr>
              <w:rPr>
                <w:rFonts w:ascii="Lato" w:eastAsia="Calibri" w:hAnsi="Lato" w:cs="Arial"/>
                <w:b/>
                <w:color w:val="000000" w:themeColor="text1"/>
                <w:sz w:val="22"/>
                <w:szCs w:val="22"/>
                <w:lang w:val="en-GB"/>
              </w:rPr>
            </w:pPr>
            <w:r w:rsidRPr="0043651B">
              <w:rPr>
                <w:rFonts w:ascii="Lato" w:eastAsia="Calibri" w:hAnsi="Lato" w:cs="Arial"/>
                <w:b/>
                <w:color w:val="000000" w:themeColor="text1"/>
                <w:sz w:val="22"/>
                <w:szCs w:val="22"/>
                <w:lang w:val="en-GB"/>
              </w:rPr>
              <w:t>Joint Response Partners</w:t>
            </w:r>
          </w:p>
        </w:tc>
        <w:tc>
          <w:tcPr>
            <w:tcW w:w="6379" w:type="dxa"/>
          </w:tcPr>
          <w:p w:rsidR="0034206A" w:rsidRPr="0043651B" w:rsidRDefault="0034206A" w:rsidP="00F3090D">
            <w:pPr>
              <w:rPr>
                <w:rFonts w:ascii="Lato" w:eastAsia="Calibri" w:hAnsi="Lato" w:cs="Arial"/>
                <w:color w:val="000000" w:themeColor="text1"/>
                <w:sz w:val="22"/>
                <w:szCs w:val="22"/>
                <w:lang w:val="en-GB"/>
              </w:rPr>
            </w:pPr>
            <w:r w:rsidRPr="0043651B">
              <w:rPr>
                <w:rFonts w:ascii="Lato" w:eastAsia="Calibri" w:hAnsi="Lato" w:cs="Arial"/>
                <w:color w:val="000000" w:themeColor="text1"/>
                <w:sz w:val="22"/>
                <w:szCs w:val="22"/>
                <w:lang w:val="en-GB"/>
              </w:rPr>
              <w:t>DORCAS, Tearfund, Plan International, War Child Holland, Help a Child, Care and Save the Children.</w:t>
            </w:r>
          </w:p>
        </w:tc>
      </w:tr>
      <w:tr w:rsidR="0043651B" w:rsidRPr="0043651B" w:rsidTr="00354F2A">
        <w:trPr>
          <w:trHeight w:val="767"/>
        </w:trPr>
        <w:tc>
          <w:tcPr>
            <w:tcW w:w="2977" w:type="dxa"/>
            <w:shd w:val="clear" w:color="auto" w:fill="FBE4D5" w:themeFill="accent2" w:themeFillTint="33"/>
          </w:tcPr>
          <w:p w:rsidR="0034206A" w:rsidRPr="0043651B" w:rsidRDefault="0034206A" w:rsidP="00F3090D">
            <w:pPr>
              <w:rPr>
                <w:rFonts w:ascii="Lato" w:eastAsia="Calibri" w:hAnsi="Lato" w:cs="Arial"/>
                <w:b/>
                <w:color w:val="000000" w:themeColor="text1"/>
                <w:sz w:val="22"/>
                <w:szCs w:val="22"/>
                <w:lang w:val="en-GB"/>
              </w:rPr>
            </w:pPr>
            <w:r w:rsidRPr="0043651B">
              <w:rPr>
                <w:rFonts w:ascii="Lato" w:eastAsia="Calibri" w:hAnsi="Lato" w:cs="Arial"/>
                <w:b/>
                <w:color w:val="000000" w:themeColor="text1"/>
                <w:sz w:val="22"/>
                <w:szCs w:val="22"/>
                <w:lang w:val="en-GB"/>
              </w:rPr>
              <w:t>National Partners</w:t>
            </w:r>
          </w:p>
        </w:tc>
        <w:tc>
          <w:tcPr>
            <w:tcW w:w="6379" w:type="dxa"/>
          </w:tcPr>
          <w:p w:rsidR="0034206A" w:rsidRPr="0043651B" w:rsidRDefault="0034206A" w:rsidP="0034206A">
            <w:pPr>
              <w:rPr>
                <w:rFonts w:ascii="Lato" w:eastAsia="Calibri" w:hAnsi="Lato" w:cs="Arial"/>
                <w:color w:val="000000" w:themeColor="text1"/>
                <w:sz w:val="22"/>
                <w:szCs w:val="22"/>
                <w:lang w:val="en-GB"/>
              </w:rPr>
            </w:pPr>
            <w:r w:rsidRPr="0043651B">
              <w:rPr>
                <w:rFonts w:ascii="Lato" w:eastAsia="Calibri" w:hAnsi="Lato" w:cs="Arial"/>
                <w:color w:val="000000" w:themeColor="text1"/>
                <w:sz w:val="22"/>
                <w:szCs w:val="22"/>
                <w:lang w:val="en-GB"/>
              </w:rPr>
              <w:t>Mary Help Association, WOCO, Women Development Group, ACROSS, SAADO, UNIDOR and CEF.</w:t>
            </w:r>
          </w:p>
        </w:tc>
      </w:tr>
      <w:tr w:rsidR="0043651B" w:rsidRPr="0043651B" w:rsidTr="00354F2A">
        <w:trPr>
          <w:trHeight w:val="258"/>
        </w:trPr>
        <w:tc>
          <w:tcPr>
            <w:tcW w:w="2977" w:type="dxa"/>
            <w:shd w:val="clear" w:color="auto" w:fill="FBE4D5" w:themeFill="accent2" w:themeFillTint="33"/>
          </w:tcPr>
          <w:p w:rsidR="0034206A" w:rsidRPr="0043651B" w:rsidRDefault="0034206A" w:rsidP="00F3090D">
            <w:pPr>
              <w:rPr>
                <w:rFonts w:ascii="Lato" w:eastAsia="Calibri" w:hAnsi="Lato" w:cs="Arial"/>
                <w:b/>
                <w:color w:val="000000" w:themeColor="text1"/>
                <w:sz w:val="22"/>
                <w:szCs w:val="22"/>
                <w:lang w:val="en-GB"/>
              </w:rPr>
            </w:pPr>
            <w:r w:rsidRPr="0043651B">
              <w:rPr>
                <w:rFonts w:ascii="Lato" w:eastAsia="Calibri" w:hAnsi="Lato" w:cs="Arial"/>
                <w:b/>
                <w:color w:val="000000" w:themeColor="text1"/>
                <w:sz w:val="22"/>
                <w:szCs w:val="22"/>
                <w:lang w:val="en-GB"/>
              </w:rPr>
              <w:t>Activity Start date</w:t>
            </w:r>
          </w:p>
        </w:tc>
        <w:tc>
          <w:tcPr>
            <w:tcW w:w="6379" w:type="dxa"/>
            <w:shd w:val="clear" w:color="auto" w:fill="auto"/>
          </w:tcPr>
          <w:p w:rsidR="0034206A" w:rsidRPr="0043651B" w:rsidRDefault="005841A7" w:rsidP="005841A7">
            <w:pPr>
              <w:rPr>
                <w:rFonts w:ascii="Lato" w:eastAsia="Calibri" w:hAnsi="Lato" w:cs="Arial"/>
                <w:color w:val="000000" w:themeColor="text1"/>
                <w:sz w:val="22"/>
                <w:szCs w:val="22"/>
                <w:lang w:val="en-GB"/>
              </w:rPr>
            </w:pPr>
            <w:r w:rsidRPr="0043651B">
              <w:rPr>
                <w:rFonts w:ascii="Lato" w:eastAsia="Calibri" w:hAnsi="Lato" w:cs="Arial"/>
                <w:color w:val="000000" w:themeColor="text1"/>
                <w:sz w:val="22"/>
                <w:szCs w:val="22"/>
                <w:lang w:val="en-GB"/>
              </w:rPr>
              <w:t>01</w:t>
            </w:r>
            <w:r w:rsidRPr="0043651B">
              <w:rPr>
                <w:rFonts w:ascii="Lato" w:eastAsia="Calibri" w:hAnsi="Lato" w:cs="Arial"/>
                <w:color w:val="000000" w:themeColor="text1"/>
                <w:sz w:val="22"/>
                <w:szCs w:val="22"/>
                <w:vertAlign w:val="superscript"/>
                <w:lang w:val="en-GB"/>
              </w:rPr>
              <w:t>st</w:t>
            </w:r>
            <w:r w:rsidRPr="0043651B">
              <w:rPr>
                <w:rFonts w:ascii="Lato" w:eastAsia="Calibri" w:hAnsi="Lato" w:cs="Arial"/>
                <w:color w:val="000000" w:themeColor="text1"/>
                <w:sz w:val="22"/>
                <w:szCs w:val="22"/>
                <w:lang w:val="en-GB"/>
              </w:rPr>
              <w:t xml:space="preserve"> -25</w:t>
            </w:r>
            <w:r w:rsidRPr="0043651B">
              <w:rPr>
                <w:rFonts w:ascii="Lato" w:eastAsia="Calibri" w:hAnsi="Lato" w:cs="Arial"/>
                <w:color w:val="000000" w:themeColor="text1"/>
                <w:sz w:val="22"/>
                <w:szCs w:val="22"/>
                <w:vertAlign w:val="superscript"/>
                <w:lang w:val="en-GB"/>
              </w:rPr>
              <w:t>th</w:t>
            </w:r>
            <w:r w:rsidR="000F4E21">
              <w:rPr>
                <w:rFonts w:ascii="Lato" w:eastAsia="Calibri" w:hAnsi="Lato" w:cs="Arial"/>
                <w:color w:val="000000" w:themeColor="text1"/>
                <w:sz w:val="22"/>
                <w:szCs w:val="22"/>
                <w:lang w:val="en-GB"/>
              </w:rPr>
              <w:t xml:space="preserve"> April </w:t>
            </w:r>
            <w:r w:rsidRPr="0043651B">
              <w:rPr>
                <w:rFonts w:ascii="Lato" w:eastAsia="Calibri" w:hAnsi="Lato" w:cs="Arial"/>
                <w:color w:val="000000" w:themeColor="text1"/>
                <w:sz w:val="22"/>
                <w:szCs w:val="22"/>
                <w:lang w:val="en-GB"/>
              </w:rPr>
              <w:t xml:space="preserve"> 2023</w:t>
            </w:r>
          </w:p>
        </w:tc>
      </w:tr>
    </w:tbl>
    <w:p w:rsidR="0034206A" w:rsidRPr="0043651B" w:rsidRDefault="0034206A" w:rsidP="0034206A">
      <w:pPr>
        <w:autoSpaceDE w:val="0"/>
        <w:autoSpaceDN w:val="0"/>
        <w:adjustRightInd w:val="0"/>
        <w:jc w:val="both"/>
        <w:rPr>
          <w:rFonts w:ascii="Calisto MT" w:hAnsi="Calisto MT" w:cstheme="minorHAnsi"/>
          <w:b/>
          <w:bCs/>
          <w:color w:val="000000" w:themeColor="text1"/>
        </w:rPr>
      </w:pPr>
    </w:p>
    <w:p w:rsidR="0034206A" w:rsidRPr="0043651B" w:rsidRDefault="0034206A" w:rsidP="0034206A">
      <w:pPr>
        <w:autoSpaceDE w:val="0"/>
        <w:autoSpaceDN w:val="0"/>
        <w:adjustRightInd w:val="0"/>
        <w:jc w:val="both"/>
        <w:rPr>
          <w:rFonts w:ascii="Lato" w:eastAsiaTheme="majorEastAsia" w:hAnsi="Lato" w:cstheme="majorBidi"/>
          <w:b/>
          <w:bCs/>
          <w:color w:val="000000" w:themeColor="text1"/>
          <w:sz w:val="22"/>
          <w:szCs w:val="22"/>
          <w:u w:val="single"/>
          <w:lang w:val="en-GB"/>
        </w:rPr>
      </w:pPr>
      <w:r w:rsidRPr="0043651B">
        <w:rPr>
          <w:rFonts w:ascii="Lato" w:eastAsiaTheme="majorEastAsia" w:hAnsi="Lato" w:cstheme="majorBidi"/>
          <w:b/>
          <w:bCs/>
          <w:color w:val="000000" w:themeColor="text1"/>
          <w:sz w:val="22"/>
          <w:szCs w:val="22"/>
          <w:u w:val="single"/>
          <w:lang w:val="en-GB"/>
        </w:rPr>
        <w:t>About the DRA:</w:t>
      </w:r>
    </w:p>
    <w:p w:rsidR="0034206A" w:rsidRPr="0043651B" w:rsidRDefault="0034206A" w:rsidP="0034206A">
      <w:pPr>
        <w:autoSpaceDE w:val="0"/>
        <w:autoSpaceDN w:val="0"/>
        <w:adjustRightInd w:val="0"/>
        <w:jc w:val="both"/>
        <w:rPr>
          <w:rFonts w:ascii="Lato" w:hAnsi="Lato"/>
          <w:color w:val="000000" w:themeColor="text1"/>
          <w:sz w:val="22"/>
          <w:szCs w:val="22"/>
          <w:lang w:val="en-GB"/>
        </w:rPr>
      </w:pPr>
      <w:r w:rsidRPr="0043651B">
        <w:rPr>
          <w:rFonts w:ascii="Lato" w:hAnsi="Lato"/>
          <w:color w:val="000000" w:themeColor="text1"/>
          <w:sz w:val="22"/>
          <w:szCs w:val="22"/>
          <w:lang w:val="en-GB"/>
        </w:rPr>
        <w:t xml:space="preserve">The Dutch Relief Alliance (DRA) is a coalition of 14 Dutch aid organizations in partnership with the Netherlands Ministry of Foreign Affairs (MFA). The Dutch Relief Alliance was established to provide rapid and effective emergency aid to victims of international humanitarian crises. The DRA responds to protracted crises as well as acute crises through collaboration to ensure delivery of effective, efficient, relevant and timely humanitarian aid to victims of crisis. </w:t>
      </w:r>
    </w:p>
    <w:p w:rsidR="0034206A" w:rsidRPr="0043651B" w:rsidRDefault="0034206A" w:rsidP="0034206A">
      <w:pPr>
        <w:autoSpaceDE w:val="0"/>
        <w:autoSpaceDN w:val="0"/>
        <w:adjustRightInd w:val="0"/>
        <w:jc w:val="both"/>
        <w:rPr>
          <w:rFonts w:ascii="Lato" w:hAnsi="Lato"/>
          <w:color w:val="000000" w:themeColor="text1"/>
          <w:sz w:val="22"/>
          <w:szCs w:val="22"/>
          <w:lang w:val="en-GB"/>
        </w:rPr>
      </w:pPr>
    </w:p>
    <w:p w:rsidR="0034206A" w:rsidRPr="0043651B" w:rsidRDefault="0034206A" w:rsidP="0034206A">
      <w:pPr>
        <w:autoSpaceDE w:val="0"/>
        <w:autoSpaceDN w:val="0"/>
        <w:adjustRightInd w:val="0"/>
        <w:jc w:val="both"/>
        <w:rPr>
          <w:rFonts w:ascii="Lato" w:hAnsi="Lato"/>
          <w:color w:val="000000" w:themeColor="text1"/>
          <w:sz w:val="22"/>
          <w:szCs w:val="22"/>
          <w:lang w:val="en-GB"/>
        </w:rPr>
      </w:pPr>
      <w:r w:rsidRPr="0043651B">
        <w:rPr>
          <w:rFonts w:ascii="Lato" w:hAnsi="Lato"/>
          <w:color w:val="000000" w:themeColor="text1"/>
          <w:sz w:val="22"/>
          <w:szCs w:val="22"/>
          <w:lang w:val="en-GB"/>
        </w:rPr>
        <w:t>In South Sudan, the South Sudan Joint Response (SSJR) has been impleme</w:t>
      </w:r>
      <w:r w:rsidR="00354F2A" w:rsidRPr="0043651B">
        <w:rPr>
          <w:rFonts w:ascii="Lato" w:hAnsi="Lato"/>
          <w:color w:val="000000" w:themeColor="text1"/>
          <w:sz w:val="22"/>
          <w:szCs w:val="22"/>
          <w:lang w:val="en-GB"/>
        </w:rPr>
        <w:t>nted annually since 2015 to 2023</w:t>
      </w:r>
      <w:r w:rsidRPr="0043651B">
        <w:rPr>
          <w:rFonts w:ascii="Lato" w:hAnsi="Lato"/>
          <w:color w:val="000000" w:themeColor="text1"/>
          <w:sz w:val="22"/>
          <w:szCs w:val="22"/>
          <w:lang w:val="en-GB"/>
        </w:rPr>
        <w:t xml:space="preserve"> within S</w:t>
      </w:r>
      <w:r w:rsidR="00354F2A" w:rsidRPr="0043651B">
        <w:rPr>
          <w:rFonts w:ascii="Lato" w:hAnsi="Lato"/>
          <w:color w:val="000000" w:themeColor="text1"/>
          <w:sz w:val="22"/>
          <w:szCs w:val="22"/>
          <w:lang w:val="en-GB"/>
        </w:rPr>
        <w:t>outh Sudan. The project for 2023</w:t>
      </w:r>
      <w:r w:rsidRPr="0043651B">
        <w:rPr>
          <w:rFonts w:ascii="Lato" w:hAnsi="Lato"/>
          <w:color w:val="000000" w:themeColor="text1"/>
          <w:sz w:val="22"/>
          <w:szCs w:val="22"/>
          <w:lang w:val="en-GB"/>
        </w:rPr>
        <w:t xml:space="preserve"> is implemented in the </w:t>
      </w:r>
      <w:r w:rsidR="006A5FB6" w:rsidRPr="0043651B">
        <w:rPr>
          <w:rFonts w:ascii="Lato" w:hAnsi="Lato"/>
          <w:color w:val="000000" w:themeColor="text1"/>
          <w:sz w:val="22"/>
          <w:szCs w:val="22"/>
          <w:lang w:val="en-GB"/>
        </w:rPr>
        <w:t>six</w:t>
      </w:r>
      <w:r w:rsidRPr="0043651B">
        <w:rPr>
          <w:rFonts w:ascii="Lato" w:hAnsi="Lato"/>
          <w:color w:val="000000" w:themeColor="text1"/>
          <w:sz w:val="22"/>
          <w:szCs w:val="22"/>
          <w:lang w:val="en-GB"/>
        </w:rPr>
        <w:t xml:space="preserve"> states of Upper Nile State Malakal, </w:t>
      </w:r>
      <w:r w:rsidR="00354F2A" w:rsidRPr="0043651B">
        <w:rPr>
          <w:rFonts w:ascii="Lato" w:hAnsi="Lato"/>
          <w:color w:val="000000" w:themeColor="text1"/>
          <w:sz w:val="22"/>
          <w:szCs w:val="22"/>
          <w:lang w:val="en-GB"/>
        </w:rPr>
        <w:t>Central Equatoria</w:t>
      </w:r>
      <w:r w:rsidRPr="0043651B">
        <w:rPr>
          <w:rFonts w:ascii="Lato" w:hAnsi="Lato"/>
          <w:color w:val="000000" w:themeColor="text1"/>
          <w:sz w:val="22"/>
          <w:szCs w:val="22"/>
          <w:lang w:val="en-GB"/>
        </w:rPr>
        <w:t xml:space="preserve"> </w:t>
      </w:r>
      <w:r w:rsidR="00354F2A" w:rsidRPr="0043651B">
        <w:rPr>
          <w:rFonts w:ascii="Lato" w:hAnsi="Lato"/>
          <w:color w:val="000000" w:themeColor="text1"/>
          <w:sz w:val="22"/>
          <w:szCs w:val="22"/>
          <w:lang w:val="en-GB"/>
        </w:rPr>
        <w:t>State, Unity state Bentiu, Jonglei, Warrap</w:t>
      </w:r>
      <w:r w:rsidRPr="0043651B">
        <w:rPr>
          <w:rFonts w:ascii="Lato" w:hAnsi="Lato"/>
          <w:color w:val="000000" w:themeColor="text1"/>
          <w:sz w:val="22"/>
          <w:szCs w:val="22"/>
          <w:lang w:val="en-GB"/>
        </w:rPr>
        <w:t xml:space="preserve"> and Western Bahr El Ghazal State Wau. </w:t>
      </w:r>
    </w:p>
    <w:p w:rsidR="0034206A" w:rsidRPr="0043651B" w:rsidRDefault="0034206A" w:rsidP="0034206A">
      <w:pPr>
        <w:autoSpaceDE w:val="0"/>
        <w:autoSpaceDN w:val="0"/>
        <w:adjustRightInd w:val="0"/>
        <w:jc w:val="both"/>
        <w:rPr>
          <w:rFonts w:ascii="Calisto MT" w:hAnsi="Calisto MT" w:cstheme="minorHAnsi"/>
          <w:color w:val="000000" w:themeColor="text1"/>
        </w:rPr>
      </w:pPr>
    </w:p>
    <w:p w:rsidR="00354F2A" w:rsidRPr="0043651B" w:rsidRDefault="00354F2A" w:rsidP="00354F2A">
      <w:pPr>
        <w:pStyle w:val="Heading1"/>
        <w:jc w:val="both"/>
        <w:rPr>
          <w:rFonts w:ascii="Lato" w:hAnsi="Lato"/>
          <w:color w:val="000000" w:themeColor="text1"/>
          <w:sz w:val="22"/>
          <w:szCs w:val="22"/>
          <w:u w:val="single"/>
        </w:rPr>
      </w:pPr>
      <w:r w:rsidRPr="0043651B">
        <w:rPr>
          <w:rFonts w:ascii="Lato" w:hAnsi="Lato"/>
          <w:bCs/>
          <w:color w:val="000000" w:themeColor="text1"/>
          <w:sz w:val="22"/>
          <w:szCs w:val="22"/>
          <w:u w:val="single"/>
          <w:lang w:val="en-GB"/>
        </w:rPr>
        <w:t xml:space="preserve">What’s happening in South </w:t>
      </w:r>
      <w:r w:rsidR="00007C50" w:rsidRPr="0043651B">
        <w:rPr>
          <w:rFonts w:ascii="Lato" w:hAnsi="Lato"/>
          <w:bCs/>
          <w:color w:val="000000" w:themeColor="text1"/>
          <w:sz w:val="22"/>
          <w:szCs w:val="22"/>
          <w:u w:val="single"/>
          <w:lang w:val="en-GB"/>
        </w:rPr>
        <w:t>Sudan?</w:t>
      </w:r>
    </w:p>
    <w:p w:rsidR="00354F2A" w:rsidRPr="0043651B" w:rsidRDefault="00354F2A" w:rsidP="00354F2A">
      <w:pPr>
        <w:rPr>
          <w:rFonts w:ascii="Lato" w:hAnsi="Lato"/>
          <w:color w:val="000000" w:themeColor="text1"/>
          <w:sz w:val="22"/>
          <w:szCs w:val="22"/>
        </w:rPr>
      </w:pPr>
      <w:r w:rsidRPr="0043651B">
        <w:rPr>
          <w:rFonts w:ascii="Lato" w:hAnsi="Lato"/>
          <w:color w:val="000000" w:themeColor="text1"/>
          <w:sz w:val="22"/>
          <w:szCs w:val="22"/>
          <w:lang w:val="en-GB"/>
        </w:rPr>
        <w:t>South Sudan has been facing a protracted complex humanitarian crisis driven by various factors that include floods, inter communal violence, mass population displacements, pandemic diseases and a deepening economic crisis. The government of South Sudan as the primary duty bearer has faced challenges in responding to 9.4 million people in need of food security, health, education and protection services.</w:t>
      </w:r>
    </w:p>
    <w:p w:rsidR="00354F2A" w:rsidRPr="0043651B" w:rsidRDefault="00354F2A" w:rsidP="0034206A">
      <w:pPr>
        <w:autoSpaceDE w:val="0"/>
        <w:autoSpaceDN w:val="0"/>
        <w:adjustRightInd w:val="0"/>
        <w:rPr>
          <w:rFonts w:ascii="Calisto MT" w:hAnsi="Calisto MT" w:cstheme="minorHAnsi"/>
          <w:b/>
          <w:bCs/>
          <w:color w:val="000000" w:themeColor="text1"/>
        </w:rPr>
      </w:pPr>
    </w:p>
    <w:p w:rsidR="00E73525" w:rsidRPr="0043651B" w:rsidRDefault="00E73525" w:rsidP="00E73525">
      <w:pPr>
        <w:pStyle w:val="Heading1"/>
        <w:jc w:val="both"/>
        <w:rPr>
          <w:rFonts w:ascii="Lato" w:hAnsi="Lato"/>
          <w:color w:val="000000" w:themeColor="text1"/>
          <w:sz w:val="22"/>
          <w:szCs w:val="22"/>
          <w:u w:val="single"/>
        </w:rPr>
      </w:pPr>
      <w:bookmarkStart w:id="1" w:name="_Toc126568562"/>
      <w:r w:rsidRPr="0043651B">
        <w:rPr>
          <w:rFonts w:ascii="Lato" w:hAnsi="Lato"/>
          <w:bCs/>
          <w:color w:val="000000" w:themeColor="text1"/>
          <w:sz w:val="22"/>
          <w:szCs w:val="22"/>
          <w:u w:val="single"/>
        </w:rPr>
        <w:t>Why Do We Need Media, Communication and Visibility Consultant</w:t>
      </w:r>
    </w:p>
    <w:p w:rsidR="00E20C7B" w:rsidRDefault="00E73525" w:rsidP="000F72E0">
      <w:pPr>
        <w:rPr>
          <w:rFonts w:ascii="Lato" w:hAnsi="Lato"/>
          <w:color w:val="000000" w:themeColor="text1"/>
          <w:sz w:val="22"/>
          <w:szCs w:val="22"/>
          <w:lang w:val="en-GB"/>
        </w:rPr>
      </w:pPr>
      <w:r w:rsidRPr="0043651B">
        <w:rPr>
          <w:rFonts w:ascii="Lato" w:hAnsi="Lato"/>
          <w:color w:val="000000" w:themeColor="text1"/>
          <w:sz w:val="22"/>
          <w:szCs w:val="22"/>
          <w:lang w:val="en-GB"/>
        </w:rPr>
        <w:t>The intention is to support and compl</w:t>
      </w:r>
      <w:r w:rsidR="00003B08">
        <w:rPr>
          <w:rFonts w:ascii="Lato" w:hAnsi="Lato"/>
          <w:color w:val="000000" w:themeColor="text1"/>
          <w:sz w:val="22"/>
          <w:szCs w:val="22"/>
          <w:lang w:val="en-GB"/>
        </w:rPr>
        <w:t>e</w:t>
      </w:r>
      <w:r w:rsidRPr="0043651B">
        <w:rPr>
          <w:rFonts w:ascii="Lato" w:hAnsi="Lato"/>
          <w:color w:val="000000" w:themeColor="text1"/>
          <w:sz w:val="22"/>
          <w:szCs w:val="22"/>
          <w:lang w:val="en-GB"/>
        </w:rPr>
        <w:t xml:space="preserve">ment the South Sudan Joint </w:t>
      </w:r>
      <w:r w:rsidR="00007C50" w:rsidRPr="0043651B">
        <w:rPr>
          <w:rFonts w:ascii="Lato" w:hAnsi="Lato"/>
          <w:color w:val="000000" w:themeColor="text1"/>
          <w:sz w:val="22"/>
          <w:szCs w:val="22"/>
          <w:lang w:val="en-GB"/>
        </w:rPr>
        <w:t>Response -</w:t>
      </w:r>
      <w:r w:rsidRPr="0043651B">
        <w:rPr>
          <w:rFonts w:ascii="Lato" w:hAnsi="Lato"/>
          <w:color w:val="000000" w:themeColor="text1"/>
          <w:sz w:val="22"/>
          <w:szCs w:val="22"/>
          <w:lang w:val="en-GB"/>
        </w:rPr>
        <w:t xml:space="preserve"> SSJR Plan.</w:t>
      </w:r>
      <w:r w:rsidR="00003B08">
        <w:rPr>
          <w:rFonts w:ascii="Lato" w:hAnsi="Lato"/>
          <w:color w:val="000000" w:themeColor="text1"/>
          <w:sz w:val="22"/>
          <w:szCs w:val="22"/>
          <w:lang w:val="en-GB"/>
        </w:rPr>
        <w:t xml:space="preserve"> </w:t>
      </w:r>
    </w:p>
    <w:p w:rsidR="00E20C7B" w:rsidRDefault="00E20C7B" w:rsidP="000F72E0">
      <w:pPr>
        <w:rPr>
          <w:rFonts w:ascii="Lato" w:hAnsi="Lato"/>
          <w:color w:val="000000" w:themeColor="text1"/>
          <w:sz w:val="22"/>
          <w:szCs w:val="22"/>
          <w:lang w:val="en-GB"/>
        </w:rPr>
      </w:pPr>
    </w:p>
    <w:p w:rsidR="00003B08" w:rsidRDefault="00003B08" w:rsidP="000F72E0">
      <w:pPr>
        <w:rPr>
          <w:rFonts w:ascii="Lato" w:hAnsi="Lato"/>
          <w:color w:val="000000" w:themeColor="text1"/>
          <w:sz w:val="22"/>
          <w:szCs w:val="22"/>
          <w:lang w:val="en-GB"/>
        </w:rPr>
      </w:pPr>
      <w:r>
        <w:rPr>
          <w:rFonts w:ascii="Lato" w:hAnsi="Lato"/>
          <w:color w:val="000000" w:themeColor="text1"/>
          <w:sz w:val="22"/>
          <w:szCs w:val="22"/>
          <w:lang w:val="en-GB"/>
        </w:rPr>
        <w:t xml:space="preserve">The consultant will focus on </w:t>
      </w:r>
      <w:r w:rsidR="00E20C7B">
        <w:rPr>
          <w:rFonts w:ascii="Lato" w:hAnsi="Lato"/>
          <w:color w:val="000000" w:themeColor="text1"/>
          <w:sz w:val="22"/>
          <w:szCs w:val="22"/>
          <w:lang w:val="en-GB"/>
        </w:rPr>
        <w:t>the below areas</w:t>
      </w:r>
      <w:r>
        <w:rPr>
          <w:rFonts w:ascii="Lato" w:hAnsi="Lato"/>
          <w:color w:val="000000" w:themeColor="text1"/>
          <w:sz w:val="22"/>
          <w:szCs w:val="22"/>
          <w:lang w:val="en-GB"/>
        </w:rPr>
        <w:t>:</w:t>
      </w:r>
    </w:p>
    <w:p w:rsidR="00E20C7B" w:rsidRDefault="00E20C7B" w:rsidP="000F72E0">
      <w:pPr>
        <w:rPr>
          <w:rFonts w:ascii="Lato" w:hAnsi="Lato"/>
          <w:color w:val="000000" w:themeColor="text1"/>
          <w:sz w:val="22"/>
          <w:szCs w:val="22"/>
          <w:lang w:val="en-GB"/>
        </w:rPr>
      </w:pPr>
    </w:p>
    <w:p w:rsidR="00E20C7B" w:rsidRPr="00AC5706" w:rsidRDefault="00E20C7B" w:rsidP="00E20C7B">
      <w:pPr>
        <w:pStyle w:val="ListParagraph"/>
        <w:numPr>
          <w:ilvl w:val="0"/>
          <w:numId w:val="14"/>
        </w:numPr>
        <w:rPr>
          <w:rFonts w:ascii="Lato" w:hAnsi="Lato"/>
          <w:color w:val="000000" w:themeColor="text1"/>
          <w:sz w:val="22"/>
          <w:szCs w:val="22"/>
          <w:lang w:val="en-GB"/>
        </w:rPr>
      </w:pPr>
      <w:r>
        <w:rPr>
          <w:rFonts w:ascii="Lato" w:hAnsi="Lato"/>
          <w:color w:val="000000" w:themeColor="text1"/>
          <w:sz w:val="22"/>
          <w:szCs w:val="22"/>
          <w:lang w:val="en-GB"/>
        </w:rPr>
        <w:t>Content gathering to substantiate the work of the SSJR, demonstrating its impact in various localities and across intervention areas in South Sudan, through compelling, multi-format stories.</w:t>
      </w:r>
    </w:p>
    <w:p w:rsidR="00E20C7B" w:rsidRDefault="00E20C7B" w:rsidP="00E20C7B">
      <w:pPr>
        <w:rPr>
          <w:rFonts w:ascii="Lato" w:hAnsi="Lato"/>
          <w:color w:val="000000" w:themeColor="text1"/>
          <w:sz w:val="22"/>
          <w:szCs w:val="22"/>
          <w:lang w:val="en-GB"/>
        </w:rPr>
      </w:pPr>
    </w:p>
    <w:p w:rsidR="00E20C7B" w:rsidRDefault="00E20C7B" w:rsidP="00E20C7B">
      <w:pPr>
        <w:rPr>
          <w:rFonts w:ascii="Lato" w:hAnsi="Lato"/>
          <w:color w:val="000000" w:themeColor="text1"/>
          <w:sz w:val="22"/>
          <w:szCs w:val="22"/>
          <w:lang w:val="en-GB"/>
        </w:rPr>
      </w:pPr>
      <w:r>
        <w:rPr>
          <w:rFonts w:ascii="Lato" w:hAnsi="Lato"/>
          <w:color w:val="000000" w:themeColor="text1"/>
          <w:sz w:val="22"/>
          <w:szCs w:val="22"/>
          <w:lang w:val="en-GB"/>
        </w:rPr>
        <w:t xml:space="preserve">The consultant will work on content generation to illustrate the SSJR interventions. The content should showcase the work of partners in the SSJR across various types of intervention, from WASH to multi-purpose cash assistance, to healthcare and protection. Content should </w:t>
      </w:r>
      <w:r>
        <w:rPr>
          <w:rFonts w:ascii="Lato" w:hAnsi="Lato"/>
          <w:color w:val="000000" w:themeColor="text1"/>
          <w:sz w:val="22"/>
          <w:szCs w:val="22"/>
          <w:lang w:val="en-GB"/>
        </w:rPr>
        <w:lastRenderedPageBreak/>
        <w:t>demonstrate the impact of these interventions on beneficiary communities, highlighting individual stories and outcomes. Content should also serve to show the expertise and added value of local partners, as well as take into account the collaboration between Dutch-based organizations and local partners that is at the heart of the DRA approach.</w:t>
      </w:r>
    </w:p>
    <w:p w:rsidR="00E20C7B" w:rsidRDefault="00E20C7B" w:rsidP="00E20C7B">
      <w:pPr>
        <w:rPr>
          <w:rFonts w:ascii="Lato" w:hAnsi="Lato"/>
          <w:color w:val="000000" w:themeColor="text1"/>
          <w:sz w:val="22"/>
          <w:szCs w:val="22"/>
          <w:lang w:val="en-GB"/>
        </w:rPr>
      </w:pPr>
    </w:p>
    <w:p w:rsidR="00E20C7B" w:rsidRDefault="00E20C7B" w:rsidP="00E20C7B">
      <w:pPr>
        <w:rPr>
          <w:rFonts w:ascii="Lato" w:hAnsi="Lato"/>
          <w:color w:val="000000" w:themeColor="text1"/>
          <w:sz w:val="22"/>
          <w:szCs w:val="22"/>
          <w:lang w:val="en-GB"/>
        </w:rPr>
      </w:pPr>
      <w:r>
        <w:rPr>
          <w:rFonts w:ascii="Lato" w:hAnsi="Lato"/>
          <w:color w:val="000000" w:themeColor="text1"/>
          <w:sz w:val="22"/>
          <w:szCs w:val="22"/>
          <w:lang w:val="en-GB"/>
        </w:rPr>
        <w:t>The content will serve multiple purposes, from fundraising to reporting, and will be used at the local and national levels in country, as well as towards audiences in the Netherlands. .</w:t>
      </w:r>
    </w:p>
    <w:p w:rsidR="00E20C7B" w:rsidRDefault="00E20C7B" w:rsidP="00E20C7B">
      <w:pPr>
        <w:rPr>
          <w:rFonts w:ascii="Lato" w:hAnsi="Lato"/>
          <w:color w:val="000000" w:themeColor="text1"/>
          <w:sz w:val="22"/>
          <w:szCs w:val="22"/>
          <w:lang w:val="en-GB"/>
        </w:rPr>
      </w:pPr>
    </w:p>
    <w:p w:rsidR="00E20C7B" w:rsidRPr="0043651B" w:rsidRDefault="00E20C7B" w:rsidP="00E20C7B">
      <w:pPr>
        <w:jc w:val="both"/>
        <w:rPr>
          <w:rFonts w:ascii="Lato" w:hAnsi="Lato"/>
          <w:color w:val="000000" w:themeColor="text1"/>
          <w:sz w:val="22"/>
          <w:szCs w:val="22"/>
        </w:rPr>
      </w:pPr>
      <w:r w:rsidRPr="0043651B">
        <w:rPr>
          <w:rFonts w:ascii="Lato" w:hAnsi="Lato"/>
          <w:color w:val="000000" w:themeColor="text1"/>
          <w:sz w:val="22"/>
          <w:szCs w:val="22"/>
          <w:lang w:val="en-GB"/>
        </w:rPr>
        <w:t>The consultant will work in coordination with the SSJR Lead team, SSJR Partners and thematic technical specialists for effective and efficient implementation of the outlined activities.  The consultant will further ensure that communication and media content is in line with the humanitarian principles and DRA branding and visibility guidelines</w:t>
      </w:r>
      <w:r>
        <w:rPr>
          <w:rFonts w:ascii="Lato" w:hAnsi="Lato"/>
          <w:color w:val="000000" w:themeColor="text1"/>
          <w:sz w:val="22"/>
          <w:szCs w:val="22"/>
          <w:lang w:val="en-GB"/>
        </w:rPr>
        <w:t>.</w:t>
      </w:r>
    </w:p>
    <w:p w:rsidR="004E46D3" w:rsidRDefault="004E46D3" w:rsidP="004E46D3">
      <w:pPr>
        <w:rPr>
          <w:rFonts w:ascii="Lato" w:hAnsi="Lato"/>
          <w:color w:val="000000" w:themeColor="text1"/>
          <w:sz w:val="22"/>
          <w:szCs w:val="22"/>
          <w:lang w:val="en-GB"/>
        </w:rPr>
      </w:pPr>
    </w:p>
    <w:p w:rsidR="00FF163A" w:rsidRPr="0043651B" w:rsidRDefault="00DE2864" w:rsidP="00FF163A">
      <w:pPr>
        <w:pStyle w:val="Heading1"/>
        <w:rPr>
          <w:rFonts w:ascii="Lato" w:eastAsia="Calibri" w:hAnsi="Lato" w:cs="Arial"/>
          <w:color w:val="000000" w:themeColor="text1"/>
          <w:sz w:val="22"/>
          <w:szCs w:val="22"/>
          <w:u w:val="single"/>
          <w:lang w:val="en-GB"/>
        </w:rPr>
      </w:pPr>
      <w:bookmarkStart w:id="2" w:name="_Toc60669562"/>
      <w:bookmarkEnd w:id="0"/>
      <w:bookmarkEnd w:id="1"/>
      <w:r w:rsidRPr="0043651B">
        <w:rPr>
          <w:rFonts w:ascii="Lato" w:eastAsia="Calibri" w:hAnsi="Lato" w:cs="Arial"/>
          <w:color w:val="000000" w:themeColor="text1"/>
          <w:sz w:val="22"/>
          <w:szCs w:val="22"/>
          <w:u w:val="single"/>
          <w:lang w:val="en-GB"/>
        </w:rPr>
        <w:t xml:space="preserve">About </w:t>
      </w:r>
      <w:bookmarkEnd w:id="2"/>
      <w:r w:rsidR="00C6333B" w:rsidRPr="0043651B">
        <w:rPr>
          <w:rFonts w:ascii="Lato" w:eastAsia="Calibri" w:hAnsi="Lato" w:cs="Arial"/>
          <w:color w:val="000000" w:themeColor="text1"/>
          <w:sz w:val="22"/>
          <w:szCs w:val="22"/>
          <w:u w:val="single"/>
          <w:lang w:val="en-GB"/>
        </w:rPr>
        <w:t>the Work</w:t>
      </w:r>
      <w:r w:rsidR="00510B8E" w:rsidRPr="0043651B">
        <w:rPr>
          <w:rFonts w:ascii="Lato" w:eastAsia="Calibri" w:hAnsi="Lato" w:cs="Arial"/>
          <w:color w:val="000000" w:themeColor="text1"/>
          <w:sz w:val="22"/>
          <w:szCs w:val="22"/>
          <w:u w:val="single"/>
          <w:lang w:val="en-GB"/>
        </w:rPr>
        <w:t>.</w:t>
      </w:r>
    </w:p>
    <w:p w:rsidR="00E73525" w:rsidRPr="0043651B" w:rsidRDefault="00E73525" w:rsidP="00E73525">
      <w:pPr>
        <w:autoSpaceDE w:val="0"/>
        <w:autoSpaceDN w:val="0"/>
        <w:adjustRightInd w:val="0"/>
        <w:spacing w:line="276" w:lineRule="auto"/>
        <w:jc w:val="both"/>
        <w:rPr>
          <w:rFonts w:ascii="Lato" w:hAnsi="Lato"/>
          <w:color w:val="000000" w:themeColor="text1"/>
          <w:sz w:val="22"/>
          <w:szCs w:val="22"/>
          <w:lang w:val="en-GB"/>
        </w:rPr>
      </w:pPr>
      <w:r w:rsidRPr="0043651B">
        <w:rPr>
          <w:rFonts w:ascii="Lato" w:hAnsi="Lato"/>
          <w:color w:val="000000" w:themeColor="text1"/>
          <w:sz w:val="22"/>
          <w:szCs w:val="22"/>
          <w:lang w:val="en-GB"/>
        </w:rPr>
        <w:t>Save the Children as the consortium lead seeks to hire a South Sudan-based</w:t>
      </w:r>
      <w:r w:rsidR="00FF163A" w:rsidRPr="0043651B">
        <w:rPr>
          <w:rFonts w:ascii="Lato" w:hAnsi="Lato"/>
          <w:color w:val="000000" w:themeColor="text1"/>
          <w:sz w:val="22"/>
          <w:szCs w:val="22"/>
          <w:lang w:val="en-GB"/>
        </w:rPr>
        <w:t xml:space="preserve"> vendor</w:t>
      </w:r>
      <w:r w:rsidR="005E123A" w:rsidRPr="0043651B">
        <w:rPr>
          <w:rFonts w:ascii="Lato" w:hAnsi="Lato"/>
          <w:color w:val="000000" w:themeColor="text1"/>
          <w:sz w:val="22"/>
          <w:szCs w:val="22"/>
          <w:lang w:val="en-GB"/>
        </w:rPr>
        <w:t xml:space="preserve"> (individual, company</w:t>
      </w:r>
      <w:r w:rsidR="00987179" w:rsidRPr="0043651B">
        <w:rPr>
          <w:rFonts w:ascii="Lato" w:hAnsi="Lato"/>
          <w:color w:val="000000" w:themeColor="text1"/>
          <w:sz w:val="22"/>
          <w:szCs w:val="22"/>
          <w:lang w:val="en-GB"/>
        </w:rPr>
        <w:t>, media house</w:t>
      </w:r>
      <w:r w:rsidR="00DE2864" w:rsidRPr="0043651B">
        <w:rPr>
          <w:rFonts w:ascii="Lato" w:hAnsi="Lato"/>
          <w:color w:val="000000" w:themeColor="text1"/>
          <w:sz w:val="22"/>
          <w:szCs w:val="22"/>
          <w:lang w:val="en-GB"/>
        </w:rPr>
        <w:t xml:space="preserve"> or organization)</w:t>
      </w:r>
      <w:r w:rsidR="00FF163A" w:rsidRPr="0043651B">
        <w:rPr>
          <w:rFonts w:ascii="Lato" w:hAnsi="Lato"/>
          <w:color w:val="000000" w:themeColor="text1"/>
          <w:sz w:val="22"/>
          <w:szCs w:val="22"/>
          <w:lang w:val="en-GB"/>
        </w:rPr>
        <w:t xml:space="preserve"> with </w:t>
      </w:r>
      <w:r w:rsidR="00DD1B06">
        <w:rPr>
          <w:rFonts w:ascii="Lato" w:hAnsi="Lato"/>
          <w:color w:val="000000" w:themeColor="text1"/>
          <w:sz w:val="22"/>
          <w:szCs w:val="22"/>
          <w:lang w:val="en-GB"/>
        </w:rPr>
        <w:t>close</w:t>
      </w:r>
      <w:r w:rsidR="003267D7">
        <w:rPr>
          <w:rFonts w:ascii="Lato" w:hAnsi="Lato"/>
          <w:color w:val="000000" w:themeColor="text1"/>
          <w:sz w:val="22"/>
          <w:szCs w:val="22"/>
          <w:lang w:val="en-GB"/>
        </w:rPr>
        <w:t xml:space="preserve"> </w:t>
      </w:r>
      <w:r w:rsidR="00FF163A" w:rsidRPr="0043651B">
        <w:rPr>
          <w:rFonts w:ascii="Lato" w:hAnsi="Lato"/>
          <w:color w:val="000000" w:themeColor="text1"/>
          <w:sz w:val="22"/>
          <w:szCs w:val="22"/>
          <w:lang w:val="en-GB"/>
        </w:rPr>
        <w:t xml:space="preserve">guidance from the Media and Communication </w:t>
      </w:r>
      <w:r w:rsidRPr="0043651B">
        <w:rPr>
          <w:rFonts w:ascii="Lato" w:hAnsi="Lato"/>
          <w:color w:val="000000" w:themeColor="text1"/>
          <w:sz w:val="22"/>
          <w:szCs w:val="22"/>
          <w:lang w:val="en-GB"/>
        </w:rPr>
        <w:t>Manager</w:t>
      </w:r>
      <w:r w:rsidR="00DD1B06">
        <w:rPr>
          <w:rFonts w:ascii="Lato" w:hAnsi="Lato"/>
          <w:color w:val="000000" w:themeColor="text1"/>
          <w:sz w:val="22"/>
          <w:szCs w:val="22"/>
          <w:lang w:val="en-GB"/>
        </w:rPr>
        <w:t xml:space="preserve"> and</w:t>
      </w:r>
      <w:r w:rsidRPr="0043651B">
        <w:rPr>
          <w:rFonts w:ascii="Lato" w:hAnsi="Lato"/>
          <w:color w:val="000000" w:themeColor="text1"/>
          <w:sz w:val="22"/>
          <w:szCs w:val="22"/>
          <w:lang w:val="en-GB"/>
        </w:rPr>
        <w:t xml:space="preserve"> SSJR Project Manager to</w:t>
      </w:r>
      <w:r w:rsidR="00FF163A" w:rsidRPr="0043651B">
        <w:rPr>
          <w:rFonts w:ascii="Lato" w:hAnsi="Lato"/>
          <w:color w:val="000000" w:themeColor="text1"/>
          <w:sz w:val="22"/>
          <w:szCs w:val="22"/>
          <w:lang w:val="en-GB"/>
        </w:rPr>
        <w:t xml:space="preserve"> produce compelling contents</w:t>
      </w:r>
      <w:r w:rsidR="000F72E0" w:rsidRPr="0043651B">
        <w:rPr>
          <w:rFonts w:ascii="Lato" w:hAnsi="Lato"/>
          <w:color w:val="000000" w:themeColor="text1"/>
          <w:sz w:val="22"/>
          <w:szCs w:val="22"/>
          <w:lang w:val="en-GB"/>
        </w:rPr>
        <w:t xml:space="preserve"> to inform the Country Office, d</w:t>
      </w:r>
      <w:r w:rsidR="00FF163A" w:rsidRPr="0043651B">
        <w:rPr>
          <w:rFonts w:ascii="Lato" w:hAnsi="Lato"/>
          <w:color w:val="000000" w:themeColor="text1"/>
          <w:sz w:val="22"/>
          <w:szCs w:val="22"/>
          <w:lang w:val="en-GB"/>
        </w:rPr>
        <w:t>ecision makers</w:t>
      </w:r>
      <w:r w:rsidR="00DD1B06">
        <w:rPr>
          <w:rFonts w:ascii="Lato" w:hAnsi="Lato"/>
          <w:color w:val="000000" w:themeColor="text1"/>
          <w:sz w:val="22"/>
          <w:szCs w:val="22"/>
          <w:lang w:val="en-GB"/>
        </w:rPr>
        <w:t xml:space="preserve"> </w:t>
      </w:r>
      <w:r w:rsidR="000F72E0" w:rsidRPr="0043651B">
        <w:rPr>
          <w:rFonts w:ascii="Lato" w:hAnsi="Lato"/>
          <w:color w:val="000000" w:themeColor="text1"/>
          <w:sz w:val="22"/>
          <w:szCs w:val="22"/>
          <w:lang w:val="en-GB"/>
        </w:rPr>
        <w:t>d</w:t>
      </w:r>
      <w:r w:rsidR="00FF163A" w:rsidRPr="0043651B">
        <w:rPr>
          <w:rFonts w:ascii="Lato" w:hAnsi="Lato"/>
          <w:color w:val="000000" w:themeColor="text1"/>
          <w:sz w:val="22"/>
          <w:szCs w:val="22"/>
          <w:lang w:val="en-GB"/>
        </w:rPr>
        <w:t xml:space="preserve">onors </w:t>
      </w:r>
      <w:r w:rsidR="00F705AB">
        <w:rPr>
          <w:rFonts w:ascii="Lato" w:hAnsi="Lato"/>
          <w:color w:val="000000" w:themeColor="text1"/>
          <w:sz w:val="22"/>
          <w:szCs w:val="22"/>
          <w:lang w:val="en-GB"/>
        </w:rPr>
        <w:t>and communities</w:t>
      </w:r>
      <w:r w:rsidR="006638C5">
        <w:rPr>
          <w:rFonts w:ascii="Lato" w:hAnsi="Lato"/>
          <w:color w:val="000000" w:themeColor="text1"/>
          <w:sz w:val="22"/>
          <w:szCs w:val="22"/>
          <w:lang w:val="en-GB"/>
        </w:rPr>
        <w:t xml:space="preserve"> on</w:t>
      </w:r>
      <w:r w:rsidR="00FF163A" w:rsidRPr="0043651B">
        <w:rPr>
          <w:rFonts w:ascii="Lato" w:hAnsi="Lato"/>
          <w:color w:val="000000" w:themeColor="text1"/>
          <w:sz w:val="22"/>
          <w:szCs w:val="22"/>
          <w:lang w:val="en-GB"/>
        </w:rPr>
        <w:t xml:space="preserve"> the complex humanitarian crisis and the impact of </w:t>
      </w:r>
      <w:r w:rsidR="008E52A7" w:rsidRPr="0043651B">
        <w:rPr>
          <w:rFonts w:ascii="Lato" w:hAnsi="Lato"/>
          <w:color w:val="000000" w:themeColor="text1"/>
          <w:sz w:val="22"/>
          <w:szCs w:val="22"/>
          <w:lang w:val="en-GB"/>
        </w:rPr>
        <w:t>SSJR</w:t>
      </w:r>
      <w:r w:rsidR="00FF163A" w:rsidRPr="0043651B">
        <w:rPr>
          <w:rFonts w:ascii="Lato" w:hAnsi="Lato"/>
          <w:color w:val="000000" w:themeColor="text1"/>
          <w:sz w:val="22"/>
          <w:szCs w:val="22"/>
          <w:lang w:val="en-GB"/>
        </w:rPr>
        <w:t xml:space="preserve"> in South Sudan. </w:t>
      </w:r>
      <w:r w:rsidRPr="0043651B">
        <w:rPr>
          <w:rFonts w:ascii="Lato" w:hAnsi="Lato"/>
          <w:color w:val="000000" w:themeColor="text1"/>
          <w:sz w:val="22"/>
          <w:szCs w:val="22"/>
          <w:lang w:val="en-GB"/>
        </w:rPr>
        <w:t xml:space="preserve">This </w:t>
      </w:r>
      <w:r w:rsidR="00003B08">
        <w:rPr>
          <w:rFonts w:ascii="Lato" w:hAnsi="Lato"/>
          <w:color w:val="000000" w:themeColor="text1"/>
          <w:sz w:val="22"/>
          <w:szCs w:val="22"/>
          <w:lang w:val="en-GB"/>
        </w:rPr>
        <w:t>might</w:t>
      </w:r>
      <w:r w:rsidR="00003B08" w:rsidRPr="0043651B">
        <w:rPr>
          <w:rFonts w:ascii="Lato" w:hAnsi="Lato"/>
          <w:color w:val="000000" w:themeColor="text1"/>
          <w:sz w:val="22"/>
          <w:szCs w:val="22"/>
          <w:lang w:val="en-GB"/>
        </w:rPr>
        <w:t xml:space="preserve"> </w:t>
      </w:r>
      <w:r w:rsidRPr="0043651B">
        <w:rPr>
          <w:rFonts w:ascii="Lato" w:hAnsi="Lato"/>
          <w:color w:val="000000" w:themeColor="text1"/>
          <w:sz w:val="22"/>
          <w:szCs w:val="22"/>
          <w:lang w:val="en-GB"/>
        </w:rPr>
        <w:t xml:space="preserve">include well researched photographs, videos, animations, </w:t>
      </w:r>
      <w:r w:rsidR="007B4FD6">
        <w:rPr>
          <w:rFonts w:ascii="Lato" w:hAnsi="Lato"/>
          <w:color w:val="000000" w:themeColor="text1"/>
          <w:sz w:val="22"/>
          <w:szCs w:val="22"/>
          <w:lang w:val="en-GB"/>
        </w:rPr>
        <w:t xml:space="preserve">illustrations, case studies, </w:t>
      </w:r>
      <w:r w:rsidRPr="0043651B">
        <w:rPr>
          <w:rFonts w:ascii="Lato" w:hAnsi="Lato"/>
          <w:color w:val="000000" w:themeColor="text1"/>
          <w:sz w:val="22"/>
          <w:szCs w:val="22"/>
          <w:lang w:val="en-GB"/>
        </w:rPr>
        <w:t>human interest stories</w:t>
      </w:r>
      <w:r w:rsidR="007B4FD6">
        <w:rPr>
          <w:rFonts w:ascii="Lato" w:hAnsi="Lato"/>
          <w:color w:val="000000" w:themeColor="text1"/>
          <w:sz w:val="22"/>
          <w:szCs w:val="22"/>
          <w:lang w:val="en-GB"/>
        </w:rPr>
        <w:t xml:space="preserve"> and radio spots for communities</w:t>
      </w:r>
      <w:r w:rsidRPr="0043651B">
        <w:rPr>
          <w:rFonts w:ascii="Lato" w:hAnsi="Lato"/>
          <w:color w:val="000000" w:themeColor="text1"/>
          <w:sz w:val="22"/>
          <w:szCs w:val="22"/>
          <w:lang w:val="en-GB"/>
        </w:rPr>
        <w:t>. The vendor will further ensure that communication and media content gathered is in line with safeguarding protocols</w:t>
      </w:r>
      <w:r w:rsidR="00234C80" w:rsidRPr="0043651B">
        <w:rPr>
          <w:rFonts w:ascii="Lato" w:hAnsi="Lato"/>
          <w:color w:val="000000" w:themeColor="text1"/>
          <w:sz w:val="22"/>
          <w:szCs w:val="22"/>
          <w:lang w:val="en-GB"/>
        </w:rPr>
        <w:t xml:space="preserve">. </w:t>
      </w:r>
      <w:r w:rsidRPr="0043651B">
        <w:rPr>
          <w:rFonts w:ascii="Lato" w:hAnsi="Lato"/>
          <w:color w:val="000000" w:themeColor="text1"/>
          <w:sz w:val="22"/>
          <w:szCs w:val="22"/>
          <w:lang w:val="en-GB"/>
        </w:rPr>
        <w:t xml:space="preserve">The product of this work will be shared digitally through </w:t>
      </w:r>
      <w:r w:rsidR="00DD1B06">
        <w:rPr>
          <w:rFonts w:ascii="Lato" w:hAnsi="Lato"/>
          <w:color w:val="000000" w:themeColor="text1"/>
          <w:sz w:val="22"/>
          <w:szCs w:val="22"/>
          <w:lang w:val="en-GB"/>
        </w:rPr>
        <w:t>You</w:t>
      </w:r>
      <w:r w:rsidR="00DD1B06" w:rsidRPr="0043651B">
        <w:rPr>
          <w:rFonts w:ascii="Lato" w:hAnsi="Lato"/>
          <w:color w:val="000000" w:themeColor="text1"/>
          <w:sz w:val="22"/>
          <w:szCs w:val="22"/>
          <w:lang w:val="en-GB"/>
        </w:rPr>
        <w:t>Tube</w:t>
      </w:r>
      <w:r w:rsidRPr="0043651B">
        <w:rPr>
          <w:rFonts w:ascii="Lato" w:hAnsi="Lato"/>
          <w:color w:val="000000" w:themeColor="text1"/>
          <w:sz w:val="22"/>
          <w:szCs w:val="22"/>
          <w:lang w:val="en-GB"/>
        </w:rPr>
        <w:t xml:space="preserve">, Facebook, </w:t>
      </w:r>
      <w:r w:rsidR="00DD1B06">
        <w:rPr>
          <w:rFonts w:ascii="Lato" w:hAnsi="Lato"/>
          <w:color w:val="000000" w:themeColor="text1"/>
          <w:sz w:val="22"/>
          <w:szCs w:val="22"/>
          <w:lang w:val="en-GB"/>
        </w:rPr>
        <w:t>T</w:t>
      </w:r>
      <w:r w:rsidRPr="0043651B">
        <w:rPr>
          <w:rFonts w:ascii="Lato" w:hAnsi="Lato"/>
          <w:color w:val="000000" w:themeColor="text1"/>
          <w:sz w:val="22"/>
          <w:szCs w:val="22"/>
          <w:lang w:val="en-GB"/>
        </w:rPr>
        <w:t>witter, WhatsApp</w:t>
      </w:r>
      <w:r w:rsidR="00F705AB">
        <w:rPr>
          <w:rFonts w:ascii="Lato" w:hAnsi="Lato"/>
          <w:color w:val="000000" w:themeColor="text1"/>
          <w:sz w:val="22"/>
          <w:szCs w:val="22"/>
          <w:lang w:val="en-GB"/>
        </w:rPr>
        <w:t>, websites of the DRA, NGOs</w:t>
      </w:r>
      <w:r w:rsidRPr="0043651B">
        <w:rPr>
          <w:rFonts w:ascii="Lato" w:hAnsi="Lato"/>
          <w:color w:val="000000" w:themeColor="text1"/>
          <w:sz w:val="22"/>
          <w:szCs w:val="22"/>
          <w:lang w:val="en-GB"/>
        </w:rPr>
        <w:t xml:space="preserve"> and other platforms to increase the visibility of Dutch contribution to humanitarian response to the Dutch</w:t>
      </w:r>
      <w:r w:rsidR="00F705AB">
        <w:rPr>
          <w:rFonts w:ascii="Lato" w:hAnsi="Lato"/>
          <w:color w:val="000000" w:themeColor="text1"/>
          <w:sz w:val="22"/>
          <w:szCs w:val="22"/>
          <w:lang w:val="en-GB"/>
        </w:rPr>
        <w:t xml:space="preserve"> and South Sudan </w:t>
      </w:r>
      <w:r w:rsidRPr="0043651B">
        <w:rPr>
          <w:rFonts w:ascii="Lato" w:hAnsi="Lato"/>
          <w:color w:val="000000" w:themeColor="text1"/>
          <w:sz w:val="22"/>
          <w:szCs w:val="22"/>
          <w:lang w:val="en-GB"/>
        </w:rPr>
        <w:t>public, Parliament and opinion makers. These products will also be shared internally in the country on different platforms to raise awareness on the work we are doing but also raise the need for more support to the humanitarian work we are doing. The produced communication materials will be used as key communications product to diverse audiences such as young people, youth activist, government officials, donor and other key stakeholders on different several occasions</w:t>
      </w:r>
      <w:r w:rsidR="00C64F24">
        <w:rPr>
          <w:rFonts w:ascii="Lato" w:hAnsi="Lato"/>
          <w:color w:val="000000" w:themeColor="text1"/>
          <w:sz w:val="22"/>
          <w:szCs w:val="22"/>
          <w:lang w:val="en-GB"/>
        </w:rPr>
        <w:t>.</w:t>
      </w:r>
    </w:p>
    <w:p w:rsidR="00E73525" w:rsidRPr="0043651B" w:rsidRDefault="00E73525" w:rsidP="00E73525">
      <w:pPr>
        <w:autoSpaceDE w:val="0"/>
        <w:autoSpaceDN w:val="0"/>
        <w:adjustRightInd w:val="0"/>
        <w:spacing w:line="276" w:lineRule="auto"/>
        <w:jc w:val="both"/>
        <w:rPr>
          <w:rFonts w:ascii="Lato" w:hAnsi="Lato"/>
          <w:color w:val="000000" w:themeColor="text1"/>
          <w:sz w:val="22"/>
          <w:szCs w:val="22"/>
          <w:lang w:val="en-GB"/>
        </w:rPr>
      </w:pPr>
    </w:p>
    <w:p w:rsidR="00510B8E" w:rsidRPr="0043651B" w:rsidRDefault="00510B8E" w:rsidP="00510B8E">
      <w:pPr>
        <w:rPr>
          <w:rFonts w:ascii="Lato" w:hAnsi="Lato"/>
          <w:color w:val="000000" w:themeColor="text1"/>
          <w:sz w:val="22"/>
          <w:szCs w:val="22"/>
          <w:lang w:val="en-GB"/>
        </w:rPr>
      </w:pPr>
      <w:r w:rsidRPr="0043651B">
        <w:rPr>
          <w:rFonts w:ascii="Lato" w:hAnsi="Lato"/>
          <w:color w:val="000000" w:themeColor="text1"/>
          <w:sz w:val="22"/>
          <w:szCs w:val="22"/>
          <w:lang w:val="en-GB"/>
        </w:rPr>
        <w:t>Strategic objective</w:t>
      </w:r>
    </w:p>
    <w:p w:rsidR="00510B8E" w:rsidRPr="0043651B" w:rsidRDefault="00510B8E" w:rsidP="00510B8E">
      <w:pPr>
        <w:pStyle w:val="Default"/>
        <w:spacing w:line="276" w:lineRule="auto"/>
        <w:jc w:val="both"/>
        <w:rPr>
          <w:rFonts w:ascii="Lato" w:eastAsia="SimSun" w:hAnsi="Lato" w:cs="Times New Roman"/>
          <w:color w:val="000000" w:themeColor="text1"/>
          <w:sz w:val="22"/>
          <w:szCs w:val="22"/>
          <w:lang w:eastAsia="zh-CN"/>
        </w:rPr>
      </w:pPr>
      <w:r w:rsidRPr="0043651B">
        <w:rPr>
          <w:rFonts w:ascii="Lato" w:eastAsia="SimSun" w:hAnsi="Lato" w:cs="Times New Roman"/>
          <w:color w:val="000000" w:themeColor="text1"/>
          <w:sz w:val="22"/>
          <w:szCs w:val="22"/>
          <w:lang w:eastAsia="zh-CN"/>
        </w:rPr>
        <w:t>To raise the profile and visibility of the complex humanitarian crisis in South Sudan through media and advocacy efforts aimed at relevant internal and external audiences, in order to increase funding for the immediate and long-term scale up of Save the Children’s humanitarian response</w:t>
      </w:r>
      <w:r w:rsidR="00F705AB">
        <w:rPr>
          <w:rFonts w:ascii="Lato" w:eastAsia="SimSun" w:hAnsi="Lato" w:cs="Times New Roman"/>
          <w:color w:val="000000" w:themeColor="text1"/>
          <w:sz w:val="22"/>
          <w:szCs w:val="22"/>
          <w:lang w:eastAsia="zh-CN"/>
        </w:rPr>
        <w:t xml:space="preserve"> and for accountability to show what we are doing</w:t>
      </w:r>
      <w:r w:rsidRPr="0043651B">
        <w:rPr>
          <w:rFonts w:ascii="Lato" w:eastAsia="SimSun" w:hAnsi="Lato" w:cs="Times New Roman"/>
          <w:color w:val="000000" w:themeColor="text1"/>
          <w:sz w:val="22"/>
          <w:szCs w:val="22"/>
          <w:lang w:eastAsia="zh-CN"/>
        </w:rPr>
        <w:t xml:space="preserve"> </w:t>
      </w:r>
    </w:p>
    <w:p w:rsidR="00EB6CFF" w:rsidRPr="0043651B" w:rsidRDefault="00EB6CFF" w:rsidP="00FF163A">
      <w:pPr>
        <w:pStyle w:val="Default"/>
        <w:spacing w:line="276" w:lineRule="auto"/>
        <w:rPr>
          <w:rFonts w:ascii="Lato" w:eastAsia="SimSun" w:hAnsi="Lato" w:cs="Times New Roman"/>
          <w:color w:val="000000" w:themeColor="text1"/>
          <w:sz w:val="22"/>
          <w:szCs w:val="22"/>
          <w:lang w:eastAsia="zh-CN"/>
        </w:rPr>
      </w:pPr>
    </w:p>
    <w:p w:rsidR="00653791" w:rsidRPr="0043651B" w:rsidRDefault="008E52A7" w:rsidP="00FF163A">
      <w:pPr>
        <w:pStyle w:val="Default"/>
        <w:spacing w:line="276" w:lineRule="auto"/>
        <w:rPr>
          <w:rFonts w:ascii="Lato" w:eastAsia="SimSun" w:hAnsi="Lato" w:cs="Times New Roman"/>
          <w:b/>
          <w:color w:val="000000" w:themeColor="text1"/>
          <w:sz w:val="22"/>
          <w:szCs w:val="22"/>
          <w:u w:val="single"/>
          <w:lang w:eastAsia="zh-CN"/>
        </w:rPr>
      </w:pPr>
      <w:r w:rsidRPr="0043651B">
        <w:rPr>
          <w:rFonts w:ascii="Lato" w:eastAsia="SimSun" w:hAnsi="Lato" w:cs="Times New Roman"/>
          <w:b/>
          <w:color w:val="000000" w:themeColor="text1"/>
          <w:sz w:val="22"/>
          <w:szCs w:val="22"/>
          <w:u w:val="single"/>
          <w:lang w:eastAsia="zh-CN"/>
        </w:rPr>
        <w:t xml:space="preserve">Consultant </w:t>
      </w:r>
      <w:r w:rsidR="00E44B36" w:rsidRPr="0043651B">
        <w:rPr>
          <w:rFonts w:ascii="Lato" w:eastAsia="SimSun" w:hAnsi="Lato" w:cs="Times New Roman"/>
          <w:b/>
          <w:color w:val="000000" w:themeColor="text1"/>
          <w:sz w:val="22"/>
          <w:szCs w:val="22"/>
          <w:u w:val="single"/>
          <w:lang w:eastAsia="zh-CN"/>
        </w:rPr>
        <w:t>Outputs</w:t>
      </w:r>
    </w:p>
    <w:p w:rsidR="00E73525" w:rsidRPr="0043651B" w:rsidRDefault="008E52A7" w:rsidP="00E73525">
      <w:pPr>
        <w:pStyle w:val="Default"/>
        <w:numPr>
          <w:ilvl w:val="0"/>
          <w:numId w:val="8"/>
        </w:numPr>
        <w:spacing w:line="276" w:lineRule="auto"/>
        <w:rPr>
          <w:rFonts w:ascii="Lato" w:eastAsia="SimSun" w:hAnsi="Lato" w:cs="Times New Roman"/>
          <w:color w:val="000000" w:themeColor="text1"/>
          <w:sz w:val="22"/>
          <w:szCs w:val="22"/>
          <w:lang w:eastAsia="zh-CN"/>
        </w:rPr>
      </w:pPr>
      <w:r w:rsidRPr="0043651B">
        <w:rPr>
          <w:rFonts w:ascii="Lato" w:eastAsia="SimSun" w:hAnsi="Lato" w:cs="Times New Roman"/>
          <w:color w:val="000000" w:themeColor="text1"/>
          <w:sz w:val="22"/>
          <w:szCs w:val="22"/>
          <w:lang w:eastAsia="zh-CN"/>
        </w:rPr>
        <w:t xml:space="preserve">Three videos: </w:t>
      </w:r>
    </w:p>
    <w:p w:rsidR="00E73525" w:rsidRPr="0043651B" w:rsidRDefault="008E52A7" w:rsidP="00E73525">
      <w:pPr>
        <w:pStyle w:val="Default"/>
        <w:spacing w:line="276" w:lineRule="auto"/>
        <w:ind w:left="720"/>
        <w:rPr>
          <w:rFonts w:ascii="Lato" w:eastAsia="SimSun" w:hAnsi="Lato" w:cs="Times New Roman"/>
          <w:color w:val="000000" w:themeColor="text1"/>
          <w:sz w:val="22"/>
          <w:szCs w:val="22"/>
          <w:lang w:eastAsia="zh-CN"/>
        </w:rPr>
      </w:pPr>
      <w:r w:rsidRPr="0043651B">
        <w:rPr>
          <w:rFonts w:ascii="Lato" w:eastAsia="SimSun" w:hAnsi="Lato" w:cs="Times New Roman"/>
          <w:color w:val="000000" w:themeColor="text1"/>
          <w:sz w:val="22"/>
          <w:szCs w:val="22"/>
          <w:lang w:eastAsia="zh-CN"/>
        </w:rPr>
        <w:t>a) 30s – 1 minutes</w:t>
      </w:r>
      <w:r w:rsidR="002A15DB" w:rsidRPr="0043651B">
        <w:rPr>
          <w:rFonts w:ascii="Lato" w:eastAsia="SimSun" w:hAnsi="Lato" w:cs="Times New Roman"/>
          <w:color w:val="000000" w:themeColor="text1"/>
          <w:sz w:val="22"/>
          <w:szCs w:val="22"/>
          <w:lang w:eastAsia="zh-CN"/>
        </w:rPr>
        <w:t xml:space="preserve"> for social media</w:t>
      </w:r>
    </w:p>
    <w:p w:rsidR="00E73525" w:rsidRPr="0043651B" w:rsidRDefault="008E52A7" w:rsidP="00E73525">
      <w:pPr>
        <w:pStyle w:val="Default"/>
        <w:spacing w:line="276" w:lineRule="auto"/>
        <w:ind w:left="720"/>
        <w:rPr>
          <w:rFonts w:ascii="Lato" w:eastAsia="SimSun" w:hAnsi="Lato" w:cs="Times New Roman"/>
          <w:color w:val="000000" w:themeColor="text1"/>
          <w:sz w:val="22"/>
          <w:szCs w:val="22"/>
          <w:lang w:eastAsia="zh-CN"/>
        </w:rPr>
      </w:pPr>
      <w:r w:rsidRPr="0043651B">
        <w:rPr>
          <w:rFonts w:ascii="Lato" w:eastAsia="SimSun" w:hAnsi="Lato" w:cs="Times New Roman"/>
          <w:color w:val="000000" w:themeColor="text1"/>
          <w:sz w:val="22"/>
          <w:szCs w:val="22"/>
          <w:lang w:eastAsia="zh-CN"/>
        </w:rPr>
        <w:t>b) 2-5 minutes</w:t>
      </w:r>
      <w:r w:rsidR="002A15DB" w:rsidRPr="0043651B">
        <w:rPr>
          <w:rFonts w:ascii="Lato" w:eastAsia="SimSun" w:hAnsi="Lato" w:cs="Times New Roman"/>
          <w:color w:val="000000" w:themeColor="text1"/>
          <w:sz w:val="22"/>
          <w:szCs w:val="22"/>
          <w:lang w:eastAsia="zh-CN"/>
        </w:rPr>
        <w:t xml:space="preserve"> demonstrating impact</w:t>
      </w:r>
      <w:r w:rsidRPr="0043651B">
        <w:rPr>
          <w:rFonts w:ascii="Lato" w:eastAsia="SimSun" w:hAnsi="Lato" w:cs="Times New Roman"/>
          <w:color w:val="000000" w:themeColor="text1"/>
          <w:sz w:val="22"/>
          <w:szCs w:val="22"/>
          <w:lang w:eastAsia="zh-CN"/>
        </w:rPr>
        <w:t xml:space="preserve"> and </w:t>
      </w:r>
    </w:p>
    <w:p w:rsidR="007A3E08" w:rsidRPr="0043651B" w:rsidRDefault="008E52A7" w:rsidP="00E73525">
      <w:pPr>
        <w:pStyle w:val="Default"/>
        <w:spacing w:line="276" w:lineRule="auto"/>
        <w:ind w:left="720"/>
        <w:rPr>
          <w:rFonts w:ascii="Lato" w:eastAsia="SimSun" w:hAnsi="Lato" w:cs="Times New Roman"/>
          <w:color w:val="000000" w:themeColor="text1"/>
          <w:sz w:val="22"/>
          <w:szCs w:val="22"/>
          <w:lang w:eastAsia="zh-CN"/>
        </w:rPr>
      </w:pPr>
      <w:r w:rsidRPr="0043651B">
        <w:rPr>
          <w:rFonts w:ascii="Lato" w:eastAsia="SimSun" w:hAnsi="Lato" w:cs="Times New Roman"/>
          <w:color w:val="000000" w:themeColor="text1"/>
          <w:sz w:val="22"/>
          <w:szCs w:val="22"/>
          <w:lang w:eastAsia="zh-CN"/>
        </w:rPr>
        <w:t xml:space="preserve">c) 10-15 minutes B-roll. </w:t>
      </w:r>
    </w:p>
    <w:p w:rsidR="007A3E08" w:rsidRPr="0043651B" w:rsidRDefault="001D0DB4" w:rsidP="00E73525">
      <w:pPr>
        <w:pStyle w:val="Default"/>
        <w:numPr>
          <w:ilvl w:val="0"/>
          <w:numId w:val="8"/>
        </w:numPr>
        <w:spacing w:line="276" w:lineRule="auto"/>
        <w:rPr>
          <w:rFonts w:ascii="Lato" w:eastAsia="SimSun" w:hAnsi="Lato" w:cs="Times New Roman"/>
          <w:color w:val="000000" w:themeColor="text1"/>
          <w:sz w:val="22"/>
          <w:szCs w:val="22"/>
          <w:lang w:eastAsia="zh-CN"/>
        </w:rPr>
      </w:pPr>
      <w:r w:rsidRPr="0043651B">
        <w:rPr>
          <w:rFonts w:ascii="Lato" w:eastAsia="SimSun" w:hAnsi="Lato" w:cs="Times New Roman"/>
          <w:color w:val="000000" w:themeColor="text1"/>
          <w:sz w:val="22"/>
          <w:szCs w:val="22"/>
          <w:lang w:eastAsia="zh-CN"/>
        </w:rPr>
        <w:t>Fifty</w:t>
      </w:r>
      <w:r w:rsidR="002A15DB" w:rsidRPr="0043651B">
        <w:rPr>
          <w:rFonts w:ascii="Lato" w:eastAsia="SimSun" w:hAnsi="Lato" w:cs="Times New Roman"/>
          <w:color w:val="000000" w:themeColor="text1"/>
          <w:sz w:val="22"/>
          <w:szCs w:val="22"/>
          <w:lang w:eastAsia="zh-CN"/>
        </w:rPr>
        <w:t xml:space="preserve"> (</w:t>
      </w:r>
      <w:r w:rsidR="00234C80" w:rsidRPr="0043651B">
        <w:rPr>
          <w:rFonts w:ascii="Lato" w:eastAsia="SimSun" w:hAnsi="Lato" w:cs="Times New Roman"/>
          <w:color w:val="000000" w:themeColor="text1"/>
          <w:sz w:val="22"/>
          <w:szCs w:val="22"/>
          <w:lang w:eastAsia="zh-CN"/>
        </w:rPr>
        <w:t>1</w:t>
      </w:r>
      <w:r w:rsidRPr="0043651B">
        <w:rPr>
          <w:rFonts w:ascii="Lato" w:eastAsia="SimSun" w:hAnsi="Lato" w:cs="Times New Roman"/>
          <w:color w:val="000000" w:themeColor="text1"/>
          <w:sz w:val="22"/>
          <w:szCs w:val="22"/>
          <w:lang w:eastAsia="zh-CN"/>
        </w:rPr>
        <w:t>5</w:t>
      </w:r>
      <w:r w:rsidR="008E52A7" w:rsidRPr="0043651B">
        <w:rPr>
          <w:rFonts w:ascii="Lato" w:eastAsia="SimSun" w:hAnsi="Lato" w:cs="Times New Roman"/>
          <w:color w:val="000000" w:themeColor="text1"/>
          <w:sz w:val="22"/>
          <w:szCs w:val="22"/>
          <w:lang w:eastAsia="zh-CN"/>
        </w:rPr>
        <w:t>0</w:t>
      </w:r>
      <w:r w:rsidR="002A15DB" w:rsidRPr="0043651B">
        <w:rPr>
          <w:rFonts w:ascii="Lato" w:eastAsia="SimSun" w:hAnsi="Lato" w:cs="Times New Roman"/>
          <w:color w:val="000000" w:themeColor="text1"/>
          <w:sz w:val="22"/>
          <w:szCs w:val="22"/>
          <w:lang w:eastAsia="zh-CN"/>
        </w:rPr>
        <w:t>)</w:t>
      </w:r>
      <w:r w:rsidR="00E73525" w:rsidRPr="0043651B">
        <w:rPr>
          <w:rFonts w:ascii="Lato" w:eastAsia="SimSun" w:hAnsi="Lato" w:cs="Times New Roman"/>
          <w:color w:val="000000" w:themeColor="text1"/>
          <w:sz w:val="22"/>
          <w:szCs w:val="22"/>
          <w:lang w:eastAsia="zh-CN"/>
        </w:rPr>
        <w:t xml:space="preserve"> well captioned photos</w:t>
      </w:r>
    </w:p>
    <w:p w:rsidR="00E73525" w:rsidRPr="0043651B" w:rsidRDefault="002A15DB" w:rsidP="00E73525">
      <w:pPr>
        <w:pStyle w:val="ListParagraph"/>
        <w:numPr>
          <w:ilvl w:val="0"/>
          <w:numId w:val="8"/>
        </w:numPr>
        <w:rPr>
          <w:rFonts w:ascii="Lato" w:eastAsia="SimSun" w:hAnsi="Lato" w:cs="Times New Roman"/>
          <w:color w:val="000000" w:themeColor="text1"/>
          <w:sz w:val="22"/>
          <w:szCs w:val="22"/>
          <w:lang w:val="en-GB" w:eastAsia="zh-CN"/>
        </w:rPr>
      </w:pPr>
      <w:r w:rsidRPr="0043651B">
        <w:rPr>
          <w:rFonts w:ascii="Lato" w:eastAsia="SimSun" w:hAnsi="Lato" w:cs="Times New Roman"/>
          <w:color w:val="000000" w:themeColor="text1"/>
          <w:sz w:val="22"/>
          <w:szCs w:val="22"/>
          <w:lang w:val="en-GB" w:eastAsia="zh-CN"/>
        </w:rPr>
        <w:t xml:space="preserve">Four (4) success stories </w:t>
      </w:r>
      <w:r w:rsidR="008E52A7" w:rsidRPr="0043651B">
        <w:rPr>
          <w:rFonts w:ascii="Lato" w:eastAsia="SimSun" w:hAnsi="Lato" w:cs="Times New Roman"/>
          <w:color w:val="000000" w:themeColor="text1"/>
          <w:sz w:val="22"/>
          <w:szCs w:val="22"/>
          <w:lang w:val="en-GB" w:eastAsia="zh-CN"/>
        </w:rPr>
        <w:t xml:space="preserve">that will be accompanied by the above videos and photos. The areas of the stories are </w:t>
      </w:r>
    </w:p>
    <w:p w:rsidR="00E73525" w:rsidRPr="0043651B" w:rsidRDefault="00E73525" w:rsidP="00E73525">
      <w:pPr>
        <w:pStyle w:val="ListParagraph"/>
        <w:numPr>
          <w:ilvl w:val="1"/>
          <w:numId w:val="8"/>
        </w:numPr>
        <w:rPr>
          <w:rFonts w:ascii="Lato" w:eastAsia="SimSun" w:hAnsi="Lato" w:cs="Times New Roman"/>
          <w:color w:val="000000" w:themeColor="text1"/>
          <w:sz w:val="22"/>
          <w:szCs w:val="22"/>
          <w:lang w:val="en-GB" w:eastAsia="zh-CN"/>
        </w:rPr>
      </w:pPr>
      <w:r w:rsidRPr="0043651B">
        <w:rPr>
          <w:rFonts w:ascii="Lato" w:eastAsia="SimSun" w:hAnsi="Lato" w:cs="Times New Roman"/>
          <w:color w:val="000000" w:themeColor="text1"/>
          <w:sz w:val="22"/>
          <w:szCs w:val="22"/>
          <w:lang w:val="en-GB" w:eastAsia="zh-CN"/>
        </w:rPr>
        <w:lastRenderedPageBreak/>
        <w:t xml:space="preserve">Localization </w:t>
      </w:r>
    </w:p>
    <w:p w:rsidR="00E73525" w:rsidRPr="0043651B" w:rsidRDefault="00E73525" w:rsidP="00E73525">
      <w:pPr>
        <w:pStyle w:val="ListParagraph"/>
        <w:numPr>
          <w:ilvl w:val="1"/>
          <w:numId w:val="8"/>
        </w:numPr>
        <w:rPr>
          <w:rFonts w:ascii="Lato" w:eastAsia="SimSun" w:hAnsi="Lato" w:cs="Times New Roman"/>
          <w:color w:val="000000" w:themeColor="text1"/>
          <w:sz w:val="22"/>
          <w:szCs w:val="22"/>
          <w:lang w:val="en-GB" w:eastAsia="zh-CN"/>
        </w:rPr>
      </w:pPr>
      <w:r w:rsidRPr="0043651B">
        <w:rPr>
          <w:rFonts w:ascii="Lato" w:eastAsia="SimSun" w:hAnsi="Lato" w:cs="Times New Roman"/>
          <w:color w:val="000000" w:themeColor="text1"/>
          <w:sz w:val="22"/>
          <w:szCs w:val="22"/>
          <w:lang w:val="en-GB" w:eastAsia="zh-CN"/>
        </w:rPr>
        <w:t>Collaboration</w:t>
      </w:r>
    </w:p>
    <w:p w:rsidR="00E73525" w:rsidRPr="0043651B" w:rsidRDefault="008E52A7" w:rsidP="00E73525">
      <w:pPr>
        <w:pStyle w:val="ListParagraph"/>
        <w:numPr>
          <w:ilvl w:val="1"/>
          <w:numId w:val="8"/>
        </w:numPr>
        <w:rPr>
          <w:rFonts w:ascii="Lato" w:eastAsia="SimSun" w:hAnsi="Lato" w:cs="Times New Roman"/>
          <w:color w:val="000000" w:themeColor="text1"/>
          <w:sz w:val="22"/>
          <w:szCs w:val="22"/>
          <w:lang w:val="en-GB" w:eastAsia="zh-CN"/>
        </w:rPr>
      </w:pPr>
      <w:r w:rsidRPr="0043651B">
        <w:rPr>
          <w:rFonts w:ascii="Lato" w:eastAsia="SimSun" w:hAnsi="Lato" w:cs="Times New Roman"/>
          <w:color w:val="000000" w:themeColor="text1"/>
          <w:sz w:val="22"/>
          <w:szCs w:val="22"/>
          <w:lang w:val="en-GB" w:eastAsia="zh-CN"/>
        </w:rPr>
        <w:t>Accounta</w:t>
      </w:r>
      <w:r w:rsidR="00E73525" w:rsidRPr="0043651B">
        <w:rPr>
          <w:rFonts w:ascii="Lato" w:eastAsia="SimSun" w:hAnsi="Lato" w:cs="Times New Roman"/>
          <w:color w:val="000000" w:themeColor="text1"/>
          <w:sz w:val="22"/>
          <w:szCs w:val="22"/>
          <w:lang w:val="en-GB" w:eastAsia="zh-CN"/>
        </w:rPr>
        <w:t>bility to affected communities</w:t>
      </w:r>
    </w:p>
    <w:p w:rsidR="00E73525" w:rsidRPr="0043651B" w:rsidRDefault="008E52A7" w:rsidP="00E73525">
      <w:pPr>
        <w:pStyle w:val="ListParagraph"/>
        <w:numPr>
          <w:ilvl w:val="1"/>
          <w:numId w:val="8"/>
        </w:numPr>
        <w:rPr>
          <w:rFonts w:ascii="Lato" w:eastAsia="SimSun" w:hAnsi="Lato" w:cs="Times New Roman"/>
          <w:color w:val="000000" w:themeColor="text1"/>
          <w:sz w:val="22"/>
          <w:szCs w:val="22"/>
          <w:lang w:val="en-GB" w:eastAsia="zh-CN"/>
        </w:rPr>
      </w:pPr>
      <w:r w:rsidRPr="0043651B">
        <w:rPr>
          <w:rFonts w:ascii="Lato" w:eastAsia="SimSun" w:hAnsi="Lato" w:cs="Times New Roman"/>
          <w:color w:val="000000" w:themeColor="text1"/>
          <w:sz w:val="22"/>
          <w:szCs w:val="22"/>
          <w:lang w:val="en-GB" w:eastAsia="zh-CN"/>
        </w:rPr>
        <w:t>Integrated WASH, Child Protection and FSL Programming</w:t>
      </w:r>
    </w:p>
    <w:p w:rsidR="008E52A7" w:rsidRPr="0043651B" w:rsidRDefault="008E52A7" w:rsidP="00E73525">
      <w:pPr>
        <w:pStyle w:val="ListParagraph"/>
        <w:numPr>
          <w:ilvl w:val="1"/>
          <w:numId w:val="8"/>
        </w:numPr>
        <w:rPr>
          <w:rFonts w:ascii="Lato" w:eastAsia="SimSun" w:hAnsi="Lato" w:cs="Times New Roman"/>
          <w:color w:val="000000" w:themeColor="text1"/>
          <w:sz w:val="22"/>
          <w:szCs w:val="22"/>
          <w:lang w:val="en-GB" w:eastAsia="zh-CN"/>
        </w:rPr>
      </w:pPr>
      <w:r w:rsidRPr="0043651B">
        <w:rPr>
          <w:rFonts w:ascii="Lato" w:eastAsia="SimSun" w:hAnsi="Lato" w:cs="Times New Roman"/>
          <w:color w:val="000000" w:themeColor="text1"/>
          <w:sz w:val="22"/>
          <w:szCs w:val="22"/>
          <w:lang w:val="en-GB" w:eastAsia="zh-CN"/>
        </w:rPr>
        <w:t>Gender mainstreaming will be highlighted in all the four stories.</w:t>
      </w:r>
    </w:p>
    <w:p w:rsidR="00234C80" w:rsidRPr="0043651B" w:rsidRDefault="008E52A7" w:rsidP="00007C50">
      <w:pPr>
        <w:rPr>
          <w:rFonts w:ascii="Lato" w:hAnsi="Lato"/>
          <w:color w:val="000000" w:themeColor="text1"/>
          <w:sz w:val="22"/>
          <w:szCs w:val="22"/>
          <w:lang w:val="en-GB"/>
        </w:rPr>
      </w:pPr>
      <w:r w:rsidRPr="0043651B">
        <w:rPr>
          <w:rFonts w:ascii="Lato" w:hAnsi="Lato"/>
          <w:color w:val="000000" w:themeColor="text1"/>
          <w:sz w:val="22"/>
          <w:szCs w:val="22"/>
          <w:lang w:val="en-GB"/>
        </w:rPr>
        <w:t xml:space="preserve"> </w:t>
      </w:r>
    </w:p>
    <w:p w:rsidR="00234C80" w:rsidRPr="0043651B" w:rsidRDefault="00E86410" w:rsidP="00FF163A">
      <w:pPr>
        <w:pStyle w:val="Default"/>
        <w:spacing w:line="276" w:lineRule="auto"/>
        <w:rPr>
          <w:rFonts w:ascii="Lato" w:eastAsia="SimSun" w:hAnsi="Lato" w:cs="Times New Roman"/>
          <w:b/>
          <w:color w:val="000000" w:themeColor="text1"/>
          <w:sz w:val="22"/>
          <w:szCs w:val="22"/>
          <w:u w:val="single"/>
          <w:lang w:eastAsia="zh-CN"/>
        </w:rPr>
      </w:pPr>
      <w:r w:rsidRPr="0043651B">
        <w:rPr>
          <w:rFonts w:ascii="Lato" w:eastAsia="SimSun" w:hAnsi="Lato" w:cs="Times New Roman"/>
          <w:b/>
          <w:color w:val="000000" w:themeColor="text1"/>
          <w:sz w:val="22"/>
          <w:szCs w:val="22"/>
          <w:u w:val="single"/>
          <w:lang w:eastAsia="zh-CN"/>
        </w:rPr>
        <w:t>Locations:</w:t>
      </w:r>
    </w:p>
    <w:p w:rsidR="00E86410" w:rsidRPr="0043651B" w:rsidRDefault="00E86410" w:rsidP="00FF163A">
      <w:pPr>
        <w:pStyle w:val="Default"/>
        <w:spacing w:line="276" w:lineRule="auto"/>
        <w:rPr>
          <w:rFonts w:ascii="Lato" w:eastAsia="SimSun" w:hAnsi="Lato" w:cs="Times New Roman"/>
          <w:color w:val="000000" w:themeColor="text1"/>
          <w:sz w:val="22"/>
          <w:szCs w:val="22"/>
          <w:lang w:eastAsia="zh-CN"/>
        </w:rPr>
      </w:pPr>
      <w:r w:rsidRPr="0043651B">
        <w:rPr>
          <w:rFonts w:ascii="Lato" w:eastAsia="SimSun" w:hAnsi="Lato" w:cs="Times New Roman"/>
          <w:color w:val="000000" w:themeColor="text1"/>
          <w:sz w:val="22"/>
          <w:szCs w:val="22"/>
          <w:lang w:eastAsia="zh-CN"/>
        </w:rPr>
        <w:t xml:space="preserve">The </w:t>
      </w:r>
      <w:r w:rsidR="00766D8C" w:rsidRPr="0043651B">
        <w:rPr>
          <w:rFonts w:ascii="Lato" w:eastAsia="SimSun" w:hAnsi="Lato" w:cs="Times New Roman"/>
          <w:color w:val="000000" w:themeColor="text1"/>
          <w:sz w:val="22"/>
          <w:szCs w:val="22"/>
          <w:lang w:eastAsia="zh-CN"/>
        </w:rPr>
        <w:t>consultancy will take place in</w:t>
      </w:r>
      <w:r w:rsidR="00294B87">
        <w:rPr>
          <w:rFonts w:ascii="Lato" w:eastAsia="SimSun" w:hAnsi="Lato" w:cs="Times New Roman"/>
          <w:color w:val="000000" w:themeColor="text1"/>
          <w:sz w:val="22"/>
          <w:szCs w:val="22"/>
          <w:lang w:eastAsia="zh-CN"/>
        </w:rPr>
        <w:t xml:space="preserve"> 3 or </w:t>
      </w:r>
      <w:r w:rsidR="00A95C71">
        <w:rPr>
          <w:rFonts w:ascii="Lato" w:eastAsia="SimSun" w:hAnsi="Lato" w:cs="Times New Roman"/>
          <w:color w:val="000000" w:themeColor="text1"/>
          <w:sz w:val="22"/>
          <w:szCs w:val="22"/>
          <w:lang w:eastAsia="zh-CN"/>
        </w:rPr>
        <w:t xml:space="preserve">4 of </w:t>
      </w:r>
      <w:r w:rsidR="00A95C71" w:rsidRPr="0043651B">
        <w:rPr>
          <w:rFonts w:ascii="Lato" w:eastAsia="SimSun" w:hAnsi="Lato" w:cs="Times New Roman"/>
          <w:color w:val="000000" w:themeColor="text1"/>
          <w:sz w:val="22"/>
          <w:szCs w:val="22"/>
          <w:lang w:eastAsia="zh-CN"/>
        </w:rPr>
        <w:t>the</w:t>
      </w:r>
      <w:r w:rsidR="00A95C71">
        <w:rPr>
          <w:rFonts w:ascii="Lato" w:eastAsia="SimSun" w:hAnsi="Lato" w:cs="Times New Roman"/>
          <w:color w:val="000000" w:themeColor="text1"/>
          <w:sz w:val="22"/>
          <w:szCs w:val="22"/>
          <w:lang w:eastAsia="zh-CN"/>
        </w:rPr>
        <w:t xml:space="preserve"> below listed</w:t>
      </w:r>
      <w:r w:rsidR="00766D8C" w:rsidRPr="0043651B">
        <w:rPr>
          <w:rFonts w:ascii="Lato" w:eastAsia="SimSun" w:hAnsi="Lato" w:cs="Times New Roman"/>
          <w:color w:val="000000" w:themeColor="text1"/>
          <w:sz w:val="22"/>
          <w:szCs w:val="22"/>
          <w:lang w:eastAsia="zh-CN"/>
        </w:rPr>
        <w:t xml:space="preserve"> locations</w:t>
      </w:r>
      <w:r w:rsidR="00294B87">
        <w:rPr>
          <w:rFonts w:ascii="Lato" w:eastAsia="SimSun" w:hAnsi="Lato" w:cs="Times New Roman"/>
          <w:color w:val="000000" w:themeColor="text1"/>
          <w:sz w:val="22"/>
          <w:szCs w:val="22"/>
          <w:lang w:eastAsia="zh-CN"/>
        </w:rPr>
        <w:t xml:space="preserve"> depending on stories that will be collected from the field locations</w:t>
      </w:r>
      <w:r w:rsidR="00A95C71">
        <w:rPr>
          <w:rFonts w:ascii="Lato" w:eastAsia="SimSun" w:hAnsi="Lato" w:cs="Times New Roman"/>
          <w:color w:val="000000" w:themeColor="text1"/>
          <w:sz w:val="22"/>
          <w:szCs w:val="22"/>
          <w:lang w:eastAsia="zh-CN"/>
        </w:rPr>
        <w:t>:</w:t>
      </w:r>
    </w:p>
    <w:p w:rsidR="00766D8C" w:rsidRDefault="00766D8C" w:rsidP="00001BC2">
      <w:pPr>
        <w:pStyle w:val="Default"/>
        <w:numPr>
          <w:ilvl w:val="0"/>
          <w:numId w:val="16"/>
        </w:numPr>
        <w:spacing w:line="276" w:lineRule="auto"/>
        <w:rPr>
          <w:rFonts w:ascii="Lato" w:eastAsia="SimSun" w:hAnsi="Lato" w:cs="Times New Roman"/>
          <w:color w:val="000000" w:themeColor="text1"/>
          <w:sz w:val="22"/>
          <w:szCs w:val="22"/>
          <w:lang w:eastAsia="zh-CN"/>
        </w:rPr>
      </w:pPr>
      <w:r w:rsidRPr="0043651B">
        <w:rPr>
          <w:rFonts w:ascii="Lato" w:eastAsia="SimSun" w:hAnsi="Lato" w:cs="Times New Roman"/>
          <w:color w:val="000000" w:themeColor="text1"/>
          <w:sz w:val="22"/>
          <w:szCs w:val="22"/>
          <w:lang w:eastAsia="zh-CN"/>
        </w:rPr>
        <w:t>Juba County</w:t>
      </w:r>
    </w:p>
    <w:p w:rsidR="00A95C71" w:rsidRDefault="00A95C71" w:rsidP="00001BC2">
      <w:pPr>
        <w:pStyle w:val="Default"/>
        <w:numPr>
          <w:ilvl w:val="0"/>
          <w:numId w:val="16"/>
        </w:numPr>
        <w:spacing w:line="276" w:lineRule="auto"/>
        <w:rPr>
          <w:rFonts w:ascii="Lato" w:eastAsia="SimSun" w:hAnsi="Lato" w:cs="Times New Roman"/>
          <w:color w:val="000000" w:themeColor="text1"/>
          <w:sz w:val="22"/>
          <w:szCs w:val="22"/>
          <w:lang w:eastAsia="zh-CN"/>
        </w:rPr>
      </w:pPr>
      <w:r>
        <w:rPr>
          <w:rFonts w:ascii="Lato" w:eastAsia="SimSun" w:hAnsi="Lato" w:cs="Times New Roman"/>
          <w:color w:val="000000" w:themeColor="text1"/>
          <w:sz w:val="22"/>
          <w:szCs w:val="22"/>
          <w:lang w:eastAsia="zh-CN"/>
        </w:rPr>
        <w:t>Lainya County</w:t>
      </w:r>
    </w:p>
    <w:p w:rsidR="00A95C71" w:rsidRDefault="00A95C71" w:rsidP="00001BC2">
      <w:pPr>
        <w:pStyle w:val="Default"/>
        <w:numPr>
          <w:ilvl w:val="0"/>
          <w:numId w:val="16"/>
        </w:numPr>
        <w:spacing w:line="276" w:lineRule="auto"/>
        <w:rPr>
          <w:rFonts w:ascii="Lato" w:eastAsia="SimSun" w:hAnsi="Lato" w:cs="Times New Roman"/>
          <w:color w:val="000000" w:themeColor="text1"/>
          <w:sz w:val="22"/>
          <w:szCs w:val="22"/>
          <w:lang w:eastAsia="zh-CN"/>
        </w:rPr>
      </w:pPr>
      <w:r>
        <w:rPr>
          <w:rFonts w:ascii="Lato" w:eastAsia="SimSun" w:hAnsi="Lato" w:cs="Times New Roman"/>
          <w:color w:val="000000" w:themeColor="text1"/>
          <w:sz w:val="22"/>
          <w:szCs w:val="22"/>
          <w:lang w:eastAsia="zh-CN"/>
        </w:rPr>
        <w:t>Malakal County</w:t>
      </w:r>
    </w:p>
    <w:p w:rsidR="00A95C71" w:rsidRDefault="00A95C71" w:rsidP="00001BC2">
      <w:pPr>
        <w:pStyle w:val="Default"/>
        <w:numPr>
          <w:ilvl w:val="0"/>
          <w:numId w:val="16"/>
        </w:numPr>
        <w:spacing w:line="276" w:lineRule="auto"/>
        <w:rPr>
          <w:rFonts w:ascii="Lato" w:eastAsia="SimSun" w:hAnsi="Lato" w:cs="Times New Roman"/>
          <w:color w:val="000000" w:themeColor="text1"/>
          <w:sz w:val="22"/>
          <w:szCs w:val="22"/>
          <w:lang w:eastAsia="zh-CN"/>
        </w:rPr>
      </w:pPr>
      <w:r>
        <w:rPr>
          <w:rFonts w:ascii="Lato" w:eastAsia="SimSun" w:hAnsi="Lato" w:cs="Times New Roman"/>
          <w:color w:val="000000" w:themeColor="text1"/>
          <w:sz w:val="22"/>
          <w:szCs w:val="22"/>
          <w:lang w:eastAsia="zh-CN"/>
        </w:rPr>
        <w:t>Melut County</w:t>
      </w:r>
    </w:p>
    <w:p w:rsidR="00A95C71" w:rsidRDefault="00A95C71" w:rsidP="00001BC2">
      <w:pPr>
        <w:pStyle w:val="Default"/>
        <w:numPr>
          <w:ilvl w:val="0"/>
          <w:numId w:val="16"/>
        </w:numPr>
        <w:spacing w:line="276" w:lineRule="auto"/>
        <w:rPr>
          <w:rFonts w:ascii="Lato" w:eastAsia="SimSun" w:hAnsi="Lato" w:cs="Times New Roman"/>
          <w:color w:val="000000" w:themeColor="text1"/>
          <w:sz w:val="22"/>
          <w:szCs w:val="22"/>
          <w:lang w:eastAsia="zh-CN"/>
        </w:rPr>
      </w:pPr>
      <w:r>
        <w:rPr>
          <w:rFonts w:ascii="Lato" w:eastAsia="SimSun" w:hAnsi="Lato" w:cs="Times New Roman"/>
          <w:color w:val="000000" w:themeColor="text1"/>
          <w:sz w:val="22"/>
          <w:szCs w:val="22"/>
          <w:lang w:eastAsia="zh-CN"/>
        </w:rPr>
        <w:t>Tonj East County</w:t>
      </w:r>
    </w:p>
    <w:p w:rsidR="00A95C71" w:rsidRPr="0043651B" w:rsidRDefault="00A95C71" w:rsidP="00001BC2">
      <w:pPr>
        <w:pStyle w:val="Default"/>
        <w:numPr>
          <w:ilvl w:val="0"/>
          <w:numId w:val="16"/>
        </w:numPr>
        <w:spacing w:line="276" w:lineRule="auto"/>
        <w:rPr>
          <w:rFonts w:ascii="Lato" w:eastAsia="SimSun" w:hAnsi="Lato" w:cs="Times New Roman"/>
          <w:color w:val="000000" w:themeColor="text1"/>
          <w:sz w:val="22"/>
          <w:szCs w:val="22"/>
          <w:lang w:eastAsia="zh-CN"/>
        </w:rPr>
      </w:pPr>
      <w:r>
        <w:rPr>
          <w:rFonts w:ascii="Lato" w:eastAsia="SimSun" w:hAnsi="Lato" w:cs="Times New Roman"/>
          <w:color w:val="000000" w:themeColor="text1"/>
          <w:sz w:val="22"/>
          <w:szCs w:val="22"/>
          <w:lang w:eastAsia="zh-CN"/>
        </w:rPr>
        <w:t>Wau County</w:t>
      </w:r>
    </w:p>
    <w:p w:rsidR="00766D8C" w:rsidRPr="0043651B" w:rsidRDefault="00766D8C" w:rsidP="00001BC2">
      <w:pPr>
        <w:pStyle w:val="Default"/>
        <w:numPr>
          <w:ilvl w:val="0"/>
          <w:numId w:val="16"/>
        </w:numPr>
        <w:spacing w:line="276" w:lineRule="auto"/>
        <w:rPr>
          <w:rFonts w:ascii="Lato" w:eastAsia="SimSun" w:hAnsi="Lato" w:cs="Times New Roman"/>
          <w:color w:val="000000" w:themeColor="text1"/>
          <w:sz w:val="22"/>
          <w:szCs w:val="22"/>
          <w:lang w:eastAsia="zh-CN"/>
        </w:rPr>
      </w:pPr>
      <w:r w:rsidRPr="0043651B">
        <w:rPr>
          <w:rFonts w:ascii="Lato" w:eastAsia="SimSun" w:hAnsi="Lato" w:cs="Times New Roman"/>
          <w:color w:val="000000" w:themeColor="text1"/>
          <w:sz w:val="22"/>
          <w:szCs w:val="22"/>
          <w:lang w:eastAsia="zh-CN"/>
        </w:rPr>
        <w:t>Pibor County</w:t>
      </w:r>
    </w:p>
    <w:p w:rsidR="00766D8C" w:rsidRDefault="00766D8C" w:rsidP="00001BC2">
      <w:pPr>
        <w:pStyle w:val="Default"/>
        <w:numPr>
          <w:ilvl w:val="0"/>
          <w:numId w:val="16"/>
        </w:numPr>
        <w:spacing w:line="276" w:lineRule="auto"/>
        <w:rPr>
          <w:rFonts w:ascii="Lato" w:eastAsia="SimSun" w:hAnsi="Lato" w:cs="Times New Roman"/>
          <w:color w:val="000000" w:themeColor="text1"/>
          <w:sz w:val="22"/>
          <w:szCs w:val="22"/>
          <w:lang w:eastAsia="zh-CN"/>
        </w:rPr>
      </w:pPr>
      <w:r w:rsidRPr="0043651B">
        <w:rPr>
          <w:rFonts w:ascii="Lato" w:eastAsia="SimSun" w:hAnsi="Lato" w:cs="Times New Roman"/>
          <w:color w:val="000000" w:themeColor="text1"/>
          <w:sz w:val="22"/>
          <w:szCs w:val="22"/>
          <w:lang w:eastAsia="zh-CN"/>
        </w:rPr>
        <w:t xml:space="preserve">Tonj North County </w:t>
      </w:r>
    </w:p>
    <w:p w:rsidR="00A95C71" w:rsidRDefault="00A95C71" w:rsidP="00001BC2">
      <w:pPr>
        <w:pStyle w:val="Default"/>
        <w:numPr>
          <w:ilvl w:val="0"/>
          <w:numId w:val="16"/>
        </w:numPr>
        <w:spacing w:line="276" w:lineRule="auto"/>
        <w:rPr>
          <w:rFonts w:ascii="Lato" w:eastAsia="SimSun" w:hAnsi="Lato" w:cs="Times New Roman"/>
          <w:color w:val="000000" w:themeColor="text1"/>
          <w:sz w:val="22"/>
          <w:szCs w:val="22"/>
          <w:lang w:eastAsia="zh-CN"/>
        </w:rPr>
      </w:pPr>
      <w:r>
        <w:rPr>
          <w:rFonts w:ascii="Lato" w:eastAsia="SimSun" w:hAnsi="Lato" w:cs="Times New Roman"/>
          <w:color w:val="000000" w:themeColor="text1"/>
          <w:sz w:val="22"/>
          <w:szCs w:val="22"/>
          <w:lang w:eastAsia="zh-CN"/>
        </w:rPr>
        <w:t xml:space="preserve">Lainya County </w:t>
      </w:r>
    </w:p>
    <w:p w:rsidR="00A95C71" w:rsidRDefault="00A95C71" w:rsidP="00001BC2">
      <w:pPr>
        <w:pStyle w:val="Default"/>
        <w:numPr>
          <w:ilvl w:val="0"/>
          <w:numId w:val="16"/>
        </w:numPr>
        <w:spacing w:line="276" w:lineRule="auto"/>
        <w:rPr>
          <w:rFonts w:ascii="Lato" w:eastAsia="SimSun" w:hAnsi="Lato" w:cs="Times New Roman"/>
          <w:color w:val="000000" w:themeColor="text1"/>
          <w:sz w:val="22"/>
          <w:szCs w:val="22"/>
          <w:lang w:eastAsia="zh-CN"/>
        </w:rPr>
      </w:pPr>
      <w:r>
        <w:rPr>
          <w:rFonts w:ascii="Lato" w:eastAsia="SimSun" w:hAnsi="Lato" w:cs="Times New Roman"/>
          <w:color w:val="000000" w:themeColor="text1"/>
          <w:sz w:val="22"/>
          <w:szCs w:val="22"/>
          <w:lang w:eastAsia="zh-CN"/>
        </w:rPr>
        <w:t xml:space="preserve">Koch County </w:t>
      </w:r>
    </w:p>
    <w:p w:rsidR="00A95C71" w:rsidRPr="0043651B" w:rsidRDefault="00A95C71" w:rsidP="00001BC2">
      <w:pPr>
        <w:pStyle w:val="Default"/>
        <w:spacing w:line="276" w:lineRule="auto"/>
        <w:ind w:left="720"/>
        <w:rPr>
          <w:rFonts w:ascii="Lato" w:eastAsia="SimSun" w:hAnsi="Lato" w:cs="Times New Roman"/>
          <w:color w:val="000000" w:themeColor="text1"/>
          <w:sz w:val="22"/>
          <w:szCs w:val="22"/>
          <w:lang w:eastAsia="zh-CN"/>
        </w:rPr>
      </w:pPr>
    </w:p>
    <w:p w:rsidR="006A5FB6" w:rsidRPr="0043651B" w:rsidRDefault="006A5FB6" w:rsidP="006A5FB6">
      <w:pPr>
        <w:pStyle w:val="Default"/>
        <w:spacing w:line="276" w:lineRule="auto"/>
        <w:ind w:left="720"/>
        <w:rPr>
          <w:rFonts w:ascii="Lato" w:eastAsia="SimSun" w:hAnsi="Lato" w:cs="Times New Roman"/>
          <w:color w:val="000000" w:themeColor="text1"/>
          <w:sz w:val="22"/>
          <w:szCs w:val="22"/>
          <w:lang w:eastAsia="zh-CN"/>
        </w:rPr>
      </w:pPr>
    </w:p>
    <w:p w:rsidR="00EF289B" w:rsidRPr="0043651B" w:rsidRDefault="006D66D5" w:rsidP="00FF163A">
      <w:pPr>
        <w:pStyle w:val="Default"/>
        <w:spacing w:line="276" w:lineRule="auto"/>
        <w:rPr>
          <w:rFonts w:ascii="Lato" w:eastAsia="SimSun" w:hAnsi="Lato" w:cs="Times New Roman"/>
          <w:b/>
          <w:color w:val="000000" w:themeColor="text1"/>
          <w:sz w:val="22"/>
          <w:szCs w:val="22"/>
          <w:u w:val="single"/>
          <w:lang w:eastAsia="zh-CN"/>
        </w:rPr>
      </w:pPr>
      <w:r w:rsidRPr="0043651B">
        <w:rPr>
          <w:rFonts w:ascii="Lato" w:eastAsia="SimSun" w:hAnsi="Lato" w:cs="Times New Roman"/>
          <w:b/>
          <w:color w:val="000000" w:themeColor="text1"/>
          <w:sz w:val="22"/>
          <w:szCs w:val="22"/>
          <w:u w:val="single"/>
          <w:lang w:eastAsia="zh-CN"/>
        </w:rPr>
        <w:t>Requirements</w:t>
      </w:r>
    </w:p>
    <w:p w:rsidR="00E76640" w:rsidRDefault="00E76640" w:rsidP="002A15DB">
      <w:pPr>
        <w:pStyle w:val="Default"/>
        <w:numPr>
          <w:ilvl w:val="0"/>
          <w:numId w:val="4"/>
        </w:numPr>
        <w:spacing w:line="276" w:lineRule="auto"/>
        <w:rPr>
          <w:rFonts w:ascii="Lato" w:eastAsia="SimSun" w:hAnsi="Lato" w:cs="Times New Roman"/>
          <w:color w:val="000000" w:themeColor="text1"/>
          <w:sz w:val="22"/>
          <w:szCs w:val="22"/>
          <w:lang w:eastAsia="zh-CN"/>
        </w:rPr>
      </w:pPr>
      <w:r>
        <w:rPr>
          <w:rFonts w:ascii="Lato" w:eastAsia="SimSun" w:hAnsi="Lato" w:cs="Times New Roman"/>
          <w:color w:val="000000" w:themeColor="text1"/>
          <w:sz w:val="22"/>
          <w:szCs w:val="22"/>
          <w:lang w:eastAsia="zh-CN"/>
        </w:rPr>
        <w:t>Experience and demonstrated expertise in training and capacity development of NGOs or CSOs on communication and content gathering;</w:t>
      </w:r>
    </w:p>
    <w:p w:rsidR="00E76640" w:rsidRDefault="00E76640" w:rsidP="002A15DB">
      <w:pPr>
        <w:pStyle w:val="Default"/>
        <w:numPr>
          <w:ilvl w:val="0"/>
          <w:numId w:val="4"/>
        </w:numPr>
        <w:spacing w:line="276" w:lineRule="auto"/>
        <w:rPr>
          <w:rFonts w:ascii="Lato" w:eastAsia="SimSun" w:hAnsi="Lato" w:cs="Times New Roman"/>
          <w:color w:val="000000" w:themeColor="text1"/>
          <w:sz w:val="22"/>
          <w:szCs w:val="22"/>
          <w:lang w:eastAsia="zh-CN"/>
        </w:rPr>
      </w:pPr>
      <w:r>
        <w:rPr>
          <w:rFonts w:ascii="Lato" w:eastAsia="SimSun" w:hAnsi="Lato" w:cs="Times New Roman"/>
          <w:color w:val="000000" w:themeColor="text1"/>
          <w:sz w:val="22"/>
          <w:szCs w:val="22"/>
          <w:lang w:eastAsia="zh-CN"/>
        </w:rPr>
        <w:t>Demonstrated experience in fragile or humanitarian contexts;</w:t>
      </w:r>
    </w:p>
    <w:p w:rsidR="002A15DB" w:rsidRPr="0043651B" w:rsidRDefault="002A15DB" w:rsidP="002A15DB">
      <w:pPr>
        <w:pStyle w:val="Default"/>
        <w:numPr>
          <w:ilvl w:val="0"/>
          <w:numId w:val="4"/>
        </w:numPr>
        <w:spacing w:line="276" w:lineRule="auto"/>
        <w:rPr>
          <w:rFonts w:ascii="Lato" w:eastAsia="SimSun" w:hAnsi="Lato" w:cs="Times New Roman"/>
          <w:color w:val="000000" w:themeColor="text1"/>
          <w:sz w:val="22"/>
          <w:szCs w:val="22"/>
          <w:lang w:eastAsia="zh-CN"/>
        </w:rPr>
      </w:pPr>
      <w:r w:rsidRPr="0043651B">
        <w:rPr>
          <w:rFonts w:ascii="Lato" w:eastAsia="SimSun" w:hAnsi="Lato" w:cs="Times New Roman"/>
          <w:color w:val="000000" w:themeColor="text1"/>
          <w:sz w:val="22"/>
          <w:szCs w:val="22"/>
          <w:lang w:eastAsia="zh-CN"/>
        </w:rPr>
        <w:t>The consultant must have a knowledge of Videography and Photography, Graphic Design (Animation and Illustration) using Adobe Premier and be able to translate and screen caption the final contents to English if captured in another language.</w:t>
      </w:r>
    </w:p>
    <w:p w:rsidR="00CF2424" w:rsidRPr="0043651B" w:rsidRDefault="00CF2424" w:rsidP="00EF289B">
      <w:pPr>
        <w:pStyle w:val="ListParagraph"/>
        <w:numPr>
          <w:ilvl w:val="0"/>
          <w:numId w:val="4"/>
        </w:numPr>
        <w:jc w:val="both"/>
        <w:rPr>
          <w:rFonts w:ascii="Lato" w:eastAsia="SimSun" w:hAnsi="Lato" w:cs="Times New Roman"/>
          <w:color w:val="000000" w:themeColor="text1"/>
          <w:sz w:val="22"/>
          <w:szCs w:val="22"/>
          <w:lang w:val="en-GB" w:eastAsia="zh-CN"/>
        </w:rPr>
      </w:pPr>
      <w:r w:rsidRPr="0043651B">
        <w:rPr>
          <w:rFonts w:ascii="Lato" w:eastAsia="SimSun" w:hAnsi="Lato" w:cs="Times New Roman"/>
          <w:color w:val="000000" w:themeColor="text1"/>
          <w:sz w:val="22"/>
          <w:szCs w:val="22"/>
          <w:lang w:val="en-GB" w:eastAsia="zh-CN"/>
        </w:rPr>
        <w:t xml:space="preserve">At least </w:t>
      </w:r>
      <w:r w:rsidR="00910698" w:rsidRPr="0043651B">
        <w:rPr>
          <w:rFonts w:ascii="Lato" w:eastAsia="SimSun" w:hAnsi="Lato" w:cs="Times New Roman"/>
          <w:color w:val="000000" w:themeColor="text1"/>
          <w:sz w:val="22"/>
          <w:szCs w:val="22"/>
          <w:lang w:val="en-GB" w:eastAsia="zh-CN"/>
        </w:rPr>
        <w:t xml:space="preserve">a </w:t>
      </w:r>
      <w:r w:rsidRPr="0043651B">
        <w:rPr>
          <w:rFonts w:ascii="Lato" w:eastAsia="SimSun" w:hAnsi="Lato" w:cs="Times New Roman"/>
          <w:color w:val="000000" w:themeColor="text1"/>
          <w:sz w:val="22"/>
          <w:szCs w:val="22"/>
          <w:lang w:val="en-GB" w:eastAsia="zh-CN"/>
        </w:rPr>
        <w:t xml:space="preserve">minimum </w:t>
      </w:r>
      <w:r w:rsidR="00910698" w:rsidRPr="0043651B">
        <w:rPr>
          <w:rFonts w:ascii="Lato" w:eastAsia="SimSun" w:hAnsi="Lato" w:cs="Times New Roman"/>
          <w:color w:val="000000" w:themeColor="text1"/>
          <w:sz w:val="22"/>
          <w:szCs w:val="22"/>
          <w:lang w:val="en-GB" w:eastAsia="zh-CN"/>
        </w:rPr>
        <w:t xml:space="preserve">of 2 years </w:t>
      </w:r>
      <w:r w:rsidRPr="0043651B">
        <w:rPr>
          <w:rFonts w:ascii="Lato" w:eastAsia="SimSun" w:hAnsi="Lato" w:cs="Times New Roman"/>
          <w:color w:val="000000" w:themeColor="text1"/>
          <w:sz w:val="22"/>
          <w:szCs w:val="22"/>
          <w:lang w:val="en-GB" w:eastAsia="zh-CN"/>
        </w:rPr>
        <w:t xml:space="preserve">of professional </w:t>
      </w:r>
      <w:r w:rsidR="00910698" w:rsidRPr="0043651B">
        <w:rPr>
          <w:rFonts w:ascii="Lato" w:eastAsia="SimSun" w:hAnsi="Lato" w:cs="Times New Roman"/>
          <w:color w:val="000000" w:themeColor="text1"/>
          <w:sz w:val="22"/>
          <w:szCs w:val="22"/>
          <w:lang w:val="en-GB" w:eastAsia="zh-CN"/>
        </w:rPr>
        <w:t>work</w:t>
      </w:r>
      <w:r w:rsidR="00DE2864" w:rsidRPr="0043651B">
        <w:rPr>
          <w:rFonts w:ascii="Lato" w:eastAsia="SimSun" w:hAnsi="Lato" w:cs="Times New Roman"/>
          <w:color w:val="000000" w:themeColor="text1"/>
          <w:sz w:val="22"/>
          <w:szCs w:val="22"/>
          <w:lang w:val="en-GB" w:eastAsia="zh-CN"/>
        </w:rPr>
        <w:t xml:space="preserve"> selected or</w:t>
      </w:r>
      <w:r w:rsidRPr="0043651B">
        <w:rPr>
          <w:rFonts w:ascii="Lato" w:eastAsia="SimSun" w:hAnsi="Lato" w:cs="Times New Roman"/>
          <w:color w:val="000000" w:themeColor="text1"/>
          <w:sz w:val="22"/>
          <w:szCs w:val="22"/>
          <w:lang w:val="en-GB" w:eastAsia="zh-CN"/>
        </w:rPr>
        <w:t xml:space="preserve"> </w:t>
      </w:r>
      <w:r w:rsidR="00DE2864" w:rsidRPr="0043651B">
        <w:rPr>
          <w:rFonts w:ascii="Lato" w:eastAsia="SimSun" w:hAnsi="Lato" w:cs="Times New Roman"/>
          <w:color w:val="000000" w:themeColor="text1"/>
          <w:sz w:val="22"/>
          <w:szCs w:val="22"/>
          <w:lang w:val="en-GB" w:eastAsia="zh-CN"/>
        </w:rPr>
        <w:t xml:space="preserve">listed above. </w:t>
      </w:r>
    </w:p>
    <w:p w:rsidR="00CF2424" w:rsidRPr="0043651B" w:rsidRDefault="00CF2424" w:rsidP="00EF289B">
      <w:pPr>
        <w:pStyle w:val="ListParagraph"/>
        <w:numPr>
          <w:ilvl w:val="0"/>
          <w:numId w:val="4"/>
        </w:numPr>
        <w:jc w:val="both"/>
        <w:rPr>
          <w:rFonts w:ascii="Lato" w:eastAsia="SimSun" w:hAnsi="Lato" w:cs="Times New Roman"/>
          <w:color w:val="000000" w:themeColor="text1"/>
          <w:sz w:val="22"/>
          <w:szCs w:val="22"/>
          <w:lang w:val="en-GB" w:eastAsia="zh-CN"/>
        </w:rPr>
      </w:pPr>
      <w:r w:rsidRPr="0043651B">
        <w:rPr>
          <w:rFonts w:ascii="Lato" w:eastAsia="SimSun" w:hAnsi="Lato" w:cs="Times New Roman"/>
          <w:color w:val="000000" w:themeColor="text1"/>
          <w:sz w:val="22"/>
          <w:szCs w:val="22"/>
          <w:lang w:val="en-GB" w:eastAsia="zh-CN"/>
        </w:rPr>
        <w:t>Dem</w:t>
      </w:r>
      <w:r w:rsidR="00DE2864" w:rsidRPr="0043651B">
        <w:rPr>
          <w:rFonts w:ascii="Lato" w:eastAsia="SimSun" w:hAnsi="Lato" w:cs="Times New Roman"/>
          <w:color w:val="000000" w:themeColor="text1"/>
          <w:sz w:val="22"/>
          <w:szCs w:val="22"/>
          <w:lang w:val="en-GB" w:eastAsia="zh-CN"/>
        </w:rPr>
        <w:t xml:space="preserve">onstrated and Recognized skills. MUST </w:t>
      </w:r>
      <w:r w:rsidRPr="0043651B">
        <w:rPr>
          <w:rFonts w:ascii="Lato" w:eastAsia="SimSun" w:hAnsi="Lato" w:cs="Times New Roman"/>
          <w:color w:val="000000" w:themeColor="text1"/>
          <w:sz w:val="22"/>
          <w:szCs w:val="22"/>
          <w:lang w:val="en-GB" w:eastAsia="zh-CN"/>
        </w:rPr>
        <w:t xml:space="preserve">provide </w:t>
      </w:r>
      <w:r w:rsidR="00DE2864" w:rsidRPr="0043651B">
        <w:rPr>
          <w:rFonts w:ascii="Lato" w:eastAsia="SimSun" w:hAnsi="Lato" w:cs="Times New Roman"/>
          <w:color w:val="000000" w:themeColor="text1"/>
          <w:sz w:val="22"/>
          <w:szCs w:val="22"/>
          <w:lang w:val="en-GB" w:eastAsia="zh-CN"/>
        </w:rPr>
        <w:t xml:space="preserve">links or </w:t>
      </w:r>
      <w:r w:rsidRPr="0043651B">
        <w:rPr>
          <w:rFonts w:ascii="Lato" w:eastAsia="SimSun" w:hAnsi="Lato" w:cs="Times New Roman"/>
          <w:color w:val="000000" w:themeColor="text1"/>
          <w:sz w:val="22"/>
          <w:szCs w:val="22"/>
          <w:lang w:val="en-GB" w:eastAsia="zh-CN"/>
        </w:rPr>
        <w:t xml:space="preserve">examples of </w:t>
      </w:r>
      <w:r w:rsidR="00DE2864" w:rsidRPr="0043651B">
        <w:rPr>
          <w:rFonts w:ascii="Lato" w:eastAsia="SimSun" w:hAnsi="Lato" w:cs="Times New Roman"/>
          <w:color w:val="000000" w:themeColor="text1"/>
          <w:sz w:val="22"/>
          <w:szCs w:val="22"/>
          <w:lang w:val="en-GB" w:eastAsia="zh-CN"/>
        </w:rPr>
        <w:t xml:space="preserve">previous work </w:t>
      </w:r>
      <w:r w:rsidRPr="0043651B">
        <w:rPr>
          <w:rFonts w:ascii="Lato" w:eastAsia="SimSun" w:hAnsi="Lato" w:cs="Times New Roman"/>
          <w:color w:val="000000" w:themeColor="text1"/>
          <w:sz w:val="22"/>
          <w:szCs w:val="22"/>
          <w:lang w:val="en-GB" w:eastAsia="zh-CN"/>
        </w:rPr>
        <w:t>and reference of development, humanitarian or cooperate organizations where previous service was provided.</w:t>
      </w:r>
      <w:r w:rsidR="00DE2864" w:rsidRPr="0043651B">
        <w:rPr>
          <w:rFonts w:ascii="Lato" w:eastAsia="SimSun" w:hAnsi="Lato" w:cs="Times New Roman"/>
          <w:color w:val="000000" w:themeColor="text1"/>
          <w:sz w:val="22"/>
          <w:szCs w:val="22"/>
          <w:lang w:val="en-GB" w:eastAsia="zh-CN"/>
        </w:rPr>
        <w:t xml:space="preserve"> </w:t>
      </w:r>
    </w:p>
    <w:p w:rsidR="0083504D" w:rsidRPr="0043651B" w:rsidRDefault="00CF2424" w:rsidP="0083504D">
      <w:pPr>
        <w:pStyle w:val="ListParagraph"/>
        <w:numPr>
          <w:ilvl w:val="0"/>
          <w:numId w:val="4"/>
        </w:numPr>
        <w:jc w:val="both"/>
        <w:rPr>
          <w:rFonts w:ascii="Lato" w:eastAsia="SimSun" w:hAnsi="Lato" w:cs="Times New Roman"/>
          <w:color w:val="000000" w:themeColor="text1"/>
          <w:sz w:val="22"/>
          <w:szCs w:val="22"/>
          <w:lang w:val="en-GB" w:eastAsia="zh-CN"/>
        </w:rPr>
      </w:pPr>
      <w:r w:rsidRPr="0043651B">
        <w:rPr>
          <w:rFonts w:ascii="Lato" w:eastAsia="SimSun" w:hAnsi="Lato" w:cs="Times New Roman"/>
          <w:color w:val="000000" w:themeColor="text1"/>
          <w:sz w:val="22"/>
          <w:szCs w:val="22"/>
          <w:lang w:val="en-GB" w:eastAsia="zh-CN"/>
        </w:rPr>
        <w:t xml:space="preserve">Should be fluent in </w:t>
      </w:r>
      <w:r w:rsidR="0083504D" w:rsidRPr="0043651B">
        <w:rPr>
          <w:rFonts w:ascii="Lato" w:eastAsia="SimSun" w:hAnsi="Lato" w:cs="Times New Roman"/>
          <w:color w:val="000000" w:themeColor="text1"/>
          <w:sz w:val="22"/>
          <w:szCs w:val="22"/>
          <w:lang w:val="en-GB" w:eastAsia="zh-CN"/>
        </w:rPr>
        <w:t xml:space="preserve">both written and spoken </w:t>
      </w:r>
      <w:r w:rsidRPr="0043651B">
        <w:rPr>
          <w:rFonts w:ascii="Lato" w:eastAsia="SimSun" w:hAnsi="Lato" w:cs="Times New Roman"/>
          <w:color w:val="000000" w:themeColor="text1"/>
          <w:sz w:val="22"/>
          <w:szCs w:val="22"/>
          <w:lang w:val="en-GB" w:eastAsia="zh-CN"/>
        </w:rPr>
        <w:t>E</w:t>
      </w:r>
      <w:r w:rsidR="00910698" w:rsidRPr="0043651B">
        <w:rPr>
          <w:rFonts w:ascii="Lato" w:eastAsia="SimSun" w:hAnsi="Lato" w:cs="Times New Roman"/>
          <w:color w:val="000000" w:themeColor="text1"/>
          <w:sz w:val="22"/>
          <w:szCs w:val="22"/>
          <w:lang w:val="en-GB" w:eastAsia="zh-CN"/>
        </w:rPr>
        <w:t xml:space="preserve">nglish.  </w:t>
      </w:r>
      <w:r w:rsidR="00E76640">
        <w:rPr>
          <w:rFonts w:ascii="Lato" w:eastAsia="SimSun" w:hAnsi="Lato" w:cs="Times New Roman"/>
          <w:color w:val="000000" w:themeColor="text1"/>
          <w:sz w:val="22"/>
          <w:szCs w:val="22"/>
          <w:lang w:val="en-GB" w:eastAsia="zh-CN"/>
        </w:rPr>
        <w:t>Fluency in</w:t>
      </w:r>
      <w:r w:rsidR="00910698" w:rsidRPr="0043651B">
        <w:rPr>
          <w:rFonts w:ascii="Lato" w:eastAsia="SimSun" w:hAnsi="Lato" w:cs="Times New Roman"/>
          <w:color w:val="000000" w:themeColor="text1"/>
          <w:sz w:val="22"/>
          <w:szCs w:val="22"/>
          <w:lang w:val="en-GB" w:eastAsia="zh-CN"/>
        </w:rPr>
        <w:t xml:space="preserve"> Arabic </w:t>
      </w:r>
      <w:r w:rsidR="00E76640">
        <w:rPr>
          <w:rFonts w:ascii="Lato" w:eastAsia="SimSun" w:hAnsi="Lato" w:cs="Times New Roman"/>
          <w:color w:val="000000" w:themeColor="text1"/>
          <w:sz w:val="22"/>
          <w:szCs w:val="22"/>
          <w:lang w:val="en-GB" w:eastAsia="zh-CN"/>
        </w:rPr>
        <w:t>would be greatly appreciated</w:t>
      </w:r>
      <w:r w:rsidR="00910698" w:rsidRPr="0043651B">
        <w:rPr>
          <w:rFonts w:ascii="Lato" w:eastAsia="SimSun" w:hAnsi="Lato" w:cs="Times New Roman"/>
          <w:color w:val="000000" w:themeColor="text1"/>
          <w:sz w:val="22"/>
          <w:szCs w:val="22"/>
          <w:lang w:val="en-GB" w:eastAsia="zh-CN"/>
        </w:rPr>
        <w:t xml:space="preserve">. </w:t>
      </w:r>
    </w:p>
    <w:p w:rsidR="00DE2864" w:rsidRPr="0043651B" w:rsidRDefault="00281F6B" w:rsidP="00D65B83">
      <w:pPr>
        <w:pStyle w:val="ListParagraph"/>
        <w:numPr>
          <w:ilvl w:val="0"/>
          <w:numId w:val="4"/>
        </w:numPr>
        <w:jc w:val="both"/>
        <w:rPr>
          <w:rFonts w:ascii="Lato" w:eastAsia="SimSun" w:hAnsi="Lato" w:cs="Times New Roman"/>
          <w:color w:val="000000" w:themeColor="text1"/>
          <w:sz w:val="22"/>
          <w:szCs w:val="22"/>
          <w:lang w:val="en-GB" w:eastAsia="zh-CN"/>
        </w:rPr>
      </w:pPr>
      <w:r w:rsidRPr="0043651B">
        <w:rPr>
          <w:rFonts w:ascii="Lato" w:eastAsia="SimSun" w:hAnsi="Lato" w:cs="Times New Roman"/>
          <w:color w:val="000000" w:themeColor="text1"/>
          <w:sz w:val="22"/>
          <w:szCs w:val="22"/>
          <w:lang w:val="en-GB" w:eastAsia="zh-CN"/>
        </w:rPr>
        <w:t>Legal</w:t>
      </w:r>
      <w:r w:rsidR="00A4343F" w:rsidRPr="0043651B">
        <w:rPr>
          <w:rFonts w:ascii="Lato" w:eastAsia="SimSun" w:hAnsi="Lato" w:cs="Times New Roman"/>
          <w:color w:val="000000" w:themeColor="text1"/>
          <w:sz w:val="22"/>
          <w:szCs w:val="22"/>
          <w:lang w:val="en-GB" w:eastAsia="zh-CN"/>
        </w:rPr>
        <w:t>ly</w:t>
      </w:r>
      <w:r w:rsidRPr="0043651B">
        <w:rPr>
          <w:rFonts w:ascii="Lato" w:eastAsia="SimSun" w:hAnsi="Lato" w:cs="Times New Roman"/>
          <w:color w:val="000000" w:themeColor="text1"/>
          <w:sz w:val="22"/>
          <w:szCs w:val="22"/>
          <w:lang w:val="en-GB" w:eastAsia="zh-CN"/>
        </w:rPr>
        <w:t xml:space="preserve"> registered i</w:t>
      </w:r>
      <w:r w:rsidR="00703BF9" w:rsidRPr="0043651B">
        <w:rPr>
          <w:rFonts w:ascii="Lato" w:eastAsia="SimSun" w:hAnsi="Lato" w:cs="Times New Roman"/>
          <w:color w:val="000000" w:themeColor="text1"/>
          <w:sz w:val="22"/>
          <w:szCs w:val="22"/>
          <w:lang w:val="en-GB" w:eastAsia="zh-CN"/>
        </w:rPr>
        <w:t>n South Sudan</w:t>
      </w:r>
      <w:r w:rsidR="00910698" w:rsidRPr="0043651B">
        <w:rPr>
          <w:rFonts w:ascii="Lato" w:eastAsia="SimSun" w:hAnsi="Lato" w:cs="Times New Roman"/>
          <w:color w:val="000000" w:themeColor="text1"/>
          <w:sz w:val="22"/>
          <w:szCs w:val="22"/>
          <w:lang w:val="en-GB" w:eastAsia="zh-CN"/>
        </w:rPr>
        <w:t xml:space="preserve"> with all valid necessary documents</w:t>
      </w:r>
      <w:r w:rsidR="00703BF9" w:rsidRPr="0043651B">
        <w:rPr>
          <w:rFonts w:ascii="Lato" w:eastAsia="SimSun" w:hAnsi="Lato" w:cs="Times New Roman"/>
          <w:color w:val="000000" w:themeColor="text1"/>
          <w:sz w:val="22"/>
          <w:szCs w:val="22"/>
          <w:lang w:val="en-GB" w:eastAsia="zh-CN"/>
        </w:rPr>
        <w:t xml:space="preserve"> to operate freely. </w:t>
      </w:r>
    </w:p>
    <w:p w:rsidR="00E44B36" w:rsidRPr="0043651B" w:rsidRDefault="00CF2424" w:rsidP="00E44B36">
      <w:pPr>
        <w:pStyle w:val="ListParagraph"/>
        <w:numPr>
          <w:ilvl w:val="0"/>
          <w:numId w:val="4"/>
        </w:numPr>
        <w:jc w:val="both"/>
        <w:rPr>
          <w:rFonts w:ascii="Lato" w:eastAsia="SimSun" w:hAnsi="Lato" w:cs="Times New Roman"/>
          <w:color w:val="000000" w:themeColor="text1"/>
          <w:sz w:val="22"/>
          <w:szCs w:val="22"/>
          <w:lang w:val="en-GB" w:eastAsia="zh-CN"/>
        </w:rPr>
      </w:pPr>
      <w:r w:rsidRPr="0043651B">
        <w:rPr>
          <w:rFonts w:ascii="Lato" w:eastAsia="SimSun" w:hAnsi="Lato" w:cs="Times New Roman"/>
          <w:color w:val="000000" w:themeColor="text1"/>
          <w:sz w:val="22"/>
          <w:szCs w:val="22"/>
          <w:lang w:val="en-GB" w:eastAsia="zh-CN"/>
        </w:rPr>
        <w:t xml:space="preserve">Have </w:t>
      </w:r>
      <w:r w:rsidR="0083504D" w:rsidRPr="0043651B">
        <w:rPr>
          <w:rFonts w:ascii="Lato" w:eastAsia="SimSun" w:hAnsi="Lato" w:cs="Times New Roman"/>
          <w:color w:val="000000" w:themeColor="text1"/>
          <w:sz w:val="22"/>
          <w:szCs w:val="22"/>
          <w:lang w:val="en-GB" w:eastAsia="zh-CN"/>
        </w:rPr>
        <w:t xml:space="preserve">all </w:t>
      </w:r>
      <w:r w:rsidRPr="0043651B">
        <w:rPr>
          <w:rFonts w:ascii="Lato" w:eastAsia="SimSun" w:hAnsi="Lato" w:cs="Times New Roman"/>
          <w:color w:val="000000" w:themeColor="text1"/>
          <w:sz w:val="22"/>
          <w:szCs w:val="22"/>
          <w:lang w:val="en-GB" w:eastAsia="zh-CN"/>
        </w:rPr>
        <w:t xml:space="preserve">the necessary </w:t>
      </w:r>
      <w:r w:rsidR="00910698" w:rsidRPr="0043651B">
        <w:rPr>
          <w:rFonts w:ascii="Lato" w:eastAsia="SimSun" w:hAnsi="Lato" w:cs="Times New Roman"/>
          <w:color w:val="000000" w:themeColor="text1"/>
          <w:sz w:val="22"/>
          <w:szCs w:val="22"/>
          <w:lang w:val="en-GB" w:eastAsia="zh-CN"/>
        </w:rPr>
        <w:t xml:space="preserve">Media accreditations or </w:t>
      </w:r>
      <w:r w:rsidRPr="0043651B">
        <w:rPr>
          <w:rFonts w:ascii="Lato" w:eastAsia="SimSun" w:hAnsi="Lato" w:cs="Times New Roman"/>
          <w:color w:val="000000" w:themeColor="text1"/>
          <w:sz w:val="22"/>
          <w:szCs w:val="22"/>
          <w:lang w:val="en-GB" w:eastAsia="zh-CN"/>
        </w:rPr>
        <w:t xml:space="preserve">authorization </w:t>
      </w:r>
      <w:r w:rsidR="00E44B36" w:rsidRPr="0043651B">
        <w:rPr>
          <w:rFonts w:ascii="Lato" w:eastAsia="SimSun" w:hAnsi="Lato" w:cs="Times New Roman"/>
          <w:color w:val="000000" w:themeColor="text1"/>
          <w:sz w:val="22"/>
          <w:szCs w:val="22"/>
          <w:lang w:val="en-GB" w:eastAsia="zh-CN"/>
        </w:rPr>
        <w:t xml:space="preserve">from the Media Authority </w:t>
      </w:r>
      <w:r w:rsidRPr="0043651B">
        <w:rPr>
          <w:rFonts w:ascii="Lato" w:eastAsia="SimSun" w:hAnsi="Lato" w:cs="Times New Roman"/>
          <w:color w:val="000000" w:themeColor="text1"/>
          <w:sz w:val="22"/>
          <w:szCs w:val="22"/>
          <w:lang w:val="en-GB" w:eastAsia="zh-CN"/>
        </w:rPr>
        <w:t xml:space="preserve">to </w:t>
      </w:r>
      <w:r w:rsidR="00910698" w:rsidRPr="0043651B">
        <w:rPr>
          <w:rFonts w:ascii="Lato" w:eastAsia="SimSun" w:hAnsi="Lato" w:cs="Times New Roman"/>
          <w:color w:val="000000" w:themeColor="text1"/>
          <w:sz w:val="22"/>
          <w:szCs w:val="22"/>
          <w:lang w:val="en-GB" w:eastAsia="zh-CN"/>
        </w:rPr>
        <w:t xml:space="preserve">carry </w:t>
      </w:r>
      <w:r w:rsidR="00767023" w:rsidRPr="0043651B">
        <w:rPr>
          <w:rFonts w:ascii="Lato" w:eastAsia="SimSun" w:hAnsi="Lato" w:cs="Times New Roman"/>
          <w:color w:val="000000" w:themeColor="text1"/>
          <w:sz w:val="22"/>
          <w:szCs w:val="22"/>
          <w:lang w:val="en-GB" w:eastAsia="zh-CN"/>
        </w:rPr>
        <w:t>equipment (</w:t>
      </w:r>
      <w:r w:rsidR="00910698" w:rsidRPr="0043651B">
        <w:rPr>
          <w:rFonts w:ascii="Lato" w:eastAsia="SimSun" w:hAnsi="Lato" w:cs="Times New Roman"/>
          <w:color w:val="000000" w:themeColor="text1"/>
          <w:sz w:val="22"/>
          <w:szCs w:val="22"/>
          <w:lang w:val="en-GB" w:eastAsia="zh-CN"/>
        </w:rPr>
        <w:t>camera, recorder, etc.</w:t>
      </w:r>
      <w:r w:rsidR="00767023" w:rsidRPr="0043651B">
        <w:rPr>
          <w:rFonts w:ascii="Lato" w:eastAsia="SimSun" w:hAnsi="Lato" w:cs="Times New Roman"/>
          <w:color w:val="000000" w:themeColor="text1"/>
          <w:sz w:val="22"/>
          <w:szCs w:val="22"/>
          <w:lang w:val="en-GB" w:eastAsia="zh-CN"/>
        </w:rPr>
        <w:t xml:space="preserve">) to freely shoot photos, videos and cover stories </w:t>
      </w:r>
      <w:r w:rsidR="00A4343F" w:rsidRPr="0043651B">
        <w:rPr>
          <w:rFonts w:ascii="Lato" w:eastAsia="SimSun" w:hAnsi="Lato" w:cs="Times New Roman"/>
          <w:color w:val="000000" w:themeColor="text1"/>
          <w:sz w:val="22"/>
          <w:szCs w:val="22"/>
          <w:lang w:val="en-GB" w:eastAsia="zh-CN"/>
        </w:rPr>
        <w:t>in South Sudan.</w:t>
      </w:r>
    </w:p>
    <w:p w:rsidR="009F122E" w:rsidRDefault="00DE2864" w:rsidP="009F122E">
      <w:pPr>
        <w:pStyle w:val="ListParagraph"/>
        <w:numPr>
          <w:ilvl w:val="0"/>
          <w:numId w:val="4"/>
        </w:numPr>
        <w:jc w:val="both"/>
        <w:rPr>
          <w:rFonts w:ascii="Lato" w:eastAsia="SimSun" w:hAnsi="Lato" w:cs="Times New Roman"/>
          <w:color w:val="000000" w:themeColor="text1"/>
          <w:sz w:val="22"/>
          <w:szCs w:val="22"/>
          <w:lang w:val="en-GB" w:eastAsia="zh-CN"/>
        </w:rPr>
      </w:pPr>
      <w:r w:rsidRPr="0043651B">
        <w:rPr>
          <w:rFonts w:ascii="Lato" w:eastAsia="SimSun" w:hAnsi="Lato" w:cs="Times New Roman"/>
          <w:color w:val="000000" w:themeColor="text1"/>
          <w:sz w:val="22"/>
          <w:szCs w:val="22"/>
          <w:lang w:val="en-GB" w:eastAsia="zh-CN"/>
        </w:rPr>
        <w:t xml:space="preserve">Knowledge about the complex crisis in South Sudan. </w:t>
      </w:r>
    </w:p>
    <w:p w:rsidR="00E76640" w:rsidRPr="0043651B" w:rsidRDefault="00E76640" w:rsidP="009F122E">
      <w:pPr>
        <w:pStyle w:val="ListParagraph"/>
        <w:numPr>
          <w:ilvl w:val="0"/>
          <w:numId w:val="4"/>
        </w:numPr>
        <w:jc w:val="both"/>
        <w:rPr>
          <w:rFonts w:ascii="Lato" w:eastAsia="SimSun" w:hAnsi="Lato" w:cs="Times New Roman"/>
          <w:color w:val="000000" w:themeColor="text1"/>
          <w:sz w:val="22"/>
          <w:szCs w:val="22"/>
          <w:lang w:val="en-GB" w:eastAsia="zh-CN"/>
        </w:rPr>
      </w:pPr>
      <w:r>
        <w:rPr>
          <w:rFonts w:ascii="Lato" w:eastAsia="SimSun" w:hAnsi="Lato" w:cs="Times New Roman"/>
          <w:color w:val="000000" w:themeColor="text1"/>
          <w:sz w:val="22"/>
          <w:szCs w:val="22"/>
          <w:lang w:val="en-GB" w:eastAsia="zh-CN"/>
        </w:rPr>
        <w:t>Awareness and understanding of the sensitivities of content gathering pertaining to children and vulnerable communities.</w:t>
      </w:r>
    </w:p>
    <w:p w:rsidR="00021C76" w:rsidRPr="0043651B" w:rsidRDefault="00021C76" w:rsidP="00FF310F">
      <w:pPr>
        <w:jc w:val="both"/>
        <w:rPr>
          <w:rFonts w:ascii="Lato" w:hAnsi="Lato"/>
          <w:color w:val="000000" w:themeColor="text1"/>
          <w:sz w:val="22"/>
          <w:szCs w:val="22"/>
          <w:lang w:val="en-GB"/>
        </w:rPr>
      </w:pPr>
    </w:p>
    <w:p w:rsidR="00234C80" w:rsidRPr="0043651B" w:rsidRDefault="00234C80" w:rsidP="00234C80">
      <w:pPr>
        <w:autoSpaceDE w:val="0"/>
        <w:autoSpaceDN w:val="0"/>
        <w:adjustRightInd w:val="0"/>
        <w:rPr>
          <w:rFonts w:ascii="Lato" w:hAnsi="Lato"/>
          <w:b/>
          <w:color w:val="000000" w:themeColor="text1"/>
          <w:sz w:val="22"/>
          <w:szCs w:val="22"/>
          <w:u w:val="single"/>
          <w:lang w:val="en-GB"/>
        </w:rPr>
      </w:pPr>
      <w:r w:rsidRPr="0043651B">
        <w:rPr>
          <w:rFonts w:ascii="Lato" w:hAnsi="Lato"/>
          <w:b/>
          <w:color w:val="000000" w:themeColor="text1"/>
          <w:sz w:val="22"/>
          <w:szCs w:val="22"/>
          <w:u w:val="single"/>
          <w:lang w:val="en-GB"/>
        </w:rPr>
        <w:t>Travel</w:t>
      </w:r>
    </w:p>
    <w:p w:rsidR="00234C80" w:rsidRPr="0043651B" w:rsidRDefault="00234C80" w:rsidP="00234C80">
      <w:pPr>
        <w:autoSpaceDE w:val="0"/>
        <w:autoSpaceDN w:val="0"/>
        <w:adjustRightInd w:val="0"/>
        <w:jc w:val="both"/>
        <w:rPr>
          <w:rFonts w:ascii="Lato" w:hAnsi="Lato"/>
          <w:color w:val="000000" w:themeColor="text1"/>
          <w:sz w:val="22"/>
          <w:szCs w:val="22"/>
          <w:lang w:val="en-GB"/>
        </w:rPr>
      </w:pPr>
      <w:r w:rsidRPr="0043651B">
        <w:rPr>
          <w:rFonts w:ascii="Lato" w:hAnsi="Lato"/>
          <w:color w:val="000000" w:themeColor="text1"/>
          <w:sz w:val="22"/>
          <w:szCs w:val="22"/>
          <w:lang w:val="en-GB"/>
        </w:rPr>
        <w:lastRenderedPageBreak/>
        <w:t xml:space="preserve">The vendor /Consultant/team must be prepared to travel in-country to remote locations. In-country travel arrangements and logistics will be organized by Save the Children and the implementing partners. </w:t>
      </w:r>
    </w:p>
    <w:p w:rsidR="00234C80" w:rsidRPr="0043651B" w:rsidRDefault="00234C80" w:rsidP="00234C80">
      <w:pPr>
        <w:pStyle w:val="Default"/>
        <w:rPr>
          <w:rFonts w:ascii="Lato" w:eastAsia="SimSun" w:hAnsi="Lato" w:cs="Times New Roman"/>
          <w:color w:val="000000" w:themeColor="text1"/>
          <w:sz w:val="22"/>
          <w:szCs w:val="22"/>
          <w:lang w:eastAsia="zh-CN"/>
        </w:rPr>
      </w:pPr>
    </w:p>
    <w:p w:rsidR="00234C80" w:rsidRPr="0043651B" w:rsidRDefault="00234C80" w:rsidP="00234C80">
      <w:pPr>
        <w:pStyle w:val="Default"/>
        <w:rPr>
          <w:rFonts w:ascii="Lato" w:eastAsia="SimSun" w:hAnsi="Lato" w:cs="Times New Roman"/>
          <w:b/>
          <w:color w:val="000000" w:themeColor="text1"/>
          <w:sz w:val="22"/>
          <w:szCs w:val="22"/>
          <w:u w:val="single"/>
          <w:lang w:eastAsia="zh-CN"/>
        </w:rPr>
      </w:pPr>
      <w:r w:rsidRPr="0043651B">
        <w:rPr>
          <w:rFonts w:ascii="Lato" w:eastAsia="SimSun" w:hAnsi="Lato" w:cs="Times New Roman"/>
          <w:b/>
          <w:color w:val="000000" w:themeColor="text1"/>
          <w:sz w:val="22"/>
          <w:szCs w:val="22"/>
          <w:u w:val="single"/>
          <w:lang w:eastAsia="zh-CN"/>
        </w:rPr>
        <w:t xml:space="preserve">Supervision </w:t>
      </w:r>
    </w:p>
    <w:p w:rsidR="00234C80" w:rsidRPr="0043651B" w:rsidRDefault="00C64F24" w:rsidP="00234C80">
      <w:pPr>
        <w:pStyle w:val="Default"/>
        <w:jc w:val="both"/>
        <w:rPr>
          <w:rFonts w:ascii="Lato" w:eastAsia="SimSun" w:hAnsi="Lato" w:cs="Times New Roman"/>
          <w:color w:val="000000" w:themeColor="text1"/>
          <w:sz w:val="22"/>
          <w:szCs w:val="22"/>
          <w:lang w:eastAsia="zh-CN"/>
        </w:rPr>
      </w:pPr>
      <w:r>
        <w:rPr>
          <w:rFonts w:ascii="Lato" w:eastAsia="SimSun" w:hAnsi="Lato" w:cs="Times New Roman"/>
          <w:color w:val="000000" w:themeColor="text1"/>
          <w:sz w:val="22"/>
          <w:szCs w:val="22"/>
          <w:lang w:eastAsia="zh-CN"/>
        </w:rPr>
        <w:t>T</w:t>
      </w:r>
      <w:r w:rsidR="00234C80" w:rsidRPr="0043651B">
        <w:rPr>
          <w:rFonts w:ascii="Lato" w:eastAsia="SimSun" w:hAnsi="Lato" w:cs="Times New Roman"/>
          <w:color w:val="000000" w:themeColor="text1"/>
          <w:sz w:val="22"/>
          <w:szCs w:val="22"/>
          <w:lang w:eastAsia="zh-CN"/>
        </w:rPr>
        <w:t>he Media and Communication Manager</w:t>
      </w:r>
      <w:r>
        <w:rPr>
          <w:rFonts w:ascii="Lato" w:eastAsia="SimSun" w:hAnsi="Lato" w:cs="Times New Roman"/>
          <w:color w:val="000000" w:themeColor="text1"/>
          <w:sz w:val="22"/>
          <w:szCs w:val="22"/>
          <w:lang w:eastAsia="zh-CN"/>
        </w:rPr>
        <w:t xml:space="preserve"> and</w:t>
      </w:r>
      <w:r w:rsidR="00234C80" w:rsidRPr="0043651B">
        <w:rPr>
          <w:rFonts w:ascii="Lato" w:eastAsia="SimSun" w:hAnsi="Lato" w:cs="Times New Roman"/>
          <w:color w:val="000000" w:themeColor="text1"/>
          <w:sz w:val="22"/>
          <w:szCs w:val="22"/>
          <w:lang w:eastAsia="zh-CN"/>
        </w:rPr>
        <w:t xml:space="preserve"> the SSJR Programme Manager will supervise the overall process of the production and</w:t>
      </w:r>
      <w:r>
        <w:rPr>
          <w:rFonts w:ascii="Lato" w:eastAsia="SimSun" w:hAnsi="Lato" w:cs="Times New Roman"/>
          <w:color w:val="000000" w:themeColor="text1"/>
          <w:sz w:val="22"/>
          <w:szCs w:val="22"/>
          <w:lang w:eastAsia="zh-CN"/>
        </w:rPr>
        <w:t xml:space="preserve"> will</w:t>
      </w:r>
      <w:r w:rsidR="00234C80" w:rsidRPr="0043651B">
        <w:rPr>
          <w:rFonts w:ascii="Lato" w:eastAsia="SimSun" w:hAnsi="Lato" w:cs="Times New Roman"/>
          <w:color w:val="000000" w:themeColor="text1"/>
          <w:sz w:val="22"/>
          <w:szCs w:val="22"/>
          <w:lang w:eastAsia="zh-CN"/>
        </w:rPr>
        <w:t xml:space="preserve"> be the contact for the selected </w:t>
      </w:r>
      <w:r w:rsidR="003267D7">
        <w:rPr>
          <w:rFonts w:ascii="Lato" w:eastAsia="SimSun" w:hAnsi="Lato" w:cs="Times New Roman"/>
          <w:color w:val="000000" w:themeColor="text1"/>
          <w:sz w:val="22"/>
          <w:szCs w:val="22"/>
          <w:lang w:eastAsia="zh-CN"/>
        </w:rPr>
        <w:t>vendor</w:t>
      </w:r>
      <w:r w:rsidR="00234C80" w:rsidRPr="0043651B">
        <w:rPr>
          <w:rFonts w:ascii="Lato" w:eastAsia="SimSun" w:hAnsi="Lato" w:cs="Times New Roman"/>
          <w:color w:val="000000" w:themeColor="text1"/>
          <w:sz w:val="22"/>
          <w:szCs w:val="22"/>
          <w:lang w:eastAsia="zh-CN"/>
        </w:rPr>
        <w:t xml:space="preserve">. The </w:t>
      </w:r>
      <w:r w:rsidR="003267D7">
        <w:rPr>
          <w:rFonts w:ascii="Lato" w:eastAsia="SimSun" w:hAnsi="Lato" w:cs="Times New Roman"/>
          <w:color w:val="000000" w:themeColor="text1"/>
          <w:sz w:val="22"/>
          <w:szCs w:val="22"/>
          <w:lang w:eastAsia="zh-CN"/>
        </w:rPr>
        <w:t>vendor</w:t>
      </w:r>
      <w:r w:rsidR="00234C80" w:rsidRPr="0043651B">
        <w:rPr>
          <w:rFonts w:ascii="Lato" w:eastAsia="SimSun" w:hAnsi="Lato" w:cs="Times New Roman"/>
          <w:color w:val="000000" w:themeColor="text1"/>
          <w:sz w:val="22"/>
          <w:szCs w:val="22"/>
          <w:lang w:eastAsia="zh-CN"/>
        </w:rPr>
        <w:t xml:space="preserve"> will work under the first direct supervision and guidance of the Media and Communication Manager</w:t>
      </w:r>
      <w:r w:rsidR="003267D7">
        <w:rPr>
          <w:rFonts w:ascii="Lato" w:eastAsia="SimSun" w:hAnsi="Lato" w:cs="Times New Roman"/>
          <w:color w:val="000000" w:themeColor="text1"/>
          <w:sz w:val="22"/>
          <w:szCs w:val="22"/>
          <w:lang w:eastAsia="zh-CN"/>
        </w:rPr>
        <w:t xml:space="preserve">, and will work </w:t>
      </w:r>
      <w:r w:rsidR="00545517">
        <w:rPr>
          <w:rFonts w:ascii="Lato" w:eastAsia="SimSun" w:hAnsi="Lato" w:cs="Times New Roman"/>
          <w:color w:val="000000" w:themeColor="text1"/>
          <w:sz w:val="22"/>
          <w:szCs w:val="22"/>
          <w:lang w:eastAsia="zh-CN"/>
        </w:rPr>
        <w:t>closely</w:t>
      </w:r>
      <w:r w:rsidR="00545517" w:rsidRPr="0043651B">
        <w:rPr>
          <w:rFonts w:ascii="Lato" w:eastAsia="SimSun" w:hAnsi="Lato" w:cs="Times New Roman"/>
          <w:color w:val="000000" w:themeColor="text1"/>
          <w:sz w:val="22"/>
          <w:szCs w:val="22"/>
          <w:lang w:eastAsia="zh-CN"/>
        </w:rPr>
        <w:t xml:space="preserve"> with</w:t>
      </w:r>
      <w:r w:rsidR="00234C80" w:rsidRPr="0043651B">
        <w:rPr>
          <w:rFonts w:ascii="Lato" w:eastAsia="SimSun" w:hAnsi="Lato" w:cs="Times New Roman"/>
          <w:color w:val="000000" w:themeColor="text1"/>
          <w:sz w:val="22"/>
          <w:szCs w:val="22"/>
          <w:lang w:eastAsia="zh-CN"/>
        </w:rPr>
        <w:t xml:space="preserve"> the implementing partners’ focal persons and other relevant programme colleagues</w:t>
      </w:r>
      <w:r w:rsidR="003267D7">
        <w:rPr>
          <w:rFonts w:ascii="Lato" w:eastAsia="SimSun" w:hAnsi="Lato" w:cs="Times New Roman"/>
          <w:color w:val="000000" w:themeColor="text1"/>
          <w:sz w:val="22"/>
          <w:szCs w:val="22"/>
          <w:lang w:eastAsia="zh-CN"/>
        </w:rPr>
        <w:t>,</w:t>
      </w:r>
      <w:r w:rsidR="00234C80" w:rsidRPr="0043651B">
        <w:rPr>
          <w:rFonts w:ascii="Lato" w:eastAsia="SimSun" w:hAnsi="Lato" w:cs="Times New Roman"/>
          <w:color w:val="000000" w:themeColor="text1"/>
          <w:sz w:val="22"/>
          <w:szCs w:val="22"/>
          <w:lang w:eastAsia="zh-CN"/>
        </w:rPr>
        <w:t xml:space="preserve"> including the project team at country office and field.</w:t>
      </w:r>
    </w:p>
    <w:p w:rsidR="00234C80" w:rsidRPr="0043651B" w:rsidRDefault="00234C80" w:rsidP="00234C80">
      <w:pPr>
        <w:pStyle w:val="Default"/>
        <w:rPr>
          <w:rFonts w:ascii="Lato" w:eastAsia="SimSun" w:hAnsi="Lato" w:cs="Times New Roman"/>
          <w:color w:val="000000" w:themeColor="text1"/>
          <w:sz w:val="22"/>
          <w:szCs w:val="22"/>
          <w:lang w:eastAsia="zh-CN"/>
        </w:rPr>
      </w:pPr>
      <w:r w:rsidRPr="0043651B">
        <w:rPr>
          <w:rFonts w:ascii="Lato" w:eastAsia="SimSun" w:hAnsi="Lato" w:cs="Times New Roman"/>
          <w:color w:val="000000" w:themeColor="text1"/>
          <w:sz w:val="22"/>
          <w:szCs w:val="22"/>
          <w:lang w:eastAsia="zh-CN"/>
        </w:rPr>
        <w:t xml:space="preserve"> </w:t>
      </w:r>
    </w:p>
    <w:p w:rsidR="00234C80" w:rsidRPr="0043651B" w:rsidRDefault="00234C80" w:rsidP="00234C80">
      <w:pPr>
        <w:pStyle w:val="Default"/>
        <w:rPr>
          <w:rFonts w:ascii="Lato" w:eastAsia="SimSun" w:hAnsi="Lato" w:cs="Times New Roman"/>
          <w:b/>
          <w:color w:val="000000" w:themeColor="text1"/>
          <w:sz w:val="22"/>
          <w:szCs w:val="22"/>
          <w:u w:val="single"/>
          <w:lang w:eastAsia="zh-CN"/>
        </w:rPr>
      </w:pPr>
      <w:r w:rsidRPr="0043651B">
        <w:rPr>
          <w:rFonts w:ascii="Lato" w:eastAsia="SimSun" w:hAnsi="Lato" w:cs="Times New Roman"/>
          <w:b/>
          <w:color w:val="000000" w:themeColor="text1"/>
          <w:sz w:val="22"/>
          <w:szCs w:val="22"/>
          <w:u w:val="single"/>
          <w:lang w:eastAsia="zh-CN"/>
        </w:rPr>
        <w:t xml:space="preserve">Rights to Copyright </w:t>
      </w:r>
    </w:p>
    <w:p w:rsidR="00234C80" w:rsidRPr="0043651B" w:rsidRDefault="00234C80" w:rsidP="00234C80">
      <w:pPr>
        <w:pStyle w:val="Default"/>
        <w:jc w:val="both"/>
        <w:rPr>
          <w:rFonts w:ascii="Lato" w:eastAsia="SimSun" w:hAnsi="Lato" w:cs="Times New Roman"/>
          <w:color w:val="000000" w:themeColor="text1"/>
          <w:sz w:val="22"/>
          <w:szCs w:val="22"/>
          <w:lang w:eastAsia="zh-CN"/>
        </w:rPr>
      </w:pPr>
      <w:r w:rsidRPr="0043651B">
        <w:rPr>
          <w:rFonts w:ascii="Lato" w:eastAsia="SimSun" w:hAnsi="Lato" w:cs="Times New Roman"/>
          <w:color w:val="000000" w:themeColor="text1"/>
          <w:sz w:val="22"/>
          <w:szCs w:val="22"/>
          <w:lang w:eastAsia="zh-CN"/>
        </w:rPr>
        <w:t xml:space="preserve">The produced materials shall be the absolute property of DRA and ownership shall automatically vest in Dutch Relief Alliance so all the copy right will be with the DRA. Materials collected during the field trip cannot be used by any other parties other than DRA and the alliance partners. The consultant irrevocably and unconditionally waives in </w:t>
      </w:r>
      <w:r w:rsidR="008214AB" w:rsidRPr="0043651B">
        <w:rPr>
          <w:rFonts w:ascii="Lato" w:eastAsia="SimSun" w:hAnsi="Lato" w:cs="Times New Roman"/>
          <w:color w:val="000000" w:themeColor="text1"/>
          <w:sz w:val="22"/>
          <w:szCs w:val="22"/>
          <w:lang w:eastAsia="zh-CN"/>
        </w:rPr>
        <w:t>favour</w:t>
      </w:r>
      <w:r w:rsidRPr="0043651B">
        <w:rPr>
          <w:rFonts w:ascii="Lato" w:eastAsia="SimSun" w:hAnsi="Lato" w:cs="Times New Roman"/>
          <w:color w:val="000000" w:themeColor="text1"/>
          <w:sz w:val="22"/>
          <w:szCs w:val="22"/>
          <w:lang w:eastAsia="zh-CN"/>
        </w:rPr>
        <w:t xml:space="preserve"> of DRA any moral rights that may exist in any of the works or materials, provided that DRA uses all reasonable endeavours to ensure that the consultant (photographer is credited in all appropriate uses of a photograph provided as part of the service, provided that the DRA shall not be in breach of contract if credit(s) are accidentally omitted.</w:t>
      </w:r>
    </w:p>
    <w:p w:rsidR="00007C50" w:rsidRDefault="00007C50" w:rsidP="00007C50">
      <w:pPr>
        <w:rPr>
          <w:rFonts w:ascii="Lato" w:hAnsi="Lato"/>
          <w:color w:val="000000" w:themeColor="text1"/>
          <w:sz w:val="22"/>
          <w:szCs w:val="22"/>
          <w:lang w:val="en-GB"/>
        </w:rPr>
      </w:pPr>
    </w:p>
    <w:p w:rsidR="001A5673" w:rsidRPr="0043651B" w:rsidRDefault="001A5673" w:rsidP="00007C50">
      <w:pPr>
        <w:rPr>
          <w:rFonts w:ascii="Lato" w:hAnsi="Lato"/>
          <w:color w:val="000000" w:themeColor="text1"/>
          <w:sz w:val="22"/>
          <w:szCs w:val="22"/>
          <w:lang w:val="en-GB"/>
        </w:rPr>
      </w:pPr>
    </w:p>
    <w:p w:rsidR="00007C50" w:rsidRPr="0043651B" w:rsidRDefault="00007C50" w:rsidP="00007C50">
      <w:pPr>
        <w:rPr>
          <w:rFonts w:ascii="Lato" w:hAnsi="Lato"/>
          <w:color w:val="000000" w:themeColor="text1"/>
          <w:sz w:val="22"/>
          <w:szCs w:val="22"/>
          <w:lang w:val="en-GB"/>
        </w:rPr>
      </w:pPr>
      <w:r w:rsidRPr="0043651B">
        <w:rPr>
          <w:rFonts w:ascii="Lato" w:hAnsi="Lato"/>
          <w:color w:val="000000" w:themeColor="text1"/>
          <w:sz w:val="22"/>
          <w:szCs w:val="22"/>
          <w:lang w:val="en-GB"/>
        </w:rPr>
        <w:t xml:space="preserve">Please submit technical application to demonstrate your capability including types of equipment used, budget breakdown, necessary legal documents, links to previous work (online or published links) in a sealed envelope marked with subject line </w:t>
      </w:r>
      <w:r w:rsidRPr="0043651B">
        <w:rPr>
          <w:rFonts w:ascii="Lato" w:hAnsi="Lato"/>
          <w:b/>
          <w:color w:val="000000" w:themeColor="text1"/>
          <w:sz w:val="22"/>
          <w:szCs w:val="22"/>
          <w:u w:val="single"/>
          <w:lang w:val="en-GB"/>
        </w:rPr>
        <w:t>ACCM Consultancy March 2023</w:t>
      </w:r>
      <w:r w:rsidRPr="0043651B">
        <w:rPr>
          <w:rFonts w:ascii="Lato" w:hAnsi="Lato"/>
          <w:color w:val="000000" w:themeColor="text1"/>
          <w:sz w:val="22"/>
          <w:szCs w:val="22"/>
          <w:lang w:val="en-GB"/>
        </w:rPr>
        <w:t xml:space="preserve"> to Save the Children Office, Hai Malakal  - Po Box 170 Juba South Sudan not later than 15th April 2023. Submit the same copies of the documents to email  </w:t>
      </w:r>
      <w:hyperlink r:id="rId9" w:history="1">
        <w:r w:rsidR="00E239BD" w:rsidRPr="00033FB1">
          <w:rPr>
            <w:rStyle w:val="Hyperlink"/>
            <w:rFonts w:ascii="Gill Sans MT" w:hAnsi="Gill Sans MT"/>
            <w:sz w:val="22"/>
            <w:szCs w:val="22"/>
            <w:lang w:val="en-GB"/>
          </w:rPr>
          <w:t>Jobs.southsudan@savethechildren.org</w:t>
        </w:r>
      </w:hyperlink>
      <w:r w:rsidR="00E239BD">
        <w:rPr>
          <w:rFonts w:ascii="Gill Sans MT" w:hAnsi="Gill Sans MT"/>
          <w:sz w:val="22"/>
          <w:szCs w:val="22"/>
          <w:lang w:val="en-GB"/>
        </w:rPr>
        <w:t xml:space="preserve"> </w:t>
      </w:r>
      <w:r w:rsidRPr="0043651B">
        <w:rPr>
          <w:rFonts w:ascii="Lato" w:hAnsi="Lato"/>
          <w:color w:val="000000" w:themeColor="text1"/>
          <w:sz w:val="22"/>
          <w:szCs w:val="22"/>
          <w:lang w:val="en-GB"/>
        </w:rPr>
        <w:t xml:space="preserve">Note that only shortlisted consultants will be contacted to move to the next stage. </w:t>
      </w:r>
    </w:p>
    <w:p w:rsidR="00007C50" w:rsidRPr="0043651B" w:rsidRDefault="00007C50" w:rsidP="00007C50">
      <w:pPr>
        <w:jc w:val="both"/>
        <w:rPr>
          <w:rFonts w:ascii="Lato" w:hAnsi="Lato"/>
          <w:color w:val="000000" w:themeColor="text1"/>
          <w:sz w:val="22"/>
          <w:szCs w:val="22"/>
          <w:lang w:val="en-GB"/>
        </w:rPr>
      </w:pPr>
    </w:p>
    <w:p w:rsidR="00007C50" w:rsidRPr="0043651B" w:rsidRDefault="00007C50" w:rsidP="00007C50">
      <w:pPr>
        <w:jc w:val="both"/>
        <w:rPr>
          <w:rFonts w:ascii="Lato" w:hAnsi="Lato"/>
          <w:b/>
          <w:color w:val="000000" w:themeColor="text1"/>
          <w:sz w:val="22"/>
          <w:szCs w:val="22"/>
          <w:u w:val="single"/>
          <w:lang w:val="en-GB"/>
        </w:rPr>
      </w:pPr>
      <w:r w:rsidRPr="0043651B">
        <w:rPr>
          <w:rFonts w:ascii="Lato" w:hAnsi="Lato"/>
          <w:b/>
          <w:color w:val="000000" w:themeColor="text1"/>
          <w:sz w:val="22"/>
          <w:szCs w:val="22"/>
          <w:u w:val="single"/>
          <w:lang w:val="en-GB"/>
        </w:rPr>
        <w:t>About Save the Children.</w:t>
      </w:r>
    </w:p>
    <w:p w:rsidR="00007C50" w:rsidRPr="0043651B" w:rsidRDefault="00007C50" w:rsidP="00007C50">
      <w:pPr>
        <w:jc w:val="both"/>
        <w:rPr>
          <w:rFonts w:ascii="Lato" w:hAnsi="Lato"/>
          <w:color w:val="000000" w:themeColor="text1"/>
          <w:sz w:val="22"/>
          <w:szCs w:val="22"/>
          <w:lang w:val="en-GB"/>
        </w:rPr>
      </w:pPr>
      <w:r w:rsidRPr="0043651B">
        <w:rPr>
          <w:rFonts w:ascii="Lato" w:hAnsi="Lato"/>
          <w:color w:val="000000" w:themeColor="text1"/>
          <w:sz w:val="22"/>
          <w:szCs w:val="22"/>
          <w:lang w:val="en-GB"/>
        </w:rPr>
        <w:t>Save the Children has been working with and for children, their families and communities in South Sudan since 1991. We provide children with access to education, healthcare and nutrition support, and families with food security and livelihoods assistance.</w:t>
      </w:r>
    </w:p>
    <w:p w:rsidR="00234C80" w:rsidRDefault="00234C80" w:rsidP="00FF310F">
      <w:pPr>
        <w:jc w:val="both"/>
        <w:rPr>
          <w:rFonts w:ascii="Lato" w:hAnsi="Lato"/>
          <w:color w:val="000000" w:themeColor="text1"/>
          <w:sz w:val="22"/>
          <w:szCs w:val="22"/>
          <w:lang w:val="en-GB"/>
        </w:rPr>
      </w:pPr>
    </w:p>
    <w:p w:rsidR="00F705AB" w:rsidRPr="00C1158F" w:rsidRDefault="00F705AB" w:rsidP="00F705AB">
      <w:pPr>
        <w:spacing w:after="300" w:line="300" w:lineRule="atLeast"/>
        <w:jc w:val="both"/>
        <w:rPr>
          <w:rFonts w:ascii="Lato" w:eastAsiaTheme="majorEastAsia" w:hAnsi="Lato" w:cs="Gill Sans Infant Std"/>
          <w:b/>
          <w:bCs/>
          <w:color w:val="DA291C"/>
          <w:sz w:val="22"/>
          <w:szCs w:val="22"/>
        </w:rPr>
      </w:pPr>
      <w:r w:rsidRPr="00C1158F">
        <w:rPr>
          <w:rFonts w:ascii="Lato" w:eastAsiaTheme="majorEastAsia" w:hAnsi="Lato" w:cs="Gill Sans Infant Std"/>
          <w:b/>
          <w:bCs/>
          <w:color w:val="DA291C"/>
          <w:sz w:val="22"/>
          <w:szCs w:val="22"/>
        </w:rPr>
        <w:t xml:space="preserve">Child Safeguarding Guidelines </w:t>
      </w:r>
      <w:bookmarkStart w:id="3" w:name="_GoBack"/>
      <w:bookmarkEnd w:id="3"/>
    </w:p>
    <w:p w:rsidR="00F705AB" w:rsidRPr="00C1158F" w:rsidRDefault="00F705AB" w:rsidP="00F705AB">
      <w:pPr>
        <w:spacing w:after="300" w:line="300" w:lineRule="atLeast"/>
        <w:jc w:val="both"/>
        <w:rPr>
          <w:rFonts w:ascii="Lato" w:eastAsiaTheme="majorEastAsia" w:hAnsi="Lato" w:cs="Gill Sans Infant Std"/>
          <w:b/>
          <w:bCs/>
          <w:color w:val="000000" w:themeColor="text1"/>
          <w:sz w:val="22"/>
          <w:szCs w:val="22"/>
        </w:rPr>
      </w:pPr>
      <w:r w:rsidRPr="00C1158F">
        <w:rPr>
          <w:rFonts w:ascii="Lato" w:eastAsiaTheme="majorEastAsia" w:hAnsi="Lato" w:cs="Gill Sans Infant Std"/>
          <w:b/>
          <w:bCs/>
          <w:color w:val="000000" w:themeColor="text1"/>
          <w:sz w:val="22"/>
          <w:szCs w:val="22"/>
        </w:rPr>
        <w:t>Things to remember when interviewing children</w:t>
      </w:r>
    </w:p>
    <w:p w:rsidR="00F705AB" w:rsidRPr="00C1158F" w:rsidRDefault="00F705AB" w:rsidP="00F705AB">
      <w:pPr>
        <w:pStyle w:val="ListBullet"/>
        <w:numPr>
          <w:ilvl w:val="0"/>
          <w:numId w:val="10"/>
        </w:numPr>
        <w:jc w:val="both"/>
        <w:rPr>
          <w:rFonts w:ascii="Lato" w:hAnsi="Lato" w:cs="Gill Sans Infant Std"/>
          <w:sz w:val="22"/>
        </w:rPr>
      </w:pPr>
      <w:r w:rsidRPr="00C1158F">
        <w:rPr>
          <w:rFonts w:ascii="Lato" w:hAnsi="Lato" w:cs="Gill Sans Infant Std"/>
          <w:sz w:val="22"/>
        </w:rPr>
        <w:t xml:space="preserve">Try to respect their way of telling their own story, and their feelings about their experience – even if it’s not what you expected. Children experience things in lots of different ways.  </w:t>
      </w:r>
    </w:p>
    <w:p w:rsidR="00F705AB" w:rsidRPr="00C1158F" w:rsidRDefault="00F705AB" w:rsidP="00F705AB">
      <w:pPr>
        <w:pStyle w:val="ListBullet"/>
        <w:numPr>
          <w:ilvl w:val="0"/>
          <w:numId w:val="10"/>
        </w:numPr>
        <w:jc w:val="both"/>
        <w:rPr>
          <w:rFonts w:ascii="Lato" w:hAnsi="Lato" w:cs="Gill Sans Infant Std"/>
          <w:sz w:val="22"/>
        </w:rPr>
      </w:pPr>
      <w:r w:rsidRPr="00C1158F">
        <w:rPr>
          <w:rFonts w:ascii="Lato" w:hAnsi="Lato" w:cs="Gill Sans Infant Std"/>
          <w:sz w:val="22"/>
        </w:rPr>
        <w:t>Observe the child’s body language. Consider what significant changes might mean – for example, if they become much quieter, or look bored, or begin to fidget more, it may be that they have had enough conversation with you for one day. If in doubt, ask the child if they’d like to stop.</w:t>
      </w:r>
    </w:p>
    <w:p w:rsidR="00F705AB" w:rsidRPr="00C1158F" w:rsidRDefault="00F705AB" w:rsidP="00F705AB">
      <w:pPr>
        <w:pStyle w:val="ListBullet"/>
        <w:numPr>
          <w:ilvl w:val="0"/>
          <w:numId w:val="10"/>
        </w:numPr>
        <w:jc w:val="both"/>
        <w:rPr>
          <w:rFonts w:ascii="Lato" w:hAnsi="Lato" w:cs="Gill Sans Infant Std"/>
          <w:sz w:val="22"/>
        </w:rPr>
      </w:pPr>
      <w:r w:rsidRPr="00C1158F">
        <w:rPr>
          <w:rFonts w:ascii="Lato" w:hAnsi="Lato" w:cs="Gill Sans Infant Std"/>
          <w:sz w:val="22"/>
        </w:rPr>
        <w:t>Try to ensure that the child and family members know that if you have misunderstood something, or incorrectly summarises what has been said, they should feel free to point this out and correct you</w:t>
      </w:r>
    </w:p>
    <w:p w:rsidR="00F705AB" w:rsidRPr="00C1158F" w:rsidRDefault="00F705AB" w:rsidP="00F705AB">
      <w:pPr>
        <w:pStyle w:val="ListBullet"/>
        <w:numPr>
          <w:ilvl w:val="0"/>
          <w:numId w:val="10"/>
        </w:numPr>
        <w:jc w:val="both"/>
        <w:rPr>
          <w:rFonts w:ascii="Lato" w:hAnsi="Lato" w:cs="Gill Sans Infant Std"/>
          <w:sz w:val="22"/>
        </w:rPr>
      </w:pPr>
      <w:r w:rsidRPr="00C1158F">
        <w:rPr>
          <w:rFonts w:ascii="Lato" w:hAnsi="Lato" w:cs="Gill Sans Infant Std"/>
          <w:sz w:val="22"/>
        </w:rPr>
        <w:lastRenderedPageBreak/>
        <w:t>It’s fine to pause after a child appears to have finished answering a question, as they may have more to say (so don’t rush in) – but do not let the pause go on for too long, as this silence can then feel oppressive and demanding</w:t>
      </w:r>
    </w:p>
    <w:p w:rsidR="00F705AB" w:rsidRPr="00C1158F" w:rsidRDefault="00F705AB" w:rsidP="00F705AB">
      <w:pPr>
        <w:pStyle w:val="ListBullet"/>
        <w:numPr>
          <w:ilvl w:val="0"/>
          <w:numId w:val="10"/>
        </w:numPr>
        <w:jc w:val="both"/>
        <w:rPr>
          <w:rFonts w:ascii="Lato" w:hAnsi="Lato" w:cs="Gill Sans Infant Std"/>
          <w:sz w:val="22"/>
        </w:rPr>
      </w:pPr>
      <w:r w:rsidRPr="00C1158F">
        <w:rPr>
          <w:rFonts w:ascii="Lato" w:hAnsi="Lato" w:cs="Gill Sans Infant Std"/>
          <w:sz w:val="22"/>
        </w:rPr>
        <w:t>It is very normal for children (and all ages) to pretend to understand something when they do not. If their answer doesn’t match up, try asking the question again in a different way. This is especially important when gathering consent. It’s also common for people to try to present themselves or their family or community in the best possible light. This must be particularly considered when discussing issues around conflict.</w:t>
      </w:r>
    </w:p>
    <w:p w:rsidR="00F705AB" w:rsidRPr="00C1158F" w:rsidRDefault="00F705AB" w:rsidP="00F705AB">
      <w:pPr>
        <w:pStyle w:val="ListBullet"/>
        <w:numPr>
          <w:ilvl w:val="0"/>
          <w:numId w:val="10"/>
        </w:numPr>
        <w:jc w:val="both"/>
        <w:rPr>
          <w:rFonts w:ascii="Lato" w:hAnsi="Lato" w:cs="Gill Sans Infant Std"/>
          <w:sz w:val="22"/>
        </w:rPr>
      </w:pPr>
      <w:r w:rsidRPr="00C1158F">
        <w:rPr>
          <w:rFonts w:ascii="Lato" w:hAnsi="Lato" w:cs="Gill Sans Infant Std"/>
          <w:sz w:val="22"/>
        </w:rPr>
        <w:t xml:space="preserve">Try not to ask questions that suggest the child was to blame for something, such as “why were you playing outside at that time of night?” or “why did you think it was a good idea to join the armed group?” </w:t>
      </w:r>
    </w:p>
    <w:p w:rsidR="00F705AB" w:rsidRPr="00C1158F" w:rsidRDefault="00F705AB" w:rsidP="00F705AB">
      <w:pPr>
        <w:pStyle w:val="ListBullet"/>
        <w:numPr>
          <w:ilvl w:val="0"/>
          <w:numId w:val="10"/>
        </w:numPr>
        <w:jc w:val="both"/>
        <w:rPr>
          <w:rFonts w:ascii="Lato" w:hAnsi="Lato" w:cs="Gill Sans Infant Std"/>
          <w:sz w:val="22"/>
        </w:rPr>
      </w:pPr>
      <w:r w:rsidRPr="00C1158F">
        <w:rPr>
          <w:rFonts w:ascii="Lato" w:hAnsi="Lato" w:cs="Gill Sans Infant Std"/>
          <w:sz w:val="22"/>
        </w:rPr>
        <w:t>Don’t ask self-answering, leading or closed questions, like "were you scared?”</w:t>
      </w:r>
    </w:p>
    <w:p w:rsidR="00F705AB" w:rsidRPr="00C1158F" w:rsidRDefault="00F705AB" w:rsidP="00F705AB">
      <w:pPr>
        <w:pStyle w:val="ListBullet"/>
        <w:numPr>
          <w:ilvl w:val="0"/>
          <w:numId w:val="10"/>
        </w:numPr>
        <w:jc w:val="both"/>
        <w:rPr>
          <w:rFonts w:ascii="Lato" w:hAnsi="Lato" w:cs="Gill Sans Infant Std"/>
          <w:sz w:val="22"/>
        </w:rPr>
      </w:pPr>
      <w:r w:rsidRPr="00C1158F">
        <w:rPr>
          <w:rFonts w:ascii="Lato" w:hAnsi="Lato" w:cs="Gill Sans Infant Std"/>
          <w:sz w:val="22"/>
        </w:rPr>
        <w:t xml:space="preserve">Avoid using offensive or shaming language </w:t>
      </w:r>
    </w:p>
    <w:p w:rsidR="00F705AB" w:rsidRPr="00C1158F" w:rsidRDefault="00F705AB" w:rsidP="00F705AB">
      <w:pPr>
        <w:pStyle w:val="ListBullet"/>
        <w:numPr>
          <w:ilvl w:val="0"/>
          <w:numId w:val="10"/>
        </w:numPr>
        <w:jc w:val="both"/>
        <w:rPr>
          <w:rFonts w:ascii="Lato" w:hAnsi="Lato" w:cs="Gill Sans Infant Std"/>
          <w:sz w:val="22"/>
        </w:rPr>
      </w:pPr>
      <w:r w:rsidRPr="00C1158F">
        <w:rPr>
          <w:rFonts w:ascii="Lato" w:hAnsi="Lato" w:cs="Gill Sans Infant Std"/>
          <w:sz w:val="22"/>
        </w:rPr>
        <w:t>Avoid asking a child any questions designed to provoke a heightened emotional response from the child</w:t>
      </w:r>
    </w:p>
    <w:p w:rsidR="00F705AB" w:rsidRPr="00C1158F" w:rsidRDefault="00F705AB" w:rsidP="00F705AB">
      <w:pPr>
        <w:pStyle w:val="ListBullet"/>
        <w:numPr>
          <w:ilvl w:val="0"/>
          <w:numId w:val="10"/>
        </w:numPr>
        <w:jc w:val="both"/>
        <w:rPr>
          <w:rFonts w:ascii="Lato" w:hAnsi="Lato" w:cs="Gill Sans Infant Std"/>
          <w:sz w:val="22"/>
        </w:rPr>
      </w:pPr>
      <w:r w:rsidRPr="00C1158F">
        <w:rPr>
          <w:rFonts w:ascii="Lato" w:hAnsi="Lato" w:cs="Gill Sans Infant Std"/>
          <w:sz w:val="22"/>
        </w:rPr>
        <w:t>Don’t make a child feel that they are in any way abnormal or unusual in their reactions, even if they are processing their experiences in a way that you’ve never seen before.</w:t>
      </w:r>
    </w:p>
    <w:p w:rsidR="00F705AB" w:rsidRPr="00C1158F" w:rsidRDefault="00F705AB" w:rsidP="00F705AB">
      <w:pPr>
        <w:pStyle w:val="ListBullet"/>
        <w:numPr>
          <w:ilvl w:val="0"/>
          <w:numId w:val="10"/>
        </w:numPr>
        <w:jc w:val="both"/>
        <w:rPr>
          <w:rFonts w:ascii="Lato" w:hAnsi="Lato" w:cs="Gill Sans Infant Std"/>
          <w:sz w:val="22"/>
        </w:rPr>
      </w:pPr>
      <w:r w:rsidRPr="00C1158F">
        <w:rPr>
          <w:rFonts w:ascii="Lato" w:hAnsi="Lato" w:cs="Gill Sans Infant Std"/>
          <w:sz w:val="22"/>
        </w:rPr>
        <w:t>Avoid using negative phrasing that implies their answer should be ‘no’, or leading questions – for example ‘you don’t know where your parents went, do you?’</w:t>
      </w:r>
    </w:p>
    <w:p w:rsidR="00F705AB" w:rsidRPr="00C1158F" w:rsidRDefault="00F705AB" w:rsidP="00F705AB">
      <w:pPr>
        <w:pStyle w:val="ListBullet"/>
        <w:numPr>
          <w:ilvl w:val="0"/>
          <w:numId w:val="10"/>
        </w:numPr>
        <w:jc w:val="both"/>
        <w:rPr>
          <w:rFonts w:ascii="Lato" w:hAnsi="Lato" w:cs="Gill Sans Infant Std"/>
          <w:sz w:val="22"/>
        </w:rPr>
      </w:pPr>
      <w:r w:rsidRPr="00C1158F">
        <w:rPr>
          <w:rFonts w:ascii="Lato" w:hAnsi="Lato" w:cs="Gill Sans Infant Std"/>
          <w:sz w:val="22"/>
        </w:rPr>
        <w:t xml:space="preserve">Be careful when asking multiple questions in one go – for example ‘where were you, and who was with you?’ could be confusing to a younger child – try to stick to one question at a time. </w:t>
      </w:r>
    </w:p>
    <w:p w:rsidR="00F705AB" w:rsidRPr="00C1158F" w:rsidRDefault="00F705AB" w:rsidP="00F705AB">
      <w:pPr>
        <w:jc w:val="both"/>
        <w:rPr>
          <w:rFonts w:ascii="Lato" w:eastAsiaTheme="majorEastAsia" w:hAnsi="Lato" w:cs="Gill Sans Infant Std"/>
          <w:b/>
          <w:bCs/>
          <w:sz w:val="22"/>
          <w:szCs w:val="22"/>
        </w:rPr>
      </w:pPr>
    </w:p>
    <w:p w:rsidR="00F705AB" w:rsidRPr="00C1158F" w:rsidRDefault="00F705AB" w:rsidP="00F705AB">
      <w:pPr>
        <w:jc w:val="both"/>
        <w:rPr>
          <w:rFonts w:ascii="Lato" w:eastAsiaTheme="majorEastAsia" w:hAnsi="Lato" w:cs="Gill Sans Infant Std"/>
          <w:bCs/>
          <w:color w:val="DA291C"/>
          <w:sz w:val="22"/>
          <w:szCs w:val="22"/>
        </w:rPr>
      </w:pPr>
      <w:r w:rsidRPr="00C1158F">
        <w:rPr>
          <w:rFonts w:ascii="Lato" w:eastAsiaTheme="majorEastAsia" w:hAnsi="Lato" w:cs="Gill Sans Infant Std"/>
          <w:b/>
          <w:bCs/>
          <w:color w:val="DA291C"/>
          <w:sz w:val="22"/>
          <w:szCs w:val="22"/>
        </w:rPr>
        <w:t>When you should not do an interview</w:t>
      </w:r>
      <w:r w:rsidRPr="00C1158F">
        <w:rPr>
          <w:rFonts w:ascii="Lato" w:eastAsiaTheme="majorEastAsia" w:hAnsi="Lato" w:cs="Gill Sans Infant Std"/>
          <w:bCs/>
          <w:color w:val="DA291C"/>
          <w:sz w:val="22"/>
          <w:szCs w:val="22"/>
        </w:rPr>
        <w:t xml:space="preserve"> </w:t>
      </w:r>
    </w:p>
    <w:p w:rsidR="00F705AB" w:rsidRPr="00C1158F" w:rsidRDefault="00F705AB" w:rsidP="00F705AB">
      <w:pPr>
        <w:jc w:val="both"/>
        <w:rPr>
          <w:rFonts w:ascii="Lato" w:hAnsi="Lato" w:cs="Gill Sans Infant Std"/>
          <w:sz w:val="22"/>
          <w:szCs w:val="22"/>
        </w:rPr>
      </w:pPr>
      <w:r w:rsidRPr="00C1158F">
        <w:rPr>
          <w:rFonts w:ascii="Lato" w:hAnsi="Lato" w:cs="Gill Sans Infant Std"/>
          <w:sz w:val="22"/>
          <w:szCs w:val="22"/>
        </w:rPr>
        <w:t xml:space="preserve">It is normal for children to have emotional reactions to events in their lives. While most severe symptoms of emotional distress will often lessen a few weeks after the event, it is still unlikely you will know for sure whether a child you are planning to work with is severely distressed or </w:t>
      </w:r>
      <w:r w:rsidR="008050E5" w:rsidRPr="00C1158F">
        <w:rPr>
          <w:rFonts w:ascii="Lato" w:hAnsi="Lato" w:cs="Gill Sans Infant Std"/>
          <w:sz w:val="22"/>
          <w:szCs w:val="22"/>
        </w:rPr>
        <w:t>traumatized</w:t>
      </w:r>
      <w:r w:rsidRPr="00C1158F">
        <w:rPr>
          <w:rFonts w:ascii="Lato" w:hAnsi="Lato" w:cs="Gill Sans Infant Std"/>
          <w:sz w:val="22"/>
          <w:szCs w:val="22"/>
        </w:rPr>
        <w:t xml:space="preserve">, but there are some signs to watch out for (to prevent you from causing emotional harm to the child): </w:t>
      </w:r>
    </w:p>
    <w:p w:rsidR="00F705AB" w:rsidRPr="00C1158F" w:rsidRDefault="00F705AB" w:rsidP="00F705AB">
      <w:pPr>
        <w:jc w:val="both"/>
        <w:rPr>
          <w:rFonts w:ascii="Lato" w:hAnsi="Lato" w:cs="Gill Sans Infant Std"/>
          <w:sz w:val="22"/>
          <w:szCs w:val="22"/>
        </w:rPr>
      </w:pPr>
      <w:r w:rsidRPr="00C1158F">
        <w:rPr>
          <w:rFonts w:ascii="Lato" w:hAnsi="Lato" w:cs="Gill Sans Infant Std"/>
          <w:sz w:val="22"/>
          <w:szCs w:val="22"/>
        </w:rPr>
        <w:t>If they say they feel or are:</w:t>
      </w:r>
    </w:p>
    <w:p w:rsidR="00F705AB" w:rsidRPr="00C1158F" w:rsidRDefault="00F705AB" w:rsidP="00F705AB">
      <w:pPr>
        <w:pStyle w:val="ListBullet"/>
        <w:numPr>
          <w:ilvl w:val="0"/>
          <w:numId w:val="12"/>
        </w:numPr>
        <w:jc w:val="both"/>
        <w:rPr>
          <w:rFonts w:ascii="Lato" w:hAnsi="Lato" w:cs="Gill Sans Infant Std"/>
          <w:sz w:val="22"/>
        </w:rPr>
      </w:pPr>
      <w:r w:rsidRPr="00C1158F">
        <w:rPr>
          <w:rFonts w:ascii="Lato" w:hAnsi="Lato" w:cs="Gill Sans Infant Std"/>
          <w:sz w:val="22"/>
        </w:rPr>
        <w:t xml:space="preserve">Suicidal </w:t>
      </w:r>
    </w:p>
    <w:p w:rsidR="00F705AB" w:rsidRPr="00C1158F" w:rsidRDefault="00F705AB" w:rsidP="00F705AB">
      <w:pPr>
        <w:pStyle w:val="ListBullet"/>
        <w:numPr>
          <w:ilvl w:val="0"/>
          <w:numId w:val="12"/>
        </w:numPr>
        <w:jc w:val="both"/>
        <w:rPr>
          <w:rFonts w:ascii="Lato" w:hAnsi="Lato" w:cs="Gill Sans Infant Std"/>
          <w:sz w:val="22"/>
        </w:rPr>
      </w:pPr>
      <w:r w:rsidRPr="00C1158F">
        <w:rPr>
          <w:rFonts w:ascii="Lato" w:hAnsi="Lato" w:cs="Gill Sans Infant Std"/>
          <w:sz w:val="22"/>
        </w:rPr>
        <w:t>Very “close to the edge” or on the verge of a breakdown</w:t>
      </w:r>
    </w:p>
    <w:p w:rsidR="00F705AB" w:rsidRPr="00C1158F" w:rsidRDefault="00F705AB" w:rsidP="00F705AB">
      <w:pPr>
        <w:pStyle w:val="ListBullet"/>
        <w:numPr>
          <w:ilvl w:val="0"/>
          <w:numId w:val="12"/>
        </w:numPr>
        <w:jc w:val="both"/>
        <w:rPr>
          <w:rFonts w:ascii="Lato" w:hAnsi="Lato" w:cs="Gill Sans Infant Std"/>
          <w:sz w:val="22"/>
        </w:rPr>
      </w:pPr>
      <w:r w:rsidRPr="00C1158F">
        <w:rPr>
          <w:rFonts w:ascii="Lato" w:hAnsi="Lato" w:cs="Gill Sans Infant Std"/>
          <w:sz w:val="22"/>
        </w:rPr>
        <w:t xml:space="preserve">Self-harming </w:t>
      </w:r>
    </w:p>
    <w:p w:rsidR="00F705AB" w:rsidRPr="00C1158F" w:rsidRDefault="00F705AB" w:rsidP="00F705AB">
      <w:pPr>
        <w:jc w:val="both"/>
        <w:rPr>
          <w:rFonts w:ascii="Lato" w:hAnsi="Lato" w:cs="Gill Sans Infant Std"/>
          <w:sz w:val="22"/>
          <w:szCs w:val="22"/>
        </w:rPr>
      </w:pPr>
      <w:r w:rsidRPr="00C1158F">
        <w:rPr>
          <w:rFonts w:ascii="Lato" w:hAnsi="Lato" w:cs="Gill Sans Infant Std"/>
          <w:sz w:val="22"/>
          <w:szCs w:val="22"/>
        </w:rPr>
        <w:t>If they mention these things, it can be dangerous for the child’s mental health to do communications work with them. They may be suffering from trauma or severe depression and should have immediate help.</w:t>
      </w:r>
    </w:p>
    <w:p w:rsidR="00F705AB" w:rsidRPr="00C1158F" w:rsidRDefault="00F705AB" w:rsidP="00F705AB">
      <w:pPr>
        <w:jc w:val="both"/>
        <w:rPr>
          <w:rFonts w:ascii="Lato" w:hAnsi="Lato" w:cs="Gill Sans Infant Std"/>
          <w:b/>
          <w:sz w:val="22"/>
          <w:szCs w:val="22"/>
        </w:rPr>
      </w:pPr>
      <w:r w:rsidRPr="00C1158F">
        <w:rPr>
          <w:rFonts w:ascii="Lato" w:hAnsi="Lato" w:cs="Gill Sans Infant Std"/>
          <w:b/>
          <w:sz w:val="22"/>
          <w:szCs w:val="22"/>
          <w:u w:val="single"/>
        </w:rPr>
        <w:t>Do</w:t>
      </w:r>
      <w:r w:rsidRPr="00C1158F">
        <w:rPr>
          <w:rFonts w:ascii="Lato" w:hAnsi="Lato" w:cs="Gill Sans Infant Std"/>
          <w:b/>
          <w:sz w:val="22"/>
          <w:szCs w:val="22"/>
        </w:rPr>
        <w:t xml:space="preserve"> be consistently respectful, compassionate and sincere</w:t>
      </w:r>
    </w:p>
    <w:p w:rsidR="00F705AB" w:rsidRPr="00C1158F" w:rsidRDefault="00F705AB" w:rsidP="00F705AB">
      <w:pPr>
        <w:jc w:val="both"/>
        <w:rPr>
          <w:rFonts w:ascii="Lato" w:hAnsi="Lato" w:cs="Gill Sans Infant Std"/>
          <w:b/>
          <w:sz w:val="22"/>
          <w:szCs w:val="22"/>
        </w:rPr>
      </w:pPr>
      <w:r w:rsidRPr="00C1158F">
        <w:rPr>
          <w:rFonts w:ascii="Lato" w:hAnsi="Lato" w:cs="Gill Sans Infant Std"/>
          <w:b/>
          <w:sz w:val="22"/>
          <w:szCs w:val="22"/>
        </w:rPr>
        <w:t xml:space="preserve">Do </w:t>
      </w:r>
      <w:r w:rsidRPr="00C1158F">
        <w:rPr>
          <w:rFonts w:ascii="Lato" w:hAnsi="Lato" w:cs="Gill Sans Infant Std"/>
          <w:b/>
          <w:sz w:val="22"/>
          <w:szCs w:val="22"/>
          <w:u w:val="single"/>
        </w:rPr>
        <w:t>not</w:t>
      </w:r>
      <w:r w:rsidRPr="00C1158F">
        <w:rPr>
          <w:rFonts w:ascii="Lato" w:hAnsi="Lato" w:cs="Gill Sans Infant Std"/>
          <w:b/>
          <w:sz w:val="22"/>
          <w:szCs w:val="22"/>
        </w:rPr>
        <w:t xml:space="preserve"> ask questions of a child who says they feel suicidal, “close to the edge” or who is self-harming </w:t>
      </w:r>
    </w:p>
    <w:p w:rsidR="00F705AB" w:rsidRPr="00C1158F" w:rsidRDefault="00F705AB" w:rsidP="00F705AB">
      <w:pPr>
        <w:jc w:val="both"/>
        <w:rPr>
          <w:rFonts w:ascii="Lato" w:hAnsi="Lato" w:cs="Gill Sans Infant Std"/>
          <w:b/>
          <w:sz w:val="22"/>
          <w:szCs w:val="22"/>
        </w:rPr>
      </w:pPr>
      <w:r w:rsidRPr="00C1158F">
        <w:rPr>
          <w:rFonts w:ascii="Lato" w:hAnsi="Lato" w:cs="Gill Sans Infant Std"/>
          <w:b/>
          <w:sz w:val="22"/>
          <w:szCs w:val="22"/>
        </w:rPr>
        <w:t xml:space="preserve">Do </w:t>
      </w:r>
      <w:r w:rsidRPr="00C1158F">
        <w:rPr>
          <w:rFonts w:ascii="Lato" w:hAnsi="Lato" w:cs="Gill Sans Infant Std"/>
          <w:b/>
          <w:sz w:val="22"/>
          <w:szCs w:val="22"/>
          <w:u w:val="single"/>
        </w:rPr>
        <w:t>not</w:t>
      </w:r>
      <w:r w:rsidRPr="00C1158F">
        <w:rPr>
          <w:rFonts w:ascii="Lato" w:hAnsi="Lato" w:cs="Gill Sans Infant Std"/>
          <w:b/>
          <w:sz w:val="22"/>
          <w:szCs w:val="22"/>
        </w:rPr>
        <w:t xml:space="preserve"> interview a child who is severely distressed to a point that they are not able to engage in daily activities</w:t>
      </w:r>
    </w:p>
    <w:p w:rsidR="00F705AB" w:rsidRPr="007E4FFA" w:rsidRDefault="00F705AB" w:rsidP="00F705AB">
      <w:pPr>
        <w:rPr>
          <w:rFonts w:ascii="Lato" w:hAnsi="Lato" w:cs="Gill Sans Infant Std"/>
          <w:color w:val="DA291C"/>
          <w:sz w:val="22"/>
          <w:szCs w:val="22"/>
        </w:rPr>
      </w:pPr>
      <w:r w:rsidRPr="00C1158F">
        <w:rPr>
          <w:rFonts w:ascii="Lato" w:hAnsi="Lato" w:cs="Gill Sans Infant Std"/>
          <w:sz w:val="22"/>
          <w:szCs w:val="22"/>
        </w:rPr>
        <w:t xml:space="preserve">Try to watch out for children who are overly compliant, for example seeking or giving affection to you in an unusually strong way.  It is easy for someone unfamiliar with working with children to think that this is because they are ‘fine’, but it is more likely to be something called ‘appeasement </w:t>
      </w:r>
      <w:r w:rsidRPr="00C1158F">
        <w:rPr>
          <w:rFonts w:ascii="Lato" w:hAnsi="Lato" w:cs="Gill Sans Infant Std"/>
          <w:sz w:val="22"/>
          <w:szCs w:val="22"/>
        </w:rPr>
        <w:lastRenderedPageBreak/>
        <w:t>behaviour’ which can be a typical response to feeling helpless. You must be careful not to inadvertently take advantage of overly-compliant behaviour, and you should be aware that this behaviour makes the child very susceptible to all forms of abuse.</w:t>
      </w:r>
      <w:r w:rsidRPr="00C1158F">
        <w:rPr>
          <w:rFonts w:ascii="Lato" w:hAnsi="Lato" w:cs="Gill Sans Infant Std"/>
          <w:sz w:val="22"/>
          <w:szCs w:val="22"/>
        </w:rPr>
        <w:br/>
      </w:r>
      <w:r w:rsidRPr="00C1158F">
        <w:rPr>
          <w:rFonts w:ascii="Lato" w:hAnsi="Lato" w:cs="Gill Sans Infant Std"/>
          <w:sz w:val="22"/>
          <w:szCs w:val="22"/>
        </w:rPr>
        <w:br/>
      </w:r>
      <w:r w:rsidRPr="00C1158F">
        <w:rPr>
          <w:rFonts w:ascii="Lato" w:hAnsi="Lato" w:cs="Gill Sans Infant Std"/>
          <w:b/>
          <w:color w:val="DA291C"/>
          <w:sz w:val="22"/>
          <w:szCs w:val="22"/>
        </w:rPr>
        <w:t>Consider the wellbeing of the child above all else, including the need for a strong story.</w:t>
      </w:r>
    </w:p>
    <w:p w:rsidR="00F705AB" w:rsidRPr="0043651B" w:rsidRDefault="00F705AB" w:rsidP="00FF310F">
      <w:pPr>
        <w:jc w:val="both"/>
        <w:rPr>
          <w:rFonts w:ascii="Lato" w:hAnsi="Lato"/>
          <w:color w:val="000000" w:themeColor="text1"/>
          <w:sz w:val="22"/>
          <w:szCs w:val="22"/>
          <w:lang w:val="en-GB"/>
        </w:rPr>
      </w:pPr>
    </w:p>
    <w:sectPr w:rsidR="00F705AB" w:rsidRPr="0043651B">
      <w:headerReference w:type="default" r:id="rId10"/>
      <w:footerReference w:type="default" r:id="rId11"/>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ED754" w16cex:dateUtc="2023-03-29T13:27:00Z"/>
  <w16cex:commentExtensible w16cex:durableId="27C80C8F" w16cex:dateUtc="2023-03-24T10:48:00Z"/>
  <w16cex:commentExtensible w16cex:durableId="27D01DCB" w16cex:dateUtc="2023-03-30T12:40:00Z"/>
  <w16cex:commentExtensible w16cex:durableId="27C80CAF" w16cex:dateUtc="2023-03-24T10:49:00Z"/>
  <w16cex:commentExtensible w16cex:durableId="27CEDFAD" w16cex:dateUtc="2023-03-29T14:02:00Z"/>
  <w16cex:commentExtensible w16cex:durableId="27CEE015" w16cex:dateUtc="2023-03-29T14:04:00Z"/>
  <w16cex:commentExtensible w16cex:durableId="27D01E05" w16cex:dateUtc="2023-03-30T12:41:00Z"/>
  <w16cex:commentExtensible w16cex:durableId="27CEE01C" w16cex:dateUtc="2023-03-29T14:04:00Z"/>
  <w16cex:commentExtensible w16cex:durableId="27D01E15" w16cex:dateUtc="2023-03-30T12:41:00Z"/>
  <w16cex:commentExtensible w16cex:durableId="27CFF202" w16cex:dateUtc="2023-03-30T09:33:00Z"/>
  <w16cex:commentExtensible w16cex:durableId="27D01EE4" w16cex:dateUtc="2023-03-30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655159" w16cid:durableId="27CED754"/>
  <w16cid:commentId w16cid:paraId="537A2AB4" w16cid:durableId="27C80C8F"/>
  <w16cid:commentId w16cid:paraId="4BB28677" w16cid:durableId="27CED6E9"/>
  <w16cid:commentId w16cid:paraId="0F31B874" w16cid:durableId="27D01DCB"/>
  <w16cid:commentId w16cid:paraId="1CC9DD90" w16cid:durableId="27C80CAF"/>
  <w16cid:commentId w16cid:paraId="56BECB56" w16cid:durableId="27CED6EB"/>
  <w16cid:commentId w16cid:paraId="11DCA5DA" w16cid:durableId="27CEDFAD"/>
  <w16cid:commentId w16cid:paraId="4DA08430" w16cid:durableId="27CEE015"/>
  <w16cid:commentId w16cid:paraId="473F4749" w16cid:durableId="27D01E05"/>
  <w16cid:commentId w16cid:paraId="2F068795" w16cid:durableId="27CEE01C"/>
  <w16cid:commentId w16cid:paraId="4BBB0506" w16cid:durableId="27D01E15"/>
  <w16cid:commentId w16cid:paraId="4EFBC3B1" w16cid:durableId="27CFF202"/>
  <w16cid:commentId w16cid:paraId="29E8425D" w16cid:durableId="27D01E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FD6" w:rsidRDefault="00780FD6" w:rsidP="000F72E0">
      <w:r>
        <w:separator/>
      </w:r>
    </w:p>
  </w:endnote>
  <w:endnote w:type="continuationSeparator" w:id="0">
    <w:p w:rsidR="00780FD6" w:rsidRDefault="00780FD6" w:rsidP="000F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Infant Std">
    <w:altName w:val="Calibri"/>
    <w:panose1 w:val="00000000000000000000"/>
    <w:charset w:val="00"/>
    <w:family w:val="swiss"/>
    <w:notTrueType/>
    <w:pitch w:val="variable"/>
    <w:sig w:usb0="800000AF" w:usb1="4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swald">
    <w:panose1 w:val="00000000000000000000"/>
    <w:charset w:val="00"/>
    <w:family w:val="auto"/>
    <w:pitch w:val="variable"/>
    <w:sig w:usb0="A00002FF" w:usb1="4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405029"/>
      <w:docPartObj>
        <w:docPartGallery w:val="Page Numbers (Bottom of Page)"/>
        <w:docPartUnique/>
      </w:docPartObj>
    </w:sdtPr>
    <w:sdtEndPr>
      <w:rPr>
        <w:noProof/>
      </w:rPr>
    </w:sdtEndPr>
    <w:sdtContent>
      <w:p w:rsidR="004B62AA" w:rsidRDefault="004B62AA">
        <w:pPr>
          <w:pStyle w:val="Footer"/>
          <w:jc w:val="center"/>
        </w:pPr>
        <w:r>
          <w:fldChar w:fldCharType="begin"/>
        </w:r>
        <w:r>
          <w:instrText xml:space="preserve"> PAGE   \* MERGEFORMAT </w:instrText>
        </w:r>
        <w:r>
          <w:fldChar w:fldCharType="separate"/>
        </w:r>
        <w:r w:rsidR="00E239BD">
          <w:rPr>
            <w:noProof/>
          </w:rPr>
          <w:t>5</w:t>
        </w:r>
        <w:r>
          <w:rPr>
            <w:noProof/>
          </w:rPr>
          <w:fldChar w:fldCharType="end"/>
        </w:r>
      </w:p>
    </w:sdtContent>
  </w:sdt>
  <w:p w:rsidR="004B62AA" w:rsidRDefault="004B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FD6" w:rsidRDefault="00780FD6" w:rsidP="000F72E0">
      <w:r>
        <w:separator/>
      </w:r>
    </w:p>
  </w:footnote>
  <w:footnote w:type="continuationSeparator" w:id="0">
    <w:p w:rsidR="00780FD6" w:rsidRDefault="00780FD6" w:rsidP="000F7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6A" w:rsidRDefault="002E02D0">
    <w:pPr>
      <w:pStyle w:val="Header"/>
    </w:pPr>
    <w:r w:rsidRPr="00390F55">
      <w:rPr>
        <w:rFonts w:ascii="Arial" w:hAnsi="Arial" w:cs="Arial"/>
        <w:noProof/>
        <w:lang w:eastAsia="en-US"/>
      </w:rPr>
      <w:drawing>
        <wp:anchor distT="0" distB="0" distL="114300" distR="114300" simplePos="0" relativeHeight="251661312" behindDoc="0" locked="0" layoutInCell="1" allowOverlap="1" wp14:anchorId="15AE4658" wp14:editId="67145740">
          <wp:simplePos x="0" y="0"/>
          <wp:positionH relativeFrom="column">
            <wp:posOffset>3321685</wp:posOffset>
          </wp:positionH>
          <wp:positionV relativeFrom="paragraph">
            <wp:posOffset>-287655</wp:posOffset>
          </wp:positionV>
          <wp:extent cx="2631440" cy="679450"/>
          <wp:effectExtent l="0" t="0" r="0" b="0"/>
          <wp:wrapThrough wrapText="bothSides">
            <wp:wrapPolygon edited="0">
              <wp:start x="2033" y="1211"/>
              <wp:lineTo x="782" y="5450"/>
              <wp:lineTo x="313" y="7873"/>
              <wp:lineTo x="313" y="13929"/>
              <wp:lineTo x="1564" y="18774"/>
              <wp:lineTo x="2033" y="19985"/>
              <wp:lineTo x="3284" y="19985"/>
              <wp:lineTo x="21110" y="13929"/>
              <wp:lineTo x="21423" y="9084"/>
              <wp:lineTo x="2971" y="1211"/>
              <wp:lineTo x="2033" y="1211"/>
            </wp:wrapPolygon>
          </wp:wrapThrough>
          <wp:docPr id="1" name="Picture 1" descr="C:\Users\T.Justin\OneDrive - Save the Children International\Tito Justin_SCI-Files\Documents\SC_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Justin\OneDrive - Save the Children International\Tito Justin_SCI-Files\Documents\SC_New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144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84BC7">
      <w:rPr>
        <w:b/>
        <w:i/>
        <w:noProof/>
        <w:u w:val="single"/>
        <w:lang w:eastAsia="en-US"/>
      </w:rPr>
      <w:drawing>
        <wp:anchor distT="0" distB="0" distL="114300" distR="114300" simplePos="0" relativeHeight="251659264" behindDoc="1" locked="0" layoutInCell="1" allowOverlap="1" wp14:anchorId="3E7C52C4" wp14:editId="500781FD">
          <wp:simplePos x="0" y="0"/>
          <wp:positionH relativeFrom="column">
            <wp:posOffset>23495</wp:posOffset>
          </wp:positionH>
          <wp:positionV relativeFrom="paragraph">
            <wp:posOffset>-203835</wp:posOffset>
          </wp:positionV>
          <wp:extent cx="1494155" cy="487680"/>
          <wp:effectExtent l="0" t="0" r="0" b="7620"/>
          <wp:wrapTight wrapText="bothSides">
            <wp:wrapPolygon edited="0">
              <wp:start x="0" y="0"/>
              <wp:lineTo x="0" y="21094"/>
              <wp:lineTo x="21205" y="21094"/>
              <wp:lineTo x="21205" y="0"/>
              <wp:lineTo x="0" y="0"/>
            </wp:wrapPolygon>
          </wp:wrapTight>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55" cy="487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7AE69D0"/>
    <w:lvl w:ilvl="0">
      <w:start w:val="1"/>
      <w:numFmt w:val="bullet"/>
      <w:pStyle w:val="ListBullet"/>
      <w:lvlText w:val=""/>
      <w:lvlJc w:val="left"/>
      <w:pPr>
        <w:ind w:left="360" w:hanging="360"/>
      </w:pPr>
      <w:rPr>
        <w:rFonts w:ascii="Symbol" w:hAnsi="Symbol" w:hint="default"/>
        <w:color w:val="E7E6E6" w:themeColor="background2"/>
      </w:rPr>
    </w:lvl>
  </w:abstractNum>
  <w:abstractNum w:abstractNumId="1" w15:restartNumberingAfterBreak="0">
    <w:nsid w:val="011B18CA"/>
    <w:multiLevelType w:val="hybridMultilevel"/>
    <w:tmpl w:val="CBC02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2D1C6A"/>
    <w:multiLevelType w:val="hybridMultilevel"/>
    <w:tmpl w:val="85DCF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B7F94"/>
    <w:multiLevelType w:val="hybridMultilevel"/>
    <w:tmpl w:val="679AE0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962F1"/>
    <w:multiLevelType w:val="hybridMultilevel"/>
    <w:tmpl w:val="F24ACAA4"/>
    <w:lvl w:ilvl="0" w:tplc="38EE6256">
      <w:start w:val="5"/>
      <w:numFmt w:val="bullet"/>
      <w:lvlText w:val="-"/>
      <w:lvlJc w:val="left"/>
      <w:pPr>
        <w:ind w:left="720" w:hanging="360"/>
      </w:pPr>
      <w:rPr>
        <w:rFonts w:ascii="Times New Roman" w:eastAsia="SimSu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EA1CDA"/>
    <w:multiLevelType w:val="hybridMultilevel"/>
    <w:tmpl w:val="2FB8E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70431"/>
    <w:multiLevelType w:val="hybridMultilevel"/>
    <w:tmpl w:val="0624F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0369A"/>
    <w:multiLevelType w:val="hybridMultilevel"/>
    <w:tmpl w:val="C21AF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2E7"/>
    <w:multiLevelType w:val="hybridMultilevel"/>
    <w:tmpl w:val="217C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B6717"/>
    <w:multiLevelType w:val="hybridMultilevel"/>
    <w:tmpl w:val="426465E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611B5F"/>
    <w:multiLevelType w:val="multilevel"/>
    <w:tmpl w:val="4CE2069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color w:val="C0000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544F1EC4"/>
    <w:multiLevelType w:val="hybridMultilevel"/>
    <w:tmpl w:val="013CD462"/>
    <w:lvl w:ilvl="0" w:tplc="5ECC2EC0">
      <w:start w:val="1"/>
      <w:numFmt w:val="bullet"/>
      <w:lvlText w:val="-"/>
      <w:lvlJc w:val="left"/>
      <w:pPr>
        <w:ind w:left="720" w:hanging="360"/>
      </w:pPr>
      <w:rPr>
        <w:rFonts w:ascii="Lato" w:eastAsia="SimSun" w:hAnsi="Lat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54D3FF3"/>
    <w:multiLevelType w:val="hybridMultilevel"/>
    <w:tmpl w:val="FD44E5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904C99"/>
    <w:multiLevelType w:val="hybridMultilevel"/>
    <w:tmpl w:val="BC78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694050"/>
    <w:multiLevelType w:val="hybridMultilevel"/>
    <w:tmpl w:val="ECBEF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01293"/>
    <w:multiLevelType w:val="hybridMultilevel"/>
    <w:tmpl w:val="7F5C6EB0"/>
    <w:lvl w:ilvl="0" w:tplc="04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2"/>
  </w:num>
  <w:num w:numId="3">
    <w:abstractNumId w:val="15"/>
  </w:num>
  <w:num w:numId="4">
    <w:abstractNumId w:val="7"/>
  </w:num>
  <w:num w:numId="5">
    <w:abstractNumId w:val="5"/>
  </w:num>
  <w:num w:numId="6">
    <w:abstractNumId w:val="14"/>
  </w:num>
  <w:num w:numId="7">
    <w:abstractNumId w:val="13"/>
  </w:num>
  <w:num w:numId="8">
    <w:abstractNumId w:val="6"/>
  </w:num>
  <w:num w:numId="9">
    <w:abstractNumId w:val="3"/>
  </w:num>
  <w:num w:numId="10">
    <w:abstractNumId w:val="1"/>
  </w:num>
  <w:num w:numId="11">
    <w:abstractNumId w:val="0"/>
  </w:num>
  <w:num w:numId="12">
    <w:abstractNumId w:val="8"/>
  </w:num>
  <w:num w:numId="13">
    <w:abstractNumId w:val="4"/>
  </w:num>
  <w:num w:numId="14">
    <w:abstractNumId w:val="9"/>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3A"/>
    <w:rsid w:val="00001BC2"/>
    <w:rsid w:val="00003B08"/>
    <w:rsid w:val="00007C50"/>
    <w:rsid w:val="00021C76"/>
    <w:rsid w:val="000E5506"/>
    <w:rsid w:val="000F4E21"/>
    <w:rsid w:val="000F72E0"/>
    <w:rsid w:val="0018192D"/>
    <w:rsid w:val="001A5673"/>
    <w:rsid w:val="001B1F48"/>
    <w:rsid w:val="001D0DB4"/>
    <w:rsid w:val="00201D4B"/>
    <w:rsid w:val="00234C80"/>
    <w:rsid w:val="00281F6B"/>
    <w:rsid w:val="00286049"/>
    <w:rsid w:val="00294B87"/>
    <w:rsid w:val="002A15DB"/>
    <w:rsid w:val="002E02D0"/>
    <w:rsid w:val="002F6AFD"/>
    <w:rsid w:val="003267D7"/>
    <w:rsid w:val="0034206A"/>
    <w:rsid w:val="00354F2A"/>
    <w:rsid w:val="0038653D"/>
    <w:rsid w:val="00390F55"/>
    <w:rsid w:val="003A23DD"/>
    <w:rsid w:val="003C12EC"/>
    <w:rsid w:val="004000C5"/>
    <w:rsid w:val="00416685"/>
    <w:rsid w:val="0043651B"/>
    <w:rsid w:val="00445A3B"/>
    <w:rsid w:val="004A6264"/>
    <w:rsid w:val="004B62AA"/>
    <w:rsid w:val="004E46D3"/>
    <w:rsid w:val="005068B6"/>
    <w:rsid w:val="00510B8E"/>
    <w:rsid w:val="00537509"/>
    <w:rsid w:val="00545517"/>
    <w:rsid w:val="005841A7"/>
    <w:rsid w:val="005B4D79"/>
    <w:rsid w:val="005D23AE"/>
    <w:rsid w:val="005E123A"/>
    <w:rsid w:val="005F5A3E"/>
    <w:rsid w:val="00615C87"/>
    <w:rsid w:val="00644B83"/>
    <w:rsid w:val="00653791"/>
    <w:rsid w:val="00655F0F"/>
    <w:rsid w:val="00661B3D"/>
    <w:rsid w:val="006638C5"/>
    <w:rsid w:val="00664EB5"/>
    <w:rsid w:val="006A5FB6"/>
    <w:rsid w:val="006D64EE"/>
    <w:rsid w:val="006D66D5"/>
    <w:rsid w:val="006E29A2"/>
    <w:rsid w:val="00703BF9"/>
    <w:rsid w:val="007177C0"/>
    <w:rsid w:val="00731943"/>
    <w:rsid w:val="007410BF"/>
    <w:rsid w:val="00743A3E"/>
    <w:rsid w:val="00766D8C"/>
    <w:rsid w:val="00767023"/>
    <w:rsid w:val="00767EEC"/>
    <w:rsid w:val="00780FD6"/>
    <w:rsid w:val="007A3E08"/>
    <w:rsid w:val="007B4FD6"/>
    <w:rsid w:val="007E0865"/>
    <w:rsid w:val="007F1DFD"/>
    <w:rsid w:val="008050E5"/>
    <w:rsid w:val="008214AB"/>
    <w:rsid w:val="0083504D"/>
    <w:rsid w:val="00876B62"/>
    <w:rsid w:val="008E52A7"/>
    <w:rsid w:val="008F1144"/>
    <w:rsid w:val="008F3432"/>
    <w:rsid w:val="00910698"/>
    <w:rsid w:val="00916634"/>
    <w:rsid w:val="00932CBE"/>
    <w:rsid w:val="009622A8"/>
    <w:rsid w:val="00966474"/>
    <w:rsid w:val="00987179"/>
    <w:rsid w:val="009B446F"/>
    <w:rsid w:val="009D416C"/>
    <w:rsid w:val="009E7850"/>
    <w:rsid w:val="009F122E"/>
    <w:rsid w:val="00A13748"/>
    <w:rsid w:val="00A4343F"/>
    <w:rsid w:val="00A84BC7"/>
    <w:rsid w:val="00A91E71"/>
    <w:rsid w:val="00A95C71"/>
    <w:rsid w:val="00AC5706"/>
    <w:rsid w:val="00AF1A9F"/>
    <w:rsid w:val="00B833D4"/>
    <w:rsid w:val="00BD6966"/>
    <w:rsid w:val="00C4364E"/>
    <w:rsid w:val="00C51506"/>
    <w:rsid w:val="00C6160F"/>
    <w:rsid w:val="00C6333B"/>
    <w:rsid w:val="00C64F24"/>
    <w:rsid w:val="00C70F00"/>
    <w:rsid w:val="00CA31BB"/>
    <w:rsid w:val="00CF2424"/>
    <w:rsid w:val="00D65B83"/>
    <w:rsid w:val="00DD1B06"/>
    <w:rsid w:val="00DE2864"/>
    <w:rsid w:val="00E20C7B"/>
    <w:rsid w:val="00E239BD"/>
    <w:rsid w:val="00E44B36"/>
    <w:rsid w:val="00E577FB"/>
    <w:rsid w:val="00E73525"/>
    <w:rsid w:val="00E76640"/>
    <w:rsid w:val="00E82B5C"/>
    <w:rsid w:val="00E86410"/>
    <w:rsid w:val="00EB6CFF"/>
    <w:rsid w:val="00EF289B"/>
    <w:rsid w:val="00F27A32"/>
    <w:rsid w:val="00F327DF"/>
    <w:rsid w:val="00F705AB"/>
    <w:rsid w:val="00F84229"/>
    <w:rsid w:val="00FE0B38"/>
    <w:rsid w:val="00FF163A"/>
    <w:rsid w:val="00FF3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FCDDA"/>
  <w15:chartTrackingRefBased/>
  <w15:docId w15:val="{E67F41EA-0694-4D18-A3FD-AA34769B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63A"/>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FF163A"/>
    <w:pPr>
      <w:keepNext/>
      <w:keepLines/>
      <w:spacing w:before="240"/>
      <w:outlineLvl w:val="0"/>
    </w:pPr>
    <w:rPr>
      <w:rFonts w:ascii="Gill Sans Infant Std" w:eastAsiaTheme="majorEastAsia" w:hAnsi="Gill Sans Infant Std" w:cstheme="majorBidi"/>
      <w:b/>
      <w:color w:val="DA291C"/>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63A"/>
    <w:rPr>
      <w:rFonts w:ascii="Gill Sans Infant Std" w:eastAsiaTheme="majorEastAsia" w:hAnsi="Gill Sans Infant Std" w:cstheme="majorBidi"/>
      <w:b/>
      <w:color w:val="DA291C"/>
      <w:sz w:val="28"/>
      <w:szCs w:val="32"/>
      <w:lang w:eastAsia="zh-CN"/>
    </w:rPr>
  </w:style>
  <w:style w:type="character" w:styleId="Hyperlink">
    <w:name w:val="Hyperlink"/>
    <w:basedOn w:val="DefaultParagraphFont"/>
    <w:uiPriority w:val="99"/>
    <w:unhideWhenUsed/>
    <w:rsid w:val="00FF163A"/>
    <w:rPr>
      <w:color w:val="0563C1" w:themeColor="hyperlink"/>
      <w:u w:val="single"/>
    </w:rPr>
  </w:style>
  <w:style w:type="paragraph" w:customStyle="1" w:styleId="Default">
    <w:name w:val="Default"/>
    <w:rsid w:val="00FF163A"/>
    <w:pPr>
      <w:autoSpaceDE w:val="0"/>
      <w:autoSpaceDN w:val="0"/>
      <w:adjustRightInd w:val="0"/>
      <w:spacing w:after="0" w:line="240" w:lineRule="auto"/>
    </w:pPr>
    <w:rPr>
      <w:rFonts w:ascii="Gill Sans MT" w:hAnsi="Gill Sans MT" w:cs="Gill Sans MT"/>
      <w:color w:val="000000"/>
      <w:sz w:val="24"/>
      <w:szCs w:val="24"/>
      <w:lang w:val="en-GB"/>
    </w:rPr>
  </w:style>
  <w:style w:type="paragraph" w:styleId="ListParagraph">
    <w:name w:val="List Paragraph"/>
    <w:aliases w:val="List Paragraph1,List Paragraph11,List Paragraph111,F5 List Paragraph,Dot pt,No Spacing1,List Paragraph Char Char Char,Indicator Text,Numbered Para 1,Colorful List - Accent 11,Bullet 1,Bullet Points,MAIN CONTENT,Bullet List,FooterText,列出段落"/>
    <w:basedOn w:val="Normal"/>
    <w:link w:val="ListParagraphChar"/>
    <w:uiPriority w:val="34"/>
    <w:qFormat/>
    <w:rsid w:val="00CF2424"/>
    <w:pPr>
      <w:ind w:left="720"/>
      <w:contextualSpacing/>
    </w:pPr>
    <w:rPr>
      <w:rFonts w:asciiTheme="minorHAnsi" w:eastAsiaTheme="minorHAnsi" w:hAnsiTheme="minorHAnsi" w:cstheme="minorBidi"/>
      <w:lang w:eastAsia="en-US"/>
    </w:rPr>
  </w:style>
  <w:style w:type="character" w:customStyle="1" w:styleId="ListParagraphChar">
    <w:name w:val="List Paragraph Char"/>
    <w:aliases w:val="List Paragraph1 Char,List Paragraph11 Char,List Paragraph111 Char,F5 List Paragraph Char,Dot pt Char,No Spacing1 Char,List Paragraph Char Char Char Char,Indicator Text Char,Numbered Para 1 Char,Colorful List - Accent 11 Char"/>
    <w:basedOn w:val="DefaultParagraphFont"/>
    <w:link w:val="ListParagraph"/>
    <w:uiPriority w:val="34"/>
    <w:qFormat/>
    <w:locked/>
    <w:rsid w:val="000F72E0"/>
    <w:rPr>
      <w:sz w:val="24"/>
      <w:szCs w:val="24"/>
    </w:rPr>
  </w:style>
  <w:style w:type="paragraph" w:styleId="FootnoteText">
    <w:name w:val="footnote text"/>
    <w:basedOn w:val="Normal"/>
    <w:link w:val="FootnoteTextChar"/>
    <w:uiPriority w:val="99"/>
    <w:semiHidden/>
    <w:unhideWhenUsed/>
    <w:rsid w:val="000F72E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F72E0"/>
    <w:rPr>
      <w:sz w:val="20"/>
      <w:szCs w:val="20"/>
    </w:rPr>
  </w:style>
  <w:style w:type="character" w:styleId="FootnoteReference">
    <w:name w:val="footnote reference"/>
    <w:aliases w:val="Footnote Reference Char Char Char,Carattere Char Carattere Carattere Char Carattere Char Carattere Char Char Char1 Char,Carattere Carattere Char Char Char Carattere Char,16 Point,Superscript 6 Point,ftref,FC Footnote Reference"/>
    <w:basedOn w:val="DefaultParagraphFont"/>
    <w:link w:val="BVIfnrCharCharCharCharCharChar"/>
    <w:uiPriority w:val="99"/>
    <w:unhideWhenUsed/>
    <w:qFormat/>
    <w:rsid w:val="000F72E0"/>
    <w:rPr>
      <w:vertAlign w:val="superscript"/>
    </w:rPr>
  </w:style>
  <w:style w:type="paragraph" w:customStyle="1" w:styleId="BVIfnrCharCharCharCharCharChar">
    <w:name w:val="BVI fnr Char Char Char Char Char Char"/>
    <w:aliases w:val="BVI fnr Car Car Char Char Char Char Char Char,BVI fnr Car Char Char Char Char Char Char,BVI fnr Car Car Car Car Char Char Char1 Char Char Char, BVI fnr Car Car Char Char Char Char Char Char"/>
    <w:basedOn w:val="Normal"/>
    <w:link w:val="FootnoteReference"/>
    <w:uiPriority w:val="99"/>
    <w:rsid w:val="000F72E0"/>
    <w:pPr>
      <w:spacing w:after="160" w:line="240" w:lineRule="exact"/>
      <w:ind w:left="360" w:right="-259" w:hanging="360"/>
      <w:jc w:val="both"/>
    </w:pPr>
    <w:rPr>
      <w:rFonts w:asciiTheme="minorHAnsi" w:eastAsiaTheme="minorHAnsi" w:hAnsiTheme="minorHAnsi" w:cstheme="minorBidi"/>
      <w:sz w:val="22"/>
      <w:szCs w:val="22"/>
      <w:vertAlign w:val="superscript"/>
      <w:lang w:eastAsia="en-US"/>
    </w:rPr>
  </w:style>
  <w:style w:type="character" w:styleId="CommentReference">
    <w:name w:val="annotation reference"/>
    <w:basedOn w:val="DefaultParagraphFont"/>
    <w:uiPriority w:val="99"/>
    <w:semiHidden/>
    <w:unhideWhenUsed/>
    <w:rsid w:val="000F72E0"/>
    <w:rPr>
      <w:sz w:val="16"/>
      <w:szCs w:val="16"/>
    </w:rPr>
  </w:style>
  <w:style w:type="paragraph" w:styleId="CommentText">
    <w:name w:val="annotation text"/>
    <w:basedOn w:val="Normal"/>
    <w:link w:val="CommentTextChar"/>
    <w:uiPriority w:val="99"/>
    <w:unhideWhenUsed/>
    <w:rsid w:val="000F72E0"/>
    <w:rPr>
      <w:sz w:val="20"/>
      <w:szCs w:val="20"/>
    </w:rPr>
  </w:style>
  <w:style w:type="character" w:customStyle="1" w:styleId="CommentTextChar">
    <w:name w:val="Comment Text Char"/>
    <w:basedOn w:val="DefaultParagraphFont"/>
    <w:link w:val="CommentText"/>
    <w:uiPriority w:val="99"/>
    <w:rsid w:val="000F72E0"/>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0F72E0"/>
    <w:rPr>
      <w:b/>
      <w:bCs/>
    </w:rPr>
  </w:style>
  <w:style w:type="character" w:customStyle="1" w:styleId="CommentSubjectChar">
    <w:name w:val="Comment Subject Char"/>
    <w:basedOn w:val="CommentTextChar"/>
    <w:link w:val="CommentSubject"/>
    <w:uiPriority w:val="99"/>
    <w:semiHidden/>
    <w:rsid w:val="000F72E0"/>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0F72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2E0"/>
    <w:rPr>
      <w:rFonts w:ascii="Segoe UI" w:eastAsia="SimSun" w:hAnsi="Segoe UI" w:cs="Segoe UI"/>
      <w:sz w:val="18"/>
      <w:szCs w:val="18"/>
      <w:lang w:eastAsia="zh-CN"/>
    </w:rPr>
  </w:style>
  <w:style w:type="paragraph" w:styleId="NormalWeb">
    <w:name w:val="Normal (Web)"/>
    <w:basedOn w:val="Normal"/>
    <w:uiPriority w:val="99"/>
    <w:semiHidden/>
    <w:unhideWhenUsed/>
    <w:rsid w:val="006E29A2"/>
    <w:pPr>
      <w:spacing w:before="100" w:beforeAutospacing="1" w:after="100" w:afterAutospacing="1"/>
    </w:pPr>
    <w:rPr>
      <w:rFonts w:eastAsia="Times New Roman"/>
      <w:lang w:eastAsia="en-US"/>
    </w:rPr>
  </w:style>
  <w:style w:type="paragraph" w:styleId="Header">
    <w:name w:val="header"/>
    <w:basedOn w:val="Normal"/>
    <w:link w:val="HeaderChar"/>
    <w:uiPriority w:val="99"/>
    <w:unhideWhenUsed/>
    <w:rsid w:val="0034206A"/>
    <w:pPr>
      <w:tabs>
        <w:tab w:val="center" w:pos="4680"/>
        <w:tab w:val="right" w:pos="9360"/>
      </w:tabs>
    </w:pPr>
  </w:style>
  <w:style w:type="character" w:customStyle="1" w:styleId="HeaderChar">
    <w:name w:val="Header Char"/>
    <w:basedOn w:val="DefaultParagraphFont"/>
    <w:link w:val="Header"/>
    <w:uiPriority w:val="99"/>
    <w:rsid w:val="0034206A"/>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34206A"/>
    <w:pPr>
      <w:tabs>
        <w:tab w:val="center" w:pos="4680"/>
        <w:tab w:val="right" w:pos="9360"/>
      </w:tabs>
    </w:pPr>
  </w:style>
  <w:style w:type="character" w:customStyle="1" w:styleId="FooterChar">
    <w:name w:val="Footer Char"/>
    <w:basedOn w:val="DefaultParagraphFont"/>
    <w:link w:val="Footer"/>
    <w:uiPriority w:val="99"/>
    <w:rsid w:val="0034206A"/>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39"/>
    <w:rsid w:val="0034206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42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1B06"/>
    <w:pPr>
      <w:spacing w:after="0" w:line="240" w:lineRule="auto"/>
    </w:pPr>
    <w:rPr>
      <w:rFonts w:ascii="Times New Roman" w:eastAsia="SimSun" w:hAnsi="Times New Roman" w:cs="Times New Roman"/>
      <w:sz w:val="24"/>
      <w:szCs w:val="24"/>
      <w:lang w:eastAsia="zh-CN"/>
    </w:rPr>
  </w:style>
  <w:style w:type="paragraph" w:styleId="ListBullet">
    <w:name w:val="List Bullet"/>
    <w:basedOn w:val="Normal"/>
    <w:uiPriority w:val="99"/>
    <w:qFormat/>
    <w:rsid w:val="00F705AB"/>
    <w:pPr>
      <w:numPr>
        <w:numId w:val="11"/>
      </w:numPr>
      <w:tabs>
        <w:tab w:val="left" w:pos="284"/>
      </w:tabs>
      <w:spacing w:after="120" w:line="260" w:lineRule="atLeast"/>
    </w:pPr>
    <w:rPr>
      <w:rFonts w:asciiTheme="minorHAnsi" w:eastAsiaTheme="minorHAnsi" w:hAnsiTheme="minorHAnsi" w:cstheme="minorBidi"/>
      <w:sz w:val="20"/>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0720">
      <w:bodyDiv w:val="1"/>
      <w:marLeft w:val="0"/>
      <w:marRight w:val="0"/>
      <w:marTop w:val="0"/>
      <w:marBottom w:val="0"/>
      <w:divBdr>
        <w:top w:val="none" w:sz="0" w:space="0" w:color="auto"/>
        <w:left w:val="none" w:sz="0" w:space="0" w:color="auto"/>
        <w:bottom w:val="none" w:sz="0" w:space="0" w:color="auto"/>
        <w:right w:val="none" w:sz="0" w:space="0" w:color="auto"/>
      </w:divBdr>
    </w:div>
    <w:div w:id="61252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obs.southsudan@savethechildren.org"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C0176416AEBE40A4E52F10F245D77D" ma:contentTypeVersion="20" ma:contentTypeDescription="Een nieuw document maken." ma:contentTypeScope="" ma:versionID="a3286f67dc6dc1b5bfcc3d2bd9b297c0">
  <xsd:schema xmlns:xsd="http://www.w3.org/2001/XMLSchema" xmlns:xs="http://www.w3.org/2001/XMLSchema" xmlns:p="http://schemas.microsoft.com/office/2006/metadata/properties" xmlns:ns2="68b65867-fa43-4ee5-8d60-e1fdbb097d20" xmlns:ns3="ccb80256-d10e-4995-b59b-64899e92a26b" targetNamespace="http://schemas.microsoft.com/office/2006/metadata/properties" ma:root="true" ma:fieldsID="c368947d00077b1dd14cc70d46679a37" ns2:_="" ns3:_="">
    <xsd:import namespace="68b65867-fa43-4ee5-8d60-e1fdbb097d20"/>
    <xsd:import namespace="ccb80256-d10e-4995-b59b-64899e92a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Opmerkingen" minOccurs="0"/>
                <xsd:element ref="ns2:MediaServiceDateTaken" minOccurs="0"/>
                <xsd:element ref="ns2:MediaServiceLocation" minOccurs="0"/>
                <xsd:element ref="ns2:MediaLengthInSeconds" minOccurs="0"/>
                <xsd:element ref="ns2:lcf76f155ced4ddcb4097134ff3c332f" minOccurs="0"/>
                <xsd:element ref="ns3:TaxCatchAll" minOccurs="0"/>
                <xsd:element ref="ns2:Comment"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65867-fa43-4ee5-8d60-e1fdbb097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Opmerkingen" ma:index="18" nillable="true" ma:displayName="Opmerkingen" ma:format="Dropdown" ma:internalName="Opmerkingen">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Comment" ma:index="25" nillable="true" ma:displayName="Comment " ma:format="Dropdown" ma:internalName="Comment">
      <xsd:simpleType>
        <xsd:restriction base="dms:Text">
          <xsd:maxLength value="255"/>
        </xsd:restriction>
      </xsd:simpleType>
    </xsd:element>
    <xsd:element name="Comments" ma:index="26"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b80256-d10e-4995-b59b-64899e92a26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7fa0793-ce97-4a46-812f-c9b9298a491a}" ma:internalName="TaxCatchAll" ma:showField="CatchAllData" ma:web="ccb80256-d10e-4995-b59b-64899e92a2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7089A-43F9-47FC-9895-1B8901416E7C}">
  <ds:schemaRefs>
    <ds:schemaRef ds:uri="http://schemas.microsoft.com/sharepoint/v3/contenttype/forms"/>
  </ds:schemaRefs>
</ds:datastoreItem>
</file>

<file path=customXml/itemProps2.xml><?xml version="1.0" encoding="utf-8"?>
<ds:datastoreItem xmlns:ds="http://schemas.openxmlformats.org/officeDocument/2006/customXml" ds:itemID="{B84673FB-31BA-4F2D-ACD2-CA4554E8E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65867-fa43-4ee5-8d60-e1fdbb097d20"/>
    <ds:schemaRef ds:uri="ccb80256-d10e-4995-b59b-64899e92a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2016</Words>
  <Characters>11497</Characters>
  <Application>Microsoft Office Word</Application>
  <DocSecurity>0</DocSecurity>
  <Lines>95</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Tito</dc:creator>
  <cp:keywords/>
  <dc:description/>
  <cp:lastModifiedBy>Nyakuoth, Rebecca</cp:lastModifiedBy>
  <cp:revision>2</cp:revision>
  <dcterms:created xsi:type="dcterms:W3CDTF">2023-04-04T16:02:00Z</dcterms:created>
  <dcterms:modified xsi:type="dcterms:W3CDTF">2023-04-04T16:02:00Z</dcterms:modified>
</cp:coreProperties>
</file>