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B4" w:rsidRPr="00DE64F8" w:rsidRDefault="00693AB4" w:rsidP="00693AB4">
      <w:pPr>
        <w:spacing w:after="0" w:line="240" w:lineRule="auto"/>
        <w:ind w:left="-709"/>
        <w:rPr>
          <w:rFonts w:ascii="Myriad Pro Light" w:eastAsia="MS Mincho" w:hAnsi="Myriad Pro Light" w:cs="Times New Roman"/>
          <w:b/>
          <w:lang w:val="en-US"/>
        </w:rPr>
      </w:pPr>
      <w:r w:rsidRPr="00DE64F8">
        <w:rPr>
          <w:rFonts w:ascii="Calibri" w:eastAsia="MS Mincho" w:hAnsi="Calibri" w:cs="Arial"/>
          <w:b/>
          <w:noProof/>
          <w:lang w:eastAsia="en-GB"/>
        </w:rPr>
        <w:drawing>
          <wp:anchor distT="0" distB="0" distL="114300" distR="114300" simplePos="0" relativeHeight="251659264" behindDoc="1" locked="0" layoutInCell="1" allowOverlap="1" wp14:anchorId="54AD4A6D" wp14:editId="170D1735">
            <wp:simplePos x="0" y="0"/>
            <wp:positionH relativeFrom="page">
              <wp:posOffset>5289550</wp:posOffset>
            </wp:positionH>
            <wp:positionV relativeFrom="paragraph">
              <wp:posOffset>-997902</wp:posOffset>
            </wp:positionV>
            <wp:extent cx="1985436" cy="1461770"/>
            <wp:effectExtent l="0" t="0" r="0" b="0"/>
            <wp:wrapNone/>
            <wp:docPr id="7" name="Picture 6" descr="AAH-SOUTH-SUD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AH-SOUTH-SUDAN"/>
                    <pic:cNvPicPr>
                      <a:picLocks noChangeAspect="1" noChangeArrowheads="1"/>
                    </pic:cNvPicPr>
                  </pic:nvPicPr>
                  <pic:blipFill>
                    <a:blip r:embed="rId5" cstate="print"/>
                    <a:srcRect/>
                    <a:stretch>
                      <a:fillRect/>
                    </a:stretch>
                  </pic:blipFill>
                  <pic:spPr bwMode="auto">
                    <a:xfrm>
                      <a:off x="0" y="0"/>
                      <a:ext cx="1985436" cy="1461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Myriad Pro Light" w:eastAsia="MS Mincho" w:hAnsi="Myriad Pro Light" w:cs="Times New Roman"/>
          <w:b/>
          <w:lang w:val="en-US"/>
        </w:rPr>
        <w:t>A</w:t>
      </w:r>
      <w:r w:rsidRPr="00DE64F8">
        <w:rPr>
          <w:rFonts w:ascii="Myriad Pro Light" w:eastAsia="MS Mincho" w:hAnsi="Myriad Pro Light" w:cs="Times New Roman"/>
          <w:b/>
          <w:lang w:val="en-US"/>
        </w:rPr>
        <w:t>AH-I South Sudan</w:t>
      </w:r>
    </w:p>
    <w:p w:rsidR="00693AB4" w:rsidRPr="00DE64F8" w:rsidRDefault="00693AB4" w:rsidP="00693AB4">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Juba Office, off </w:t>
      </w:r>
      <w:proofErr w:type="spellStart"/>
      <w:r w:rsidRPr="00DE64F8">
        <w:rPr>
          <w:rFonts w:ascii="Myriad Pro Light" w:eastAsia="MS Mincho" w:hAnsi="Myriad Pro Light" w:cs="Times New Roman"/>
          <w:b/>
          <w:lang w:val="en-US"/>
        </w:rPr>
        <w:t>Munuki</w:t>
      </w:r>
      <w:proofErr w:type="spellEnd"/>
      <w:r w:rsidRPr="00DE64F8">
        <w:rPr>
          <w:rFonts w:ascii="Myriad Pro Light" w:eastAsia="MS Mincho" w:hAnsi="Myriad Pro Light" w:cs="Times New Roman"/>
          <w:b/>
          <w:lang w:val="en-US"/>
        </w:rPr>
        <w:t xml:space="preserve"> Road,</w:t>
      </w:r>
    </w:p>
    <w:p w:rsidR="00693AB4" w:rsidRDefault="00693AB4" w:rsidP="00693AB4">
      <w:pPr>
        <w:spacing w:after="0" w:line="240" w:lineRule="auto"/>
        <w:ind w:left="-709"/>
        <w:rPr>
          <w:rFonts w:ascii="Myriad Pro Light" w:eastAsia="MS Mincho" w:hAnsi="Myriad Pro Light" w:cs="Times New Roman"/>
          <w:b/>
          <w:lang w:val="en-US"/>
        </w:rPr>
      </w:pPr>
      <w:r w:rsidRPr="00DE64F8">
        <w:rPr>
          <w:rFonts w:ascii="Myriad Pro Light" w:eastAsia="MS Mincho" w:hAnsi="Myriad Pro Light" w:cs="Times New Roman"/>
          <w:b/>
          <w:lang w:val="en-US"/>
        </w:rPr>
        <w:t xml:space="preserve">Next to South Sudan Civil Service Commission </w:t>
      </w:r>
    </w:p>
    <w:p w:rsidR="00693AB4" w:rsidRDefault="00693AB4" w:rsidP="00693AB4">
      <w:pPr>
        <w:spacing w:after="0" w:line="240" w:lineRule="auto"/>
        <w:ind w:left="-709"/>
        <w:rPr>
          <w:rFonts w:ascii="Myriad Pro Light" w:eastAsia="MS Mincho" w:hAnsi="Myriad Pro Light" w:cs="Times New Roman"/>
          <w:b/>
          <w:lang w:val="en-US"/>
        </w:rPr>
      </w:pPr>
    </w:p>
    <w:tbl>
      <w:tblPr>
        <w:tblW w:w="10901" w:type="dxa"/>
        <w:tblInd w:w="-709" w:type="dxa"/>
        <w:tblLook w:val="04A0" w:firstRow="1" w:lastRow="0" w:firstColumn="1" w:lastColumn="0" w:noHBand="0" w:noVBand="1"/>
      </w:tblPr>
      <w:tblGrid>
        <w:gridCol w:w="10901"/>
      </w:tblGrid>
      <w:tr w:rsidR="00693AB4" w:rsidRPr="00DE64F8" w:rsidTr="002A6F0D">
        <w:trPr>
          <w:trHeight w:val="282"/>
        </w:trPr>
        <w:tc>
          <w:tcPr>
            <w:tcW w:w="10901" w:type="dxa"/>
            <w:shd w:val="clear" w:color="auto" w:fill="93D300"/>
          </w:tcPr>
          <w:p w:rsidR="00693AB4" w:rsidRPr="00DE64F8" w:rsidRDefault="00693AB4" w:rsidP="002A6F0D">
            <w:pPr>
              <w:spacing w:after="60" w:line="240" w:lineRule="auto"/>
              <w:jc w:val="center"/>
              <w:rPr>
                <w:rFonts w:ascii="Arial" w:eastAsia="MS Mincho" w:hAnsi="Arial" w:cs="Calibri"/>
                <w:sz w:val="24"/>
                <w:szCs w:val="24"/>
                <w:lang w:val="en-AU"/>
              </w:rPr>
            </w:pPr>
            <w:r>
              <w:rPr>
                <w:rFonts w:ascii="Arial" w:eastAsia="MS Mincho" w:hAnsi="Arial" w:cs="Arial"/>
                <w:b/>
                <w:color w:val="FFFFFF"/>
                <w:sz w:val="32"/>
                <w:szCs w:val="36"/>
                <w:lang w:val="en-AU"/>
              </w:rPr>
              <w:t>REQUEST</w:t>
            </w:r>
            <w:r w:rsidRPr="00DE64F8">
              <w:rPr>
                <w:rFonts w:ascii="Arial" w:eastAsia="MS Mincho" w:hAnsi="Arial" w:cs="Arial"/>
                <w:b/>
                <w:color w:val="FFFFFF"/>
                <w:sz w:val="32"/>
                <w:szCs w:val="36"/>
                <w:lang w:val="en-AU"/>
              </w:rPr>
              <w:t xml:space="preserve"> FOR QUOTATIONS</w:t>
            </w:r>
          </w:p>
        </w:tc>
      </w:tr>
    </w:tbl>
    <w:p w:rsidR="00693AB4" w:rsidRDefault="00693AB4" w:rsidP="00693AB4">
      <w:pPr>
        <w:spacing w:after="0" w:line="240" w:lineRule="auto"/>
        <w:jc w:val="both"/>
        <w:rPr>
          <w:rFonts w:ascii="Arial" w:eastAsia="Times New Roman" w:hAnsi="Arial" w:cs="Times New Roman"/>
          <w:b/>
          <w:bCs/>
          <w:u w:val="single"/>
          <w:lang w:eastAsia="de-DE"/>
        </w:rPr>
      </w:pPr>
    </w:p>
    <w:p w:rsidR="00693AB4" w:rsidRPr="00DE64F8" w:rsidRDefault="00693AB4" w:rsidP="00693AB4">
      <w:pPr>
        <w:spacing w:after="0" w:line="240" w:lineRule="auto"/>
        <w:jc w:val="both"/>
        <w:rPr>
          <w:rFonts w:ascii="Arial" w:eastAsia="Times New Roman" w:hAnsi="Arial" w:cs="Times New Roman"/>
          <w:b/>
          <w:bCs/>
          <w:lang w:eastAsia="de-DE"/>
        </w:rPr>
      </w:pPr>
      <w:r w:rsidRPr="00DE64F8">
        <w:rPr>
          <w:rFonts w:ascii="Arial" w:eastAsia="Times New Roman" w:hAnsi="Arial" w:cs="Times New Roman"/>
          <w:b/>
          <w:bCs/>
          <w:u w:val="single"/>
          <w:lang w:eastAsia="de-DE"/>
        </w:rPr>
        <w:t>Background</w:t>
      </w:r>
    </w:p>
    <w:p w:rsidR="00693AB4" w:rsidRPr="00DE64F8" w:rsidRDefault="00693AB4" w:rsidP="00693AB4">
      <w:pPr>
        <w:spacing w:after="0" w:line="240" w:lineRule="auto"/>
        <w:jc w:val="both"/>
        <w:rPr>
          <w:rFonts w:ascii="Arial" w:eastAsia="MS Mincho" w:hAnsi="Arial" w:cs="Times New Roman"/>
          <w:lang w:val="en-US"/>
        </w:rPr>
      </w:pPr>
      <w:r w:rsidRPr="00DE64F8">
        <w:rPr>
          <w:rFonts w:ascii="Arial" w:eastAsia="MS Mincho" w:hAnsi="Arial" w:cs="Times New Roman"/>
          <w:lang w:val="en-US"/>
        </w:rPr>
        <w:t>Action Afric</w:t>
      </w:r>
      <w:r>
        <w:rPr>
          <w:rFonts w:ascii="Arial" w:eastAsia="MS Mincho" w:hAnsi="Arial" w:cs="Times New Roman"/>
          <w:lang w:val="en-US"/>
        </w:rPr>
        <w:t xml:space="preserve">a Help International (AAH-I) is </w:t>
      </w:r>
      <w:r w:rsidRPr="00DE64F8">
        <w:rPr>
          <w:rFonts w:ascii="Arial" w:eastAsia="MS Mincho" w:hAnsi="Arial" w:cs="Times New Roman"/>
          <w:lang w:val="en-US"/>
        </w:rPr>
        <w:t>a nongovernmental and nonprofit making Organization operating in South Sudan with a mission to support disadvantaged Communities to sustainably improve their standard of living through Community empowerment approach in partnership with stakeholders. AAH-I implements Primary Health Care, Agriculture, Humanitarian aid projects and Capacity Building.</w:t>
      </w:r>
    </w:p>
    <w:p w:rsidR="00693AB4" w:rsidRPr="00DE64F8" w:rsidRDefault="00693AB4" w:rsidP="00693AB4">
      <w:pPr>
        <w:spacing w:after="0" w:line="240" w:lineRule="auto"/>
        <w:jc w:val="both"/>
        <w:rPr>
          <w:rFonts w:ascii="Arial" w:eastAsia="MS Mincho" w:hAnsi="Arial" w:cs="Times New Roman"/>
          <w:lang w:val="en-US"/>
        </w:rPr>
      </w:pPr>
    </w:p>
    <w:p w:rsidR="00693AB4" w:rsidRDefault="00693AB4" w:rsidP="00693AB4">
      <w:pPr>
        <w:spacing w:after="0" w:line="240" w:lineRule="auto"/>
        <w:jc w:val="both"/>
        <w:rPr>
          <w:rFonts w:ascii="Arial" w:eastAsia="MS Mincho" w:hAnsi="Arial" w:cs="Times New Roman"/>
          <w:lang w:val="en-US"/>
        </w:rPr>
      </w:pPr>
      <w:r w:rsidRPr="00DE64F8">
        <w:rPr>
          <w:rFonts w:ascii="Arial" w:eastAsia="MS Mincho" w:hAnsi="Arial" w:cs="Times New Roman"/>
          <w:lang w:val="en-US"/>
        </w:rPr>
        <w:t xml:space="preserve">The organization is calling for </w:t>
      </w:r>
      <w:r>
        <w:rPr>
          <w:rFonts w:ascii="Arial" w:eastAsia="MS Mincho" w:hAnsi="Arial" w:cs="Times New Roman"/>
          <w:lang w:val="en-US"/>
        </w:rPr>
        <w:t>quotation</w:t>
      </w:r>
      <w:r w:rsidRPr="00DE64F8">
        <w:rPr>
          <w:rFonts w:ascii="Arial" w:eastAsia="MS Mincho" w:hAnsi="Arial" w:cs="Times New Roman"/>
          <w:lang w:val="en-US"/>
        </w:rPr>
        <w:t xml:space="preserve"> from reputable companies </w:t>
      </w:r>
      <w:r>
        <w:rPr>
          <w:rFonts w:ascii="Arial" w:eastAsia="MS Mincho" w:hAnsi="Arial" w:cs="Times New Roman"/>
          <w:lang w:val="en-US"/>
        </w:rPr>
        <w:t xml:space="preserve">to </w:t>
      </w:r>
      <w:r>
        <w:rPr>
          <w:rFonts w:ascii="Arial" w:eastAsia="MS Mincho" w:hAnsi="Arial" w:cs="Times New Roman"/>
          <w:lang w:val="en-US"/>
        </w:rPr>
        <w:t>supply a motor vehicle as per specifications listed below:</w:t>
      </w:r>
    </w:p>
    <w:p w:rsidR="00693AB4" w:rsidRDefault="00693AB4" w:rsidP="00693AB4">
      <w:pPr>
        <w:spacing w:after="0" w:line="240" w:lineRule="auto"/>
        <w:jc w:val="both"/>
        <w:rPr>
          <w:rFonts w:ascii="Arial" w:eastAsia="MS Mincho" w:hAnsi="Arial" w:cs="Times New Roman"/>
          <w:lang w:val="en-US"/>
        </w:rPr>
      </w:pPr>
    </w:p>
    <w:tbl>
      <w:tblPr>
        <w:tblW w:w="8619" w:type="dxa"/>
        <w:tblInd w:w="108" w:type="dxa"/>
        <w:tblLook w:val="04A0" w:firstRow="1" w:lastRow="0" w:firstColumn="1" w:lastColumn="0" w:noHBand="0" w:noVBand="1"/>
      </w:tblPr>
      <w:tblGrid>
        <w:gridCol w:w="460"/>
        <w:gridCol w:w="5036"/>
        <w:gridCol w:w="3123"/>
      </w:tblGrid>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Times New Roman" w:eastAsia="Times New Roman" w:hAnsi="Times New Roman"/>
                <w:sz w:val="20"/>
                <w:szCs w:val="20"/>
              </w:rPr>
            </w:pPr>
          </w:p>
        </w:tc>
        <w:tc>
          <w:tcPr>
            <w:tcW w:w="8159" w:type="dxa"/>
            <w:gridSpan w:val="2"/>
            <w:tcBorders>
              <w:top w:val="nil"/>
              <w:left w:val="nil"/>
              <w:bottom w:val="single" w:sz="4" w:space="0" w:color="auto"/>
              <w:right w:val="nil"/>
            </w:tcBorders>
            <w:shd w:val="clear" w:color="auto" w:fill="auto"/>
            <w:noWrap/>
            <w:vAlign w:val="center"/>
            <w:hideMark/>
          </w:tcPr>
          <w:p w:rsidR="00693AB4" w:rsidRPr="00173CAE" w:rsidRDefault="00693AB4" w:rsidP="002A6F0D">
            <w:pPr>
              <w:jc w:val="center"/>
              <w:rPr>
                <w:rFonts w:ascii="Calibri" w:eastAsia="Times New Roman" w:hAnsi="Calibri" w:cs="Calibri"/>
                <w:b/>
                <w:bCs/>
                <w:color w:val="444444"/>
              </w:rPr>
            </w:pPr>
            <w:r>
              <w:rPr>
                <w:rFonts w:ascii="Calibri" w:eastAsia="Times New Roman" w:hAnsi="Calibri" w:cs="Calibri"/>
                <w:b/>
                <w:bCs/>
                <w:color w:val="444444"/>
              </w:rPr>
              <w:t xml:space="preserve">TOYOTA L/C - </w:t>
            </w:r>
            <w:r w:rsidRPr="00173CAE">
              <w:rPr>
                <w:rFonts w:ascii="Calibri" w:eastAsia="Times New Roman" w:hAnsi="Calibri" w:cs="Calibri"/>
                <w:b/>
                <w:bCs/>
                <w:color w:val="444444"/>
              </w:rPr>
              <w:t>VEHICLE SPECIFICATIONS</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A</w:t>
            </w:r>
          </w:p>
        </w:tc>
        <w:tc>
          <w:tcPr>
            <w:tcW w:w="815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OVERVIEW</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Model code</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HZJ78-RJMRS-S11</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Drive</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4x4</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Transmission</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Manual</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Speed</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5</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Front suspension</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Coil</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suspension</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Leaf</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Front brakes</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Disc</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brakes</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Drum</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Number of doors</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3</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Number of seats</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11</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Seat material</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Vinyl</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nil"/>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Colour</w:t>
            </w:r>
          </w:p>
        </w:tc>
        <w:tc>
          <w:tcPr>
            <w:tcW w:w="3123" w:type="dxa"/>
            <w:tcBorders>
              <w:top w:val="nil"/>
              <w:left w:val="nil"/>
              <w:bottom w:val="nil"/>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White</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B</w:t>
            </w:r>
          </w:p>
        </w:tc>
        <w:tc>
          <w:tcPr>
            <w:tcW w:w="81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ENGINE &amp; CHASSIS</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Engine model</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1HZ</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Displacement</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4164</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Number of cylinders</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6</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Maximum power (kw/rpm)</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96/3800</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Maximum power (</w:t>
            </w:r>
            <w:proofErr w:type="spellStart"/>
            <w:r w:rsidRPr="00173CAE">
              <w:rPr>
                <w:rFonts w:ascii="Calibri" w:eastAsia="Times New Roman" w:hAnsi="Calibri" w:cs="Calibri"/>
                <w:color w:val="000000"/>
              </w:rPr>
              <w:t>bhp</w:t>
            </w:r>
            <w:proofErr w:type="spellEnd"/>
            <w:r w:rsidRPr="00173CAE">
              <w:rPr>
                <w:rFonts w:ascii="Calibri" w:eastAsia="Times New Roman" w:hAnsi="Calibri" w:cs="Calibri"/>
                <w:color w:val="000000"/>
              </w:rPr>
              <w:t>/rpm):</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129/3800</w:t>
            </w:r>
          </w:p>
        </w:tc>
      </w:tr>
      <w:tr w:rsidR="00693AB4" w:rsidRPr="00173CAE" w:rsidTr="00693AB4">
        <w:trPr>
          <w:trHeight w:val="300"/>
        </w:trPr>
        <w:tc>
          <w:tcPr>
            <w:tcW w:w="460"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Maximum torque (Nm/rpm)</w:t>
            </w:r>
          </w:p>
        </w:tc>
        <w:tc>
          <w:tcPr>
            <w:tcW w:w="31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285/2200</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Electrics (volts)</w:t>
            </w:r>
          </w:p>
        </w:tc>
        <w:tc>
          <w:tcPr>
            <w:tcW w:w="3123" w:type="dxa"/>
            <w:tcBorders>
              <w:top w:val="single" w:sz="4" w:space="0" w:color="auto"/>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12</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Fuel Type</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Diesel</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nil"/>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Fuel tank capacity (Litres)</w:t>
            </w:r>
          </w:p>
        </w:tc>
        <w:tc>
          <w:tcPr>
            <w:tcW w:w="3123" w:type="dxa"/>
            <w:tcBorders>
              <w:top w:val="nil"/>
              <w:left w:val="nil"/>
              <w:bottom w:val="nil"/>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90+90</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C</w:t>
            </w:r>
          </w:p>
        </w:tc>
        <w:tc>
          <w:tcPr>
            <w:tcW w:w="81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ENGINE RELATED STANDARD FEATURE</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Air Cleaner: cyclone with snorkel</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xml:space="preserve">Fuel </w:t>
            </w:r>
            <w:proofErr w:type="spellStart"/>
            <w:r w:rsidRPr="00173CAE">
              <w:rPr>
                <w:rFonts w:ascii="Calibri" w:eastAsia="Times New Roman" w:hAnsi="Calibri" w:cs="Calibri"/>
                <w:color w:val="000000"/>
              </w:rPr>
              <w:t>sedimenter</w:t>
            </w:r>
            <w:proofErr w:type="spellEnd"/>
            <w:r w:rsidRPr="00173CAE">
              <w:rPr>
                <w:rFonts w:ascii="Calibri" w:eastAsia="Times New Roman" w:hAnsi="Calibri" w:cs="Calibri"/>
                <w:color w:val="000000"/>
              </w:rPr>
              <w:t xml:space="preserve"> w/fuel filter</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Battery: 65 amp-hour battery (12v)</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Full-floating rear axle</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Battery: 80D26 (12V)</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High altitude compensator</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Brake control valve (Load Sensing Pressure Valve)</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Power assisted steering</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Differential - rear 4.300 4P</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Stabilizer bar - front &amp; rear</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nil"/>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Engine oil cooler</w:t>
            </w:r>
          </w:p>
        </w:tc>
        <w:tc>
          <w:tcPr>
            <w:tcW w:w="3123" w:type="dxa"/>
            <w:tcBorders>
              <w:top w:val="nil"/>
              <w:left w:val="nil"/>
              <w:bottom w:val="nil"/>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Transfer box protection</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D</w:t>
            </w:r>
          </w:p>
        </w:tc>
        <w:tc>
          <w:tcPr>
            <w:tcW w:w="8159" w:type="dxa"/>
            <w:gridSpan w:val="2"/>
            <w:tcBorders>
              <w:top w:val="single" w:sz="4" w:space="0" w:color="auto"/>
              <w:left w:val="nil"/>
              <w:bottom w:val="single" w:sz="4" w:space="0" w:color="auto"/>
              <w:right w:val="single" w:sz="4" w:space="0" w:color="auto"/>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SEATING ARRANGEMENT</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noProof/>
                <w:color w:val="000000"/>
                <w:lang w:eastAsia="en-GB"/>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3810000" cy="1552575"/>
                  <wp:effectExtent l="0" t="0" r="0" b="0"/>
                  <wp:wrapNone/>
                  <wp:docPr id="2" name="Picture 2" descr="Seating arrangement">
                    <a:extLst xmlns:a="http://schemas.openxmlformats.org/drawingml/2006/main">
                      <a:ext uri="{FF2B5EF4-FFF2-40B4-BE49-F238E27FC236}">
                        <a16:creationId xmlns:a16="http://schemas.microsoft.com/office/drawing/2014/main" xmlns:lc="http://schemas.openxmlformats.org/drawingml/2006/lockedCanvas" xmlns="" id="{CAEB952B-4F95-490E-B175-CD7EC716D93B}"/>
                      </a:ext>
                    </a:extLst>
                  </wp:docPr>
                  <wp:cNvGraphicFramePr/>
                  <a:graphic xmlns:a="http://schemas.openxmlformats.org/drawingml/2006/main">
                    <a:graphicData uri="http://schemas.openxmlformats.org/drawingml/2006/picture">
                      <pic:pic xmlns:pic="http://schemas.openxmlformats.org/drawingml/2006/picture">
                        <pic:nvPicPr>
                          <pic:cNvPr id="2" name="Picture 1" descr="Seating arrangement">
                            <a:extLst>
                              <a:ext uri="{FF2B5EF4-FFF2-40B4-BE49-F238E27FC236}">
                                <a16:creationId xmlns:a16="http://schemas.microsoft.com/office/drawing/2014/main" xmlns:lc="http://schemas.openxmlformats.org/drawingml/2006/lockedCanvas" xmlns="" id="{CAEB952B-4F95-490E-B175-CD7EC716D93B}"/>
                              </a:ext>
                            </a:extLs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552575"/>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4820"/>
            </w:tblGrid>
            <w:tr w:rsidR="00693AB4" w:rsidRPr="00173CAE" w:rsidTr="002A6F0D">
              <w:trPr>
                <w:trHeight w:val="300"/>
                <w:tblCellSpacing w:w="0" w:type="dxa"/>
              </w:trPr>
              <w:tc>
                <w:tcPr>
                  <w:tcW w:w="482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bl>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87"/>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3123"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Number of seats</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11</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Front seating arrangement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1+2</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Front seating type</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Bench</w:t>
            </w:r>
          </w:p>
        </w:tc>
      </w:tr>
      <w:tr w:rsidR="00693AB4" w:rsidRPr="00173CAE" w:rsidTr="00693AB4">
        <w:trPr>
          <w:trHeight w:val="300"/>
        </w:trPr>
        <w:tc>
          <w:tcPr>
            <w:tcW w:w="460" w:type="dxa"/>
            <w:tcBorders>
              <w:top w:val="nil"/>
              <w:left w:val="single" w:sz="4" w:space="0" w:color="auto"/>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seating arrangement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2x5 Inward facing</w:t>
            </w:r>
          </w:p>
        </w:tc>
      </w:tr>
      <w:tr w:rsidR="00693AB4" w:rsidRPr="00173CAE" w:rsidTr="00693AB4">
        <w:trPr>
          <w:trHeight w:val="300"/>
        </w:trPr>
        <w:tc>
          <w:tcPr>
            <w:tcW w:w="460" w:type="dxa"/>
            <w:tcBorders>
              <w:top w:val="nil"/>
              <w:left w:val="single" w:sz="4" w:space="0" w:color="auto"/>
              <w:bottom w:val="single" w:sz="4" w:space="0" w:color="auto"/>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seating type</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Bench</w:t>
            </w:r>
          </w:p>
        </w:tc>
      </w:tr>
      <w:tr w:rsidR="00693AB4" w:rsidRPr="00173CAE" w:rsidTr="00693AB4">
        <w:trPr>
          <w:trHeight w:val="30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E</w:t>
            </w:r>
          </w:p>
        </w:tc>
        <w:tc>
          <w:tcPr>
            <w:tcW w:w="8159" w:type="dxa"/>
            <w:gridSpan w:val="2"/>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WEIGHTS (kg)</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Kerb weight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2260</w:t>
            </w:r>
          </w:p>
        </w:tc>
      </w:tr>
      <w:tr w:rsidR="00693AB4" w:rsidRPr="00173CAE" w:rsidTr="00BC1AAB">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Gross Vehicle Weight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3200</w:t>
            </w:r>
          </w:p>
        </w:tc>
      </w:tr>
      <w:tr w:rsidR="00693AB4" w:rsidRPr="00173CAE" w:rsidTr="00BC1AAB">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Payload</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940</w:t>
            </w:r>
          </w:p>
        </w:tc>
      </w:tr>
      <w:tr w:rsidR="00693AB4" w:rsidRPr="00173CAE" w:rsidTr="00BC1AAB">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lastRenderedPageBreak/>
              <w:t>F</w:t>
            </w:r>
          </w:p>
        </w:tc>
        <w:tc>
          <w:tcPr>
            <w:tcW w:w="8159" w:type="dxa"/>
            <w:gridSpan w:val="2"/>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DIMENSIONS (mm)</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Length</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5070</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Width</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1770</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Height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2115</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Wheelbase</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2980</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nil"/>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Ground clearance</w:t>
            </w:r>
          </w:p>
        </w:tc>
        <w:tc>
          <w:tcPr>
            <w:tcW w:w="3123" w:type="dxa"/>
            <w:tcBorders>
              <w:top w:val="nil"/>
              <w:left w:val="nil"/>
              <w:bottom w:val="nil"/>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235</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G</w:t>
            </w:r>
          </w:p>
        </w:tc>
        <w:tc>
          <w:tcPr>
            <w:tcW w:w="8159" w:type="dxa"/>
            <w:gridSpan w:val="2"/>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TYRES</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Front tyres</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7.50R16-8 - Tubed</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tyres</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7.50R16-8 - Tubed</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nil"/>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Tyre type</w:t>
            </w:r>
          </w:p>
        </w:tc>
        <w:tc>
          <w:tcPr>
            <w:tcW w:w="3123" w:type="dxa"/>
            <w:tcBorders>
              <w:top w:val="nil"/>
              <w:left w:val="nil"/>
              <w:bottom w:val="nil"/>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Pr>
                <w:rFonts w:ascii="Calibri" w:eastAsia="Times New Roman" w:hAnsi="Calibri" w:cs="Calibri"/>
                <w:color w:val="000000"/>
              </w:rPr>
              <w:t xml:space="preserve">Dunlop, </w:t>
            </w:r>
            <w:r>
              <w:rPr>
                <w:rFonts w:ascii="Merriweather" w:hAnsi="Merriweather"/>
                <w:color w:val="000000"/>
                <w:shd w:val="clear" w:color="auto" w:fill="FFFFFF"/>
              </w:rPr>
              <w:t xml:space="preserve">8 ply 114, </w:t>
            </w:r>
            <w:r w:rsidRPr="00173CAE">
              <w:rPr>
                <w:rFonts w:ascii="Calibri" w:eastAsia="Times New Roman" w:hAnsi="Calibri" w:cs="Calibri"/>
                <w:color w:val="000000"/>
              </w:rPr>
              <w:t>Radial</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H</w:t>
            </w:r>
          </w:p>
        </w:tc>
        <w:tc>
          <w:tcPr>
            <w:tcW w:w="8159" w:type="dxa"/>
            <w:gridSpan w:val="2"/>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 xml:space="preserve"> INTERIOR FEATURES</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Air cleaner warning</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Odometer: digital</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Ashtray</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Oil pressure warning light</w:t>
            </w:r>
          </w:p>
        </w:tc>
      </w:tr>
      <w:tr w:rsidR="00693AB4" w:rsidRPr="00173CAE" w:rsidTr="00693AB4">
        <w:trPr>
          <w:trHeight w:val="6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Assist grips x 3</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One touch 2-4WD selector (H4 button)</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Bottle Holder (Front)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Parking brake warning light</w:t>
            </w:r>
          </w:p>
        </w:tc>
      </w:tr>
      <w:tr w:rsidR="00693AB4" w:rsidRPr="00173CAE" w:rsidTr="00693AB4">
        <w:trPr>
          <w:trHeight w:val="6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Brake fluid level warning</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Pre-wiring for audio with 2 speakers and antenna</w:t>
            </w:r>
          </w:p>
        </w:tc>
      </w:tr>
      <w:tr w:rsidR="00693AB4" w:rsidRPr="00173CAE" w:rsidTr="00693AB4">
        <w:trPr>
          <w:trHeight w:val="6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Cigarette lighter</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Seat belts: front x 3 (2 x 3 point &amp; 1 x 2 point)</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Clock: digital</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Seat belts: rear x 8 (2 point)</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Dash silencer (interior only)</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Speedometer km/h</w:t>
            </w:r>
          </w:p>
        </w:tc>
      </w:tr>
      <w:tr w:rsidR="00693AB4" w:rsidRPr="00173CAE" w:rsidTr="00693AB4">
        <w:trPr>
          <w:trHeight w:val="6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Door ajar warning</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Steering column-Tilt &amp; Telescopic &amp; Collapsible</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Floor mats: rubber (FR: D+P)</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Steering wheel lock</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Floor silencer (around front pedals)</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Sub fuel gauge</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Footrest - Driver</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Sub fuel tank switch</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Fuel gauge</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Sun visors D&amp;P</w:t>
            </w:r>
          </w:p>
        </w:tc>
      </w:tr>
      <w:tr w:rsidR="00693AB4" w:rsidRPr="00173CAE" w:rsidTr="00693AB4">
        <w:trPr>
          <w:trHeight w:val="6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Fuel level warning light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Timing belt replacement warning light</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Glove box: w/o lock</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Transfer - 4WD lever &amp; knob</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Headrests x 2</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Trip Meter</w:t>
            </w:r>
          </w:p>
        </w:tc>
      </w:tr>
      <w:tr w:rsidR="00693AB4" w:rsidRPr="00173CAE" w:rsidTr="00693AB4">
        <w:trPr>
          <w:trHeight w:val="300"/>
        </w:trPr>
        <w:tc>
          <w:tcPr>
            <w:tcW w:w="460" w:type="dxa"/>
            <w:tcBorders>
              <w:top w:val="nil"/>
              <w:left w:val="nil"/>
              <w:bottom w:val="nil"/>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Heater: front</w:t>
            </w:r>
          </w:p>
        </w:tc>
        <w:tc>
          <w:tcPr>
            <w:tcW w:w="3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Vinyl floor covering</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Interior lights: front and rear</w:t>
            </w:r>
          </w:p>
        </w:tc>
        <w:tc>
          <w:tcPr>
            <w:tcW w:w="3123" w:type="dxa"/>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Voltage meter w/warning light</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nil"/>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Interior rear-view mirror (day and night)</w:t>
            </w:r>
          </w:p>
        </w:tc>
        <w:tc>
          <w:tcPr>
            <w:tcW w:w="3123" w:type="dxa"/>
            <w:tcBorders>
              <w:top w:val="nil"/>
              <w:left w:val="nil"/>
              <w:bottom w:val="nil"/>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Water temperature gauge</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I</w:t>
            </w:r>
          </w:p>
        </w:tc>
        <w:tc>
          <w:tcPr>
            <w:tcW w:w="8159" w:type="dxa"/>
            <w:gridSpan w:val="2"/>
            <w:tcBorders>
              <w:top w:val="single" w:sz="4" w:space="0" w:color="auto"/>
              <w:left w:val="nil"/>
              <w:bottom w:val="single" w:sz="4" w:space="0" w:color="auto"/>
              <w:right w:val="single" w:sz="4" w:space="0" w:color="auto"/>
            </w:tcBorders>
            <w:shd w:val="clear" w:color="auto" w:fill="auto"/>
            <w:noWrap/>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EXTERIOR FEATURES</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Antenna</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step bumper</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Bumper</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Semi-sealed halogen headlamps</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High/Low 2-speed windshield wipers (Inc. mist)</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Side steps</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Lockable fuel lid</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Swing-out type back door</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Mud guards: front &amp; rear</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Towing hook: FR &amp; RR closed</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Outside rear view mirror - Door</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Windshield - green laminated</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quarter glass - sliding</w:t>
            </w:r>
          </w:p>
        </w:tc>
        <w:tc>
          <w:tcPr>
            <w:tcW w:w="3123" w:type="dxa"/>
            <w:tcBorders>
              <w:top w:val="nil"/>
              <w:left w:val="nil"/>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8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jc w:val="center"/>
              <w:rPr>
                <w:rFonts w:ascii="Calibri" w:eastAsia="Times New Roman" w:hAnsi="Calibri" w:cs="Calibri"/>
                <w:color w:val="000000"/>
              </w:rPr>
            </w:pPr>
            <w:r w:rsidRPr="00173CAE">
              <w:rPr>
                <w:rFonts w:ascii="Calibri" w:eastAsia="Times New Roman" w:hAnsi="Calibri" w:cs="Calibri"/>
                <w:color w:val="000000"/>
              </w:rPr>
              <w:t>Safety and Security</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Anti-lock braking system (ABS)</w:t>
            </w:r>
          </w:p>
        </w:tc>
        <w:tc>
          <w:tcPr>
            <w:tcW w:w="3123" w:type="dxa"/>
            <w:tcBorders>
              <w:top w:val="nil"/>
              <w:left w:val="nil"/>
              <w:bottom w:val="single" w:sz="4" w:space="0" w:color="auto"/>
              <w:right w:val="single" w:sz="4" w:space="0" w:color="auto"/>
            </w:tcBorders>
            <w:shd w:val="clear" w:color="auto" w:fill="auto"/>
            <w:noWrap/>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Central door locking - w/remote</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Deck guard frame</w:t>
            </w:r>
          </w:p>
        </w:tc>
        <w:tc>
          <w:tcPr>
            <w:tcW w:w="3123" w:type="dxa"/>
            <w:tcBorders>
              <w:top w:val="nil"/>
              <w:left w:val="nil"/>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First Aid Kit</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Spare wheel mounted behind the cabin, lockable</w:t>
            </w:r>
          </w:p>
        </w:tc>
        <w:tc>
          <w:tcPr>
            <w:tcW w:w="3123" w:type="dxa"/>
            <w:tcBorders>
              <w:top w:val="nil"/>
              <w:left w:val="nil"/>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Lockable fuel cap</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Front Bull Bar</w:t>
            </w:r>
          </w:p>
        </w:tc>
        <w:tc>
          <w:tcPr>
            <w:tcW w:w="3123" w:type="dxa"/>
            <w:tcBorders>
              <w:top w:val="nil"/>
              <w:left w:val="nil"/>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Tool kit</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Rear step Bumper</w:t>
            </w:r>
          </w:p>
        </w:tc>
        <w:tc>
          <w:tcPr>
            <w:tcW w:w="3123" w:type="dxa"/>
            <w:tcBorders>
              <w:top w:val="nil"/>
              <w:left w:val="nil"/>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Installed Electric winch</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Side steps</w:t>
            </w:r>
          </w:p>
        </w:tc>
        <w:tc>
          <w:tcPr>
            <w:tcW w:w="3123" w:type="dxa"/>
            <w:tcBorders>
              <w:top w:val="nil"/>
              <w:left w:val="nil"/>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 </w:t>
            </w:r>
          </w:p>
        </w:tc>
      </w:tr>
      <w:tr w:rsidR="00693AB4" w:rsidRPr="00173CAE" w:rsidTr="00693AB4">
        <w:trPr>
          <w:trHeight w:val="300"/>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3AB4" w:rsidRPr="00173CAE" w:rsidRDefault="00693AB4" w:rsidP="002A6F0D">
            <w:pPr>
              <w:rPr>
                <w:rFonts w:ascii="Calibri" w:eastAsia="Times New Roman" w:hAnsi="Calibri" w:cs="Calibri"/>
                <w:b/>
                <w:bCs/>
                <w:color w:val="000000"/>
              </w:rPr>
            </w:pPr>
            <w:r w:rsidRPr="00173CAE">
              <w:rPr>
                <w:rFonts w:ascii="Calibri" w:eastAsia="Times New Roman" w:hAnsi="Calibri" w:cs="Calibri"/>
                <w:b/>
                <w:bCs/>
                <w:color w:val="000000"/>
              </w:rPr>
              <w:t>J</w:t>
            </w:r>
          </w:p>
        </w:tc>
        <w:tc>
          <w:tcPr>
            <w:tcW w:w="8159" w:type="dxa"/>
            <w:gridSpan w:val="2"/>
            <w:tcBorders>
              <w:top w:val="single" w:sz="4" w:space="0" w:color="auto"/>
              <w:left w:val="nil"/>
              <w:bottom w:val="single" w:sz="4" w:space="0" w:color="auto"/>
              <w:right w:val="single" w:sz="4" w:space="0" w:color="auto"/>
            </w:tcBorders>
            <w:shd w:val="clear" w:color="auto" w:fill="auto"/>
            <w:vAlign w:val="center"/>
            <w:hideMark/>
          </w:tcPr>
          <w:p w:rsidR="00693AB4" w:rsidRPr="00173CAE" w:rsidRDefault="00693AB4" w:rsidP="002A6F0D">
            <w:pPr>
              <w:jc w:val="center"/>
              <w:rPr>
                <w:rFonts w:ascii="Calibri" w:eastAsia="Times New Roman" w:hAnsi="Calibri" w:cs="Calibri"/>
                <w:b/>
                <w:bCs/>
                <w:color w:val="000000"/>
              </w:rPr>
            </w:pPr>
            <w:r w:rsidRPr="00173CAE">
              <w:rPr>
                <w:rFonts w:ascii="Calibri" w:eastAsia="Times New Roman" w:hAnsi="Calibri" w:cs="Calibri"/>
                <w:b/>
                <w:bCs/>
                <w:color w:val="000000"/>
              </w:rPr>
              <w:t xml:space="preserve"> MISCELLANEOUS</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jc w:val="center"/>
              <w:rPr>
                <w:rFonts w:ascii="Calibri" w:eastAsia="Times New Roman" w:hAnsi="Calibri" w:cs="Calibri"/>
                <w:b/>
                <w:bCs/>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Owner's manual - English</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rPr>
                <w:rFonts w:ascii="Calibri" w:eastAsia="Times New Roman" w:hAnsi="Calibri" w:cs="Calibri"/>
                <w:color w:val="000000"/>
              </w:rPr>
            </w:pPr>
            <w:r w:rsidRPr="00173CAE">
              <w:rPr>
                <w:rFonts w:ascii="Calibri" w:eastAsia="Times New Roman" w:hAnsi="Calibri" w:cs="Calibri"/>
                <w:color w:val="000000"/>
              </w:rPr>
              <w:t>Tool Kit &amp; Jack</w:t>
            </w:r>
          </w:p>
        </w:tc>
      </w:tr>
      <w:tr w:rsidR="00693AB4" w:rsidRPr="00173CAE" w:rsidTr="00693AB4">
        <w:trPr>
          <w:trHeight w:val="300"/>
        </w:trPr>
        <w:tc>
          <w:tcPr>
            <w:tcW w:w="460" w:type="dxa"/>
            <w:tcBorders>
              <w:top w:val="nil"/>
              <w:left w:val="nil"/>
              <w:bottom w:val="nil"/>
              <w:right w:val="nil"/>
            </w:tcBorders>
            <w:shd w:val="clear" w:color="auto" w:fill="auto"/>
            <w:noWrap/>
            <w:vAlign w:val="bottom"/>
            <w:hideMark/>
          </w:tcPr>
          <w:p w:rsidR="00693AB4" w:rsidRPr="00173CAE" w:rsidRDefault="00693AB4" w:rsidP="002A6F0D">
            <w:pPr>
              <w:rPr>
                <w:rFonts w:ascii="Calibri" w:eastAsia="Times New Roman" w:hAnsi="Calibri" w:cs="Calibri"/>
                <w:color w:val="000000"/>
              </w:rPr>
            </w:pPr>
          </w:p>
        </w:tc>
        <w:tc>
          <w:tcPr>
            <w:tcW w:w="5036" w:type="dxa"/>
            <w:tcBorders>
              <w:top w:val="nil"/>
              <w:left w:val="single" w:sz="4" w:space="0" w:color="auto"/>
              <w:bottom w:val="single" w:sz="4" w:space="0" w:color="auto"/>
              <w:right w:val="single" w:sz="4" w:space="0" w:color="auto"/>
            </w:tcBorders>
            <w:shd w:val="clear" w:color="auto" w:fill="auto"/>
            <w:vAlign w:val="center"/>
            <w:hideMark/>
          </w:tcPr>
          <w:p w:rsidR="00693AB4" w:rsidRPr="00173CAE" w:rsidRDefault="00693AB4" w:rsidP="002A6F0D">
            <w:pPr>
              <w:jc w:val="both"/>
              <w:rPr>
                <w:rFonts w:ascii="Calibri" w:eastAsia="Times New Roman" w:hAnsi="Calibri" w:cs="Calibri"/>
                <w:color w:val="000000"/>
              </w:rPr>
            </w:pPr>
            <w:r w:rsidRPr="00173CAE">
              <w:rPr>
                <w:rFonts w:ascii="Calibri" w:eastAsia="Times New Roman" w:hAnsi="Calibri" w:cs="Calibri"/>
                <w:color w:val="000000"/>
              </w:rPr>
              <w:t>Parts catalogue: English and French</w:t>
            </w:r>
          </w:p>
        </w:tc>
        <w:tc>
          <w:tcPr>
            <w:tcW w:w="3123" w:type="dxa"/>
            <w:tcBorders>
              <w:top w:val="nil"/>
              <w:left w:val="nil"/>
              <w:bottom w:val="single" w:sz="4" w:space="0" w:color="auto"/>
              <w:right w:val="single" w:sz="4" w:space="0" w:color="auto"/>
            </w:tcBorders>
            <w:shd w:val="clear" w:color="auto" w:fill="auto"/>
            <w:vAlign w:val="center"/>
            <w:hideMark/>
          </w:tcPr>
          <w:p w:rsidR="00693AB4" w:rsidRPr="00173CAE" w:rsidRDefault="00693AB4" w:rsidP="002A6F0D">
            <w:pPr>
              <w:jc w:val="both"/>
              <w:rPr>
                <w:rFonts w:ascii="Calibri" w:eastAsia="Times New Roman" w:hAnsi="Calibri" w:cs="Calibri"/>
                <w:color w:val="000000"/>
              </w:rPr>
            </w:pPr>
            <w:r w:rsidRPr="00173CAE">
              <w:rPr>
                <w:rFonts w:ascii="Calibri" w:eastAsia="Times New Roman" w:hAnsi="Calibri" w:cs="Calibri"/>
                <w:color w:val="000000"/>
              </w:rPr>
              <w:t>Repair manual: English</w:t>
            </w:r>
          </w:p>
        </w:tc>
      </w:tr>
    </w:tbl>
    <w:p w:rsidR="00693AB4" w:rsidRDefault="00693AB4" w:rsidP="00693AB4">
      <w:pPr>
        <w:spacing w:after="0" w:line="240" w:lineRule="auto"/>
        <w:jc w:val="both"/>
        <w:rPr>
          <w:rFonts w:ascii="Arial" w:eastAsia="MS Mincho" w:hAnsi="Arial" w:cs="Times New Roman"/>
          <w:lang w:val="en-US"/>
        </w:rPr>
      </w:pPr>
    </w:p>
    <w:p w:rsidR="00693AB4" w:rsidRDefault="00693AB4" w:rsidP="00693AB4">
      <w:pPr>
        <w:spacing w:after="0" w:line="240" w:lineRule="auto"/>
        <w:jc w:val="both"/>
        <w:rPr>
          <w:rFonts w:ascii="Arial" w:eastAsia="MS Mincho" w:hAnsi="Arial" w:cs="Times New Roman"/>
          <w:lang w:val="en-US"/>
        </w:rPr>
      </w:pPr>
    </w:p>
    <w:p w:rsidR="00693AB4" w:rsidRPr="00DE64F8" w:rsidRDefault="00693AB4" w:rsidP="00693AB4">
      <w:pPr>
        <w:spacing w:after="0" w:line="240" w:lineRule="auto"/>
        <w:jc w:val="both"/>
        <w:rPr>
          <w:rFonts w:ascii="Arial" w:eastAsia="MS Mincho" w:hAnsi="Arial" w:cs="Times New Roman"/>
          <w:b/>
          <w:u w:val="single"/>
          <w:lang w:val="en-US"/>
        </w:rPr>
      </w:pPr>
      <w:r w:rsidRPr="00DE64F8">
        <w:rPr>
          <w:rFonts w:ascii="Arial" w:eastAsia="MS Mincho" w:hAnsi="Arial" w:cs="Times New Roman"/>
          <w:b/>
          <w:u w:val="single"/>
          <w:lang w:val="en-US"/>
        </w:rPr>
        <w:t>REQUIREMENTS</w:t>
      </w:r>
    </w:p>
    <w:p w:rsidR="00693AB4" w:rsidRPr="00DE64F8" w:rsidRDefault="00693AB4" w:rsidP="00693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32"/>
        <w:jc w:val="both"/>
        <w:rPr>
          <w:rFonts w:ascii="Arial" w:eastAsia="MS Mincho" w:hAnsi="Arial" w:cs="Arial"/>
          <w:color w:val="000000"/>
          <w:lang w:val="en-CA" w:eastAsia="en-CA"/>
        </w:rPr>
      </w:pPr>
    </w:p>
    <w:p w:rsidR="00693AB4" w:rsidRDefault="00693AB4" w:rsidP="00693AB4">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lang w:val="en-US"/>
        </w:rPr>
      </w:pPr>
      <w:r w:rsidRPr="00DE64F8">
        <w:rPr>
          <w:rFonts w:ascii="Arial" w:eastAsia="Times New Roman" w:hAnsi="Arial" w:cs="Arial"/>
          <w:b/>
          <w:color w:val="222222"/>
          <w:lang w:val="en-US"/>
        </w:rPr>
        <w:t xml:space="preserve">Price and Currency: </w:t>
      </w:r>
      <w:r w:rsidRPr="00DE64F8">
        <w:rPr>
          <w:rFonts w:ascii="Arial" w:eastAsia="Times New Roman" w:hAnsi="Arial" w:cs="Arial"/>
          <w:color w:val="222222"/>
          <w:lang w:val="en-US"/>
        </w:rPr>
        <w:t xml:space="preserve">The prices shall be in </w:t>
      </w:r>
      <w:r w:rsidRPr="00DE64F8">
        <w:rPr>
          <w:rFonts w:ascii="Arial" w:eastAsia="Times New Roman" w:hAnsi="Arial" w:cs="Arial"/>
          <w:b/>
          <w:color w:val="222222"/>
          <w:lang w:val="en-US"/>
        </w:rPr>
        <w:t xml:space="preserve">United States Dollars (USD). </w:t>
      </w:r>
      <w:r>
        <w:rPr>
          <w:rFonts w:ascii="Arial" w:eastAsia="Times New Roman" w:hAnsi="Arial" w:cs="Arial"/>
          <w:b/>
          <w:color w:val="222222"/>
          <w:lang w:val="en-US"/>
        </w:rPr>
        <w:t xml:space="preserve"> </w:t>
      </w:r>
    </w:p>
    <w:p w:rsidR="00693AB4" w:rsidRPr="00693AB4" w:rsidRDefault="00693AB4" w:rsidP="00693AB4">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color w:val="222222"/>
          <w:lang w:val="en-US"/>
        </w:rPr>
      </w:pPr>
      <w:r>
        <w:rPr>
          <w:rFonts w:ascii="Arial" w:eastAsia="Times New Roman" w:hAnsi="Arial" w:cs="Arial"/>
          <w:b/>
          <w:color w:val="222222"/>
          <w:lang w:val="en-US"/>
        </w:rPr>
        <w:t xml:space="preserve">NB:  </w:t>
      </w:r>
      <w:r w:rsidRPr="00693AB4">
        <w:rPr>
          <w:rFonts w:ascii="Arial" w:eastAsia="Times New Roman" w:hAnsi="Arial" w:cs="Arial"/>
          <w:color w:val="222222"/>
          <w:lang w:val="en-US"/>
        </w:rPr>
        <w:t xml:space="preserve">The cost should be duty exempted and delivery </w:t>
      </w:r>
      <w:r>
        <w:rPr>
          <w:rFonts w:ascii="Arial" w:eastAsia="Times New Roman" w:hAnsi="Arial" w:cs="Arial"/>
          <w:color w:val="222222"/>
          <w:lang w:val="en-US"/>
        </w:rPr>
        <w:t>location is Juba, AAHI Compound.</w:t>
      </w:r>
    </w:p>
    <w:p w:rsidR="00693AB4" w:rsidRPr="00DE64F8" w:rsidRDefault="00693AB4" w:rsidP="00693AB4">
      <w:pPr>
        <w:shd w:val="clear" w:color="auto" w:fill="FFFFFF"/>
        <w:tabs>
          <w:tab w:val="left" w:pos="720"/>
          <w:tab w:val="left" w:pos="1440"/>
          <w:tab w:val="left" w:pos="2160"/>
          <w:tab w:val="left" w:pos="2880"/>
          <w:tab w:val="left" w:pos="3600"/>
        </w:tabs>
        <w:overflowPunct w:val="0"/>
        <w:autoSpaceDE w:val="0"/>
        <w:autoSpaceDN w:val="0"/>
        <w:adjustRightInd w:val="0"/>
        <w:spacing w:after="120" w:line="240" w:lineRule="auto"/>
        <w:jc w:val="both"/>
        <w:rPr>
          <w:rFonts w:ascii="Arial" w:eastAsia="Times New Roman" w:hAnsi="Arial" w:cs="Arial"/>
          <w:b/>
          <w:color w:val="222222"/>
          <w:u w:val="single"/>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Submission of Quotes</w:t>
      </w:r>
      <w:bookmarkStart w:id="0" w:name="_GoBack"/>
      <w:bookmarkEnd w:id="0"/>
    </w:p>
    <w:p w:rsidR="00693AB4" w:rsidRPr="00DE64F8" w:rsidRDefault="00693AB4" w:rsidP="00693AB4">
      <w:pPr>
        <w:shd w:val="clear" w:color="auto" w:fill="FFFFFF"/>
        <w:spacing w:after="0" w:line="240" w:lineRule="auto"/>
        <w:rPr>
          <w:rFonts w:ascii="Arial" w:eastAsia="MS Mincho" w:hAnsi="Arial" w:cs="Arial"/>
          <w:b/>
          <w:color w:val="222222"/>
          <w:lang w:val="en-US"/>
        </w:rPr>
      </w:pPr>
      <w:r w:rsidRPr="00DE64F8">
        <w:rPr>
          <w:rFonts w:ascii="Arial" w:eastAsia="MS Mincho" w:hAnsi="Arial" w:cs="Arial"/>
          <w:color w:val="222222"/>
          <w:lang w:val="en-US"/>
        </w:rPr>
        <w:t>The quotations shall be submitted in</w:t>
      </w:r>
      <w:r>
        <w:rPr>
          <w:rFonts w:ascii="Arial" w:eastAsia="MS Mincho" w:hAnsi="Arial" w:cs="Arial"/>
          <w:color w:val="222222"/>
          <w:lang w:val="en-US"/>
        </w:rPr>
        <w:t xml:space="preserve"> </w:t>
      </w:r>
      <w:r w:rsidRPr="00DE64F8">
        <w:rPr>
          <w:rFonts w:ascii="Arial" w:eastAsia="MS Mincho" w:hAnsi="Arial" w:cs="Arial"/>
          <w:b/>
          <w:color w:val="222222"/>
          <w:u w:val="single"/>
          <w:lang w:val="en-US"/>
        </w:rPr>
        <w:t>Hard copies in sealed envelopes</w:t>
      </w:r>
      <w:r w:rsidRPr="00DE64F8">
        <w:rPr>
          <w:rFonts w:ascii="Arial" w:eastAsia="MS Mincho" w:hAnsi="Arial" w:cs="Arial"/>
          <w:color w:val="222222"/>
          <w:lang w:val="en-US"/>
        </w:rPr>
        <w:t>,</w:t>
      </w:r>
      <w:r>
        <w:rPr>
          <w:rFonts w:ascii="Arial" w:eastAsia="MS Mincho" w:hAnsi="Arial" w:cs="Arial"/>
          <w:color w:val="222222"/>
          <w:lang w:val="en-US"/>
        </w:rPr>
        <w:t xml:space="preserve"> for Suppliers within Juba and </w:t>
      </w:r>
      <w:r w:rsidRPr="00693AB4">
        <w:rPr>
          <w:rFonts w:ascii="Arial" w:eastAsia="MS Mincho" w:hAnsi="Arial" w:cs="Arial"/>
          <w:b/>
          <w:color w:val="222222"/>
          <w:u w:val="single"/>
          <w:lang w:val="en-US"/>
        </w:rPr>
        <w:t>soft copies</w:t>
      </w:r>
      <w:r>
        <w:rPr>
          <w:rFonts w:ascii="Arial" w:eastAsia="MS Mincho" w:hAnsi="Arial" w:cs="Arial"/>
          <w:color w:val="222222"/>
          <w:lang w:val="en-US"/>
        </w:rPr>
        <w:t xml:space="preserve"> for International Companies.</w:t>
      </w:r>
      <w:r w:rsidRPr="00DE64F8">
        <w:rPr>
          <w:rFonts w:ascii="Arial" w:eastAsia="MS Mincho" w:hAnsi="Arial" w:cs="Arial"/>
          <w:color w:val="222222"/>
          <w:lang w:val="en-US"/>
        </w:rPr>
        <w:t xml:space="preserve">  </w:t>
      </w:r>
    </w:p>
    <w:p w:rsidR="00693AB4" w:rsidRDefault="00693AB4" w:rsidP="00693AB4">
      <w:pPr>
        <w:shd w:val="clear" w:color="auto" w:fill="FFFFFF"/>
        <w:spacing w:after="0" w:line="240" w:lineRule="auto"/>
        <w:jc w:val="both"/>
        <w:rPr>
          <w:rFonts w:ascii="Arial" w:eastAsia="MS Mincho" w:hAnsi="Arial" w:cs="Arial"/>
          <w:b/>
          <w:color w:val="222222"/>
          <w:lang w:val="en-US"/>
        </w:rPr>
      </w:pPr>
    </w:p>
    <w:p w:rsidR="00693AB4" w:rsidRDefault="00693AB4" w:rsidP="00693AB4">
      <w:pPr>
        <w:shd w:val="clear" w:color="auto" w:fill="FFFFFF"/>
        <w:spacing w:after="0" w:line="240" w:lineRule="auto"/>
        <w:jc w:val="both"/>
        <w:rPr>
          <w:rFonts w:ascii="Arial" w:eastAsia="MS Mincho" w:hAnsi="Arial" w:cs="Arial"/>
          <w:b/>
          <w:color w:val="222222"/>
          <w:lang w:val="en-US"/>
        </w:rPr>
      </w:pPr>
    </w:p>
    <w:p w:rsidR="00693AB4" w:rsidRDefault="00693AB4" w:rsidP="00693AB4">
      <w:pPr>
        <w:shd w:val="clear" w:color="auto" w:fill="FFFFFF"/>
        <w:spacing w:after="0" w:line="240" w:lineRule="auto"/>
        <w:jc w:val="both"/>
        <w:rPr>
          <w:rFonts w:ascii="Arial" w:eastAsia="MS Mincho" w:hAnsi="Arial" w:cs="Arial"/>
          <w:b/>
          <w:color w:val="222222"/>
          <w:lang w:val="en-US"/>
        </w:rPr>
      </w:pPr>
    </w:p>
    <w:p w:rsidR="00693AB4" w:rsidRDefault="00693AB4" w:rsidP="00693AB4">
      <w:pPr>
        <w:shd w:val="clear" w:color="auto" w:fill="FFFFFF"/>
        <w:spacing w:after="0" w:line="240" w:lineRule="auto"/>
        <w:jc w:val="both"/>
        <w:rPr>
          <w:rFonts w:ascii="Arial" w:eastAsia="MS Mincho" w:hAnsi="Arial" w:cs="Arial"/>
          <w:b/>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p>
    <w:p w:rsidR="00693AB4" w:rsidRPr="00DE64F8" w:rsidRDefault="00693AB4" w:rsidP="00693AB4">
      <w:pPr>
        <w:shd w:val="clear" w:color="auto" w:fill="FFFFFF"/>
        <w:tabs>
          <w:tab w:val="left" w:pos="3360"/>
        </w:tabs>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lastRenderedPageBreak/>
        <w:t>Submission Address</w:t>
      </w:r>
      <w:r w:rsidRPr="00DE64F8">
        <w:rPr>
          <w:rFonts w:ascii="Arial" w:eastAsia="MS Mincho" w:hAnsi="Arial" w:cs="Arial"/>
          <w:b/>
          <w:color w:val="222222"/>
          <w:lang w:val="en-US"/>
        </w:rPr>
        <w:tab/>
      </w: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proofErr w:type="gramStart"/>
      <w:r w:rsidRPr="00DE64F8">
        <w:rPr>
          <w:rFonts w:ascii="Arial" w:eastAsia="MS Mincho" w:hAnsi="Arial" w:cs="Arial"/>
          <w:color w:val="222222"/>
          <w:lang w:val="en-US"/>
        </w:rPr>
        <w:t>bids</w:t>
      </w:r>
      <w:proofErr w:type="gramEnd"/>
      <w:r w:rsidRPr="00DE64F8">
        <w:rPr>
          <w:rFonts w:ascii="Arial" w:eastAsia="MS Mincho" w:hAnsi="Arial" w:cs="Arial"/>
          <w:color w:val="222222"/>
          <w:lang w:val="en-US"/>
        </w:rPr>
        <w:t xml:space="preserve"> shall be submitted to:</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AAH-I/UNHCR Logistic Base Juba South Sudan</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Near JIT Supermarket, the envelope should be labeled </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Pr>
          <w:rFonts w:ascii="Arial" w:eastAsia="MS Mincho" w:hAnsi="Arial" w:cs="Arial"/>
          <w:b/>
          <w:color w:val="222222"/>
          <w:lang w:val="en-US"/>
        </w:rPr>
        <w:t>Read: Motor Vehicle</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 xml:space="preserve">AAH-I South Sudan. </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Registration for submission:</w:t>
      </w: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Please ensure that, you register your hand delivered quotation/bid with the Procurement department and drop it in the bid box yourself, before you leave the Procurement department.</w:t>
      </w: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Each hand delivered quotation/bid must be registered individually on the bids submission forms which will be available at Procurement department. Unregistered quotation/bid will not be considered even if it is dropped in the tender box. </w:t>
      </w:r>
    </w:p>
    <w:p w:rsidR="00693AB4" w:rsidRPr="00DE64F8" w:rsidRDefault="00693AB4" w:rsidP="00693AB4">
      <w:pPr>
        <w:shd w:val="clear" w:color="auto" w:fill="FFFFFF"/>
        <w:spacing w:after="0" w:line="240" w:lineRule="auto"/>
        <w:jc w:val="both"/>
        <w:rPr>
          <w:rFonts w:ascii="Arial" w:eastAsia="MS Mincho" w:hAnsi="Arial" w:cs="Arial"/>
          <w:b/>
          <w:color w:val="222222"/>
          <w:u w:val="single"/>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Request for clarifications</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p>
    <w:p w:rsidR="00693AB4" w:rsidRDefault="00693AB4" w:rsidP="00693AB4">
      <w:pPr>
        <w:shd w:val="clear" w:color="auto" w:fill="FFFFFF"/>
        <w:spacing w:after="0" w:line="240" w:lineRule="auto"/>
        <w:rPr>
          <w:rFonts w:ascii="Arial" w:eastAsia="MS Mincho" w:hAnsi="Arial" w:cs="Arial"/>
          <w:b/>
          <w:color w:val="222222"/>
          <w:lang w:val="en-US"/>
        </w:rPr>
      </w:pPr>
      <w:r w:rsidRPr="00DE64F8">
        <w:rPr>
          <w:rFonts w:ascii="Arial" w:eastAsia="MS Mincho" w:hAnsi="Arial" w:cs="Arial"/>
          <w:color w:val="222222"/>
          <w:lang w:val="en-US"/>
        </w:rPr>
        <w:t xml:space="preserve">Any request for clarification must be made in writing through the email: </w:t>
      </w:r>
      <w:hyperlink r:id="rId7" w:history="1">
        <w:r w:rsidRPr="00DE64F8">
          <w:rPr>
            <w:rFonts w:ascii="Cambria" w:eastAsia="MS Mincho" w:hAnsi="Cambria" w:cs="Arial"/>
            <w:color w:val="0000FF"/>
            <w:u w:val="single"/>
            <w:lang w:val="en-US"/>
          </w:rPr>
          <w:t>procurement.southsudan@actionafricahelp.org</w:t>
        </w:r>
      </w:hyperlink>
      <w:r w:rsidRPr="00DE64F8">
        <w:rPr>
          <w:rFonts w:ascii="Cambria" w:eastAsia="MS Mincho" w:hAnsi="Cambria" w:cs="Arial"/>
          <w:color w:val="0000FF"/>
          <w:u w:val="single"/>
          <w:lang w:val="en-US"/>
        </w:rPr>
        <w:t xml:space="preserve">  </w:t>
      </w:r>
      <w:r w:rsidRPr="00DE64F8">
        <w:rPr>
          <w:rFonts w:ascii="Arial" w:eastAsia="MS Mincho" w:hAnsi="Arial" w:cs="Arial"/>
          <w:color w:val="222222"/>
          <w:lang w:val="en-US"/>
        </w:rPr>
        <w:t xml:space="preserve">strictly and must be received not later than </w:t>
      </w:r>
      <w:r w:rsidR="00B86144" w:rsidRPr="00B86144">
        <w:rPr>
          <w:rFonts w:ascii="Arial" w:eastAsia="MS Mincho" w:hAnsi="Arial" w:cs="Arial"/>
          <w:b/>
          <w:color w:val="222222"/>
          <w:lang w:val="en-US"/>
        </w:rPr>
        <w:t>Friday</w:t>
      </w:r>
      <w:r>
        <w:rPr>
          <w:rFonts w:ascii="Arial" w:eastAsia="MS Mincho" w:hAnsi="Arial" w:cs="Arial"/>
          <w:color w:val="222222"/>
          <w:lang w:val="en-US"/>
        </w:rPr>
        <w:t xml:space="preserve"> </w:t>
      </w:r>
      <w:r w:rsidRPr="00DE64F8">
        <w:rPr>
          <w:rFonts w:ascii="Arial" w:eastAsia="MS Mincho" w:hAnsi="Arial" w:cs="Arial"/>
          <w:color w:val="222222"/>
          <w:lang w:val="en-US"/>
        </w:rPr>
        <w:t xml:space="preserve">the </w:t>
      </w:r>
      <w:r w:rsidR="00B86144">
        <w:rPr>
          <w:rFonts w:ascii="Arial" w:eastAsia="MS Mincho" w:hAnsi="Arial" w:cs="Arial"/>
          <w:b/>
          <w:color w:val="222222"/>
          <w:lang w:val="en-US"/>
        </w:rPr>
        <w:t>2</w:t>
      </w:r>
      <w:r>
        <w:rPr>
          <w:rFonts w:ascii="Arial" w:eastAsia="MS Mincho" w:hAnsi="Arial" w:cs="Arial"/>
          <w:b/>
          <w:color w:val="222222"/>
          <w:lang w:val="en-US"/>
        </w:rPr>
        <w:t>6</w:t>
      </w:r>
      <w:r w:rsidRPr="00373874">
        <w:rPr>
          <w:rFonts w:ascii="Arial" w:eastAsia="MS Mincho" w:hAnsi="Arial" w:cs="Arial"/>
          <w:b/>
          <w:color w:val="222222"/>
          <w:vertAlign w:val="superscript"/>
          <w:lang w:val="en-US"/>
        </w:rPr>
        <w:t>th</w:t>
      </w:r>
      <w:r>
        <w:rPr>
          <w:rFonts w:ascii="Arial" w:eastAsia="MS Mincho" w:hAnsi="Arial" w:cs="Arial"/>
          <w:b/>
          <w:color w:val="222222"/>
          <w:lang w:val="en-US"/>
        </w:rPr>
        <w:t xml:space="preserve"> </w:t>
      </w:r>
      <w:r w:rsidR="00B86144">
        <w:rPr>
          <w:rFonts w:ascii="Arial" w:eastAsia="MS Mincho" w:hAnsi="Arial" w:cs="Arial"/>
          <w:b/>
          <w:color w:val="222222"/>
          <w:lang w:val="en-US"/>
        </w:rPr>
        <w:t>June</w:t>
      </w:r>
      <w:r>
        <w:rPr>
          <w:rFonts w:ascii="Arial" w:eastAsia="MS Mincho" w:hAnsi="Arial" w:cs="Arial"/>
          <w:b/>
          <w:color w:val="222222"/>
          <w:lang w:val="en-US"/>
        </w:rPr>
        <w:t>, 20</w:t>
      </w:r>
      <w:r w:rsidR="00B86144">
        <w:rPr>
          <w:rFonts w:ascii="Arial" w:eastAsia="MS Mincho" w:hAnsi="Arial" w:cs="Arial"/>
          <w:b/>
          <w:color w:val="222222"/>
          <w:lang w:val="en-US"/>
        </w:rPr>
        <w:t>20</w:t>
      </w:r>
      <w:r w:rsidRPr="00DE64F8">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Deadline for the submission of the quotation</w:t>
      </w:r>
    </w:p>
    <w:p w:rsidR="00693AB4"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color w:val="222222"/>
          <w:lang w:val="en-US"/>
        </w:rPr>
        <w:t xml:space="preserve">The deadline for the submission of the quotes will be strictly on </w:t>
      </w:r>
      <w:r w:rsidRPr="00DA0640">
        <w:rPr>
          <w:rFonts w:ascii="Arial" w:eastAsia="MS Mincho" w:hAnsi="Arial" w:cs="Arial"/>
          <w:b/>
          <w:color w:val="222222"/>
          <w:lang w:val="en-US"/>
        </w:rPr>
        <w:t>T</w:t>
      </w:r>
      <w:r w:rsidR="00B86144">
        <w:rPr>
          <w:rFonts w:ascii="Arial" w:eastAsia="MS Mincho" w:hAnsi="Arial" w:cs="Arial"/>
          <w:b/>
          <w:color w:val="222222"/>
          <w:lang w:val="en-US"/>
        </w:rPr>
        <w:t>uesday</w:t>
      </w:r>
      <w:r w:rsidRPr="00DA0640">
        <w:rPr>
          <w:rFonts w:ascii="Arial" w:eastAsia="MS Mincho" w:hAnsi="Arial" w:cs="Arial"/>
          <w:b/>
          <w:color w:val="222222"/>
          <w:lang w:val="en-US"/>
        </w:rPr>
        <w:t xml:space="preserve"> </w:t>
      </w:r>
      <w:r w:rsidRPr="00DE64F8">
        <w:rPr>
          <w:rFonts w:ascii="Arial" w:eastAsia="MS Mincho" w:hAnsi="Arial" w:cs="Arial"/>
          <w:color w:val="222222"/>
          <w:lang w:val="en-US"/>
        </w:rPr>
        <w:t xml:space="preserve">the </w:t>
      </w:r>
      <w:r w:rsidR="00B86144" w:rsidRPr="00B86144">
        <w:rPr>
          <w:rFonts w:ascii="Arial" w:eastAsia="MS Mincho" w:hAnsi="Arial" w:cs="Arial"/>
          <w:b/>
          <w:color w:val="222222"/>
          <w:lang w:val="en-US"/>
        </w:rPr>
        <w:t>30</w:t>
      </w:r>
      <w:r w:rsidRPr="00B86144">
        <w:rPr>
          <w:rFonts w:ascii="Arial" w:eastAsia="MS Mincho" w:hAnsi="Arial" w:cs="Arial"/>
          <w:b/>
          <w:color w:val="222222"/>
          <w:vertAlign w:val="superscript"/>
          <w:lang w:val="en-US"/>
        </w:rPr>
        <w:t>th</w:t>
      </w:r>
      <w:r w:rsidRPr="00690B1F">
        <w:rPr>
          <w:rFonts w:ascii="Arial" w:eastAsia="MS Mincho" w:hAnsi="Arial" w:cs="Arial"/>
          <w:b/>
          <w:color w:val="222222"/>
          <w:lang w:val="en-US"/>
        </w:rPr>
        <w:t xml:space="preserve"> </w:t>
      </w:r>
      <w:r w:rsidR="00B86144">
        <w:rPr>
          <w:rFonts w:ascii="Arial" w:eastAsia="MS Mincho" w:hAnsi="Arial" w:cs="Arial"/>
          <w:b/>
          <w:color w:val="222222"/>
          <w:lang w:val="en-US"/>
        </w:rPr>
        <w:t>June</w:t>
      </w:r>
      <w:r>
        <w:rPr>
          <w:rFonts w:ascii="Arial" w:eastAsia="MS Mincho" w:hAnsi="Arial" w:cs="Arial"/>
          <w:b/>
          <w:color w:val="222222"/>
          <w:lang w:val="en-US"/>
        </w:rPr>
        <w:t>, 20</w:t>
      </w:r>
      <w:r w:rsidR="00B86144">
        <w:rPr>
          <w:rFonts w:ascii="Arial" w:eastAsia="MS Mincho" w:hAnsi="Arial" w:cs="Arial"/>
          <w:b/>
          <w:color w:val="222222"/>
          <w:lang w:val="en-US"/>
        </w:rPr>
        <w:t>20</w:t>
      </w:r>
      <w:r w:rsidRPr="00DE64F8">
        <w:rPr>
          <w:rFonts w:ascii="Arial" w:eastAsia="MS Mincho" w:hAnsi="Arial" w:cs="Arial"/>
          <w:b/>
          <w:color w:val="222222"/>
          <w:lang w:val="en-US"/>
        </w:rPr>
        <w:t>,</w:t>
      </w:r>
      <w:r>
        <w:rPr>
          <w:rFonts w:ascii="Arial" w:eastAsia="MS Mincho" w:hAnsi="Arial" w:cs="Arial"/>
          <w:b/>
          <w:color w:val="222222"/>
          <w:lang w:val="en-US"/>
        </w:rPr>
        <w:t xml:space="preserve"> </w:t>
      </w:r>
      <w:r w:rsidRPr="00DE64F8">
        <w:rPr>
          <w:rFonts w:ascii="Arial" w:eastAsia="MS Mincho" w:hAnsi="Arial" w:cs="Arial"/>
          <w:color w:val="222222"/>
          <w:lang w:val="en-US"/>
        </w:rPr>
        <w:t xml:space="preserve">at </w:t>
      </w:r>
      <w:r w:rsidRPr="00DE64F8">
        <w:rPr>
          <w:rFonts w:ascii="Arial" w:eastAsia="MS Mincho" w:hAnsi="Arial" w:cs="Arial"/>
          <w:b/>
          <w:color w:val="222222"/>
          <w:lang w:val="en-US"/>
        </w:rPr>
        <w:t>12:00 pm Local Time.</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Notification of the results</w:t>
      </w: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Only the successful and competitive bidder will be notified, and if you do not receive email communication within two weeks after the expiry of the deadline, consider your bid not successful.  </w:t>
      </w: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r w:rsidRPr="00DE64F8">
        <w:rPr>
          <w:rFonts w:ascii="Arial" w:eastAsia="MS Mincho" w:hAnsi="Arial" w:cs="Arial"/>
          <w:b/>
          <w:color w:val="222222"/>
          <w:lang w:val="en-US"/>
        </w:rPr>
        <w:t>Language for the bids</w:t>
      </w:r>
    </w:p>
    <w:p w:rsidR="00693AB4" w:rsidRPr="00DE64F8" w:rsidRDefault="00693AB4" w:rsidP="00693AB4">
      <w:pPr>
        <w:shd w:val="clear" w:color="auto" w:fill="FFFFFF"/>
        <w:spacing w:after="0" w:line="240" w:lineRule="auto"/>
        <w:jc w:val="both"/>
        <w:rPr>
          <w:rFonts w:ascii="Arial" w:eastAsia="MS Mincho" w:hAnsi="Arial" w:cs="Arial"/>
          <w:b/>
          <w:color w:val="222222"/>
          <w:lang w:val="en-US"/>
        </w:rPr>
      </w:pPr>
    </w:p>
    <w:p w:rsidR="00693AB4" w:rsidRPr="00DE64F8" w:rsidRDefault="00693AB4" w:rsidP="00693AB4">
      <w:pPr>
        <w:shd w:val="clear" w:color="auto" w:fill="FFFFFF"/>
        <w:spacing w:after="0" w:line="240" w:lineRule="auto"/>
        <w:jc w:val="both"/>
        <w:rPr>
          <w:rFonts w:ascii="Arial" w:eastAsia="MS Mincho" w:hAnsi="Arial" w:cs="Arial"/>
          <w:color w:val="222222"/>
          <w:lang w:val="en-US"/>
        </w:rPr>
      </w:pPr>
      <w:r w:rsidRPr="00DE64F8">
        <w:rPr>
          <w:rFonts w:ascii="Arial" w:eastAsia="MS Mincho" w:hAnsi="Arial" w:cs="Arial"/>
          <w:color w:val="222222"/>
          <w:lang w:val="en-US"/>
        </w:rPr>
        <w:t xml:space="preserve">The language for the bids shall be </w:t>
      </w:r>
      <w:r w:rsidRPr="00DE64F8">
        <w:rPr>
          <w:rFonts w:ascii="Arial" w:eastAsia="MS Mincho" w:hAnsi="Arial" w:cs="Arial"/>
          <w:b/>
          <w:color w:val="222222"/>
          <w:u w:val="single"/>
          <w:lang w:val="en-US"/>
        </w:rPr>
        <w:t xml:space="preserve">English </w:t>
      </w:r>
      <w:r w:rsidRPr="00DE64F8">
        <w:rPr>
          <w:rFonts w:ascii="Arial" w:eastAsia="MS Mincho" w:hAnsi="Arial" w:cs="Arial"/>
          <w:color w:val="222222"/>
          <w:lang w:val="en-US"/>
        </w:rPr>
        <w:t xml:space="preserve">only. </w:t>
      </w:r>
    </w:p>
    <w:p w:rsidR="00693AB4" w:rsidRPr="00DE64F8" w:rsidRDefault="00693AB4" w:rsidP="00693AB4">
      <w:pPr>
        <w:spacing w:after="0" w:line="240" w:lineRule="auto"/>
        <w:ind w:left="2160"/>
        <w:jc w:val="both"/>
        <w:rPr>
          <w:rFonts w:ascii="Arial" w:eastAsia="MS Mincho" w:hAnsi="Arial" w:cs="Arial"/>
          <w:color w:val="000000"/>
          <w:lang w:val="en-US"/>
        </w:rPr>
      </w:pPr>
    </w:p>
    <w:p w:rsidR="00693AB4" w:rsidRPr="00DE64F8" w:rsidRDefault="00693AB4" w:rsidP="00693AB4">
      <w:pPr>
        <w:spacing w:after="0" w:line="240" w:lineRule="auto"/>
        <w:jc w:val="both"/>
        <w:rPr>
          <w:rFonts w:ascii="Arial" w:eastAsia="MS Mincho" w:hAnsi="Arial" w:cs="Arial"/>
          <w:b/>
          <w:color w:val="000000"/>
          <w:lang w:val="en-US"/>
        </w:rPr>
      </w:pPr>
      <w:r w:rsidRPr="00DE64F8">
        <w:rPr>
          <w:rFonts w:ascii="Arial" w:eastAsia="MS Mincho" w:hAnsi="Arial" w:cs="Arial"/>
          <w:b/>
          <w:color w:val="000000"/>
          <w:lang w:val="en-US"/>
        </w:rPr>
        <w:t>Disclaimer</w:t>
      </w:r>
    </w:p>
    <w:p w:rsidR="00693AB4" w:rsidRPr="00DE64F8" w:rsidRDefault="00693AB4" w:rsidP="00693AB4">
      <w:pPr>
        <w:spacing w:after="0" w:line="240" w:lineRule="auto"/>
        <w:jc w:val="both"/>
        <w:rPr>
          <w:rFonts w:ascii="Arial" w:eastAsia="MS Mincho" w:hAnsi="Arial" w:cs="Arial"/>
          <w:color w:val="000000"/>
          <w:lang w:val="en-US"/>
        </w:rPr>
      </w:pPr>
    </w:p>
    <w:p w:rsidR="00693AB4" w:rsidRPr="00DE64F8" w:rsidRDefault="00693AB4" w:rsidP="00693AB4">
      <w:pPr>
        <w:spacing w:after="0" w:line="240" w:lineRule="auto"/>
        <w:jc w:val="both"/>
        <w:rPr>
          <w:rFonts w:ascii="Arial" w:eastAsia="MS Mincho" w:hAnsi="Arial" w:cs="Arial"/>
          <w:color w:val="000000"/>
          <w:lang w:val="en-US"/>
        </w:rPr>
      </w:pPr>
      <w:r w:rsidRPr="00DE64F8">
        <w:rPr>
          <w:rFonts w:ascii="Arial" w:eastAsia="MS Mincho" w:hAnsi="Arial" w:cs="Arial"/>
          <w:color w:val="000000"/>
          <w:lang w:val="en-US"/>
        </w:rPr>
        <w:t>This is only a Call for quotations and AAH-I South Sudan reserves the right to either amend or cancel it at any time with or without notice. In such cases, AAH-I South Sudan shall accept no liability whatsoever. The prospective bidder is wholly responsible for any and all costs related to the preparation and submission of their quotations.</w:t>
      </w:r>
    </w:p>
    <w:p w:rsidR="00693AB4" w:rsidRPr="00DE64F8" w:rsidRDefault="00693AB4" w:rsidP="00693AB4">
      <w:pPr>
        <w:spacing w:after="0" w:line="240" w:lineRule="auto"/>
        <w:ind w:left="2160"/>
        <w:jc w:val="both"/>
        <w:rPr>
          <w:rFonts w:ascii="Calibri" w:eastAsia="MS Mincho" w:hAnsi="Calibri" w:cs="Arial"/>
          <w:color w:val="000000"/>
          <w:lang w:val="en-US"/>
        </w:rPr>
      </w:pPr>
    </w:p>
    <w:p w:rsidR="00693AB4" w:rsidRDefault="00693AB4" w:rsidP="00693AB4">
      <w:pPr>
        <w:spacing w:after="0" w:line="240" w:lineRule="auto"/>
        <w:jc w:val="both"/>
      </w:pPr>
      <w:r w:rsidRPr="00DE64F8">
        <w:rPr>
          <w:rFonts w:ascii="Arial" w:eastAsia="MS Mincho" w:hAnsi="Arial" w:cs="Arial"/>
          <w:color w:val="000000"/>
          <w:lang w:val="en-US"/>
        </w:rPr>
        <w:t>The decision of the AAH-I South Sudan Procurement Review Committee shall be final.</w:t>
      </w:r>
    </w:p>
    <w:p w:rsidR="0099704A" w:rsidRDefault="0099704A"/>
    <w:sectPr w:rsidR="0099704A" w:rsidSect="005B6F68">
      <w:footerReference w:type="default" r:id="rId8"/>
      <w:pgSz w:w="11906" w:h="16838"/>
      <w:pgMar w:top="1440" w:right="1440" w:bottom="1440" w:left="1440" w:header="850" w:footer="85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Corbel"/>
    <w:charset w:val="00"/>
    <w:family w:val="auto"/>
    <w:pitch w:val="variable"/>
    <w:sig w:usb0="00000001" w:usb1="5000204B"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erriweather">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D40" w:rsidRDefault="00734F2C">
    <w:pPr>
      <w:pStyle w:val="Footer"/>
      <w:pBdr>
        <w:top w:val="thinThickSmallGap" w:sz="24" w:space="1" w:color="823B0B" w:themeColor="accent2" w:themeShade="7F"/>
      </w:pBdr>
      <w:rPr>
        <w:rFonts w:asciiTheme="majorHAnsi" w:hAnsiTheme="majorHAnsi"/>
      </w:rPr>
    </w:pPr>
    <w:r>
      <w:rPr>
        <w:rFonts w:asciiTheme="majorHAnsi" w:hAnsiTheme="majorHAnsi"/>
      </w:rPr>
      <w:t>Call For Quotations</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Pr="00734F2C">
      <w:rPr>
        <w:rFonts w:asciiTheme="majorHAnsi" w:hAnsiTheme="majorHAnsi"/>
        <w:noProof/>
      </w:rPr>
      <w:t>1</w:t>
    </w:r>
    <w:r>
      <w:fldChar w:fldCharType="end"/>
    </w:r>
  </w:p>
  <w:p w:rsidR="004D2D40" w:rsidRDefault="00734F2C">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30472E"/>
    <w:multiLevelType w:val="hybridMultilevel"/>
    <w:tmpl w:val="C1D46962"/>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B4"/>
    <w:rsid w:val="000E0D2A"/>
    <w:rsid w:val="00693AB4"/>
    <w:rsid w:val="00734F2C"/>
    <w:rsid w:val="0099704A"/>
    <w:rsid w:val="00B86144"/>
    <w:rsid w:val="00BC1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C42552-8E82-404C-8BBE-00D26A3C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3A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AB4"/>
  </w:style>
  <w:style w:type="paragraph" w:styleId="ListParagraph">
    <w:name w:val="List Paragraph"/>
    <w:basedOn w:val="Normal"/>
    <w:uiPriority w:val="34"/>
    <w:qFormat/>
    <w:rsid w:val="00693AB4"/>
    <w:pPr>
      <w:spacing w:after="200" w:line="276"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ocurement.southsudan@actionafricahel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903</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Njoroge</dc:creator>
  <cp:keywords/>
  <dc:description/>
  <cp:lastModifiedBy>Ruth Njoroge</cp:lastModifiedBy>
  <cp:revision>1</cp:revision>
  <dcterms:created xsi:type="dcterms:W3CDTF">2020-06-17T06:30:00Z</dcterms:created>
  <dcterms:modified xsi:type="dcterms:W3CDTF">2020-06-17T07:27:00Z</dcterms:modified>
</cp:coreProperties>
</file>