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40499" w14:textId="77777777" w:rsidR="00D57D53" w:rsidRPr="006461B3" w:rsidRDefault="00D57D53" w:rsidP="006461B3">
      <w:pPr>
        <w:pStyle w:val="Heading1"/>
        <w:jc w:val="center"/>
        <w:rPr>
          <w:rFonts w:ascii="Times New Roman" w:hAnsi="Times New Roman" w:cs="Times New Roman"/>
          <w:b/>
          <w:color w:val="DA291C"/>
          <w:szCs w:val="24"/>
          <w:u w:val="single"/>
          <w:lang w:val="en-GB" w:eastAsia="zh-CN"/>
        </w:rPr>
      </w:pPr>
      <w:r w:rsidRPr="006461B3">
        <w:rPr>
          <w:rFonts w:ascii="Times New Roman" w:hAnsi="Times New Roman" w:cs="Times New Roman"/>
          <w:b/>
          <w:bCs/>
          <w:color w:val="DA291C"/>
          <w:szCs w:val="24"/>
          <w:u w:val="single"/>
          <w:lang w:val="en-GB" w:eastAsia="zh-CN"/>
        </w:rPr>
        <w:t>TERMS OF REFERENCE FOR DISABAILITY AND INCLUSION BASELINE ASSESSMENT FOR SSJR PARTNER ORGANIZATIONS 2023</w:t>
      </w:r>
    </w:p>
    <w:tbl>
      <w:tblPr>
        <w:tblStyle w:val="TableGrid"/>
        <w:tblW w:w="10349" w:type="dxa"/>
        <w:tblInd w:w="-289" w:type="dxa"/>
        <w:tblLook w:val="04A0" w:firstRow="1" w:lastRow="0" w:firstColumn="1" w:lastColumn="0" w:noHBand="0" w:noVBand="1"/>
      </w:tblPr>
      <w:tblGrid>
        <w:gridCol w:w="1985"/>
        <w:gridCol w:w="8364"/>
      </w:tblGrid>
      <w:tr w:rsidR="00D57D53" w:rsidRPr="008C7246" w14:paraId="0C72ECF4" w14:textId="77777777" w:rsidTr="00550A9F">
        <w:trPr>
          <w:trHeight w:val="303"/>
        </w:trPr>
        <w:tc>
          <w:tcPr>
            <w:tcW w:w="1985" w:type="dxa"/>
          </w:tcPr>
          <w:p w14:paraId="56611E93" w14:textId="77777777" w:rsidR="00D57D53" w:rsidRPr="008C7246" w:rsidRDefault="00D57D53" w:rsidP="008C7246">
            <w:pPr>
              <w:pStyle w:val="NormalWeb"/>
              <w:spacing w:before="0" w:beforeAutospacing="0" w:after="197" w:afterAutospacing="0"/>
              <w:jc w:val="both"/>
              <w:rPr>
                <w:rStyle w:val="Strong"/>
                <w:spacing w:val="8"/>
              </w:rPr>
            </w:pPr>
            <w:r w:rsidRPr="008C7246">
              <w:rPr>
                <w:rStyle w:val="Strong"/>
                <w:spacing w:val="8"/>
              </w:rPr>
              <w:t>Project Name</w:t>
            </w:r>
          </w:p>
        </w:tc>
        <w:tc>
          <w:tcPr>
            <w:tcW w:w="8364" w:type="dxa"/>
          </w:tcPr>
          <w:p w14:paraId="66DECD32" w14:textId="77777777" w:rsidR="00D57D53" w:rsidRPr="008C7246" w:rsidRDefault="00D57D53" w:rsidP="008C7246">
            <w:pPr>
              <w:ind w:left="0" w:firstLine="0"/>
              <w:rPr>
                <w:rStyle w:val="Strong"/>
                <w:rFonts w:ascii="Times New Roman" w:hAnsi="Times New Roman" w:cs="Times New Roman"/>
                <w:bCs w:val="0"/>
                <w:sz w:val="24"/>
                <w:szCs w:val="24"/>
              </w:rPr>
            </w:pPr>
            <w:r w:rsidRPr="008C7246">
              <w:rPr>
                <w:rFonts w:ascii="Times New Roman" w:hAnsi="Times New Roman" w:cs="Times New Roman"/>
                <w:sz w:val="24"/>
                <w:szCs w:val="24"/>
              </w:rPr>
              <w:t xml:space="preserve">Disability and Inclusion baseline assessment </w:t>
            </w:r>
          </w:p>
        </w:tc>
      </w:tr>
      <w:tr w:rsidR="00D57D53" w:rsidRPr="008C7246" w14:paraId="65B7F440" w14:textId="77777777" w:rsidTr="00550A9F">
        <w:trPr>
          <w:trHeight w:val="278"/>
        </w:trPr>
        <w:tc>
          <w:tcPr>
            <w:tcW w:w="1985" w:type="dxa"/>
          </w:tcPr>
          <w:p w14:paraId="2FF914CC" w14:textId="77777777" w:rsidR="00D57D53" w:rsidRPr="008C7246" w:rsidRDefault="00D57D53" w:rsidP="008C7246">
            <w:pPr>
              <w:pStyle w:val="NormalWeb"/>
              <w:spacing w:before="0" w:beforeAutospacing="0" w:after="197" w:afterAutospacing="0"/>
              <w:jc w:val="both"/>
              <w:rPr>
                <w:rStyle w:val="Strong"/>
                <w:spacing w:val="8"/>
              </w:rPr>
            </w:pPr>
            <w:r w:rsidRPr="008C7246">
              <w:rPr>
                <w:rStyle w:val="Strong"/>
                <w:spacing w:val="8"/>
              </w:rPr>
              <w:t>Position</w:t>
            </w:r>
          </w:p>
        </w:tc>
        <w:tc>
          <w:tcPr>
            <w:tcW w:w="8364" w:type="dxa"/>
          </w:tcPr>
          <w:p w14:paraId="019FACE1" w14:textId="77777777" w:rsidR="00D57D53" w:rsidRPr="008C7246" w:rsidRDefault="00D57D53" w:rsidP="008C7246">
            <w:pPr>
              <w:rPr>
                <w:rStyle w:val="Strong"/>
                <w:rFonts w:ascii="Times New Roman" w:hAnsi="Times New Roman" w:cs="Times New Roman"/>
                <w:bCs w:val="0"/>
                <w:sz w:val="24"/>
                <w:szCs w:val="24"/>
              </w:rPr>
            </w:pPr>
            <w:r w:rsidRPr="008C7246">
              <w:rPr>
                <w:rFonts w:ascii="Times New Roman" w:hAnsi="Times New Roman" w:cs="Times New Roman"/>
                <w:sz w:val="24"/>
                <w:szCs w:val="24"/>
              </w:rPr>
              <w:t>Consultant</w:t>
            </w:r>
          </w:p>
        </w:tc>
      </w:tr>
      <w:tr w:rsidR="00D57D53" w:rsidRPr="008C7246" w14:paraId="6553072B" w14:textId="77777777" w:rsidTr="00550A9F">
        <w:trPr>
          <w:trHeight w:val="303"/>
        </w:trPr>
        <w:tc>
          <w:tcPr>
            <w:tcW w:w="1985" w:type="dxa"/>
          </w:tcPr>
          <w:p w14:paraId="5D222426" w14:textId="77777777" w:rsidR="00D57D53" w:rsidRPr="008C7246" w:rsidRDefault="00D57D53" w:rsidP="008C7246">
            <w:pPr>
              <w:pStyle w:val="NormalWeb"/>
              <w:spacing w:before="0" w:beforeAutospacing="0" w:after="197" w:afterAutospacing="0"/>
              <w:jc w:val="both"/>
              <w:rPr>
                <w:rStyle w:val="Strong"/>
                <w:spacing w:val="8"/>
              </w:rPr>
            </w:pPr>
            <w:r w:rsidRPr="008C7246">
              <w:rPr>
                <w:rStyle w:val="Strong"/>
                <w:spacing w:val="8"/>
              </w:rPr>
              <w:t xml:space="preserve">Duration </w:t>
            </w:r>
          </w:p>
        </w:tc>
        <w:tc>
          <w:tcPr>
            <w:tcW w:w="8364" w:type="dxa"/>
          </w:tcPr>
          <w:p w14:paraId="01D1B680" w14:textId="2D312DFD" w:rsidR="00D57D53" w:rsidRPr="008C7246" w:rsidRDefault="00703228" w:rsidP="00053E90">
            <w:pPr>
              <w:pStyle w:val="NormalWeb"/>
              <w:spacing w:before="0" w:beforeAutospacing="0" w:after="197" w:afterAutospacing="0"/>
              <w:jc w:val="both"/>
              <w:rPr>
                <w:rStyle w:val="Strong"/>
                <w:spacing w:val="8"/>
              </w:rPr>
            </w:pPr>
            <w:r>
              <w:rPr>
                <w:rStyle w:val="Strong"/>
                <w:spacing w:val="8"/>
              </w:rPr>
              <w:t>28</w:t>
            </w:r>
            <w:r w:rsidRPr="00604B8F">
              <w:rPr>
                <w:rStyle w:val="Strong"/>
                <w:spacing w:val="8"/>
                <w:vertAlign w:val="superscript"/>
              </w:rPr>
              <w:t>TH</w:t>
            </w:r>
            <w:r>
              <w:rPr>
                <w:rStyle w:val="Strong"/>
                <w:spacing w:val="8"/>
              </w:rPr>
              <w:t xml:space="preserve"> August </w:t>
            </w:r>
            <w:r w:rsidR="00053E90">
              <w:rPr>
                <w:rStyle w:val="Strong"/>
                <w:spacing w:val="8"/>
              </w:rPr>
              <w:t>29</w:t>
            </w:r>
            <w:proofErr w:type="gramStart"/>
            <w:r w:rsidR="00053E90" w:rsidRPr="00053E90">
              <w:rPr>
                <w:rStyle w:val="Strong"/>
                <w:spacing w:val="8"/>
                <w:vertAlign w:val="superscript"/>
              </w:rPr>
              <w:t>th</w:t>
            </w:r>
            <w:r w:rsidR="00053E90">
              <w:rPr>
                <w:rStyle w:val="Strong"/>
                <w:spacing w:val="8"/>
              </w:rPr>
              <w:t xml:space="preserve"> </w:t>
            </w:r>
            <w:r>
              <w:rPr>
                <w:rStyle w:val="Strong"/>
                <w:spacing w:val="8"/>
              </w:rPr>
              <w:t xml:space="preserve"> September</w:t>
            </w:r>
            <w:proofErr w:type="gramEnd"/>
            <w:r>
              <w:rPr>
                <w:rStyle w:val="Strong"/>
                <w:spacing w:val="8"/>
              </w:rPr>
              <w:t xml:space="preserve"> 2023</w:t>
            </w:r>
          </w:p>
        </w:tc>
      </w:tr>
      <w:tr w:rsidR="00D57D53" w:rsidRPr="008C7246" w14:paraId="1BE6173F" w14:textId="77777777" w:rsidTr="00550A9F">
        <w:trPr>
          <w:trHeight w:val="303"/>
        </w:trPr>
        <w:tc>
          <w:tcPr>
            <w:tcW w:w="1985" w:type="dxa"/>
          </w:tcPr>
          <w:p w14:paraId="3D46DF14" w14:textId="77777777" w:rsidR="00D57D53" w:rsidRPr="008C7246" w:rsidRDefault="00D57D53" w:rsidP="008C7246">
            <w:pPr>
              <w:pStyle w:val="NormalWeb"/>
              <w:spacing w:before="0" w:beforeAutospacing="0" w:after="197" w:afterAutospacing="0"/>
              <w:jc w:val="both"/>
              <w:rPr>
                <w:rStyle w:val="Strong"/>
                <w:spacing w:val="8"/>
              </w:rPr>
            </w:pPr>
            <w:r w:rsidRPr="008C7246">
              <w:rPr>
                <w:rStyle w:val="Strong"/>
                <w:spacing w:val="8"/>
              </w:rPr>
              <w:t>Partners</w:t>
            </w:r>
          </w:p>
        </w:tc>
        <w:tc>
          <w:tcPr>
            <w:tcW w:w="8364" w:type="dxa"/>
          </w:tcPr>
          <w:p w14:paraId="62E8E6AB" w14:textId="33A501C2" w:rsidR="00D57D53" w:rsidRPr="008C7246" w:rsidRDefault="00D57D53" w:rsidP="008C7246">
            <w:pPr>
              <w:pStyle w:val="NormalWeb"/>
              <w:shd w:val="clear" w:color="auto" w:fill="FFFFFF"/>
              <w:spacing w:after="197"/>
              <w:jc w:val="both"/>
              <w:rPr>
                <w:rStyle w:val="Strong"/>
                <w:spacing w:val="8"/>
              </w:rPr>
            </w:pPr>
            <w:r w:rsidRPr="008C7246">
              <w:rPr>
                <w:rStyle w:val="Strong"/>
                <w:b w:val="0"/>
                <w:spacing w:val="8"/>
              </w:rPr>
              <w:t>Save the Children, Plan International, Dorcas Aid International, Care International, War Child H</w:t>
            </w:r>
            <w:r w:rsidR="006461B3">
              <w:rPr>
                <w:rStyle w:val="Strong"/>
                <w:b w:val="0"/>
                <w:spacing w:val="8"/>
              </w:rPr>
              <w:t xml:space="preserve">olland, </w:t>
            </w:r>
            <w:proofErr w:type="gramStart"/>
            <w:r w:rsidR="006461B3">
              <w:rPr>
                <w:rStyle w:val="Strong"/>
                <w:b w:val="0"/>
                <w:spacing w:val="8"/>
              </w:rPr>
              <w:t>Help</w:t>
            </w:r>
            <w:proofErr w:type="gramEnd"/>
            <w:r w:rsidR="006461B3">
              <w:rPr>
                <w:rStyle w:val="Strong"/>
                <w:b w:val="0"/>
                <w:spacing w:val="8"/>
              </w:rPr>
              <w:t xml:space="preserve"> a Child, Tearfund, </w:t>
            </w:r>
            <w:r w:rsidRPr="008C7246">
              <w:rPr>
                <w:rStyle w:val="Strong"/>
                <w:b w:val="0"/>
                <w:spacing w:val="8"/>
              </w:rPr>
              <w:t>Charity Empowerment Foundation, Smile Again Africa Development Organization, Women Development Group, UNIDOR, ACROSS, Mary Help Association and Widows and Orphans Charitable Organization</w:t>
            </w:r>
            <w:r w:rsidR="009F2D0D" w:rsidRPr="008C7246">
              <w:rPr>
                <w:rStyle w:val="Strong"/>
                <w:b w:val="0"/>
                <w:spacing w:val="8"/>
              </w:rPr>
              <w:t>.</w:t>
            </w:r>
          </w:p>
        </w:tc>
      </w:tr>
      <w:tr w:rsidR="00D57D53" w:rsidRPr="008C7246" w14:paraId="50757CC5" w14:textId="77777777" w:rsidTr="00550A9F">
        <w:trPr>
          <w:trHeight w:val="294"/>
        </w:trPr>
        <w:tc>
          <w:tcPr>
            <w:tcW w:w="1985" w:type="dxa"/>
          </w:tcPr>
          <w:p w14:paraId="65169FA8" w14:textId="77777777" w:rsidR="00D57D53" w:rsidRPr="008C7246" w:rsidRDefault="00D57D53" w:rsidP="008C7246">
            <w:pPr>
              <w:pStyle w:val="NormalWeb"/>
              <w:spacing w:before="0" w:beforeAutospacing="0" w:after="197" w:afterAutospacing="0"/>
              <w:jc w:val="both"/>
              <w:rPr>
                <w:rStyle w:val="Strong"/>
                <w:spacing w:val="8"/>
              </w:rPr>
            </w:pPr>
            <w:r w:rsidRPr="008C7246">
              <w:rPr>
                <w:rStyle w:val="Strong"/>
                <w:spacing w:val="8"/>
              </w:rPr>
              <w:t>Reports to</w:t>
            </w:r>
          </w:p>
        </w:tc>
        <w:tc>
          <w:tcPr>
            <w:tcW w:w="8364" w:type="dxa"/>
          </w:tcPr>
          <w:p w14:paraId="2FF7CCB8" w14:textId="77777777" w:rsidR="00D57D53" w:rsidRPr="008C7246" w:rsidRDefault="00D57D53" w:rsidP="008C7246">
            <w:pPr>
              <w:pStyle w:val="NormalWeb"/>
              <w:spacing w:before="0" w:beforeAutospacing="0" w:after="197" w:afterAutospacing="0"/>
              <w:jc w:val="both"/>
              <w:rPr>
                <w:rStyle w:val="Strong"/>
                <w:b w:val="0"/>
                <w:spacing w:val="8"/>
              </w:rPr>
            </w:pPr>
            <w:r w:rsidRPr="008C7246">
              <w:rPr>
                <w:rStyle w:val="Strong"/>
                <w:spacing w:val="8"/>
              </w:rPr>
              <w:t>SSJR Coordination Office (Save the Children)</w:t>
            </w:r>
          </w:p>
        </w:tc>
      </w:tr>
      <w:tr w:rsidR="00D57D53" w:rsidRPr="008C7246" w14:paraId="0B18CEC8" w14:textId="77777777" w:rsidTr="00550A9F">
        <w:trPr>
          <w:trHeight w:val="512"/>
        </w:trPr>
        <w:tc>
          <w:tcPr>
            <w:tcW w:w="1985" w:type="dxa"/>
          </w:tcPr>
          <w:p w14:paraId="464067CF" w14:textId="77777777" w:rsidR="00D57D53" w:rsidRPr="008C7246" w:rsidRDefault="00D57D53" w:rsidP="008C7246">
            <w:pPr>
              <w:pStyle w:val="NormalWeb"/>
              <w:spacing w:before="0" w:beforeAutospacing="0" w:after="197" w:afterAutospacing="0"/>
              <w:jc w:val="both"/>
              <w:rPr>
                <w:rStyle w:val="Strong"/>
                <w:spacing w:val="8"/>
              </w:rPr>
            </w:pPr>
            <w:r w:rsidRPr="008C7246">
              <w:rPr>
                <w:rStyle w:val="Strong"/>
                <w:spacing w:val="8"/>
              </w:rPr>
              <w:t>Position Status</w:t>
            </w:r>
          </w:p>
        </w:tc>
        <w:tc>
          <w:tcPr>
            <w:tcW w:w="8364" w:type="dxa"/>
          </w:tcPr>
          <w:p w14:paraId="2FDB4CA9" w14:textId="77777777" w:rsidR="00D57D53" w:rsidRPr="008C7246" w:rsidRDefault="00D57D53" w:rsidP="008C7246">
            <w:pPr>
              <w:pStyle w:val="NormalWeb"/>
              <w:spacing w:before="0" w:beforeAutospacing="0" w:after="197" w:afterAutospacing="0"/>
              <w:jc w:val="both"/>
              <w:rPr>
                <w:rStyle w:val="Strong"/>
                <w:b w:val="0"/>
                <w:spacing w:val="8"/>
              </w:rPr>
            </w:pPr>
            <w:r w:rsidRPr="008C7246">
              <w:rPr>
                <w:rStyle w:val="Strong"/>
                <w:spacing w:val="8"/>
              </w:rPr>
              <w:t xml:space="preserve">Consultancy work </w:t>
            </w:r>
          </w:p>
        </w:tc>
      </w:tr>
    </w:tbl>
    <w:p w14:paraId="51C18AE6" w14:textId="77777777" w:rsidR="00D57D53" w:rsidRPr="008C7246" w:rsidRDefault="00D57D53" w:rsidP="008C7246">
      <w:pPr>
        <w:pStyle w:val="NormalWeb"/>
        <w:shd w:val="clear" w:color="auto" w:fill="FFFFFF"/>
        <w:spacing w:before="0" w:beforeAutospacing="0" w:after="197" w:afterAutospacing="0"/>
        <w:jc w:val="both"/>
        <w:rPr>
          <w:rStyle w:val="Strong"/>
          <w:color w:val="00B050"/>
          <w:spacing w:val="8"/>
          <w:u w:val="single"/>
        </w:rPr>
      </w:pPr>
    </w:p>
    <w:p w14:paraId="08FA74E5" w14:textId="77777777" w:rsidR="00D57D53" w:rsidRPr="006461B3" w:rsidRDefault="00D57D53" w:rsidP="008C7246">
      <w:pPr>
        <w:pStyle w:val="NormalWeb"/>
        <w:shd w:val="clear" w:color="auto" w:fill="FFFFFF"/>
        <w:spacing w:before="0" w:beforeAutospacing="0" w:after="197" w:afterAutospacing="0" w:line="276" w:lineRule="auto"/>
        <w:jc w:val="both"/>
        <w:rPr>
          <w:rStyle w:val="Strong"/>
          <w:spacing w:val="8"/>
          <w:u w:val="single"/>
        </w:rPr>
      </w:pPr>
      <w:r w:rsidRPr="006461B3">
        <w:rPr>
          <w:rStyle w:val="Strong"/>
          <w:spacing w:val="8"/>
          <w:u w:val="single"/>
        </w:rPr>
        <w:t>Introduction</w:t>
      </w:r>
    </w:p>
    <w:p w14:paraId="54EAFA89" w14:textId="57585066" w:rsidR="00D57D53" w:rsidRDefault="00D57D53" w:rsidP="008C7246">
      <w:pPr>
        <w:spacing w:after="0" w:line="276" w:lineRule="auto"/>
        <w:rPr>
          <w:rFonts w:ascii="Times New Roman" w:hAnsi="Times New Roman" w:cs="Times New Roman"/>
          <w:sz w:val="24"/>
          <w:szCs w:val="24"/>
        </w:rPr>
      </w:pPr>
      <w:r w:rsidRPr="008C7246">
        <w:rPr>
          <w:rFonts w:ascii="Times New Roman" w:hAnsi="Times New Roman" w:cs="Times New Roman"/>
          <w:sz w:val="24"/>
          <w:szCs w:val="24"/>
        </w:rPr>
        <w:t xml:space="preserve">The Dutch Relief Alliance (DRA) is a collaborative initiative between 14 International Non-Governmental Organizations (INGOs) based in the Netherlands, in partnership with the Netherlands Ministry of Foreign Affairs (MFA). The DRA is committed to saving lives and improving the well-being of those hit hard by humanitarian crises around the world. </w:t>
      </w:r>
      <w:r w:rsidR="00C135D2">
        <w:rPr>
          <w:rFonts w:ascii="Times New Roman" w:hAnsi="Times New Roman" w:cs="Times New Roman"/>
          <w:sz w:val="24"/>
          <w:szCs w:val="24"/>
        </w:rPr>
        <w:t xml:space="preserve">Inclusivity and equal participation are key values of the DRA. More specifically, in </w:t>
      </w:r>
      <w:r w:rsidR="00C135D2" w:rsidRPr="00C135D2">
        <w:rPr>
          <w:rFonts w:ascii="Times New Roman" w:hAnsi="Times New Roman" w:cs="Times New Roman"/>
          <w:sz w:val="24"/>
          <w:szCs w:val="24"/>
        </w:rPr>
        <w:t xml:space="preserve">its Strategy </w:t>
      </w:r>
      <w:r w:rsidR="00C135D2">
        <w:rPr>
          <w:rFonts w:ascii="Times New Roman" w:hAnsi="Times New Roman" w:cs="Times New Roman"/>
          <w:sz w:val="24"/>
          <w:szCs w:val="24"/>
        </w:rPr>
        <w:t xml:space="preserve">of </w:t>
      </w:r>
      <w:r w:rsidR="00C135D2" w:rsidRPr="00C135D2">
        <w:rPr>
          <w:rFonts w:ascii="Times New Roman" w:hAnsi="Times New Roman" w:cs="Times New Roman"/>
          <w:sz w:val="24"/>
          <w:szCs w:val="24"/>
        </w:rPr>
        <w:t>2022-2026, the DRA continues to lay emphasis on the inclusion and active participation of persons with disabilities in its humanitarian responses to ensure that no one is left behind.</w:t>
      </w:r>
    </w:p>
    <w:p w14:paraId="7211343D" w14:textId="77777777" w:rsidR="00695C0E" w:rsidRPr="008C7246" w:rsidRDefault="00695C0E" w:rsidP="008C7246">
      <w:pPr>
        <w:spacing w:after="0" w:line="276" w:lineRule="auto"/>
        <w:rPr>
          <w:rFonts w:ascii="Times New Roman" w:hAnsi="Times New Roman" w:cs="Times New Roman"/>
          <w:sz w:val="24"/>
          <w:szCs w:val="24"/>
        </w:rPr>
      </w:pPr>
    </w:p>
    <w:p w14:paraId="559A2FA3" w14:textId="70C1ED28" w:rsidR="00D57D53" w:rsidRDefault="00D57D53" w:rsidP="008C7246">
      <w:pPr>
        <w:spacing w:after="0" w:line="276" w:lineRule="auto"/>
        <w:rPr>
          <w:rFonts w:ascii="Times New Roman" w:hAnsi="Times New Roman" w:cs="Times New Roman"/>
          <w:sz w:val="24"/>
          <w:szCs w:val="24"/>
        </w:rPr>
      </w:pPr>
      <w:r w:rsidRPr="008C7246">
        <w:rPr>
          <w:rFonts w:ascii="Times New Roman" w:hAnsi="Times New Roman" w:cs="Times New Roman"/>
          <w:sz w:val="24"/>
          <w:szCs w:val="24"/>
        </w:rPr>
        <w:t xml:space="preserve">In response to the humanitarian situation in South Sudan, 7 INGOs and 7 NNGOs in collaboration with the Dutch MFA, have been working together in the South Sudan Joint Response (SSJR) </w:t>
      </w:r>
      <w:proofErr w:type="spellStart"/>
      <w:r w:rsidRPr="008C7246">
        <w:rPr>
          <w:rFonts w:ascii="Times New Roman" w:hAnsi="Times New Roman" w:cs="Times New Roman"/>
          <w:sz w:val="24"/>
          <w:szCs w:val="24"/>
        </w:rPr>
        <w:t>programme</w:t>
      </w:r>
      <w:proofErr w:type="spellEnd"/>
      <w:r w:rsidRPr="008C7246">
        <w:rPr>
          <w:rFonts w:ascii="Times New Roman" w:hAnsi="Times New Roman" w:cs="Times New Roman"/>
          <w:sz w:val="24"/>
          <w:szCs w:val="24"/>
        </w:rPr>
        <w:t xml:space="preserve"> since 2015. </w:t>
      </w:r>
    </w:p>
    <w:p w14:paraId="5AB40D8B" w14:textId="77777777" w:rsidR="00604B8F" w:rsidRPr="008C7246" w:rsidRDefault="00604B8F" w:rsidP="008C7246">
      <w:pPr>
        <w:spacing w:after="0" w:line="276" w:lineRule="auto"/>
        <w:rPr>
          <w:rStyle w:val="CommentReference"/>
          <w:rFonts w:ascii="Times New Roman" w:hAnsi="Times New Roman" w:cs="Times New Roman"/>
          <w:sz w:val="24"/>
          <w:szCs w:val="24"/>
        </w:rPr>
      </w:pPr>
    </w:p>
    <w:p w14:paraId="51248663" w14:textId="6D4AFC67" w:rsidR="00D57D53" w:rsidRPr="00604B8F" w:rsidRDefault="00D57D53" w:rsidP="00604B8F">
      <w:pPr>
        <w:spacing w:after="0" w:line="276" w:lineRule="auto"/>
        <w:rPr>
          <w:rFonts w:ascii="Times New Roman" w:hAnsi="Times New Roman" w:cs="Times New Roman"/>
          <w:sz w:val="24"/>
          <w:szCs w:val="24"/>
        </w:rPr>
      </w:pPr>
      <w:r w:rsidRPr="008C7246">
        <w:rPr>
          <w:rFonts w:ascii="Times New Roman" w:hAnsi="Times New Roman" w:cs="Times New Roman"/>
          <w:sz w:val="24"/>
          <w:szCs w:val="24"/>
        </w:rPr>
        <w:t xml:space="preserve">The organizations and the locations they work in, can be seen in the table below. </w:t>
      </w:r>
    </w:p>
    <w:tbl>
      <w:tblPr>
        <w:tblStyle w:val="TableGrid"/>
        <w:tblpPr w:leftFromText="180" w:rightFromText="180" w:vertAnchor="text" w:horzAnchor="margin" w:tblpY="208"/>
        <w:tblW w:w="0" w:type="auto"/>
        <w:tblLook w:val="04A0" w:firstRow="1" w:lastRow="0" w:firstColumn="1" w:lastColumn="0" w:noHBand="0" w:noVBand="1"/>
      </w:tblPr>
      <w:tblGrid>
        <w:gridCol w:w="710"/>
        <w:gridCol w:w="2434"/>
        <w:gridCol w:w="1555"/>
        <w:gridCol w:w="1272"/>
        <w:gridCol w:w="3379"/>
      </w:tblGrid>
      <w:tr w:rsidR="00343EFA" w:rsidRPr="008C7246" w14:paraId="1BE2A121" w14:textId="77777777" w:rsidTr="00604B8F">
        <w:tc>
          <w:tcPr>
            <w:tcW w:w="670" w:type="dxa"/>
            <w:shd w:val="clear" w:color="auto" w:fill="F4B083" w:themeFill="accent2" w:themeFillTint="99"/>
          </w:tcPr>
          <w:p w14:paraId="0144574A" w14:textId="77777777" w:rsidR="00343EFA" w:rsidRPr="008C7246" w:rsidRDefault="00343EFA" w:rsidP="008C7246">
            <w:pPr>
              <w:pStyle w:val="NoSpacing"/>
              <w:jc w:val="both"/>
              <w:rPr>
                <w:rFonts w:ascii="Times New Roman" w:hAnsi="Times New Roman" w:cs="Times New Roman"/>
                <w:sz w:val="24"/>
                <w:szCs w:val="24"/>
              </w:rPr>
            </w:pPr>
            <w:r w:rsidRPr="008C7246">
              <w:rPr>
                <w:rFonts w:ascii="Times New Roman" w:hAnsi="Times New Roman" w:cs="Times New Roman"/>
                <w:sz w:val="24"/>
                <w:szCs w:val="24"/>
              </w:rPr>
              <w:t>S/No</w:t>
            </w:r>
          </w:p>
        </w:tc>
        <w:tc>
          <w:tcPr>
            <w:tcW w:w="2444" w:type="dxa"/>
            <w:shd w:val="clear" w:color="auto" w:fill="F4B083" w:themeFill="accent2" w:themeFillTint="99"/>
          </w:tcPr>
          <w:p w14:paraId="35D564C3" w14:textId="77777777" w:rsidR="00343EFA" w:rsidRPr="008C7246" w:rsidRDefault="00343EFA" w:rsidP="008C7246">
            <w:pPr>
              <w:pStyle w:val="NoSpacing"/>
              <w:jc w:val="both"/>
              <w:rPr>
                <w:rFonts w:ascii="Times New Roman" w:hAnsi="Times New Roman" w:cs="Times New Roman"/>
                <w:sz w:val="24"/>
                <w:szCs w:val="24"/>
              </w:rPr>
            </w:pPr>
            <w:r w:rsidRPr="008C7246">
              <w:rPr>
                <w:rFonts w:ascii="Times New Roman" w:hAnsi="Times New Roman" w:cs="Times New Roman"/>
                <w:sz w:val="24"/>
                <w:szCs w:val="24"/>
              </w:rPr>
              <w:t>INGO</w:t>
            </w:r>
          </w:p>
        </w:tc>
        <w:tc>
          <w:tcPr>
            <w:tcW w:w="1559" w:type="dxa"/>
            <w:shd w:val="clear" w:color="auto" w:fill="F4B083" w:themeFill="accent2" w:themeFillTint="99"/>
          </w:tcPr>
          <w:p w14:paraId="56874D21" w14:textId="77777777" w:rsidR="00343EFA" w:rsidRPr="008C7246" w:rsidRDefault="00343EFA" w:rsidP="008C7246">
            <w:pPr>
              <w:pStyle w:val="NoSpacing"/>
              <w:jc w:val="both"/>
              <w:rPr>
                <w:rFonts w:ascii="Times New Roman" w:hAnsi="Times New Roman" w:cs="Times New Roman"/>
                <w:sz w:val="24"/>
                <w:szCs w:val="24"/>
              </w:rPr>
            </w:pPr>
            <w:r w:rsidRPr="008C7246">
              <w:rPr>
                <w:rFonts w:ascii="Times New Roman" w:hAnsi="Times New Roman" w:cs="Times New Roman"/>
                <w:sz w:val="24"/>
                <w:szCs w:val="24"/>
              </w:rPr>
              <w:t>NNGO</w:t>
            </w:r>
          </w:p>
        </w:tc>
        <w:tc>
          <w:tcPr>
            <w:tcW w:w="1276" w:type="dxa"/>
            <w:shd w:val="clear" w:color="auto" w:fill="F4B083" w:themeFill="accent2" w:themeFillTint="99"/>
          </w:tcPr>
          <w:p w14:paraId="1FA6CA73" w14:textId="77777777" w:rsidR="00343EFA" w:rsidRPr="008C7246" w:rsidRDefault="00343EFA" w:rsidP="008C7246">
            <w:pPr>
              <w:pStyle w:val="NoSpacing"/>
              <w:jc w:val="both"/>
              <w:rPr>
                <w:rFonts w:ascii="Times New Roman" w:hAnsi="Times New Roman" w:cs="Times New Roman"/>
                <w:sz w:val="24"/>
                <w:szCs w:val="24"/>
              </w:rPr>
            </w:pPr>
            <w:r w:rsidRPr="008C7246">
              <w:rPr>
                <w:rFonts w:ascii="Times New Roman" w:hAnsi="Times New Roman" w:cs="Times New Roman"/>
                <w:sz w:val="24"/>
                <w:szCs w:val="24"/>
              </w:rPr>
              <w:t>NNGO</w:t>
            </w:r>
          </w:p>
        </w:tc>
        <w:tc>
          <w:tcPr>
            <w:tcW w:w="3401" w:type="dxa"/>
            <w:shd w:val="clear" w:color="auto" w:fill="F4B083" w:themeFill="accent2" w:themeFillTint="99"/>
          </w:tcPr>
          <w:p w14:paraId="5CB160FD" w14:textId="77777777" w:rsidR="00343EFA" w:rsidRPr="008C7246" w:rsidRDefault="00343EFA" w:rsidP="008C7246">
            <w:pPr>
              <w:pStyle w:val="NoSpacing"/>
              <w:jc w:val="both"/>
              <w:rPr>
                <w:rFonts w:ascii="Times New Roman" w:hAnsi="Times New Roman" w:cs="Times New Roman"/>
                <w:sz w:val="24"/>
                <w:szCs w:val="24"/>
              </w:rPr>
            </w:pPr>
            <w:r w:rsidRPr="008C7246">
              <w:rPr>
                <w:rFonts w:ascii="Times New Roman" w:hAnsi="Times New Roman" w:cs="Times New Roman"/>
                <w:sz w:val="24"/>
                <w:szCs w:val="24"/>
              </w:rPr>
              <w:t>State</w:t>
            </w:r>
          </w:p>
        </w:tc>
      </w:tr>
      <w:tr w:rsidR="00343EFA" w:rsidRPr="008C7246" w14:paraId="48EAC097" w14:textId="77777777" w:rsidTr="00604B8F">
        <w:tc>
          <w:tcPr>
            <w:tcW w:w="670" w:type="dxa"/>
          </w:tcPr>
          <w:p w14:paraId="604C32F2" w14:textId="77777777" w:rsidR="00343EFA" w:rsidRPr="008C7246" w:rsidRDefault="00343EFA" w:rsidP="008C7246">
            <w:pPr>
              <w:pStyle w:val="NoSpacing"/>
              <w:jc w:val="both"/>
              <w:rPr>
                <w:rFonts w:ascii="Times New Roman" w:hAnsi="Times New Roman" w:cs="Times New Roman"/>
                <w:sz w:val="24"/>
                <w:szCs w:val="24"/>
              </w:rPr>
            </w:pPr>
            <w:r w:rsidRPr="008C7246">
              <w:rPr>
                <w:rFonts w:ascii="Times New Roman" w:hAnsi="Times New Roman" w:cs="Times New Roman"/>
                <w:sz w:val="24"/>
                <w:szCs w:val="24"/>
              </w:rPr>
              <w:t>01.</w:t>
            </w:r>
          </w:p>
        </w:tc>
        <w:tc>
          <w:tcPr>
            <w:tcW w:w="2444" w:type="dxa"/>
          </w:tcPr>
          <w:p w14:paraId="664B6473" w14:textId="77777777" w:rsidR="00343EFA" w:rsidRPr="008C7246" w:rsidRDefault="00343EFA" w:rsidP="008C7246">
            <w:pPr>
              <w:pStyle w:val="NoSpacing"/>
              <w:jc w:val="both"/>
              <w:rPr>
                <w:rFonts w:ascii="Times New Roman" w:hAnsi="Times New Roman" w:cs="Times New Roman"/>
                <w:sz w:val="24"/>
                <w:szCs w:val="24"/>
              </w:rPr>
            </w:pPr>
            <w:r w:rsidRPr="008C7246">
              <w:rPr>
                <w:rFonts w:ascii="Times New Roman" w:hAnsi="Times New Roman" w:cs="Times New Roman"/>
                <w:sz w:val="24"/>
                <w:szCs w:val="24"/>
              </w:rPr>
              <w:t>Save the Children</w:t>
            </w:r>
          </w:p>
        </w:tc>
        <w:tc>
          <w:tcPr>
            <w:tcW w:w="1559" w:type="dxa"/>
          </w:tcPr>
          <w:p w14:paraId="75597740" w14:textId="77777777" w:rsidR="00343EFA" w:rsidRPr="008C7246" w:rsidRDefault="00343EFA" w:rsidP="008C7246">
            <w:pPr>
              <w:pStyle w:val="NoSpacing"/>
              <w:jc w:val="both"/>
              <w:rPr>
                <w:rFonts w:ascii="Times New Roman" w:hAnsi="Times New Roman" w:cs="Times New Roman"/>
                <w:sz w:val="24"/>
                <w:szCs w:val="24"/>
              </w:rPr>
            </w:pPr>
            <w:r w:rsidRPr="008C7246">
              <w:rPr>
                <w:rFonts w:ascii="Times New Roman" w:hAnsi="Times New Roman" w:cs="Times New Roman"/>
                <w:sz w:val="24"/>
                <w:szCs w:val="24"/>
              </w:rPr>
              <w:t>CEF</w:t>
            </w:r>
          </w:p>
        </w:tc>
        <w:tc>
          <w:tcPr>
            <w:tcW w:w="1276" w:type="dxa"/>
          </w:tcPr>
          <w:p w14:paraId="0440CC89" w14:textId="77777777" w:rsidR="00343EFA" w:rsidRPr="008C7246" w:rsidRDefault="00343EFA" w:rsidP="008C7246">
            <w:pPr>
              <w:pStyle w:val="NoSpacing"/>
              <w:jc w:val="both"/>
              <w:rPr>
                <w:rFonts w:ascii="Times New Roman" w:hAnsi="Times New Roman" w:cs="Times New Roman"/>
                <w:sz w:val="24"/>
                <w:szCs w:val="24"/>
              </w:rPr>
            </w:pPr>
          </w:p>
        </w:tc>
        <w:tc>
          <w:tcPr>
            <w:tcW w:w="3401" w:type="dxa"/>
          </w:tcPr>
          <w:p w14:paraId="44F36807" w14:textId="0D79EFED" w:rsidR="00343EFA" w:rsidRPr="008C7246" w:rsidRDefault="00343EFA" w:rsidP="008C7246">
            <w:pPr>
              <w:pStyle w:val="NoSpacing"/>
              <w:jc w:val="both"/>
              <w:rPr>
                <w:rFonts w:ascii="Times New Roman" w:hAnsi="Times New Roman" w:cs="Times New Roman"/>
                <w:sz w:val="24"/>
                <w:szCs w:val="24"/>
              </w:rPr>
            </w:pPr>
            <w:r w:rsidRPr="008C7246">
              <w:rPr>
                <w:rFonts w:ascii="Times New Roman" w:hAnsi="Times New Roman" w:cs="Times New Roman"/>
                <w:sz w:val="24"/>
                <w:szCs w:val="24"/>
              </w:rPr>
              <w:t xml:space="preserve">Warrap </w:t>
            </w:r>
            <w:r w:rsidR="00D848D9">
              <w:rPr>
                <w:rFonts w:ascii="Times New Roman" w:hAnsi="Times New Roman" w:cs="Times New Roman"/>
                <w:sz w:val="24"/>
                <w:szCs w:val="24"/>
              </w:rPr>
              <w:t>(Tonj East)</w:t>
            </w:r>
          </w:p>
        </w:tc>
      </w:tr>
      <w:tr w:rsidR="00343EFA" w:rsidRPr="008C7246" w14:paraId="7E0A1558" w14:textId="77777777" w:rsidTr="00604B8F">
        <w:tc>
          <w:tcPr>
            <w:tcW w:w="670" w:type="dxa"/>
          </w:tcPr>
          <w:p w14:paraId="70EB37D8" w14:textId="77777777" w:rsidR="00343EFA" w:rsidRPr="008C7246" w:rsidRDefault="00343EFA" w:rsidP="008C7246">
            <w:pPr>
              <w:pStyle w:val="NoSpacing"/>
              <w:jc w:val="both"/>
              <w:rPr>
                <w:rFonts w:ascii="Times New Roman" w:hAnsi="Times New Roman" w:cs="Times New Roman"/>
                <w:sz w:val="24"/>
                <w:szCs w:val="24"/>
              </w:rPr>
            </w:pPr>
            <w:r w:rsidRPr="008C7246">
              <w:rPr>
                <w:rFonts w:ascii="Times New Roman" w:hAnsi="Times New Roman" w:cs="Times New Roman"/>
                <w:sz w:val="24"/>
                <w:szCs w:val="24"/>
              </w:rPr>
              <w:t>02.</w:t>
            </w:r>
          </w:p>
        </w:tc>
        <w:tc>
          <w:tcPr>
            <w:tcW w:w="2444" w:type="dxa"/>
          </w:tcPr>
          <w:p w14:paraId="0ACA5541" w14:textId="77777777" w:rsidR="00343EFA" w:rsidRPr="008C7246" w:rsidRDefault="00343EFA" w:rsidP="008C7246">
            <w:pPr>
              <w:pStyle w:val="NoSpacing"/>
              <w:jc w:val="both"/>
              <w:rPr>
                <w:rFonts w:ascii="Times New Roman" w:hAnsi="Times New Roman" w:cs="Times New Roman"/>
                <w:sz w:val="24"/>
                <w:szCs w:val="24"/>
              </w:rPr>
            </w:pPr>
            <w:r w:rsidRPr="008C7246">
              <w:rPr>
                <w:rFonts w:ascii="Times New Roman" w:hAnsi="Times New Roman" w:cs="Times New Roman"/>
                <w:sz w:val="24"/>
                <w:szCs w:val="24"/>
              </w:rPr>
              <w:t>Plan International</w:t>
            </w:r>
          </w:p>
        </w:tc>
        <w:tc>
          <w:tcPr>
            <w:tcW w:w="1559" w:type="dxa"/>
          </w:tcPr>
          <w:p w14:paraId="0F3554CA" w14:textId="77777777" w:rsidR="00343EFA" w:rsidRPr="008C7246" w:rsidRDefault="00343EFA" w:rsidP="008C7246">
            <w:pPr>
              <w:pStyle w:val="NoSpacing"/>
              <w:jc w:val="both"/>
              <w:rPr>
                <w:rFonts w:ascii="Times New Roman" w:hAnsi="Times New Roman" w:cs="Times New Roman"/>
                <w:sz w:val="24"/>
                <w:szCs w:val="24"/>
              </w:rPr>
            </w:pPr>
            <w:r w:rsidRPr="008C7246">
              <w:rPr>
                <w:rFonts w:ascii="Times New Roman" w:hAnsi="Times New Roman" w:cs="Times New Roman"/>
                <w:sz w:val="24"/>
                <w:szCs w:val="24"/>
              </w:rPr>
              <w:t>SAADO</w:t>
            </w:r>
          </w:p>
        </w:tc>
        <w:tc>
          <w:tcPr>
            <w:tcW w:w="1276" w:type="dxa"/>
          </w:tcPr>
          <w:p w14:paraId="0C028960" w14:textId="77777777" w:rsidR="00343EFA" w:rsidRPr="008C7246" w:rsidRDefault="00343EFA" w:rsidP="008C7246">
            <w:pPr>
              <w:pStyle w:val="NoSpacing"/>
              <w:jc w:val="both"/>
              <w:rPr>
                <w:rFonts w:ascii="Times New Roman" w:hAnsi="Times New Roman" w:cs="Times New Roman"/>
                <w:sz w:val="24"/>
                <w:szCs w:val="24"/>
              </w:rPr>
            </w:pPr>
          </w:p>
        </w:tc>
        <w:tc>
          <w:tcPr>
            <w:tcW w:w="3401" w:type="dxa"/>
          </w:tcPr>
          <w:p w14:paraId="585CDFFF" w14:textId="64411012" w:rsidR="00343EFA" w:rsidRPr="008C7246" w:rsidRDefault="00343EFA" w:rsidP="008C7246">
            <w:pPr>
              <w:pStyle w:val="NoSpacing"/>
              <w:jc w:val="both"/>
              <w:rPr>
                <w:rFonts w:ascii="Times New Roman" w:hAnsi="Times New Roman" w:cs="Times New Roman"/>
                <w:sz w:val="24"/>
                <w:szCs w:val="24"/>
              </w:rPr>
            </w:pPr>
            <w:r w:rsidRPr="008C7246">
              <w:rPr>
                <w:rFonts w:ascii="Times New Roman" w:hAnsi="Times New Roman" w:cs="Times New Roman"/>
                <w:sz w:val="24"/>
                <w:szCs w:val="24"/>
              </w:rPr>
              <w:t>Upper Nile State</w:t>
            </w:r>
            <w:r w:rsidR="00D848D9">
              <w:rPr>
                <w:rFonts w:ascii="Times New Roman" w:hAnsi="Times New Roman" w:cs="Times New Roman"/>
                <w:sz w:val="24"/>
                <w:szCs w:val="24"/>
              </w:rPr>
              <w:t xml:space="preserve"> (Malakal &amp; </w:t>
            </w:r>
            <w:proofErr w:type="spellStart"/>
            <w:r w:rsidR="00D848D9">
              <w:rPr>
                <w:rFonts w:ascii="Times New Roman" w:hAnsi="Times New Roman" w:cs="Times New Roman"/>
                <w:sz w:val="24"/>
                <w:szCs w:val="24"/>
              </w:rPr>
              <w:t>Melut</w:t>
            </w:r>
            <w:proofErr w:type="spellEnd"/>
            <w:r w:rsidR="00D848D9">
              <w:rPr>
                <w:rFonts w:ascii="Times New Roman" w:hAnsi="Times New Roman" w:cs="Times New Roman"/>
                <w:sz w:val="24"/>
                <w:szCs w:val="24"/>
              </w:rPr>
              <w:t>)</w:t>
            </w:r>
          </w:p>
        </w:tc>
      </w:tr>
      <w:tr w:rsidR="00343EFA" w:rsidRPr="008C7246" w14:paraId="69387E2B" w14:textId="77777777" w:rsidTr="00604B8F">
        <w:tc>
          <w:tcPr>
            <w:tcW w:w="670" w:type="dxa"/>
          </w:tcPr>
          <w:p w14:paraId="63E1DDC2" w14:textId="77777777" w:rsidR="00343EFA" w:rsidRPr="008C7246" w:rsidRDefault="00343EFA" w:rsidP="008C7246">
            <w:pPr>
              <w:pStyle w:val="NoSpacing"/>
              <w:jc w:val="both"/>
              <w:rPr>
                <w:rFonts w:ascii="Times New Roman" w:hAnsi="Times New Roman" w:cs="Times New Roman"/>
                <w:sz w:val="24"/>
                <w:szCs w:val="24"/>
              </w:rPr>
            </w:pPr>
            <w:r w:rsidRPr="008C7246">
              <w:rPr>
                <w:rFonts w:ascii="Times New Roman" w:hAnsi="Times New Roman" w:cs="Times New Roman"/>
                <w:sz w:val="24"/>
                <w:szCs w:val="24"/>
              </w:rPr>
              <w:t>03.</w:t>
            </w:r>
          </w:p>
        </w:tc>
        <w:tc>
          <w:tcPr>
            <w:tcW w:w="2444" w:type="dxa"/>
          </w:tcPr>
          <w:p w14:paraId="6B054101" w14:textId="77777777" w:rsidR="00343EFA" w:rsidRPr="008C7246" w:rsidRDefault="00343EFA" w:rsidP="008C7246">
            <w:pPr>
              <w:pStyle w:val="NoSpacing"/>
              <w:jc w:val="both"/>
              <w:rPr>
                <w:rFonts w:ascii="Times New Roman" w:hAnsi="Times New Roman" w:cs="Times New Roman"/>
                <w:sz w:val="24"/>
                <w:szCs w:val="24"/>
              </w:rPr>
            </w:pPr>
            <w:r w:rsidRPr="008C7246">
              <w:rPr>
                <w:rFonts w:ascii="Times New Roman" w:hAnsi="Times New Roman" w:cs="Times New Roman"/>
                <w:sz w:val="24"/>
                <w:szCs w:val="24"/>
              </w:rPr>
              <w:t>Dorcas Aid International</w:t>
            </w:r>
          </w:p>
        </w:tc>
        <w:tc>
          <w:tcPr>
            <w:tcW w:w="1559" w:type="dxa"/>
          </w:tcPr>
          <w:p w14:paraId="439BA1EC" w14:textId="77777777" w:rsidR="00343EFA" w:rsidRPr="008C7246" w:rsidRDefault="00343EFA" w:rsidP="008C7246">
            <w:pPr>
              <w:pStyle w:val="NoSpacing"/>
              <w:jc w:val="both"/>
              <w:rPr>
                <w:rFonts w:ascii="Times New Roman" w:hAnsi="Times New Roman" w:cs="Times New Roman"/>
                <w:sz w:val="24"/>
                <w:szCs w:val="24"/>
              </w:rPr>
            </w:pPr>
            <w:r w:rsidRPr="008C7246">
              <w:rPr>
                <w:rFonts w:ascii="Times New Roman" w:hAnsi="Times New Roman" w:cs="Times New Roman"/>
                <w:sz w:val="24"/>
                <w:szCs w:val="24"/>
              </w:rPr>
              <w:t>WDG</w:t>
            </w:r>
          </w:p>
        </w:tc>
        <w:tc>
          <w:tcPr>
            <w:tcW w:w="1276" w:type="dxa"/>
          </w:tcPr>
          <w:p w14:paraId="449FBD91" w14:textId="77777777" w:rsidR="00343EFA" w:rsidRPr="008C7246" w:rsidRDefault="00343EFA" w:rsidP="008C7246">
            <w:pPr>
              <w:pStyle w:val="NoSpacing"/>
              <w:jc w:val="both"/>
              <w:rPr>
                <w:rFonts w:ascii="Times New Roman" w:hAnsi="Times New Roman" w:cs="Times New Roman"/>
                <w:sz w:val="24"/>
                <w:szCs w:val="24"/>
              </w:rPr>
            </w:pPr>
            <w:r w:rsidRPr="008C7246">
              <w:rPr>
                <w:rFonts w:ascii="Times New Roman" w:hAnsi="Times New Roman" w:cs="Times New Roman"/>
                <w:sz w:val="24"/>
                <w:szCs w:val="24"/>
              </w:rPr>
              <w:t>MHA</w:t>
            </w:r>
          </w:p>
        </w:tc>
        <w:tc>
          <w:tcPr>
            <w:tcW w:w="3401" w:type="dxa"/>
          </w:tcPr>
          <w:p w14:paraId="3F382D8E" w14:textId="7F649669" w:rsidR="00343EFA" w:rsidRPr="008C7246" w:rsidRDefault="00343EFA" w:rsidP="008C7246">
            <w:pPr>
              <w:pStyle w:val="NoSpacing"/>
              <w:jc w:val="both"/>
              <w:rPr>
                <w:rFonts w:ascii="Times New Roman" w:hAnsi="Times New Roman" w:cs="Times New Roman"/>
                <w:sz w:val="24"/>
                <w:szCs w:val="24"/>
              </w:rPr>
            </w:pPr>
            <w:r w:rsidRPr="008C7246">
              <w:rPr>
                <w:rFonts w:ascii="Times New Roman" w:hAnsi="Times New Roman" w:cs="Times New Roman"/>
                <w:sz w:val="24"/>
                <w:szCs w:val="24"/>
              </w:rPr>
              <w:t xml:space="preserve">Western Bar </w:t>
            </w:r>
            <w:proofErr w:type="spellStart"/>
            <w:r w:rsidRPr="008C7246">
              <w:rPr>
                <w:rFonts w:ascii="Times New Roman" w:hAnsi="Times New Roman" w:cs="Times New Roman"/>
                <w:sz w:val="24"/>
                <w:szCs w:val="24"/>
              </w:rPr>
              <w:t>el</w:t>
            </w:r>
            <w:proofErr w:type="spellEnd"/>
            <w:r w:rsidRPr="008C7246">
              <w:rPr>
                <w:rFonts w:ascii="Times New Roman" w:hAnsi="Times New Roman" w:cs="Times New Roman"/>
                <w:sz w:val="24"/>
                <w:szCs w:val="24"/>
              </w:rPr>
              <w:t xml:space="preserve"> Ghazal</w:t>
            </w:r>
            <w:r w:rsidR="00D848D9">
              <w:rPr>
                <w:rFonts w:ascii="Times New Roman" w:hAnsi="Times New Roman" w:cs="Times New Roman"/>
                <w:sz w:val="24"/>
                <w:szCs w:val="24"/>
              </w:rPr>
              <w:t xml:space="preserve"> (Wau, Tonj North-Warrap)</w:t>
            </w:r>
          </w:p>
        </w:tc>
      </w:tr>
      <w:tr w:rsidR="00343EFA" w:rsidRPr="008C7246" w14:paraId="567E149D" w14:textId="77777777" w:rsidTr="00604B8F">
        <w:tc>
          <w:tcPr>
            <w:tcW w:w="670" w:type="dxa"/>
          </w:tcPr>
          <w:p w14:paraId="374D32CE" w14:textId="77777777" w:rsidR="00343EFA" w:rsidRPr="008C7246" w:rsidRDefault="00343EFA" w:rsidP="008C7246">
            <w:pPr>
              <w:pStyle w:val="NoSpacing"/>
              <w:jc w:val="both"/>
              <w:rPr>
                <w:rFonts w:ascii="Times New Roman" w:hAnsi="Times New Roman" w:cs="Times New Roman"/>
                <w:sz w:val="24"/>
                <w:szCs w:val="24"/>
              </w:rPr>
            </w:pPr>
            <w:r w:rsidRPr="008C7246">
              <w:rPr>
                <w:rFonts w:ascii="Times New Roman" w:hAnsi="Times New Roman" w:cs="Times New Roman"/>
                <w:sz w:val="24"/>
                <w:szCs w:val="24"/>
              </w:rPr>
              <w:t>04.</w:t>
            </w:r>
          </w:p>
        </w:tc>
        <w:tc>
          <w:tcPr>
            <w:tcW w:w="2444" w:type="dxa"/>
          </w:tcPr>
          <w:p w14:paraId="27A2D3FE" w14:textId="77777777" w:rsidR="00343EFA" w:rsidRPr="008C7246" w:rsidRDefault="00343EFA" w:rsidP="008C7246">
            <w:pPr>
              <w:pStyle w:val="NoSpacing"/>
              <w:jc w:val="both"/>
              <w:rPr>
                <w:rFonts w:ascii="Times New Roman" w:hAnsi="Times New Roman" w:cs="Times New Roman"/>
                <w:sz w:val="24"/>
                <w:szCs w:val="24"/>
              </w:rPr>
            </w:pPr>
            <w:r w:rsidRPr="008C7246">
              <w:rPr>
                <w:rFonts w:ascii="Times New Roman" w:hAnsi="Times New Roman" w:cs="Times New Roman"/>
                <w:sz w:val="24"/>
                <w:szCs w:val="24"/>
              </w:rPr>
              <w:t>Care</w:t>
            </w:r>
          </w:p>
        </w:tc>
        <w:tc>
          <w:tcPr>
            <w:tcW w:w="1559" w:type="dxa"/>
          </w:tcPr>
          <w:p w14:paraId="2CAB71DE" w14:textId="77777777" w:rsidR="00343EFA" w:rsidRPr="008C7246" w:rsidRDefault="00343EFA" w:rsidP="008C7246">
            <w:pPr>
              <w:pStyle w:val="NoSpacing"/>
              <w:jc w:val="both"/>
              <w:rPr>
                <w:rFonts w:ascii="Times New Roman" w:hAnsi="Times New Roman" w:cs="Times New Roman"/>
                <w:sz w:val="24"/>
                <w:szCs w:val="24"/>
              </w:rPr>
            </w:pPr>
            <w:r w:rsidRPr="008C7246">
              <w:rPr>
                <w:rFonts w:ascii="Times New Roman" w:hAnsi="Times New Roman" w:cs="Times New Roman"/>
                <w:sz w:val="24"/>
                <w:szCs w:val="24"/>
              </w:rPr>
              <w:t>UNIDOR</w:t>
            </w:r>
          </w:p>
        </w:tc>
        <w:tc>
          <w:tcPr>
            <w:tcW w:w="1276" w:type="dxa"/>
          </w:tcPr>
          <w:p w14:paraId="483C2D23" w14:textId="77777777" w:rsidR="00343EFA" w:rsidRPr="008C7246" w:rsidRDefault="00343EFA" w:rsidP="008C7246">
            <w:pPr>
              <w:pStyle w:val="NoSpacing"/>
              <w:jc w:val="both"/>
              <w:rPr>
                <w:rFonts w:ascii="Times New Roman" w:hAnsi="Times New Roman" w:cs="Times New Roman"/>
                <w:sz w:val="24"/>
                <w:szCs w:val="24"/>
              </w:rPr>
            </w:pPr>
          </w:p>
        </w:tc>
        <w:tc>
          <w:tcPr>
            <w:tcW w:w="3401" w:type="dxa"/>
          </w:tcPr>
          <w:p w14:paraId="479C693D" w14:textId="18D6CA29" w:rsidR="00343EFA" w:rsidRPr="008C7246" w:rsidRDefault="00343EFA" w:rsidP="008C7246">
            <w:pPr>
              <w:pStyle w:val="NoSpacing"/>
              <w:jc w:val="both"/>
              <w:rPr>
                <w:rFonts w:ascii="Times New Roman" w:hAnsi="Times New Roman" w:cs="Times New Roman"/>
                <w:sz w:val="24"/>
                <w:szCs w:val="24"/>
              </w:rPr>
            </w:pPr>
            <w:r w:rsidRPr="008C7246">
              <w:rPr>
                <w:rFonts w:ascii="Times New Roman" w:hAnsi="Times New Roman" w:cs="Times New Roman"/>
                <w:sz w:val="24"/>
                <w:szCs w:val="24"/>
              </w:rPr>
              <w:t>Unity State</w:t>
            </w:r>
            <w:r w:rsidR="00D848D9">
              <w:rPr>
                <w:rFonts w:ascii="Times New Roman" w:hAnsi="Times New Roman" w:cs="Times New Roman"/>
                <w:sz w:val="24"/>
                <w:szCs w:val="24"/>
              </w:rPr>
              <w:t xml:space="preserve"> (Koch)</w:t>
            </w:r>
          </w:p>
        </w:tc>
      </w:tr>
      <w:tr w:rsidR="00343EFA" w:rsidRPr="008C7246" w14:paraId="7A073575" w14:textId="77777777" w:rsidTr="00604B8F">
        <w:tc>
          <w:tcPr>
            <w:tcW w:w="670" w:type="dxa"/>
          </w:tcPr>
          <w:p w14:paraId="3DE9A181" w14:textId="77777777" w:rsidR="00343EFA" w:rsidRPr="008C7246" w:rsidRDefault="00343EFA" w:rsidP="008C7246">
            <w:pPr>
              <w:pStyle w:val="NoSpacing"/>
              <w:jc w:val="both"/>
              <w:rPr>
                <w:rFonts w:ascii="Times New Roman" w:hAnsi="Times New Roman" w:cs="Times New Roman"/>
                <w:sz w:val="24"/>
                <w:szCs w:val="24"/>
              </w:rPr>
            </w:pPr>
            <w:r w:rsidRPr="008C7246">
              <w:rPr>
                <w:rFonts w:ascii="Times New Roman" w:hAnsi="Times New Roman" w:cs="Times New Roman"/>
                <w:sz w:val="24"/>
                <w:szCs w:val="24"/>
              </w:rPr>
              <w:lastRenderedPageBreak/>
              <w:t>05.</w:t>
            </w:r>
          </w:p>
        </w:tc>
        <w:tc>
          <w:tcPr>
            <w:tcW w:w="2444" w:type="dxa"/>
          </w:tcPr>
          <w:p w14:paraId="46E59CDE" w14:textId="77777777" w:rsidR="00343EFA" w:rsidRPr="008C7246" w:rsidRDefault="00343EFA" w:rsidP="008C7246">
            <w:pPr>
              <w:pStyle w:val="NoSpacing"/>
              <w:jc w:val="both"/>
              <w:rPr>
                <w:rFonts w:ascii="Times New Roman" w:hAnsi="Times New Roman" w:cs="Times New Roman"/>
                <w:sz w:val="24"/>
                <w:szCs w:val="24"/>
              </w:rPr>
            </w:pPr>
            <w:r w:rsidRPr="008C7246">
              <w:rPr>
                <w:rFonts w:ascii="Times New Roman" w:hAnsi="Times New Roman" w:cs="Times New Roman"/>
                <w:sz w:val="24"/>
                <w:szCs w:val="24"/>
              </w:rPr>
              <w:t>War Child Holland</w:t>
            </w:r>
          </w:p>
        </w:tc>
        <w:tc>
          <w:tcPr>
            <w:tcW w:w="1559" w:type="dxa"/>
          </w:tcPr>
          <w:p w14:paraId="71BFC3AB" w14:textId="77777777" w:rsidR="00343EFA" w:rsidRPr="008C7246" w:rsidRDefault="00343EFA" w:rsidP="008C7246">
            <w:pPr>
              <w:pStyle w:val="NoSpacing"/>
              <w:jc w:val="both"/>
              <w:rPr>
                <w:rFonts w:ascii="Times New Roman" w:hAnsi="Times New Roman" w:cs="Times New Roman"/>
                <w:sz w:val="24"/>
                <w:szCs w:val="24"/>
              </w:rPr>
            </w:pPr>
            <w:r w:rsidRPr="008C7246">
              <w:rPr>
                <w:rFonts w:ascii="Times New Roman" w:hAnsi="Times New Roman" w:cs="Times New Roman"/>
                <w:sz w:val="24"/>
                <w:szCs w:val="24"/>
              </w:rPr>
              <w:t>WOCO</w:t>
            </w:r>
          </w:p>
        </w:tc>
        <w:tc>
          <w:tcPr>
            <w:tcW w:w="1276" w:type="dxa"/>
          </w:tcPr>
          <w:p w14:paraId="64C25AD9" w14:textId="77777777" w:rsidR="00343EFA" w:rsidRPr="008C7246" w:rsidRDefault="00343EFA" w:rsidP="008C7246">
            <w:pPr>
              <w:pStyle w:val="NoSpacing"/>
              <w:jc w:val="both"/>
              <w:rPr>
                <w:rFonts w:ascii="Times New Roman" w:hAnsi="Times New Roman" w:cs="Times New Roman"/>
                <w:sz w:val="24"/>
                <w:szCs w:val="24"/>
              </w:rPr>
            </w:pPr>
          </w:p>
        </w:tc>
        <w:tc>
          <w:tcPr>
            <w:tcW w:w="3401" w:type="dxa"/>
          </w:tcPr>
          <w:p w14:paraId="0F242E0C" w14:textId="3929665B" w:rsidR="00343EFA" w:rsidRPr="008C7246" w:rsidRDefault="00343EFA" w:rsidP="008C7246">
            <w:pPr>
              <w:pStyle w:val="NoSpacing"/>
              <w:jc w:val="both"/>
              <w:rPr>
                <w:rFonts w:ascii="Times New Roman" w:hAnsi="Times New Roman" w:cs="Times New Roman"/>
                <w:sz w:val="24"/>
                <w:szCs w:val="24"/>
              </w:rPr>
            </w:pPr>
            <w:r w:rsidRPr="008C7246">
              <w:rPr>
                <w:rFonts w:ascii="Times New Roman" w:hAnsi="Times New Roman" w:cs="Times New Roman"/>
                <w:sz w:val="24"/>
                <w:szCs w:val="24"/>
              </w:rPr>
              <w:t>Upper Nile State</w:t>
            </w:r>
            <w:r w:rsidR="00D848D9">
              <w:rPr>
                <w:rFonts w:ascii="Times New Roman" w:hAnsi="Times New Roman" w:cs="Times New Roman"/>
                <w:sz w:val="24"/>
                <w:szCs w:val="24"/>
              </w:rPr>
              <w:t xml:space="preserve"> (Malakal &amp; </w:t>
            </w:r>
            <w:proofErr w:type="spellStart"/>
            <w:r w:rsidR="00D848D9">
              <w:rPr>
                <w:rFonts w:ascii="Times New Roman" w:hAnsi="Times New Roman" w:cs="Times New Roman"/>
                <w:sz w:val="24"/>
                <w:szCs w:val="24"/>
              </w:rPr>
              <w:t>Melut</w:t>
            </w:r>
            <w:proofErr w:type="spellEnd"/>
            <w:r w:rsidR="00D848D9">
              <w:rPr>
                <w:rFonts w:ascii="Times New Roman" w:hAnsi="Times New Roman" w:cs="Times New Roman"/>
                <w:sz w:val="24"/>
                <w:szCs w:val="24"/>
              </w:rPr>
              <w:t>)</w:t>
            </w:r>
          </w:p>
        </w:tc>
      </w:tr>
      <w:tr w:rsidR="00343EFA" w:rsidRPr="008C7246" w14:paraId="30E4BEF5" w14:textId="77777777" w:rsidTr="00604B8F">
        <w:tc>
          <w:tcPr>
            <w:tcW w:w="670" w:type="dxa"/>
          </w:tcPr>
          <w:p w14:paraId="019AC511" w14:textId="77777777" w:rsidR="00343EFA" w:rsidRPr="008C7246" w:rsidRDefault="00343EFA" w:rsidP="008C7246">
            <w:pPr>
              <w:pStyle w:val="NoSpacing"/>
              <w:jc w:val="both"/>
              <w:rPr>
                <w:rFonts w:ascii="Times New Roman" w:hAnsi="Times New Roman" w:cs="Times New Roman"/>
                <w:sz w:val="24"/>
                <w:szCs w:val="24"/>
              </w:rPr>
            </w:pPr>
            <w:r w:rsidRPr="008C7246">
              <w:rPr>
                <w:rFonts w:ascii="Times New Roman" w:hAnsi="Times New Roman" w:cs="Times New Roman"/>
                <w:sz w:val="24"/>
                <w:szCs w:val="24"/>
              </w:rPr>
              <w:t>06.</w:t>
            </w:r>
          </w:p>
        </w:tc>
        <w:tc>
          <w:tcPr>
            <w:tcW w:w="2444" w:type="dxa"/>
          </w:tcPr>
          <w:p w14:paraId="2986BE85" w14:textId="77777777" w:rsidR="00343EFA" w:rsidRPr="008C7246" w:rsidRDefault="00343EFA" w:rsidP="008C7246">
            <w:pPr>
              <w:pStyle w:val="NoSpacing"/>
              <w:jc w:val="both"/>
              <w:rPr>
                <w:rFonts w:ascii="Times New Roman" w:hAnsi="Times New Roman" w:cs="Times New Roman"/>
                <w:sz w:val="24"/>
                <w:szCs w:val="24"/>
              </w:rPr>
            </w:pPr>
            <w:r w:rsidRPr="008C7246">
              <w:rPr>
                <w:rFonts w:ascii="Times New Roman" w:hAnsi="Times New Roman" w:cs="Times New Roman"/>
                <w:sz w:val="24"/>
                <w:szCs w:val="24"/>
              </w:rPr>
              <w:t>Help a Child</w:t>
            </w:r>
          </w:p>
        </w:tc>
        <w:tc>
          <w:tcPr>
            <w:tcW w:w="1559" w:type="dxa"/>
          </w:tcPr>
          <w:p w14:paraId="3147C7A4" w14:textId="77777777" w:rsidR="00343EFA" w:rsidRPr="008C7246" w:rsidRDefault="00343EFA" w:rsidP="008C7246">
            <w:pPr>
              <w:pStyle w:val="NoSpacing"/>
              <w:jc w:val="both"/>
              <w:rPr>
                <w:rFonts w:ascii="Times New Roman" w:hAnsi="Times New Roman" w:cs="Times New Roman"/>
                <w:sz w:val="24"/>
                <w:szCs w:val="24"/>
              </w:rPr>
            </w:pPr>
            <w:r w:rsidRPr="008C7246">
              <w:rPr>
                <w:rFonts w:ascii="Times New Roman" w:hAnsi="Times New Roman" w:cs="Times New Roman"/>
                <w:sz w:val="24"/>
                <w:szCs w:val="24"/>
              </w:rPr>
              <w:t>ACROSS</w:t>
            </w:r>
          </w:p>
        </w:tc>
        <w:tc>
          <w:tcPr>
            <w:tcW w:w="1276" w:type="dxa"/>
          </w:tcPr>
          <w:p w14:paraId="29C29CF5" w14:textId="77777777" w:rsidR="00343EFA" w:rsidRPr="008C7246" w:rsidRDefault="00343EFA" w:rsidP="008C7246">
            <w:pPr>
              <w:pStyle w:val="NoSpacing"/>
              <w:jc w:val="both"/>
              <w:rPr>
                <w:rFonts w:ascii="Times New Roman" w:hAnsi="Times New Roman" w:cs="Times New Roman"/>
                <w:sz w:val="24"/>
                <w:szCs w:val="24"/>
              </w:rPr>
            </w:pPr>
          </w:p>
        </w:tc>
        <w:tc>
          <w:tcPr>
            <w:tcW w:w="3401" w:type="dxa"/>
          </w:tcPr>
          <w:p w14:paraId="2A0C31F1" w14:textId="4AD04A43" w:rsidR="00343EFA" w:rsidRPr="008C7246" w:rsidRDefault="00343EFA" w:rsidP="008C7246">
            <w:pPr>
              <w:pStyle w:val="NoSpacing"/>
              <w:jc w:val="both"/>
              <w:rPr>
                <w:rFonts w:ascii="Times New Roman" w:hAnsi="Times New Roman" w:cs="Times New Roman"/>
                <w:sz w:val="24"/>
                <w:szCs w:val="24"/>
              </w:rPr>
            </w:pPr>
            <w:r w:rsidRPr="008C7246">
              <w:rPr>
                <w:rFonts w:ascii="Times New Roman" w:hAnsi="Times New Roman" w:cs="Times New Roman"/>
                <w:sz w:val="24"/>
                <w:szCs w:val="24"/>
              </w:rPr>
              <w:t>Jonglei &amp; Western Bahr El Ghazal</w:t>
            </w:r>
            <w:r w:rsidR="00D848D9">
              <w:rPr>
                <w:rFonts w:ascii="Times New Roman" w:hAnsi="Times New Roman" w:cs="Times New Roman"/>
                <w:sz w:val="24"/>
                <w:szCs w:val="24"/>
              </w:rPr>
              <w:t xml:space="preserve"> (Pibor &amp; Tonj North –Warrap)</w:t>
            </w:r>
          </w:p>
        </w:tc>
      </w:tr>
      <w:tr w:rsidR="00343EFA" w:rsidRPr="008C7246" w14:paraId="6FF532E9" w14:textId="77777777" w:rsidTr="00604B8F">
        <w:tc>
          <w:tcPr>
            <w:tcW w:w="670" w:type="dxa"/>
          </w:tcPr>
          <w:p w14:paraId="527E9B60" w14:textId="77777777" w:rsidR="00343EFA" w:rsidRPr="008C7246" w:rsidRDefault="00343EFA" w:rsidP="008C7246">
            <w:pPr>
              <w:pStyle w:val="NoSpacing"/>
              <w:jc w:val="both"/>
              <w:rPr>
                <w:rFonts w:ascii="Times New Roman" w:hAnsi="Times New Roman" w:cs="Times New Roman"/>
                <w:sz w:val="24"/>
                <w:szCs w:val="24"/>
              </w:rPr>
            </w:pPr>
            <w:r w:rsidRPr="008C7246">
              <w:rPr>
                <w:rFonts w:ascii="Times New Roman" w:hAnsi="Times New Roman" w:cs="Times New Roman"/>
                <w:sz w:val="24"/>
                <w:szCs w:val="24"/>
              </w:rPr>
              <w:t>07.</w:t>
            </w:r>
          </w:p>
        </w:tc>
        <w:tc>
          <w:tcPr>
            <w:tcW w:w="2444" w:type="dxa"/>
          </w:tcPr>
          <w:p w14:paraId="5E1B9651" w14:textId="77777777" w:rsidR="00343EFA" w:rsidRPr="008C7246" w:rsidRDefault="00343EFA" w:rsidP="008C7246">
            <w:pPr>
              <w:pStyle w:val="NoSpacing"/>
              <w:jc w:val="both"/>
              <w:rPr>
                <w:rFonts w:ascii="Times New Roman" w:hAnsi="Times New Roman" w:cs="Times New Roman"/>
                <w:sz w:val="24"/>
                <w:szCs w:val="24"/>
              </w:rPr>
            </w:pPr>
            <w:r w:rsidRPr="008C7246">
              <w:rPr>
                <w:rFonts w:ascii="Times New Roman" w:hAnsi="Times New Roman" w:cs="Times New Roman"/>
                <w:sz w:val="24"/>
                <w:szCs w:val="24"/>
              </w:rPr>
              <w:t>Tearfund</w:t>
            </w:r>
          </w:p>
        </w:tc>
        <w:tc>
          <w:tcPr>
            <w:tcW w:w="1559" w:type="dxa"/>
          </w:tcPr>
          <w:p w14:paraId="63627AE3" w14:textId="77777777" w:rsidR="00343EFA" w:rsidRPr="008C7246" w:rsidRDefault="00343EFA" w:rsidP="008C7246">
            <w:pPr>
              <w:pStyle w:val="NoSpacing"/>
              <w:jc w:val="both"/>
              <w:rPr>
                <w:rFonts w:ascii="Times New Roman" w:hAnsi="Times New Roman" w:cs="Times New Roman"/>
                <w:sz w:val="24"/>
                <w:szCs w:val="24"/>
              </w:rPr>
            </w:pPr>
          </w:p>
        </w:tc>
        <w:tc>
          <w:tcPr>
            <w:tcW w:w="1276" w:type="dxa"/>
          </w:tcPr>
          <w:p w14:paraId="54115205" w14:textId="77777777" w:rsidR="00343EFA" w:rsidRPr="008C7246" w:rsidRDefault="00343EFA" w:rsidP="008C7246">
            <w:pPr>
              <w:pStyle w:val="NoSpacing"/>
              <w:jc w:val="both"/>
              <w:rPr>
                <w:rFonts w:ascii="Times New Roman" w:hAnsi="Times New Roman" w:cs="Times New Roman"/>
                <w:sz w:val="24"/>
                <w:szCs w:val="24"/>
              </w:rPr>
            </w:pPr>
          </w:p>
        </w:tc>
        <w:tc>
          <w:tcPr>
            <w:tcW w:w="3401" w:type="dxa"/>
          </w:tcPr>
          <w:p w14:paraId="378477D0" w14:textId="501D421E" w:rsidR="00343EFA" w:rsidRPr="008C7246" w:rsidRDefault="00343EFA" w:rsidP="008C7246">
            <w:pPr>
              <w:pStyle w:val="NoSpacing"/>
              <w:jc w:val="both"/>
              <w:rPr>
                <w:rFonts w:ascii="Times New Roman" w:hAnsi="Times New Roman" w:cs="Times New Roman"/>
                <w:sz w:val="24"/>
                <w:szCs w:val="24"/>
              </w:rPr>
            </w:pPr>
            <w:r w:rsidRPr="008C7246">
              <w:rPr>
                <w:rFonts w:ascii="Times New Roman" w:hAnsi="Times New Roman" w:cs="Times New Roman"/>
                <w:sz w:val="24"/>
                <w:szCs w:val="24"/>
              </w:rPr>
              <w:t>Central Equatoria State</w:t>
            </w:r>
            <w:r w:rsidR="00D848D9">
              <w:rPr>
                <w:rFonts w:ascii="Times New Roman" w:hAnsi="Times New Roman" w:cs="Times New Roman"/>
                <w:sz w:val="24"/>
                <w:szCs w:val="24"/>
              </w:rPr>
              <w:t xml:space="preserve"> (Lainya)</w:t>
            </w:r>
          </w:p>
        </w:tc>
      </w:tr>
    </w:tbl>
    <w:p w14:paraId="2CAF185F" w14:textId="77777777" w:rsidR="00343EFA" w:rsidRPr="008C7246" w:rsidRDefault="00343EFA" w:rsidP="008C7246">
      <w:pPr>
        <w:pStyle w:val="Default"/>
        <w:jc w:val="both"/>
        <w:rPr>
          <w:rFonts w:ascii="Times New Roman" w:hAnsi="Times New Roman" w:cs="Times New Roman"/>
          <w:b/>
        </w:rPr>
      </w:pPr>
    </w:p>
    <w:p w14:paraId="5446B493" w14:textId="77777777" w:rsidR="00343EFA" w:rsidRPr="008C7246" w:rsidRDefault="00343EFA" w:rsidP="008C7246">
      <w:pPr>
        <w:pStyle w:val="Default"/>
        <w:jc w:val="both"/>
        <w:rPr>
          <w:rFonts w:ascii="Times New Roman" w:hAnsi="Times New Roman" w:cs="Times New Roman"/>
          <w:b/>
        </w:rPr>
      </w:pPr>
    </w:p>
    <w:p w14:paraId="378A50DB" w14:textId="77777777" w:rsidR="00922D8D" w:rsidRPr="006461B3" w:rsidRDefault="00EC3D40" w:rsidP="008C7246">
      <w:pPr>
        <w:pStyle w:val="Default"/>
        <w:jc w:val="both"/>
        <w:rPr>
          <w:rFonts w:ascii="Times New Roman" w:hAnsi="Times New Roman" w:cs="Times New Roman"/>
          <w:b/>
          <w:u w:val="single"/>
        </w:rPr>
      </w:pPr>
      <w:r w:rsidRPr="006461B3">
        <w:rPr>
          <w:rFonts w:ascii="Times New Roman" w:hAnsi="Times New Roman" w:cs="Times New Roman"/>
          <w:b/>
          <w:u w:val="single"/>
        </w:rPr>
        <w:t xml:space="preserve">Overall Objective of the </w:t>
      </w:r>
      <w:r w:rsidR="00922D8D" w:rsidRPr="006461B3">
        <w:rPr>
          <w:rFonts w:ascii="Times New Roman" w:hAnsi="Times New Roman" w:cs="Times New Roman"/>
          <w:b/>
          <w:u w:val="single"/>
        </w:rPr>
        <w:t>Assignment:</w:t>
      </w:r>
    </w:p>
    <w:p w14:paraId="504CB926" w14:textId="77777777" w:rsidR="00922D8D" w:rsidRDefault="00922D8D" w:rsidP="008C7246">
      <w:pPr>
        <w:pStyle w:val="Default"/>
        <w:jc w:val="both"/>
        <w:rPr>
          <w:rFonts w:ascii="Times New Roman" w:hAnsi="Times New Roman" w:cs="Times New Roman"/>
          <w:b/>
        </w:rPr>
      </w:pPr>
    </w:p>
    <w:p w14:paraId="2A67CD9C" w14:textId="07C52C2B" w:rsidR="00EC3D40" w:rsidRPr="008C7246" w:rsidRDefault="00922D8D" w:rsidP="008C7246">
      <w:pPr>
        <w:pStyle w:val="Default"/>
        <w:jc w:val="both"/>
        <w:rPr>
          <w:rFonts w:ascii="Times New Roman" w:hAnsi="Times New Roman" w:cs="Times New Roman"/>
          <w:bCs/>
        </w:rPr>
      </w:pPr>
      <w:r>
        <w:rPr>
          <w:rFonts w:ascii="Times New Roman" w:hAnsi="Times New Roman" w:cs="Times New Roman"/>
        </w:rPr>
        <w:t>The SSJR in the 2022-2023 project is committed t</w:t>
      </w:r>
      <w:r w:rsidR="00EC3D40" w:rsidRPr="008C7246">
        <w:rPr>
          <w:rFonts w:ascii="Times New Roman" w:hAnsi="Times New Roman" w:cs="Times New Roman"/>
          <w:bCs/>
        </w:rPr>
        <w:t>o strengthen disability inclusion awareness in the community and suppo</w:t>
      </w:r>
      <w:r w:rsidR="00550A9F" w:rsidRPr="008C7246">
        <w:rPr>
          <w:rFonts w:ascii="Times New Roman" w:hAnsi="Times New Roman" w:cs="Times New Roman"/>
          <w:bCs/>
        </w:rPr>
        <w:t>rt increased involvement of people with disability</w:t>
      </w:r>
      <w:r w:rsidR="00EC3D40" w:rsidRPr="008C7246">
        <w:rPr>
          <w:rFonts w:ascii="Times New Roman" w:hAnsi="Times New Roman" w:cs="Times New Roman"/>
          <w:bCs/>
        </w:rPr>
        <w:t xml:space="preserve"> in community-based project structures such as the Beneficiaries Selection Committees and W</w:t>
      </w:r>
      <w:r w:rsidR="006C016F">
        <w:rPr>
          <w:rFonts w:ascii="Times New Roman" w:hAnsi="Times New Roman" w:cs="Times New Roman"/>
          <w:bCs/>
        </w:rPr>
        <w:t xml:space="preserve">ater </w:t>
      </w:r>
      <w:r w:rsidR="00EC3D40" w:rsidRPr="008C7246">
        <w:rPr>
          <w:rFonts w:ascii="Times New Roman" w:hAnsi="Times New Roman" w:cs="Times New Roman"/>
          <w:bCs/>
        </w:rPr>
        <w:t>M</w:t>
      </w:r>
      <w:r w:rsidR="006C016F">
        <w:rPr>
          <w:rFonts w:ascii="Times New Roman" w:hAnsi="Times New Roman" w:cs="Times New Roman"/>
          <w:bCs/>
        </w:rPr>
        <w:t xml:space="preserve">anagement </w:t>
      </w:r>
      <w:r w:rsidR="006C016F" w:rsidRPr="008C7246">
        <w:rPr>
          <w:rFonts w:ascii="Times New Roman" w:hAnsi="Times New Roman" w:cs="Times New Roman"/>
          <w:bCs/>
        </w:rPr>
        <w:t>C</w:t>
      </w:r>
      <w:r w:rsidR="006C016F">
        <w:rPr>
          <w:rFonts w:ascii="Times New Roman" w:hAnsi="Times New Roman" w:cs="Times New Roman"/>
          <w:bCs/>
        </w:rPr>
        <w:t>ommitte</w:t>
      </w:r>
      <w:r w:rsidR="006C016F" w:rsidRPr="008C7246">
        <w:rPr>
          <w:rFonts w:ascii="Times New Roman" w:hAnsi="Times New Roman" w:cs="Times New Roman"/>
          <w:bCs/>
        </w:rPr>
        <w:t>es</w:t>
      </w:r>
      <w:r w:rsidR="00EC3D40" w:rsidRPr="008C7246">
        <w:rPr>
          <w:rFonts w:ascii="Times New Roman" w:hAnsi="Times New Roman" w:cs="Times New Roman"/>
          <w:bCs/>
        </w:rPr>
        <w:t>, to ensure their views are captured and reflected in the beneficiaries targeting and decision-making processes.</w:t>
      </w:r>
      <w:r w:rsidR="00550A9F" w:rsidRPr="008C7246">
        <w:rPr>
          <w:rFonts w:ascii="Times New Roman" w:hAnsi="Times New Roman" w:cs="Times New Roman"/>
          <w:bCs/>
        </w:rPr>
        <w:t xml:space="preserve"> </w:t>
      </w:r>
      <w:r w:rsidR="00EC3D40" w:rsidRPr="008C7246">
        <w:rPr>
          <w:rFonts w:ascii="Times New Roman" w:hAnsi="Times New Roman" w:cs="Times New Roman"/>
        </w:rPr>
        <w:t>JR partners recognize that removing barriers to include persons with disabilities in our programs is important. As much as possible</w:t>
      </w:r>
      <w:r w:rsidR="007F3B91">
        <w:rPr>
          <w:rFonts w:ascii="Times New Roman" w:hAnsi="Times New Roman" w:cs="Times New Roman"/>
        </w:rPr>
        <w:t>,</w:t>
      </w:r>
      <w:r w:rsidR="00EC3D40" w:rsidRPr="008C7246">
        <w:rPr>
          <w:rFonts w:ascii="Times New Roman" w:hAnsi="Times New Roman" w:cs="Times New Roman"/>
        </w:rPr>
        <w:t xml:space="preserve"> partners shall strive to </w:t>
      </w:r>
      <w:r w:rsidR="00EC3D40" w:rsidRPr="008C7246">
        <w:rPr>
          <w:rFonts w:ascii="Times New Roman" w:hAnsi="Times New Roman" w:cs="Times New Roman"/>
          <w:bCs/>
        </w:rPr>
        <w:t>remove communication, physical and attitudinal as well as institutional barriers that may hinder the full participation of persons with disabilities</w:t>
      </w:r>
      <w:r w:rsidR="00EC3D40" w:rsidRPr="008C7246">
        <w:rPr>
          <w:rFonts w:ascii="Times New Roman" w:hAnsi="Times New Roman" w:cs="Times New Roman"/>
        </w:rPr>
        <w:t xml:space="preserve">. </w:t>
      </w:r>
    </w:p>
    <w:p w14:paraId="6B47953D" w14:textId="77777777" w:rsidR="00EC3D40" w:rsidRPr="008C7246" w:rsidRDefault="00EC3D40" w:rsidP="008C7246">
      <w:pPr>
        <w:ind w:left="0" w:right="0" w:firstLine="0"/>
        <w:rPr>
          <w:rFonts w:ascii="Times New Roman" w:hAnsi="Times New Roman" w:cs="Times New Roman"/>
          <w:sz w:val="24"/>
          <w:szCs w:val="24"/>
        </w:rPr>
      </w:pPr>
    </w:p>
    <w:p w14:paraId="05994A26" w14:textId="77777777" w:rsidR="00604B8F" w:rsidRDefault="00550A9F" w:rsidP="008C7246">
      <w:pPr>
        <w:ind w:left="0" w:right="0" w:firstLine="0"/>
        <w:rPr>
          <w:rFonts w:ascii="Times New Roman" w:eastAsiaTheme="minorHAnsi" w:hAnsi="Times New Roman" w:cs="Times New Roman"/>
          <w:sz w:val="24"/>
          <w:szCs w:val="24"/>
        </w:rPr>
      </w:pPr>
      <w:proofErr w:type="gramStart"/>
      <w:r w:rsidRPr="008C7246">
        <w:rPr>
          <w:rFonts w:ascii="Times New Roman" w:hAnsi="Times New Roman" w:cs="Times New Roman"/>
          <w:sz w:val="24"/>
          <w:szCs w:val="24"/>
        </w:rPr>
        <w:t>In order to</w:t>
      </w:r>
      <w:proofErr w:type="gramEnd"/>
      <w:r w:rsidRPr="008C7246">
        <w:rPr>
          <w:rFonts w:ascii="Times New Roman" w:hAnsi="Times New Roman" w:cs="Times New Roman"/>
          <w:sz w:val="24"/>
          <w:szCs w:val="24"/>
        </w:rPr>
        <w:t xml:space="preserve"> be able to achieve the above, the SSJR would want to conduct a baseline assessment </w:t>
      </w:r>
      <w:r w:rsidRPr="008C7246">
        <w:rPr>
          <w:rFonts w:ascii="Times New Roman" w:eastAsiaTheme="minorHAnsi" w:hAnsi="Times New Roman" w:cs="Times New Roman"/>
          <w:sz w:val="24"/>
          <w:szCs w:val="24"/>
        </w:rPr>
        <w:t xml:space="preserve">to look at </w:t>
      </w:r>
      <w:r w:rsidR="00026C9A" w:rsidRPr="008C7246">
        <w:rPr>
          <w:rFonts w:ascii="Times New Roman" w:eastAsiaTheme="minorHAnsi" w:hAnsi="Times New Roman" w:cs="Times New Roman"/>
          <w:i/>
          <w:iCs/>
          <w:sz w:val="24"/>
          <w:szCs w:val="24"/>
        </w:rPr>
        <w:t xml:space="preserve">practices </w:t>
      </w:r>
      <w:r w:rsidR="00026C9A" w:rsidRPr="008C7246">
        <w:rPr>
          <w:rFonts w:ascii="Times New Roman" w:eastAsiaTheme="minorHAnsi" w:hAnsi="Times New Roman" w:cs="Times New Roman"/>
          <w:sz w:val="24"/>
          <w:szCs w:val="24"/>
        </w:rPr>
        <w:t>happening in the different loc</w:t>
      </w:r>
      <w:r w:rsidR="00E42A33" w:rsidRPr="008C7246">
        <w:rPr>
          <w:rFonts w:ascii="Times New Roman" w:eastAsiaTheme="minorHAnsi" w:hAnsi="Times New Roman" w:cs="Times New Roman"/>
          <w:sz w:val="24"/>
          <w:szCs w:val="24"/>
        </w:rPr>
        <w:t xml:space="preserve">ations and </w:t>
      </w:r>
      <w:r w:rsidR="00343EFA" w:rsidRPr="008C7246">
        <w:rPr>
          <w:rFonts w:ascii="Times New Roman" w:eastAsiaTheme="minorHAnsi" w:hAnsi="Times New Roman" w:cs="Times New Roman"/>
          <w:sz w:val="24"/>
          <w:szCs w:val="24"/>
        </w:rPr>
        <w:t xml:space="preserve">from different partners </w:t>
      </w:r>
      <w:r w:rsidR="00026C9A" w:rsidRPr="008C7246">
        <w:rPr>
          <w:rFonts w:ascii="Times New Roman" w:eastAsiaTheme="minorHAnsi" w:hAnsi="Times New Roman" w:cs="Times New Roman"/>
          <w:sz w:val="24"/>
          <w:szCs w:val="24"/>
        </w:rPr>
        <w:t>on Disa</w:t>
      </w:r>
      <w:r w:rsidR="00343EFA" w:rsidRPr="008C7246">
        <w:rPr>
          <w:rFonts w:ascii="Times New Roman" w:eastAsiaTheme="minorHAnsi" w:hAnsi="Times New Roman" w:cs="Times New Roman"/>
          <w:sz w:val="24"/>
          <w:szCs w:val="24"/>
        </w:rPr>
        <w:t>bility &amp; Inclusion within the Joint Response</w:t>
      </w:r>
      <w:r w:rsidR="00026C9A" w:rsidRPr="008C7246">
        <w:rPr>
          <w:rFonts w:ascii="Times New Roman" w:eastAsiaTheme="minorHAnsi" w:hAnsi="Times New Roman" w:cs="Times New Roman"/>
          <w:sz w:val="24"/>
          <w:szCs w:val="24"/>
        </w:rPr>
        <w:t xml:space="preserve"> partner</w:t>
      </w:r>
      <w:r w:rsidRPr="008C7246">
        <w:rPr>
          <w:rFonts w:ascii="Times New Roman" w:eastAsiaTheme="minorHAnsi" w:hAnsi="Times New Roman" w:cs="Times New Roman"/>
          <w:sz w:val="24"/>
          <w:szCs w:val="24"/>
        </w:rPr>
        <w:t>s</w:t>
      </w:r>
      <w:r w:rsidR="00343EFA" w:rsidRPr="008C7246">
        <w:rPr>
          <w:rFonts w:ascii="Times New Roman" w:eastAsiaTheme="minorHAnsi" w:hAnsi="Times New Roman" w:cs="Times New Roman"/>
          <w:sz w:val="24"/>
          <w:szCs w:val="24"/>
        </w:rPr>
        <w:t xml:space="preserve">. </w:t>
      </w:r>
      <w:r w:rsidR="007F3B91">
        <w:rPr>
          <w:rFonts w:ascii="Times New Roman" w:eastAsiaTheme="minorHAnsi" w:hAnsi="Times New Roman" w:cs="Times New Roman"/>
          <w:sz w:val="24"/>
          <w:szCs w:val="24"/>
        </w:rPr>
        <w:t xml:space="preserve">More specifically, the SSJR would want to </w:t>
      </w:r>
      <w:r w:rsidR="00026C9A" w:rsidRPr="008C7246">
        <w:rPr>
          <w:rFonts w:ascii="Times New Roman" w:eastAsiaTheme="minorHAnsi" w:hAnsi="Times New Roman" w:cs="Times New Roman"/>
          <w:sz w:val="24"/>
          <w:szCs w:val="24"/>
        </w:rPr>
        <w:t xml:space="preserve">understand </w:t>
      </w:r>
      <w:r w:rsidR="00343EFA" w:rsidRPr="008C7246">
        <w:rPr>
          <w:rFonts w:ascii="Times New Roman" w:eastAsiaTheme="minorHAnsi" w:hAnsi="Times New Roman" w:cs="Times New Roman"/>
          <w:sz w:val="24"/>
          <w:szCs w:val="24"/>
        </w:rPr>
        <w:t xml:space="preserve">different practices among </w:t>
      </w:r>
      <w:r w:rsidRPr="008C7246">
        <w:rPr>
          <w:rFonts w:ascii="Times New Roman" w:eastAsiaTheme="minorHAnsi" w:hAnsi="Times New Roman" w:cs="Times New Roman"/>
          <w:sz w:val="24"/>
          <w:szCs w:val="24"/>
        </w:rPr>
        <w:t xml:space="preserve">partners to know where we are, </w:t>
      </w:r>
      <w:r w:rsidR="007F3B91">
        <w:rPr>
          <w:rFonts w:ascii="Times New Roman" w:eastAsiaTheme="minorHAnsi" w:hAnsi="Times New Roman" w:cs="Times New Roman"/>
          <w:sz w:val="24"/>
          <w:szCs w:val="24"/>
        </w:rPr>
        <w:t xml:space="preserve">know </w:t>
      </w:r>
      <w:r w:rsidRPr="008C7246">
        <w:rPr>
          <w:rFonts w:ascii="Times New Roman" w:eastAsiaTheme="minorHAnsi" w:hAnsi="Times New Roman" w:cs="Times New Roman"/>
          <w:sz w:val="24"/>
          <w:szCs w:val="24"/>
        </w:rPr>
        <w:t xml:space="preserve">what disability tools are in place and used by partners, </w:t>
      </w:r>
      <w:r w:rsidR="007F3B91">
        <w:rPr>
          <w:rFonts w:ascii="Times New Roman" w:eastAsiaTheme="minorHAnsi" w:hAnsi="Times New Roman" w:cs="Times New Roman"/>
          <w:sz w:val="24"/>
          <w:szCs w:val="24"/>
        </w:rPr>
        <w:t xml:space="preserve">asses the </w:t>
      </w:r>
      <w:r w:rsidRPr="008C7246">
        <w:rPr>
          <w:rFonts w:ascii="Times New Roman" w:eastAsiaTheme="minorHAnsi" w:hAnsi="Times New Roman" w:cs="Times New Roman"/>
          <w:sz w:val="24"/>
          <w:szCs w:val="24"/>
        </w:rPr>
        <w:t xml:space="preserve">experience &amp; capacity of JR </w:t>
      </w:r>
      <w:proofErr w:type="spellStart"/>
      <w:r w:rsidRPr="008C7246">
        <w:rPr>
          <w:rFonts w:ascii="Times New Roman" w:eastAsiaTheme="minorHAnsi" w:hAnsi="Times New Roman" w:cs="Times New Roman"/>
          <w:sz w:val="24"/>
          <w:szCs w:val="24"/>
        </w:rPr>
        <w:t>organisations</w:t>
      </w:r>
      <w:proofErr w:type="spellEnd"/>
      <w:r w:rsidRPr="008C7246">
        <w:rPr>
          <w:rFonts w:ascii="Times New Roman" w:eastAsiaTheme="minorHAnsi" w:hAnsi="Times New Roman" w:cs="Times New Roman"/>
          <w:sz w:val="24"/>
          <w:szCs w:val="24"/>
        </w:rPr>
        <w:t xml:space="preserve">, </w:t>
      </w:r>
      <w:r w:rsidR="007F3B91">
        <w:rPr>
          <w:rFonts w:ascii="Times New Roman" w:eastAsiaTheme="minorHAnsi" w:hAnsi="Times New Roman" w:cs="Times New Roman"/>
          <w:sz w:val="24"/>
          <w:szCs w:val="24"/>
        </w:rPr>
        <w:t xml:space="preserve">have a </w:t>
      </w:r>
      <w:r w:rsidR="00E64021">
        <w:rPr>
          <w:rFonts w:ascii="Times New Roman" w:eastAsiaTheme="minorHAnsi" w:hAnsi="Times New Roman" w:cs="Times New Roman"/>
          <w:sz w:val="24"/>
          <w:szCs w:val="24"/>
        </w:rPr>
        <w:t xml:space="preserve">shared </w:t>
      </w:r>
      <w:r w:rsidR="007F3B91">
        <w:rPr>
          <w:rFonts w:ascii="Times New Roman" w:eastAsiaTheme="minorHAnsi" w:hAnsi="Times New Roman" w:cs="Times New Roman"/>
          <w:sz w:val="24"/>
          <w:szCs w:val="24"/>
        </w:rPr>
        <w:t xml:space="preserve">vision </w:t>
      </w:r>
      <w:r w:rsidRPr="008C7246">
        <w:rPr>
          <w:rFonts w:ascii="Times New Roman" w:eastAsiaTheme="minorHAnsi" w:hAnsi="Times New Roman" w:cs="Times New Roman"/>
          <w:sz w:val="24"/>
          <w:szCs w:val="24"/>
        </w:rPr>
        <w:t>where</w:t>
      </w:r>
      <w:r w:rsidR="00343EFA" w:rsidRPr="008C7246">
        <w:rPr>
          <w:rFonts w:ascii="Times New Roman" w:eastAsiaTheme="minorHAnsi" w:hAnsi="Times New Roman" w:cs="Times New Roman"/>
          <w:sz w:val="24"/>
          <w:szCs w:val="24"/>
        </w:rPr>
        <w:t xml:space="preserve"> we want to go</w:t>
      </w:r>
      <w:r w:rsidR="00026C9A" w:rsidRPr="008C7246">
        <w:rPr>
          <w:rFonts w:ascii="Times New Roman" w:eastAsiaTheme="minorHAnsi" w:hAnsi="Times New Roman" w:cs="Times New Roman"/>
          <w:sz w:val="24"/>
          <w:szCs w:val="24"/>
        </w:rPr>
        <w:t xml:space="preserve"> and </w:t>
      </w:r>
      <w:r w:rsidR="007F3B91">
        <w:rPr>
          <w:rFonts w:ascii="Times New Roman" w:eastAsiaTheme="minorHAnsi" w:hAnsi="Times New Roman" w:cs="Times New Roman"/>
          <w:sz w:val="24"/>
          <w:szCs w:val="24"/>
        </w:rPr>
        <w:t>develop an action plan based on this.</w:t>
      </w:r>
    </w:p>
    <w:p w14:paraId="4B65EA14" w14:textId="1FD1D09E" w:rsidR="00604B8F" w:rsidRDefault="00604B8F" w:rsidP="008C7246">
      <w:pPr>
        <w:ind w:left="0" w:right="0" w:firstLine="0"/>
      </w:pPr>
    </w:p>
    <w:p w14:paraId="34352E83" w14:textId="5F7BCC84" w:rsidR="00550A9F" w:rsidRPr="008C7246" w:rsidRDefault="00604B8F" w:rsidP="008C7246">
      <w:pPr>
        <w:ind w:left="0" w:right="0" w:firstLine="0"/>
        <w:rPr>
          <w:rFonts w:ascii="Times New Roman" w:eastAsiaTheme="minorHAnsi" w:hAnsi="Times New Roman" w:cs="Times New Roman"/>
          <w:sz w:val="24"/>
          <w:szCs w:val="24"/>
        </w:rPr>
      </w:pPr>
      <w:r>
        <w:t>In summary, we want to develop a roadmap on how we as JR can increase active participation of people with disabilities in our program.</w:t>
      </w:r>
      <w:r w:rsidR="007F3B91">
        <w:rPr>
          <w:rFonts w:ascii="Times New Roman" w:eastAsiaTheme="minorHAnsi" w:hAnsi="Times New Roman" w:cs="Times New Roman"/>
          <w:sz w:val="24"/>
          <w:szCs w:val="24"/>
        </w:rPr>
        <w:t xml:space="preserve"> </w:t>
      </w:r>
      <w:r w:rsidR="00343EFA" w:rsidRPr="008C7246">
        <w:rPr>
          <w:rFonts w:ascii="Times New Roman" w:eastAsiaTheme="minorHAnsi" w:hAnsi="Times New Roman" w:cs="Times New Roman"/>
          <w:sz w:val="24"/>
          <w:szCs w:val="24"/>
        </w:rPr>
        <w:t xml:space="preserve"> </w:t>
      </w:r>
      <w:r w:rsidR="00026C9A" w:rsidRPr="008C7246">
        <w:rPr>
          <w:rFonts w:ascii="Times New Roman" w:eastAsiaTheme="minorHAnsi" w:hAnsi="Times New Roman" w:cs="Times New Roman"/>
          <w:sz w:val="24"/>
          <w:szCs w:val="24"/>
        </w:rPr>
        <w:t xml:space="preserve"> </w:t>
      </w:r>
    </w:p>
    <w:p w14:paraId="77461A0C" w14:textId="77777777" w:rsidR="00B307E3" w:rsidRPr="008C7246" w:rsidRDefault="00B307E3" w:rsidP="008C7246">
      <w:pPr>
        <w:ind w:left="0" w:right="0" w:firstLine="0"/>
        <w:rPr>
          <w:rFonts w:ascii="Times New Roman" w:hAnsi="Times New Roman" w:cs="Times New Roman"/>
          <w:sz w:val="24"/>
          <w:szCs w:val="24"/>
        </w:rPr>
      </w:pPr>
    </w:p>
    <w:p w14:paraId="576242FB" w14:textId="77777777" w:rsidR="00B307E3" w:rsidRPr="00695C0E" w:rsidRDefault="00B307E3" w:rsidP="008C7246">
      <w:pPr>
        <w:ind w:left="0" w:right="0" w:firstLine="0"/>
        <w:rPr>
          <w:rFonts w:ascii="Times New Roman" w:hAnsi="Times New Roman" w:cs="Times New Roman"/>
          <w:b/>
          <w:sz w:val="24"/>
          <w:szCs w:val="24"/>
          <w:u w:val="single"/>
        </w:rPr>
      </w:pPr>
      <w:r w:rsidRPr="00695C0E">
        <w:rPr>
          <w:rFonts w:ascii="Times New Roman" w:hAnsi="Times New Roman" w:cs="Times New Roman"/>
          <w:b/>
          <w:sz w:val="24"/>
          <w:szCs w:val="24"/>
          <w:u w:val="single"/>
        </w:rPr>
        <w:t>Consultants key focus will be on:</w:t>
      </w:r>
    </w:p>
    <w:p w14:paraId="6FB08480" w14:textId="77777777" w:rsidR="00CA5825" w:rsidRPr="008C7246" w:rsidRDefault="00CA5825" w:rsidP="008C7246">
      <w:pPr>
        <w:ind w:left="0" w:right="0" w:firstLine="0"/>
        <w:rPr>
          <w:rFonts w:ascii="Times New Roman" w:hAnsi="Times New Roman" w:cs="Times New Roman"/>
          <w:sz w:val="24"/>
          <w:szCs w:val="24"/>
        </w:rPr>
      </w:pPr>
      <w:r w:rsidRPr="008C7246">
        <w:rPr>
          <w:rFonts w:ascii="Times New Roman" w:hAnsi="Times New Roman" w:cs="Times New Roman"/>
          <w:sz w:val="24"/>
          <w:szCs w:val="24"/>
        </w:rPr>
        <w:t>The consultant will among others look at practices along:</w:t>
      </w:r>
    </w:p>
    <w:p w14:paraId="632D5EB7" w14:textId="77777777" w:rsidR="00604B8F" w:rsidRDefault="00CA5825" w:rsidP="008C7246">
      <w:pPr>
        <w:pStyle w:val="ListParagraph"/>
        <w:numPr>
          <w:ilvl w:val="0"/>
          <w:numId w:val="8"/>
        </w:numPr>
        <w:ind w:right="0"/>
        <w:rPr>
          <w:rFonts w:ascii="Times New Roman" w:hAnsi="Times New Roman" w:cs="Times New Roman"/>
          <w:sz w:val="24"/>
          <w:szCs w:val="24"/>
        </w:rPr>
      </w:pPr>
      <w:r w:rsidRPr="008C7246">
        <w:rPr>
          <w:rFonts w:ascii="Times New Roman" w:hAnsi="Times New Roman" w:cs="Times New Roman"/>
          <w:sz w:val="24"/>
          <w:szCs w:val="24"/>
        </w:rPr>
        <w:t xml:space="preserve">Partners budget allocation for people living with disability </w:t>
      </w:r>
      <w:proofErr w:type="gramStart"/>
      <w:r w:rsidRPr="008C7246">
        <w:rPr>
          <w:rFonts w:ascii="Times New Roman" w:hAnsi="Times New Roman" w:cs="Times New Roman"/>
          <w:sz w:val="24"/>
          <w:szCs w:val="24"/>
        </w:rPr>
        <w:t>beneficiaries</w:t>
      </w:r>
      <w:proofErr w:type="gramEnd"/>
    </w:p>
    <w:p w14:paraId="61D8233A" w14:textId="6C3457EC" w:rsidR="00CA5825" w:rsidRPr="008C7246" w:rsidRDefault="00CA5825" w:rsidP="00604B8F">
      <w:pPr>
        <w:pStyle w:val="ListParagraph"/>
        <w:numPr>
          <w:ilvl w:val="0"/>
          <w:numId w:val="8"/>
        </w:numPr>
        <w:ind w:right="0"/>
        <w:rPr>
          <w:rFonts w:ascii="Times New Roman" w:hAnsi="Times New Roman" w:cs="Times New Roman"/>
          <w:sz w:val="24"/>
          <w:szCs w:val="24"/>
        </w:rPr>
      </w:pPr>
      <w:r w:rsidRPr="008C7246">
        <w:rPr>
          <w:rFonts w:ascii="Times New Roman" w:hAnsi="Times New Roman" w:cs="Times New Roman"/>
          <w:sz w:val="24"/>
          <w:szCs w:val="24"/>
        </w:rPr>
        <w:t xml:space="preserve"> </w:t>
      </w:r>
      <w:r w:rsidR="00604B8F">
        <w:rPr>
          <w:rFonts w:ascii="Times New Roman" w:hAnsi="Times New Roman" w:cs="Times New Roman"/>
          <w:sz w:val="24"/>
          <w:szCs w:val="24"/>
        </w:rPr>
        <w:t>Look at M&amp;E tools and if</w:t>
      </w:r>
      <w:r w:rsidR="00604B8F" w:rsidRPr="00604B8F">
        <w:rPr>
          <w:rFonts w:ascii="Times New Roman" w:hAnsi="Times New Roman" w:cs="Times New Roman"/>
          <w:sz w:val="24"/>
          <w:szCs w:val="24"/>
        </w:rPr>
        <w:t xml:space="preserve"> disability disaggregated data</w:t>
      </w:r>
      <w:r w:rsidR="00604B8F">
        <w:rPr>
          <w:rFonts w:ascii="Times New Roman" w:hAnsi="Times New Roman" w:cs="Times New Roman"/>
          <w:sz w:val="24"/>
          <w:szCs w:val="24"/>
        </w:rPr>
        <w:t xml:space="preserve"> is collected if yes /</w:t>
      </w:r>
      <w:proofErr w:type="gramStart"/>
      <w:r w:rsidR="00604B8F">
        <w:rPr>
          <w:rFonts w:ascii="Times New Roman" w:hAnsi="Times New Roman" w:cs="Times New Roman"/>
          <w:sz w:val="24"/>
          <w:szCs w:val="24"/>
        </w:rPr>
        <w:t>no</w:t>
      </w:r>
      <w:proofErr w:type="gramEnd"/>
      <w:r w:rsidR="00604B8F">
        <w:rPr>
          <w:rFonts w:ascii="Times New Roman" w:hAnsi="Times New Roman" w:cs="Times New Roman"/>
          <w:sz w:val="24"/>
          <w:szCs w:val="24"/>
        </w:rPr>
        <w:t xml:space="preserve"> how it can be </w:t>
      </w:r>
      <w:r w:rsidR="00A54166">
        <w:rPr>
          <w:rFonts w:ascii="Times New Roman" w:hAnsi="Times New Roman" w:cs="Times New Roman"/>
          <w:sz w:val="24"/>
          <w:szCs w:val="24"/>
        </w:rPr>
        <w:t>improved</w:t>
      </w:r>
    </w:p>
    <w:p w14:paraId="3BCC444F" w14:textId="77777777" w:rsidR="00CA5825" w:rsidRPr="008C7246" w:rsidRDefault="00CA5825" w:rsidP="008C7246">
      <w:pPr>
        <w:pStyle w:val="ListParagraph"/>
        <w:numPr>
          <w:ilvl w:val="0"/>
          <w:numId w:val="8"/>
        </w:numPr>
        <w:ind w:right="0"/>
        <w:rPr>
          <w:rFonts w:ascii="Times New Roman" w:hAnsi="Times New Roman" w:cs="Times New Roman"/>
          <w:sz w:val="24"/>
          <w:szCs w:val="24"/>
        </w:rPr>
      </w:pPr>
      <w:r w:rsidRPr="008C7246">
        <w:rPr>
          <w:rFonts w:ascii="Times New Roman" w:hAnsi="Times New Roman" w:cs="Times New Roman"/>
          <w:sz w:val="24"/>
          <w:szCs w:val="24"/>
        </w:rPr>
        <w:t>Recruitment of a disability and inclusion focal person / point</w:t>
      </w:r>
    </w:p>
    <w:p w14:paraId="2665552E" w14:textId="77777777" w:rsidR="00CA5825" w:rsidRPr="008C7246" w:rsidRDefault="00CA5825" w:rsidP="008C7246">
      <w:pPr>
        <w:pStyle w:val="ListParagraph"/>
        <w:numPr>
          <w:ilvl w:val="0"/>
          <w:numId w:val="8"/>
        </w:numPr>
        <w:ind w:right="0"/>
        <w:rPr>
          <w:rFonts w:ascii="Times New Roman" w:hAnsi="Times New Roman" w:cs="Times New Roman"/>
          <w:sz w:val="24"/>
          <w:szCs w:val="24"/>
        </w:rPr>
      </w:pPr>
      <w:r w:rsidRPr="008C7246">
        <w:rPr>
          <w:rFonts w:ascii="Times New Roman" w:hAnsi="Times New Roman" w:cs="Times New Roman"/>
          <w:sz w:val="24"/>
          <w:szCs w:val="24"/>
        </w:rPr>
        <w:t xml:space="preserve">Incorporation of disability friendly environment </w:t>
      </w:r>
      <w:proofErr w:type="gramStart"/>
      <w:r w:rsidRPr="008C7246">
        <w:rPr>
          <w:rFonts w:ascii="Times New Roman" w:hAnsi="Times New Roman" w:cs="Times New Roman"/>
          <w:sz w:val="24"/>
          <w:szCs w:val="24"/>
        </w:rPr>
        <w:t>e.g.</w:t>
      </w:r>
      <w:proofErr w:type="gramEnd"/>
      <w:r w:rsidRPr="008C7246">
        <w:rPr>
          <w:rFonts w:ascii="Times New Roman" w:hAnsi="Times New Roman" w:cs="Times New Roman"/>
          <w:sz w:val="24"/>
          <w:szCs w:val="24"/>
        </w:rPr>
        <w:t xml:space="preserve"> ramps in offices, communal latrine constructions, market place, Child Friendly Spaces etc. </w:t>
      </w:r>
    </w:p>
    <w:p w14:paraId="18818E52" w14:textId="77777777" w:rsidR="00CA5825" w:rsidRPr="008C7246" w:rsidRDefault="00CA5825" w:rsidP="008C7246">
      <w:pPr>
        <w:pStyle w:val="ListParagraph"/>
        <w:numPr>
          <w:ilvl w:val="0"/>
          <w:numId w:val="8"/>
        </w:numPr>
        <w:ind w:right="0"/>
        <w:rPr>
          <w:rFonts w:ascii="Times New Roman" w:hAnsi="Times New Roman" w:cs="Times New Roman"/>
          <w:sz w:val="24"/>
          <w:szCs w:val="24"/>
        </w:rPr>
      </w:pPr>
      <w:r w:rsidRPr="008C7246">
        <w:rPr>
          <w:rFonts w:ascii="Times New Roman" w:hAnsi="Times New Roman" w:cs="Times New Roman"/>
          <w:sz w:val="24"/>
          <w:szCs w:val="24"/>
        </w:rPr>
        <w:t xml:space="preserve">Integration </w:t>
      </w:r>
      <w:proofErr w:type="gramStart"/>
      <w:r w:rsidRPr="008C7246">
        <w:rPr>
          <w:rFonts w:ascii="Times New Roman" w:hAnsi="Times New Roman" w:cs="Times New Roman"/>
          <w:sz w:val="24"/>
          <w:szCs w:val="24"/>
        </w:rPr>
        <w:t>of  disability</w:t>
      </w:r>
      <w:proofErr w:type="gramEnd"/>
      <w:r w:rsidRPr="008C7246">
        <w:rPr>
          <w:rFonts w:ascii="Times New Roman" w:hAnsi="Times New Roman" w:cs="Times New Roman"/>
          <w:sz w:val="24"/>
          <w:szCs w:val="24"/>
        </w:rPr>
        <w:t xml:space="preserve"> and inclusion key messages in routine project awareness events or campaigns </w:t>
      </w:r>
    </w:p>
    <w:p w14:paraId="3D3D93A4" w14:textId="77777777" w:rsidR="00CA5825" w:rsidRPr="008C7246" w:rsidRDefault="00CA5825" w:rsidP="008C7246">
      <w:pPr>
        <w:pStyle w:val="ListParagraph"/>
        <w:numPr>
          <w:ilvl w:val="0"/>
          <w:numId w:val="8"/>
        </w:numPr>
        <w:ind w:right="0"/>
        <w:rPr>
          <w:rFonts w:ascii="Times New Roman" w:hAnsi="Times New Roman" w:cs="Times New Roman"/>
          <w:sz w:val="24"/>
          <w:szCs w:val="24"/>
        </w:rPr>
      </w:pPr>
      <w:r w:rsidRPr="008C7246">
        <w:rPr>
          <w:rFonts w:ascii="Times New Roman" w:hAnsi="Times New Roman" w:cs="Times New Roman"/>
          <w:sz w:val="24"/>
          <w:szCs w:val="24"/>
        </w:rPr>
        <w:t xml:space="preserve">How information sharing sessions happens to communities </w:t>
      </w:r>
      <w:proofErr w:type="gramStart"/>
      <w:r w:rsidRPr="008C7246">
        <w:rPr>
          <w:rFonts w:ascii="Times New Roman" w:hAnsi="Times New Roman" w:cs="Times New Roman"/>
          <w:sz w:val="24"/>
          <w:szCs w:val="24"/>
        </w:rPr>
        <w:t>affected  disability</w:t>
      </w:r>
      <w:proofErr w:type="gramEnd"/>
      <w:r w:rsidRPr="008C7246">
        <w:rPr>
          <w:rFonts w:ascii="Times New Roman" w:hAnsi="Times New Roman" w:cs="Times New Roman"/>
          <w:sz w:val="24"/>
          <w:szCs w:val="24"/>
        </w:rPr>
        <w:t xml:space="preserve"> and inclusion </w:t>
      </w:r>
    </w:p>
    <w:p w14:paraId="7E55C8BA" w14:textId="77777777" w:rsidR="00CA5825" w:rsidRPr="008C7246" w:rsidRDefault="005C6FCF" w:rsidP="008C7246">
      <w:pPr>
        <w:pStyle w:val="ListParagraph"/>
        <w:numPr>
          <w:ilvl w:val="0"/>
          <w:numId w:val="8"/>
        </w:numPr>
        <w:ind w:right="0"/>
        <w:rPr>
          <w:rFonts w:ascii="Times New Roman" w:hAnsi="Times New Roman" w:cs="Times New Roman"/>
          <w:sz w:val="24"/>
          <w:szCs w:val="24"/>
        </w:rPr>
      </w:pPr>
      <w:r w:rsidRPr="008C7246">
        <w:rPr>
          <w:rFonts w:ascii="Times New Roman" w:hAnsi="Times New Roman" w:cs="Times New Roman"/>
          <w:sz w:val="24"/>
          <w:szCs w:val="24"/>
        </w:rPr>
        <w:t>How recruitment of PLWDs (based</w:t>
      </w:r>
      <w:r w:rsidR="00043CAE" w:rsidRPr="008C7246">
        <w:rPr>
          <w:rFonts w:ascii="Times New Roman" w:hAnsi="Times New Roman" w:cs="Times New Roman"/>
          <w:sz w:val="24"/>
          <w:szCs w:val="24"/>
        </w:rPr>
        <w:t xml:space="preserve"> on qualifications and merit) </w:t>
      </w:r>
      <w:r w:rsidRPr="008C7246">
        <w:rPr>
          <w:rFonts w:ascii="Times New Roman" w:hAnsi="Times New Roman" w:cs="Times New Roman"/>
          <w:sz w:val="24"/>
          <w:szCs w:val="24"/>
        </w:rPr>
        <w:t>happens in organizations.</w:t>
      </w:r>
      <w:r w:rsidR="00CA5825" w:rsidRPr="008C7246">
        <w:rPr>
          <w:rFonts w:ascii="Times New Roman" w:hAnsi="Times New Roman" w:cs="Times New Roman"/>
          <w:sz w:val="24"/>
          <w:szCs w:val="24"/>
        </w:rPr>
        <w:t xml:space="preserve"> </w:t>
      </w:r>
    </w:p>
    <w:p w14:paraId="3C0272B8" w14:textId="77777777" w:rsidR="00043CAE" w:rsidRPr="008C7246" w:rsidRDefault="00043CAE" w:rsidP="008C7246">
      <w:pPr>
        <w:pStyle w:val="ListParagraph"/>
        <w:numPr>
          <w:ilvl w:val="0"/>
          <w:numId w:val="8"/>
        </w:numPr>
        <w:ind w:right="0"/>
        <w:rPr>
          <w:rFonts w:ascii="Times New Roman" w:hAnsi="Times New Roman" w:cs="Times New Roman"/>
          <w:sz w:val="24"/>
          <w:szCs w:val="24"/>
        </w:rPr>
      </w:pPr>
      <w:r w:rsidRPr="008C7246">
        <w:rPr>
          <w:rFonts w:ascii="Times New Roman" w:hAnsi="Times New Roman" w:cs="Times New Roman"/>
          <w:sz w:val="24"/>
          <w:szCs w:val="24"/>
        </w:rPr>
        <w:t xml:space="preserve">How support staff and volunteers </w:t>
      </w:r>
      <w:r w:rsidR="00CA5825" w:rsidRPr="008C7246">
        <w:rPr>
          <w:rFonts w:ascii="Times New Roman" w:hAnsi="Times New Roman" w:cs="Times New Roman"/>
          <w:sz w:val="24"/>
          <w:szCs w:val="24"/>
        </w:rPr>
        <w:t>help address and mitigate some challenges facing</w:t>
      </w:r>
      <w:r w:rsidRPr="008C7246">
        <w:rPr>
          <w:rFonts w:ascii="Times New Roman" w:hAnsi="Times New Roman" w:cs="Times New Roman"/>
          <w:sz w:val="24"/>
          <w:szCs w:val="24"/>
        </w:rPr>
        <w:t xml:space="preserve"> people living with disability</w:t>
      </w:r>
      <w:r w:rsidR="00CA5825" w:rsidRPr="008C7246">
        <w:rPr>
          <w:rFonts w:ascii="Times New Roman" w:hAnsi="Times New Roman" w:cs="Times New Roman"/>
          <w:sz w:val="24"/>
          <w:szCs w:val="24"/>
        </w:rPr>
        <w:t xml:space="preserve"> </w:t>
      </w:r>
    </w:p>
    <w:p w14:paraId="44F7CD18" w14:textId="1C95241C" w:rsidR="00CA5825" w:rsidRDefault="00043CAE" w:rsidP="008C7246">
      <w:pPr>
        <w:pStyle w:val="ListParagraph"/>
        <w:numPr>
          <w:ilvl w:val="0"/>
          <w:numId w:val="8"/>
        </w:numPr>
        <w:ind w:right="0"/>
        <w:rPr>
          <w:rFonts w:ascii="Times New Roman" w:hAnsi="Times New Roman" w:cs="Times New Roman"/>
          <w:sz w:val="24"/>
          <w:szCs w:val="24"/>
        </w:rPr>
      </w:pPr>
      <w:r w:rsidRPr="008C7246">
        <w:rPr>
          <w:rFonts w:ascii="Times New Roman" w:hAnsi="Times New Roman" w:cs="Times New Roman"/>
          <w:sz w:val="24"/>
          <w:szCs w:val="24"/>
        </w:rPr>
        <w:t xml:space="preserve">How do organizations </w:t>
      </w:r>
      <w:r w:rsidR="00CA5825" w:rsidRPr="008C7246">
        <w:rPr>
          <w:rFonts w:ascii="Times New Roman" w:hAnsi="Times New Roman" w:cs="Times New Roman"/>
          <w:sz w:val="24"/>
          <w:szCs w:val="24"/>
        </w:rPr>
        <w:t>advoc</w:t>
      </w:r>
      <w:r w:rsidRPr="008C7246">
        <w:rPr>
          <w:rFonts w:ascii="Times New Roman" w:hAnsi="Times New Roman" w:cs="Times New Roman"/>
          <w:sz w:val="24"/>
          <w:szCs w:val="24"/>
        </w:rPr>
        <w:t xml:space="preserve">ate </w:t>
      </w:r>
      <w:proofErr w:type="gramStart"/>
      <w:r w:rsidRPr="008C7246">
        <w:rPr>
          <w:rFonts w:ascii="Times New Roman" w:hAnsi="Times New Roman" w:cs="Times New Roman"/>
          <w:sz w:val="24"/>
          <w:szCs w:val="24"/>
        </w:rPr>
        <w:t>for</w:t>
      </w:r>
      <w:r w:rsidR="00604B8F">
        <w:rPr>
          <w:rFonts w:ascii="Times New Roman" w:hAnsi="Times New Roman" w:cs="Times New Roman"/>
          <w:sz w:val="24"/>
          <w:szCs w:val="24"/>
        </w:rPr>
        <w:t xml:space="preserve"> </w:t>
      </w:r>
      <w:r w:rsidRPr="008C7246">
        <w:rPr>
          <w:rFonts w:ascii="Times New Roman" w:hAnsi="Times New Roman" w:cs="Times New Roman"/>
          <w:sz w:val="24"/>
          <w:szCs w:val="24"/>
        </w:rPr>
        <w:t xml:space="preserve"> this</w:t>
      </w:r>
      <w:proofErr w:type="gramEnd"/>
      <w:r w:rsidRPr="008C7246">
        <w:rPr>
          <w:rFonts w:ascii="Times New Roman" w:hAnsi="Times New Roman" w:cs="Times New Roman"/>
          <w:sz w:val="24"/>
          <w:szCs w:val="24"/>
        </w:rPr>
        <w:t xml:space="preserve"> category of people</w:t>
      </w:r>
      <w:r w:rsidR="00CA5825" w:rsidRPr="008C7246">
        <w:rPr>
          <w:rFonts w:ascii="Times New Roman" w:hAnsi="Times New Roman" w:cs="Times New Roman"/>
          <w:sz w:val="24"/>
          <w:szCs w:val="24"/>
        </w:rPr>
        <w:t xml:space="preserve"> </w:t>
      </w:r>
    </w:p>
    <w:p w14:paraId="209716B9" w14:textId="7D1475BB" w:rsidR="00604B8F" w:rsidRDefault="00A54166" w:rsidP="008C7246">
      <w:pPr>
        <w:pStyle w:val="ListParagraph"/>
        <w:numPr>
          <w:ilvl w:val="0"/>
          <w:numId w:val="8"/>
        </w:numPr>
        <w:ind w:right="0"/>
        <w:rPr>
          <w:rFonts w:ascii="Times New Roman" w:hAnsi="Times New Roman" w:cs="Times New Roman"/>
          <w:sz w:val="24"/>
          <w:szCs w:val="24"/>
        </w:rPr>
      </w:pPr>
      <w:r>
        <w:lastRenderedPageBreak/>
        <w:t>L</w:t>
      </w:r>
      <w:r w:rsidR="00604B8F">
        <w:t xml:space="preserve">ook at the current participation of people with disabilities in project design and implementation of partners, </w:t>
      </w:r>
      <w:proofErr w:type="gramStart"/>
      <w:r w:rsidR="00604B8F">
        <w:t>e.g.</w:t>
      </w:r>
      <w:proofErr w:type="gramEnd"/>
      <w:r w:rsidR="00604B8F">
        <w:t xml:space="preserve"> Active and meaningful participation in committees</w:t>
      </w:r>
    </w:p>
    <w:p w14:paraId="36C7F3F4" w14:textId="34D74D35" w:rsidR="00604B8F" w:rsidRPr="00604B8F" w:rsidRDefault="00A54166" w:rsidP="008C7246">
      <w:pPr>
        <w:pStyle w:val="ListParagraph"/>
        <w:numPr>
          <w:ilvl w:val="0"/>
          <w:numId w:val="8"/>
        </w:numPr>
        <w:ind w:right="0"/>
        <w:rPr>
          <w:rFonts w:ascii="Times New Roman" w:hAnsi="Times New Roman" w:cs="Times New Roman"/>
          <w:sz w:val="24"/>
          <w:szCs w:val="24"/>
        </w:rPr>
      </w:pPr>
      <w:r>
        <w:t>L</w:t>
      </w:r>
      <w:r w:rsidR="00604B8F">
        <w:t xml:space="preserve">ook at the language used by the partners when speaking / writing about </w:t>
      </w:r>
      <w:r>
        <w:t>disability</w:t>
      </w:r>
      <w:r w:rsidR="00604B8F">
        <w:t xml:space="preserve"> and people with </w:t>
      </w:r>
      <w:proofErr w:type="gramStart"/>
      <w:r w:rsidR="00604B8F">
        <w:t>disability</w:t>
      </w:r>
      <w:proofErr w:type="gramEnd"/>
    </w:p>
    <w:p w14:paraId="78486375" w14:textId="0C1C6543" w:rsidR="00604B8F" w:rsidRPr="008C7246" w:rsidRDefault="00604B8F" w:rsidP="008C7246">
      <w:pPr>
        <w:pStyle w:val="ListParagraph"/>
        <w:numPr>
          <w:ilvl w:val="0"/>
          <w:numId w:val="8"/>
        </w:numPr>
        <w:ind w:right="0"/>
        <w:rPr>
          <w:rFonts w:ascii="Times New Roman" w:hAnsi="Times New Roman" w:cs="Times New Roman"/>
          <w:sz w:val="24"/>
          <w:szCs w:val="24"/>
        </w:rPr>
      </w:pPr>
      <w:r>
        <w:t>The consultant should also assess the experiences of the communities, particularly the people with disabilities, right?</w:t>
      </w:r>
    </w:p>
    <w:p w14:paraId="7183D9CC" w14:textId="77777777" w:rsidR="00CA5825" w:rsidRPr="008C7246" w:rsidRDefault="00043CAE" w:rsidP="008C7246">
      <w:pPr>
        <w:pStyle w:val="ListParagraph"/>
        <w:numPr>
          <w:ilvl w:val="0"/>
          <w:numId w:val="8"/>
        </w:numPr>
        <w:ind w:right="0"/>
        <w:rPr>
          <w:rFonts w:ascii="Times New Roman" w:hAnsi="Times New Roman" w:cs="Times New Roman"/>
          <w:sz w:val="24"/>
          <w:szCs w:val="24"/>
        </w:rPr>
      </w:pPr>
      <w:r w:rsidRPr="008C7246">
        <w:rPr>
          <w:rFonts w:ascii="Times New Roman" w:hAnsi="Times New Roman" w:cs="Times New Roman"/>
          <w:sz w:val="24"/>
          <w:szCs w:val="24"/>
        </w:rPr>
        <w:t xml:space="preserve">How do organizations </w:t>
      </w:r>
      <w:r w:rsidR="00CA5825" w:rsidRPr="008C7246">
        <w:rPr>
          <w:rFonts w:ascii="Times New Roman" w:hAnsi="Times New Roman" w:cs="Times New Roman"/>
          <w:sz w:val="24"/>
          <w:szCs w:val="24"/>
        </w:rPr>
        <w:t>eliminate some of the belief and cultures that</w:t>
      </w:r>
      <w:r w:rsidRPr="008C7246">
        <w:rPr>
          <w:rFonts w:ascii="Times New Roman" w:hAnsi="Times New Roman" w:cs="Times New Roman"/>
          <w:sz w:val="24"/>
          <w:szCs w:val="24"/>
        </w:rPr>
        <w:t xml:space="preserve"> </w:t>
      </w:r>
      <w:r w:rsidR="00CA5825" w:rsidRPr="008C7246">
        <w:rPr>
          <w:rFonts w:ascii="Times New Roman" w:hAnsi="Times New Roman" w:cs="Times New Roman"/>
          <w:sz w:val="24"/>
          <w:szCs w:val="24"/>
        </w:rPr>
        <w:t xml:space="preserve">affect </w:t>
      </w:r>
      <w:r w:rsidRPr="008C7246">
        <w:rPr>
          <w:rFonts w:ascii="Times New Roman" w:hAnsi="Times New Roman" w:cs="Times New Roman"/>
          <w:sz w:val="24"/>
          <w:szCs w:val="24"/>
        </w:rPr>
        <w:t xml:space="preserve">people living with disability? </w:t>
      </w:r>
    </w:p>
    <w:p w14:paraId="6A475D45" w14:textId="77777777" w:rsidR="00B307E3" w:rsidRPr="008C7246" w:rsidRDefault="00B307E3" w:rsidP="008C7246">
      <w:pPr>
        <w:ind w:left="0" w:firstLine="0"/>
        <w:rPr>
          <w:rFonts w:ascii="Times New Roman" w:hAnsi="Times New Roman" w:cs="Times New Roman"/>
          <w:b/>
          <w:sz w:val="24"/>
          <w:szCs w:val="24"/>
        </w:rPr>
      </w:pPr>
    </w:p>
    <w:p w14:paraId="4ED20B23" w14:textId="77777777" w:rsidR="0028266B" w:rsidRPr="008C7246" w:rsidRDefault="0028266B" w:rsidP="008C7246">
      <w:pPr>
        <w:rPr>
          <w:rFonts w:ascii="Times New Roman" w:hAnsi="Times New Roman" w:cs="Times New Roman"/>
          <w:b/>
          <w:sz w:val="24"/>
          <w:szCs w:val="24"/>
          <w:u w:val="single"/>
        </w:rPr>
      </w:pPr>
      <w:r w:rsidRPr="008C7246">
        <w:rPr>
          <w:rFonts w:ascii="Times New Roman" w:hAnsi="Times New Roman" w:cs="Times New Roman"/>
          <w:b/>
          <w:sz w:val="24"/>
          <w:szCs w:val="24"/>
          <w:u w:val="single"/>
        </w:rPr>
        <w:t>Key Deliverables</w:t>
      </w:r>
    </w:p>
    <w:p w14:paraId="6B022D35" w14:textId="77777777" w:rsidR="0028266B" w:rsidRPr="008C7246" w:rsidRDefault="0028266B" w:rsidP="008C7246">
      <w:pPr>
        <w:spacing w:after="0" w:line="276" w:lineRule="auto"/>
        <w:rPr>
          <w:rFonts w:ascii="Times New Roman" w:hAnsi="Times New Roman" w:cs="Times New Roman"/>
          <w:sz w:val="24"/>
          <w:szCs w:val="24"/>
        </w:rPr>
      </w:pPr>
      <w:r w:rsidRPr="008C7246">
        <w:rPr>
          <w:rFonts w:ascii="Times New Roman" w:hAnsi="Times New Roman" w:cs="Times New Roman"/>
          <w:sz w:val="24"/>
          <w:szCs w:val="24"/>
        </w:rPr>
        <w:t xml:space="preserve">The following are expected to be the deliverables of the </w:t>
      </w:r>
      <w:r w:rsidR="00B307E3" w:rsidRPr="008C7246">
        <w:rPr>
          <w:rFonts w:ascii="Times New Roman" w:hAnsi="Times New Roman" w:cs="Times New Roman"/>
          <w:sz w:val="24"/>
          <w:szCs w:val="24"/>
        </w:rPr>
        <w:t>disability inclusion baseline</w:t>
      </w:r>
      <w:r w:rsidRPr="008C7246">
        <w:rPr>
          <w:rFonts w:ascii="Times New Roman" w:hAnsi="Times New Roman" w:cs="Times New Roman"/>
          <w:sz w:val="24"/>
          <w:szCs w:val="24"/>
        </w:rPr>
        <w:t xml:space="preserve"> </w:t>
      </w:r>
      <w:proofErr w:type="gramStart"/>
      <w:r w:rsidRPr="008C7246">
        <w:rPr>
          <w:rFonts w:ascii="Times New Roman" w:hAnsi="Times New Roman" w:cs="Times New Roman"/>
          <w:sz w:val="24"/>
          <w:szCs w:val="24"/>
        </w:rPr>
        <w:t>assessment;</w:t>
      </w:r>
      <w:proofErr w:type="gramEnd"/>
    </w:p>
    <w:p w14:paraId="4D8D2EE2" w14:textId="77777777" w:rsidR="0028266B" w:rsidRPr="008C7246" w:rsidRDefault="0028266B" w:rsidP="008C7246">
      <w:pPr>
        <w:pStyle w:val="ListParagraph"/>
        <w:numPr>
          <w:ilvl w:val="1"/>
          <w:numId w:val="9"/>
        </w:numPr>
        <w:spacing w:after="0" w:line="276" w:lineRule="auto"/>
        <w:ind w:left="1080" w:right="0"/>
        <w:rPr>
          <w:rFonts w:ascii="Times New Roman" w:hAnsi="Times New Roman" w:cs="Times New Roman"/>
          <w:sz w:val="24"/>
          <w:szCs w:val="24"/>
        </w:rPr>
      </w:pPr>
      <w:r w:rsidRPr="008C7246">
        <w:rPr>
          <w:rFonts w:ascii="Times New Roman" w:hAnsi="Times New Roman" w:cs="Times New Roman"/>
          <w:sz w:val="24"/>
          <w:szCs w:val="24"/>
        </w:rPr>
        <w:t>Comprehensive inception report including a good inception report detailing overview of the questions that will be asked in the survey, Focus Group Discussion (FGD) and interviews guide to be submitted to the Lead within 7 days from the commencement of the assignment.</w:t>
      </w:r>
    </w:p>
    <w:p w14:paraId="3C4C6BD8" w14:textId="77777777" w:rsidR="0028266B" w:rsidRPr="008C7246" w:rsidRDefault="0028266B" w:rsidP="008C7246">
      <w:pPr>
        <w:pStyle w:val="ListParagraph"/>
        <w:numPr>
          <w:ilvl w:val="1"/>
          <w:numId w:val="9"/>
        </w:numPr>
        <w:spacing w:after="0" w:line="276" w:lineRule="auto"/>
        <w:ind w:left="1080" w:right="0"/>
        <w:rPr>
          <w:rFonts w:ascii="Times New Roman" w:hAnsi="Times New Roman" w:cs="Times New Roman"/>
          <w:sz w:val="24"/>
          <w:szCs w:val="24"/>
        </w:rPr>
      </w:pPr>
      <w:r w:rsidRPr="008C7246">
        <w:rPr>
          <w:rFonts w:ascii="Times New Roman" w:hAnsi="Times New Roman" w:cs="Times New Roman"/>
          <w:sz w:val="24"/>
          <w:szCs w:val="24"/>
        </w:rPr>
        <w:t>Facilitation of a validation workshop, to be conducted within 7 days after presen</w:t>
      </w:r>
      <w:r w:rsidR="00602265" w:rsidRPr="008C7246">
        <w:rPr>
          <w:rFonts w:ascii="Times New Roman" w:hAnsi="Times New Roman" w:cs="Times New Roman"/>
          <w:sz w:val="24"/>
          <w:szCs w:val="24"/>
        </w:rPr>
        <w:t>tation of the final report.</w:t>
      </w:r>
    </w:p>
    <w:p w14:paraId="03E0AB5B" w14:textId="77777777" w:rsidR="00CD7239" w:rsidRDefault="00602265" w:rsidP="008C7246">
      <w:pPr>
        <w:pStyle w:val="ListParagraph"/>
        <w:numPr>
          <w:ilvl w:val="1"/>
          <w:numId w:val="9"/>
        </w:numPr>
        <w:spacing w:after="0" w:line="276" w:lineRule="auto"/>
        <w:ind w:left="1080" w:right="0"/>
        <w:rPr>
          <w:rFonts w:ascii="Times New Roman" w:hAnsi="Times New Roman" w:cs="Times New Roman"/>
          <w:sz w:val="24"/>
          <w:szCs w:val="24"/>
        </w:rPr>
      </w:pPr>
      <w:r w:rsidRPr="008C7246">
        <w:rPr>
          <w:rFonts w:ascii="Times New Roman" w:hAnsi="Times New Roman" w:cs="Times New Roman"/>
          <w:sz w:val="24"/>
          <w:szCs w:val="24"/>
        </w:rPr>
        <w:t>All raw data and information that has been collected from</w:t>
      </w:r>
      <w:r w:rsidR="0028266B" w:rsidRPr="008C7246">
        <w:rPr>
          <w:rFonts w:ascii="Times New Roman" w:hAnsi="Times New Roman" w:cs="Times New Roman"/>
          <w:sz w:val="24"/>
          <w:szCs w:val="24"/>
        </w:rPr>
        <w:t xml:space="preserve"> </w:t>
      </w:r>
      <w:r w:rsidR="003B7DB0" w:rsidRPr="008C7246">
        <w:rPr>
          <w:rFonts w:ascii="Times New Roman" w:hAnsi="Times New Roman" w:cs="Times New Roman"/>
          <w:sz w:val="24"/>
          <w:szCs w:val="24"/>
        </w:rPr>
        <w:t>all the organizations visited and their existing practices in relation to disability and inclusion</w:t>
      </w:r>
      <w:r w:rsidR="0028266B" w:rsidRPr="008C7246">
        <w:rPr>
          <w:rFonts w:ascii="Times New Roman" w:hAnsi="Times New Roman" w:cs="Times New Roman"/>
          <w:sz w:val="24"/>
          <w:szCs w:val="24"/>
        </w:rPr>
        <w:t xml:space="preserve">. </w:t>
      </w:r>
    </w:p>
    <w:p w14:paraId="5AD20BD8" w14:textId="19022F63" w:rsidR="0028266B" w:rsidRPr="008C7246" w:rsidRDefault="0028266B" w:rsidP="008C7246">
      <w:pPr>
        <w:pStyle w:val="ListParagraph"/>
        <w:numPr>
          <w:ilvl w:val="1"/>
          <w:numId w:val="9"/>
        </w:numPr>
        <w:spacing w:after="0" w:line="276" w:lineRule="auto"/>
        <w:ind w:left="1080" w:right="0"/>
        <w:rPr>
          <w:rFonts w:ascii="Times New Roman" w:hAnsi="Times New Roman" w:cs="Times New Roman"/>
          <w:sz w:val="24"/>
          <w:szCs w:val="24"/>
        </w:rPr>
      </w:pPr>
      <w:r w:rsidRPr="008C7246">
        <w:rPr>
          <w:rFonts w:ascii="Times New Roman" w:hAnsi="Times New Roman" w:cs="Times New Roman"/>
          <w:sz w:val="24"/>
          <w:szCs w:val="24"/>
        </w:rPr>
        <w:t xml:space="preserve">The lessons learned and practical actionable points suggested in the </w:t>
      </w:r>
      <w:r w:rsidR="003B7DB0" w:rsidRPr="008C7246">
        <w:rPr>
          <w:rFonts w:ascii="Times New Roman" w:hAnsi="Times New Roman" w:cs="Times New Roman"/>
          <w:sz w:val="24"/>
          <w:szCs w:val="24"/>
        </w:rPr>
        <w:t>validation workshop should</w:t>
      </w:r>
      <w:r w:rsidRPr="008C7246">
        <w:rPr>
          <w:rFonts w:ascii="Times New Roman" w:hAnsi="Times New Roman" w:cs="Times New Roman"/>
          <w:sz w:val="24"/>
          <w:szCs w:val="24"/>
        </w:rPr>
        <w:t xml:space="preserve"> be submitted within 3 days after </w:t>
      </w:r>
      <w:r w:rsidR="00602265" w:rsidRPr="008C7246">
        <w:rPr>
          <w:rFonts w:ascii="Times New Roman" w:hAnsi="Times New Roman" w:cs="Times New Roman"/>
          <w:sz w:val="24"/>
          <w:szCs w:val="24"/>
        </w:rPr>
        <w:t>the workshop</w:t>
      </w:r>
      <w:r w:rsidRPr="008C7246">
        <w:rPr>
          <w:rFonts w:ascii="Times New Roman" w:hAnsi="Times New Roman" w:cs="Times New Roman"/>
          <w:sz w:val="24"/>
          <w:szCs w:val="24"/>
        </w:rPr>
        <w:t>.</w:t>
      </w:r>
    </w:p>
    <w:p w14:paraId="471D3728" w14:textId="34EEDD0A" w:rsidR="00602265" w:rsidRPr="008C7246" w:rsidRDefault="0028266B" w:rsidP="008C7246">
      <w:pPr>
        <w:pStyle w:val="ListParagraph"/>
        <w:numPr>
          <w:ilvl w:val="1"/>
          <w:numId w:val="9"/>
        </w:numPr>
        <w:spacing w:after="0" w:line="276" w:lineRule="auto"/>
        <w:ind w:left="1080" w:right="0"/>
        <w:rPr>
          <w:rFonts w:ascii="Times New Roman" w:hAnsi="Times New Roman" w:cs="Times New Roman"/>
          <w:sz w:val="24"/>
          <w:szCs w:val="24"/>
        </w:rPr>
      </w:pPr>
      <w:r w:rsidRPr="008C7246">
        <w:rPr>
          <w:rFonts w:ascii="Times New Roman" w:hAnsi="Times New Roman" w:cs="Times New Roman"/>
          <w:sz w:val="24"/>
          <w:szCs w:val="24"/>
        </w:rPr>
        <w:t>Fi</w:t>
      </w:r>
      <w:r w:rsidR="003B7DB0" w:rsidRPr="008C7246">
        <w:rPr>
          <w:rFonts w:ascii="Times New Roman" w:hAnsi="Times New Roman" w:cs="Times New Roman"/>
          <w:sz w:val="24"/>
          <w:szCs w:val="24"/>
        </w:rPr>
        <w:t xml:space="preserve">nal report including </w:t>
      </w:r>
      <w:r w:rsidR="00CD7239">
        <w:rPr>
          <w:rFonts w:ascii="Times New Roman" w:hAnsi="Times New Roman" w:cs="Times New Roman"/>
          <w:sz w:val="24"/>
          <w:szCs w:val="24"/>
        </w:rPr>
        <w:t xml:space="preserve">findings, </w:t>
      </w:r>
      <w:r w:rsidR="003B7DB0" w:rsidRPr="008C7246">
        <w:rPr>
          <w:rFonts w:ascii="Times New Roman" w:hAnsi="Times New Roman" w:cs="Times New Roman"/>
          <w:sz w:val="24"/>
          <w:szCs w:val="24"/>
        </w:rPr>
        <w:t xml:space="preserve">clear summary </w:t>
      </w:r>
      <w:r w:rsidR="00602265" w:rsidRPr="008C7246">
        <w:rPr>
          <w:rFonts w:ascii="Times New Roman" w:hAnsi="Times New Roman" w:cs="Times New Roman"/>
          <w:sz w:val="24"/>
          <w:szCs w:val="24"/>
        </w:rPr>
        <w:t xml:space="preserve">of </w:t>
      </w:r>
      <w:r w:rsidR="00CD7239">
        <w:rPr>
          <w:rFonts w:ascii="Times New Roman" w:hAnsi="Times New Roman" w:cs="Times New Roman"/>
          <w:sz w:val="24"/>
          <w:szCs w:val="24"/>
        </w:rPr>
        <w:t>con</w:t>
      </w:r>
      <w:r w:rsidR="00CD299E">
        <w:rPr>
          <w:rFonts w:ascii="Times New Roman" w:hAnsi="Times New Roman" w:cs="Times New Roman"/>
          <w:sz w:val="24"/>
          <w:szCs w:val="24"/>
        </w:rPr>
        <w:t>c</w:t>
      </w:r>
      <w:r w:rsidR="00CD7239">
        <w:rPr>
          <w:rFonts w:ascii="Times New Roman" w:hAnsi="Times New Roman" w:cs="Times New Roman"/>
          <w:sz w:val="24"/>
          <w:szCs w:val="24"/>
        </w:rPr>
        <w:t xml:space="preserve">rete </w:t>
      </w:r>
      <w:r w:rsidR="00602265" w:rsidRPr="008C7246">
        <w:rPr>
          <w:rFonts w:ascii="Times New Roman" w:hAnsi="Times New Roman" w:cs="Times New Roman"/>
          <w:sz w:val="24"/>
          <w:szCs w:val="24"/>
        </w:rPr>
        <w:t>actions to be undertaken,</w:t>
      </w:r>
      <w:r w:rsidRPr="008C7246">
        <w:rPr>
          <w:rFonts w:ascii="Times New Roman" w:hAnsi="Times New Roman" w:cs="Times New Roman"/>
          <w:sz w:val="24"/>
          <w:szCs w:val="24"/>
        </w:rPr>
        <w:t xml:space="preserve"> </w:t>
      </w:r>
      <w:r w:rsidR="00CD7239">
        <w:rPr>
          <w:rFonts w:ascii="Times New Roman" w:hAnsi="Times New Roman" w:cs="Times New Roman"/>
          <w:sz w:val="24"/>
          <w:szCs w:val="24"/>
        </w:rPr>
        <w:t xml:space="preserve">lessons learned, </w:t>
      </w:r>
      <w:r w:rsidRPr="008C7246">
        <w:rPr>
          <w:rFonts w:ascii="Times New Roman" w:hAnsi="Times New Roman" w:cs="Times New Roman"/>
          <w:sz w:val="24"/>
          <w:szCs w:val="24"/>
        </w:rPr>
        <w:t>priorities</w:t>
      </w:r>
      <w:r w:rsidR="00CD7239">
        <w:rPr>
          <w:rFonts w:ascii="Times New Roman" w:hAnsi="Times New Roman" w:cs="Times New Roman"/>
          <w:sz w:val="24"/>
          <w:szCs w:val="24"/>
        </w:rPr>
        <w:t>,</w:t>
      </w:r>
      <w:r w:rsidRPr="008C7246">
        <w:rPr>
          <w:rFonts w:ascii="Times New Roman" w:hAnsi="Times New Roman" w:cs="Times New Roman"/>
          <w:sz w:val="24"/>
          <w:szCs w:val="24"/>
        </w:rPr>
        <w:t xml:space="preserve"> as well as recommendations for a</w:t>
      </w:r>
      <w:r w:rsidR="00602265" w:rsidRPr="008C7246">
        <w:rPr>
          <w:rFonts w:ascii="Times New Roman" w:hAnsi="Times New Roman" w:cs="Times New Roman"/>
          <w:sz w:val="24"/>
          <w:szCs w:val="24"/>
        </w:rPr>
        <w:t xml:space="preserve"> possibility of either joint or organizational disability inclusion </w:t>
      </w:r>
      <w:r w:rsidRPr="008C7246">
        <w:rPr>
          <w:rFonts w:ascii="Times New Roman" w:hAnsi="Times New Roman" w:cs="Times New Roman"/>
          <w:sz w:val="24"/>
          <w:szCs w:val="24"/>
        </w:rPr>
        <w:t>approach</w:t>
      </w:r>
      <w:r w:rsidR="00602265" w:rsidRPr="008C7246">
        <w:rPr>
          <w:rFonts w:ascii="Times New Roman" w:hAnsi="Times New Roman" w:cs="Times New Roman"/>
          <w:sz w:val="24"/>
          <w:szCs w:val="24"/>
        </w:rPr>
        <w:t xml:space="preserve"> in line with the findings and agreements in the validation workshop.</w:t>
      </w:r>
    </w:p>
    <w:p w14:paraId="46D9E3A1" w14:textId="77777777" w:rsidR="0028266B" w:rsidRPr="008C7246" w:rsidRDefault="0028266B" w:rsidP="008C7246">
      <w:pPr>
        <w:pStyle w:val="ListParagraph"/>
        <w:spacing w:after="0" w:line="276" w:lineRule="auto"/>
        <w:ind w:left="360"/>
        <w:rPr>
          <w:rFonts w:ascii="Times New Roman" w:hAnsi="Times New Roman" w:cs="Times New Roman"/>
          <w:sz w:val="24"/>
          <w:szCs w:val="24"/>
        </w:rPr>
      </w:pPr>
    </w:p>
    <w:p w14:paraId="2FFE791F" w14:textId="77777777" w:rsidR="0028266B" w:rsidRPr="008C7246" w:rsidRDefault="0028266B" w:rsidP="008C7246">
      <w:pPr>
        <w:rPr>
          <w:rFonts w:ascii="Times New Roman" w:hAnsi="Times New Roman" w:cs="Times New Roman"/>
          <w:b/>
          <w:sz w:val="24"/>
          <w:szCs w:val="24"/>
          <w:u w:val="single"/>
        </w:rPr>
      </w:pPr>
      <w:r w:rsidRPr="008C7246">
        <w:rPr>
          <w:rFonts w:ascii="Times New Roman" w:hAnsi="Times New Roman" w:cs="Times New Roman"/>
          <w:b/>
          <w:sz w:val="24"/>
          <w:szCs w:val="24"/>
          <w:u w:val="single"/>
        </w:rPr>
        <w:t>Roles and Responsibilities</w:t>
      </w:r>
    </w:p>
    <w:p w14:paraId="507967BD" w14:textId="77777777" w:rsidR="0028266B" w:rsidRPr="008C7246" w:rsidRDefault="0028266B" w:rsidP="008C7246">
      <w:pPr>
        <w:rPr>
          <w:rFonts w:ascii="Times New Roman" w:hAnsi="Times New Roman" w:cs="Times New Roman"/>
          <w:i/>
          <w:sz w:val="24"/>
          <w:szCs w:val="24"/>
        </w:rPr>
      </w:pPr>
      <w:r w:rsidRPr="008C7246">
        <w:rPr>
          <w:rFonts w:ascii="Times New Roman" w:hAnsi="Times New Roman" w:cs="Times New Roman"/>
          <w:i/>
          <w:sz w:val="24"/>
          <w:szCs w:val="24"/>
        </w:rPr>
        <w:t>Consultant</w:t>
      </w:r>
    </w:p>
    <w:p w14:paraId="5C8D9074" w14:textId="77777777" w:rsidR="0028266B" w:rsidRPr="008C7246" w:rsidRDefault="0028266B" w:rsidP="008C7246">
      <w:pPr>
        <w:spacing w:after="0" w:line="276" w:lineRule="auto"/>
        <w:rPr>
          <w:rFonts w:ascii="Times New Roman" w:hAnsi="Times New Roman" w:cs="Times New Roman"/>
          <w:sz w:val="24"/>
          <w:szCs w:val="24"/>
        </w:rPr>
      </w:pPr>
      <w:r w:rsidRPr="008C7246">
        <w:rPr>
          <w:rFonts w:ascii="Times New Roman" w:hAnsi="Times New Roman" w:cs="Times New Roman"/>
          <w:sz w:val="24"/>
          <w:szCs w:val="24"/>
        </w:rPr>
        <w:t xml:space="preserve">The roles and responsibilities of the consultant will include the following: </w:t>
      </w:r>
    </w:p>
    <w:p w14:paraId="3DEBA754" w14:textId="77777777" w:rsidR="0028266B" w:rsidRPr="008C7246" w:rsidRDefault="0028266B" w:rsidP="008C7246">
      <w:pPr>
        <w:pStyle w:val="Heading1"/>
        <w:numPr>
          <w:ilvl w:val="0"/>
          <w:numId w:val="10"/>
        </w:numPr>
        <w:spacing w:before="0" w:line="276" w:lineRule="auto"/>
        <w:jc w:val="both"/>
        <w:rPr>
          <w:rFonts w:ascii="Times New Roman" w:hAnsi="Times New Roman" w:cs="Times New Roman"/>
          <w:color w:val="auto"/>
          <w:sz w:val="24"/>
          <w:szCs w:val="24"/>
        </w:rPr>
      </w:pPr>
      <w:r w:rsidRPr="008C7246">
        <w:rPr>
          <w:rFonts w:ascii="Times New Roman" w:hAnsi="Times New Roman" w:cs="Times New Roman"/>
          <w:color w:val="auto"/>
          <w:sz w:val="24"/>
          <w:szCs w:val="24"/>
        </w:rPr>
        <w:t xml:space="preserve">Develop a detailed technical proposal and budget for the proposed consultancy </w:t>
      </w:r>
      <w:proofErr w:type="gramStart"/>
      <w:r w:rsidRPr="008C7246">
        <w:rPr>
          <w:rFonts w:ascii="Times New Roman" w:hAnsi="Times New Roman" w:cs="Times New Roman"/>
          <w:color w:val="auto"/>
          <w:sz w:val="24"/>
          <w:szCs w:val="24"/>
        </w:rPr>
        <w:t>activity</w:t>
      </w:r>
      <w:proofErr w:type="gramEnd"/>
    </w:p>
    <w:p w14:paraId="147F1EA8" w14:textId="77777777" w:rsidR="0028266B" w:rsidRPr="008C7246" w:rsidRDefault="0028266B" w:rsidP="008C7246">
      <w:pPr>
        <w:pStyle w:val="Heading1"/>
        <w:numPr>
          <w:ilvl w:val="0"/>
          <w:numId w:val="10"/>
        </w:numPr>
        <w:spacing w:before="0" w:line="276" w:lineRule="auto"/>
        <w:jc w:val="both"/>
        <w:rPr>
          <w:rFonts w:ascii="Times New Roman" w:hAnsi="Times New Roman" w:cs="Times New Roman"/>
          <w:color w:val="auto"/>
          <w:sz w:val="24"/>
          <w:szCs w:val="24"/>
        </w:rPr>
      </w:pPr>
      <w:r w:rsidRPr="008C7246">
        <w:rPr>
          <w:rFonts w:ascii="Times New Roman" w:hAnsi="Times New Roman" w:cs="Times New Roman"/>
          <w:color w:val="auto"/>
          <w:sz w:val="24"/>
          <w:szCs w:val="24"/>
        </w:rPr>
        <w:t xml:space="preserve">Organize, facilitate and report on the inception mission including timed </w:t>
      </w:r>
      <w:proofErr w:type="gramStart"/>
      <w:r w:rsidRPr="008C7246">
        <w:rPr>
          <w:rFonts w:ascii="Times New Roman" w:hAnsi="Times New Roman" w:cs="Times New Roman"/>
          <w:color w:val="auto"/>
          <w:sz w:val="24"/>
          <w:szCs w:val="24"/>
        </w:rPr>
        <w:t>deliverables</w:t>
      </w:r>
      <w:proofErr w:type="gramEnd"/>
    </w:p>
    <w:p w14:paraId="6BC7BE0A" w14:textId="77777777" w:rsidR="0028266B" w:rsidRPr="008C7246" w:rsidRDefault="0028266B" w:rsidP="008C7246">
      <w:pPr>
        <w:pStyle w:val="Heading1"/>
        <w:numPr>
          <w:ilvl w:val="0"/>
          <w:numId w:val="10"/>
        </w:numPr>
        <w:spacing w:before="0" w:line="276" w:lineRule="auto"/>
        <w:jc w:val="both"/>
        <w:rPr>
          <w:rFonts w:ascii="Times New Roman" w:hAnsi="Times New Roman" w:cs="Times New Roman"/>
          <w:color w:val="auto"/>
          <w:sz w:val="24"/>
          <w:szCs w:val="24"/>
        </w:rPr>
      </w:pPr>
      <w:r w:rsidRPr="008C7246">
        <w:rPr>
          <w:rFonts w:ascii="Times New Roman" w:hAnsi="Times New Roman" w:cs="Times New Roman"/>
          <w:color w:val="auto"/>
          <w:sz w:val="24"/>
          <w:szCs w:val="24"/>
        </w:rPr>
        <w:t>Facilitate formulation of the data collection and analysis instruments and actualized information and data collection</w:t>
      </w:r>
      <w:r w:rsidR="00602265" w:rsidRPr="008C7246">
        <w:rPr>
          <w:rFonts w:ascii="Times New Roman" w:hAnsi="Times New Roman" w:cs="Times New Roman"/>
          <w:color w:val="auto"/>
          <w:sz w:val="24"/>
          <w:szCs w:val="24"/>
        </w:rPr>
        <w:t>.</w:t>
      </w:r>
    </w:p>
    <w:p w14:paraId="68D26983" w14:textId="77777777" w:rsidR="0028266B" w:rsidRPr="008C7246" w:rsidRDefault="0028266B" w:rsidP="008C7246">
      <w:pPr>
        <w:pStyle w:val="Heading1"/>
        <w:numPr>
          <w:ilvl w:val="0"/>
          <w:numId w:val="10"/>
        </w:numPr>
        <w:spacing w:before="0" w:line="276" w:lineRule="auto"/>
        <w:jc w:val="both"/>
        <w:rPr>
          <w:rFonts w:ascii="Times New Roman" w:hAnsi="Times New Roman" w:cs="Times New Roman"/>
          <w:color w:val="auto"/>
          <w:sz w:val="24"/>
          <w:szCs w:val="24"/>
        </w:rPr>
      </w:pPr>
      <w:r w:rsidRPr="008C7246">
        <w:rPr>
          <w:rFonts w:ascii="Times New Roman" w:hAnsi="Times New Roman" w:cs="Times New Roman"/>
          <w:color w:val="auto"/>
          <w:sz w:val="24"/>
          <w:szCs w:val="24"/>
        </w:rPr>
        <w:t xml:space="preserve">Undertake data analysis and report </w:t>
      </w:r>
      <w:proofErr w:type="gramStart"/>
      <w:r w:rsidRPr="008C7246">
        <w:rPr>
          <w:rFonts w:ascii="Times New Roman" w:hAnsi="Times New Roman" w:cs="Times New Roman"/>
          <w:color w:val="auto"/>
          <w:sz w:val="24"/>
          <w:szCs w:val="24"/>
        </w:rPr>
        <w:t>writing</w:t>
      </w:r>
      <w:proofErr w:type="gramEnd"/>
    </w:p>
    <w:p w14:paraId="6B26A55F" w14:textId="0C4A71B6" w:rsidR="00602265" w:rsidRPr="008C7246" w:rsidRDefault="0028266B" w:rsidP="008C7246">
      <w:pPr>
        <w:pStyle w:val="Heading1"/>
        <w:numPr>
          <w:ilvl w:val="0"/>
          <w:numId w:val="10"/>
        </w:numPr>
        <w:spacing w:before="0" w:line="276" w:lineRule="auto"/>
        <w:jc w:val="both"/>
        <w:rPr>
          <w:rFonts w:ascii="Times New Roman" w:hAnsi="Times New Roman" w:cs="Times New Roman"/>
          <w:color w:val="auto"/>
          <w:sz w:val="24"/>
          <w:szCs w:val="24"/>
        </w:rPr>
      </w:pPr>
      <w:r w:rsidRPr="008C7246">
        <w:rPr>
          <w:rFonts w:ascii="Times New Roman" w:hAnsi="Times New Roman" w:cs="Times New Roman"/>
          <w:color w:val="auto"/>
          <w:sz w:val="24"/>
          <w:szCs w:val="24"/>
        </w:rPr>
        <w:t>Provide recommendation and a clear and realistic pathway to</w:t>
      </w:r>
      <w:r w:rsidR="00602265" w:rsidRPr="008C7246">
        <w:rPr>
          <w:rFonts w:ascii="Times New Roman" w:hAnsi="Times New Roman" w:cs="Times New Roman"/>
          <w:color w:val="auto"/>
          <w:sz w:val="24"/>
          <w:szCs w:val="24"/>
        </w:rPr>
        <w:t xml:space="preserve"> opportunities from the different practices among partners for the SSJR partners </w:t>
      </w:r>
      <w:r w:rsidR="00A54166">
        <w:rPr>
          <w:rFonts w:ascii="Times New Roman" w:hAnsi="Times New Roman" w:cs="Times New Roman"/>
          <w:color w:val="auto"/>
          <w:sz w:val="24"/>
          <w:szCs w:val="24"/>
        </w:rPr>
        <w:t>to design a joint approach to disability and inclusion for the SSJR Partners</w:t>
      </w:r>
    </w:p>
    <w:p w14:paraId="44A32519" w14:textId="77777777" w:rsidR="0028266B" w:rsidRPr="008C7246" w:rsidRDefault="0028266B" w:rsidP="008C7246">
      <w:pPr>
        <w:pStyle w:val="Heading1"/>
        <w:numPr>
          <w:ilvl w:val="0"/>
          <w:numId w:val="10"/>
        </w:numPr>
        <w:spacing w:before="0" w:line="276" w:lineRule="auto"/>
        <w:jc w:val="both"/>
        <w:rPr>
          <w:rFonts w:ascii="Times New Roman" w:hAnsi="Times New Roman" w:cs="Times New Roman"/>
          <w:color w:val="auto"/>
          <w:sz w:val="24"/>
          <w:szCs w:val="24"/>
        </w:rPr>
      </w:pPr>
      <w:r w:rsidRPr="008C7246">
        <w:rPr>
          <w:rFonts w:ascii="Times New Roman" w:hAnsi="Times New Roman" w:cs="Times New Roman"/>
          <w:color w:val="auto"/>
          <w:sz w:val="24"/>
          <w:szCs w:val="24"/>
        </w:rPr>
        <w:t xml:space="preserve">Responsible financially to organize for flights from Juba to the field locations for data collection and any other needed support at the field </w:t>
      </w:r>
      <w:proofErr w:type="gramStart"/>
      <w:r w:rsidRPr="008C7246">
        <w:rPr>
          <w:rFonts w:ascii="Times New Roman" w:hAnsi="Times New Roman" w:cs="Times New Roman"/>
          <w:color w:val="auto"/>
          <w:sz w:val="24"/>
          <w:szCs w:val="24"/>
        </w:rPr>
        <w:t>locations</w:t>
      </w:r>
      <w:proofErr w:type="gramEnd"/>
    </w:p>
    <w:p w14:paraId="41D30606" w14:textId="77777777" w:rsidR="00602265" w:rsidRPr="008C7246" w:rsidRDefault="00602265" w:rsidP="008C7246">
      <w:pPr>
        <w:pStyle w:val="ListParagraph"/>
        <w:numPr>
          <w:ilvl w:val="0"/>
          <w:numId w:val="10"/>
        </w:numPr>
        <w:rPr>
          <w:rFonts w:ascii="Times New Roman" w:hAnsi="Times New Roman" w:cs="Times New Roman"/>
          <w:sz w:val="24"/>
          <w:szCs w:val="24"/>
        </w:rPr>
      </w:pPr>
      <w:r w:rsidRPr="008C7246">
        <w:rPr>
          <w:rFonts w:ascii="Times New Roman" w:hAnsi="Times New Roman" w:cs="Times New Roman"/>
          <w:sz w:val="24"/>
          <w:szCs w:val="24"/>
        </w:rPr>
        <w:t xml:space="preserve">Responsible for all administrative issues for their team during this assignment including (Insurance, Visa if needed, </w:t>
      </w:r>
      <w:r w:rsidR="008C7246" w:rsidRPr="008C7246">
        <w:rPr>
          <w:rFonts w:ascii="Times New Roman" w:hAnsi="Times New Roman" w:cs="Times New Roman"/>
          <w:sz w:val="24"/>
          <w:szCs w:val="24"/>
        </w:rPr>
        <w:t>taxes as per the country laws etc.)</w:t>
      </w:r>
    </w:p>
    <w:p w14:paraId="418CC430" w14:textId="2C9FAAB2" w:rsidR="008C7246" w:rsidRPr="00695C0E" w:rsidRDefault="008C7246" w:rsidP="00695C0E">
      <w:pPr>
        <w:pStyle w:val="ListParagraph"/>
        <w:numPr>
          <w:ilvl w:val="0"/>
          <w:numId w:val="10"/>
        </w:numPr>
        <w:rPr>
          <w:rFonts w:ascii="Times New Roman" w:hAnsi="Times New Roman" w:cs="Times New Roman"/>
          <w:sz w:val="24"/>
          <w:szCs w:val="24"/>
        </w:rPr>
      </w:pPr>
      <w:r w:rsidRPr="008C7246">
        <w:rPr>
          <w:rFonts w:ascii="Times New Roman" w:hAnsi="Times New Roman" w:cs="Times New Roman"/>
          <w:sz w:val="24"/>
          <w:szCs w:val="24"/>
        </w:rPr>
        <w:t xml:space="preserve">Plan and facilitate the validation workshop for the SSJR </w:t>
      </w:r>
      <w:proofErr w:type="gramStart"/>
      <w:r w:rsidRPr="008C7246">
        <w:rPr>
          <w:rFonts w:ascii="Times New Roman" w:hAnsi="Times New Roman" w:cs="Times New Roman"/>
          <w:sz w:val="24"/>
          <w:szCs w:val="24"/>
        </w:rPr>
        <w:t>partners</w:t>
      </w:r>
      <w:proofErr w:type="gramEnd"/>
      <w:r w:rsidRPr="008C7246">
        <w:rPr>
          <w:rFonts w:ascii="Times New Roman" w:hAnsi="Times New Roman" w:cs="Times New Roman"/>
          <w:sz w:val="24"/>
          <w:szCs w:val="24"/>
        </w:rPr>
        <w:t xml:space="preserve"> </w:t>
      </w:r>
    </w:p>
    <w:p w14:paraId="504F4C77" w14:textId="77777777" w:rsidR="00EC3D40" w:rsidRPr="008C7246" w:rsidRDefault="00EC3D40" w:rsidP="008C7246">
      <w:pPr>
        <w:pStyle w:val="Default"/>
        <w:jc w:val="both"/>
        <w:rPr>
          <w:rFonts w:ascii="Times New Roman" w:hAnsi="Times New Roman" w:cs="Times New Roman"/>
        </w:rPr>
      </w:pPr>
    </w:p>
    <w:p w14:paraId="0D3541B5" w14:textId="77777777" w:rsidR="0028266B" w:rsidRPr="008C7246" w:rsidRDefault="008C7246" w:rsidP="008C7246">
      <w:pPr>
        <w:rPr>
          <w:rFonts w:ascii="Times New Roman" w:hAnsi="Times New Roman" w:cs="Times New Roman"/>
          <w:b/>
          <w:sz w:val="24"/>
          <w:szCs w:val="24"/>
          <w:u w:val="single"/>
        </w:rPr>
      </w:pPr>
      <w:r w:rsidRPr="008C7246">
        <w:rPr>
          <w:rFonts w:ascii="Times New Roman" w:hAnsi="Times New Roman" w:cs="Times New Roman"/>
          <w:b/>
          <w:sz w:val="24"/>
          <w:szCs w:val="24"/>
          <w:u w:val="single"/>
        </w:rPr>
        <w:t xml:space="preserve">METHODOLOGY </w:t>
      </w:r>
    </w:p>
    <w:p w14:paraId="4F267360" w14:textId="77777777" w:rsidR="0028266B" w:rsidRDefault="0028266B" w:rsidP="008C7246">
      <w:pPr>
        <w:pStyle w:val="ListParagraph"/>
        <w:spacing w:after="0" w:line="276" w:lineRule="auto"/>
        <w:ind w:left="360"/>
        <w:rPr>
          <w:rFonts w:ascii="Times New Roman" w:hAnsi="Times New Roman" w:cs="Times New Roman"/>
          <w:sz w:val="24"/>
          <w:szCs w:val="24"/>
        </w:rPr>
      </w:pPr>
    </w:p>
    <w:p w14:paraId="112513AD" w14:textId="77777777" w:rsidR="008C7246" w:rsidRPr="008C7246" w:rsidRDefault="008C7246" w:rsidP="008C7246">
      <w:pPr>
        <w:pStyle w:val="ListParagraph"/>
        <w:spacing w:after="0" w:line="276" w:lineRule="auto"/>
        <w:ind w:left="20"/>
        <w:jc w:val="left"/>
        <w:rPr>
          <w:rFonts w:ascii="Times New Roman" w:hAnsi="Times New Roman" w:cs="Times New Roman"/>
          <w:sz w:val="24"/>
          <w:szCs w:val="24"/>
        </w:rPr>
      </w:pPr>
      <w:r>
        <w:rPr>
          <w:rFonts w:ascii="Times New Roman" w:hAnsi="Times New Roman" w:cs="Times New Roman"/>
          <w:sz w:val="24"/>
          <w:szCs w:val="24"/>
        </w:rPr>
        <w:t xml:space="preserve">Throughout this assignment </w:t>
      </w:r>
      <w:r w:rsidR="00EA32AA">
        <w:rPr>
          <w:rFonts w:ascii="Times New Roman" w:hAnsi="Times New Roman" w:cs="Times New Roman"/>
          <w:sz w:val="24"/>
          <w:szCs w:val="24"/>
        </w:rPr>
        <w:t>the consultant should in the process take into consideration the following but not limited to only:</w:t>
      </w:r>
    </w:p>
    <w:p w14:paraId="5670999B" w14:textId="77777777" w:rsidR="008C7246" w:rsidRPr="008C7246" w:rsidRDefault="008C7246" w:rsidP="008C7246">
      <w:pPr>
        <w:pStyle w:val="Default"/>
        <w:numPr>
          <w:ilvl w:val="0"/>
          <w:numId w:val="18"/>
        </w:numPr>
        <w:jc w:val="both"/>
        <w:rPr>
          <w:rFonts w:ascii="Times New Roman" w:hAnsi="Times New Roman" w:cs="Times New Roman"/>
        </w:rPr>
      </w:pPr>
      <w:r w:rsidRPr="008C7246">
        <w:rPr>
          <w:rFonts w:ascii="Times New Roman" w:hAnsi="Times New Roman" w:cs="Times New Roman"/>
        </w:rPr>
        <w:t xml:space="preserve">Disability inclusion tools being used – The disability score card; Washington Group of tools; gender considerations – sex and age disaggregation of </w:t>
      </w:r>
      <w:proofErr w:type="gramStart"/>
      <w:r w:rsidRPr="008C7246">
        <w:rPr>
          <w:rFonts w:ascii="Times New Roman" w:hAnsi="Times New Roman" w:cs="Times New Roman"/>
        </w:rPr>
        <w:t>data</w:t>
      </w:r>
      <w:proofErr w:type="gramEnd"/>
      <w:r w:rsidRPr="008C7246">
        <w:rPr>
          <w:rFonts w:ascii="Times New Roman" w:hAnsi="Times New Roman" w:cs="Times New Roman"/>
        </w:rPr>
        <w:t xml:space="preserve"> </w:t>
      </w:r>
    </w:p>
    <w:p w14:paraId="38C1AD45" w14:textId="77777777" w:rsidR="008C7246" w:rsidRPr="008C7246" w:rsidRDefault="00EA32AA" w:rsidP="008C7246">
      <w:pPr>
        <w:pStyle w:val="Default"/>
        <w:numPr>
          <w:ilvl w:val="0"/>
          <w:numId w:val="18"/>
        </w:numPr>
        <w:jc w:val="both"/>
        <w:rPr>
          <w:rFonts w:ascii="Times New Roman" w:hAnsi="Times New Roman" w:cs="Times New Roman"/>
        </w:rPr>
      </w:pPr>
      <w:r>
        <w:rPr>
          <w:rFonts w:ascii="Times New Roman" w:hAnsi="Times New Roman" w:cs="Times New Roman"/>
        </w:rPr>
        <w:t xml:space="preserve">Methodology to be used </w:t>
      </w:r>
      <w:proofErr w:type="gramStart"/>
      <w:r>
        <w:rPr>
          <w:rFonts w:ascii="Times New Roman" w:hAnsi="Times New Roman" w:cs="Times New Roman"/>
        </w:rPr>
        <w:t>e.g.</w:t>
      </w:r>
      <w:proofErr w:type="gramEnd"/>
      <w:r w:rsidR="008C7246" w:rsidRPr="008C7246">
        <w:rPr>
          <w:rFonts w:ascii="Times New Roman" w:hAnsi="Times New Roman" w:cs="Times New Roman"/>
        </w:rPr>
        <w:t xml:space="preserve"> snowballing or purposeful sampling methods </w:t>
      </w:r>
      <w:r>
        <w:rPr>
          <w:rFonts w:ascii="Times New Roman" w:hAnsi="Times New Roman" w:cs="Times New Roman"/>
        </w:rPr>
        <w:t xml:space="preserve">that </w:t>
      </w:r>
      <w:r w:rsidR="008C7246" w:rsidRPr="008C7246">
        <w:rPr>
          <w:rFonts w:ascii="Times New Roman" w:hAnsi="Times New Roman" w:cs="Times New Roman"/>
        </w:rPr>
        <w:t xml:space="preserve">will be adopted </w:t>
      </w:r>
    </w:p>
    <w:p w14:paraId="7921015C" w14:textId="77777777" w:rsidR="008C7246" w:rsidRPr="008C7246" w:rsidRDefault="008C7246" w:rsidP="008C7246">
      <w:pPr>
        <w:pStyle w:val="Default"/>
        <w:numPr>
          <w:ilvl w:val="0"/>
          <w:numId w:val="18"/>
        </w:numPr>
        <w:jc w:val="both"/>
        <w:rPr>
          <w:rFonts w:ascii="Times New Roman" w:hAnsi="Times New Roman" w:cs="Times New Roman"/>
        </w:rPr>
      </w:pPr>
      <w:r w:rsidRPr="008C7246">
        <w:rPr>
          <w:rFonts w:ascii="Times New Roman" w:hAnsi="Times New Roman" w:cs="Times New Roman"/>
        </w:rPr>
        <w:t xml:space="preserve">Identify sources of secondary data, tools etc. from actors in the PWD including Clusters and government stakeholders </w:t>
      </w:r>
    </w:p>
    <w:p w14:paraId="023E29B3" w14:textId="77777777" w:rsidR="0028266B" w:rsidRPr="008C7246" w:rsidRDefault="008C7246" w:rsidP="008C7246">
      <w:pPr>
        <w:pStyle w:val="Default"/>
        <w:numPr>
          <w:ilvl w:val="0"/>
          <w:numId w:val="18"/>
        </w:numPr>
        <w:jc w:val="both"/>
        <w:rPr>
          <w:rFonts w:ascii="Times New Roman" w:hAnsi="Times New Roman" w:cs="Times New Roman"/>
        </w:rPr>
      </w:pPr>
      <w:r w:rsidRPr="008C7246">
        <w:rPr>
          <w:rFonts w:ascii="Times New Roman" w:hAnsi="Times New Roman" w:cs="Times New Roman"/>
        </w:rPr>
        <w:t xml:space="preserve">Train enumerators on the data collection processes; types of disabilities and how these might influence </w:t>
      </w:r>
      <w:proofErr w:type="gramStart"/>
      <w:r w:rsidRPr="008C7246">
        <w:rPr>
          <w:rFonts w:ascii="Times New Roman" w:hAnsi="Times New Roman" w:cs="Times New Roman"/>
        </w:rPr>
        <w:t>outputs</w:t>
      </w:r>
      <w:proofErr w:type="gramEnd"/>
      <w:r w:rsidRPr="008C7246">
        <w:rPr>
          <w:rFonts w:ascii="Times New Roman" w:hAnsi="Times New Roman" w:cs="Times New Roman"/>
        </w:rPr>
        <w:t xml:space="preserve"> </w:t>
      </w:r>
    </w:p>
    <w:p w14:paraId="25D2747F" w14:textId="77777777" w:rsidR="008C7246" w:rsidRPr="008C7246" w:rsidRDefault="008C7246" w:rsidP="008C7246">
      <w:pPr>
        <w:pStyle w:val="Default"/>
        <w:numPr>
          <w:ilvl w:val="0"/>
          <w:numId w:val="18"/>
        </w:numPr>
        <w:jc w:val="both"/>
        <w:rPr>
          <w:rFonts w:ascii="Times New Roman" w:hAnsi="Times New Roman" w:cs="Times New Roman"/>
        </w:rPr>
      </w:pPr>
      <w:r w:rsidRPr="008C7246">
        <w:rPr>
          <w:rFonts w:ascii="Times New Roman" w:hAnsi="Times New Roman" w:cs="Times New Roman"/>
        </w:rPr>
        <w:t>Consider, types of disabilities to consider; cultural sensitivities; consider the settings (urban or rural</w:t>
      </w:r>
      <w:proofErr w:type="gramStart"/>
      <w:r w:rsidRPr="008C7246">
        <w:rPr>
          <w:rFonts w:ascii="Times New Roman" w:hAnsi="Times New Roman" w:cs="Times New Roman"/>
        </w:rPr>
        <w:t>);</w:t>
      </w:r>
      <w:proofErr w:type="gramEnd"/>
      <w:r w:rsidRPr="008C7246">
        <w:rPr>
          <w:rFonts w:ascii="Times New Roman" w:hAnsi="Times New Roman" w:cs="Times New Roman"/>
        </w:rPr>
        <w:t xml:space="preserve"> </w:t>
      </w:r>
    </w:p>
    <w:p w14:paraId="15CBF605" w14:textId="77777777" w:rsidR="008C7246" w:rsidRPr="008C7246" w:rsidRDefault="008C7246" w:rsidP="008C7246">
      <w:pPr>
        <w:pStyle w:val="Default"/>
        <w:numPr>
          <w:ilvl w:val="0"/>
          <w:numId w:val="18"/>
        </w:numPr>
        <w:jc w:val="both"/>
        <w:rPr>
          <w:rFonts w:ascii="Times New Roman" w:hAnsi="Times New Roman" w:cs="Times New Roman"/>
        </w:rPr>
      </w:pPr>
      <w:r w:rsidRPr="008C7246">
        <w:rPr>
          <w:rFonts w:ascii="Times New Roman" w:hAnsi="Times New Roman" w:cs="Times New Roman"/>
        </w:rPr>
        <w:t xml:space="preserve">Engaging local authorities, </w:t>
      </w:r>
      <w:proofErr w:type="gramStart"/>
      <w:r w:rsidRPr="008C7246">
        <w:rPr>
          <w:rFonts w:ascii="Times New Roman" w:hAnsi="Times New Roman" w:cs="Times New Roman"/>
        </w:rPr>
        <w:t>communities</w:t>
      </w:r>
      <w:proofErr w:type="gramEnd"/>
      <w:r w:rsidRPr="008C7246">
        <w:rPr>
          <w:rFonts w:ascii="Times New Roman" w:hAnsi="Times New Roman" w:cs="Times New Roman"/>
        </w:rPr>
        <w:t xml:space="preserve"> and families </w:t>
      </w:r>
    </w:p>
    <w:p w14:paraId="4CA9EC0B" w14:textId="77777777" w:rsidR="008C7246" w:rsidRPr="008C7246" w:rsidRDefault="008C7246" w:rsidP="008C7246">
      <w:pPr>
        <w:pStyle w:val="Default"/>
        <w:numPr>
          <w:ilvl w:val="0"/>
          <w:numId w:val="18"/>
        </w:numPr>
        <w:jc w:val="both"/>
        <w:rPr>
          <w:rFonts w:ascii="Times New Roman" w:hAnsi="Times New Roman" w:cs="Times New Roman"/>
        </w:rPr>
      </w:pPr>
      <w:r w:rsidRPr="008C7246">
        <w:rPr>
          <w:rFonts w:ascii="Times New Roman" w:hAnsi="Times New Roman" w:cs="Times New Roman"/>
        </w:rPr>
        <w:t xml:space="preserve">Ethical considerations around photography, personal interactions, intention to disseminate the report, the do’s and </w:t>
      </w:r>
      <w:proofErr w:type="gramStart"/>
      <w:r w:rsidRPr="008C7246">
        <w:rPr>
          <w:rFonts w:ascii="Times New Roman" w:hAnsi="Times New Roman" w:cs="Times New Roman"/>
        </w:rPr>
        <w:t>don’ts</w:t>
      </w:r>
      <w:proofErr w:type="gramEnd"/>
    </w:p>
    <w:p w14:paraId="2DD12DC0" w14:textId="77777777" w:rsidR="008C7246" w:rsidRPr="008C7246" w:rsidRDefault="00EA32AA" w:rsidP="008C7246">
      <w:pPr>
        <w:pStyle w:val="Default"/>
        <w:numPr>
          <w:ilvl w:val="0"/>
          <w:numId w:val="18"/>
        </w:numPr>
        <w:jc w:val="both"/>
        <w:rPr>
          <w:rFonts w:ascii="Times New Roman" w:hAnsi="Times New Roman" w:cs="Times New Roman"/>
        </w:rPr>
      </w:pPr>
      <w:r>
        <w:rPr>
          <w:rFonts w:ascii="Times New Roman" w:hAnsi="Times New Roman" w:cs="Times New Roman"/>
        </w:rPr>
        <w:t>S</w:t>
      </w:r>
      <w:r w:rsidR="008C7246" w:rsidRPr="008C7246">
        <w:rPr>
          <w:rFonts w:ascii="Times New Roman" w:hAnsi="Times New Roman" w:cs="Times New Roman"/>
        </w:rPr>
        <w:t xml:space="preserve">ensitivity to data </w:t>
      </w:r>
      <w:proofErr w:type="gramStart"/>
      <w:r w:rsidR="008C7246" w:rsidRPr="008C7246">
        <w:rPr>
          <w:rFonts w:ascii="Times New Roman" w:hAnsi="Times New Roman" w:cs="Times New Roman"/>
        </w:rPr>
        <w:t>protection;</w:t>
      </w:r>
      <w:proofErr w:type="gramEnd"/>
      <w:r w:rsidR="008C7246" w:rsidRPr="008C7246">
        <w:rPr>
          <w:rFonts w:ascii="Times New Roman" w:hAnsi="Times New Roman" w:cs="Times New Roman"/>
        </w:rPr>
        <w:t xml:space="preserve"> </w:t>
      </w:r>
    </w:p>
    <w:p w14:paraId="4CD4EABA" w14:textId="77777777" w:rsidR="008C7246" w:rsidRPr="008C7246" w:rsidRDefault="008C7246" w:rsidP="008C7246">
      <w:pPr>
        <w:pStyle w:val="Default"/>
        <w:numPr>
          <w:ilvl w:val="0"/>
          <w:numId w:val="18"/>
        </w:numPr>
        <w:jc w:val="both"/>
        <w:rPr>
          <w:rFonts w:ascii="Times New Roman" w:hAnsi="Times New Roman" w:cs="Times New Roman"/>
        </w:rPr>
      </w:pPr>
      <w:r w:rsidRPr="008C7246">
        <w:rPr>
          <w:rFonts w:ascii="Times New Roman" w:hAnsi="Times New Roman" w:cs="Times New Roman"/>
        </w:rPr>
        <w:t xml:space="preserve">Consider the various disability </w:t>
      </w:r>
      <w:proofErr w:type="gramStart"/>
      <w:r w:rsidRPr="008C7246">
        <w:rPr>
          <w:rFonts w:ascii="Times New Roman" w:hAnsi="Times New Roman" w:cs="Times New Roman"/>
        </w:rPr>
        <w:t>needs</w:t>
      </w:r>
      <w:proofErr w:type="gramEnd"/>
      <w:r w:rsidRPr="008C7246">
        <w:rPr>
          <w:rFonts w:ascii="Times New Roman" w:hAnsi="Times New Roman" w:cs="Times New Roman"/>
        </w:rPr>
        <w:t xml:space="preserve"> </w:t>
      </w:r>
    </w:p>
    <w:p w14:paraId="1F3DC274" w14:textId="77777777" w:rsidR="008C7246" w:rsidRDefault="008C7246" w:rsidP="008C7246">
      <w:pPr>
        <w:pStyle w:val="Default"/>
        <w:numPr>
          <w:ilvl w:val="0"/>
          <w:numId w:val="18"/>
        </w:numPr>
        <w:jc w:val="both"/>
        <w:rPr>
          <w:rFonts w:ascii="Times New Roman" w:hAnsi="Times New Roman" w:cs="Times New Roman"/>
        </w:rPr>
      </w:pPr>
      <w:r w:rsidRPr="008C7246">
        <w:rPr>
          <w:rFonts w:ascii="Times New Roman" w:hAnsi="Times New Roman" w:cs="Times New Roman"/>
        </w:rPr>
        <w:t xml:space="preserve">In analysis, you need to consider the kind of disabilities that could influence the result </w:t>
      </w:r>
      <w:proofErr w:type="gramStart"/>
      <w:r w:rsidRPr="008C7246">
        <w:rPr>
          <w:rFonts w:ascii="Times New Roman" w:hAnsi="Times New Roman" w:cs="Times New Roman"/>
        </w:rPr>
        <w:t>e.g.</w:t>
      </w:r>
      <w:proofErr w:type="gramEnd"/>
      <w:r w:rsidRPr="008C7246">
        <w:rPr>
          <w:rFonts w:ascii="Times New Roman" w:hAnsi="Times New Roman" w:cs="Times New Roman"/>
        </w:rPr>
        <w:t xml:space="preserve"> hearing impairments (sign language); </w:t>
      </w:r>
    </w:p>
    <w:p w14:paraId="1F59B0A9" w14:textId="77777777" w:rsidR="008C7246" w:rsidRPr="008C7246" w:rsidRDefault="008C7246" w:rsidP="008C7246">
      <w:pPr>
        <w:pStyle w:val="Default"/>
        <w:numPr>
          <w:ilvl w:val="0"/>
          <w:numId w:val="18"/>
        </w:numPr>
        <w:jc w:val="both"/>
        <w:rPr>
          <w:rFonts w:ascii="Times New Roman" w:hAnsi="Times New Roman" w:cs="Times New Roman"/>
        </w:rPr>
      </w:pPr>
      <w:r w:rsidRPr="008C7246">
        <w:rPr>
          <w:rFonts w:ascii="Times New Roman" w:hAnsi="Times New Roman" w:cs="Times New Roman"/>
        </w:rPr>
        <w:t xml:space="preserve">Consider the channels of dissemination to use and why; consider how the report can be used to respond to the needs of PWD in the project </w:t>
      </w:r>
      <w:proofErr w:type="gramStart"/>
      <w:r w:rsidRPr="008C7246">
        <w:rPr>
          <w:rFonts w:ascii="Times New Roman" w:hAnsi="Times New Roman" w:cs="Times New Roman"/>
        </w:rPr>
        <w:t>locations</w:t>
      </w:r>
      <w:proofErr w:type="gramEnd"/>
    </w:p>
    <w:p w14:paraId="4EDB1909" w14:textId="77777777" w:rsidR="008C7246" w:rsidRPr="008C7246" w:rsidRDefault="008C7246" w:rsidP="008C7246">
      <w:pPr>
        <w:rPr>
          <w:rFonts w:ascii="Times New Roman" w:hAnsi="Times New Roman" w:cs="Times New Roman"/>
          <w:sz w:val="24"/>
          <w:szCs w:val="24"/>
        </w:rPr>
      </w:pPr>
    </w:p>
    <w:p w14:paraId="465C5FB6" w14:textId="77777777" w:rsidR="0028266B" w:rsidRPr="008C7246" w:rsidRDefault="0028266B" w:rsidP="008C7246">
      <w:pPr>
        <w:rPr>
          <w:rFonts w:ascii="Times New Roman" w:hAnsi="Times New Roman" w:cs="Times New Roman"/>
          <w:sz w:val="24"/>
          <w:szCs w:val="24"/>
        </w:rPr>
      </w:pPr>
    </w:p>
    <w:p w14:paraId="60D0A31B" w14:textId="77777777" w:rsidR="0028266B" w:rsidRPr="00EA32AA" w:rsidRDefault="0028266B" w:rsidP="008C7246">
      <w:pPr>
        <w:rPr>
          <w:rFonts w:ascii="Times New Roman" w:hAnsi="Times New Roman" w:cs="Times New Roman"/>
          <w:b/>
          <w:sz w:val="24"/>
          <w:szCs w:val="24"/>
          <w:u w:val="single"/>
        </w:rPr>
      </w:pPr>
      <w:r w:rsidRPr="00EA32AA">
        <w:rPr>
          <w:rFonts w:ascii="Times New Roman" w:hAnsi="Times New Roman" w:cs="Times New Roman"/>
          <w:b/>
          <w:sz w:val="24"/>
          <w:szCs w:val="24"/>
          <w:u w:val="single"/>
        </w:rPr>
        <w:t>Save the Children</w:t>
      </w:r>
    </w:p>
    <w:p w14:paraId="3F0E226B" w14:textId="77777777" w:rsidR="0028266B" w:rsidRDefault="0028266B" w:rsidP="008C7246">
      <w:pPr>
        <w:rPr>
          <w:rFonts w:ascii="Times New Roman" w:hAnsi="Times New Roman" w:cs="Times New Roman"/>
          <w:sz w:val="24"/>
          <w:szCs w:val="24"/>
        </w:rPr>
      </w:pPr>
      <w:r w:rsidRPr="008C7246">
        <w:rPr>
          <w:rFonts w:ascii="Times New Roman" w:hAnsi="Times New Roman" w:cs="Times New Roman"/>
          <w:sz w:val="24"/>
          <w:szCs w:val="24"/>
        </w:rPr>
        <w:t xml:space="preserve">Save the Children shall organize a meeting with the SSJR managers before the assignment to review the </w:t>
      </w:r>
      <w:proofErr w:type="spellStart"/>
      <w:r w:rsidRPr="008C7246">
        <w:rPr>
          <w:rFonts w:ascii="Times New Roman" w:hAnsi="Times New Roman" w:cs="Times New Roman"/>
          <w:sz w:val="24"/>
          <w:szCs w:val="24"/>
        </w:rPr>
        <w:t>ToR</w:t>
      </w:r>
      <w:proofErr w:type="spellEnd"/>
      <w:r w:rsidRPr="008C7246">
        <w:rPr>
          <w:rFonts w:ascii="Times New Roman" w:hAnsi="Times New Roman" w:cs="Times New Roman"/>
          <w:sz w:val="24"/>
          <w:szCs w:val="24"/>
        </w:rPr>
        <w:t xml:space="preserve"> and agree on tentative work plan. The contracted Consultant will closely be supervised by Save the Children, who will be responsible for the overall management of the assessment.  Other roles of Save the Children will include reviewing and monitoring the delivery of deliverables and payment of the consultant as agreed at initials.</w:t>
      </w:r>
    </w:p>
    <w:p w14:paraId="1C4B3405" w14:textId="77777777" w:rsidR="00EA32AA" w:rsidRPr="008C7246" w:rsidRDefault="00EA32AA" w:rsidP="008C7246">
      <w:pPr>
        <w:rPr>
          <w:rFonts w:ascii="Times New Roman" w:hAnsi="Times New Roman" w:cs="Times New Roman"/>
          <w:sz w:val="24"/>
          <w:szCs w:val="24"/>
        </w:rPr>
      </w:pPr>
    </w:p>
    <w:p w14:paraId="0C1772CB" w14:textId="77777777" w:rsidR="0028266B" w:rsidRPr="006461B3" w:rsidRDefault="0028266B" w:rsidP="008C7246">
      <w:pPr>
        <w:rPr>
          <w:rFonts w:ascii="Times New Roman" w:hAnsi="Times New Roman" w:cs="Times New Roman"/>
          <w:b/>
          <w:sz w:val="24"/>
          <w:szCs w:val="24"/>
          <w:u w:val="single"/>
        </w:rPr>
      </w:pPr>
      <w:r w:rsidRPr="006461B3">
        <w:rPr>
          <w:rFonts w:ascii="Times New Roman" w:hAnsi="Times New Roman" w:cs="Times New Roman"/>
          <w:b/>
          <w:sz w:val="24"/>
          <w:szCs w:val="24"/>
          <w:u w:val="single"/>
        </w:rPr>
        <w:t xml:space="preserve">Roles of the </w:t>
      </w:r>
      <w:r w:rsidR="00EA32AA" w:rsidRPr="006461B3">
        <w:rPr>
          <w:rFonts w:ascii="Times New Roman" w:hAnsi="Times New Roman" w:cs="Times New Roman"/>
          <w:b/>
          <w:sz w:val="24"/>
          <w:szCs w:val="24"/>
          <w:u w:val="single"/>
        </w:rPr>
        <w:t>SS</w:t>
      </w:r>
      <w:r w:rsidRPr="006461B3">
        <w:rPr>
          <w:rFonts w:ascii="Times New Roman" w:hAnsi="Times New Roman" w:cs="Times New Roman"/>
          <w:b/>
          <w:sz w:val="24"/>
          <w:szCs w:val="24"/>
          <w:u w:val="single"/>
        </w:rPr>
        <w:t>JR partners</w:t>
      </w:r>
    </w:p>
    <w:p w14:paraId="7A9B9A74" w14:textId="77777777" w:rsidR="0028266B" w:rsidRPr="008C7246" w:rsidRDefault="0028266B" w:rsidP="008C7246">
      <w:pPr>
        <w:pStyle w:val="ListParagraph"/>
        <w:numPr>
          <w:ilvl w:val="0"/>
          <w:numId w:val="12"/>
        </w:numPr>
        <w:spacing w:after="160" w:line="259" w:lineRule="auto"/>
        <w:ind w:right="0"/>
        <w:rPr>
          <w:rFonts w:ascii="Times New Roman" w:hAnsi="Times New Roman" w:cs="Times New Roman"/>
          <w:sz w:val="24"/>
          <w:szCs w:val="24"/>
        </w:rPr>
      </w:pPr>
      <w:r w:rsidRPr="008C7246">
        <w:rPr>
          <w:rFonts w:ascii="Times New Roman" w:hAnsi="Times New Roman" w:cs="Times New Roman"/>
          <w:sz w:val="24"/>
          <w:szCs w:val="24"/>
        </w:rPr>
        <w:t>Making available information and time required</w:t>
      </w:r>
    </w:p>
    <w:p w14:paraId="3E8143A2" w14:textId="77777777" w:rsidR="0028266B" w:rsidRPr="008C7246" w:rsidRDefault="00EA32AA" w:rsidP="008C7246">
      <w:pPr>
        <w:pStyle w:val="ListParagraph"/>
        <w:numPr>
          <w:ilvl w:val="0"/>
          <w:numId w:val="12"/>
        </w:numPr>
        <w:spacing w:after="160" w:line="259" w:lineRule="auto"/>
        <w:ind w:right="0"/>
        <w:rPr>
          <w:rFonts w:ascii="Times New Roman" w:hAnsi="Times New Roman" w:cs="Times New Roman"/>
          <w:sz w:val="24"/>
          <w:szCs w:val="24"/>
        </w:rPr>
      </w:pPr>
      <w:r>
        <w:rPr>
          <w:rFonts w:ascii="Times New Roman" w:hAnsi="Times New Roman" w:cs="Times New Roman"/>
          <w:sz w:val="24"/>
          <w:szCs w:val="24"/>
        </w:rPr>
        <w:t>Presenting their practices and</w:t>
      </w:r>
      <w:r w:rsidR="0028266B" w:rsidRPr="008C7246">
        <w:rPr>
          <w:rFonts w:ascii="Times New Roman" w:hAnsi="Times New Roman" w:cs="Times New Roman"/>
          <w:sz w:val="24"/>
          <w:szCs w:val="24"/>
        </w:rPr>
        <w:t xml:space="preserve"> documents to team from the consultant</w:t>
      </w:r>
    </w:p>
    <w:p w14:paraId="000C827C" w14:textId="77777777" w:rsidR="0028266B" w:rsidRPr="008C7246" w:rsidRDefault="0028266B" w:rsidP="008C7246">
      <w:pPr>
        <w:pStyle w:val="ListParagraph"/>
        <w:numPr>
          <w:ilvl w:val="0"/>
          <w:numId w:val="12"/>
        </w:numPr>
        <w:spacing w:after="160" w:line="259" w:lineRule="auto"/>
        <w:ind w:right="0"/>
        <w:rPr>
          <w:rFonts w:ascii="Times New Roman" w:hAnsi="Times New Roman" w:cs="Times New Roman"/>
          <w:sz w:val="24"/>
          <w:szCs w:val="24"/>
        </w:rPr>
      </w:pPr>
      <w:r w:rsidRPr="008C7246">
        <w:rPr>
          <w:rFonts w:ascii="Times New Roman" w:hAnsi="Times New Roman" w:cs="Times New Roman"/>
          <w:sz w:val="24"/>
          <w:szCs w:val="24"/>
        </w:rPr>
        <w:t xml:space="preserve">Presenting organization </w:t>
      </w:r>
      <w:r w:rsidR="00EA32AA">
        <w:rPr>
          <w:rFonts w:ascii="Times New Roman" w:hAnsi="Times New Roman" w:cs="Times New Roman"/>
          <w:sz w:val="24"/>
          <w:szCs w:val="24"/>
        </w:rPr>
        <w:t>practices and learnings</w:t>
      </w:r>
      <w:r w:rsidRPr="008C7246">
        <w:rPr>
          <w:rFonts w:ascii="Times New Roman" w:hAnsi="Times New Roman" w:cs="Times New Roman"/>
          <w:sz w:val="24"/>
          <w:szCs w:val="24"/>
        </w:rPr>
        <w:t xml:space="preserve"> during the Key Information Informers KII and Focus Group Discussion (FGD)</w:t>
      </w:r>
    </w:p>
    <w:p w14:paraId="4E384E8D" w14:textId="77777777" w:rsidR="00A63BED" w:rsidRDefault="00A63BED" w:rsidP="008C7246">
      <w:pPr>
        <w:rPr>
          <w:rFonts w:ascii="Times New Roman" w:hAnsi="Times New Roman" w:cs="Times New Roman"/>
          <w:b/>
          <w:sz w:val="24"/>
          <w:szCs w:val="24"/>
          <w:u w:val="single"/>
        </w:rPr>
      </w:pPr>
    </w:p>
    <w:p w14:paraId="2EDC4B57" w14:textId="77777777" w:rsidR="00A63BED" w:rsidRDefault="00A63BED" w:rsidP="008C7246">
      <w:pPr>
        <w:rPr>
          <w:rFonts w:ascii="Times New Roman" w:hAnsi="Times New Roman" w:cs="Times New Roman"/>
          <w:b/>
          <w:sz w:val="24"/>
          <w:szCs w:val="24"/>
          <w:u w:val="single"/>
        </w:rPr>
      </w:pPr>
    </w:p>
    <w:p w14:paraId="7AF68059" w14:textId="612A4D17" w:rsidR="0028266B" w:rsidRPr="006461B3" w:rsidRDefault="0028266B" w:rsidP="008C7246">
      <w:pPr>
        <w:rPr>
          <w:rFonts w:ascii="Times New Roman" w:hAnsi="Times New Roman" w:cs="Times New Roman"/>
          <w:b/>
          <w:sz w:val="24"/>
          <w:szCs w:val="24"/>
          <w:u w:val="single"/>
        </w:rPr>
      </w:pPr>
      <w:r w:rsidRPr="006461B3">
        <w:rPr>
          <w:rFonts w:ascii="Times New Roman" w:hAnsi="Times New Roman" w:cs="Times New Roman"/>
          <w:b/>
          <w:sz w:val="24"/>
          <w:szCs w:val="24"/>
          <w:u w:val="single"/>
        </w:rPr>
        <w:t>Duration and Timeframe</w:t>
      </w:r>
    </w:p>
    <w:p w14:paraId="5DA6C41A" w14:textId="77777777" w:rsidR="0028266B" w:rsidRPr="008C7246" w:rsidRDefault="0028266B" w:rsidP="008C7246">
      <w:pPr>
        <w:rPr>
          <w:rFonts w:ascii="Times New Roman" w:hAnsi="Times New Roman" w:cs="Times New Roman"/>
          <w:sz w:val="24"/>
          <w:szCs w:val="24"/>
        </w:rPr>
      </w:pPr>
      <w:r w:rsidRPr="008C7246">
        <w:rPr>
          <w:rFonts w:ascii="Times New Roman" w:hAnsi="Times New Roman" w:cs="Times New Roman"/>
          <w:sz w:val="24"/>
          <w:szCs w:val="24"/>
        </w:rPr>
        <w:t>The duration and timeframe for the assignment will depend on the availability of flights to the various locations, but will generally align to the key indicators in the table below:</w:t>
      </w:r>
    </w:p>
    <w:tbl>
      <w:tblPr>
        <w:tblStyle w:val="TableGrid"/>
        <w:tblW w:w="0" w:type="auto"/>
        <w:tblLook w:val="04A0" w:firstRow="1" w:lastRow="0" w:firstColumn="1" w:lastColumn="0" w:noHBand="0" w:noVBand="1"/>
      </w:tblPr>
      <w:tblGrid>
        <w:gridCol w:w="445"/>
        <w:gridCol w:w="4950"/>
        <w:gridCol w:w="1440"/>
        <w:gridCol w:w="2515"/>
      </w:tblGrid>
      <w:tr w:rsidR="0028266B" w:rsidRPr="008C7246" w14:paraId="5B30D761" w14:textId="77777777" w:rsidTr="00376E31">
        <w:tc>
          <w:tcPr>
            <w:tcW w:w="445" w:type="dxa"/>
            <w:shd w:val="clear" w:color="auto" w:fill="FFF2CC" w:themeFill="accent4" w:themeFillTint="33"/>
          </w:tcPr>
          <w:p w14:paraId="61BE04F7" w14:textId="77777777" w:rsidR="0028266B" w:rsidRPr="008C7246" w:rsidRDefault="0028266B" w:rsidP="008C7246">
            <w:pPr>
              <w:rPr>
                <w:rFonts w:ascii="Times New Roman" w:hAnsi="Times New Roman" w:cs="Times New Roman"/>
                <w:b/>
                <w:sz w:val="24"/>
                <w:szCs w:val="24"/>
              </w:rPr>
            </w:pPr>
            <w:r w:rsidRPr="008C7246">
              <w:rPr>
                <w:rFonts w:ascii="Times New Roman" w:hAnsi="Times New Roman" w:cs="Times New Roman"/>
                <w:b/>
                <w:sz w:val="24"/>
                <w:szCs w:val="24"/>
              </w:rPr>
              <w:t>#</w:t>
            </w:r>
          </w:p>
        </w:tc>
        <w:tc>
          <w:tcPr>
            <w:tcW w:w="4950" w:type="dxa"/>
            <w:shd w:val="clear" w:color="auto" w:fill="FFF2CC" w:themeFill="accent4" w:themeFillTint="33"/>
          </w:tcPr>
          <w:p w14:paraId="51D16AAB" w14:textId="77777777" w:rsidR="0028266B" w:rsidRPr="008C7246" w:rsidRDefault="0028266B" w:rsidP="008C7246">
            <w:pPr>
              <w:rPr>
                <w:rFonts w:ascii="Times New Roman" w:hAnsi="Times New Roman" w:cs="Times New Roman"/>
                <w:b/>
                <w:sz w:val="24"/>
                <w:szCs w:val="24"/>
              </w:rPr>
            </w:pPr>
            <w:r w:rsidRPr="008C7246">
              <w:rPr>
                <w:rFonts w:ascii="Times New Roman" w:hAnsi="Times New Roman" w:cs="Times New Roman"/>
                <w:b/>
                <w:sz w:val="24"/>
                <w:szCs w:val="24"/>
              </w:rPr>
              <w:t>Key Tasks</w:t>
            </w:r>
          </w:p>
        </w:tc>
        <w:tc>
          <w:tcPr>
            <w:tcW w:w="1440" w:type="dxa"/>
            <w:shd w:val="clear" w:color="auto" w:fill="FFF2CC" w:themeFill="accent4" w:themeFillTint="33"/>
          </w:tcPr>
          <w:p w14:paraId="69F61462" w14:textId="77777777" w:rsidR="0028266B" w:rsidRPr="008C7246" w:rsidRDefault="0028266B" w:rsidP="008C7246">
            <w:pPr>
              <w:rPr>
                <w:rFonts w:ascii="Times New Roman" w:hAnsi="Times New Roman" w:cs="Times New Roman"/>
                <w:b/>
                <w:sz w:val="24"/>
                <w:szCs w:val="24"/>
              </w:rPr>
            </w:pPr>
            <w:r w:rsidRPr="008C7246">
              <w:rPr>
                <w:rFonts w:ascii="Times New Roman" w:hAnsi="Times New Roman" w:cs="Times New Roman"/>
                <w:b/>
                <w:sz w:val="24"/>
                <w:szCs w:val="24"/>
              </w:rPr>
              <w:t># of days</w:t>
            </w:r>
          </w:p>
        </w:tc>
        <w:tc>
          <w:tcPr>
            <w:tcW w:w="2515" w:type="dxa"/>
            <w:shd w:val="clear" w:color="auto" w:fill="FFF2CC" w:themeFill="accent4" w:themeFillTint="33"/>
          </w:tcPr>
          <w:p w14:paraId="2078F3E2" w14:textId="77777777" w:rsidR="0028266B" w:rsidRPr="008C7246" w:rsidRDefault="0028266B" w:rsidP="008C7246">
            <w:pPr>
              <w:rPr>
                <w:rFonts w:ascii="Times New Roman" w:hAnsi="Times New Roman" w:cs="Times New Roman"/>
                <w:b/>
                <w:sz w:val="24"/>
                <w:szCs w:val="24"/>
              </w:rPr>
            </w:pPr>
            <w:r w:rsidRPr="008C7246">
              <w:rPr>
                <w:rFonts w:ascii="Times New Roman" w:hAnsi="Times New Roman" w:cs="Times New Roman"/>
                <w:b/>
                <w:sz w:val="24"/>
                <w:szCs w:val="24"/>
              </w:rPr>
              <w:t>Location</w:t>
            </w:r>
          </w:p>
        </w:tc>
      </w:tr>
      <w:tr w:rsidR="0028266B" w:rsidRPr="008C7246" w14:paraId="591B6168" w14:textId="77777777" w:rsidTr="00376E31">
        <w:tc>
          <w:tcPr>
            <w:tcW w:w="445" w:type="dxa"/>
          </w:tcPr>
          <w:p w14:paraId="7BC37981" w14:textId="77777777" w:rsidR="0028266B" w:rsidRPr="008C7246" w:rsidRDefault="0028266B" w:rsidP="008C7246">
            <w:pPr>
              <w:rPr>
                <w:rFonts w:ascii="Times New Roman" w:hAnsi="Times New Roman" w:cs="Times New Roman"/>
                <w:sz w:val="24"/>
                <w:szCs w:val="24"/>
              </w:rPr>
            </w:pPr>
            <w:r w:rsidRPr="008C7246">
              <w:rPr>
                <w:rFonts w:ascii="Times New Roman" w:hAnsi="Times New Roman" w:cs="Times New Roman"/>
                <w:sz w:val="24"/>
                <w:szCs w:val="24"/>
              </w:rPr>
              <w:t>1</w:t>
            </w:r>
          </w:p>
        </w:tc>
        <w:tc>
          <w:tcPr>
            <w:tcW w:w="4950" w:type="dxa"/>
          </w:tcPr>
          <w:p w14:paraId="15193ED4" w14:textId="77777777" w:rsidR="0028266B" w:rsidRPr="008C7246" w:rsidRDefault="0028266B" w:rsidP="008C7246">
            <w:pPr>
              <w:rPr>
                <w:rFonts w:ascii="Times New Roman" w:hAnsi="Times New Roman" w:cs="Times New Roman"/>
                <w:sz w:val="24"/>
                <w:szCs w:val="24"/>
              </w:rPr>
            </w:pPr>
            <w:r w:rsidRPr="008C7246">
              <w:rPr>
                <w:rFonts w:ascii="Times New Roman" w:hAnsi="Times New Roman" w:cs="Times New Roman"/>
                <w:sz w:val="24"/>
                <w:szCs w:val="24"/>
              </w:rPr>
              <w:t>Desk review</w:t>
            </w:r>
          </w:p>
        </w:tc>
        <w:tc>
          <w:tcPr>
            <w:tcW w:w="1440" w:type="dxa"/>
          </w:tcPr>
          <w:p w14:paraId="048C1353" w14:textId="77777777" w:rsidR="0028266B" w:rsidRPr="008C7246" w:rsidRDefault="0028266B" w:rsidP="008C7246">
            <w:pPr>
              <w:rPr>
                <w:rFonts w:ascii="Times New Roman" w:hAnsi="Times New Roman" w:cs="Times New Roman"/>
                <w:sz w:val="24"/>
                <w:szCs w:val="24"/>
              </w:rPr>
            </w:pPr>
            <w:r w:rsidRPr="008C7246">
              <w:rPr>
                <w:rFonts w:ascii="Times New Roman" w:hAnsi="Times New Roman" w:cs="Times New Roman"/>
                <w:sz w:val="24"/>
                <w:szCs w:val="24"/>
              </w:rPr>
              <w:t xml:space="preserve">3 </w:t>
            </w:r>
          </w:p>
        </w:tc>
        <w:tc>
          <w:tcPr>
            <w:tcW w:w="2515" w:type="dxa"/>
          </w:tcPr>
          <w:p w14:paraId="0CCE157F" w14:textId="77777777" w:rsidR="0028266B" w:rsidRPr="008C7246" w:rsidRDefault="0028266B" w:rsidP="008C7246">
            <w:pPr>
              <w:rPr>
                <w:rFonts w:ascii="Times New Roman" w:hAnsi="Times New Roman" w:cs="Times New Roman"/>
                <w:sz w:val="24"/>
                <w:szCs w:val="24"/>
              </w:rPr>
            </w:pPr>
            <w:r w:rsidRPr="008C7246">
              <w:rPr>
                <w:rFonts w:ascii="Times New Roman" w:hAnsi="Times New Roman" w:cs="Times New Roman"/>
                <w:sz w:val="24"/>
                <w:szCs w:val="24"/>
              </w:rPr>
              <w:t xml:space="preserve">Remotely </w:t>
            </w:r>
          </w:p>
        </w:tc>
      </w:tr>
      <w:tr w:rsidR="0028266B" w:rsidRPr="008C7246" w14:paraId="5CFAB870" w14:textId="77777777" w:rsidTr="00376E31">
        <w:tc>
          <w:tcPr>
            <w:tcW w:w="445" w:type="dxa"/>
          </w:tcPr>
          <w:p w14:paraId="0A74BC6F" w14:textId="77777777" w:rsidR="0028266B" w:rsidRPr="008C7246" w:rsidRDefault="0028266B" w:rsidP="008C7246">
            <w:pPr>
              <w:rPr>
                <w:rFonts w:ascii="Times New Roman" w:hAnsi="Times New Roman" w:cs="Times New Roman"/>
                <w:sz w:val="24"/>
                <w:szCs w:val="24"/>
              </w:rPr>
            </w:pPr>
            <w:r w:rsidRPr="008C7246">
              <w:rPr>
                <w:rFonts w:ascii="Times New Roman" w:hAnsi="Times New Roman" w:cs="Times New Roman"/>
                <w:sz w:val="24"/>
                <w:szCs w:val="24"/>
              </w:rPr>
              <w:lastRenderedPageBreak/>
              <w:t>2</w:t>
            </w:r>
          </w:p>
        </w:tc>
        <w:tc>
          <w:tcPr>
            <w:tcW w:w="4950" w:type="dxa"/>
          </w:tcPr>
          <w:p w14:paraId="3B6DA625" w14:textId="77777777" w:rsidR="0028266B" w:rsidRPr="008C7246" w:rsidRDefault="0028266B" w:rsidP="008C7246">
            <w:pPr>
              <w:rPr>
                <w:rFonts w:ascii="Times New Roman" w:hAnsi="Times New Roman" w:cs="Times New Roman"/>
                <w:sz w:val="24"/>
                <w:szCs w:val="24"/>
              </w:rPr>
            </w:pPr>
            <w:r w:rsidRPr="008C7246">
              <w:rPr>
                <w:rFonts w:ascii="Times New Roman" w:hAnsi="Times New Roman" w:cs="Times New Roman"/>
                <w:sz w:val="24"/>
                <w:szCs w:val="24"/>
              </w:rPr>
              <w:t>Development and Presentation of inception report</w:t>
            </w:r>
          </w:p>
        </w:tc>
        <w:tc>
          <w:tcPr>
            <w:tcW w:w="1440" w:type="dxa"/>
          </w:tcPr>
          <w:p w14:paraId="788BBFA4" w14:textId="6CD62A9F" w:rsidR="0028266B" w:rsidRPr="008C7246" w:rsidRDefault="00A63BED" w:rsidP="008C7246">
            <w:pPr>
              <w:rPr>
                <w:rFonts w:ascii="Times New Roman" w:hAnsi="Times New Roman" w:cs="Times New Roman"/>
                <w:sz w:val="24"/>
                <w:szCs w:val="24"/>
              </w:rPr>
            </w:pPr>
            <w:r>
              <w:rPr>
                <w:rFonts w:ascii="Times New Roman" w:hAnsi="Times New Roman" w:cs="Times New Roman"/>
                <w:sz w:val="24"/>
                <w:szCs w:val="24"/>
              </w:rPr>
              <w:t>3</w:t>
            </w:r>
          </w:p>
        </w:tc>
        <w:tc>
          <w:tcPr>
            <w:tcW w:w="2515" w:type="dxa"/>
          </w:tcPr>
          <w:p w14:paraId="2443ED7E" w14:textId="77777777" w:rsidR="0028266B" w:rsidRPr="008C7246" w:rsidRDefault="0028266B" w:rsidP="008C7246">
            <w:pPr>
              <w:rPr>
                <w:rFonts w:ascii="Times New Roman" w:hAnsi="Times New Roman" w:cs="Times New Roman"/>
                <w:sz w:val="24"/>
                <w:szCs w:val="24"/>
              </w:rPr>
            </w:pPr>
            <w:r w:rsidRPr="008C7246">
              <w:rPr>
                <w:rFonts w:ascii="Times New Roman" w:hAnsi="Times New Roman" w:cs="Times New Roman"/>
                <w:sz w:val="24"/>
                <w:szCs w:val="24"/>
              </w:rPr>
              <w:t>SC Country Office</w:t>
            </w:r>
          </w:p>
        </w:tc>
      </w:tr>
      <w:tr w:rsidR="0028266B" w:rsidRPr="008C7246" w14:paraId="2F39D188" w14:textId="77777777" w:rsidTr="00376E31">
        <w:tc>
          <w:tcPr>
            <w:tcW w:w="445" w:type="dxa"/>
          </w:tcPr>
          <w:p w14:paraId="19828D56" w14:textId="77777777" w:rsidR="0028266B" w:rsidRPr="008C7246" w:rsidRDefault="0028266B" w:rsidP="008C7246">
            <w:pPr>
              <w:rPr>
                <w:rFonts w:ascii="Times New Roman" w:hAnsi="Times New Roman" w:cs="Times New Roman"/>
                <w:sz w:val="24"/>
                <w:szCs w:val="24"/>
              </w:rPr>
            </w:pPr>
            <w:r w:rsidRPr="008C7246">
              <w:rPr>
                <w:rFonts w:ascii="Times New Roman" w:hAnsi="Times New Roman" w:cs="Times New Roman"/>
                <w:sz w:val="24"/>
                <w:szCs w:val="24"/>
              </w:rPr>
              <w:t>3</w:t>
            </w:r>
          </w:p>
        </w:tc>
        <w:tc>
          <w:tcPr>
            <w:tcW w:w="4950" w:type="dxa"/>
          </w:tcPr>
          <w:p w14:paraId="4074DE41" w14:textId="77777777" w:rsidR="0028266B" w:rsidRPr="008C7246" w:rsidRDefault="0028266B" w:rsidP="008C7246">
            <w:pPr>
              <w:rPr>
                <w:rFonts w:ascii="Times New Roman" w:hAnsi="Times New Roman" w:cs="Times New Roman"/>
                <w:sz w:val="24"/>
                <w:szCs w:val="24"/>
              </w:rPr>
            </w:pPr>
            <w:r w:rsidRPr="008C7246">
              <w:rPr>
                <w:rFonts w:ascii="Times New Roman" w:hAnsi="Times New Roman" w:cs="Times New Roman"/>
                <w:sz w:val="24"/>
                <w:szCs w:val="24"/>
              </w:rPr>
              <w:t>Data collection and Analysis</w:t>
            </w:r>
          </w:p>
        </w:tc>
        <w:tc>
          <w:tcPr>
            <w:tcW w:w="1440" w:type="dxa"/>
          </w:tcPr>
          <w:p w14:paraId="5E7F3E6D" w14:textId="77777777" w:rsidR="0028266B" w:rsidRPr="008C7246" w:rsidRDefault="0028266B" w:rsidP="008C7246">
            <w:pPr>
              <w:rPr>
                <w:rFonts w:ascii="Times New Roman" w:hAnsi="Times New Roman" w:cs="Times New Roman"/>
                <w:sz w:val="24"/>
                <w:szCs w:val="24"/>
              </w:rPr>
            </w:pPr>
            <w:r w:rsidRPr="008C7246">
              <w:rPr>
                <w:rFonts w:ascii="Times New Roman" w:hAnsi="Times New Roman" w:cs="Times New Roman"/>
                <w:sz w:val="24"/>
                <w:szCs w:val="24"/>
              </w:rPr>
              <w:t>1</w:t>
            </w:r>
            <w:r w:rsidR="002B74D5">
              <w:rPr>
                <w:rFonts w:ascii="Times New Roman" w:hAnsi="Times New Roman" w:cs="Times New Roman"/>
                <w:sz w:val="24"/>
                <w:szCs w:val="24"/>
              </w:rPr>
              <w:t>3</w:t>
            </w:r>
          </w:p>
        </w:tc>
        <w:tc>
          <w:tcPr>
            <w:tcW w:w="2515" w:type="dxa"/>
          </w:tcPr>
          <w:p w14:paraId="528ABB21" w14:textId="77777777" w:rsidR="0028266B" w:rsidRPr="008C7246" w:rsidRDefault="0028266B" w:rsidP="008C7246">
            <w:pPr>
              <w:rPr>
                <w:rFonts w:ascii="Times New Roman" w:hAnsi="Times New Roman" w:cs="Times New Roman"/>
                <w:sz w:val="24"/>
                <w:szCs w:val="24"/>
              </w:rPr>
            </w:pPr>
            <w:r w:rsidRPr="008C7246">
              <w:rPr>
                <w:rFonts w:ascii="Times New Roman" w:hAnsi="Times New Roman" w:cs="Times New Roman"/>
                <w:sz w:val="24"/>
                <w:szCs w:val="24"/>
              </w:rPr>
              <w:t>Juba and field offices</w:t>
            </w:r>
          </w:p>
        </w:tc>
      </w:tr>
      <w:tr w:rsidR="0028266B" w:rsidRPr="008C7246" w14:paraId="7C22CBEB" w14:textId="77777777" w:rsidTr="00376E31">
        <w:tc>
          <w:tcPr>
            <w:tcW w:w="445" w:type="dxa"/>
          </w:tcPr>
          <w:p w14:paraId="58282180" w14:textId="77777777" w:rsidR="0028266B" w:rsidRPr="008C7246" w:rsidRDefault="0028266B" w:rsidP="008C7246">
            <w:pPr>
              <w:rPr>
                <w:rFonts w:ascii="Times New Roman" w:hAnsi="Times New Roman" w:cs="Times New Roman"/>
                <w:sz w:val="24"/>
                <w:szCs w:val="24"/>
              </w:rPr>
            </w:pPr>
            <w:r w:rsidRPr="008C7246">
              <w:rPr>
                <w:rFonts w:ascii="Times New Roman" w:hAnsi="Times New Roman" w:cs="Times New Roman"/>
                <w:sz w:val="24"/>
                <w:szCs w:val="24"/>
              </w:rPr>
              <w:t>4</w:t>
            </w:r>
          </w:p>
        </w:tc>
        <w:tc>
          <w:tcPr>
            <w:tcW w:w="4950" w:type="dxa"/>
          </w:tcPr>
          <w:p w14:paraId="169A1633" w14:textId="77777777" w:rsidR="0028266B" w:rsidRPr="008C7246" w:rsidRDefault="0028266B" w:rsidP="008C7246">
            <w:pPr>
              <w:rPr>
                <w:rFonts w:ascii="Times New Roman" w:hAnsi="Times New Roman" w:cs="Times New Roman"/>
                <w:sz w:val="24"/>
                <w:szCs w:val="24"/>
              </w:rPr>
            </w:pPr>
            <w:r w:rsidRPr="008C7246">
              <w:rPr>
                <w:rFonts w:ascii="Times New Roman" w:hAnsi="Times New Roman" w:cs="Times New Roman"/>
                <w:sz w:val="24"/>
                <w:szCs w:val="24"/>
              </w:rPr>
              <w:t>Preparation of draft consolidated report</w:t>
            </w:r>
          </w:p>
        </w:tc>
        <w:tc>
          <w:tcPr>
            <w:tcW w:w="1440" w:type="dxa"/>
          </w:tcPr>
          <w:p w14:paraId="30526F2E" w14:textId="77777777" w:rsidR="0028266B" w:rsidRPr="008C7246" w:rsidRDefault="002B74D5" w:rsidP="008C7246">
            <w:pPr>
              <w:rPr>
                <w:rFonts w:ascii="Times New Roman" w:hAnsi="Times New Roman" w:cs="Times New Roman"/>
                <w:sz w:val="24"/>
                <w:szCs w:val="24"/>
              </w:rPr>
            </w:pPr>
            <w:r>
              <w:rPr>
                <w:rFonts w:ascii="Times New Roman" w:hAnsi="Times New Roman" w:cs="Times New Roman"/>
                <w:sz w:val="24"/>
                <w:szCs w:val="24"/>
              </w:rPr>
              <w:t>4</w:t>
            </w:r>
          </w:p>
        </w:tc>
        <w:tc>
          <w:tcPr>
            <w:tcW w:w="2515" w:type="dxa"/>
          </w:tcPr>
          <w:p w14:paraId="65800A94" w14:textId="77777777" w:rsidR="0028266B" w:rsidRPr="008C7246" w:rsidRDefault="0028266B" w:rsidP="008C7246">
            <w:pPr>
              <w:rPr>
                <w:rFonts w:ascii="Times New Roman" w:hAnsi="Times New Roman" w:cs="Times New Roman"/>
                <w:sz w:val="24"/>
                <w:szCs w:val="24"/>
              </w:rPr>
            </w:pPr>
            <w:r w:rsidRPr="008C7246">
              <w:rPr>
                <w:rFonts w:ascii="Times New Roman" w:hAnsi="Times New Roman" w:cs="Times New Roman"/>
                <w:sz w:val="24"/>
                <w:szCs w:val="24"/>
              </w:rPr>
              <w:t xml:space="preserve">Remotely </w:t>
            </w:r>
          </w:p>
        </w:tc>
      </w:tr>
      <w:tr w:rsidR="0028266B" w:rsidRPr="008C7246" w14:paraId="674E80A6" w14:textId="77777777" w:rsidTr="00376E31">
        <w:trPr>
          <w:trHeight w:val="323"/>
        </w:trPr>
        <w:tc>
          <w:tcPr>
            <w:tcW w:w="445" w:type="dxa"/>
          </w:tcPr>
          <w:p w14:paraId="5DF5F5BF" w14:textId="77777777" w:rsidR="0028266B" w:rsidRPr="008C7246" w:rsidRDefault="0028266B" w:rsidP="008C7246">
            <w:pPr>
              <w:rPr>
                <w:rFonts w:ascii="Times New Roman" w:hAnsi="Times New Roman" w:cs="Times New Roman"/>
                <w:sz w:val="24"/>
                <w:szCs w:val="24"/>
              </w:rPr>
            </w:pPr>
            <w:r w:rsidRPr="008C7246">
              <w:rPr>
                <w:rFonts w:ascii="Times New Roman" w:hAnsi="Times New Roman" w:cs="Times New Roman"/>
                <w:sz w:val="24"/>
                <w:szCs w:val="24"/>
              </w:rPr>
              <w:t>5</w:t>
            </w:r>
          </w:p>
        </w:tc>
        <w:tc>
          <w:tcPr>
            <w:tcW w:w="4950" w:type="dxa"/>
          </w:tcPr>
          <w:p w14:paraId="3FE1987F" w14:textId="77777777" w:rsidR="0028266B" w:rsidRPr="008C7246" w:rsidRDefault="0028266B" w:rsidP="008C7246">
            <w:pPr>
              <w:rPr>
                <w:rFonts w:ascii="Times New Roman" w:hAnsi="Times New Roman" w:cs="Times New Roman"/>
                <w:sz w:val="24"/>
                <w:szCs w:val="24"/>
              </w:rPr>
            </w:pPr>
            <w:r w:rsidRPr="008C7246">
              <w:rPr>
                <w:rFonts w:ascii="Times New Roman" w:hAnsi="Times New Roman" w:cs="Times New Roman"/>
                <w:sz w:val="24"/>
                <w:szCs w:val="24"/>
              </w:rPr>
              <w:t>Facilitation of validation workshop</w:t>
            </w:r>
          </w:p>
        </w:tc>
        <w:tc>
          <w:tcPr>
            <w:tcW w:w="1440" w:type="dxa"/>
          </w:tcPr>
          <w:p w14:paraId="4CA4207E" w14:textId="77777777" w:rsidR="0028266B" w:rsidRPr="008C7246" w:rsidRDefault="0028266B" w:rsidP="008C7246">
            <w:pPr>
              <w:rPr>
                <w:rFonts w:ascii="Times New Roman" w:hAnsi="Times New Roman" w:cs="Times New Roman"/>
                <w:sz w:val="24"/>
                <w:szCs w:val="24"/>
              </w:rPr>
            </w:pPr>
            <w:r w:rsidRPr="008C7246">
              <w:rPr>
                <w:rFonts w:ascii="Times New Roman" w:hAnsi="Times New Roman" w:cs="Times New Roman"/>
                <w:sz w:val="24"/>
                <w:szCs w:val="24"/>
              </w:rPr>
              <w:t>1</w:t>
            </w:r>
          </w:p>
        </w:tc>
        <w:tc>
          <w:tcPr>
            <w:tcW w:w="2515" w:type="dxa"/>
          </w:tcPr>
          <w:p w14:paraId="4F7F723D" w14:textId="77777777" w:rsidR="0028266B" w:rsidRPr="008C7246" w:rsidRDefault="0028266B" w:rsidP="008C7246">
            <w:pPr>
              <w:rPr>
                <w:rFonts w:ascii="Times New Roman" w:hAnsi="Times New Roman" w:cs="Times New Roman"/>
                <w:sz w:val="24"/>
                <w:szCs w:val="24"/>
              </w:rPr>
            </w:pPr>
            <w:r w:rsidRPr="008C7246">
              <w:rPr>
                <w:rFonts w:ascii="Times New Roman" w:hAnsi="Times New Roman" w:cs="Times New Roman"/>
                <w:sz w:val="24"/>
                <w:szCs w:val="24"/>
              </w:rPr>
              <w:t>SC Country Office</w:t>
            </w:r>
          </w:p>
        </w:tc>
      </w:tr>
      <w:tr w:rsidR="0028266B" w:rsidRPr="008C7246" w14:paraId="50BE3939" w14:textId="77777777" w:rsidTr="00376E31">
        <w:tc>
          <w:tcPr>
            <w:tcW w:w="445" w:type="dxa"/>
          </w:tcPr>
          <w:p w14:paraId="49AA4F20" w14:textId="77777777" w:rsidR="0028266B" w:rsidRPr="008C7246" w:rsidRDefault="0028266B" w:rsidP="008C7246">
            <w:pPr>
              <w:rPr>
                <w:rFonts w:ascii="Times New Roman" w:hAnsi="Times New Roman" w:cs="Times New Roman"/>
                <w:sz w:val="24"/>
                <w:szCs w:val="24"/>
              </w:rPr>
            </w:pPr>
            <w:r w:rsidRPr="008C7246">
              <w:rPr>
                <w:rFonts w:ascii="Times New Roman" w:hAnsi="Times New Roman" w:cs="Times New Roman"/>
                <w:sz w:val="24"/>
                <w:szCs w:val="24"/>
              </w:rPr>
              <w:t>6</w:t>
            </w:r>
          </w:p>
        </w:tc>
        <w:tc>
          <w:tcPr>
            <w:tcW w:w="4950" w:type="dxa"/>
          </w:tcPr>
          <w:p w14:paraId="25AA4AE7" w14:textId="77777777" w:rsidR="0028266B" w:rsidRPr="008C7246" w:rsidRDefault="0028266B" w:rsidP="008C7246">
            <w:pPr>
              <w:rPr>
                <w:rFonts w:ascii="Times New Roman" w:hAnsi="Times New Roman" w:cs="Times New Roman"/>
                <w:sz w:val="24"/>
                <w:szCs w:val="24"/>
              </w:rPr>
            </w:pPr>
            <w:r w:rsidRPr="008C7246">
              <w:rPr>
                <w:rFonts w:ascii="Times New Roman" w:hAnsi="Times New Roman" w:cs="Times New Roman"/>
                <w:sz w:val="24"/>
                <w:szCs w:val="24"/>
              </w:rPr>
              <w:t>Preparation of final the consolidated report</w:t>
            </w:r>
          </w:p>
        </w:tc>
        <w:tc>
          <w:tcPr>
            <w:tcW w:w="1440" w:type="dxa"/>
          </w:tcPr>
          <w:p w14:paraId="11085650" w14:textId="2B1AF43D" w:rsidR="0028266B" w:rsidRPr="008C7246" w:rsidRDefault="00A63BED" w:rsidP="008C7246">
            <w:pPr>
              <w:rPr>
                <w:rFonts w:ascii="Times New Roman" w:hAnsi="Times New Roman" w:cs="Times New Roman"/>
                <w:sz w:val="24"/>
                <w:szCs w:val="24"/>
              </w:rPr>
            </w:pPr>
            <w:r>
              <w:rPr>
                <w:rFonts w:ascii="Times New Roman" w:hAnsi="Times New Roman" w:cs="Times New Roman"/>
                <w:sz w:val="24"/>
                <w:szCs w:val="24"/>
              </w:rPr>
              <w:t>3</w:t>
            </w:r>
          </w:p>
        </w:tc>
        <w:tc>
          <w:tcPr>
            <w:tcW w:w="2515" w:type="dxa"/>
          </w:tcPr>
          <w:p w14:paraId="07E3FF1A" w14:textId="77777777" w:rsidR="0028266B" w:rsidRPr="008C7246" w:rsidRDefault="0028266B" w:rsidP="008C7246">
            <w:pPr>
              <w:rPr>
                <w:rFonts w:ascii="Times New Roman" w:hAnsi="Times New Roman" w:cs="Times New Roman"/>
                <w:sz w:val="24"/>
                <w:szCs w:val="24"/>
              </w:rPr>
            </w:pPr>
            <w:r w:rsidRPr="008C7246">
              <w:rPr>
                <w:rFonts w:ascii="Times New Roman" w:hAnsi="Times New Roman" w:cs="Times New Roman"/>
                <w:sz w:val="24"/>
                <w:szCs w:val="24"/>
              </w:rPr>
              <w:t xml:space="preserve">Remotely </w:t>
            </w:r>
          </w:p>
        </w:tc>
      </w:tr>
      <w:tr w:rsidR="0028266B" w:rsidRPr="008C7246" w14:paraId="3AA0E516" w14:textId="77777777" w:rsidTr="00376E31">
        <w:tc>
          <w:tcPr>
            <w:tcW w:w="5395" w:type="dxa"/>
            <w:gridSpan w:val="2"/>
          </w:tcPr>
          <w:p w14:paraId="2CA62310" w14:textId="77777777" w:rsidR="0028266B" w:rsidRPr="008C7246" w:rsidRDefault="0028266B" w:rsidP="008C7246">
            <w:pPr>
              <w:rPr>
                <w:rFonts w:ascii="Times New Roman" w:hAnsi="Times New Roman" w:cs="Times New Roman"/>
                <w:sz w:val="24"/>
                <w:szCs w:val="24"/>
              </w:rPr>
            </w:pPr>
            <w:r w:rsidRPr="008C7246">
              <w:rPr>
                <w:rFonts w:ascii="Times New Roman" w:hAnsi="Times New Roman" w:cs="Times New Roman"/>
                <w:sz w:val="24"/>
                <w:szCs w:val="24"/>
              </w:rPr>
              <w:t xml:space="preserve">Total </w:t>
            </w:r>
          </w:p>
        </w:tc>
        <w:tc>
          <w:tcPr>
            <w:tcW w:w="1440" w:type="dxa"/>
          </w:tcPr>
          <w:p w14:paraId="7C9BF11A" w14:textId="2BCA1D2B" w:rsidR="0028266B" w:rsidRPr="008C7246" w:rsidRDefault="00A63BED" w:rsidP="008C7246">
            <w:pPr>
              <w:rPr>
                <w:rFonts w:ascii="Times New Roman" w:hAnsi="Times New Roman" w:cs="Times New Roman"/>
                <w:sz w:val="24"/>
                <w:szCs w:val="24"/>
              </w:rPr>
            </w:pPr>
            <w:r>
              <w:rPr>
                <w:rFonts w:ascii="Times New Roman" w:hAnsi="Times New Roman" w:cs="Times New Roman"/>
                <w:sz w:val="24"/>
                <w:szCs w:val="24"/>
              </w:rPr>
              <w:t>27</w:t>
            </w:r>
          </w:p>
        </w:tc>
        <w:tc>
          <w:tcPr>
            <w:tcW w:w="2515" w:type="dxa"/>
          </w:tcPr>
          <w:p w14:paraId="057D7FEA" w14:textId="77777777" w:rsidR="0028266B" w:rsidRPr="008C7246" w:rsidRDefault="0028266B" w:rsidP="008C7246">
            <w:pPr>
              <w:rPr>
                <w:rFonts w:ascii="Times New Roman" w:hAnsi="Times New Roman" w:cs="Times New Roman"/>
                <w:sz w:val="24"/>
                <w:szCs w:val="24"/>
              </w:rPr>
            </w:pPr>
          </w:p>
        </w:tc>
      </w:tr>
    </w:tbl>
    <w:p w14:paraId="498155DB" w14:textId="77777777" w:rsidR="002B74D5" w:rsidRDefault="002B74D5" w:rsidP="008C7246">
      <w:pPr>
        <w:rPr>
          <w:rFonts w:ascii="Times New Roman" w:hAnsi="Times New Roman" w:cs="Times New Roman"/>
          <w:b/>
          <w:sz w:val="24"/>
          <w:szCs w:val="24"/>
        </w:rPr>
      </w:pPr>
    </w:p>
    <w:p w14:paraId="01C79CBC" w14:textId="77777777" w:rsidR="0028266B" w:rsidRPr="006461B3" w:rsidRDefault="0028266B" w:rsidP="008C7246">
      <w:pPr>
        <w:rPr>
          <w:rFonts w:ascii="Times New Roman" w:hAnsi="Times New Roman" w:cs="Times New Roman"/>
          <w:b/>
          <w:sz w:val="24"/>
          <w:szCs w:val="24"/>
          <w:u w:val="single"/>
        </w:rPr>
      </w:pPr>
      <w:r w:rsidRPr="006461B3">
        <w:rPr>
          <w:rFonts w:ascii="Times New Roman" w:hAnsi="Times New Roman" w:cs="Times New Roman"/>
          <w:b/>
          <w:sz w:val="24"/>
          <w:szCs w:val="24"/>
          <w:u w:val="single"/>
        </w:rPr>
        <w:t>Skills and Experience Required of the Consultant</w:t>
      </w:r>
    </w:p>
    <w:p w14:paraId="61D49A88" w14:textId="77777777" w:rsidR="0028266B" w:rsidRPr="008C7246" w:rsidRDefault="0028266B" w:rsidP="008C7246">
      <w:pPr>
        <w:pStyle w:val="NormalWeb"/>
        <w:shd w:val="clear" w:color="auto" w:fill="FFFFFF"/>
        <w:spacing w:before="0" w:beforeAutospacing="0" w:after="0" w:afterAutospacing="0" w:line="276" w:lineRule="auto"/>
        <w:jc w:val="both"/>
      </w:pPr>
      <w:r w:rsidRPr="008C7246">
        <w:rPr>
          <w:rFonts w:eastAsiaTheme="minorHAnsi"/>
        </w:rPr>
        <w:t>The consultant is expected to have the following skills and expertise:</w:t>
      </w:r>
    </w:p>
    <w:p w14:paraId="34394321" w14:textId="77777777" w:rsidR="0028266B" w:rsidRPr="008C7246" w:rsidRDefault="0028266B" w:rsidP="008C7246">
      <w:pPr>
        <w:pStyle w:val="NormalWeb"/>
        <w:numPr>
          <w:ilvl w:val="0"/>
          <w:numId w:val="13"/>
        </w:numPr>
        <w:shd w:val="clear" w:color="auto" w:fill="FFFFFF"/>
        <w:spacing w:before="0" w:beforeAutospacing="0" w:after="0" w:afterAutospacing="0" w:line="276" w:lineRule="auto"/>
        <w:jc w:val="both"/>
      </w:pPr>
      <w:r w:rsidRPr="008C7246">
        <w:rPr>
          <w:rFonts w:eastAsiaTheme="minorHAnsi"/>
        </w:rPr>
        <w:t xml:space="preserve">Advanced degrees in economics, development studies, social sciences, education or a related </w:t>
      </w:r>
      <w:proofErr w:type="gramStart"/>
      <w:r w:rsidRPr="008C7246">
        <w:rPr>
          <w:rFonts w:eastAsiaTheme="minorHAnsi"/>
        </w:rPr>
        <w:t>discipline;</w:t>
      </w:r>
      <w:proofErr w:type="gramEnd"/>
    </w:p>
    <w:p w14:paraId="13D10CCD" w14:textId="77777777" w:rsidR="0028266B" w:rsidRPr="008C7246" w:rsidRDefault="0028266B" w:rsidP="008C7246">
      <w:pPr>
        <w:pStyle w:val="NormalWeb"/>
        <w:numPr>
          <w:ilvl w:val="0"/>
          <w:numId w:val="13"/>
        </w:numPr>
        <w:shd w:val="clear" w:color="auto" w:fill="FFFFFF"/>
        <w:spacing w:before="0" w:beforeAutospacing="0" w:after="0" w:afterAutospacing="0" w:line="276" w:lineRule="auto"/>
        <w:jc w:val="both"/>
      </w:pPr>
      <w:r w:rsidRPr="008C7246">
        <w:rPr>
          <w:rFonts w:eastAsiaTheme="minorHAnsi"/>
        </w:rPr>
        <w:t xml:space="preserve">A minimum of five (5) years’ experience in conducting </w:t>
      </w:r>
      <w:r w:rsidR="002B74D5">
        <w:rPr>
          <w:rFonts w:eastAsiaTheme="minorHAnsi"/>
        </w:rPr>
        <w:t>similar assignments focusing on disability and inclusion.</w:t>
      </w:r>
    </w:p>
    <w:p w14:paraId="55E4D6B5" w14:textId="77777777" w:rsidR="0028266B" w:rsidRPr="008C7246" w:rsidRDefault="0028266B" w:rsidP="008C7246">
      <w:pPr>
        <w:pStyle w:val="NormalWeb"/>
        <w:numPr>
          <w:ilvl w:val="0"/>
          <w:numId w:val="13"/>
        </w:numPr>
        <w:shd w:val="clear" w:color="auto" w:fill="FFFFFF"/>
        <w:spacing w:before="0" w:beforeAutospacing="0" w:after="0" w:afterAutospacing="0" w:line="276" w:lineRule="auto"/>
        <w:jc w:val="both"/>
      </w:pPr>
      <w:r w:rsidRPr="008C7246">
        <w:rPr>
          <w:rFonts w:eastAsiaTheme="minorHAnsi"/>
        </w:rPr>
        <w:t>Excellent writing and communication skills in English</w:t>
      </w:r>
    </w:p>
    <w:p w14:paraId="6461E013" w14:textId="77777777" w:rsidR="00E44E41" w:rsidRDefault="0028266B" w:rsidP="008C7246">
      <w:pPr>
        <w:pStyle w:val="NormalWeb"/>
        <w:numPr>
          <w:ilvl w:val="0"/>
          <w:numId w:val="13"/>
        </w:numPr>
        <w:shd w:val="clear" w:color="auto" w:fill="FFFFFF"/>
        <w:spacing w:before="0" w:beforeAutospacing="0" w:after="0" w:afterAutospacing="0" w:line="276" w:lineRule="auto"/>
        <w:jc w:val="both"/>
        <w:rPr>
          <w:rFonts w:eastAsiaTheme="minorHAnsi"/>
        </w:rPr>
      </w:pPr>
      <w:r w:rsidRPr="008C7246">
        <w:rPr>
          <w:rFonts w:eastAsiaTheme="minorHAnsi"/>
        </w:rPr>
        <w:t xml:space="preserve">Demonstrates analytical communication and report-writing skills with </w:t>
      </w:r>
      <w:proofErr w:type="gramStart"/>
      <w:r w:rsidRPr="008C7246">
        <w:rPr>
          <w:rFonts w:eastAsiaTheme="minorHAnsi"/>
        </w:rPr>
        <w:t>Good</w:t>
      </w:r>
      <w:proofErr w:type="gramEnd"/>
      <w:r w:rsidRPr="008C7246">
        <w:rPr>
          <w:rFonts w:eastAsiaTheme="minorHAnsi"/>
        </w:rPr>
        <w:t xml:space="preserve"> knowledge on </w:t>
      </w:r>
      <w:r w:rsidR="002B74D5">
        <w:rPr>
          <w:rFonts w:eastAsiaTheme="minorHAnsi"/>
        </w:rPr>
        <w:t>disability and inclusion</w:t>
      </w:r>
      <w:r w:rsidRPr="008C7246">
        <w:rPr>
          <w:rFonts w:eastAsiaTheme="minorHAnsi"/>
        </w:rPr>
        <w:t xml:space="preserve"> in the development and or humanitarian sector. </w:t>
      </w:r>
    </w:p>
    <w:p w14:paraId="470DCD79" w14:textId="5B9E564E" w:rsidR="0028266B" w:rsidRPr="008C7246" w:rsidRDefault="0028266B" w:rsidP="008C7246">
      <w:pPr>
        <w:pStyle w:val="NormalWeb"/>
        <w:numPr>
          <w:ilvl w:val="0"/>
          <w:numId w:val="13"/>
        </w:numPr>
        <w:shd w:val="clear" w:color="auto" w:fill="FFFFFF"/>
        <w:spacing w:before="0" w:beforeAutospacing="0" w:after="0" w:afterAutospacing="0" w:line="276" w:lineRule="auto"/>
        <w:jc w:val="both"/>
        <w:rPr>
          <w:rFonts w:eastAsiaTheme="minorHAnsi"/>
        </w:rPr>
      </w:pPr>
      <w:r w:rsidRPr="008C7246">
        <w:rPr>
          <w:rFonts w:eastAsiaTheme="minorHAnsi"/>
        </w:rPr>
        <w:t>A consultancy firm, organization and individual with previous work experience with DRA is with added advantage.</w:t>
      </w:r>
    </w:p>
    <w:p w14:paraId="77906E20" w14:textId="77777777" w:rsidR="0028266B" w:rsidRPr="008C7246" w:rsidRDefault="0028266B" w:rsidP="008C7246">
      <w:pPr>
        <w:pStyle w:val="NormalWeb"/>
        <w:numPr>
          <w:ilvl w:val="0"/>
          <w:numId w:val="13"/>
        </w:numPr>
        <w:shd w:val="clear" w:color="auto" w:fill="FFFFFF"/>
        <w:spacing w:before="0" w:beforeAutospacing="0" w:after="0" w:afterAutospacing="0" w:line="276" w:lineRule="auto"/>
        <w:jc w:val="both"/>
      </w:pPr>
      <w:r w:rsidRPr="008C7246">
        <w:rPr>
          <w:rFonts w:eastAsiaTheme="minorHAnsi"/>
        </w:rPr>
        <w:t xml:space="preserve">Strong interpersonal skills and the ability to communicate and work well with diverse </w:t>
      </w:r>
      <w:proofErr w:type="gramStart"/>
      <w:r w:rsidRPr="008C7246">
        <w:rPr>
          <w:rFonts w:eastAsiaTheme="minorHAnsi"/>
        </w:rPr>
        <w:t>people</w:t>
      </w:r>
      <w:proofErr w:type="gramEnd"/>
    </w:p>
    <w:p w14:paraId="7ADDB34A" w14:textId="77777777" w:rsidR="0028266B" w:rsidRPr="008C7246" w:rsidRDefault="0028266B" w:rsidP="008C7246">
      <w:pPr>
        <w:pStyle w:val="NormalWeb"/>
        <w:numPr>
          <w:ilvl w:val="0"/>
          <w:numId w:val="13"/>
        </w:numPr>
        <w:shd w:val="clear" w:color="auto" w:fill="FFFFFF"/>
        <w:spacing w:before="0" w:beforeAutospacing="0" w:after="0" w:afterAutospacing="0" w:line="276" w:lineRule="auto"/>
        <w:jc w:val="both"/>
      </w:pPr>
      <w:r w:rsidRPr="008C7246">
        <w:rPr>
          <w:rFonts w:eastAsiaTheme="minorHAnsi"/>
        </w:rPr>
        <w:t xml:space="preserve">Cultural </w:t>
      </w:r>
      <w:proofErr w:type="gramStart"/>
      <w:r w:rsidRPr="008C7246">
        <w:rPr>
          <w:rFonts w:eastAsiaTheme="minorHAnsi"/>
        </w:rPr>
        <w:t>sensitivity;</w:t>
      </w:r>
      <w:proofErr w:type="gramEnd"/>
      <w:r w:rsidRPr="008C7246">
        <w:rPr>
          <w:rFonts w:eastAsiaTheme="minorHAnsi"/>
        </w:rPr>
        <w:t xml:space="preserve"> since South Sudan is of varied cultural ways of life, the consultant should </w:t>
      </w:r>
    </w:p>
    <w:p w14:paraId="26340CDB" w14:textId="77777777" w:rsidR="0028266B" w:rsidRPr="008C7246" w:rsidRDefault="0028266B" w:rsidP="008C7246">
      <w:pPr>
        <w:pStyle w:val="NormalWeb"/>
        <w:numPr>
          <w:ilvl w:val="0"/>
          <w:numId w:val="13"/>
        </w:numPr>
        <w:shd w:val="clear" w:color="auto" w:fill="FFFFFF"/>
        <w:spacing w:before="0" w:beforeAutospacing="0" w:after="0" w:afterAutospacing="0" w:line="276" w:lineRule="auto"/>
        <w:jc w:val="both"/>
      </w:pPr>
      <w:r w:rsidRPr="008C7246">
        <w:rPr>
          <w:rFonts w:eastAsiaTheme="minorHAnsi"/>
        </w:rPr>
        <w:t>Knowledge of computer (Microsoft, power point and internet is a must to qualify for this assignment</w:t>
      </w:r>
    </w:p>
    <w:p w14:paraId="35DDE17C" w14:textId="77777777" w:rsidR="0028266B" w:rsidRPr="008C7246" w:rsidRDefault="0028266B" w:rsidP="008C7246">
      <w:pPr>
        <w:pStyle w:val="NormalWeb"/>
        <w:shd w:val="clear" w:color="auto" w:fill="FFFFFF"/>
        <w:spacing w:before="0" w:beforeAutospacing="0" w:after="0" w:afterAutospacing="0" w:line="276" w:lineRule="auto"/>
        <w:ind w:left="720"/>
        <w:jc w:val="both"/>
      </w:pPr>
    </w:p>
    <w:p w14:paraId="1C20272B" w14:textId="77777777" w:rsidR="0028266B" w:rsidRPr="006461B3" w:rsidRDefault="0028266B" w:rsidP="008C7246">
      <w:pPr>
        <w:spacing w:line="276" w:lineRule="auto"/>
        <w:rPr>
          <w:rFonts w:ascii="Times New Roman" w:hAnsi="Times New Roman" w:cs="Times New Roman"/>
          <w:b/>
          <w:bCs/>
          <w:sz w:val="24"/>
          <w:szCs w:val="24"/>
          <w:u w:val="single"/>
        </w:rPr>
      </w:pPr>
      <w:r w:rsidRPr="006461B3">
        <w:rPr>
          <w:rFonts w:ascii="Times New Roman" w:hAnsi="Times New Roman" w:cs="Times New Roman"/>
          <w:b/>
          <w:bCs/>
          <w:sz w:val="24"/>
          <w:szCs w:val="24"/>
          <w:u w:val="single"/>
        </w:rPr>
        <w:t>How to apply</w:t>
      </w:r>
    </w:p>
    <w:p w14:paraId="188B5D49" w14:textId="77777777" w:rsidR="0028266B" w:rsidRPr="008C7246" w:rsidRDefault="0028266B" w:rsidP="008C7246">
      <w:pPr>
        <w:pStyle w:val="Heading2"/>
        <w:spacing w:before="0" w:after="160" w:line="260" w:lineRule="atLeast"/>
        <w:jc w:val="both"/>
        <w:rPr>
          <w:rFonts w:ascii="Times New Roman" w:hAnsi="Times New Roman" w:cs="Times New Roman"/>
          <w:b/>
          <w:bCs/>
          <w:color w:val="auto"/>
          <w:sz w:val="24"/>
          <w:szCs w:val="24"/>
        </w:rPr>
      </w:pPr>
      <w:r w:rsidRPr="008C7246">
        <w:rPr>
          <w:rFonts w:ascii="Times New Roman" w:eastAsiaTheme="minorHAnsi" w:hAnsi="Times New Roman" w:cs="Times New Roman"/>
          <w:color w:val="auto"/>
          <w:sz w:val="24"/>
          <w:szCs w:val="24"/>
        </w:rPr>
        <w:t xml:space="preserve">Any competent institutions, National and International organizations and individuals are encouraged to apply. No consideration shall be applied based on Religion, </w:t>
      </w:r>
      <w:proofErr w:type="gramStart"/>
      <w:r w:rsidRPr="008C7246">
        <w:rPr>
          <w:rFonts w:ascii="Times New Roman" w:eastAsiaTheme="minorHAnsi" w:hAnsi="Times New Roman" w:cs="Times New Roman"/>
          <w:color w:val="auto"/>
          <w:sz w:val="24"/>
          <w:szCs w:val="24"/>
        </w:rPr>
        <w:t>Nationality</w:t>
      </w:r>
      <w:proofErr w:type="gramEnd"/>
      <w:r w:rsidRPr="008C7246">
        <w:rPr>
          <w:rFonts w:ascii="Times New Roman" w:eastAsiaTheme="minorHAnsi" w:hAnsi="Times New Roman" w:cs="Times New Roman"/>
          <w:color w:val="auto"/>
          <w:sz w:val="24"/>
          <w:szCs w:val="24"/>
        </w:rPr>
        <w:t xml:space="preserve"> and organization status. Any firm, organization, </w:t>
      </w:r>
      <w:proofErr w:type="gramStart"/>
      <w:r w:rsidRPr="008C7246">
        <w:rPr>
          <w:rFonts w:ascii="Times New Roman" w:eastAsiaTheme="minorHAnsi" w:hAnsi="Times New Roman" w:cs="Times New Roman"/>
          <w:color w:val="auto"/>
          <w:sz w:val="24"/>
          <w:szCs w:val="24"/>
        </w:rPr>
        <w:t>institution</w:t>
      </w:r>
      <w:proofErr w:type="gramEnd"/>
      <w:r w:rsidRPr="008C7246">
        <w:rPr>
          <w:rFonts w:ascii="Times New Roman" w:eastAsiaTheme="minorHAnsi" w:hAnsi="Times New Roman" w:cs="Times New Roman"/>
          <w:color w:val="auto"/>
          <w:sz w:val="24"/>
          <w:szCs w:val="24"/>
        </w:rPr>
        <w:t xml:space="preserve"> or individual trying to influence the selection shall </w:t>
      </w:r>
      <w:r w:rsidRPr="008C7246">
        <w:rPr>
          <w:rFonts w:ascii="Times New Roman" w:eastAsiaTheme="minorHAnsi" w:hAnsi="Times New Roman" w:cs="Times New Roman"/>
          <w:b/>
          <w:color w:val="auto"/>
          <w:sz w:val="24"/>
          <w:szCs w:val="24"/>
        </w:rPr>
        <w:t>NOT</w:t>
      </w:r>
      <w:r w:rsidRPr="008C7246">
        <w:rPr>
          <w:rFonts w:ascii="Times New Roman" w:eastAsiaTheme="minorHAnsi" w:hAnsi="Times New Roman" w:cs="Times New Roman"/>
          <w:color w:val="auto"/>
          <w:sz w:val="24"/>
          <w:szCs w:val="24"/>
        </w:rPr>
        <w:t xml:space="preserve"> be considered.</w:t>
      </w:r>
      <w:r w:rsidRPr="008C7246">
        <w:rPr>
          <w:rFonts w:ascii="Times New Roman" w:hAnsi="Times New Roman" w:cs="Times New Roman"/>
          <w:b/>
          <w:color w:val="auto"/>
          <w:sz w:val="24"/>
          <w:szCs w:val="24"/>
        </w:rPr>
        <w:t xml:space="preserve"> </w:t>
      </w:r>
    </w:p>
    <w:p w14:paraId="358689FE" w14:textId="77777777" w:rsidR="0028266B" w:rsidRPr="008C7246" w:rsidRDefault="0028266B" w:rsidP="008C7246">
      <w:pPr>
        <w:rPr>
          <w:rFonts w:ascii="Times New Roman" w:hAnsi="Times New Roman" w:cs="Times New Roman"/>
          <w:sz w:val="24"/>
          <w:szCs w:val="24"/>
        </w:rPr>
      </w:pPr>
      <w:r w:rsidRPr="008C7246">
        <w:rPr>
          <w:rFonts w:ascii="Times New Roman" w:hAnsi="Times New Roman" w:cs="Times New Roman"/>
          <w:sz w:val="24"/>
          <w:szCs w:val="24"/>
        </w:rPr>
        <w:t>The Expression of Interest (</w:t>
      </w:r>
      <w:proofErr w:type="spellStart"/>
      <w:r w:rsidRPr="008C7246">
        <w:rPr>
          <w:rFonts w:ascii="Times New Roman" w:hAnsi="Times New Roman" w:cs="Times New Roman"/>
          <w:sz w:val="24"/>
          <w:szCs w:val="24"/>
        </w:rPr>
        <w:t>EoI</w:t>
      </w:r>
      <w:proofErr w:type="spellEnd"/>
      <w:r w:rsidRPr="008C7246">
        <w:rPr>
          <w:rFonts w:ascii="Times New Roman" w:hAnsi="Times New Roman" w:cs="Times New Roman"/>
          <w:sz w:val="24"/>
          <w:szCs w:val="24"/>
        </w:rPr>
        <w:t>) should include:</w:t>
      </w:r>
    </w:p>
    <w:p w14:paraId="0568B243" w14:textId="77777777" w:rsidR="0028266B" w:rsidRPr="008C7246" w:rsidRDefault="0028266B" w:rsidP="008C7246">
      <w:pPr>
        <w:pStyle w:val="ListParagraph"/>
        <w:numPr>
          <w:ilvl w:val="0"/>
          <w:numId w:val="15"/>
        </w:numPr>
        <w:spacing w:after="160" w:line="259" w:lineRule="auto"/>
        <w:ind w:right="0"/>
        <w:rPr>
          <w:rFonts w:ascii="Times New Roman" w:hAnsi="Times New Roman" w:cs="Times New Roman"/>
          <w:sz w:val="24"/>
          <w:szCs w:val="24"/>
        </w:rPr>
      </w:pPr>
      <w:r w:rsidRPr="008C7246">
        <w:rPr>
          <w:rFonts w:ascii="Times New Roman" w:hAnsi="Times New Roman" w:cs="Times New Roman"/>
          <w:sz w:val="24"/>
          <w:szCs w:val="24"/>
        </w:rPr>
        <w:t xml:space="preserve">A technical proposal that responds to the asks of this </w:t>
      </w:r>
      <w:proofErr w:type="spellStart"/>
      <w:r w:rsidRPr="008C7246">
        <w:rPr>
          <w:rFonts w:ascii="Times New Roman" w:hAnsi="Times New Roman" w:cs="Times New Roman"/>
          <w:sz w:val="24"/>
          <w:szCs w:val="24"/>
        </w:rPr>
        <w:t>ToR</w:t>
      </w:r>
      <w:proofErr w:type="spellEnd"/>
      <w:r w:rsidRPr="008C7246">
        <w:rPr>
          <w:rFonts w:ascii="Times New Roman" w:hAnsi="Times New Roman" w:cs="Times New Roman"/>
          <w:sz w:val="24"/>
          <w:szCs w:val="24"/>
        </w:rPr>
        <w:t xml:space="preserve">; The technical proposal should contain a clear outline of the methodology and proposed tools for the assessment, a tentative work plan with clearly defined milestones to achieve within the given timeline of the assignment and a financial proposal. </w:t>
      </w:r>
    </w:p>
    <w:p w14:paraId="1C8B77C7" w14:textId="77777777" w:rsidR="0028266B" w:rsidRPr="008C7246" w:rsidRDefault="0028266B" w:rsidP="008C7246">
      <w:pPr>
        <w:pStyle w:val="ListParagraph"/>
        <w:numPr>
          <w:ilvl w:val="0"/>
          <w:numId w:val="15"/>
        </w:numPr>
        <w:spacing w:after="160" w:line="259" w:lineRule="auto"/>
        <w:ind w:right="0"/>
        <w:rPr>
          <w:rFonts w:ascii="Times New Roman" w:hAnsi="Times New Roman" w:cs="Times New Roman"/>
          <w:sz w:val="24"/>
          <w:szCs w:val="24"/>
        </w:rPr>
      </w:pPr>
      <w:r w:rsidRPr="008C7246">
        <w:rPr>
          <w:rFonts w:ascii="Times New Roman" w:hAnsi="Times New Roman" w:cs="Times New Roman"/>
          <w:sz w:val="24"/>
          <w:szCs w:val="24"/>
        </w:rPr>
        <w:t xml:space="preserve">Consultant’s </w:t>
      </w:r>
      <w:proofErr w:type="gramStart"/>
      <w:r w:rsidRPr="008C7246">
        <w:rPr>
          <w:rFonts w:ascii="Times New Roman" w:hAnsi="Times New Roman" w:cs="Times New Roman"/>
          <w:sz w:val="24"/>
          <w:szCs w:val="24"/>
        </w:rPr>
        <w:t>CV;</w:t>
      </w:r>
      <w:proofErr w:type="gramEnd"/>
      <w:r w:rsidRPr="008C7246">
        <w:rPr>
          <w:rFonts w:ascii="Times New Roman" w:hAnsi="Times New Roman" w:cs="Times New Roman"/>
          <w:sz w:val="24"/>
          <w:szCs w:val="24"/>
        </w:rPr>
        <w:t xml:space="preserve"> </w:t>
      </w:r>
    </w:p>
    <w:p w14:paraId="2D7ED30D" w14:textId="77777777" w:rsidR="0028266B" w:rsidRPr="008C7246" w:rsidRDefault="0028266B" w:rsidP="008C7246">
      <w:pPr>
        <w:pStyle w:val="ListParagraph"/>
        <w:numPr>
          <w:ilvl w:val="0"/>
          <w:numId w:val="15"/>
        </w:numPr>
        <w:spacing w:after="160" w:line="259" w:lineRule="auto"/>
        <w:ind w:right="0"/>
        <w:rPr>
          <w:rFonts w:ascii="Times New Roman" w:hAnsi="Times New Roman" w:cs="Times New Roman"/>
          <w:sz w:val="24"/>
          <w:szCs w:val="24"/>
        </w:rPr>
      </w:pPr>
      <w:r w:rsidRPr="008C7246">
        <w:rPr>
          <w:rFonts w:ascii="Times New Roman" w:hAnsi="Times New Roman" w:cs="Times New Roman"/>
          <w:sz w:val="24"/>
          <w:szCs w:val="24"/>
        </w:rPr>
        <w:t>Two references, to be attached as annex to the technical proposal.</w:t>
      </w:r>
    </w:p>
    <w:p w14:paraId="757377AE" w14:textId="77777777" w:rsidR="0028266B" w:rsidRPr="008C7246" w:rsidRDefault="0028266B" w:rsidP="008C7246">
      <w:pPr>
        <w:rPr>
          <w:rFonts w:ascii="Times New Roman" w:hAnsi="Times New Roman" w:cs="Times New Roman"/>
          <w:sz w:val="24"/>
          <w:szCs w:val="24"/>
        </w:rPr>
      </w:pPr>
      <w:r w:rsidRPr="008C7246">
        <w:rPr>
          <w:rFonts w:ascii="Times New Roman" w:hAnsi="Times New Roman" w:cs="Times New Roman"/>
          <w:sz w:val="24"/>
          <w:szCs w:val="24"/>
        </w:rPr>
        <w:t xml:space="preserve">Please note that incomplete </w:t>
      </w:r>
      <w:proofErr w:type="spellStart"/>
      <w:r w:rsidRPr="008C7246">
        <w:rPr>
          <w:rFonts w:ascii="Times New Roman" w:hAnsi="Times New Roman" w:cs="Times New Roman"/>
          <w:sz w:val="24"/>
          <w:szCs w:val="24"/>
        </w:rPr>
        <w:t>EoI</w:t>
      </w:r>
      <w:proofErr w:type="spellEnd"/>
      <w:r w:rsidRPr="008C7246">
        <w:rPr>
          <w:rFonts w:ascii="Times New Roman" w:hAnsi="Times New Roman" w:cs="Times New Roman"/>
          <w:sz w:val="24"/>
          <w:szCs w:val="24"/>
        </w:rPr>
        <w:t xml:space="preserve"> will not be assessed. Willing individual, Consultancy firms and organizations as mentioned above should submit their completed Expression of Interest to:</w:t>
      </w:r>
    </w:p>
    <w:p w14:paraId="69C345DF" w14:textId="77777777" w:rsidR="0028266B" w:rsidRPr="008C7246" w:rsidRDefault="0028266B" w:rsidP="008C7246">
      <w:pPr>
        <w:rPr>
          <w:rFonts w:ascii="Times New Roman" w:hAnsi="Times New Roman" w:cs="Times New Roman"/>
          <w:sz w:val="24"/>
          <w:szCs w:val="24"/>
        </w:rPr>
      </w:pPr>
    </w:p>
    <w:p w14:paraId="035C5900" w14:textId="77777777" w:rsidR="0028266B" w:rsidRPr="006461B3" w:rsidRDefault="0028266B" w:rsidP="008C7246">
      <w:pPr>
        <w:pStyle w:val="Heading2"/>
        <w:spacing w:before="0" w:after="160" w:line="260" w:lineRule="atLeast"/>
        <w:jc w:val="both"/>
        <w:rPr>
          <w:rFonts w:ascii="Times New Roman" w:hAnsi="Times New Roman" w:cs="Times New Roman"/>
          <w:b/>
          <w:bCs/>
          <w:color w:val="auto"/>
          <w:sz w:val="24"/>
          <w:szCs w:val="24"/>
          <w:u w:val="single"/>
        </w:rPr>
      </w:pPr>
      <w:bookmarkStart w:id="0" w:name="_Toc72915287"/>
      <w:r w:rsidRPr="006461B3">
        <w:rPr>
          <w:rFonts w:ascii="Times New Roman" w:hAnsi="Times New Roman" w:cs="Times New Roman"/>
          <w:b/>
          <w:color w:val="auto"/>
          <w:sz w:val="24"/>
          <w:szCs w:val="24"/>
          <w:u w:val="single"/>
        </w:rPr>
        <w:lastRenderedPageBreak/>
        <w:t>Financial Proposal</w:t>
      </w:r>
      <w:bookmarkEnd w:id="0"/>
    </w:p>
    <w:p w14:paraId="08CF1870" w14:textId="77777777" w:rsidR="001675BB" w:rsidRDefault="0028266B" w:rsidP="008C7246">
      <w:pPr>
        <w:rPr>
          <w:rFonts w:ascii="Times New Roman" w:hAnsi="Times New Roman" w:cs="Times New Roman"/>
          <w:sz w:val="24"/>
          <w:szCs w:val="24"/>
        </w:rPr>
      </w:pPr>
      <w:r w:rsidRPr="008C7246">
        <w:rPr>
          <w:rFonts w:ascii="Times New Roman" w:hAnsi="Times New Roman" w:cs="Times New Roman"/>
          <w:sz w:val="24"/>
          <w:szCs w:val="24"/>
        </w:rPr>
        <w:t xml:space="preserve">Financial bids must be prepared and submitted with clearly defined breakdown of consultant’s daily </w:t>
      </w:r>
      <w:r w:rsidR="001675BB">
        <w:rPr>
          <w:rFonts w:ascii="Times New Roman" w:hAnsi="Times New Roman" w:cs="Times New Roman"/>
          <w:sz w:val="24"/>
          <w:szCs w:val="24"/>
        </w:rPr>
        <w:t>fee and other associated costs. W</w:t>
      </w:r>
      <w:r w:rsidRPr="008C7246">
        <w:rPr>
          <w:rFonts w:ascii="Times New Roman" w:hAnsi="Times New Roman" w:cs="Times New Roman"/>
          <w:sz w:val="24"/>
          <w:szCs w:val="24"/>
        </w:rPr>
        <w:t xml:space="preserve">hile developing and finalizing </w:t>
      </w:r>
      <w:r w:rsidR="001675BB">
        <w:rPr>
          <w:rFonts w:ascii="Times New Roman" w:hAnsi="Times New Roman" w:cs="Times New Roman"/>
          <w:sz w:val="24"/>
          <w:szCs w:val="24"/>
        </w:rPr>
        <w:t xml:space="preserve">the </w:t>
      </w:r>
      <w:r w:rsidRPr="008C7246">
        <w:rPr>
          <w:rFonts w:ascii="Times New Roman" w:hAnsi="Times New Roman" w:cs="Times New Roman"/>
          <w:sz w:val="24"/>
          <w:szCs w:val="24"/>
        </w:rPr>
        <w:t>financ</w:t>
      </w:r>
      <w:r w:rsidR="008817D7">
        <w:rPr>
          <w:rFonts w:ascii="Times New Roman" w:hAnsi="Times New Roman" w:cs="Times New Roman"/>
          <w:sz w:val="24"/>
          <w:szCs w:val="24"/>
        </w:rPr>
        <w:t xml:space="preserve">ial </w:t>
      </w:r>
      <w:r w:rsidR="001675BB">
        <w:rPr>
          <w:rFonts w:ascii="Times New Roman" w:hAnsi="Times New Roman" w:cs="Times New Roman"/>
          <w:sz w:val="24"/>
          <w:szCs w:val="24"/>
        </w:rPr>
        <w:t>proposal ensure it</w:t>
      </w:r>
      <w:r w:rsidR="008817D7">
        <w:rPr>
          <w:rFonts w:ascii="Times New Roman" w:hAnsi="Times New Roman" w:cs="Times New Roman"/>
          <w:sz w:val="24"/>
          <w:szCs w:val="24"/>
        </w:rPr>
        <w:t xml:space="preserve"> </w:t>
      </w:r>
      <w:r w:rsidRPr="008C7246">
        <w:rPr>
          <w:rFonts w:ascii="Times New Roman" w:hAnsi="Times New Roman" w:cs="Times New Roman"/>
          <w:sz w:val="24"/>
          <w:szCs w:val="24"/>
        </w:rPr>
        <w:t>cover</w:t>
      </w:r>
      <w:r w:rsidR="001675BB">
        <w:rPr>
          <w:rFonts w:ascii="Times New Roman" w:hAnsi="Times New Roman" w:cs="Times New Roman"/>
          <w:sz w:val="24"/>
          <w:szCs w:val="24"/>
        </w:rPr>
        <w:t>s</w:t>
      </w:r>
      <w:r w:rsidRPr="008C7246">
        <w:rPr>
          <w:rFonts w:ascii="Times New Roman" w:hAnsi="Times New Roman" w:cs="Times New Roman"/>
          <w:sz w:val="24"/>
          <w:szCs w:val="24"/>
        </w:rPr>
        <w:t xml:space="preserve"> the consultant’s daily fee and other associated costs including international and local travels, visa fee, insurance, and accommodation throughout his/her stay in South Sudan </w:t>
      </w:r>
      <w:proofErr w:type="gramStart"/>
      <w:r w:rsidRPr="008C7246">
        <w:rPr>
          <w:rFonts w:ascii="Times New Roman" w:hAnsi="Times New Roman" w:cs="Times New Roman"/>
          <w:sz w:val="24"/>
          <w:szCs w:val="24"/>
        </w:rPr>
        <w:t>during the course of</w:t>
      </w:r>
      <w:proofErr w:type="gramEnd"/>
      <w:r w:rsidRPr="008C7246">
        <w:rPr>
          <w:rFonts w:ascii="Times New Roman" w:hAnsi="Times New Roman" w:cs="Times New Roman"/>
          <w:sz w:val="24"/>
          <w:szCs w:val="24"/>
        </w:rPr>
        <w:t xml:space="preserve"> assignment.</w:t>
      </w:r>
    </w:p>
    <w:p w14:paraId="0BE94673" w14:textId="77777777" w:rsidR="001675BB" w:rsidRDefault="001675BB" w:rsidP="008C7246">
      <w:pPr>
        <w:rPr>
          <w:rFonts w:ascii="Times New Roman" w:hAnsi="Times New Roman" w:cs="Times New Roman"/>
          <w:sz w:val="24"/>
          <w:szCs w:val="24"/>
        </w:rPr>
      </w:pPr>
    </w:p>
    <w:p w14:paraId="0F406161" w14:textId="77777777" w:rsidR="0028266B" w:rsidRPr="008C7246" w:rsidRDefault="0028266B" w:rsidP="008C7246">
      <w:pPr>
        <w:rPr>
          <w:rFonts w:ascii="Times New Roman" w:hAnsi="Times New Roman" w:cs="Times New Roman"/>
          <w:sz w:val="24"/>
          <w:szCs w:val="24"/>
        </w:rPr>
      </w:pPr>
      <w:r w:rsidRPr="008C7246">
        <w:rPr>
          <w:rFonts w:ascii="Times New Roman" w:hAnsi="Times New Roman" w:cs="Times New Roman"/>
          <w:sz w:val="24"/>
          <w:szCs w:val="24"/>
        </w:rPr>
        <w:t>Please be aware that, along with the quality of the technical proposal and of the sample of previous work submitted, the amount of the financial proposal will also be a criterion for assessing the Expression of Interest received.</w:t>
      </w:r>
    </w:p>
    <w:p w14:paraId="33E4712C" w14:textId="77777777" w:rsidR="0028266B" w:rsidRPr="008C7246" w:rsidRDefault="0028266B" w:rsidP="008C7246">
      <w:pPr>
        <w:rPr>
          <w:rFonts w:ascii="Times New Roman" w:hAnsi="Times New Roman" w:cs="Times New Roman"/>
          <w:sz w:val="24"/>
          <w:szCs w:val="24"/>
        </w:rPr>
      </w:pPr>
    </w:p>
    <w:p w14:paraId="5DD681E5" w14:textId="77777777" w:rsidR="0028266B" w:rsidRPr="006461B3" w:rsidRDefault="0028266B" w:rsidP="008C7246">
      <w:pPr>
        <w:pStyle w:val="Heading1"/>
        <w:spacing w:before="0" w:after="180" w:line="320" w:lineRule="atLeast"/>
        <w:jc w:val="both"/>
        <w:rPr>
          <w:rFonts w:ascii="Times New Roman" w:hAnsi="Times New Roman" w:cs="Times New Roman"/>
          <w:b/>
          <w:color w:val="auto"/>
          <w:sz w:val="24"/>
          <w:szCs w:val="24"/>
          <w:u w:val="single"/>
        </w:rPr>
      </w:pPr>
      <w:bookmarkStart w:id="1" w:name="_Toc72915288"/>
      <w:r w:rsidRPr="006461B3">
        <w:rPr>
          <w:rFonts w:ascii="Times New Roman" w:hAnsi="Times New Roman" w:cs="Times New Roman"/>
          <w:b/>
          <w:color w:val="auto"/>
          <w:sz w:val="24"/>
          <w:szCs w:val="24"/>
          <w:u w:val="single"/>
        </w:rPr>
        <w:t>Payment Schedule</w:t>
      </w:r>
      <w:bookmarkEnd w:id="1"/>
    </w:p>
    <w:p w14:paraId="09421107" w14:textId="77777777" w:rsidR="0028266B" w:rsidRPr="008C7246" w:rsidRDefault="0028266B" w:rsidP="008C7246">
      <w:pPr>
        <w:rPr>
          <w:rFonts w:ascii="Times New Roman" w:hAnsi="Times New Roman" w:cs="Times New Roman"/>
          <w:sz w:val="24"/>
          <w:szCs w:val="24"/>
        </w:rPr>
      </w:pPr>
      <w:r w:rsidRPr="008C7246">
        <w:rPr>
          <w:rFonts w:ascii="Times New Roman" w:hAnsi="Times New Roman" w:cs="Times New Roman"/>
          <w:sz w:val="24"/>
          <w:szCs w:val="24"/>
        </w:rPr>
        <w:t>The consultant will be paid in two instalments following the terms and conditions agreed in the time of the signing of the agreement.</w:t>
      </w:r>
    </w:p>
    <w:p w14:paraId="4693DD0F" w14:textId="77AE7397" w:rsidR="0028266B" w:rsidRPr="008C7246" w:rsidRDefault="00A54166" w:rsidP="008C7246">
      <w:pPr>
        <w:pStyle w:val="ListParagraph"/>
        <w:numPr>
          <w:ilvl w:val="0"/>
          <w:numId w:val="14"/>
        </w:numPr>
        <w:spacing w:after="160" w:line="259" w:lineRule="auto"/>
        <w:ind w:right="0"/>
        <w:rPr>
          <w:rFonts w:ascii="Times New Roman" w:hAnsi="Times New Roman" w:cs="Times New Roman"/>
          <w:sz w:val="24"/>
          <w:szCs w:val="24"/>
        </w:rPr>
      </w:pPr>
      <w:r>
        <w:rPr>
          <w:rFonts w:ascii="Times New Roman" w:hAnsi="Times New Roman" w:cs="Times New Roman"/>
          <w:sz w:val="24"/>
          <w:szCs w:val="24"/>
        </w:rPr>
        <w:t>30</w:t>
      </w:r>
      <w:r w:rsidR="0028266B" w:rsidRPr="008C7246">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first </w:t>
      </w:r>
      <w:r w:rsidR="0028266B" w:rsidRPr="008C7246">
        <w:rPr>
          <w:rFonts w:ascii="Times New Roman" w:hAnsi="Times New Roman" w:cs="Times New Roman"/>
          <w:sz w:val="24"/>
          <w:szCs w:val="24"/>
        </w:rPr>
        <w:t xml:space="preserve"> payment</w:t>
      </w:r>
      <w:proofErr w:type="gramEnd"/>
      <w:r>
        <w:rPr>
          <w:rFonts w:ascii="Times New Roman" w:hAnsi="Times New Roman" w:cs="Times New Roman"/>
          <w:sz w:val="24"/>
          <w:szCs w:val="24"/>
        </w:rPr>
        <w:t xml:space="preserve"> after submitting an approved inception report to </w:t>
      </w:r>
      <w:r w:rsidR="0028266B" w:rsidRPr="008C7246">
        <w:rPr>
          <w:rFonts w:ascii="Times New Roman" w:hAnsi="Times New Roman" w:cs="Times New Roman"/>
          <w:sz w:val="24"/>
          <w:szCs w:val="24"/>
        </w:rPr>
        <w:t>Save the Children South Sudan</w:t>
      </w:r>
    </w:p>
    <w:p w14:paraId="31946609" w14:textId="7275D413" w:rsidR="0028266B" w:rsidRPr="008C7246" w:rsidRDefault="00A54166" w:rsidP="008C7246">
      <w:pPr>
        <w:pStyle w:val="ListParagraph"/>
        <w:numPr>
          <w:ilvl w:val="0"/>
          <w:numId w:val="14"/>
        </w:numPr>
        <w:spacing w:after="160" w:line="259" w:lineRule="auto"/>
        <w:ind w:right="0"/>
        <w:rPr>
          <w:rFonts w:ascii="Times New Roman" w:hAnsi="Times New Roman" w:cs="Times New Roman"/>
          <w:sz w:val="24"/>
          <w:szCs w:val="24"/>
        </w:rPr>
      </w:pPr>
      <w:r>
        <w:rPr>
          <w:rFonts w:ascii="Times New Roman" w:hAnsi="Times New Roman" w:cs="Times New Roman"/>
          <w:sz w:val="24"/>
          <w:szCs w:val="24"/>
        </w:rPr>
        <w:t>70</w:t>
      </w:r>
      <w:r w:rsidR="0028266B" w:rsidRPr="008C7246">
        <w:rPr>
          <w:rFonts w:ascii="Times New Roman" w:hAnsi="Times New Roman" w:cs="Times New Roman"/>
          <w:sz w:val="24"/>
          <w:szCs w:val="24"/>
        </w:rPr>
        <w:t>% payment will be released upon successful compl</w:t>
      </w:r>
      <w:r>
        <w:rPr>
          <w:rFonts w:ascii="Times New Roman" w:hAnsi="Times New Roman" w:cs="Times New Roman"/>
          <w:sz w:val="24"/>
          <w:szCs w:val="24"/>
        </w:rPr>
        <w:t xml:space="preserve">etion of assignment </w:t>
      </w:r>
      <w:r w:rsidRPr="008C7246">
        <w:rPr>
          <w:rFonts w:ascii="Times New Roman" w:hAnsi="Times New Roman" w:cs="Times New Roman"/>
          <w:sz w:val="24"/>
          <w:szCs w:val="24"/>
        </w:rPr>
        <w:t>and</w:t>
      </w:r>
      <w:r w:rsidR="0028266B" w:rsidRPr="008C7246">
        <w:rPr>
          <w:rFonts w:ascii="Times New Roman" w:hAnsi="Times New Roman" w:cs="Times New Roman"/>
          <w:sz w:val="24"/>
          <w:szCs w:val="24"/>
        </w:rPr>
        <w:t xml:space="preserve"> acceptance of </w:t>
      </w:r>
      <w:r>
        <w:rPr>
          <w:rFonts w:ascii="Times New Roman" w:hAnsi="Times New Roman" w:cs="Times New Roman"/>
          <w:sz w:val="24"/>
          <w:szCs w:val="24"/>
        </w:rPr>
        <w:t xml:space="preserve">final report and any other </w:t>
      </w:r>
      <w:r w:rsidR="0028266B" w:rsidRPr="008C7246">
        <w:rPr>
          <w:rFonts w:ascii="Times New Roman" w:hAnsi="Times New Roman" w:cs="Times New Roman"/>
          <w:sz w:val="24"/>
          <w:szCs w:val="24"/>
        </w:rPr>
        <w:t>deliverables by assignment LEAD.</w:t>
      </w:r>
    </w:p>
    <w:p w14:paraId="251B3C17" w14:textId="77777777" w:rsidR="0028266B" w:rsidRPr="008C7246" w:rsidRDefault="0028266B" w:rsidP="008C7246">
      <w:pPr>
        <w:rPr>
          <w:rFonts w:ascii="Times New Roman" w:hAnsi="Times New Roman" w:cs="Times New Roman"/>
          <w:sz w:val="24"/>
          <w:szCs w:val="24"/>
        </w:rPr>
      </w:pPr>
      <w:r w:rsidRPr="008C7246">
        <w:rPr>
          <w:rFonts w:ascii="Times New Roman" w:hAnsi="Times New Roman" w:cs="Times New Roman"/>
          <w:sz w:val="24"/>
          <w:szCs w:val="24"/>
        </w:rPr>
        <w:t>The consultant will be paid fixed fee as per signed contract after deduction of all taxes applied by South Sudanese law. Any other costs will be covered by the consultant.</w:t>
      </w:r>
    </w:p>
    <w:p w14:paraId="20DD0983" w14:textId="77777777" w:rsidR="0028266B" w:rsidRPr="008C7246" w:rsidRDefault="0028266B" w:rsidP="008C7246">
      <w:pPr>
        <w:rPr>
          <w:rFonts w:ascii="Times New Roman" w:hAnsi="Times New Roman" w:cs="Times New Roman"/>
          <w:sz w:val="24"/>
          <w:szCs w:val="24"/>
        </w:rPr>
      </w:pPr>
    </w:p>
    <w:p w14:paraId="5AC2A12F" w14:textId="77777777" w:rsidR="0028266B" w:rsidRPr="006461B3" w:rsidRDefault="0028266B" w:rsidP="008C7246">
      <w:pPr>
        <w:spacing w:line="276" w:lineRule="auto"/>
        <w:rPr>
          <w:rFonts w:ascii="Times New Roman" w:eastAsia="Gill Sans MT" w:hAnsi="Times New Roman" w:cs="Times New Roman"/>
          <w:b/>
          <w:sz w:val="24"/>
          <w:szCs w:val="24"/>
          <w:u w:val="single"/>
        </w:rPr>
      </w:pPr>
      <w:r w:rsidRPr="006461B3">
        <w:rPr>
          <w:rFonts w:ascii="Times New Roman" w:eastAsia="Gill Sans MT" w:hAnsi="Times New Roman" w:cs="Times New Roman"/>
          <w:b/>
          <w:sz w:val="24"/>
          <w:szCs w:val="24"/>
          <w:u w:val="single"/>
        </w:rPr>
        <w:t>Code of conduct</w:t>
      </w:r>
    </w:p>
    <w:p w14:paraId="77AE638F" w14:textId="77777777" w:rsidR="0028266B" w:rsidRPr="008C7246" w:rsidRDefault="0028266B" w:rsidP="008C7246">
      <w:pPr>
        <w:pStyle w:val="NormalWeb"/>
        <w:shd w:val="clear" w:color="auto" w:fill="FFFFFF"/>
        <w:spacing w:before="0" w:beforeAutospacing="0" w:after="0" w:afterAutospacing="0" w:line="276" w:lineRule="auto"/>
        <w:jc w:val="both"/>
        <w:rPr>
          <w:rFonts w:eastAsiaTheme="minorHAnsi"/>
        </w:rPr>
      </w:pPr>
      <w:r w:rsidRPr="008C7246">
        <w:rPr>
          <w:rFonts w:eastAsiaTheme="minorHAnsi"/>
        </w:rPr>
        <w:t xml:space="preserve">Save the Children's work is based on deeply held values and principles of child safeguarding, and it is essential that our commitment to children's rights and humanitarian principles is supported and demonstrated by all members of staff and other people working for and with Save the Children. Save the Children's Code of Conduct sets out the standards which all staff members must adhere </w:t>
      </w:r>
      <w:proofErr w:type="gramStart"/>
      <w:r w:rsidRPr="008C7246">
        <w:rPr>
          <w:rFonts w:eastAsiaTheme="minorHAnsi"/>
        </w:rPr>
        <w:t>to</w:t>
      </w:r>
      <w:proofErr w:type="gramEnd"/>
      <w:r w:rsidRPr="008C7246">
        <w:rPr>
          <w:rFonts w:eastAsiaTheme="minorHAnsi"/>
        </w:rPr>
        <w:t xml:space="preserve"> and the consultant is bound to sign and abide to the Save the Children’s Code of Conduct.</w:t>
      </w:r>
    </w:p>
    <w:p w14:paraId="782E5CD5" w14:textId="77777777" w:rsidR="00D2543E" w:rsidRDefault="00D2543E" w:rsidP="008C7246">
      <w:pPr>
        <w:rPr>
          <w:rFonts w:ascii="Times New Roman" w:hAnsi="Times New Roman" w:cs="Times New Roman"/>
          <w:sz w:val="24"/>
          <w:szCs w:val="24"/>
        </w:rPr>
      </w:pPr>
    </w:p>
    <w:p w14:paraId="1E60E45D" w14:textId="729DBD35" w:rsidR="009015EF" w:rsidRPr="008C7246" w:rsidRDefault="009015EF" w:rsidP="008C7246">
      <w:pPr>
        <w:rPr>
          <w:rFonts w:ascii="Times New Roman" w:hAnsi="Times New Roman" w:cs="Times New Roman"/>
          <w:sz w:val="24"/>
          <w:szCs w:val="24"/>
        </w:rPr>
      </w:pPr>
      <w:r w:rsidRPr="00DB52F9">
        <w:rPr>
          <w:rFonts w:ascii="Gill Sans MT" w:hAnsi="Gill Sans MT"/>
          <w:lang w:val="en-GB"/>
        </w:rPr>
        <w:t xml:space="preserve">submit </w:t>
      </w:r>
      <w:r>
        <w:rPr>
          <w:rFonts w:ascii="Gill Sans MT" w:hAnsi="Gill Sans MT"/>
          <w:lang w:val="en-GB"/>
        </w:rPr>
        <w:t xml:space="preserve">your profile to </w:t>
      </w:r>
      <w:r w:rsidRPr="00DB52F9">
        <w:rPr>
          <w:rFonts w:ascii="Gill Sans MT" w:hAnsi="Gill Sans MT"/>
          <w:lang w:val="en-GB"/>
        </w:rPr>
        <w:t xml:space="preserve"> </w:t>
      </w:r>
      <w:hyperlink r:id="rId7" w:history="1">
        <w:r w:rsidRPr="00DB52F9">
          <w:rPr>
            <w:rStyle w:val="Hyperlink"/>
            <w:rFonts w:ascii="Gill Sans MT" w:hAnsi="Gill Sans MT"/>
            <w:lang w:val="en-GB"/>
          </w:rPr>
          <w:t>Jobs.southsudan@savethechildren.org</w:t>
        </w:r>
      </w:hyperlink>
    </w:p>
    <w:sectPr w:rsidR="009015EF" w:rsidRPr="008C7246">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604D2" w14:textId="77777777" w:rsidR="00E65597" w:rsidRDefault="00E65597" w:rsidP="00EC3D40">
      <w:pPr>
        <w:spacing w:after="0" w:line="240" w:lineRule="auto"/>
      </w:pPr>
      <w:r>
        <w:separator/>
      </w:r>
    </w:p>
  </w:endnote>
  <w:endnote w:type="continuationSeparator" w:id="0">
    <w:p w14:paraId="556508AE" w14:textId="77777777" w:rsidR="00E65597" w:rsidRDefault="00E65597" w:rsidP="00EC3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4368B" w14:textId="77777777" w:rsidR="00E65597" w:rsidRDefault="00E65597" w:rsidP="00EC3D40">
      <w:pPr>
        <w:spacing w:after="0" w:line="240" w:lineRule="auto"/>
      </w:pPr>
      <w:r>
        <w:separator/>
      </w:r>
    </w:p>
  </w:footnote>
  <w:footnote w:type="continuationSeparator" w:id="0">
    <w:p w14:paraId="40F713C2" w14:textId="77777777" w:rsidR="00E65597" w:rsidRDefault="00E65597" w:rsidP="00EC3D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A4EC2" w14:textId="77777777" w:rsidR="00D57D53" w:rsidRDefault="00D57D53">
    <w:pPr>
      <w:pStyle w:val="Header"/>
    </w:pPr>
    <w:r w:rsidRPr="00D57D53">
      <w:rPr>
        <w:noProof/>
      </w:rPr>
      <w:drawing>
        <wp:anchor distT="0" distB="0" distL="114300" distR="114300" simplePos="0" relativeHeight="251660288" behindDoc="0" locked="0" layoutInCell="1" allowOverlap="1" wp14:anchorId="71BA23A4" wp14:editId="0CF647C9">
          <wp:simplePos x="0" y="0"/>
          <wp:positionH relativeFrom="column">
            <wp:posOffset>3676650</wp:posOffset>
          </wp:positionH>
          <wp:positionV relativeFrom="paragraph">
            <wp:posOffset>-324485</wp:posOffset>
          </wp:positionV>
          <wp:extent cx="2819400" cy="728345"/>
          <wp:effectExtent l="0" t="0" r="0" b="0"/>
          <wp:wrapThrough wrapText="bothSides">
            <wp:wrapPolygon edited="0">
              <wp:start x="2189" y="1130"/>
              <wp:lineTo x="1022" y="5085"/>
              <wp:lineTo x="292" y="8474"/>
              <wp:lineTo x="292" y="14124"/>
              <wp:lineTo x="1605" y="18643"/>
              <wp:lineTo x="2335" y="19773"/>
              <wp:lineTo x="3065" y="19773"/>
              <wp:lineTo x="8027" y="18643"/>
              <wp:lineTo x="21308" y="13559"/>
              <wp:lineTo x="21308" y="9039"/>
              <wp:lineTo x="2919" y="1130"/>
              <wp:lineTo x="2189" y="1130"/>
            </wp:wrapPolygon>
          </wp:wrapThrough>
          <wp:docPr id="2" name="Picture 2" descr="C:\Users\T.Justin\OneDrive - Save the Children International\Tito Justin_SCI-Files\Documents\SC_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Justin\OneDrive - Save the Children International\Tito Justin_SCI-Files\Documents\SC_New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19400" cy="728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7D53">
      <w:rPr>
        <w:noProof/>
      </w:rPr>
      <w:drawing>
        <wp:anchor distT="0" distB="0" distL="114300" distR="114300" simplePos="0" relativeHeight="251659264" behindDoc="1" locked="0" layoutInCell="1" allowOverlap="1" wp14:anchorId="5F2CB193" wp14:editId="50A54026">
          <wp:simplePos x="0" y="0"/>
          <wp:positionH relativeFrom="column">
            <wp:posOffset>-409575</wp:posOffset>
          </wp:positionH>
          <wp:positionV relativeFrom="paragraph">
            <wp:posOffset>-323215</wp:posOffset>
          </wp:positionV>
          <wp:extent cx="1903730" cy="621665"/>
          <wp:effectExtent l="0" t="0" r="1270" b="6985"/>
          <wp:wrapTight wrapText="bothSides">
            <wp:wrapPolygon edited="0">
              <wp:start x="0" y="0"/>
              <wp:lineTo x="0" y="21181"/>
              <wp:lineTo x="21398" y="21181"/>
              <wp:lineTo x="21398" y="0"/>
              <wp:lineTo x="0" y="0"/>
            </wp:wrapPolygon>
          </wp:wrapTight>
          <wp:docPr id="1" name="Picture 1"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low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3730" cy="621665"/>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6AED"/>
    <w:multiLevelType w:val="hybridMultilevel"/>
    <w:tmpl w:val="81CE36C4"/>
    <w:lvl w:ilvl="0" w:tplc="035676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D0E76"/>
    <w:multiLevelType w:val="hybridMultilevel"/>
    <w:tmpl w:val="0C9AE2E2"/>
    <w:lvl w:ilvl="0" w:tplc="0409000D">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4D5F6D"/>
    <w:multiLevelType w:val="hybridMultilevel"/>
    <w:tmpl w:val="2D08E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83664"/>
    <w:multiLevelType w:val="hybridMultilevel"/>
    <w:tmpl w:val="C29C65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52890"/>
    <w:multiLevelType w:val="hybridMultilevel"/>
    <w:tmpl w:val="F31C1B2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CA47086"/>
    <w:multiLevelType w:val="hybridMultilevel"/>
    <w:tmpl w:val="27E01D7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65412E"/>
    <w:multiLevelType w:val="hybridMultilevel"/>
    <w:tmpl w:val="836C493E"/>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26293B"/>
    <w:multiLevelType w:val="multilevel"/>
    <w:tmpl w:val="D79C0A3E"/>
    <w:lvl w:ilvl="0">
      <w:start w:val="1"/>
      <w:numFmt w:val="bullet"/>
      <w:lvlText w:val=""/>
      <w:lvlJc w:val="left"/>
      <w:pPr>
        <w:ind w:left="36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15:restartNumberingAfterBreak="0">
    <w:nsid w:val="38DF0751"/>
    <w:multiLevelType w:val="hybridMultilevel"/>
    <w:tmpl w:val="598494F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A340DE"/>
    <w:multiLevelType w:val="hybridMultilevel"/>
    <w:tmpl w:val="6916D97E"/>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6EB76E2"/>
    <w:multiLevelType w:val="hybridMultilevel"/>
    <w:tmpl w:val="281AB0A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1F5EA5"/>
    <w:multiLevelType w:val="hybridMultilevel"/>
    <w:tmpl w:val="1FF21160"/>
    <w:lvl w:ilvl="0" w:tplc="0409000B">
      <w:start w:val="1"/>
      <w:numFmt w:val="bullet"/>
      <w:lvlText w:val=""/>
      <w:lvlJc w:val="left"/>
      <w:pPr>
        <w:ind w:left="720" w:hanging="360"/>
      </w:pPr>
      <w:rPr>
        <w:rFonts w:ascii="Wingdings" w:hAnsi="Wingdings" w:hint="default"/>
      </w:rPr>
    </w:lvl>
    <w:lvl w:ilvl="1" w:tplc="E0FCBFE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793B23"/>
    <w:multiLevelType w:val="hybridMultilevel"/>
    <w:tmpl w:val="BB7E57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7A1D89"/>
    <w:multiLevelType w:val="hybridMultilevel"/>
    <w:tmpl w:val="CD0E1850"/>
    <w:lvl w:ilvl="0" w:tplc="00000009">
      <w:start w:val="1"/>
      <w:numFmt w:val="bullet"/>
      <w:lvlText w:val=""/>
      <w:lvlJc w:val="left"/>
      <w:pPr>
        <w:ind w:left="720" w:hanging="360"/>
      </w:pPr>
      <w:rPr>
        <w:rFonts w:ascii="Wingdings" w:hAnsi="Wingdings" w:cs="Wingdings"/>
        <w:sz w:val="20"/>
        <w:szCs w:val="20"/>
      </w:rPr>
    </w:lvl>
    <w:lvl w:ilvl="1" w:tplc="32F2BC30">
      <w:start w:val="2"/>
      <w:numFmt w:val="bullet"/>
      <w:lvlText w:val="-"/>
      <w:lvlJc w:val="left"/>
      <w:pPr>
        <w:ind w:left="1440" w:hanging="360"/>
      </w:pPr>
      <w:rPr>
        <w:rFonts w:ascii="Times New Roman" w:eastAsia="Arial"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4B6B62"/>
    <w:multiLevelType w:val="hybridMultilevel"/>
    <w:tmpl w:val="9EBE8DA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DF71F59"/>
    <w:multiLevelType w:val="hybridMultilevel"/>
    <w:tmpl w:val="8FAC259C"/>
    <w:lvl w:ilvl="0" w:tplc="04090017">
      <w:start w:val="1"/>
      <w:numFmt w:val="lowerLetter"/>
      <w:lvlText w:val="%1)"/>
      <w:lvlJc w:val="left"/>
      <w:pPr>
        <w:ind w:left="720" w:hanging="360"/>
      </w:pPr>
    </w:lvl>
    <w:lvl w:ilvl="1" w:tplc="04090019">
      <w:start w:val="1"/>
      <w:numFmt w:val="lowerLetter"/>
      <w:lvlText w:val="%2."/>
      <w:lvlJc w:val="left"/>
      <w:pPr>
        <w:ind w:left="4471"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7919C9"/>
    <w:multiLevelType w:val="hybridMultilevel"/>
    <w:tmpl w:val="B3540C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A494215"/>
    <w:multiLevelType w:val="hybridMultilevel"/>
    <w:tmpl w:val="BB206C7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708563">
    <w:abstractNumId w:val="3"/>
  </w:num>
  <w:num w:numId="2" w16cid:durableId="1603956544">
    <w:abstractNumId w:val="11"/>
  </w:num>
  <w:num w:numId="3" w16cid:durableId="538975219">
    <w:abstractNumId w:val="17"/>
  </w:num>
  <w:num w:numId="4" w16cid:durableId="1007176676">
    <w:abstractNumId w:val="10"/>
  </w:num>
  <w:num w:numId="5" w16cid:durableId="254018178">
    <w:abstractNumId w:val="14"/>
  </w:num>
  <w:num w:numId="6" w16cid:durableId="2064017420">
    <w:abstractNumId w:val="0"/>
  </w:num>
  <w:num w:numId="7" w16cid:durableId="691300371">
    <w:abstractNumId w:val="5"/>
  </w:num>
  <w:num w:numId="8" w16cid:durableId="901210979">
    <w:abstractNumId w:val="13"/>
  </w:num>
  <w:num w:numId="9" w16cid:durableId="856504813">
    <w:abstractNumId w:val="15"/>
  </w:num>
  <w:num w:numId="10" w16cid:durableId="1663460420">
    <w:abstractNumId w:val="8"/>
  </w:num>
  <w:num w:numId="11" w16cid:durableId="1552115171">
    <w:abstractNumId w:val="7"/>
  </w:num>
  <w:num w:numId="12" w16cid:durableId="1322928660">
    <w:abstractNumId w:val="12"/>
  </w:num>
  <w:num w:numId="13" w16cid:durableId="1563831378">
    <w:abstractNumId w:val="9"/>
  </w:num>
  <w:num w:numId="14" w16cid:durableId="622423664">
    <w:abstractNumId w:val="2"/>
  </w:num>
  <w:num w:numId="15" w16cid:durableId="1790278869">
    <w:abstractNumId w:val="4"/>
  </w:num>
  <w:num w:numId="16" w16cid:durableId="1088311939">
    <w:abstractNumId w:val="16"/>
  </w:num>
  <w:num w:numId="17" w16cid:durableId="1728066070">
    <w:abstractNumId w:val="1"/>
  </w:num>
  <w:num w:numId="18" w16cid:durableId="11270453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D40"/>
    <w:rsid w:val="00026C9A"/>
    <w:rsid w:val="00040E99"/>
    <w:rsid w:val="00043CAE"/>
    <w:rsid w:val="00053E90"/>
    <w:rsid w:val="000A2C3F"/>
    <w:rsid w:val="000C3E80"/>
    <w:rsid w:val="001675BB"/>
    <w:rsid w:val="0027245C"/>
    <w:rsid w:val="0028266B"/>
    <w:rsid w:val="002B74D5"/>
    <w:rsid w:val="00315996"/>
    <w:rsid w:val="00343EFA"/>
    <w:rsid w:val="00387B5A"/>
    <w:rsid w:val="003B7DB0"/>
    <w:rsid w:val="00432994"/>
    <w:rsid w:val="00550A9F"/>
    <w:rsid w:val="005C6FCF"/>
    <w:rsid w:val="00600C6C"/>
    <w:rsid w:val="00602265"/>
    <w:rsid w:val="00604B8F"/>
    <w:rsid w:val="006461B3"/>
    <w:rsid w:val="00695C0E"/>
    <w:rsid w:val="006B4BF0"/>
    <w:rsid w:val="006C016F"/>
    <w:rsid w:val="006C188D"/>
    <w:rsid w:val="00703228"/>
    <w:rsid w:val="00714C50"/>
    <w:rsid w:val="007F3B91"/>
    <w:rsid w:val="00844969"/>
    <w:rsid w:val="008817D7"/>
    <w:rsid w:val="008C7246"/>
    <w:rsid w:val="009015EF"/>
    <w:rsid w:val="009218A5"/>
    <w:rsid w:val="00922D8D"/>
    <w:rsid w:val="009757D2"/>
    <w:rsid w:val="009F2D0D"/>
    <w:rsid w:val="00A216DB"/>
    <w:rsid w:val="00A54166"/>
    <w:rsid w:val="00A63BED"/>
    <w:rsid w:val="00A72751"/>
    <w:rsid w:val="00B307E3"/>
    <w:rsid w:val="00BC30E1"/>
    <w:rsid w:val="00C135D2"/>
    <w:rsid w:val="00CA5825"/>
    <w:rsid w:val="00CD299E"/>
    <w:rsid w:val="00CD7239"/>
    <w:rsid w:val="00D2543E"/>
    <w:rsid w:val="00D346DE"/>
    <w:rsid w:val="00D5688B"/>
    <w:rsid w:val="00D57D53"/>
    <w:rsid w:val="00D848D9"/>
    <w:rsid w:val="00E42A33"/>
    <w:rsid w:val="00E44E41"/>
    <w:rsid w:val="00E64021"/>
    <w:rsid w:val="00E65597"/>
    <w:rsid w:val="00E94C72"/>
    <w:rsid w:val="00EA32AA"/>
    <w:rsid w:val="00EC3D40"/>
    <w:rsid w:val="00F21F7F"/>
    <w:rsid w:val="00FC4E24"/>
    <w:rsid w:val="00FE5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87D6C"/>
  <w15:chartTrackingRefBased/>
  <w15:docId w15:val="{8D96324D-1F78-44AB-B4C2-C3F8909D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D40"/>
    <w:pPr>
      <w:spacing w:after="5" w:line="249" w:lineRule="auto"/>
      <w:ind w:left="10" w:right="3" w:hanging="10"/>
      <w:jc w:val="both"/>
    </w:pPr>
    <w:rPr>
      <w:rFonts w:ascii="Arial" w:eastAsia="Arial" w:hAnsi="Arial" w:cs="Arial"/>
      <w:color w:val="000000"/>
    </w:rPr>
  </w:style>
  <w:style w:type="paragraph" w:styleId="Heading1">
    <w:name w:val="heading 1"/>
    <w:basedOn w:val="Normal"/>
    <w:next w:val="Normal"/>
    <w:link w:val="Heading1Char"/>
    <w:uiPriority w:val="9"/>
    <w:qFormat/>
    <w:rsid w:val="00D57D53"/>
    <w:pPr>
      <w:keepNext/>
      <w:keepLines/>
      <w:spacing w:before="240" w:after="0" w:line="240" w:lineRule="auto"/>
      <w:ind w:left="0" w:right="0" w:firstLine="0"/>
      <w:jc w:val="left"/>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8266B"/>
    <w:pPr>
      <w:keepNext/>
      <w:keepLines/>
      <w:spacing w:before="40" w:after="0" w:line="259" w:lineRule="auto"/>
      <w:ind w:left="0" w:right="0" w:firstLine="0"/>
      <w:jc w:val="left"/>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3D40"/>
    <w:pPr>
      <w:autoSpaceDE w:val="0"/>
      <w:autoSpaceDN w:val="0"/>
      <w:adjustRightInd w:val="0"/>
      <w:spacing w:after="0" w:line="240" w:lineRule="auto"/>
    </w:pPr>
    <w:rPr>
      <w:rFonts w:ascii="Calibri" w:eastAsiaTheme="minorEastAsia" w:hAnsi="Calibri" w:cs="Calibri"/>
      <w:color w:val="000000"/>
      <w:sz w:val="24"/>
      <w:szCs w:val="24"/>
    </w:rPr>
  </w:style>
  <w:style w:type="paragraph" w:styleId="ListParagraph">
    <w:name w:val="List Paragraph"/>
    <w:aliases w:val="texte,Paragraphe 2"/>
    <w:basedOn w:val="Normal"/>
    <w:link w:val="ListParagraphChar"/>
    <w:uiPriority w:val="34"/>
    <w:qFormat/>
    <w:rsid w:val="00026C9A"/>
    <w:pPr>
      <w:ind w:left="720"/>
      <w:contextualSpacing/>
    </w:pPr>
  </w:style>
  <w:style w:type="table" w:styleId="PlainTable2">
    <w:name w:val="Plain Table 2"/>
    <w:basedOn w:val="TableNormal"/>
    <w:uiPriority w:val="42"/>
    <w:rsid w:val="000C3E8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A72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7D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D53"/>
    <w:rPr>
      <w:rFonts w:ascii="Arial" w:eastAsia="Arial" w:hAnsi="Arial" w:cs="Arial"/>
      <w:color w:val="000000"/>
    </w:rPr>
  </w:style>
  <w:style w:type="paragraph" w:styleId="Footer">
    <w:name w:val="footer"/>
    <w:basedOn w:val="Normal"/>
    <w:link w:val="FooterChar"/>
    <w:uiPriority w:val="99"/>
    <w:unhideWhenUsed/>
    <w:rsid w:val="00D57D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D53"/>
    <w:rPr>
      <w:rFonts w:ascii="Arial" w:eastAsia="Arial" w:hAnsi="Arial" w:cs="Arial"/>
      <w:color w:val="000000"/>
    </w:rPr>
  </w:style>
  <w:style w:type="character" w:customStyle="1" w:styleId="Heading1Char">
    <w:name w:val="Heading 1 Char"/>
    <w:basedOn w:val="DefaultParagraphFont"/>
    <w:link w:val="Heading1"/>
    <w:uiPriority w:val="9"/>
    <w:rsid w:val="00D57D5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D57D5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D57D53"/>
    <w:rPr>
      <w:b/>
      <w:bCs/>
    </w:rPr>
  </w:style>
  <w:style w:type="paragraph" w:styleId="NoSpacing">
    <w:name w:val="No Spacing"/>
    <w:uiPriority w:val="1"/>
    <w:qFormat/>
    <w:rsid w:val="00D57D53"/>
    <w:pPr>
      <w:spacing w:after="0" w:line="240" w:lineRule="auto"/>
    </w:pPr>
  </w:style>
  <w:style w:type="character" w:styleId="CommentReference">
    <w:name w:val="annotation reference"/>
    <w:basedOn w:val="DefaultParagraphFont"/>
    <w:uiPriority w:val="99"/>
    <w:semiHidden/>
    <w:unhideWhenUsed/>
    <w:rsid w:val="00D57D53"/>
    <w:rPr>
      <w:sz w:val="16"/>
      <w:szCs w:val="16"/>
    </w:rPr>
  </w:style>
  <w:style w:type="character" w:customStyle="1" w:styleId="Heading2Char">
    <w:name w:val="Heading 2 Char"/>
    <w:basedOn w:val="DefaultParagraphFont"/>
    <w:link w:val="Heading2"/>
    <w:uiPriority w:val="9"/>
    <w:semiHidden/>
    <w:rsid w:val="0028266B"/>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texte Char,Paragraphe 2 Char"/>
    <w:link w:val="ListParagraph"/>
    <w:uiPriority w:val="34"/>
    <w:rsid w:val="0028266B"/>
    <w:rPr>
      <w:rFonts w:ascii="Arial" w:eastAsia="Arial" w:hAnsi="Arial" w:cs="Arial"/>
      <w:color w:val="000000"/>
    </w:rPr>
  </w:style>
  <w:style w:type="paragraph" w:styleId="Revision">
    <w:name w:val="Revision"/>
    <w:hidden/>
    <w:uiPriority w:val="99"/>
    <w:semiHidden/>
    <w:rsid w:val="006C016F"/>
    <w:pPr>
      <w:spacing w:after="0" w:line="240" w:lineRule="auto"/>
    </w:pPr>
    <w:rPr>
      <w:rFonts w:ascii="Arial" w:eastAsia="Arial" w:hAnsi="Arial" w:cs="Arial"/>
      <w:color w:val="000000"/>
    </w:rPr>
  </w:style>
  <w:style w:type="paragraph" w:styleId="CommentText">
    <w:name w:val="annotation text"/>
    <w:basedOn w:val="Normal"/>
    <w:link w:val="CommentTextChar"/>
    <w:uiPriority w:val="99"/>
    <w:unhideWhenUsed/>
    <w:rsid w:val="006C016F"/>
    <w:pPr>
      <w:spacing w:line="240" w:lineRule="auto"/>
    </w:pPr>
    <w:rPr>
      <w:sz w:val="20"/>
      <w:szCs w:val="20"/>
    </w:rPr>
  </w:style>
  <w:style w:type="character" w:customStyle="1" w:styleId="CommentTextChar">
    <w:name w:val="Comment Text Char"/>
    <w:basedOn w:val="DefaultParagraphFont"/>
    <w:link w:val="CommentText"/>
    <w:uiPriority w:val="99"/>
    <w:rsid w:val="006C016F"/>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6C016F"/>
    <w:rPr>
      <w:b/>
      <w:bCs/>
    </w:rPr>
  </w:style>
  <w:style w:type="character" w:customStyle="1" w:styleId="CommentSubjectChar">
    <w:name w:val="Comment Subject Char"/>
    <w:basedOn w:val="CommentTextChar"/>
    <w:link w:val="CommentSubject"/>
    <w:uiPriority w:val="99"/>
    <w:semiHidden/>
    <w:rsid w:val="006C016F"/>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BC3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0E1"/>
    <w:rPr>
      <w:rFonts w:ascii="Segoe UI" w:eastAsia="Arial" w:hAnsi="Segoe UI" w:cs="Segoe UI"/>
      <w:color w:val="000000"/>
      <w:sz w:val="18"/>
      <w:szCs w:val="18"/>
    </w:rPr>
  </w:style>
  <w:style w:type="character" w:styleId="Hyperlink">
    <w:name w:val="Hyperlink"/>
    <w:rsid w:val="009015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bs.southsudan@savethechildre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1997</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Kayi, Joseph</dc:creator>
  <cp:keywords/>
  <dc:description/>
  <cp:lastModifiedBy>Nyakuoth, Rebecca</cp:lastModifiedBy>
  <cp:revision>3</cp:revision>
  <cp:lastPrinted>2023-07-27T08:14:00Z</cp:lastPrinted>
  <dcterms:created xsi:type="dcterms:W3CDTF">2023-08-09T13:28:00Z</dcterms:created>
  <dcterms:modified xsi:type="dcterms:W3CDTF">2023-08-10T08:09:00Z</dcterms:modified>
</cp:coreProperties>
</file>