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5252" w14:textId="77777777" w:rsidR="00E472B4" w:rsidRPr="00E472B4" w:rsidRDefault="00E472B4" w:rsidP="00E472B4">
      <w:pPr>
        <w:widowControl w:val="0"/>
        <w:autoSpaceDE w:val="0"/>
        <w:autoSpaceDN w:val="0"/>
        <w:adjustRightInd w:val="0"/>
        <w:spacing w:after="0" w:line="240" w:lineRule="auto"/>
        <w:ind w:right="-3168"/>
        <w:rPr>
          <w:rFonts w:ascii="Times New Roman" w:eastAsia="Times New Roman" w:hAnsi="Times New Roman" w:cs="Times New Roman"/>
          <w:b/>
          <w:sz w:val="24"/>
          <w:szCs w:val="24"/>
          <w:shd w:val="clear" w:color="auto" w:fill="FFFFFF"/>
          <w:lang w:val="en-GB" w:eastAsia="en-GB"/>
        </w:rPr>
      </w:pPr>
      <w:r w:rsidRPr="00E472B4">
        <w:rPr>
          <w:rFonts w:ascii="Times New Roman" w:eastAsia="Times New Roman" w:hAnsi="Times New Roman" w:cs="Times New Roman"/>
          <w:b/>
          <w:sz w:val="24"/>
          <w:szCs w:val="24"/>
          <w:lang w:val="en-GB" w:eastAsia="en-GB"/>
        </w:rPr>
        <w:t xml:space="preserve">Malteser International </w:t>
      </w:r>
    </w:p>
    <w:p w14:paraId="5781042E" w14:textId="77777777" w:rsidR="00E472B4" w:rsidRPr="00E472B4" w:rsidRDefault="00E472B4" w:rsidP="00E472B4">
      <w:pPr>
        <w:spacing w:after="0" w:line="240" w:lineRule="auto"/>
        <w:rPr>
          <w:rFonts w:ascii="Times New Roman" w:eastAsia="Times New Roman" w:hAnsi="Times New Roman" w:cs="Times New Roman"/>
          <w:b/>
          <w:sz w:val="24"/>
          <w:szCs w:val="24"/>
          <w:lang w:val="en-GB" w:eastAsia="en-GB"/>
        </w:rPr>
      </w:pPr>
      <w:r w:rsidRPr="00E472B4">
        <w:rPr>
          <w:rFonts w:ascii="Times New Roman" w:eastAsia="Times New Roman" w:hAnsi="Times New Roman" w:cs="Times New Roman"/>
          <w:b/>
          <w:sz w:val="24"/>
          <w:szCs w:val="24"/>
          <w:lang w:val="en-GB" w:eastAsia="en-GB"/>
        </w:rPr>
        <w:t>WAU Office</w:t>
      </w:r>
    </w:p>
    <w:p w14:paraId="0B8A443D" w14:textId="77777777" w:rsidR="00E472B4" w:rsidRPr="00E472B4" w:rsidRDefault="00E472B4" w:rsidP="00E472B4">
      <w:pPr>
        <w:spacing w:after="0" w:line="240" w:lineRule="auto"/>
        <w:rPr>
          <w:rFonts w:ascii="Times New Roman" w:eastAsia="Times New Roman" w:hAnsi="Times New Roman" w:cs="Times New Roman"/>
          <w:b/>
          <w:sz w:val="24"/>
          <w:szCs w:val="24"/>
          <w:lang w:val="en-GB" w:eastAsia="en-GB"/>
        </w:rPr>
      </w:pPr>
      <w:r w:rsidRPr="00E472B4">
        <w:rPr>
          <w:rFonts w:ascii="Times New Roman" w:eastAsia="Times New Roman" w:hAnsi="Times New Roman" w:cs="Times New Roman"/>
          <w:b/>
          <w:sz w:val="24"/>
          <w:szCs w:val="24"/>
          <w:lang w:val="en-GB" w:eastAsia="en-GB"/>
        </w:rPr>
        <w:t xml:space="preserve">Plot No: 183 Next to </w:t>
      </w:r>
    </w:p>
    <w:p w14:paraId="52687E5F" w14:textId="77777777" w:rsidR="00E472B4" w:rsidRPr="00E472B4" w:rsidRDefault="00E472B4" w:rsidP="00E472B4">
      <w:pPr>
        <w:spacing w:after="0" w:line="240" w:lineRule="auto"/>
        <w:rPr>
          <w:rFonts w:ascii="Times New Roman" w:eastAsia="Times New Roman" w:hAnsi="Times New Roman" w:cs="Times New Roman"/>
          <w:b/>
          <w:sz w:val="24"/>
          <w:szCs w:val="24"/>
          <w:lang w:val="en-GB" w:eastAsia="en-GB"/>
        </w:rPr>
      </w:pPr>
      <w:r w:rsidRPr="00E472B4">
        <w:rPr>
          <w:rFonts w:ascii="Times New Roman" w:eastAsia="Times New Roman" w:hAnsi="Times New Roman" w:cs="Times New Roman"/>
          <w:b/>
          <w:sz w:val="24"/>
          <w:szCs w:val="24"/>
          <w:lang w:val="en-GB" w:eastAsia="en-GB"/>
        </w:rPr>
        <w:t xml:space="preserve">CARE International Office </w:t>
      </w:r>
    </w:p>
    <w:p w14:paraId="09307F39" w14:textId="7FB0214C" w:rsidR="006F05E7" w:rsidRDefault="00E472B4" w:rsidP="006F05E7">
      <w:pPr>
        <w:spacing w:after="0" w:line="240" w:lineRule="auto"/>
        <w:rPr>
          <w:rFonts w:ascii="Times New Roman" w:eastAsia="Times New Roman" w:hAnsi="Times New Roman" w:cs="Times New Roman"/>
          <w:b/>
          <w:sz w:val="24"/>
          <w:szCs w:val="24"/>
          <w:lang w:val="en-GB" w:eastAsia="en-GB"/>
        </w:rPr>
      </w:pPr>
      <w:r w:rsidRPr="00E472B4">
        <w:rPr>
          <w:rFonts w:ascii="Times New Roman" w:eastAsia="Times New Roman" w:hAnsi="Times New Roman" w:cs="Times New Roman"/>
          <w:b/>
          <w:sz w:val="24"/>
          <w:szCs w:val="24"/>
          <w:lang w:val="en-GB" w:eastAsia="en-GB"/>
        </w:rPr>
        <w:t>Wau, South Sudan</w:t>
      </w:r>
    </w:p>
    <w:p w14:paraId="7BAB6E82" w14:textId="77777777" w:rsidR="00E472B4" w:rsidRPr="00E472B4" w:rsidRDefault="00E472B4" w:rsidP="006F05E7">
      <w:pPr>
        <w:spacing w:after="0" w:line="240" w:lineRule="auto"/>
        <w:rPr>
          <w:rFonts w:ascii="Times New Roman" w:eastAsia="Times New Roman" w:hAnsi="Times New Roman" w:cs="Times New Roman"/>
          <w:b/>
          <w:sz w:val="24"/>
          <w:szCs w:val="24"/>
          <w:lang w:val="en-GB" w:eastAsia="en-GB"/>
        </w:rPr>
      </w:pPr>
    </w:p>
    <w:p w14:paraId="248D5280" w14:textId="18B7D0C1" w:rsidR="006F05E7" w:rsidRPr="002D0A2B" w:rsidRDefault="006F05E7" w:rsidP="006F05E7">
      <w:pPr>
        <w:spacing w:after="0" w:line="240" w:lineRule="auto"/>
        <w:jc w:val="both"/>
        <w:rPr>
          <w:rFonts w:ascii="Times New Roman" w:hAnsi="Times New Roman" w:cs="Times New Roman"/>
          <w:bCs/>
          <w:color w:val="000000" w:themeColor="text1"/>
          <w:sz w:val="24"/>
          <w:szCs w:val="24"/>
        </w:rPr>
      </w:pPr>
      <w:r w:rsidRPr="002D0A2B">
        <w:rPr>
          <w:rFonts w:ascii="Times New Roman" w:hAnsi="Times New Roman" w:cs="Times New Roman"/>
          <w:bCs/>
          <w:color w:val="000000" w:themeColor="text1"/>
          <w:sz w:val="24"/>
          <w:szCs w:val="24"/>
        </w:rPr>
        <w:t xml:space="preserve">Date: </w:t>
      </w:r>
      <w:r w:rsidR="00E472B4">
        <w:rPr>
          <w:rFonts w:ascii="Times New Roman" w:hAnsi="Times New Roman" w:cs="Times New Roman"/>
          <w:sz w:val="24"/>
          <w:szCs w:val="24"/>
        </w:rPr>
        <w:t>2</w:t>
      </w:r>
      <w:r w:rsidR="00406654">
        <w:rPr>
          <w:rFonts w:ascii="Times New Roman" w:hAnsi="Times New Roman" w:cs="Times New Roman"/>
          <w:sz w:val="24"/>
          <w:szCs w:val="24"/>
        </w:rPr>
        <w:t>7</w:t>
      </w:r>
      <w:r w:rsidR="00406654" w:rsidRPr="00406654">
        <w:rPr>
          <w:rFonts w:ascii="Times New Roman" w:hAnsi="Times New Roman" w:cs="Times New Roman"/>
          <w:sz w:val="24"/>
          <w:szCs w:val="24"/>
          <w:vertAlign w:val="superscript"/>
        </w:rPr>
        <w:t>th</w:t>
      </w:r>
      <w:r w:rsidR="00406654">
        <w:rPr>
          <w:rFonts w:ascii="Times New Roman" w:hAnsi="Times New Roman" w:cs="Times New Roman"/>
          <w:sz w:val="24"/>
          <w:szCs w:val="24"/>
        </w:rPr>
        <w:t xml:space="preserve"> February</w:t>
      </w:r>
      <w:r w:rsidRPr="002D0A2B">
        <w:rPr>
          <w:rFonts w:ascii="Times New Roman" w:hAnsi="Times New Roman" w:cs="Times New Roman"/>
          <w:sz w:val="24"/>
          <w:szCs w:val="24"/>
        </w:rPr>
        <w:t xml:space="preserve"> 202</w:t>
      </w:r>
      <w:r w:rsidR="00E472B4">
        <w:rPr>
          <w:rFonts w:ascii="Times New Roman" w:hAnsi="Times New Roman" w:cs="Times New Roman"/>
          <w:sz w:val="24"/>
          <w:szCs w:val="24"/>
        </w:rPr>
        <w:t>4</w:t>
      </w:r>
    </w:p>
    <w:p w14:paraId="5CA2B318" w14:textId="77777777" w:rsidR="006F05E7" w:rsidRPr="002D0A2B" w:rsidRDefault="006F05E7" w:rsidP="006F05E7">
      <w:pPr>
        <w:spacing w:after="0" w:line="240" w:lineRule="auto"/>
        <w:jc w:val="both"/>
        <w:rPr>
          <w:rFonts w:ascii="Times New Roman" w:hAnsi="Times New Roman" w:cs="Times New Roman"/>
          <w:bCs/>
          <w:color w:val="000000" w:themeColor="text1"/>
          <w:sz w:val="24"/>
          <w:szCs w:val="24"/>
        </w:rPr>
      </w:pPr>
    </w:p>
    <w:p w14:paraId="63F3DB4D" w14:textId="34232D69" w:rsidR="00E472B4" w:rsidRPr="00E472B4" w:rsidRDefault="006F05E7" w:rsidP="00E472B4">
      <w:pPr>
        <w:jc w:val="both"/>
        <w:rPr>
          <w:rFonts w:ascii="Times New Roman" w:eastAsia="Times New Roman" w:hAnsi="Times New Roman" w:cs="Times New Roman"/>
          <w:bCs/>
          <w:sz w:val="24"/>
          <w:szCs w:val="24"/>
          <w:lang w:val="en-GB" w:eastAsia="en-GB"/>
        </w:rPr>
      </w:pPr>
      <w:r w:rsidRPr="002D0A2B">
        <w:rPr>
          <w:rFonts w:ascii="Times New Roman" w:hAnsi="Times New Roman" w:cs="Times New Roman"/>
          <w:bCs/>
          <w:color w:val="000000" w:themeColor="text1"/>
          <w:sz w:val="24"/>
          <w:szCs w:val="24"/>
          <w:lang w:val="en-GB"/>
        </w:rPr>
        <w:t xml:space="preserve">Invitation to Tender </w:t>
      </w:r>
      <w:bookmarkStart w:id="0" w:name="_Hlk53132015"/>
      <w:r w:rsidRPr="00931B6E">
        <w:rPr>
          <w:rFonts w:ascii="Times New Roman" w:hAnsi="Times New Roman" w:cs="Times New Roman"/>
          <w:b/>
          <w:bCs/>
          <w:sz w:val="24"/>
          <w:szCs w:val="24"/>
          <w:lang w:val="en-GB"/>
        </w:rPr>
        <w:t>ITT_</w:t>
      </w:r>
      <w:r w:rsidR="00E472B4" w:rsidRPr="00931B6E">
        <w:rPr>
          <w:rFonts w:ascii="Times New Roman" w:hAnsi="Times New Roman" w:cs="Times New Roman"/>
          <w:b/>
          <w:bCs/>
          <w:sz w:val="24"/>
          <w:szCs w:val="24"/>
          <w:lang w:val="en-GB"/>
        </w:rPr>
        <w:t>WAU</w:t>
      </w:r>
      <w:r w:rsidRPr="00931B6E">
        <w:rPr>
          <w:rFonts w:ascii="Times New Roman" w:hAnsi="Times New Roman" w:cs="Times New Roman"/>
          <w:b/>
          <w:bCs/>
          <w:sz w:val="24"/>
          <w:szCs w:val="24"/>
          <w:lang w:val="en-GB"/>
        </w:rPr>
        <w:t>_202</w:t>
      </w:r>
      <w:r w:rsidR="00E472B4" w:rsidRPr="00931B6E">
        <w:rPr>
          <w:rFonts w:ascii="Times New Roman" w:hAnsi="Times New Roman" w:cs="Times New Roman"/>
          <w:b/>
          <w:bCs/>
          <w:sz w:val="24"/>
          <w:szCs w:val="24"/>
          <w:lang w:val="en-GB"/>
        </w:rPr>
        <w:t>4</w:t>
      </w:r>
      <w:r w:rsidRPr="00931B6E">
        <w:rPr>
          <w:rFonts w:ascii="Times New Roman" w:hAnsi="Times New Roman" w:cs="Times New Roman"/>
          <w:b/>
          <w:bCs/>
          <w:sz w:val="24"/>
          <w:szCs w:val="24"/>
          <w:lang w:val="en-GB"/>
        </w:rPr>
        <w:t>_00</w:t>
      </w:r>
      <w:r w:rsidR="00E472B4" w:rsidRPr="00931B6E">
        <w:rPr>
          <w:rFonts w:ascii="Times New Roman" w:hAnsi="Times New Roman" w:cs="Times New Roman"/>
          <w:b/>
          <w:bCs/>
          <w:sz w:val="24"/>
          <w:szCs w:val="24"/>
          <w:lang w:val="en-GB"/>
        </w:rPr>
        <w:t>29</w:t>
      </w:r>
      <w:r w:rsidRPr="00DC42AD">
        <w:rPr>
          <w:rFonts w:ascii="Times New Roman" w:hAnsi="Times New Roman" w:cs="Times New Roman"/>
          <w:sz w:val="24"/>
          <w:szCs w:val="24"/>
          <w:lang w:val="en-GB"/>
        </w:rPr>
        <w:t xml:space="preserve"> </w:t>
      </w:r>
      <w:r w:rsidR="00931B6E">
        <w:rPr>
          <w:rFonts w:ascii="Times New Roman" w:hAnsi="Times New Roman" w:cs="Times New Roman"/>
          <w:sz w:val="24"/>
          <w:szCs w:val="24"/>
          <w:lang w:val="en-GB"/>
        </w:rPr>
        <w:t>f</w:t>
      </w:r>
      <w:r w:rsidRPr="00DC42AD">
        <w:rPr>
          <w:rFonts w:ascii="Times New Roman" w:hAnsi="Times New Roman" w:cs="Times New Roman"/>
          <w:sz w:val="24"/>
          <w:szCs w:val="24"/>
          <w:lang w:val="en-GB"/>
        </w:rPr>
        <w:t>or</w:t>
      </w:r>
      <w:bookmarkStart w:id="1" w:name="_Hlk159580646"/>
      <w:r w:rsidR="00E472B4">
        <w:rPr>
          <w:rFonts w:ascii="Times New Roman" w:hAnsi="Times New Roman" w:cs="Times New Roman"/>
          <w:sz w:val="24"/>
          <w:szCs w:val="24"/>
          <w:lang w:val="en-GB"/>
        </w:rPr>
        <w:t xml:space="preserve"> </w:t>
      </w:r>
      <w:bookmarkStart w:id="2" w:name="_Hlk159590435"/>
      <w:r w:rsidR="00931B6E">
        <w:rPr>
          <w:rFonts w:ascii="Times New Roman" w:hAnsi="Times New Roman" w:cs="Times New Roman"/>
          <w:sz w:val="24"/>
          <w:szCs w:val="24"/>
          <w:lang w:val="en-GB"/>
        </w:rPr>
        <w:t>the c</w:t>
      </w:r>
      <w:r w:rsidR="00E472B4" w:rsidRPr="00E472B4">
        <w:rPr>
          <w:rFonts w:ascii="Times New Roman" w:eastAsia="Times New Roman" w:hAnsi="Times New Roman" w:cs="Times New Roman"/>
          <w:bCs/>
          <w:sz w:val="24"/>
          <w:szCs w:val="24"/>
          <w:lang w:val="en-GB" w:eastAsia="en-GB"/>
        </w:rPr>
        <w:t>onstruction of Ventilated Improved</w:t>
      </w:r>
      <w:r w:rsidR="009826ED">
        <w:rPr>
          <w:rFonts w:ascii="Times New Roman" w:eastAsia="Times New Roman" w:hAnsi="Times New Roman" w:cs="Times New Roman"/>
          <w:bCs/>
          <w:sz w:val="24"/>
          <w:szCs w:val="24"/>
          <w:lang w:val="en-GB" w:eastAsia="en-GB"/>
        </w:rPr>
        <w:t xml:space="preserve"> Pit (</w:t>
      </w:r>
      <w:r w:rsidR="00E472B4" w:rsidRPr="00E472B4">
        <w:rPr>
          <w:rFonts w:ascii="Times New Roman" w:eastAsia="Times New Roman" w:hAnsi="Times New Roman" w:cs="Times New Roman"/>
          <w:bCs/>
          <w:sz w:val="24"/>
          <w:szCs w:val="24"/>
          <w:lang w:val="en-GB" w:eastAsia="en-GB"/>
        </w:rPr>
        <w:t>VIP</w:t>
      </w:r>
      <w:r w:rsidR="009826ED">
        <w:rPr>
          <w:rFonts w:ascii="Times New Roman" w:eastAsia="Times New Roman" w:hAnsi="Times New Roman" w:cs="Times New Roman"/>
          <w:bCs/>
          <w:sz w:val="24"/>
          <w:szCs w:val="24"/>
          <w:lang w:val="en-GB" w:eastAsia="en-GB"/>
        </w:rPr>
        <w:t>)</w:t>
      </w:r>
      <w:r w:rsidR="00E472B4" w:rsidRPr="00E472B4">
        <w:rPr>
          <w:rFonts w:ascii="Times New Roman" w:eastAsia="Times New Roman" w:hAnsi="Times New Roman" w:cs="Times New Roman"/>
          <w:bCs/>
          <w:sz w:val="24"/>
          <w:szCs w:val="24"/>
          <w:lang w:val="en-GB" w:eastAsia="en-GB"/>
        </w:rPr>
        <w:t xml:space="preserve"> latrine</w:t>
      </w:r>
      <w:r w:rsidR="006822D8">
        <w:rPr>
          <w:rFonts w:ascii="Times New Roman" w:eastAsia="Times New Roman" w:hAnsi="Times New Roman" w:cs="Times New Roman"/>
          <w:bCs/>
          <w:sz w:val="24"/>
          <w:szCs w:val="24"/>
          <w:lang w:val="en-GB" w:eastAsia="en-GB"/>
        </w:rPr>
        <w:t>s</w:t>
      </w:r>
      <w:r w:rsidR="00E472B4" w:rsidRPr="00E472B4">
        <w:rPr>
          <w:rFonts w:ascii="Times New Roman" w:eastAsia="Times New Roman" w:hAnsi="Times New Roman" w:cs="Times New Roman"/>
          <w:bCs/>
          <w:sz w:val="24"/>
          <w:szCs w:val="24"/>
          <w:lang w:val="en-GB" w:eastAsia="en-GB"/>
        </w:rPr>
        <w:t xml:space="preserve"> with 4 Stances (2</w:t>
      </w:r>
      <w:r w:rsidR="00931B6E">
        <w:rPr>
          <w:rFonts w:ascii="Times New Roman" w:eastAsia="Times New Roman" w:hAnsi="Times New Roman" w:cs="Times New Roman"/>
          <w:bCs/>
          <w:sz w:val="24"/>
          <w:szCs w:val="24"/>
          <w:lang w:val="en-GB" w:eastAsia="en-GB"/>
        </w:rPr>
        <w:t>F</w:t>
      </w:r>
      <w:r w:rsidR="00E472B4" w:rsidRPr="00E472B4">
        <w:rPr>
          <w:rFonts w:ascii="Times New Roman" w:eastAsia="Times New Roman" w:hAnsi="Times New Roman" w:cs="Times New Roman"/>
          <w:bCs/>
          <w:sz w:val="24"/>
          <w:szCs w:val="24"/>
          <w:lang w:val="en-GB" w:eastAsia="en-GB"/>
        </w:rPr>
        <w:t>/2</w:t>
      </w:r>
      <w:r w:rsidR="00931B6E">
        <w:rPr>
          <w:rFonts w:ascii="Times New Roman" w:eastAsia="Times New Roman" w:hAnsi="Times New Roman" w:cs="Times New Roman"/>
          <w:bCs/>
          <w:sz w:val="24"/>
          <w:szCs w:val="24"/>
          <w:lang w:val="en-GB" w:eastAsia="en-GB"/>
        </w:rPr>
        <w:t>M</w:t>
      </w:r>
      <w:r w:rsidR="00E472B4" w:rsidRPr="00E472B4">
        <w:rPr>
          <w:rFonts w:ascii="Times New Roman" w:eastAsia="Times New Roman" w:hAnsi="Times New Roman" w:cs="Times New Roman"/>
          <w:bCs/>
          <w:sz w:val="24"/>
          <w:szCs w:val="24"/>
          <w:lang w:val="en-GB" w:eastAsia="en-GB"/>
        </w:rPr>
        <w:t>) in St. Joseph Parish-Mboro and St. Kizito Parish-Ngodakalla in Wau</w:t>
      </w:r>
      <w:bookmarkEnd w:id="1"/>
      <w:r w:rsidR="00931B6E">
        <w:rPr>
          <w:rFonts w:ascii="Times New Roman" w:eastAsia="Times New Roman" w:hAnsi="Times New Roman" w:cs="Times New Roman"/>
          <w:bCs/>
          <w:sz w:val="24"/>
          <w:szCs w:val="24"/>
          <w:lang w:val="en-GB" w:eastAsia="en-GB"/>
        </w:rPr>
        <w:t xml:space="preserve"> County.</w:t>
      </w:r>
    </w:p>
    <w:bookmarkEnd w:id="0"/>
    <w:bookmarkEnd w:id="2"/>
    <w:p w14:paraId="6C15AABE" w14:textId="54022F6B" w:rsidR="006F05E7" w:rsidRPr="002D0A2B" w:rsidRDefault="006F05E7" w:rsidP="006F05E7">
      <w:pPr>
        <w:shd w:val="clear" w:color="auto" w:fill="FFFFFF" w:themeFill="background1"/>
        <w:spacing w:before="120" w:after="0" w:line="240" w:lineRule="auto"/>
        <w:jc w:val="both"/>
        <w:rPr>
          <w:rFonts w:ascii="Times New Roman" w:hAnsi="Times New Roman" w:cs="Times New Roman"/>
          <w:color w:val="000000" w:themeColor="text1"/>
          <w:sz w:val="24"/>
          <w:szCs w:val="24"/>
          <w:lang w:val="en-GB"/>
        </w:rPr>
      </w:pPr>
      <w:r w:rsidRPr="002D0A2B">
        <w:rPr>
          <w:rFonts w:ascii="Times New Roman" w:hAnsi="Times New Roman" w:cs="Times New Roman"/>
          <w:color w:val="000000" w:themeColor="text1"/>
          <w:sz w:val="24"/>
          <w:szCs w:val="24"/>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E472B4" w:rsidRPr="002D0A2B">
        <w:rPr>
          <w:rFonts w:ascii="Times New Roman" w:hAnsi="Times New Roman" w:cs="Times New Roman"/>
          <w:color w:val="000000" w:themeColor="text1"/>
          <w:sz w:val="24"/>
          <w:szCs w:val="24"/>
          <w:lang w:val="en-GB"/>
        </w:rPr>
        <w:t>Asia,</w:t>
      </w:r>
      <w:r w:rsidRPr="002D0A2B">
        <w:rPr>
          <w:rFonts w:ascii="Times New Roman" w:hAnsi="Times New Roman" w:cs="Times New Roman"/>
          <w:color w:val="000000" w:themeColor="text1"/>
          <w:sz w:val="24"/>
          <w:szCs w:val="24"/>
          <w:lang w:val="en-GB"/>
        </w:rPr>
        <w:t xml:space="preserve"> and the Middle East, we support people in need – regardless of their religion, </w:t>
      </w:r>
      <w:r w:rsidR="00931B6E" w:rsidRPr="002D0A2B">
        <w:rPr>
          <w:rFonts w:ascii="Times New Roman" w:hAnsi="Times New Roman" w:cs="Times New Roman"/>
          <w:color w:val="000000" w:themeColor="text1"/>
          <w:sz w:val="24"/>
          <w:szCs w:val="24"/>
          <w:lang w:val="en-GB"/>
        </w:rPr>
        <w:t>origin,</w:t>
      </w:r>
      <w:r w:rsidRPr="002D0A2B">
        <w:rPr>
          <w:rFonts w:ascii="Times New Roman" w:hAnsi="Times New Roman" w:cs="Times New Roman"/>
          <w:color w:val="000000" w:themeColor="text1"/>
          <w:sz w:val="24"/>
          <w:szCs w:val="24"/>
          <w:lang w:val="en-GB"/>
        </w:rPr>
        <w:t xml:space="preserve"> or political convictions.</w:t>
      </w:r>
    </w:p>
    <w:p w14:paraId="62654FBC" w14:textId="3F67B638" w:rsidR="00931B6E" w:rsidRPr="00406654" w:rsidRDefault="006F05E7" w:rsidP="00406654">
      <w:pPr>
        <w:shd w:val="clear" w:color="auto" w:fill="FFFFFF" w:themeFill="background1"/>
        <w:spacing w:before="120" w:after="0" w:line="240" w:lineRule="auto"/>
        <w:jc w:val="both"/>
        <w:rPr>
          <w:rFonts w:ascii="Times New Roman" w:hAnsi="Times New Roman" w:cs="Times New Roman"/>
          <w:color w:val="000000" w:themeColor="text1"/>
          <w:sz w:val="24"/>
          <w:szCs w:val="24"/>
          <w:lang w:val="en-GB"/>
        </w:rPr>
      </w:pPr>
      <w:r w:rsidRPr="002D0A2B">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w:t>
      </w:r>
      <w:r w:rsidR="00931B6E" w:rsidRPr="002D0A2B">
        <w:rPr>
          <w:rFonts w:ascii="Times New Roman" w:hAnsi="Times New Roman" w:cs="Times New Roman"/>
          <w:color w:val="000000" w:themeColor="text1"/>
          <w:sz w:val="24"/>
          <w:szCs w:val="24"/>
          <w:lang w:val="en-GB"/>
        </w:rPr>
        <w:t>health,</w:t>
      </w:r>
      <w:r w:rsidRPr="002D0A2B">
        <w:rPr>
          <w:rFonts w:ascii="Times New Roman" w:hAnsi="Times New Roman" w:cs="Times New Roman"/>
          <w:color w:val="000000" w:themeColor="text1"/>
          <w:sz w:val="24"/>
          <w:szCs w:val="24"/>
          <w:lang w:val="en-GB"/>
        </w:rPr>
        <w:t xml:space="preserve"> and peaceful conflict resolution. This includes activities such as agricultural trainings, cash distributions, food for education and access to water, </w:t>
      </w:r>
      <w:r w:rsidR="00E472B4" w:rsidRPr="002D0A2B">
        <w:rPr>
          <w:rFonts w:ascii="Times New Roman" w:hAnsi="Times New Roman" w:cs="Times New Roman"/>
          <w:color w:val="000000" w:themeColor="text1"/>
          <w:sz w:val="24"/>
          <w:szCs w:val="24"/>
          <w:lang w:val="en-GB"/>
        </w:rPr>
        <w:t>sanitation,</w:t>
      </w:r>
      <w:r w:rsidRPr="002D0A2B">
        <w:rPr>
          <w:rFonts w:ascii="Times New Roman" w:hAnsi="Times New Roman" w:cs="Times New Roman"/>
          <w:color w:val="000000" w:themeColor="text1"/>
          <w:sz w:val="24"/>
          <w:szCs w:val="24"/>
          <w:lang w:val="en-GB"/>
        </w:rPr>
        <w:t xml:space="preserve"> and hygiene. The program is aiming to increase its work with local partner organisations </w:t>
      </w:r>
      <w:r w:rsidR="00931B6E" w:rsidRPr="002D0A2B">
        <w:rPr>
          <w:rFonts w:ascii="Times New Roman" w:hAnsi="Times New Roman" w:cs="Times New Roman"/>
          <w:color w:val="000000" w:themeColor="text1"/>
          <w:sz w:val="24"/>
          <w:szCs w:val="24"/>
          <w:lang w:val="en-GB"/>
        </w:rPr>
        <w:t>to</w:t>
      </w:r>
      <w:r w:rsidRPr="002D0A2B">
        <w:rPr>
          <w:rFonts w:ascii="Times New Roman" w:hAnsi="Times New Roman" w:cs="Times New Roman"/>
          <w:color w:val="000000" w:themeColor="text1"/>
          <w:sz w:val="24"/>
          <w:szCs w:val="24"/>
          <w:lang w:val="en-GB"/>
        </w:rPr>
        <w:t xml:space="preserve"> optimise its sustainability. Furthermore, MI applies a participatory, gender sensitive and inclusive approach in its programming. As of today, MI maintains its country office in Juba while operating a program office in Wau and project offices in Uyujuku and Yei.</w:t>
      </w:r>
    </w:p>
    <w:p w14:paraId="6220118C" w14:textId="7DFDE319" w:rsidR="00931B6E" w:rsidRDefault="006F05E7" w:rsidP="00406654">
      <w:pPr>
        <w:spacing w:before="120" w:after="0" w:line="240" w:lineRule="auto"/>
        <w:jc w:val="both"/>
        <w:rPr>
          <w:rFonts w:ascii="Times New Roman" w:hAnsi="Times New Roman" w:cs="Times New Roman"/>
          <w:color w:val="000000"/>
          <w:sz w:val="24"/>
          <w:szCs w:val="24"/>
        </w:rPr>
      </w:pPr>
      <w:r w:rsidRPr="000050A9">
        <w:rPr>
          <w:rFonts w:ascii="Times New Roman" w:hAnsi="Times New Roman" w:cs="Times New Roman"/>
          <w:color w:val="000000"/>
          <w:sz w:val="24"/>
          <w:szCs w:val="24"/>
        </w:rPr>
        <w:t xml:space="preserve">We look forward to receiving your tenders </w:t>
      </w:r>
      <w:r w:rsidR="00D762FD">
        <w:rPr>
          <w:rFonts w:ascii="Times New Roman" w:hAnsi="Times New Roman" w:cs="Times New Roman"/>
          <w:color w:val="000000"/>
          <w:sz w:val="24"/>
          <w:szCs w:val="24"/>
        </w:rPr>
        <w:t>before</w:t>
      </w:r>
      <w:r w:rsidRPr="000050A9">
        <w:rPr>
          <w:rFonts w:ascii="Times New Roman" w:hAnsi="Times New Roman" w:cs="Times New Roman"/>
          <w:b/>
          <w:color w:val="000000"/>
          <w:sz w:val="24"/>
          <w:szCs w:val="24"/>
        </w:rPr>
        <w:t xml:space="preserve"> </w:t>
      </w:r>
      <w:r w:rsidR="00931B6E">
        <w:rPr>
          <w:rFonts w:ascii="Times New Roman" w:hAnsi="Times New Roman" w:cs="Times New Roman"/>
          <w:b/>
          <w:color w:val="000000"/>
          <w:sz w:val="24"/>
          <w:szCs w:val="24"/>
          <w:u w:val="single"/>
        </w:rPr>
        <w:t>5</w:t>
      </w:r>
      <w:r w:rsidR="00931B6E" w:rsidRPr="00931B6E">
        <w:rPr>
          <w:rFonts w:ascii="Times New Roman" w:hAnsi="Times New Roman" w:cs="Times New Roman"/>
          <w:b/>
          <w:color w:val="000000"/>
          <w:sz w:val="24"/>
          <w:szCs w:val="24"/>
          <w:u w:val="single"/>
          <w:vertAlign w:val="superscript"/>
        </w:rPr>
        <w:t>th</w:t>
      </w:r>
      <w:r w:rsidR="00931B6E">
        <w:rPr>
          <w:rFonts w:ascii="Times New Roman" w:hAnsi="Times New Roman" w:cs="Times New Roman"/>
          <w:b/>
          <w:color w:val="000000"/>
          <w:sz w:val="24"/>
          <w:szCs w:val="24"/>
          <w:u w:val="single"/>
        </w:rPr>
        <w:t xml:space="preserve"> </w:t>
      </w:r>
      <w:r w:rsidR="00E472B4">
        <w:rPr>
          <w:rFonts w:ascii="Times New Roman" w:hAnsi="Times New Roman" w:cs="Times New Roman"/>
          <w:b/>
          <w:color w:val="000000"/>
          <w:sz w:val="24"/>
          <w:szCs w:val="24"/>
          <w:u w:val="single"/>
        </w:rPr>
        <w:t>March</w:t>
      </w:r>
      <w:r>
        <w:rPr>
          <w:rFonts w:ascii="Times New Roman" w:hAnsi="Times New Roman" w:cs="Times New Roman"/>
          <w:b/>
          <w:color w:val="000000"/>
          <w:sz w:val="24"/>
          <w:szCs w:val="24"/>
          <w:u w:val="single"/>
        </w:rPr>
        <w:t xml:space="preserve"> 202</w:t>
      </w:r>
      <w:r w:rsidR="00E472B4">
        <w:rPr>
          <w:rFonts w:ascii="Times New Roman" w:hAnsi="Times New Roman" w:cs="Times New Roman"/>
          <w:b/>
          <w:color w:val="000000"/>
          <w:sz w:val="24"/>
          <w:szCs w:val="24"/>
          <w:u w:val="single"/>
        </w:rPr>
        <w:t>4</w:t>
      </w:r>
      <w:r w:rsidRPr="000050A9">
        <w:rPr>
          <w:rFonts w:ascii="Times New Roman" w:hAnsi="Times New Roman" w:cs="Times New Roman"/>
          <w:b/>
          <w:color w:val="000000"/>
          <w:sz w:val="24"/>
          <w:szCs w:val="24"/>
          <w:u w:val="single"/>
        </w:rPr>
        <w:t xml:space="preserve"> at or before 4:00pm</w:t>
      </w:r>
      <w:r w:rsidRPr="000050A9">
        <w:rPr>
          <w:rFonts w:ascii="Times New Roman" w:hAnsi="Times New Roman" w:cs="Times New Roman"/>
          <w:color w:val="000000"/>
          <w:sz w:val="24"/>
          <w:szCs w:val="24"/>
        </w:rPr>
        <w:t xml:space="preserve"> </w:t>
      </w:r>
      <w:r w:rsidRPr="000050A9">
        <w:rPr>
          <w:rFonts w:ascii="Times New Roman" w:hAnsi="Times New Roman" w:cs="Times New Roman"/>
          <w:sz w:val="24"/>
          <w:szCs w:val="24"/>
        </w:rPr>
        <w:t>via E-mail to</w:t>
      </w:r>
      <w:r w:rsidRPr="000050A9">
        <w:rPr>
          <w:rFonts w:ascii="Times New Roman" w:hAnsi="Times New Roman" w:cs="Times New Roman"/>
          <w:b/>
          <w:sz w:val="24"/>
          <w:szCs w:val="24"/>
        </w:rPr>
        <w:t xml:space="preserve">: </w:t>
      </w:r>
      <w:hyperlink r:id="rId6" w:history="1">
        <w:r w:rsidRPr="000050A9">
          <w:rPr>
            <w:rStyle w:val="Hyperlink"/>
            <w:rFonts w:ascii="Times New Roman" w:hAnsi="Times New Roman" w:cs="Times New Roman"/>
            <w:b/>
            <w:sz w:val="24"/>
            <w:szCs w:val="24"/>
          </w:rPr>
          <w:t>mb.procurement-juba@malteser-international.org</w:t>
        </w:r>
      </w:hyperlink>
      <w:r w:rsidRPr="000050A9">
        <w:rPr>
          <w:rFonts w:ascii="Times New Roman" w:hAnsi="Times New Roman" w:cs="Times New Roman"/>
          <w:color w:val="000000"/>
          <w:sz w:val="24"/>
          <w:szCs w:val="24"/>
        </w:rPr>
        <w:t>.</w:t>
      </w:r>
    </w:p>
    <w:p w14:paraId="24111BE4" w14:textId="77777777" w:rsidR="00406654" w:rsidRPr="00406654" w:rsidRDefault="00406654" w:rsidP="00406654">
      <w:pPr>
        <w:spacing w:before="120" w:after="0" w:line="240" w:lineRule="auto"/>
        <w:jc w:val="both"/>
        <w:rPr>
          <w:rFonts w:ascii="Times New Roman" w:hAnsi="Times New Roman" w:cs="Times New Roman"/>
          <w:color w:val="000000"/>
          <w:sz w:val="24"/>
          <w:szCs w:val="24"/>
        </w:rPr>
      </w:pPr>
    </w:p>
    <w:p w14:paraId="64B86E63" w14:textId="3D24B5AE" w:rsidR="006F05E7" w:rsidRPr="00E472B4" w:rsidRDefault="006F05E7" w:rsidP="00E472B4">
      <w:pPr>
        <w:jc w:val="both"/>
        <w:rPr>
          <w:rFonts w:ascii="Times New Roman" w:eastAsia="Times New Roman" w:hAnsi="Times New Roman" w:cs="Times New Roman"/>
          <w:bCs/>
          <w:sz w:val="24"/>
          <w:szCs w:val="24"/>
          <w:lang w:val="en-GB" w:eastAsia="en-GB"/>
        </w:rPr>
      </w:pPr>
      <w:r w:rsidRPr="0031347F">
        <w:rPr>
          <w:rFonts w:ascii="Times New Roman" w:hAnsi="Times New Roman" w:cs="Times New Roman"/>
          <w:sz w:val="24"/>
          <w:szCs w:val="24"/>
        </w:rPr>
        <w:t xml:space="preserve">Please write in the Subject line of your email with tender: </w:t>
      </w:r>
      <w:r w:rsidRPr="002D0A2B">
        <w:rPr>
          <w:rFonts w:ascii="Times New Roman" w:hAnsi="Times New Roman" w:cs="Times New Roman"/>
          <w:b/>
          <w:sz w:val="24"/>
          <w:szCs w:val="24"/>
        </w:rPr>
        <w:t>“</w:t>
      </w:r>
      <w:r w:rsidRPr="002D0A2B">
        <w:rPr>
          <w:rFonts w:ascii="Times New Roman" w:hAnsi="Times New Roman" w:cs="Times New Roman"/>
          <w:b/>
          <w:sz w:val="24"/>
          <w:szCs w:val="24"/>
          <w:lang w:val="en-GB"/>
        </w:rPr>
        <w:t>SOB_</w:t>
      </w:r>
      <w:r w:rsidR="00E472B4">
        <w:rPr>
          <w:rFonts w:ascii="Times New Roman" w:hAnsi="Times New Roman" w:cs="Times New Roman"/>
          <w:b/>
          <w:sz w:val="24"/>
          <w:szCs w:val="24"/>
          <w:lang w:val="en-GB"/>
        </w:rPr>
        <w:t>WAU</w:t>
      </w:r>
      <w:r w:rsidRPr="002D0A2B">
        <w:rPr>
          <w:rFonts w:ascii="Times New Roman" w:hAnsi="Times New Roman" w:cs="Times New Roman"/>
          <w:b/>
          <w:sz w:val="24"/>
          <w:szCs w:val="24"/>
          <w:lang w:val="en-GB"/>
        </w:rPr>
        <w:t>_202</w:t>
      </w:r>
      <w:r w:rsidR="00E472B4">
        <w:rPr>
          <w:rFonts w:ascii="Times New Roman" w:hAnsi="Times New Roman" w:cs="Times New Roman"/>
          <w:b/>
          <w:sz w:val="24"/>
          <w:szCs w:val="24"/>
          <w:lang w:val="en-GB"/>
        </w:rPr>
        <w:t>4</w:t>
      </w:r>
      <w:r w:rsidRPr="002D0A2B">
        <w:rPr>
          <w:rFonts w:ascii="Times New Roman" w:hAnsi="Times New Roman" w:cs="Times New Roman"/>
          <w:b/>
          <w:sz w:val="24"/>
          <w:szCs w:val="24"/>
          <w:lang w:val="en-GB"/>
        </w:rPr>
        <w:t>_00</w:t>
      </w:r>
      <w:r w:rsidR="00E472B4">
        <w:rPr>
          <w:rFonts w:ascii="Times New Roman" w:hAnsi="Times New Roman" w:cs="Times New Roman"/>
          <w:b/>
          <w:sz w:val="24"/>
          <w:szCs w:val="24"/>
          <w:lang w:val="en-GB"/>
        </w:rPr>
        <w:t>29</w:t>
      </w:r>
      <w:r w:rsidRPr="002D0A2B">
        <w:rPr>
          <w:rFonts w:ascii="Times New Roman" w:hAnsi="Times New Roman" w:cs="Times New Roman"/>
          <w:b/>
          <w:sz w:val="24"/>
          <w:szCs w:val="24"/>
          <w:lang w:val="en-GB"/>
        </w:rPr>
        <w:t xml:space="preserve"> </w:t>
      </w:r>
      <w:r w:rsidR="00E472B4" w:rsidRPr="00E472B4">
        <w:rPr>
          <w:rFonts w:ascii="Times New Roman" w:hAnsi="Times New Roman" w:cs="Times New Roman"/>
          <w:bCs/>
          <w:sz w:val="24"/>
          <w:szCs w:val="24"/>
          <w:lang w:val="en-GB"/>
        </w:rPr>
        <w:t xml:space="preserve">For </w:t>
      </w:r>
      <w:r w:rsidR="00E472B4">
        <w:rPr>
          <w:rFonts w:ascii="Times New Roman" w:hAnsi="Times New Roman" w:cs="Times New Roman"/>
          <w:sz w:val="24"/>
          <w:szCs w:val="24"/>
          <w:lang w:val="en-GB"/>
        </w:rPr>
        <w:t>C</w:t>
      </w:r>
      <w:r w:rsidR="00E472B4" w:rsidRPr="00E472B4">
        <w:rPr>
          <w:rFonts w:ascii="Times New Roman" w:eastAsia="Times New Roman" w:hAnsi="Times New Roman" w:cs="Times New Roman"/>
          <w:bCs/>
          <w:sz w:val="24"/>
          <w:szCs w:val="24"/>
          <w:lang w:val="en-GB" w:eastAsia="en-GB"/>
        </w:rPr>
        <w:t xml:space="preserve">onstruction of Ventilated Improved </w:t>
      </w:r>
      <w:r w:rsidR="009826ED">
        <w:rPr>
          <w:rFonts w:ascii="Times New Roman" w:eastAsia="Times New Roman" w:hAnsi="Times New Roman" w:cs="Times New Roman"/>
          <w:bCs/>
          <w:sz w:val="24"/>
          <w:szCs w:val="24"/>
          <w:lang w:val="en-GB" w:eastAsia="en-GB"/>
        </w:rPr>
        <w:t>Pit (</w:t>
      </w:r>
      <w:r w:rsidR="00E472B4" w:rsidRPr="00E472B4">
        <w:rPr>
          <w:rFonts w:ascii="Times New Roman" w:eastAsia="Times New Roman" w:hAnsi="Times New Roman" w:cs="Times New Roman"/>
          <w:bCs/>
          <w:sz w:val="24"/>
          <w:szCs w:val="24"/>
          <w:lang w:val="en-GB" w:eastAsia="en-GB"/>
        </w:rPr>
        <w:t>VIP</w:t>
      </w:r>
      <w:r w:rsidR="009826ED">
        <w:rPr>
          <w:rFonts w:ascii="Times New Roman" w:eastAsia="Times New Roman" w:hAnsi="Times New Roman" w:cs="Times New Roman"/>
          <w:bCs/>
          <w:sz w:val="24"/>
          <w:szCs w:val="24"/>
          <w:lang w:val="en-GB" w:eastAsia="en-GB"/>
        </w:rPr>
        <w:t>)</w:t>
      </w:r>
      <w:r w:rsidR="00E472B4" w:rsidRPr="00E472B4">
        <w:rPr>
          <w:rFonts w:ascii="Times New Roman" w:eastAsia="Times New Roman" w:hAnsi="Times New Roman" w:cs="Times New Roman"/>
          <w:bCs/>
          <w:sz w:val="24"/>
          <w:szCs w:val="24"/>
          <w:lang w:val="en-GB" w:eastAsia="en-GB"/>
        </w:rPr>
        <w:t xml:space="preserve"> latrine with 4 Stances</w:t>
      </w:r>
      <w:r w:rsidR="00406654">
        <w:rPr>
          <w:rFonts w:ascii="Times New Roman" w:eastAsia="Times New Roman" w:hAnsi="Times New Roman" w:cs="Times New Roman"/>
          <w:bCs/>
          <w:sz w:val="24"/>
          <w:szCs w:val="24"/>
          <w:lang w:val="en-GB" w:eastAsia="en-GB"/>
        </w:rPr>
        <w:t>.</w:t>
      </w:r>
    </w:p>
    <w:p w14:paraId="2745AC31" w14:textId="4C66CE31" w:rsidR="00B159E4" w:rsidRPr="00B159E4" w:rsidRDefault="006F05E7" w:rsidP="00B159E4">
      <w:pPr>
        <w:spacing w:after="0" w:line="240" w:lineRule="auto"/>
        <w:rPr>
          <w:rFonts w:ascii="Times New Roman" w:hAnsi="Times New Roman" w:cs="Times New Roman"/>
          <w:color w:val="000000" w:themeColor="text1"/>
          <w:sz w:val="24"/>
          <w:szCs w:val="24"/>
          <w:lang w:val="en-GB"/>
        </w:rPr>
      </w:pPr>
      <w:r w:rsidRPr="00947182">
        <w:rPr>
          <w:rFonts w:ascii="Times New Roman" w:hAnsi="Times New Roman" w:cs="Times New Roman"/>
          <w:color w:val="000000" w:themeColor="text1"/>
          <w:sz w:val="24"/>
          <w:szCs w:val="24"/>
          <w:lang w:val="en-GB"/>
        </w:rPr>
        <w:t>Yours faithfully,</w:t>
      </w:r>
      <w:bookmarkStart w:id="3" w:name="_MailAutoSig"/>
      <w:permStart w:id="10898683" w:edGrp="everyone"/>
      <w:permEnd w:id="10898683"/>
    </w:p>
    <w:p w14:paraId="36EBAB18" w14:textId="77777777" w:rsidR="00B159E4" w:rsidRPr="00B159E4" w:rsidRDefault="00B159E4" w:rsidP="00B159E4">
      <w:pPr>
        <w:spacing w:after="0" w:line="240" w:lineRule="auto"/>
        <w:rPr>
          <w:rFonts w:ascii="Calibri" w:eastAsia="Calibri" w:hAnsi="Calibri" w:cs="Calibri"/>
          <w:noProof/>
          <w:lang/>
          <w14:ligatures w14:val="standardContextual"/>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B159E4" w:rsidRPr="00B159E4" w14:paraId="39AE5CE5" w14:textId="77777777" w:rsidTr="00B159E4">
        <w:trPr>
          <w:trHeight w:val="1360"/>
          <w:tblCellSpacing w:w="0" w:type="dxa"/>
        </w:trPr>
        <w:tc>
          <w:tcPr>
            <w:tcW w:w="2415" w:type="dxa"/>
            <w:tcMar>
              <w:top w:w="0" w:type="dxa"/>
              <w:left w:w="0" w:type="dxa"/>
              <w:bottom w:w="0" w:type="dxa"/>
              <w:right w:w="180" w:type="dxa"/>
            </w:tcMar>
            <w:hideMark/>
          </w:tcPr>
          <w:p w14:paraId="0A0F82A7" w14:textId="77777777" w:rsidR="00B159E4" w:rsidRPr="00B159E4" w:rsidRDefault="00B159E4" w:rsidP="00B159E4">
            <w:pPr>
              <w:spacing w:after="0" w:line="240" w:lineRule="auto"/>
              <w:rPr>
                <w:rFonts w:ascii="Times New Roman" w:eastAsia="Calibri" w:hAnsi="Times New Roman" w:cs="Times New Roman"/>
                <w:noProof/>
                <w:sz w:val="24"/>
                <w:szCs w:val="24"/>
                <w:lang w:val="en-GB" w:eastAsia="fr-FR"/>
                <w14:ligatures w14:val="standardContextual"/>
              </w:rPr>
            </w:pPr>
            <w:r w:rsidRPr="00B159E4">
              <w:rPr>
                <w:rFonts w:ascii="Calibri" w:eastAsia="Calibri" w:hAnsi="Calibri" w:cs="Calibri"/>
                <w:noProof/>
                <w:color w:val="0000FF"/>
                <w:lang/>
                <w14:ligatures w14:val="standardContextual"/>
              </w:rPr>
              <w:drawing>
                <wp:inline distT="0" distB="0" distL="0" distR="0" wp14:anchorId="742619DD" wp14:editId="74BB2519">
                  <wp:extent cx="1409700" cy="438150"/>
                  <wp:effectExtent l="0" t="0" r="0" b="0"/>
                  <wp:docPr id="1187769864" name="Grafik 93" descr="Logo Malteser International">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1013E65C" w14:textId="77777777" w:rsidR="00B159E4" w:rsidRPr="00B159E4" w:rsidRDefault="00B159E4" w:rsidP="00B159E4">
            <w:pPr>
              <w:spacing w:after="0" w:line="240" w:lineRule="auto"/>
              <w:rPr>
                <w:rFonts w:ascii="Calibri" w:eastAsia="Calibri" w:hAnsi="Calibri" w:cs="Calibri"/>
                <w:noProof/>
                <w:lang w:val="en-GB" w:eastAsia="fr-FR"/>
                <w14:ligatures w14:val="standardContextual"/>
              </w:rPr>
            </w:pPr>
            <w:r w:rsidRPr="00B159E4">
              <w:rPr>
                <w:rFonts w:ascii="Calibri" w:eastAsia="Calibri" w:hAnsi="Calibri" w:cs="Calibri"/>
                <w:noProof/>
                <w:lang w:val="en-GB" w:eastAsia="fr-FR"/>
                <w14:ligatures w14:val="standardContextual"/>
              </w:rPr>
              <w:t> </w:t>
            </w:r>
          </w:p>
        </w:tc>
        <w:tc>
          <w:tcPr>
            <w:tcW w:w="8005" w:type="dxa"/>
            <w:tcMar>
              <w:top w:w="0" w:type="dxa"/>
              <w:left w:w="225" w:type="dxa"/>
              <w:bottom w:w="0" w:type="dxa"/>
              <w:right w:w="0" w:type="dxa"/>
            </w:tcMar>
            <w:hideMark/>
          </w:tcPr>
          <w:p w14:paraId="667918E8" w14:textId="77777777" w:rsidR="00B159E4" w:rsidRPr="00B159E4" w:rsidRDefault="00B159E4" w:rsidP="00B159E4">
            <w:pPr>
              <w:spacing w:after="0" w:line="240" w:lineRule="auto"/>
              <w:rPr>
                <w:rFonts w:ascii="Verdana" w:eastAsia="Calibri" w:hAnsi="Verdana" w:cs="Calibri"/>
                <w:noProof/>
                <w:color w:val="000000"/>
                <w:sz w:val="15"/>
                <w:szCs w:val="15"/>
                <w:lang w:val="de-DE" w:eastAsia="fr-FR"/>
                <w14:ligatures w14:val="standardContextual"/>
              </w:rPr>
            </w:pPr>
            <w:r w:rsidRPr="00B159E4">
              <w:rPr>
                <w:rFonts w:ascii="Verdana" w:eastAsia="Calibri" w:hAnsi="Verdana" w:cs="Calibri"/>
                <w:b/>
                <w:bCs/>
                <w:noProof/>
                <w:color w:val="FF0000"/>
                <w:sz w:val="15"/>
                <w:szCs w:val="15"/>
                <w:lang w:val="en-GB" w:eastAsia="fr-FR"/>
                <w14:ligatures w14:val="standardContextual"/>
              </w:rPr>
              <w:t xml:space="preserve">Wau Field Office, South Sudan </w:t>
            </w:r>
            <w:r w:rsidRPr="00B159E4">
              <w:rPr>
                <w:rFonts w:ascii="Verdana" w:eastAsia="Calibri" w:hAnsi="Verdana" w:cs="Calibri"/>
                <w:noProof/>
                <w:color w:val="000000"/>
                <w:sz w:val="15"/>
                <w:szCs w:val="15"/>
                <w:lang w:val="en-GB" w:eastAsia="fr-FR"/>
                <w14:ligatures w14:val="standardContextual"/>
              </w:rPr>
              <w:br/>
            </w:r>
            <w:r w:rsidRPr="00B159E4">
              <w:rPr>
                <w:rFonts w:ascii="Verdana" w:eastAsia="Calibri" w:hAnsi="Verdana" w:cs="Calibri"/>
                <w:b/>
                <w:bCs/>
                <w:noProof/>
                <w:color w:val="000000"/>
                <w:sz w:val="15"/>
                <w:szCs w:val="15"/>
                <w:lang w:val="en-GB" w:eastAsia="fr-FR"/>
                <w14:ligatures w14:val="standardContextual"/>
              </w:rPr>
              <w:t xml:space="preserve">Guya Stephen Thomas. </w:t>
            </w:r>
            <w:r w:rsidRPr="00B159E4">
              <w:rPr>
                <w:rFonts w:ascii="Verdana" w:eastAsia="Calibri" w:hAnsi="Verdana" w:cs="Calibri"/>
                <w:b/>
                <w:bCs/>
                <w:noProof/>
                <w:color w:val="000000"/>
                <w:sz w:val="15"/>
                <w:szCs w:val="15"/>
                <w:lang w:val="de-DE" w:eastAsia="fr-FR"/>
                <w14:ligatures w14:val="standardContextual"/>
              </w:rPr>
              <w:t>Logistics Manager</w:t>
            </w:r>
          </w:p>
          <w:p w14:paraId="4EBD730B" w14:textId="77777777" w:rsidR="00B159E4" w:rsidRPr="00B159E4" w:rsidRDefault="00B159E4" w:rsidP="00B159E4">
            <w:pPr>
              <w:spacing w:after="0" w:line="240" w:lineRule="auto"/>
              <w:rPr>
                <w:rFonts w:ascii="Verdana" w:eastAsia="Calibri" w:hAnsi="Verdana" w:cs="Calibri"/>
                <w:b/>
                <w:bCs/>
                <w:noProof/>
                <w:color w:val="FF0000"/>
                <w:sz w:val="15"/>
                <w:szCs w:val="15"/>
                <w:lang w:val="de-DE" w:eastAsia="fr-FR"/>
                <w14:ligatures w14:val="standardContextual"/>
              </w:rPr>
            </w:pPr>
            <w:r w:rsidRPr="00B159E4">
              <w:rPr>
                <w:rFonts w:ascii="Verdana" w:eastAsia="Calibri" w:hAnsi="Verdana" w:cs="Calibri"/>
                <w:noProof/>
                <w:color w:val="000000"/>
                <w:sz w:val="15"/>
                <w:szCs w:val="15"/>
                <w:lang w:val="de-DE" w:eastAsia="fr-FR"/>
                <w14:ligatures w14:val="standardContextual"/>
              </w:rPr>
              <w:t>Hai Daraja, Wau, Western Bahr el Ghazal</w:t>
            </w:r>
            <w:r w:rsidRPr="00B159E4">
              <w:rPr>
                <w:rFonts w:ascii="Verdana" w:eastAsia="Calibri" w:hAnsi="Verdana" w:cs="Calibri"/>
                <w:noProof/>
                <w:color w:val="000000"/>
                <w:sz w:val="15"/>
                <w:szCs w:val="15"/>
                <w:lang w:val="de-DE" w:eastAsia="fr-FR"/>
                <w14:ligatures w14:val="standardContextual"/>
              </w:rPr>
              <w:br/>
            </w:r>
            <w:r w:rsidRPr="00B159E4">
              <w:rPr>
                <w:rFonts w:ascii="Verdana" w:eastAsia="Calibri" w:hAnsi="Verdana" w:cs="Calibri"/>
                <w:b/>
                <w:bCs/>
                <w:noProof/>
                <w:color w:val="FF0000"/>
                <w:sz w:val="15"/>
                <w:szCs w:val="15"/>
                <w:lang w:val="de-DE" w:eastAsia="fr-FR"/>
                <w14:ligatures w14:val="standardContextual"/>
              </w:rPr>
              <w:t>stephen.guya@malteser.org</w:t>
            </w:r>
          </w:p>
          <w:p w14:paraId="54F34303" w14:textId="77777777" w:rsidR="00B159E4" w:rsidRPr="00B159E4" w:rsidRDefault="00B159E4" w:rsidP="00B159E4">
            <w:pPr>
              <w:spacing w:after="0" w:line="240" w:lineRule="auto"/>
              <w:rPr>
                <w:rFonts w:ascii="Verdana" w:eastAsia="Calibri" w:hAnsi="Verdana" w:cs="Calibri"/>
                <w:noProof/>
                <w:color w:val="000000"/>
                <w:sz w:val="15"/>
                <w:szCs w:val="15"/>
                <w:lang w:val="de-DE" w:eastAsia="fr-FR"/>
                <w14:ligatures w14:val="standardContextual"/>
              </w:rPr>
            </w:pPr>
            <w:r w:rsidRPr="00B159E4">
              <w:rPr>
                <w:rFonts w:ascii="Verdana" w:eastAsia="Calibri" w:hAnsi="Verdana" w:cs="Calibri"/>
                <w:noProof/>
                <w:color w:val="000000"/>
                <w:sz w:val="15"/>
                <w:szCs w:val="15"/>
                <w:lang w:val="de-DE" w:eastAsia="fr-FR"/>
                <w14:ligatures w14:val="standardContextual"/>
              </w:rPr>
              <w:t>Tel. (MTN): + 211 (0) 921 638 992</w:t>
            </w:r>
          </w:p>
          <w:p w14:paraId="135EB803" w14:textId="77777777" w:rsidR="00B159E4" w:rsidRPr="00B159E4" w:rsidRDefault="00B159E4" w:rsidP="00B159E4">
            <w:pPr>
              <w:spacing w:after="0" w:line="240" w:lineRule="auto"/>
              <w:rPr>
                <w:rFonts w:ascii="Verdana" w:eastAsia="Calibri" w:hAnsi="Verdana" w:cs="Calibri"/>
                <w:noProof/>
                <w:color w:val="000000"/>
                <w:sz w:val="15"/>
                <w:szCs w:val="15"/>
                <w:lang w:val="de-DE" w:eastAsia="fr-FR"/>
                <w14:ligatures w14:val="standardContextual"/>
              </w:rPr>
            </w:pPr>
            <w:r w:rsidRPr="00B159E4">
              <w:rPr>
                <w:rFonts w:ascii="Verdana" w:eastAsia="Calibri" w:hAnsi="Verdana" w:cs="Calibri"/>
                <w:noProof/>
                <w:color w:val="000000"/>
                <w:sz w:val="15"/>
                <w:szCs w:val="15"/>
                <w:lang w:val="de-DE" w:eastAsia="fr-FR"/>
                <w14:ligatures w14:val="standardContextual"/>
              </w:rPr>
              <w:t>Tel. (ZAIN): +211 (0) 916 748 468</w:t>
            </w:r>
          </w:p>
          <w:p w14:paraId="33C61079" w14:textId="77777777" w:rsidR="00B159E4" w:rsidRPr="00B159E4" w:rsidRDefault="00B159E4" w:rsidP="00B159E4">
            <w:pPr>
              <w:spacing w:after="0" w:line="240" w:lineRule="auto"/>
              <w:rPr>
                <w:rFonts w:ascii="Verdana" w:eastAsia="Calibri" w:hAnsi="Verdana" w:cs="Calibri"/>
                <w:noProof/>
                <w:color w:val="000000"/>
                <w:sz w:val="15"/>
                <w:szCs w:val="15"/>
                <w:u w:val="single"/>
                <w:lang w:val="de-DE" w:eastAsia="fr-FR"/>
                <w14:ligatures w14:val="standardContextual"/>
              </w:rPr>
            </w:pPr>
            <w:r w:rsidRPr="00B159E4">
              <w:rPr>
                <w:rFonts w:ascii="Verdana" w:eastAsia="Calibri" w:hAnsi="Verdana" w:cs="Calibri"/>
                <w:noProof/>
                <w:color w:val="000000"/>
                <w:sz w:val="15"/>
                <w:szCs w:val="15"/>
                <w:u w:val="single"/>
                <w:lang w:val="de-DE" w:eastAsia="fr-FR"/>
                <w14:ligatures w14:val="standardContextual"/>
              </w:rPr>
              <w:t>Headquarters:</w:t>
            </w:r>
          </w:p>
          <w:p w14:paraId="5072D370" w14:textId="77777777" w:rsidR="00B159E4" w:rsidRPr="00B159E4" w:rsidRDefault="00B159E4" w:rsidP="00B159E4">
            <w:pPr>
              <w:spacing w:after="0" w:line="240" w:lineRule="auto"/>
              <w:rPr>
                <w:rFonts w:ascii="Verdana" w:eastAsia="Calibri" w:hAnsi="Verdana" w:cs="Calibri"/>
                <w:noProof/>
                <w:color w:val="000000"/>
                <w:sz w:val="15"/>
                <w:szCs w:val="15"/>
                <w:lang w:val="en-GB" w:eastAsia="fr-FR"/>
                <w14:ligatures w14:val="standardContextual"/>
              </w:rPr>
            </w:pPr>
            <w:r w:rsidRPr="00B159E4">
              <w:rPr>
                <w:rFonts w:ascii="Verdana" w:eastAsia="Calibri" w:hAnsi="Verdana" w:cs="Calibri"/>
                <w:noProof/>
                <w:color w:val="000000"/>
                <w:sz w:val="15"/>
                <w:szCs w:val="15"/>
                <w:lang w:val="de-DE" w:eastAsia="fr-FR"/>
                <w14:ligatures w14:val="standardContextual"/>
              </w:rPr>
              <w:t xml:space="preserve">Erna-Scheffler-Str. </w:t>
            </w:r>
            <w:r w:rsidRPr="00B159E4">
              <w:rPr>
                <w:rFonts w:ascii="Verdana" w:eastAsia="Calibri" w:hAnsi="Verdana" w:cs="Calibri"/>
                <w:noProof/>
                <w:color w:val="000000"/>
                <w:sz w:val="15"/>
                <w:szCs w:val="15"/>
                <w:lang w:val="en-GB" w:eastAsia="fr-FR"/>
                <w14:ligatures w14:val="standardContextual"/>
              </w:rPr>
              <w:t>2 · 51103 Cologne, Germany</w:t>
            </w:r>
            <w:r w:rsidRPr="00B159E4">
              <w:rPr>
                <w:rFonts w:ascii="Verdana" w:eastAsia="Calibri" w:hAnsi="Verdana" w:cs="Calibri"/>
                <w:noProof/>
                <w:color w:val="000000"/>
                <w:sz w:val="15"/>
                <w:szCs w:val="15"/>
                <w:lang w:val="en-GB" w:eastAsia="fr-FR"/>
                <w14:ligatures w14:val="standardContextual"/>
              </w:rPr>
              <w:br/>
            </w:r>
            <w:hyperlink r:id="rId9" w:history="1">
              <w:r w:rsidRPr="00B159E4">
                <w:rPr>
                  <w:rFonts w:ascii="Verdana" w:eastAsia="Calibri" w:hAnsi="Verdana" w:cs="Calibri"/>
                  <w:noProof/>
                  <w:color w:val="0000FF"/>
                  <w:sz w:val="15"/>
                  <w:szCs w:val="15"/>
                  <w:u w:val="single"/>
                  <w:lang w:val="en-GB" w:eastAsia="fr-FR"/>
                  <w14:ligatures w14:val="standardContextual"/>
                </w:rPr>
                <w:t>www.malteser-international.org</w:t>
              </w:r>
            </w:hyperlink>
            <w:r w:rsidRPr="00B159E4">
              <w:rPr>
                <w:rFonts w:ascii="Verdana" w:eastAsia="Calibri" w:hAnsi="Verdana" w:cs="Calibri"/>
                <w:noProof/>
                <w:color w:val="000000"/>
                <w:sz w:val="15"/>
                <w:szCs w:val="15"/>
                <w:lang w:val="en-GB" w:eastAsia="fr-FR"/>
                <w14:ligatures w14:val="standardContextual"/>
              </w:rPr>
              <w:t xml:space="preserve"> </w:t>
            </w:r>
            <w:r w:rsidRPr="00B159E4">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B159E4">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60265597" w14:textId="77777777" w:rsidR="00B159E4" w:rsidRPr="00B159E4" w:rsidRDefault="00B159E4" w:rsidP="00B159E4">
            <w:pPr>
              <w:spacing w:after="0" w:line="240" w:lineRule="auto"/>
              <w:rPr>
                <w:rFonts w:ascii="Times New Roman" w:eastAsia="Calibri" w:hAnsi="Times New Roman" w:cs="Times New Roman"/>
                <w:noProof/>
                <w:sz w:val="24"/>
                <w:szCs w:val="24"/>
                <w:lang w:val="de-DE" w:eastAsia="fr-FR"/>
                <w14:ligatures w14:val="standardContextual"/>
              </w:rPr>
            </w:pPr>
            <w:r w:rsidRPr="00B159E4">
              <w:rPr>
                <w:rFonts w:ascii="Verdana" w:eastAsia="Calibri" w:hAnsi="Verdana" w:cs="Calibri"/>
                <w:noProof/>
                <w:color w:val="000000"/>
                <w:sz w:val="15"/>
                <w:szCs w:val="15"/>
                <w:lang w:val="de-DE" w:eastAsia="fr-FR"/>
                <w14:ligatures w14:val="standardContextual"/>
              </w:rPr>
              <w:t>Douglas Graf von Saurma-Jeltsch</w:t>
            </w:r>
          </w:p>
        </w:tc>
      </w:tr>
      <w:tr w:rsidR="00B159E4" w:rsidRPr="00B159E4" w14:paraId="47E21ECB" w14:textId="77777777" w:rsidTr="00B159E4">
        <w:trPr>
          <w:tblCellSpacing w:w="0" w:type="dxa"/>
        </w:trPr>
        <w:tc>
          <w:tcPr>
            <w:tcW w:w="2415" w:type="dxa"/>
            <w:hideMark/>
          </w:tcPr>
          <w:p w14:paraId="712E8B44" w14:textId="77777777" w:rsidR="00B159E4" w:rsidRPr="00B159E4" w:rsidRDefault="00B159E4" w:rsidP="00B159E4">
            <w:pPr>
              <w:spacing w:after="0" w:line="240" w:lineRule="auto"/>
              <w:rPr>
                <w:rFonts w:ascii="Times New Roman" w:eastAsia="Calibri" w:hAnsi="Times New Roman" w:cs="Times New Roman"/>
                <w:noProof/>
                <w:sz w:val="24"/>
                <w:szCs w:val="24"/>
                <w:lang w:val="de-DE" w:eastAsia="fr-FR"/>
                <w14:ligatures w14:val="standardContextual"/>
              </w:rPr>
            </w:pPr>
          </w:p>
        </w:tc>
        <w:tc>
          <w:tcPr>
            <w:tcW w:w="80" w:type="dxa"/>
            <w:tcBorders>
              <w:top w:val="nil"/>
              <w:left w:val="single" w:sz="8" w:space="0" w:color="FF0000"/>
              <w:bottom w:val="nil"/>
              <w:right w:val="nil"/>
            </w:tcBorders>
            <w:hideMark/>
          </w:tcPr>
          <w:p w14:paraId="21A193E2" w14:textId="77777777" w:rsidR="00B159E4" w:rsidRPr="00B159E4" w:rsidRDefault="00B159E4" w:rsidP="00B159E4">
            <w:pPr>
              <w:spacing w:after="0" w:line="240" w:lineRule="auto"/>
              <w:rPr>
                <w:rFonts w:ascii="Calibri" w:eastAsia="Calibri" w:hAnsi="Calibri" w:cs="Calibri"/>
                <w:noProof/>
                <w:sz w:val="24"/>
                <w:szCs w:val="24"/>
                <w:lang w:val="de-DE" w:eastAsia="fr-FR"/>
                <w14:ligatures w14:val="standardContextual"/>
              </w:rPr>
            </w:pPr>
            <w:r w:rsidRPr="00B159E4">
              <w:rPr>
                <w:rFonts w:ascii="Calibri" w:eastAsia="Calibri" w:hAnsi="Calibri" w:cs="Calibri"/>
                <w:noProof/>
                <w:lang w:val="de-DE" w:eastAsia="fr-FR"/>
                <w14:ligatures w14:val="standardContextual"/>
              </w:rPr>
              <w:t> </w:t>
            </w:r>
          </w:p>
        </w:tc>
        <w:tc>
          <w:tcPr>
            <w:tcW w:w="8005" w:type="dxa"/>
            <w:tcMar>
              <w:top w:w="225" w:type="dxa"/>
              <w:left w:w="225" w:type="dxa"/>
              <w:bottom w:w="0" w:type="dxa"/>
              <w:right w:w="0" w:type="dxa"/>
            </w:tcMar>
            <w:hideMark/>
          </w:tcPr>
          <w:p w14:paraId="4EB31965" w14:textId="77777777" w:rsidR="00B159E4" w:rsidRPr="00B159E4" w:rsidRDefault="00B159E4" w:rsidP="00B159E4">
            <w:pPr>
              <w:spacing w:after="0" w:line="240" w:lineRule="auto"/>
              <w:rPr>
                <w:rFonts w:ascii="Calibri" w:eastAsia="Calibri" w:hAnsi="Calibri" w:cs="Calibri"/>
                <w:noProof/>
                <w:lang w:val="en-GB" w:eastAsia="fr-FR"/>
                <w14:ligatures w14:val="standardContextual"/>
              </w:rPr>
            </w:pPr>
            <w:r w:rsidRPr="00B159E4">
              <w:rPr>
                <w:rFonts w:ascii="Calibri" w:eastAsia="Calibri" w:hAnsi="Calibri" w:cs="Calibri"/>
                <w:noProof/>
                <w:lang w:eastAsia="fr-FR"/>
                <w14:ligatures w14:val="standardContextual"/>
              </w:rPr>
              <w:drawing>
                <wp:inline distT="0" distB="0" distL="0" distR="0" wp14:anchorId="4A8B2CFD" wp14:editId="5849B7F5">
                  <wp:extent cx="711200" cy="711200"/>
                  <wp:effectExtent l="0" t="0" r="0" b="0"/>
                  <wp:docPr id="2" name="Grafik 9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B159E4">
              <w:rPr>
                <w:rFonts w:ascii="Calibri" w:eastAsia="Calibri" w:hAnsi="Calibri" w:cs="Calibri"/>
                <w:noProof/>
                <w:lang w:eastAsia="fr-FR"/>
                <w14:ligatures w14:val="standardContextual"/>
              </w:rPr>
              <w:drawing>
                <wp:inline distT="0" distB="0" distL="0" distR="0" wp14:anchorId="1F2307E0" wp14:editId="1DF1D5FF">
                  <wp:extent cx="711200" cy="711200"/>
                  <wp:effectExtent l="0" t="0" r="0" b="0"/>
                  <wp:docPr id="3" name="Grafik 9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B159E4">
              <w:rPr>
                <w:rFonts w:ascii="Calibri" w:eastAsia="Calibri" w:hAnsi="Calibri" w:cs="Calibri"/>
                <w:noProof/>
                <w:lang w:eastAsia="fr-FR"/>
                <w14:ligatures w14:val="standardContextual"/>
              </w:rPr>
              <w:drawing>
                <wp:inline distT="0" distB="0" distL="0" distR="0" wp14:anchorId="61AB6543" wp14:editId="07589C13">
                  <wp:extent cx="711200" cy="711200"/>
                  <wp:effectExtent l="0" t="0" r="0" b="0"/>
                  <wp:docPr id="4" name="Grafik 9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B159E4">
              <w:rPr>
                <w:rFonts w:ascii="Calibri" w:eastAsia="Calibri" w:hAnsi="Calibri" w:cs="Calibri"/>
                <w:noProof/>
                <w:lang w:eastAsia="fr-FR"/>
                <w14:ligatures w14:val="standardContextual"/>
              </w:rPr>
              <w:drawing>
                <wp:inline distT="0" distB="0" distL="0" distR="0" wp14:anchorId="6D684B7B" wp14:editId="5524B1EE">
                  <wp:extent cx="711200" cy="711200"/>
                  <wp:effectExtent l="0" t="0" r="0" b="0"/>
                  <wp:docPr id="5" name="Grafik 9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48C42930" w14:textId="77777777" w:rsidR="00B159E4" w:rsidRPr="00B159E4" w:rsidRDefault="00B159E4" w:rsidP="00B159E4">
      <w:pPr>
        <w:spacing w:after="0" w:line="240" w:lineRule="auto"/>
        <w:rPr>
          <w:rFonts w:ascii="Calibri" w:eastAsia="Calibri" w:hAnsi="Calibri" w:cs="Calibri"/>
          <w:noProof/>
          <w:vanish/>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B159E4" w:rsidRPr="00B159E4" w14:paraId="0F273F0B" w14:textId="77777777" w:rsidTr="00B159E4">
        <w:trPr>
          <w:tblCellSpacing w:w="15" w:type="dxa"/>
        </w:trPr>
        <w:tc>
          <w:tcPr>
            <w:tcW w:w="10428" w:type="dxa"/>
            <w:tcMar>
              <w:top w:w="450" w:type="dxa"/>
              <w:left w:w="0" w:type="dxa"/>
              <w:bottom w:w="0" w:type="dxa"/>
              <w:right w:w="0" w:type="dxa"/>
            </w:tcMar>
            <w:hideMark/>
          </w:tcPr>
          <w:p w14:paraId="286CEF4E" w14:textId="77777777" w:rsidR="00B159E4" w:rsidRPr="00B159E4" w:rsidRDefault="00B159E4" w:rsidP="00B159E4">
            <w:pPr>
              <w:spacing w:before="100" w:beforeAutospacing="1" w:after="100" w:afterAutospacing="1" w:line="240" w:lineRule="auto"/>
              <w:rPr>
                <w:rFonts w:ascii="Calibri" w:eastAsia="Calibri" w:hAnsi="Calibri" w:cs="Calibri"/>
                <w:noProof/>
                <w:lang w:val="en-GB"/>
                <w14:ligatures w14:val="standardContextual"/>
              </w:rPr>
            </w:pPr>
            <w:r w:rsidRPr="00B159E4">
              <w:rPr>
                <w:rFonts w:ascii="Verdana" w:eastAsia="Calibri" w:hAnsi="Verdana" w:cs="Calibri"/>
                <w:b/>
                <w:bCs/>
                <w:noProof/>
                <w:color w:val="FF0000"/>
                <w:sz w:val="14"/>
                <w:szCs w:val="14"/>
                <w:lang w:val="de-DE"/>
                <w14:ligatures w14:val="standardContextual"/>
              </w:rPr>
              <w:t>Billing address: </w:t>
            </w:r>
            <w:r w:rsidRPr="00B159E4">
              <w:rPr>
                <w:rFonts w:ascii="Verdana" w:eastAsia="Calibri" w:hAnsi="Verdana" w:cs="Calibri"/>
                <w:noProof/>
                <w:sz w:val="14"/>
                <w:szCs w:val="14"/>
                <w:lang w:val="de-DE"/>
                <w14:ligatures w14:val="standardContextual"/>
              </w:rPr>
              <w:t>Malteser Hilfsdienst e. V., Malteser International, Erna-Scheffler-Str. </w:t>
            </w:r>
            <w:r w:rsidRPr="00B159E4">
              <w:rPr>
                <w:rFonts w:ascii="Verdana" w:eastAsia="Calibri" w:hAnsi="Verdana" w:cs="Calibri"/>
                <w:noProof/>
                <w:sz w:val="14"/>
                <w:szCs w:val="14"/>
                <w:lang w:val="en-GB"/>
                <w14:ligatures w14:val="standardContextual"/>
              </w:rPr>
              <w:t>2, 51103 Cologne, Germany</w:t>
            </w:r>
            <w:r w:rsidRPr="00B159E4">
              <w:rPr>
                <w:rFonts w:ascii="Verdana" w:eastAsia="Calibri" w:hAnsi="Verdana" w:cs="Calibri"/>
                <w:noProof/>
                <w:color w:val="000000"/>
                <w:sz w:val="14"/>
                <w:szCs w:val="14"/>
                <w:lang w:val="en-GB"/>
                <w14:ligatures w14:val="standardContextual"/>
              </w:rPr>
              <w:t> </w:t>
            </w:r>
          </w:p>
          <w:p w14:paraId="76254725" w14:textId="77777777" w:rsidR="00B159E4" w:rsidRPr="00B159E4" w:rsidRDefault="00B159E4" w:rsidP="00B159E4">
            <w:pPr>
              <w:spacing w:before="100" w:beforeAutospacing="1" w:after="100" w:afterAutospacing="1" w:line="240" w:lineRule="auto"/>
              <w:rPr>
                <w:rFonts w:ascii="Calibri" w:eastAsia="Calibri" w:hAnsi="Calibri" w:cs="Calibri"/>
                <w:noProof/>
                <w:lang w:val="en-GB"/>
                <w14:ligatures w14:val="standardContextual"/>
              </w:rPr>
            </w:pPr>
            <w:r w:rsidRPr="00B159E4">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FAA5259" w14:textId="77777777" w:rsidR="00B159E4" w:rsidRPr="00B159E4" w:rsidRDefault="00B159E4" w:rsidP="00B159E4">
      <w:pPr>
        <w:spacing w:before="100" w:beforeAutospacing="1" w:after="100" w:afterAutospacing="1" w:line="240" w:lineRule="auto"/>
        <w:rPr>
          <w:rFonts w:ascii="Calibri" w:eastAsia="Calibri" w:hAnsi="Calibri" w:cs="Calibri"/>
          <w:b/>
          <w:bCs/>
          <w:noProof/>
          <w:color w:val="000000"/>
          <w:lang w:val="en-GB"/>
          <w14:ligatures w14:val="standardContextual"/>
        </w:rPr>
      </w:pPr>
      <w:r w:rsidRPr="00B159E4">
        <w:rPr>
          <w:rFonts w:ascii="Webdings" w:eastAsia="Calibri" w:hAnsi="Webdings" w:cs="Calibri"/>
          <w:b/>
          <w:bCs/>
          <w:noProof/>
          <w:color w:val="00B050"/>
          <w:sz w:val="36"/>
          <w:szCs w:val="36"/>
          <w:lang w:val="en-GB"/>
          <w14:ligatures w14:val="standardContextual"/>
        </w:rPr>
        <w:lastRenderedPageBreak/>
        <w:t>P</w:t>
      </w:r>
      <w:r w:rsidRPr="00B159E4">
        <w:rPr>
          <w:rFonts w:ascii="Arial" w:eastAsia="Calibri" w:hAnsi="Arial" w:cs="Arial"/>
          <w:b/>
          <w:bCs/>
          <w:noProof/>
          <w:color w:val="00B050"/>
          <w:sz w:val="15"/>
          <w:szCs w:val="15"/>
          <w:lang w:val="en-GB"/>
          <w14:ligatures w14:val="standardContextual"/>
        </w:rPr>
        <w:t> </w:t>
      </w:r>
      <w:r w:rsidRPr="00B159E4">
        <w:rPr>
          <w:rFonts w:ascii="Verdana" w:eastAsia="Calibri" w:hAnsi="Verdana" w:cs="Calibri"/>
          <w:b/>
          <w:bCs/>
          <w:noProof/>
          <w:color w:val="00B050"/>
          <w:sz w:val="14"/>
          <w:szCs w:val="14"/>
          <w:lang/>
          <w14:ligatures w14:val="standardContextual"/>
        </w:rPr>
        <w:t>Please Consider The Environment Before Printing This Email</w:t>
      </w:r>
      <w:bookmarkEnd w:id="3"/>
    </w:p>
    <w:p w14:paraId="01939C9C" w14:textId="77777777" w:rsidR="00406654" w:rsidRPr="00406654" w:rsidRDefault="00406654" w:rsidP="00406654">
      <w:pPr>
        <w:spacing w:after="0" w:line="240" w:lineRule="auto"/>
        <w:rPr>
          <w:rFonts w:ascii="Times New Roman" w:hAnsi="Times New Roman" w:cs="Times New Roman"/>
          <w:color w:val="FF0000"/>
          <w:sz w:val="20"/>
          <w:szCs w:val="20"/>
          <w:lang w:val="en-GB"/>
        </w:rPr>
      </w:pPr>
    </w:p>
    <w:p w14:paraId="0FF2CDEB" w14:textId="77777777" w:rsidR="006E0A0B" w:rsidRPr="006F05E7" w:rsidRDefault="006E0A0B">
      <w:pPr>
        <w:rPr>
          <w:lang w:val="en-GB"/>
        </w:rPr>
      </w:pPr>
    </w:p>
    <w:sectPr w:rsidR="006E0A0B" w:rsidRPr="006F05E7" w:rsidSect="000E46D1">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9676" w14:textId="77777777" w:rsidR="00A75A0C" w:rsidRDefault="00A75A0C">
      <w:pPr>
        <w:spacing w:after="0" w:line="240" w:lineRule="auto"/>
      </w:pPr>
      <w:r>
        <w:separator/>
      </w:r>
    </w:p>
  </w:endnote>
  <w:endnote w:type="continuationSeparator" w:id="0">
    <w:p w14:paraId="5D267A87" w14:textId="77777777" w:rsidR="00A75A0C" w:rsidRDefault="00A7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AC31" w14:textId="77777777" w:rsidR="00A75A0C" w:rsidRDefault="00A75A0C">
      <w:pPr>
        <w:spacing w:after="0" w:line="240" w:lineRule="auto"/>
      </w:pPr>
      <w:r>
        <w:separator/>
      </w:r>
    </w:p>
  </w:footnote>
  <w:footnote w:type="continuationSeparator" w:id="0">
    <w:p w14:paraId="4506EE6A" w14:textId="77777777" w:rsidR="00A75A0C" w:rsidRDefault="00A7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7468" w14:textId="77777777" w:rsidR="00E67A69" w:rsidRDefault="00000000" w:rsidP="00D0799D">
    <w:pPr>
      <w:pStyle w:val="Header"/>
    </w:pPr>
    <w:r w:rsidRPr="00AE47EF">
      <w:rPr>
        <w:noProof/>
        <w:lang w:val="en-US"/>
      </w:rPr>
      <w:drawing>
        <wp:inline distT="0" distB="0" distL="0" distR="0" wp14:anchorId="244BCD57" wp14:editId="0B1154C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1F7D75BA" w14:textId="77777777" w:rsidR="00E67A69" w:rsidRPr="0031347F" w:rsidRDefault="00000000" w:rsidP="00B6749C">
    <w:pPr>
      <w:rPr>
        <w:rFonts w:ascii="Times New Roman" w:hAnsi="Times New Roman" w:cs="Times New Roman"/>
        <w:b/>
        <w:sz w:val="20"/>
        <w:szCs w:val="20"/>
      </w:rPr>
    </w:pPr>
    <w:r w:rsidRPr="00B22965">
      <w:rPr>
        <w:rFonts w:ascii="Times New Roman" w:hAnsi="Times New Roman" w:cs="Times New Roman"/>
        <w:b/>
        <w:sz w:val="20"/>
        <w:szCs w:val="20"/>
        <w:lang w:val="de-DE"/>
      </w:rPr>
      <w:t>Malteser Hilfsdienst e. V., Malteser International, Erna-Scheffler-Str. </w:t>
    </w:r>
    <w:r w:rsidRPr="0031347F">
      <w:rPr>
        <w:rFonts w:ascii="Times New Roman" w:hAnsi="Times New Roman" w:cs="Times New Roman"/>
        <w:b/>
        <w:sz w:val="20"/>
        <w:szCs w:val="20"/>
      </w:rPr>
      <w:t>2, 51103 Cologne, Germany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1FPRSbmC659Yyu1jDmwOiGlOdTKdwFuvgXYB18sIBWAQaUTFmP7NvW+PKLXYmv4DkB03Mgze6HQ5uPkUWlA6cg==" w:salt="CAi7BERct2P1earbhNcT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E7"/>
    <w:rsid w:val="000E46D1"/>
    <w:rsid w:val="000F3096"/>
    <w:rsid w:val="00406654"/>
    <w:rsid w:val="00486788"/>
    <w:rsid w:val="004F5E23"/>
    <w:rsid w:val="006822D8"/>
    <w:rsid w:val="006E0A0B"/>
    <w:rsid w:val="006F05E7"/>
    <w:rsid w:val="00931B6E"/>
    <w:rsid w:val="00965D8A"/>
    <w:rsid w:val="009826ED"/>
    <w:rsid w:val="00A75A0C"/>
    <w:rsid w:val="00AD71AC"/>
    <w:rsid w:val="00B159E4"/>
    <w:rsid w:val="00C10895"/>
    <w:rsid w:val="00D762FD"/>
    <w:rsid w:val="00E472B4"/>
    <w:rsid w:val="00E67A69"/>
    <w:rsid w:val="00EB3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6E42"/>
  <w15:chartTrackingRefBased/>
  <w15:docId w15:val="{85D7DF30-4793-4699-99FF-11123730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E7"/>
    <w:rPr>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E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6F05E7"/>
    <w:rPr>
      <w:lang w:val="de-DE"/>
      <w14:ligatures w14:val="none"/>
    </w:rPr>
  </w:style>
  <w:style w:type="character" w:styleId="Hyperlink">
    <w:name w:val="Hyperlink"/>
    <w:basedOn w:val="DefaultParagraphFont"/>
    <w:uiPriority w:val="99"/>
    <w:unhideWhenUsed/>
    <w:rsid w:val="006F05E7"/>
    <w:rPr>
      <w:color w:val="0563C1" w:themeColor="hyperlink"/>
      <w:u w:val="single"/>
    </w:rPr>
  </w:style>
  <w:style w:type="paragraph" w:styleId="NoSpacing">
    <w:name w:val="No Spacing"/>
    <w:uiPriority w:val="1"/>
    <w:qFormat/>
    <w:rsid w:val="006F05E7"/>
    <w:pPr>
      <w:spacing w:after="0" w:line="240" w:lineRule="auto"/>
    </w:pPr>
    <w:rPr>
      <w:lang w:val="en-US"/>
      <w14:ligatures w14:val="none"/>
    </w:rPr>
  </w:style>
  <w:style w:type="paragraph" w:styleId="Footer">
    <w:name w:val="footer"/>
    <w:basedOn w:val="Normal"/>
    <w:link w:val="FooterChar"/>
    <w:uiPriority w:val="99"/>
    <w:unhideWhenUsed/>
    <w:rsid w:val="00E47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2B4"/>
    <w:rPr>
      <w:lang w:val="en-US"/>
      <w14:ligatures w14:val="none"/>
    </w:rPr>
  </w:style>
  <w:style w:type="paragraph" w:styleId="Revision">
    <w:name w:val="Revision"/>
    <w:hidden/>
    <w:uiPriority w:val="99"/>
    <w:semiHidden/>
    <w:rsid w:val="009826ED"/>
    <w:pPr>
      <w:spacing w:after="0" w:line="240" w:lineRule="auto"/>
    </w:pPr>
    <w:rPr>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lteser-international.org/" TargetMode="External"/><Relationship Id="rId12" Type="http://schemas.openxmlformats.org/officeDocument/2006/relationships/hyperlink" Target="https://www.instagram.com/malteserinternational/"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twitter.com/MalteserI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b.procurement-juba@malteser-international.org"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s://de-de.facebook.com/MalteserInternationa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lteser-international.org/" TargetMode="External"/><Relationship Id="rId14" Type="http://schemas.openxmlformats.org/officeDocument/2006/relationships/hyperlink" Target="https://www.linkedin.com/company/malteser-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2614</Characters>
  <Application>Microsoft Office Word</Application>
  <DocSecurity>8</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Guya, Stephen</dc:creator>
  <cp:keywords/>
  <dc:description/>
  <cp:lastModifiedBy>Guya, Stephen</cp:lastModifiedBy>
  <cp:revision>5</cp:revision>
  <dcterms:created xsi:type="dcterms:W3CDTF">2024-02-27T08:14:00Z</dcterms:created>
  <dcterms:modified xsi:type="dcterms:W3CDTF">2024-02-27T09:02:00Z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2024-02-23T05:51:54Z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bef186e3-3123-4509-9afc-1399728e14b4</vt:lpwstr>
  </property>
  <property fmtid="{D5CDD505-2E9C-101B-9397-08002B2CF9AE}" pid="8" name="MSIP_Label_affe7464-4ad0-4f65-bb24-7909061670de_ContentBits">
    <vt:lpwstr>0</vt:lpwstr>
  </property>
</Properties>
</file>