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316D" w:rsidRPr="00F67446" w:rsidRDefault="00E4316D" w:rsidP="00E4316D">
      <w:pPr>
        <w:jc w:val="center"/>
        <w:rPr>
          <w:b/>
          <w:bCs/>
          <w:sz w:val="28"/>
          <w:u w:val="single"/>
        </w:rPr>
      </w:pPr>
      <w:r w:rsidRPr="00F67446">
        <w:rPr>
          <w:b/>
          <w:bCs/>
          <w:sz w:val="28"/>
          <w:u w:val="single"/>
        </w:rPr>
        <w:t xml:space="preserve">Terms of Reference (TOR) for </w:t>
      </w:r>
    </w:p>
    <w:p w:rsidR="00E4316D" w:rsidRPr="00F67446" w:rsidRDefault="00E4316D" w:rsidP="00E4316D">
      <w:pPr>
        <w:jc w:val="center"/>
        <w:rPr>
          <w:sz w:val="28"/>
          <w:u w:val="single"/>
        </w:rPr>
      </w:pPr>
      <w:r w:rsidRPr="00F67446">
        <w:rPr>
          <w:b/>
          <w:bCs/>
          <w:sz w:val="28"/>
          <w:u w:val="single"/>
        </w:rPr>
        <w:t xml:space="preserve">2025 </w:t>
      </w:r>
      <w:r>
        <w:rPr>
          <w:b/>
          <w:bCs/>
          <w:sz w:val="28"/>
          <w:u w:val="single"/>
        </w:rPr>
        <w:t>FWA</w:t>
      </w:r>
      <w:r w:rsidRPr="00F67446">
        <w:rPr>
          <w:b/>
          <w:bCs/>
          <w:sz w:val="28"/>
          <w:u w:val="single"/>
        </w:rPr>
        <w:t xml:space="preserve"> – 0</w:t>
      </w:r>
      <w:r>
        <w:rPr>
          <w:b/>
          <w:bCs/>
          <w:sz w:val="28"/>
          <w:u w:val="single"/>
        </w:rPr>
        <w:t>32</w:t>
      </w:r>
      <w:r w:rsidRPr="00F67446">
        <w:rPr>
          <w:b/>
          <w:bCs/>
          <w:sz w:val="28"/>
          <w:u w:val="single"/>
        </w:rPr>
        <w:t xml:space="preserve"> </w:t>
      </w:r>
      <w:r>
        <w:rPr>
          <w:b/>
          <w:bCs/>
          <w:sz w:val="28"/>
          <w:u w:val="single"/>
        </w:rPr>
        <w:t>Electrician Services</w:t>
      </w:r>
    </w:p>
    <w:p w:rsidR="00E4316D" w:rsidRPr="00A3522B" w:rsidRDefault="00E4316D" w:rsidP="00E4316D">
      <w:r w:rsidRPr="00A3522B">
        <w:t xml:space="preserve">The “Terms of Reference” shall be modified at the time of negotiation as “Description of Services” of the contract agreement. </w:t>
      </w:r>
    </w:p>
    <w:p w:rsidR="00E4316D" w:rsidRDefault="00E4316D" w:rsidP="00E4316D">
      <w:pPr>
        <w:spacing w:after="0"/>
      </w:pPr>
      <w:r w:rsidRPr="00A3522B">
        <w:t xml:space="preserve">The work shall involve the following: </w:t>
      </w:r>
    </w:p>
    <w:p w:rsidR="00E4316D" w:rsidRDefault="00E4316D" w:rsidP="00E4316D">
      <w:pPr>
        <w:pStyle w:val="ListParagraph"/>
        <w:numPr>
          <w:ilvl w:val="0"/>
          <w:numId w:val="2"/>
        </w:numPr>
      </w:pPr>
      <w:r w:rsidRPr="00A3522B">
        <w:t xml:space="preserve">Provision of </w:t>
      </w:r>
      <w:r>
        <w:rPr>
          <w:b/>
          <w:bCs/>
        </w:rPr>
        <w:t>Electrician Services</w:t>
      </w:r>
      <w:r w:rsidRPr="00A3522B">
        <w:rPr>
          <w:b/>
          <w:bCs/>
        </w:rPr>
        <w:t xml:space="preserve"> </w:t>
      </w:r>
      <w:r w:rsidRPr="00A3522B">
        <w:t xml:space="preserve">at the SAMARITAN’S PURSE (SP) BASE. </w:t>
      </w:r>
    </w:p>
    <w:p w:rsidR="00E4316D" w:rsidRDefault="00E4316D" w:rsidP="00E4316D">
      <w:r w:rsidRPr="00A3522B">
        <w:t xml:space="preserve">The work shall include the supply of such incidental personnel, equipment, materials and consumables as shall be necessary. </w:t>
      </w:r>
    </w:p>
    <w:p w:rsidR="00E4316D" w:rsidRDefault="00E4316D" w:rsidP="00E4316D">
      <w:r>
        <w:rPr>
          <w:b/>
          <w:bCs/>
        </w:rPr>
        <w:t>E</w:t>
      </w:r>
      <w:r w:rsidRPr="00F67446">
        <w:rPr>
          <w:b/>
          <w:u w:val="single"/>
        </w:rPr>
        <w:t>lectrical Services</w:t>
      </w:r>
      <w:r>
        <w:rPr>
          <w:b/>
        </w:rPr>
        <w:t xml:space="preserve"> – </w:t>
      </w:r>
      <w:r w:rsidRPr="00E4316D">
        <w:t>estimated</w:t>
      </w:r>
      <w:r>
        <w:rPr>
          <w:b/>
        </w:rPr>
        <w:t xml:space="preserve"> </w:t>
      </w:r>
      <w:r w:rsidRPr="00F67446">
        <w:t>18</w:t>
      </w:r>
      <w:r w:rsidR="00A23F7D">
        <w:t>-30</w:t>
      </w:r>
      <w:bookmarkStart w:id="0" w:name="_GoBack"/>
      <w:bookmarkEnd w:id="0"/>
      <w:r w:rsidRPr="00F67446">
        <w:t>hrs per month</w:t>
      </w:r>
    </w:p>
    <w:p w:rsidR="00E4316D" w:rsidRDefault="00E4316D" w:rsidP="00E4316D">
      <w:pPr>
        <w:pStyle w:val="ListParagraph"/>
        <w:numPr>
          <w:ilvl w:val="0"/>
          <w:numId w:val="1"/>
        </w:numPr>
      </w:pPr>
      <w:r w:rsidRPr="003F4322">
        <w:t xml:space="preserve">Performing skilled-level electrical work involves the installation, alteration, maintenance, and repair of electrical systems, equipment, and fixtures according to industry standards, both high and low voltage, air distribution systems, pumps, transformers, motors, street lights, and appliances. </w:t>
      </w:r>
    </w:p>
    <w:p w:rsidR="00E4316D" w:rsidRPr="003F4322" w:rsidRDefault="00E4316D" w:rsidP="00E4316D">
      <w:pPr>
        <w:pStyle w:val="ListParagraph"/>
        <w:numPr>
          <w:ilvl w:val="0"/>
          <w:numId w:val="1"/>
        </w:numPr>
      </w:pPr>
      <w:r w:rsidRPr="003F4322">
        <w:t>Additionally, drawing circuits on a one-line diagram for controls and designing functional electric circuitry for electrical systems are key responsibilities.</w:t>
      </w:r>
    </w:p>
    <w:p w:rsidR="00B239C1" w:rsidRDefault="00B239C1"/>
    <w:sectPr w:rsidR="00B239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604BC"/>
    <w:multiLevelType w:val="hybridMultilevel"/>
    <w:tmpl w:val="9D2E934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DB0C7C"/>
    <w:multiLevelType w:val="hybridMultilevel"/>
    <w:tmpl w:val="00CAC44A"/>
    <w:lvl w:ilvl="0" w:tplc="C23AA5C8">
      <w:start w:val="1"/>
      <w:numFmt w:val="lowerLetter"/>
      <w:lvlText w:val="%1."/>
      <w:lvlJc w:val="left"/>
      <w:pPr>
        <w:ind w:left="720" w:hanging="360"/>
      </w:pPr>
      <w:rPr>
        <w:rFonts w:asciiTheme="minorHAnsi" w:eastAsiaTheme="minorHAnsi" w:hAnsiTheme="minorHAnsi" w:cstheme="minorBidi"/>
      </w:rPr>
    </w:lvl>
    <w:lvl w:ilvl="1" w:tplc="EF985C44">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16D"/>
    <w:rsid w:val="00A23F7D"/>
    <w:rsid w:val="00B239C1"/>
    <w:rsid w:val="00E43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2EC45"/>
  <w15:chartTrackingRefBased/>
  <w15:docId w15:val="{98A16A52-A5E2-4C38-8DDA-5824D07FC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31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1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139</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Samaritan's Purse</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Gabriel</dc:creator>
  <cp:keywords/>
  <dc:description/>
  <cp:lastModifiedBy>Richardson, Gabriel</cp:lastModifiedBy>
  <cp:revision>2</cp:revision>
  <dcterms:created xsi:type="dcterms:W3CDTF">2024-08-13T20:33:00Z</dcterms:created>
  <dcterms:modified xsi:type="dcterms:W3CDTF">2024-08-13T20:41:00Z</dcterms:modified>
</cp:coreProperties>
</file>