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994C7" w14:textId="4DAC6AC3" w:rsidR="00F205DE" w:rsidRDefault="00F205DE" w:rsidP="007E7031">
      <w:pPr>
        <w:shd w:val="clear" w:color="auto" w:fill="FFFFFF"/>
        <w:spacing w:after="135" w:line="360" w:lineRule="auto"/>
        <w:jc w:val="center"/>
        <w:rPr>
          <w:rFonts w:ascii="Arial" w:eastAsia="Times New Roman" w:hAnsi="Arial" w:cs="Arial"/>
          <w:b/>
          <w:color w:val="000000" w:themeColor="text1"/>
          <w:sz w:val="24"/>
          <w:szCs w:val="24"/>
        </w:rPr>
      </w:pPr>
      <w:r>
        <w:rPr>
          <w:noProof/>
        </w:rPr>
        <w:drawing>
          <wp:anchor distT="0" distB="0" distL="114300" distR="114300" simplePos="0" relativeHeight="251658240" behindDoc="0" locked="0" layoutInCell="1" allowOverlap="1" wp14:anchorId="05BB0979" wp14:editId="6A8888B0">
            <wp:simplePos x="0" y="0"/>
            <wp:positionH relativeFrom="margin">
              <wp:align>left</wp:align>
            </wp:positionH>
            <wp:positionV relativeFrom="paragraph">
              <wp:posOffset>-356235</wp:posOffset>
            </wp:positionV>
            <wp:extent cx="1468037" cy="542195"/>
            <wp:effectExtent l="0" t="0" r="0" b="0"/>
            <wp:wrapNone/>
            <wp:docPr id="2" name="Picture 1" descr="new SP logo">
              <a:extLst xmlns:a="http://schemas.openxmlformats.org/drawingml/2006/main">
                <a:ext uri="{FF2B5EF4-FFF2-40B4-BE49-F238E27FC236}">
                  <a16:creationId xmlns:a16="http://schemas.microsoft.com/office/drawing/2014/main" id="{B11CC6A1-15F2-4C2B-A0EA-B9C2535AD88A}"/>
                </a:ext>
              </a:extLst>
            </wp:docPr>
            <wp:cNvGraphicFramePr/>
            <a:graphic xmlns:a="http://schemas.openxmlformats.org/drawingml/2006/main">
              <a:graphicData uri="http://schemas.openxmlformats.org/drawingml/2006/picture">
                <pic:pic xmlns:pic="http://schemas.openxmlformats.org/drawingml/2006/picture">
                  <pic:nvPicPr>
                    <pic:cNvPr id="2" name="Picture 1" descr="new SP logo">
                      <a:extLst>
                        <a:ext uri="{FF2B5EF4-FFF2-40B4-BE49-F238E27FC236}">
                          <a16:creationId xmlns:a16="http://schemas.microsoft.com/office/drawing/2014/main" id="{B11CC6A1-15F2-4C2B-A0EA-B9C2535AD88A}"/>
                        </a:ext>
                      </a:extLst>
                    </pic:cNvPr>
                    <pic:cNvPicPr/>
                  </pic:nvPicPr>
                  <pic:blipFill>
                    <a:blip r:embed="rId7" cstate="print">
                      <a:clrChange>
                        <a:clrFrom>
                          <a:srgbClr val="FFFFFF"/>
                        </a:clrFrom>
                        <a:clrTo>
                          <a:srgbClr val="FFFFFF">
                            <a:alpha val="0"/>
                          </a:srgbClr>
                        </a:clrTo>
                      </a:clrChange>
                      <a:duotone>
                        <a:prstClr val="black"/>
                        <a:schemeClr val="accent3">
                          <a:lumMod val="60000"/>
                          <a:lumOff val="4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68037" cy="542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3F0CB21" w14:textId="71B87D50" w:rsidR="007E7031" w:rsidRPr="00824EA2" w:rsidRDefault="007E7031" w:rsidP="007E7031">
      <w:pPr>
        <w:shd w:val="clear" w:color="auto" w:fill="FFFFFF"/>
        <w:spacing w:after="135" w:line="360" w:lineRule="auto"/>
        <w:jc w:val="center"/>
        <w:rPr>
          <w:rFonts w:ascii="Arial" w:eastAsia="Times New Roman" w:hAnsi="Arial" w:cs="Arial"/>
          <w:b/>
          <w:color w:val="000000" w:themeColor="text1"/>
          <w:sz w:val="24"/>
          <w:szCs w:val="24"/>
        </w:rPr>
      </w:pPr>
      <w:r w:rsidRPr="00824EA2">
        <w:rPr>
          <w:rFonts w:ascii="Arial" w:eastAsia="Times New Roman" w:hAnsi="Arial" w:cs="Arial"/>
          <w:b/>
          <w:color w:val="000000" w:themeColor="text1"/>
          <w:sz w:val="24"/>
          <w:szCs w:val="24"/>
        </w:rPr>
        <w:t>TERMS OF REFERENCE</w:t>
      </w:r>
      <w:r w:rsidR="008F7447" w:rsidRPr="00824EA2">
        <w:rPr>
          <w:rFonts w:ascii="Arial" w:eastAsia="Times New Roman" w:hAnsi="Arial" w:cs="Arial"/>
          <w:b/>
          <w:color w:val="000000" w:themeColor="text1"/>
          <w:sz w:val="24"/>
          <w:szCs w:val="24"/>
        </w:rPr>
        <w:t xml:space="preserve"> (TOR) MEDICAL INSURANCE</w:t>
      </w:r>
    </w:p>
    <w:p w14:paraId="07AD976B" w14:textId="202BA015" w:rsidR="006C2943" w:rsidRPr="00824EA2" w:rsidRDefault="006C2943" w:rsidP="007E7031">
      <w:pPr>
        <w:shd w:val="clear" w:color="auto" w:fill="FFFFFF"/>
        <w:spacing w:after="135" w:line="360" w:lineRule="auto"/>
        <w:jc w:val="center"/>
        <w:rPr>
          <w:rFonts w:ascii="Arial" w:eastAsia="Times New Roman" w:hAnsi="Arial" w:cs="Arial"/>
          <w:b/>
          <w:color w:val="000000" w:themeColor="text1"/>
          <w:sz w:val="24"/>
          <w:szCs w:val="24"/>
        </w:rPr>
      </w:pPr>
      <w:r w:rsidRPr="00824EA2">
        <w:rPr>
          <w:rFonts w:ascii="Arial" w:eastAsia="Times New Roman" w:hAnsi="Arial" w:cs="Arial"/>
          <w:b/>
          <w:color w:val="000000" w:themeColor="text1"/>
          <w:sz w:val="24"/>
          <w:szCs w:val="24"/>
        </w:rPr>
        <w:t>Provision of Quality Comprehensive Medical Health Insurance Cover for Samaritan’s Purse National Staff</w:t>
      </w:r>
    </w:p>
    <w:p w14:paraId="12F68EF6" w14:textId="083400CE" w:rsidR="008F7447" w:rsidRPr="00824EA2" w:rsidRDefault="007E7031" w:rsidP="001B5831">
      <w:pPr>
        <w:shd w:val="clear" w:color="auto" w:fill="FFFFFF"/>
        <w:spacing w:after="135" w:line="360" w:lineRule="auto"/>
        <w:jc w:val="center"/>
        <w:rPr>
          <w:rFonts w:ascii="Arial" w:eastAsia="Times New Roman" w:hAnsi="Arial" w:cs="Arial"/>
          <w:b/>
          <w:color w:val="000000" w:themeColor="text1"/>
          <w:sz w:val="24"/>
          <w:szCs w:val="24"/>
        </w:rPr>
      </w:pPr>
      <w:r w:rsidRPr="00824EA2">
        <w:rPr>
          <w:rFonts w:ascii="Arial" w:eastAsia="Times New Roman" w:hAnsi="Arial" w:cs="Arial"/>
          <w:b/>
          <w:color w:val="000000" w:themeColor="text1"/>
          <w:sz w:val="24"/>
          <w:szCs w:val="24"/>
        </w:rPr>
        <w:t>J</w:t>
      </w:r>
      <w:r w:rsidR="006C2943" w:rsidRPr="00824EA2">
        <w:rPr>
          <w:rFonts w:ascii="Arial" w:eastAsia="Times New Roman" w:hAnsi="Arial" w:cs="Arial"/>
          <w:b/>
          <w:color w:val="000000" w:themeColor="text1"/>
          <w:sz w:val="24"/>
          <w:szCs w:val="24"/>
        </w:rPr>
        <w:t>uba South Sudan</w:t>
      </w:r>
      <w:bookmarkStart w:id="0" w:name="_GoBack"/>
      <w:bookmarkEnd w:id="0"/>
    </w:p>
    <w:p w14:paraId="17D733CF" w14:textId="77777777" w:rsidR="007E7031" w:rsidRPr="00824EA2" w:rsidRDefault="008F7447" w:rsidP="008F7447">
      <w:pPr>
        <w:shd w:val="clear" w:color="auto" w:fill="FFFFFF"/>
        <w:spacing w:after="0"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Executive Summary</w:t>
      </w:r>
    </w:p>
    <w:p w14:paraId="35EB47C5" w14:textId="77777777" w:rsidR="00CE7919" w:rsidRPr="00824EA2" w:rsidRDefault="00CE7919" w:rsidP="008F7447">
      <w:pPr>
        <w:jc w:val="both"/>
        <w:rPr>
          <w:rFonts w:ascii="Arial" w:hAnsi="Arial" w:cs="Arial"/>
        </w:rPr>
      </w:pPr>
      <w:r w:rsidRPr="00824EA2">
        <w:rPr>
          <w:rFonts w:ascii="Arial" w:hAnsi="Arial" w:cs="Arial"/>
        </w:rPr>
        <w:t>Samaritan’s Purse (SP) is an international NGO that helps meet the needs of people who are victims of war, poverty, natural disasters, disease and famine. Samaritan’s Purse has been working in South Sudan since the 1990’s and currently has projects operating in Unity State, Northern and Western Bahr el Ghazal and Maban, focused on water and sanitation, health care facility rehabilitation, nutrition, NFIs, and continuing partnerships with local churches.</w:t>
      </w:r>
    </w:p>
    <w:p w14:paraId="1E2D138E" w14:textId="77777777" w:rsidR="007E7031" w:rsidRPr="00824EA2" w:rsidRDefault="00CE7919" w:rsidP="008F7447">
      <w:pPr>
        <w:spacing w:line="360" w:lineRule="auto"/>
        <w:jc w:val="both"/>
        <w:rPr>
          <w:rFonts w:ascii="Arial" w:hAnsi="Arial" w:cs="Arial"/>
        </w:rPr>
      </w:pPr>
      <w:r w:rsidRPr="00824EA2">
        <w:rPr>
          <w:rFonts w:ascii="Arial" w:hAnsi="Arial" w:cs="Arial"/>
        </w:rPr>
        <w:t>Samaritan’s Purse is</w:t>
      </w:r>
      <w:r w:rsidR="007E7031" w:rsidRPr="00824EA2">
        <w:rPr>
          <w:rFonts w:ascii="Arial" w:hAnsi="Arial" w:cs="Arial"/>
        </w:rPr>
        <w:t xml:space="preserve"> seeking a Health Insurance service provider to provide a Comprehensive Medical insurance cover for our National Staff  </w:t>
      </w:r>
    </w:p>
    <w:p w14:paraId="4253F0E6" w14:textId="77777777" w:rsidR="007E7031" w:rsidRPr="00824EA2" w:rsidRDefault="007E7031" w:rsidP="008F7447">
      <w:pPr>
        <w:shd w:val="clear" w:color="auto" w:fill="FFFFFF"/>
        <w:spacing w:after="0"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 xml:space="preserve"> </w:t>
      </w:r>
      <w:r w:rsidR="008F7447" w:rsidRPr="00824EA2">
        <w:rPr>
          <w:rFonts w:ascii="Arial" w:eastAsia="Times New Roman" w:hAnsi="Arial" w:cs="Arial"/>
          <w:b/>
          <w:color w:val="000000" w:themeColor="text1"/>
        </w:rPr>
        <w:t>Key Deliverable</w:t>
      </w:r>
      <w:r w:rsidRPr="00824EA2">
        <w:rPr>
          <w:rFonts w:ascii="Arial" w:eastAsia="Times New Roman" w:hAnsi="Arial" w:cs="Arial"/>
          <w:b/>
          <w:color w:val="000000" w:themeColor="text1"/>
        </w:rPr>
        <w:t>;</w:t>
      </w:r>
      <w:r w:rsidR="008F7447" w:rsidRPr="00824EA2">
        <w:rPr>
          <w:rFonts w:ascii="Arial" w:eastAsia="Times New Roman" w:hAnsi="Arial" w:cs="Arial"/>
          <w:b/>
          <w:color w:val="000000" w:themeColor="text1"/>
        </w:rPr>
        <w:t xml:space="preserve"> </w:t>
      </w:r>
    </w:p>
    <w:p w14:paraId="294D77E1" w14:textId="77777777" w:rsidR="007E7031" w:rsidRPr="00824EA2" w:rsidRDefault="007E7031" w:rsidP="006C2943">
      <w:pPr>
        <w:pStyle w:val="ListParagraph"/>
        <w:numPr>
          <w:ilvl w:val="0"/>
          <w:numId w:val="12"/>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Provision of comprehensive hea</w:t>
      </w:r>
      <w:r w:rsidR="00CE7919" w:rsidRPr="00824EA2">
        <w:rPr>
          <w:rFonts w:ascii="Arial" w:eastAsia="Times New Roman" w:hAnsi="Arial" w:cs="Arial"/>
          <w:color w:val="000000" w:themeColor="text1"/>
        </w:rPr>
        <w:t xml:space="preserve">lth </w:t>
      </w:r>
      <w:r w:rsidRPr="00824EA2">
        <w:rPr>
          <w:rFonts w:ascii="Arial" w:eastAsia="Times New Roman" w:hAnsi="Arial" w:cs="Arial"/>
          <w:color w:val="000000" w:themeColor="text1"/>
        </w:rPr>
        <w:t xml:space="preserve">Medical insurance cover for both Outpatient and Inpatient services in all </w:t>
      </w:r>
      <w:r w:rsidR="00944059" w:rsidRPr="00824EA2">
        <w:rPr>
          <w:rFonts w:ascii="Arial" w:eastAsia="Times New Roman" w:hAnsi="Arial" w:cs="Arial"/>
          <w:color w:val="000000" w:themeColor="text1"/>
        </w:rPr>
        <w:t>S</w:t>
      </w:r>
      <w:r w:rsidR="00CE7919" w:rsidRPr="00824EA2">
        <w:rPr>
          <w:rFonts w:ascii="Arial" w:eastAsia="Times New Roman" w:hAnsi="Arial" w:cs="Arial"/>
          <w:color w:val="000000" w:themeColor="text1"/>
        </w:rPr>
        <w:t>amaritan’s Purse International Relief</w:t>
      </w:r>
      <w:r w:rsidRPr="00824EA2">
        <w:rPr>
          <w:rFonts w:ascii="Arial" w:eastAsia="Times New Roman" w:hAnsi="Arial" w:cs="Arial"/>
          <w:color w:val="000000" w:themeColor="text1"/>
        </w:rPr>
        <w:t xml:space="preserve"> and Activities implementation</w:t>
      </w:r>
    </w:p>
    <w:p w14:paraId="1BFCC1CA" w14:textId="77777777" w:rsidR="007E7031" w:rsidRPr="00824EA2" w:rsidRDefault="007E7031" w:rsidP="006C2943">
      <w:pPr>
        <w:pStyle w:val="ListParagraph"/>
        <w:numPr>
          <w:ilvl w:val="0"/>
          <w:numId w:val="12"/>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Emergency Air Flight Evacuation for both National and International Referrals for life threatening cases arising from injuries and other disease that require surgeries for better treatment from remote field locations to Juba and outside South Sudan</w:t>
      </w:r>
    </w:p>
    <w:p w14:paraId="4AA32E0F" w14:textId="77777777" w:rsidR="007E7031" w:rsidRPr="00824EA2" w:rsidRDefault="008F7447" w:rsidP="008F7447">
      <w:pPr>
        <w:shd w:val="clear" w:color="auto" w:fill="FFFFFF"/>
        <w:spacing w:after="135"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Duration of Contract Agreement</w:t>
      </w:r>
    </w:p>
    <w:p w14:paraId="712AE0D2" w14:textId="77777777" w:rsidR="007E7031" w:rsidRPr="00824EA2" w:rsidRDefault="007E7031" w:rsidP="006C2943">
      <w:pPr>
        <w:pStyle w:val="ListParagraph"/>
        <w:numPr>
          <w:ilvl w:val="0"/>
          <w:numId w:val="13"/>
        </w:numPr>
        <w:shd w:val="clear" w:color="auto" w:fill="FFFFFF"/>
        <w:spacing w:after="135" w:line="360" w:lineRule="auto"/>
        <w:jc w:val="both"/>
        <w:rPr>
          <w:rFonts w:ascii="Arial" w:eastAsia="Times New Roman" w:hAnsi="Arial" w:cs="Arial"/>
          <w:b/>
          <w:color w:val="000000" w:themeColor="text1"/>
        </w:rPr>
      </w:pPr>
      <w:r w:rsidRPr="00824EA2">
        <w:rPr>
          <w:rFonts w:ascii="Arial" w:eastAsia="Times New Roman" w:hAnsi="Arial" w:cs="Arial"/>
          <w:color w:val="000000" w:themeColor="text1"/>
        </w:rPr>
        <w:t xml:space="preserve">The Health Insurance medical service provider will provide a service for one year (1) from </w:t>
      </w:r>
      <w:r w:rsidR="00CE7919" w:rsidRPr="00824EA2">
        <w:rPr>
          <w:rFonts w:ascii="Arial" w:eastAsia="Times New Roman" w:hAnsi="Arial" w:cs="Arial"/>
          <w:b/>
          <w:color w:val="000000" w:themeColor="text1"/>
        </w:rPr>
        <w:t>January 1,</w:t>
      </w:r>
      <w:r w:rsidRPr="00824EA2">
        <w:rPr>
          <w:rFonts w:ascii="Arial" w:eastAsia="Times New Roman" w:hAnsi="Arial" w:cs="Arial"/>
          <w:b/>
          <w:color w:val="000000" w:themeColor="text1"/>
        </w:rPr>
        <w:t xml:space="preserve"> 202</w:t>
      </w:r>
      <w:r w:rsidR="00CE7919" w:rsidRPr="00824EA2">
        <w:rPr>
          <w:rFonts w:ascii="Arial" w:eastAsia="Times New Roman" w:hAnsi="Arial" w:cs="Arial"/>
          <w:b/>
          <w:color w:val="000000" w:themeColor="text1"/>
        </w:rPr>
        <w:t>5</w:t>
      </w:r>
      <w:r w:rsidRPr="00824EA2">
        <w:rPr>
          <w:rFonts w:ascii="Arial" w:eastAsia="Times New Roman" w:hAnsi="Arial" w:cs="Arial"/>
          <w:b/>
          <w:color w:val="000000" w:themeColor="text1"/>
        </w:rPr>
        <w:t xml:space="preserve"> to </w:t>
      </w:r>
      <w:r w:rsidR="00CE7919" w:rsidRPr="00824EA2">
        <w:rPr>
          <w:rFonts w:ascii="Arial" w:eastAsia="Times New Roman" w:hAnsi="Arial" w:cs="Arial"/>
          <w:b/>
          <w:color w:val="000000" w:themeColor="text1"/>
        </w:rPr>
        <w:t>December 31,</w:t>
      </w:r>
      <w:r w:rsidRPr="00824EA2">
        <w:rPr>
          <w:rFonts w:ascii="Arial" w:eastAsia="Times New Roman" w:hAnsi="Arial" w:cs="Arial"/>
          <w:b/>
          <w:color w:val="000000" w:themeColor="text1"/>
        </w:rPr>
        <w:t xml:space="preserve"> 2025.</w:t>
      </w:r>
    </w:p>
    <w:p w14:paraId="14FFBD4C" w14:textId="77777777" w:rsidR="007E7031" w:rsidRPr="00824EA2" w:rsidRDefault="008F7447" w:rsidP="008F7447">
      <w:pPr>
        <w:shd w:val="clear" w:color="auto" w:fill="FFFFFF"/>
        <w:spacing w:after="135"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Qualification and Experience</w:t>
      </w:r>
      <w:r w:rsidRPr="00824EA2">
        <w:rPr>
          <w:rFonts w:ascii="Arial" w:eastAsia="Times New Roman" w:hAnsi="Arial" w:cs="Arial"/>
          <w:b/>
          <w:color w:val="000000" w:themeColor="text1"/>
        </w:rPr>
        <w:tab/>
      </w:r>
    </w:p>
    <w:p w14:paraId="320DBA64" w14:textId="77777777" w:rsidR="007E7031" w:rsidRPr="00824EA2" w:rsidRDefault="007E7031" w:rsidP="008F7447">
      <w:pPr>
        <w:pStyle w:val="ListParagraph"/>
        <w:numPr>
          <w:ilvl w:val="0"/>
          <w:numId w:val="11"/>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 xml:space="preserve">Proven experience in provision of Quality Comprehensive </w:t>
      </w:r>
      <w:r w:rsidR="00CE7919" w:rsidRPr="00824EA2">
        <w:rPr>
          <w:rFonts w:ascii="Arial" w:eastAsia="Times New Roman" w:hAnsi="Arial" w:cs="Arial"/>
          <w:color w:val="000000" w:themeColor="text1"/>
        </w:rPr>
        <w:t xml:space="preserve">Medical </w:t>
      </w:r>
      <w:r w:rsidRPr="00824EA2">
        <w:rPr>
          <w:rFonts w:ascii="Arial" w:eastAsia="Times New Roman" w:hAnsi="Arial" w:cs="Arial"/>
          <w:color w:val="000000" w:themeColor="text1"/>
        </w:rPr>
        <w:t>Health Insurance Cover for national staff with both International Organizations and private sector in South Sudan and abroad</w:t>
      </w:r>
    </w:p>
    <w:p w14:paraId="53B4677E" w14:textId="77777777" w:rsidR="007E7031" w:rsidRPr="00824EA2" w:rsidRDefault="007E7031" w:rsidP="008F7447">
      <w:pPr>
        <w:pStyle w:val="ListParagraph"/>
        <w:numPr>
          <w:ilvl w:val="0"/>
          <w:numId w:val="11"/>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Ability to provide a variety of both Inpatient and Out patience services packages to staff</w:t>
      </w:r>
    </w:p>
    <w:p w14:paraId="4AF32C75" w14:textId="77777777" w:rsidR="007E7031" w:rsidRPr="00824EA2" w:rsidRDefault="007E7031" w:rsidP="008F7447">
      <w:pPr>
        <w:pStyle w:val="ListParagraph"/>
        <w:numPr>
          <w:ilvl w:val="0"/>
          <w:numId w:val="11"/>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 xml:space="preserve">Ability and experience to provide </w:t>
      </w:r>
      <w:r w:rsidR="00CE7919" w:rsidRPr="00824EA2">
        <w:rPr>
          <w:rFonts w:ascii="Arial" w:eastAsia="Times New Roman" w:hAnsi="Arial" w:cs="Arial"/>
          <w:color w:val="000000" w:themeColor="text1"/>
        </w:rPr>
        <w:t xml:space="preserve">Medical </w:t>
      </w:r>
      <w:r w:rsidRPr="00824EA2">
        <w:rPr>
          <w:rFonts w:ascii="Arial" w:eastAsia="Times New Roman" w:hAnsi="Arial" w:cs="Arial"/>
          <w:color w:val="000000" w:themeColor="text1"/>
        </w:rPr>
        <w:t>Health Insurance Cover with Local Clinics in remote field office locatio</w:t>
      </w:r>
      <w:r w:rsidR="00CE7919" w:rsidRPr="00824EA2">
        <w:rPr>
          <w:rFonts w:ascii="Arial" w:eastAsia="Times New Roman" w:hAnsi="Arial" w:cs="Arial"/>
          <w:color w:val="000000" w:themeColor="text1"/>
        </w:rPr>
        <w:t>n in South Sudan and East Africa</w:t>
      </w:r>
      <w:r w:rsidRPr="00824EA2">
        <w:rPr>
          <w:rFonts w:ascii="Arial" w:eastAsia="Times New Roman" w:hAnsi="Arial" w:cs="Arial"/>
          <w:color w:val="000000" w:themeColor="text1"/>
        </w:rPr>
        <w:t xml:space="preserve"> </w:t>
      </w:r>
      <w:r w:rsidR="00CE7919" w:rsidRPr="00824EA2">
        <w:rPr>
          <w:rFonts w:ascii="Arial" w:eastAsia="Times New Roman" w:hAnsi="Arial" w:cs="Arial"/>
          <w:color w:val="000000" w:themeColor="text1"/>
        </w:rPr>
        <w:t>etc.</w:t>
      </w:r>
      <w:r w:rsidRPr="00824EA2">
        <w:rPr>
          <w:rFonts w:ascii="Arial" w:eastAsia="Times New Roman" w:hAnsi="Arial" w:cs="Arial"/>
          <w:color w:val="000000" w:themeColor="text1"/>
        </w:rPr>
        <w:t xml:space="preserve"> </w:t>
      </w:r>
    </w:p>
    <w:p w14:paraId="6DFD5C9E" w14:textId="77777777" w:rsidR="007E7031" w:rsidRPr="00824EA2" w:rsidRDefault="007E7031" w:rsidP="008F7447">
      <w:pPr>
        <w:pStyle w:val="ListParagraph"/>
        <w:numPr>
          <w:ilvl w:val="0"/>
          <w:numId w:val="11"/>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lastRenderedPageBreak/>
        <w:t>Ability to do Air Flight emergency evacuation and Air lift staff with life risk and threatening injuries and illness in remote place to Juba, and outside South Sudan for better treatment is required</w:t>
      </w:r>
    </w:p>
    <w:p w14:paraId="2BD70A9E" w14:textId="77777777" w:rsidR="007E7031" w:rsidRPr="00824EA2" w:rsidRDefault="007E7031" w:rsidP="008F7447">
      <w:pPr>
        <w:pStyle w:val="ListParagraph"/>
        <w:numPr>
          <w:ilvl w:val="0"/>
          <w:numId w:val="11"/>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Proven experience of having MOU with varieties of local Medical Service providers wider geographical coverage in South Sudan is plus</w:t>
      </w:r>
      <w:r w:rsidR="00AE2EEC" w:rsidRPr="00824EA2">
        <w:rPr>
          <w:rFonts w:ascii="Arial" w:eastAsia="Times New Roman" w:hAnsi="Arial" w:cs="Arial"/>
          <w:color w:val="000000" w:themeColor="text1"/>
        </w:rPr>
        <w:t xml:space="preserve"> East Africa</w:t>
      </w:r>
      <w:r w:rsidRPr="00824EA2">
        <w:rPr>
          <w:rFonts w:ascii="Arial" w:eastAsia="Times New Roman" w:hAnsi="Arial" w:cs="Arial"/>
          <w:color w:val="000000" w:themeColor="text1"/>
        </w:rPr>
        <w:t>.</w:t>
      </w:r>
    </w:p>
    <w:p w14:paraId="73BF148E" w14:textId="77777777" w:rsidR="007E7031" w:rsidRPr="00824EA2" w:rsidRDefault="007E7031" w:rsidP="006C2943">
      <w:pPr>
        <w:pStyle w:val="ListParagraph"/>
        <w:numPr>
          <w:ilvl w:val="0"/>
          <w:numId w:val="11"/>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 xml:space="preserve">Proven Financial Capacity, </w:t>
      </w:r>
      <w:r w:rsidR="008F7447" w:rsidRPr="00824EA2">
        <w:rPr>
          <w:rFonts w:ascii="Arial" w:eastAsia="Times New Roman" w:hAnsi="Arial" w:cs="Arial"/>
          <w:color w:val="000000" w:themeColor="text1"/>
        </w:rPr>
        <w:t>Liquidity and</w:t>
      </w:r>
      <w:r w:rsidRPr="00824EA2">
        <w:rPr>
          <w:rFonts w:ascii="Arial" w:eastAsia="Times New Roman" w:hAnsi="Arial" w:cs="Arial"/>
          <w:color w:val="000000" w:themeColor="text1"/>
        </w:rPr>
        <w:t xml:space="preserve"> cash flow to provide Insurance cover to staff in case of delayed payment of agreed premiums within the agreed contract period.</w:t>
      </w:r>
    </w:p>
    <w:p w14:paraId="04847E88" w14:textId="77777777" w:rsidR="007E7031" w:rsidRPr="00824EA2" w:rsidRDefault="008F7447" w:rsidP="008F7447">
      <w:pPr>
        <w:shd w:val="clear" w:color="auto" w:fill="FFFFFF"/>
        <w:spacing w:after="135"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Samaritan’s Purse Responsibility</w:t>
      </w:r>
    </w:p>
    <w:p w14:paraId="69F6CD18" w14:textId="77777777" w:rsidR="007E7031" w:rsidRPr="00824EA2" w:rsidRDefault="007E7031" w:rsidP="006C2943">
      <w:pPr>
        <w:pStyle w:val="ListParagraph"/>
        <w:numPr>
          <w:ilvl w:val="0"/>
          <w:numId w:val="1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Cover the full cost of payment for the agreed premium amount in the contract agreement</w:t>
      </w:r>
    </w:p>
    <w:p w14:paraId="3C26F992" w14:textId="77777777" w:rsidR="007E7031" w:rsidRPr="00824EA2" w:rsidRDefault="007E7031" w:rsidP="006C2943">
      <w:pPr>
        <w:pStyle w:val="ListParagraph"/>
        <w:numPr>
          <w:ilvl w:val="0"/>
          <w:numId w:val="1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Provide updated and current list of staff at the time of contract agreement</w:t>
      </w:r>
    </w:p>
    <w:p w14:paraId="3E412670" w14:textId="77777777" w:rsidR="007E7031" w:rsidRPr="00824EA2" w:rsidRDefault="008F7447" w:rsidP="008F7447">
      <w:pPr>
        <w:shd w:val="clear" w:color="auto" w:fill="FFFFFF"/>
        <w:spacing w:after="135"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Submission Procedure</w:t>
      </w:r>
    </w:p>
    <w:p w14:paraId="646C6CB4" w14:textId="77777777" w:rsidR="007E7031" w:rsidRPr="00824EA2" w:rsidRDefault="007E7031" w:rsidP="008F7447">
      <w:p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 xml:space="preserve">Insurance Companies that wish to show their interest in undertaking the prescribed Insurance </w:t>
      </w:r>
      <w:r w:rsidR="00AE2EEC" w:rsidRPr="00824EA2">
        <w:rPr>
          <w:rFonts w:ascii="Arial" w:eastAsia="Times New Roman" w:hAnsi="Arial" w:cs="Arial"/>
          <w:color w:val="000000" w:themeColor="text1"/>
        </w:rPr>
        <w:t>cover</w:t>
      </w:r>
      <w:r w:rsidRPr="00824EA2">
        <w:rPr>
          <w:rFonts w:ascii="Arial" w:eastAsia="Times New Roman" w:hAnsi="Arial" w:cs="Arial"/>
          <w:color w:val="000000" w:themeColor="text1"/>
        </w:rPr>
        <w:t xml:space="preserve"> with </w:t>
      </w:r>
      <w:r w:rsidR="008F7447" w:rsidRPr="00824EA2">
        <w:rPr>
          <w:rFonts w:ascii="Arial" w:eastAsia="Times New Roman" w:hAnsi="Arial" w:cs="Arial"/>
          <w:color w:val="000000" w:themeColor="text1"/>
        </w:rPr>
        <w:t>Samaritan’s Purse</w:t>
      </w:r>
      <w:r w:rsidRPr="00824EA2">
        <w:rPr>
          <w:rFonts w:ascii="Arial" w:eastAsia="Times New Roman" w:hAnsi="Arial" w:cs="Arial"/>
          <w:color w:val="000000" w:themeColor="text1"/>
        </w:rPr>
        <w:t xml:space="preserve"> are to email and/or send sealed copies to include the following:</w:t>
      </w:r>
    </w:p>
    <w:p w14:paraId="2E932350" w14:textId="77777777" w:rsidR="007E7031" w:rsidRPr="00824EA2" w:rsidRDefault="007E7031" w:rsidP="008F7447">
      <w:pPr>
        <w:pStyle w:val="ListParagraph"/>
        <w:numPr>
          <w:ilvl w:val="0"/>
          <w:numId w:val="5"/>
        </w:numPr>
        <w:shd w:val="clear" w:color="auto" w:fill="FFFFFF"/>
        <w:spacing w:after="135"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Technical Proposal that will include:</w:t>
      </w:r>
    </w:p>
    <w:p w14:paraId="5DBE7972" w14:textId="77777777" w:rsidR="007E7031" w:rsidRPr="00824EA2" w:rsidRDefault="007E7031" w:rsidP="008F7447">
      <w:pPr>
        <w:pStyle w:val="ListParagraph"/>
        <w:numPr>
          <w:ilvl w:val="0"/>
          <w:numId w:val="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Interpretation of the TOR</w:t>
      </w:r>
    </w:p>
    <w:p w14:paraId="6F45EBE5" w14:textId="77777777" w:rsidR="007E7031" w:rsidRPr="00824EA2" w:rsidRDefault="007E7031" w:rsidP="008F7447">
      <w:pPr>
        <w:pStyle w:val="ListParagraph"/>
        <w:numPr>
          <w:ilvl w:val="0"/>
          <w:numId w:val="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Methodology to be used in undertaking the assignment</w:t>
      </w:r>
    </w:p>
    <w:p w14:paraId="68779617" w14:textId="77777777" w:rsidR="008C1E16" w:rsidRPr="00824EA2" w:rsidRDefault="007E7031" w:rsidP="00A05939">
      <w:pPr>
        <w:pStyle w:val="ListParagraph"/>
        <w:numPr>
          <w:ilvl w:val="0"/>
          <w:numId w:val="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 xml:space="preserve">Provide </w:t>
      </w:r>
      <w:r w:rsidR="00AE2EEC" w:rsidRPr="00824EA2">
        <w:rPr>
          <w:rFonts w:ascii="Arial" w:eastAsia="Times New Roman" w:hAnsi="Arial" w:cs="Arial"/>
          <w:color w:val="000000" w:themeColor="text1"/>
        </w:rPr>
        <w:t>quotations,</w:t>
      </w:r>
      <w:r w:rsidRPr="00824EA2">
        <w:rPr>
          <w:rFonts w:ascii="Arial" w:eastAsia="Times New Roman" w:hAnsi="Arial" w:cs="Arial"/>
          <w:color w:val="000000" w:themeColor="text1"/>
        </w:rPr>
        <w:t xml:space="preserve"> process and Total cost for </w:t>
      </w:r>
      <w:r w:rsidRPr="00824EA2">
        <w:rPr>
          <w:rFonts w:ascii="Arial" w:eastAsia="Times New Roman" w:hAnsi="Arial" w:cs="Arial"/>
          <w:b/>
          <w:color w:val="000000" w:themeColor="text1"/>
        </w:rPr>
        <w:t>M</w:t>
      </w:r>
      <w:r w:rsidR="00F73AF4" w:rsidRPr="00824EA2">
        <w:rPr>
          <w:rFonts w:ascii="Arial" w:eastAsia="Times New Roman" w:hAnsi="Arial" w:cs="Arial"/>
          <w:b/>
          <w:color w:val="000000" w:themeColor="text1"/>
        </w:rPr>
        <w:t>+6</w:t>
      </w:r>
      <w:r w:rsidRPr="00824EA2">
        <w:rPr>
          <w:rFonts w:ascii="Arial" w:eastAsia="Times New Roman" w:hAnsi="Arial" w:cs="Arial"/>
          <w:b/>
          <w:color w:val="000000" w:themeColor="text1"/>
        </w:rPr>
        <w:t xml:space="preserve"> </w:t>
      </w:r>
      <w:r w:rsidRPr="00824EA2">
        <w:rPr>
          <w:rFonts w:ascii="Arial" w:eastAsia="Times New Roman" w:hAnsi="Arial" w:cs="Arial"/>
          <w:color w:val="000000" w:themeColor="text1"/>
        </w:rPr>
        <w:t xml:space="preserve">(A Staff and </w:t>
      </w:r>
      <w:r w:rsidR="00F73AF4" w:rsidRPr="00824EA2">
        <w:rPr>
          <w:rFonts w:ascii="Arial" w:eastAsia="Times New Roman" w:hAnsi="Arial" w:cs="Arial"/>
          <w:color w:val="000000" w:themeColor="text1"/>
        </w:rPr>
        <w:t>spouse six</w:t>
      </w:r>
      <w:r w:rsidRPr="00824EA2">
        <w:rPr>
          <w:rFonts w:ascii="Arial" w:eastAsia="Times New Roman" w:hAnsi="Arial" w:cs="Arial"/>
          <w:color w:val="000000" w:themeColor="text1"/>
        </w:rPr>
        <w:t xml:space="preserve"> dependents)</w:t>
      </w:r>
      <w:r w:rsidR="00F73AF4" w:rsidRPr="00824EA2">
        <w:rPr>
          <w:rFonts w:ascii="Arial" w:eastAsia="Times New Roman" w:hAnsi="Arial" w:cs="Arial"/>
          <w:color w:val="000000" w:themeColor="text1"/>
        </w:rPr>
        <w:t xml:space="preserve"> that is immediate relatives.</w:t>
      </w:r>
      <w:r w:rsidRPr="00824EA2">
        <w:rPr>
          <w:rFonts w:ascii="Arial" w:eastAsia="Times New Roman" w:hAnsi="Arial" w:cs="Arial"/>
          <w:color w:val="000000" w:themeColor="text1"/>
        </w:rPr>
        <w:t xml:space="preserve">  </w:t>
      </w:r>
    </w:p>
    <w:p w14:paraId="4EC5F1C2" w14:textId="77777777" w:rsidR="008C1E16" w:rsidRPr="00824EA2" w:rsidRDefault="008C1E16" w:rsidP="00A05939">
      <w:pPr>
        <w:ind w:right="7658"/>
        <w:rPr>
          <w:rFonts w:ascii="Arial" w:eastAsia="Times New Roman" w:hAnsi="Arial" w:cs="Arial"/>
          <w:b/>
          <w:color w:val="000000" w:themeColor="text1"/>
        </w:rPr>
      </w:pPr>
      <w:r w:rsidRPr="00824EA2">
        <w:rPr>
          <w:rFonts w:ascii="Arial" w:eastAsia="Times New Roman" w:hAnsi="Arial" w:cs="Arial"/>
          <w:b/>
          <w:color w:val="000000" w:themeColor="text1"/>
        </w:rPr>
        <w:t>Summary detail of</w:t>
      </w:r>
      <w:r w:rsidR="00A05939" w:rsidRPr="00824EA2">
        <w:rPr>
          <w:rFonts w:ascii="Arial" w:eastAsia="Times New Roman" w:hAnsi="Arial" w:cs="Arial"/>
          <w:b/>
          <w:color w:val="000000" w:themeColor="text1"/>
        </w:rPr>
        <w:t xml:space="preserve"> </w:t>
      </w:r>
      <w:r w:rsidRPr="00824EA2">
        <w:rPr>
          <w:rFonts w:ascii="Arial" w:eastAsia="Times New Roman" w:hAnsi="Arial" w:cs="Arial"/>
          <w:b/>
          <w:color w:val="000000" w:themeColor="text1"/>
        </w:rPr>
        <w:t>Premium.</w:t>
      </w:r>
    </w:p>
    <w:tbl>
      <w:tblPr>
        <w:tblW w:w="9777"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
        <w:gridCol w:w="2183"/>
        <w:gridCol w:w="1628"/>
        <w:gridCol w:w="2713"/>
        <w:gridCol w:w="2714"/>
      </w:tblGrid>
      <w:tr w:rsidR="008C1E16" w:rsidRPr="00824EA2" w14:paraId="7407F2FE" w14:textId="77777777" w:rsidTr="00824EA2">
        <w:trPr>
          <w:trHeight w:val="636"/>
        </w:trPr>
        <w:tc>
          <w:tcPr>
            <w:tcW w:w="539" w:type="dxa"/>
          </w:tcPr>
          <w:p w14:paraId="1AD86D8E" w14:textId="77777777" w:rsidR="008C1E16" w:rsidRPr="00824EA2" w:rsidRDefault="008C1E16" w:rsidP="00AA7795">
            <w:pPr>
              <w:pStyle w:val="TableParagraph"/>
              <w:spacing w:line="222" w:lineRule="exact"/>
              <w:ind w:left="225"/>
              <w:rPr>
                <w:rFonts w:ascii="Arial" w:eastAsia="Times New Roman" w:hAnsi="Arial" w:cs="Arial"/>
                <w:color w:val="000000" w:themeColor="text1"/>
              </w:rPr>
            </w:pPr>
            <w:bookmarkStart w:id="1" w:name="_bookmark3"/>
            <w:bookmarkEnd w:id="1"/>
            <w:r w:rsidRPr="00824EA2">
              <w:rPr>
                <w:rFonts w:ascii="Arial" w:eastAsia="Times New Roman" w:hAnsi="Arial" w:cs="Arial"/>
                <w:color w:val="000000" w:themeColor="text1"/>
              </w:rPr>
              <w:t>No</w:t>
            </w:r>
          </w:p>
        </w:tc>
        <w:tc>
          <w:tcPr>
            <w:tcW w:w="2183" w:type="dxa"/>
          </w:tcPr>
          <w:p w14:paraId="7BEF9E66" w14:textId="77777777" w:rsidR="008C1E16" w:rsidRPr="00824EA2" w:rsidRDefault="008C1E16" w:rsidP="00AA7795">
            <w:pPr>
              <w:pStyle w:val="TableParagraph"/>
              <w:spacing w:line="222" w:lineRule="exact"/>
              <w:ind w:left="340" w:right="231"/>
              <w:jc w:val="center"/>
              <w:rPr>
                <w:rFonts w:ascii="Arial" w:eastAsia="Times New Roman" w:hAnsi="Arial" w:cs="Arial"/>
                <w:color w:val="000000" w:themeColor="text1"/>
              </w:rPr>
            </w:pPr>
            <w:r w:rsidRPr="00824EA2">
              <w:rPr>
                <w:rFonts w:ascii="Arial" w:eastAsia="Times New Roman" w:hAnsi="Arial" w:cs="Arial"/>
                <w:color w:val="000000" w:themeColor="text1"/>
              </w:rPr>
              <w:t>Family Categories</w:t>
            </w:r>
          </w:p>
        </w:tc>
        <w:tc>
          <w:tcPr>
            <w:tcW w:w="1628" w:type="dxa"/>
          </w:tcPr>
          <w:p w14:paraId="329CA9A3" w14:textId="77777777" w:rsidR="008C1E16" w:rsidRPr="00824EA2" w:rsidRDefault="008C1E16" w:rsidP="00AA7795">
            <w:pPr>
              <w:pStyle w:val="TableParagraph"/>
              <w:spacing w:before="1" w:line="225" w:lineRule="auto"/>
              <w:ind w:left="4" w:right="704"/>
              <w:rPr>
                <w:rFonts w:ascii="Arial" w:eastAsia="Times New Roman" w:hAnsi="Arial" w:cs="Arial"/>
                <w:color w:val="000000" w:themeColor="text1"/>
              </w:rPr>
            </w:pPr>
            <w:r w:rsidRPr="00824EA2">
              <w:rPr>
                <w:rFonts w:ascii="Arial" w:eastAsia="Times New Roman" w:hAnsi="Arial" w:cs="Arial"/>
                <w:color w:val="000000" w:themeColor="text1"/>
              </w:rPr>
              <w:t>Family Size</w:t>
            </w:r>
          </w:p>
        </w:tc>
        <w:tc>
          <w:tcPr>
            <w:tcW w:w="2713" w:type="dxa"/>
          </w:tcPr>
          <w:p w14:paraId="3F24B259" w14:textId="77777777" w:rsidR="008C1E16" w:rsidRPr="00824EA2" w:rsidRDefault="008C1E16" w:rsidP="00AA7795">
            <w:pPr>
              <w:pStyle w:val="TableParagraph"/>
              <w:spacing w:before="1" w:line="225" w:lineRule="auto"/>
              <w:ind w:right="1085"/>
              <w:rPr>
                <w:rFonts w:ascii="Arial" w:eastAsia="Times New Roman" w:hAnsi="Arial" w:cs="Arial"/>
                <w:color w:val="000000" w:themeColor="text1"/>
              </w:rPr>
            </w:pPr>
            <w:r w:rsidRPr="00824EA2">
              <w:rPr>
                <w:rFonts w:ascii="Arial" w:eastAsia="Times New Roman" w:hAnsi="Arial" w:cs="Arial"/>
                <w:color w:val="000000" w:themeColor="text1"/>
              </w:rPr>
              <w:t xml:space="preserve">Estimated </w:t>
            </w:r>
            <w:r w:rsidR="00017F52" w:rsidRPr="00824EA2">
              <w:rPr>
                <w:rFonts w:ascii="Arial" w:eastAsia="Times New Roman" w:hAnsi="Arial" w:cs="Arial"/>
                <w:color w:val="000000" w:themeColor="text1"/>
              </w:rPr>
              <w:t>Annual</w:t>
            </w:r>
            <w:r w:rsidRPr="00824EA2">
              <w:rPr>
                <w:rFonts w:ascii="Arial" w:eastAsia="Times New Roman" w:hAnsi="Arial" w:cs="Arial"/>
                <w:color w:val="000000" w:themeColor="text1"/>
              </w:rPr>
              <w:t xml:space="preserve"> Premium</w:t>
            </w:r>
          </w:p>
          <w:p w14:paraId="7DDADBE4" w14:textId="77777777" w:rsidR="008C1E16" w:rsidRPr="00824EA2" w:rsidRDefault="008C1E16" w:rsidP="00AA7795">
            <w:pPr>
              <w:pStyle w:val="TableParagraph"/>
              <w:spacing w:line="203" w:lineRule="exact"/>
              <w:rPr>
                <w:rFonts w:ascii="Arial" w:eastAsia="Times New Roman" w:hAnsi="Arial" w:cs="Arial"/>
                <w:color w:val="000000" w:themeColor="text1"/>
              </w:rPr>
            </w:pPr>
            <w:r w:rsidRPr="00824EA2">
              <w:rPr>
                <w:rFonts w:ascii="Arial" w:eastAsia="Times New Roman" w:hAnsi="Arial" w:cs="Arial"/>
                <w:color w:val="000000" w:themeColor="text1"/>
              </w:rPr>
              <w:t>before Tax</w:t>
            </w:r>
          </w:p>
        </w:tc>
        <w:tc>
          <w:tcPr>
            <w:tcW w:w="2714" w:type="dxa"/>
          </w:tcPr>
          <w:p w14:paraId="5032B8AE" w14:textId="77777777" w:rsidR="008C1E16" w:rsidRPr="00824EA2" w:rsidRDefault="008C1E16" w:rsidP="00AA7795">
            <w:pPr>
              <w:pStyle w:val="TableParagraph"/>
              <w:spacing w:before="1" w:line="225" w:lineRule="auto"/>
              <w:ind w:right="1087"/>
              <w:rPr>
                <w:rFonts w:ascii="Arial" w:eastAsia="Times New Roman" w:hAnsi="Arial" w:cs="Arial"/>
                <w:color w:val="000000" w:themeColor="text1"/>
              </w:rPr>
            </w:pPr>
            <w:r w:rsidRPr="00824EA2">
              <w:rPr>
                <w:rFonts w:ascii="Arial" w:eastAsia="Times New Roman" w:hAnsi="Arial" w:cs="Arial"/>
                <w:color w:val="000000" w:themeColor="text1"/>
              </w:rPr>
              <w:t xml:space="preserve">Estimated </w:t>
            </w:r>
            <w:r w:rsidR="00017F52" w:rsidRPr="00824EA2">
              <w:rPr>
                <w:rFonts w:ascii="Arial" w:eastAsia="Times New Roman" w:hAnsi="Arial" w:cs="Arial"/>
                <w:color w:val="000000" w:themeColor="text1"/>
              </w:rPr>
              <w:t>Annual</w:t>
            </w:r>
            <w:r w:rsidRPr="00824EA2">
              <w:rPr>
                <w:rFonts w:ascii="Arial" w:eastAsia="Times New Roman" w:hAnsi="Arial" w:cs="Arial"/>
                <w:color w:val="000000" w:themeColor="text1"/>
              </w:rPr>
              <w:t xml:space="preserve"> Premium</w:t>
            </w:r>
          </w:p>
          <w:p w14:paraId="44E3D8FB" w14:textId="77777777" w:rsidR="008C1E16" w:rsidRPr="00824EA2" w:rsidRDefault="008C1E16" w:rsidP="00AA7795">
            <w:pPr>
              <w:pStyle w:val="TableParagraph"/>
              <w:spacing w:line="203" w:lineRule="exact"/>
              <w:rPr>
                <w:rFonts w:ascii="Arial" w:eastAsia="Times New Roman" w:hAnsi="Arial" w:cs="Arial"/>
                <w:color w:val="000000" w:themeColor="text1"/>
              </w:rPr>
            </w:pPr>
            <w:r w:rsidRPr="00824EA2">
              <w:rPr>
                <w:rFonts w:ascii="Arial" w:eastAsia="Times New Roman" w:hAnsi="Arial" w:cs="Arial"/>
                <w:color w:val="000000" w:themeColor="text1"/>
              </w:rPr>
              <w:t>After Tax</w:t>
            </w:r>
          </w:p>
        </w:tc>
      </w:tr>
      <w:tr w:rsidR="008C1E16" w:rsidRPr="00824EA2" w14:paraId="6E252F96" w14:textId="77777777" w:rsidTr="00824EA2">
        <w:trPr>
          <w:trHeight w:val="222"/>
        </w:trPr>
        <w:tc>
          <w:tcPr>
            <w:tcW w:w="539" w:type="dxa"/>
          </w:tcPr>
          <w:p w14:paraId="7001E3FF" w14:textId="77777777" w:rsidR="008C1E16" w:rsidRPr="00824EA2" w:rsidRDefault="008C1E16" w:rsidP="00AA7795">
            <w:pPr>
              <w:pStyle w:val="TableParagraph"/>
              <w:spacing w:line="210" w:lineRule="exact"/>
              <w:rPr>
                <w:rFonts w:ascii="Arial" w:eastAsia="Times New Roman" w:hAnsi="Arial" w:cs="Arial"/>
                <w:color w:val="000000" w:themeColor="text1"/>
              </w:rPr>
            </w:pPr>
            <w:r w:rsidRPr="00824EA2">
              <w:rPr>
                <w:rFonts w:ascii="Arial" w:eastAsia="Times New Roman" w:hAnsi="Arial" w:cs="Arial"/>
                <w:color w:val="000000" w:themeColor="text1"/>
              </w:rPr>
              <w:t>1</w:t>
            </w:r>
          </w:p>
        </w:tc>
        <w:tc>
          <w:tcPr>
            <w:tcW w:w="2183" w:type="dxa"/>
          </w:tcPr>
          <w:p w14:paraId="139492DE" w14:textId="77777777" w:rsidR="008C1E16" w:rsidRPr="00824EA2" w:rsidRDefault="008C1E16" w:rsidP="00AA7795">
            <w:pPr>
              <w:pStyle w:val="TableParagraph"/>
              <w:spacing w:line="210" w:lineRule="exact"/>
              <w:ind w:left="340" w:right="228"/>
              <w:jc w:val="center"/>
              <w:rPr>
                <w:rFonts w:ascii="Arial" w:eastAsia="Times New Roman" w:hAnsi="Arial" w:cs="Arial"/>
                <w:color w:val="000000" w:themeColor="text1"/>
              </w:rPr>
            </w:pPr>
            <w:r w:rsidRPr="00824EA2">
              <w:rPr>
                <w:rFonts w:ascii="Arial" w:eastAsia="Times New Roman" w:hAnsi="Arial" w:cs="Arial"/>
                <w:color w:val="000000" w:themeColor="text1"/>
              </w:rPr>
              <w:t>M+</w:t>
            </w:r>
            <w:r w:rsidR="00A05939" w:rsidRPr="00824EA2">
              <w:rPr>
                <w:rFonts w:ascii="Arial" w:eastAsia="Times New Roman" w:hAnsi="Arial" w:cs="Arial"/>
                <w:color w:val="000000" w:themeColor="text1"/>
              </w:rPr>
              <w:t>6</w:t>
            </w:r>
          </w:p>
        </w:tc>
        <w:tc>
          <w:tcPr>
            <w:tcW w:w="1628" w:type="dxa"/>
          </w:tcPr>
          <w:p w14:paraId="45D31169" w14:textId="77777777" w:rsidR="008C1E16" w:rsidRPr="00824EA2" w:rsidRDefault="00A05939" w:rsidP="00AA7795">
            <w:pPr>
              <w:pStyle w:val="TableParagraph"/>
              <w:spacing w:line="210" w:lineRule="exact"/>
              <w:ind w:left="332"/>
              <w:rPr>
                <w:rFonts w:ascii="Arial" w:eastAsia="Times New Roman" w:hAnsi="Arial" w:cs="Arial"/>
                <w:color w:val="000000" w:themeColor="text1"/>
              </w:rPr>
            </w:pPr>
            <w:r w:rsidRPr="00824EA2">
              <w:rPr>
                <w:rFonts w:ascii="Arial" w:eastAsia="Times New Roman" w:hAnsi="Arial" w:cs="Arial"/>
                <w:color w:val="000000" w:themeColor="text1"/>
              </w:rPr>
              <w:t>6</w:t>
            </w:r>
          </w:p>
        </w:tc>
        <w:tc>
          <w:tcPr>
            <w:tcW w:w="2713" w:type="dxa"/>
          </w:tcPr>
          <w:p w14:paraId="4D4FBCEA" w14:textId="77777777" w:rsidR="008C1E16" w:rsidRPr="00824EA2" w:rsidRDefault="008C1E16" w:rsidP="00AA7795">
            <w:pPr>
              <w:pStyle w:val="TableParagraph"/>
              <w:ind w:left="0"/>
              <w:rPr>
                <w:rFonts w:ascii="Arial" w:eastAsia="Times New Roman" w:hAnsi="Arial" w:cs="Arial"/>
                <w:color w:val="000000" w:themeColor="text1"/>
              </w:rPr>
            </w:pPr>
          </w:p>
        </w:tc>
        <w:tc>
          <w:tcPr>
            <w:tcW w:w="2714" w:type="dxa"/>
          </w:tcPr>
          <w:p w14:paraId="070F39B3" w14:textId="77777777" w:rsidR="008C1E16" w:rsidRPr="00824EA2" w:rsidRDefault="008C1E16" w:rsidP="00AA7795">
            <w:pPr>
              <w:pStyle w:val="TableParagraph"/>
              <w:ind w:left="0"/>
              <w:rPr>
                <w:rFonts w:ascii="Arial" w:eastAsia="Times New Roman" w:hAnsi="Arial" w:cs="Arial"/>
                <w:color w:val="000000" w:themeColor="text1"/>
              </w:rPr>
            </w:pPr>
          </w:p>
        </w:tc>
      </w:tr>
      <w:tr w:rsidR="008C1E16" w:rsidRPr="00824EA2" w14:paraId="789126A7" w14:textId="77777777" w:rsidTr="00824EA2">
        <w:trPr>
          <w:trHeight w:val="304"/>
        </w:trPr>
        <w:tc>
          <w:tcPr>
            <w:tcW w:w="2722" w:type="dxa"/>
            <w:gridSpan w:val="2"/>
          </w:tcPr>
          <w:p w14:paraId="239F8A1A" w14:textId="77777777" w:rsidR="008C1E16" w:rsidRPr="00824EA2" w:rsidRDefault="008C1E16" w:rsidP="00AA7795">
            <w:pPr>
              <w:pStyle w:val="TableParagraph"/>
              <w:spacing w:before="206"/>
              <w:rPr>
                <w:rFonts w:ascii="Arial" w:eastAsia="Times New Roman" w:hAnsi="Arial" w:cs="Arial"/>
                <w:color w:val="000000" w:themeColor="text1"/>
              </w:rPr>
            </w:pPr>
            <w:proofErr w:type="gramStart"/>
            <w:r w:rsidRPr="00824EA2">
              <w:rPr>
                <w:rFonts w:ascii="Arial" w:eastAsia="Times New Roman" w:hAnsi="Arial" w:cs="Arial"/>
                <w:color w:val="000000" w:themeColor="text1"/>
              </w:rPr>
              <w:t>TOTAL</w:t>
            </w:r>
            <w:r w:rsidR="00824EA2">
              <w:rPr>
                <w:rFonts w:ascii="Arial" w:eastAsia="Times New Roman" w:hAnsi="Arial" w:cs="Arial"/>
                <w:color w:val="000000" w:themeColor="text1"/>
              </w:rPr>
              <w:t xml:space="preserve">  STAFF</w:t>
            </w:r>
            <w:proofErr w:type="gramEnd"/>
          </w:p>
        </w:tc>
        <w:tc>
          <w:tcPr>
            <w:tcW w:w="1628" w:type="dxa"/>
          </w:tcPr>
          <w:p w14:paraId="3A81BD9E" w14:textId="77777777" w:rsidR="008C1E16" w:rsidRPr="00824EA2" w:rsidRDefault="008C1E16" w:rsidP="00AA7795">
            <w:pPr>
              <w:pStyle w:val="TableParagraph"/>
              <w:spacing w:before="6"/>
              <w:ind w:left="0"/>
              <w:rPr>
                <w:rFonts w:ascii="Arial" w:eastAsia="Times New Roman" w:hAnsi="Arial" w:cs="Arial"/>
                <w:color w:val="000000" w:themeColor="text1"/>
              </w:rPr>
            </w:pPr>
          </w:p>
          <w:p w14:paraId="1E543CC1" w14:textId="77777777" w:rsidR="008C1E16" w:rsidRPr="00824EA2" w:rsidRDefault="00912AF8" w:rsidP="00AA7795">
            <w:pPr>
              <w:pStyle w:val="TableParagraph"/>
              <w:ind w:left="272"/>
              <w:rPr>
                <w:rFonts w:ascii="Arial" w:eastAsia="Times New Roman" w:hAnsi="Arial" w:cs="Arial"/>
                <w:color w:val="000000" w:themeColor="text1"/>
              </w:rPr>
            </w:pPr>
            <w:r w:rsidRPr="00824EA2">
              <w:rPr>
                <w:rFonts w:ascii="Arial" w:eastAsia="Times New Roman" w:hAnsi="Arial" w:cs="Arial"/>
                <w:color w:val="000000" w:themeColor="text1"/>
              </w:rPr>
              <w:t>346</w:t>
            </w:r>
          </w:p>
        </w:tc>
        <w:tc>
          <w:tcPr>
            <w:tcW w:w="2713" w:type="dxa"/>
          </w:tcPr>
          <w:p w14:paraId="20AB703D" w14:textId="77777777" w:rsidR="008C1E16" w:rsidRPr="00824EA2" w:rsidRDefault="008C1E16" w:rsidP="00AA7795">
            <w:pPr>
              <w:pStyle w:val="TableParagraph"/>
              <w:ind w:left="0"/>
              <w:rPr>
                <w:rFonts w:ascii="Arial" w:eastAsia="Times New Roman" w:hAnsi="Arial" w:cs="Arial"/>
                <w:color w:val="000000" w:themeColor="text1"/>
              </w:rPr>
            </w:pPr>
          </w:p>
        </w:tc>
        <w:tc>
          <w:tcPr>
            <w:tcW w:w="2714" w:type="dxa"/>
          </w:tcPr>
          <w:p w14:paraId="6BFD8982" w14:textId="77777777" w:rsidR="008C1E16" w:rsidRPr="00824EA2" w:rsidRDefault="008C1E16" w:rsidP="00AA7795">
            <w:pPr>
              <w:pStyle w:val="TableParagraph"/>
              <w:ind w:left="0"/>
              <w:rPr>
                <w:rFonts w:ascii="Arial" w:eastAsia="Times New Roman" w:hAnsi="Arial" w:cs="Arial"/>
                <w:color w:val="000000" w:themeColor="text1"/>
              </w:rPr>
            </w:pPr>
          </w:p>
        </w:tc>
      </w:tr>
    </w:tbl>
    <w:p w14:paraId="7384BA31" w14:textId="77777777" w:rsidR="008C1E16" w:rsidRPr="00824EA2" w:rsidRDefault="008C1E16" w:rsidP="008C1E16">
      <w:pPr>
        <w:pStyle w:val="ListParagraph"/>
        <w:shd w:val="clear" w:color="auto" w:fill="FFFFFF"/>
        <w:spacing w:after="135" w:line="360" w:lineRule="auto"/>
        <w:ind w:left="1440"/>
        <w:jc w:val="both"/>
        <w:rPr>
          <w:rFonts w:ascii="Arial" w:eastAsia="Times New Roman" w:hAnsi="Arial" w:cs="Arial"/>
          <w:color w:val="000000" w:themeColor="text1"/>
        </w:rPr>
      </w:pPr>
    </w:p>
    <w:p w14:paraId="45E7EECC" w14:textId="77777777" w:rsidR="007E7031" w:rsidRPr="00824EA2" w:rsidRDefault="007E7031" w:rsidP="008F7447">
      <w:pPr>
        <w:pStyle w:val="ListParagraph"/>
        <w:numPr>
          <w:ilvl w:val="0"/>
          <w:numId w:val="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Cost for Flight Tickets and emergency evacuation should be factored in within the overall total cost premium</w:t>
      </w:r>
    </w:p>
    <w:p w14:paraId="6DC0F1D5" w14:textId="77777777" w:rsidR="007E7031" w:rsidRPr="00824EA2" w:rsidRDefault="007E7031" w:rsidP="008F7447">
      <w:pPr>
        <w:pStyle w:val="ListParagraph"/>
        <w:numPr>
          <w:ilvl w:val="0"/>
          <w:numId w:val="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Cost for both Optical and Dental service should be factored in the overall Total premium payable to the insurance service provider</w:t>
      </w:r>
    </w:p>
    <w:p w14:paraId="1E0A5D89" w14:textId="77777777" w:rsidR="007E7031" w:rsidRPr="00824EA2" w:rsidRDefault="007E7031" w:rsidP="006C2943">
      <w:pPr>
        <w:pStyle w:val="ListParagraph"/>
        <w:numPr>
          <w:ilvl w:val="0"/>
          <w:numId w:val="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lastRenderedPageBreak/>
        <w:t xml:space="preserve">Cost of conducting Annual Health staff wellness Day once a year with agreed selected service provider by both </w:t>
      </w:r>
      <w:r w:rsidR="00251EA2" w:rsidRPr="00824EA2">
        <w:rPr>
          <w:rFonts w:ascii="Arial" w:eastAsia="Times New Roman" w:hAnsi="Arial" w:cs="Arial"/>
          <w:color w:val="000000" w:themeColor="text1"/>
        </w:rPr>
        <w:t>Samaritan’s Purse</w:t>
      </w:r>
      <w:r w:rsidRPr="00824EA2">
        <w:rPr>
          <w:rFonts w:ascii="Arial" w:eastAsia="Times New Roman" w:hAnsi="Arial" w:cs="Arial"/>
          <w:color w:val="000000" w:themeColor="text1"/>
        </w:rPr>
        <w:t xml:space="preserve"> and insurance service provider fo</w:t>
      </w:r>
      <w:r w:rsidR="007C5317" w:rsidRPr="00824EA2">
        <w:rPr>
          <w:rFonts w:ascii="Arial" w:eastAsia="Times New Roman" w:hAnsi="Arial" w:cs="Arial"/>
          <w:color w:val="000000" w:themeColor="text1"/>
        </w:rPr>
        <w:t>r</w:t>
      </w:r>
      <w:r w:rsidRPr="00824EA2">
        <w:rPr>
          <w:rFonts w:ascii="Arial" w:eastAsia="Times New Roman" w:hAnsi="Arial" w:cs="Arial"/>
          <w:color w:val="000000" w:themeColor="text1"/>
        </w:rPr>
        <w:t xml:space="preserve"> staff members</w:t>
      </w:r>
      <w:r w:rsidR="007C5317" w:rsidRPr="00824EA2">
        <w:rPr>
          <w:rFonts w:ascii="Arial" w:eastAsia="Times New Roman" w:hAnsi="Arial" w:cs="Arial"/>
          <w:color w:val="000000" w:themeColor="text1"/>
        </w:rPr>
        <w:t>.</w:t>
      </w:r>
    </w:p>
    <w:p w14:paraId="0EB30CA4" w14:textId="77777777" w:rsidR="007C5317" w:rsidRPr="00824EA2" w:rsidRDefault="007C5317" w:rsidP="006C2943">
      <w:pPr>
        <w:pStyle w:val="ListParagraph"/>
        <w:numPr>
          <w:ilvl w:val="0"/>
          <w:numId w:val="6"/>
        </w:numPr>
        <w:shd w:val="clear" w:color="auto" w:fill="FFFFFF"/>
        <w:spacing w:after="135" w:line="360" w:lineRule="auto"/>
        <w:jc w:val="both"/>
        <w:rPr>
          <w:rFonts w:ascii="Arial" w:eastAsia="Times New Roman" w:hAnsi="Arial" w:cs="Arial"/>
          <w:b/>
          <w:color w:val="000000" w:themeColor="text1"/>
        </w:rPr>
      </w:pPr>
      <w:r w:rsidRPr="00824EA2">
        <w:rPr>
          <w:rFonts w:ascii="Arial" w:eastAsia="Times New Roman" w:hAnsi="Arial" w:cs="Arial"/>
          <w:color w:val="000000" w:themeColor="text1"/>
        </w:rPr>
        <w:t xml:space="preserve">Inpatient services per staff per year is $ </w:t>
      </w:r>
      <w:r w:rsidRPr="00824EA2">
        <w:rPr>
          <w:rFonts w:ascii="Arial" w:eastAsia="Times New Roman" w:hAnsi="Arial" w:cs="Arial"/>
          <w:b/>
          <w:color w:val="000000" w:themeColor="text1"/>
        </w:rPr>
        <w:t>1</w:t>
      </w:r>
      <w:r w:rsidR="0057510B" w:rsidRPr="00824EA2">
        <w:rPr>
          <w:rFonts w:ascii="Arial" w:eastAsia="Times New Roman" w:hAnsi="Arial" w:cs="Arial"/>
          <w:b/>
          <w:color w:val="000000" w:themeColor="text1"/>
        </w:rPr>
        <w:t>2</w:t>
      </w:r>
      <w:r w:rsidRPr="00824EA2">
        <w:rPr>
          <w:rFonts w:ascii="Arial" w:eastAsia="Times New Roman" w:hAnsi="Arial" w:cs="Arial"/>
          <w:b/>
          <w:color w:val="000000" w:themeColor="text1"/>
        </w:rPr>
        <w:t>,000</w:t>
      </w:r>
    </w:p>
    <w:p w14:paraId="05F8A814" w14:textId="77777777" w:rsidR="00BE7969" w:rsidRPr="00824EA2" w:rsidRDefault="007C5317" w:rsidP="00017F52">
      <w:pPr>
        <w:pStyle w:val="ListParagraph"/>
        <w:numPr>
          <w:ilvl w:val="0"/>
          <w:numId w:val="6"/>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Outpatient services per staff</w:t>
      </w:r>
      <w:r w:rsidR="0057510B" w:rsidRPr="00824EA2">
        <w:rPr>
          <w:rFonts w:ascii="Arial" w:eastAsia="Times New Roman" w:hAnsi="Arial" w:cs="Arial"/>
          <w:color w:val="000000" w:themeColor="text1"/>
        </w:rPr>
        <w:t xml:space="preserve"> per year is $ </w:t>
      </w:r>
      <w:r w:rsidR="0057510B" w:rsidRPr="00824EA2">
        <w:rPr>
          <w:rFonts w:ascii="Arial" w:eastAsia="Times New Roman" w:hAnsi="Arial" w:cs="Arial"/>
          <w:b/>
          <w:color w:val="000000" w:themeColor="text1"/>
        </w:rPr>
        <w:t>2,000</w:t>
      </w:r>
    </w:p>
    <w:p w14:paraId="2F54B918" w14:textId="77777777" w:rsidR="007E7031" w:rsidRPr="00824EA2" w:rsidRDefault="007E7031" w:rsidP="008F7447">
      <w:pPr>
        <w:shd w:val="clear" w:color="auto" w:fill="FFFFFF"/>
        <w:spacing w:after="0" w:line="360" w:lineRule="auto"/>
        <w:jc w:val="both"/>
        <w:rPr>
          <w:rFonts w:ascii="Arial" w:eastAsia="Times New Roman" w:hAnsi="Arial" w:cs="Arial"/>
          <w:b/>
          <w:color w:val="000000" w:themeColor="text1"/>
        </w:rPr>
      </w:pPr>
      <w:r w:rsidRPr="00824EA2">
        <w:rPr>
          <w:rFonts w:ascii="Arial" w:eastAsia="Times New Roman" w:hAnsi="Arial" w:cs="Arial"/>
          <w:b/>
          <w:color w:val="000000" w:themeColor="text1"/>
        </w:rPr>
        <w:t>C</w:t>
      </w:r>
      <w:r w:rsidR="006C2943" w:rsidRPr="00824EA2">
        <w:rPr>
          <w:rFonts w:ascii="Arial" w:eastAsia="Times New Roman" w:hAnsi="Arial" w:cs="Arial"/>
          <w:b/>
          <w:color w:val="000000" w:themeColor="text1"/>
        </w:rPr>
        <w:t>onditions</w:t>
      </w:r>
      <w:r w:rsidRPr="00824EA2">
        <w:rPr>
          <w:rFonts w:ascii="Arial" w:eastAsia="Times New Roman" w:hAnsi="Arial" w:cs="Arial"/>
          <w:b/>
          <w:color w:val="000000" w:themeColor="text1"/>
        </w:rPr>
        <w:t>:</w:t>
      </w:r>
    </w:p>
    <w:p w14:paraId="604D9F8A" w14:textId="77777777" w:rsidR="007E7031" w:rsidRPr="00824EA2" w:rsidRDefault="007E7031" w:rsidP="006C2943">
      <w:pPr>
        <w:pStyle w:val="ListParagraph"/>
        <w:numPr>
          <w:ilvl w:val="0"/>
          <w:numId w:val="7"/>
        </w:numPr>
        <w:shd w:val="clear" w:color="auto" w:fill="FFFFFF"/>
        <w:spacing w:after="0"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Must be registered Health Insurance Provider operating in South Sudan with all Legal documents and tax obligations</w:t>
      </w:r>
    </w:p>
    <w:p w14:paraId="1CEE5876" w14:textId="77777777" w:rsidR="007E7031" w:rsidRPr="00824EA2" w:rsidRDefault="007E7031" w:rsidP="006C2943">
      <w:pPr>
        <w:pStyle w:val="ListParagraph"/>
        <w:numPr>
          <w:ilvl w:val="0"/>
          <w:numId w:val="7"/>
        </w:numPr>
        <w:shd w:val="clear" w:color="auto" w:fill="FFFFFF"/>
        <w:spacing w:after="0"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Ability to have enough Liquidity and cash flow in case of delayed payment to enable provide the needed health service for staff</w:t>
      </w:r>
    </w:p>
    <w:p w14:paraId="7EC46CD9" w14:textId="77777777" w:rsidR="007E7031" w:rsidRPr="00824EA2" w:rsidRDefault="007E7031" w:rsidP="006C2943">
      <w:pPr>
        <w:pStyle w:val="ListParagraph"/>
        <w:numPr>
          <w:ilvl w:val="0"/>
          <w:numId w:val="7"/>
        </w:numPr>
        <w:shd w:val="clear" w:color="auto" w:fill="FFFFFF"/>
        <w:spacing w:after="0"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Be flexible enough to accept updated current list of staff that will be provided at the time of contract negotiation</w:t>
      </w:r>
    </w:p>
    <w:p w14:paraId="5090B3B2" w14:textId="77777777" w:rsidR="007E7031" w:rsidRPr="00824EA2" w:rsidRDefault="007E7031" w:rsidP="006C2943">
      <w:pPr>
        <w:pStyle w:val="ListParagraph"/>
        <w:numPr>
          <w:ilvl w:val="0"/>
          <w:numId w:val="7"/>
        </w:numPr>
        <w:shd w:val="clear" w:color="auto" w:fill="FFFFFF"/>
        <w:spacing w:after="0"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Additional staff list will be provided for new hired staff to join the cover until the agreed number is attained in the contract</w:t>
      </w:r>
    </w:p>
    <w:p w14:paraId="5A4A9F09" w14:textId="77777777" w:rsidR="007E7031" w:rsidRPr="00824EA2" w:rsidRDefault="007E7031" w:rsidP="006C2943">
      <w:pPr>
        <w:pStyle w:val="ListParagraph"/>
        <w:numPr>
          <w:ilvl w:val="0"/>
          <w:numId w:val="7"/>
        </w:numPr>
        <w:shd w:val="clear" w:color="auto" w:fill="FFFFFF"/>
        <w:spacing w:after="0"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Ability to accept and pay Refund Claims to staff for treatment incurred where the service Providers does not have MOU with Local Clinics both in South Sudan and abroad</w:t>
      </w:r>
    </w:p>
    <w:p w14:paraId="7BC40145" w14:textId="77777777" w:rsidR="007E7031" w:rsidRPr="00824EA2" w:rsidRDefault="007E7031" w:rsidP="006C2943">
      <w:pPr>
        <w:pStyle w:val="ListParagraph"/>
        <w:numPr>
          <w:ilvl w:val="0"/>
          <w:numId w:val="7"/>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Only shortlisted Insurance Service providers shall be contacted</w:t>
      </w:r>
    </w:p>
    <w:p w14:paraId="2971AE93" w14:textId="77777777" w:rsidR="007E7031" w:rsidRPr="00824EA2" w:rsidRDefault="007E7031" w:rsidP="006C2943">
      <w:pPr>
        <w:pStyle w:val="ListParagraph"/>
        <w:numPr>
          <w:ilvl w:val="0"/>
          <w:numId w:val="7"/>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Full payment shall be done within agreed mutual period from the date of contract signing for a selected service provider</w:t>
      </w:r>
    </w:p>
    <w:p w14:paraId="094316A5" w14:textId="77777777" w:rsidR="007E7031" w:rsidRPr="00824EA2" w:rsidRDefault="007E7031" w:rsidP="006C2943">
      <w:pPr>
        <w:pStyle w:val="ListParagraph"/>
        <w:numPr>
          <w:ilvl w:val="0"/>
          <w:numId w:val="7"/>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 xml:space="preserve">Be willing to accept and present the services/Products to </w:t>
      </w:r>
      <w:r w:rsidR="006C2943" w:rsidRPr="00824EA2">
        <w:rPr>
          <w:rFonts w:ascii="Arial" w:eastAsia="Times New Roman" w:hAnsi="Arial" w:cs="Arial"/>
          <w:color w:val="000000" w:themeColor="text1"/>
        </w:rPr>
        <w:t>staff and</w:t>
      </w:r>
      <w:r w:rsidRPr="00824EA2">
        <w:rPr>
          <w:rFonts w:ascii="Arial" w:eastAsia="Times New Roman" w:hAnsi="Arial" w:cs="Arial"/>
          <w:color w:val="000000" w:themeColor="text1"/>
        </w:rPr>
        <w:t xml:space="preserve"> answer questions on any </w:t>
      </w:r>
      <w:r w:rsidR="006C2943" w:rsidRPr="00824EA2">
        <w:rPr>
          <w:rFonts w:ascii="Arial" w:eastAsia="Times New Roman" w:hAnsi="Arial" w:cs="Arial"/>
          <w:color w:val="000000" w:themeColor="text1"/>
        </w:rPr>
        <w:t>health-related</w:t>
      </w:r>
      <w:r w:rsidRPr="00824EA2">
        <w:rPr>
          <w:rFonts w:ascii="Arial" w:eastAsia="Times New Roman" w:hAnsi="Arial" w:cs="Arial"/>
          <w:color w:val="000000" w:themeColor="text1"/>
        </w:rPr>
        <w:t xml:space="preserve"> Insurance cover</w:t>
      </w:r>
      <w:r w:rsidR="00E219A1" w:rsidRPr="00824EA2">
        <w:rPr>
          <w:rFonts w:ascii="Arial" w:eastAsia="Times New Roman" w:hAnsi="Arial" w:cs="Arial"/>
          <w:color w:val="000000" w:themeColor="text1"/>
        </w:rPr>
        <w:t>.</w:t>
      </w:r>
    </w:p>
    <w:p w14:paraId="6DC8783A" w14:textId="77777777" w:rsidR="00017F52" w:rsidRPr="00824EA2" w:rsidRDefault="00BD4890" w:rsidP="00017F52">
      <w:pPr>
        <w:pStyle w:val="ListParagraph"/>
        <w:numPr>
          <w:ilvl w:val="0"/>
          <w:numId w:val="7"/>
        </w:numPr>
        <w:shd w:val="clear" w:color="auto" w:fill="FFFFFF"/>
        <w:spacing w:after="135" w:line="360" w:lineRule="auto"/>
        <w:jc w:val="both"/>
        <w:rPr>
          <w:rFonts w:ascii="Arial" w:eastAsia="Times New Roman" w:hAnsi="Arial" w:cs="Arial"/>
          <w:color w:val="000000" w:themeColor="text1"/>
        </w:rPr>
      </w:pPr>
      <w:r w:rsidRPr="00824EA2">
        <w:rPr>
          <w:rFonts w:ascii="Arial" w:eastAsia="Times New Roman" w:hAnsi="Arial" w:cs="Arial"/>
          <w:color w:val="000000" w:themeColor="text1"/>
        </w:rPr>
        <w:t>Provision of quotes with inclusion of life cover</w:t>
      </w:r>
    </w:p>
    <w:tbl>
      <w:tblPr>
        <w:tblW w:w="10440" w:type="dxa"/>
        <w:tblLook w:val="04A0" w:firstRow="1" w:lastRow="0" w:firstColumn="1" w:lastColumn="0" w:noHBand="0" w:noVBand="1"/>
      </w:tblPr>
      <w:tblGrid>
        <w:gridCol w:w="7830"/>
        <w:gridCol w:w="2610"/>
      </w:tblGrid>
      <w:tr w:rsidR="00A05939" w:rsidRPr="00824EA2" w14:paraId="50305F3C" w14:textId="77777777" w:rsidTr="00A03F56">
        <w:trPr>
          <w:trHeight w:val="290"/>
        </w:trPr>
        <w:tc>
          <w:tcPr>
            <w:tcW w:w="7830" w:type="dxa"/>
            <w:tcBorders>
              <w:top w:val="nil"/>
              <w:left w:val="nil"/>
              <w:bottom w:val="nil"/>
              <w:right w:val="nil"/>
            </w:tcBorders>
            <w:shd w:val="clear" w:color="auto" w:fill="auto"/>
            <w:noWrap/>
            <w:vAlign w:val="bottom"/>
            <w:hideMark/>
          </w:tcPr>
          <w:p w14:paraId="3EB9436E"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BENEFIT TABLE</w:t>
            </w:r>
          </w:p>
        </w:tc>
        <w:tc>
          <w:tcPr>
            <w:tcW w:w="2610" w:type="dxa"/>
            <w:tcBorders>
              <w:top w:val="nil"/>
              <w:left w:val="nil"/>
              <w:bottom w:val="nil"/>
              <w:right w:val="nil"/>
            </w:tcBorders>
            <w:shd w:val="clear" w:color="auto" w:fill="auto"/>
            <w:noWrap/>
            <w:vAlign w:val="bottom"/>
            <w:hideMark/>
          </w:tcPr>
          <w:p w14:paraId="645C9E43" w14:textId="77777777" w:rsidR="00A05939" w:rsidRPr="00824EA2" w:rsidRDefault="00A05939" w:rsidP="00A05939">
            <w:pPr>
              <w:spacing w:after="0" w:line="240" w:lineRule="auto"/>
              <w:rPr>
                <w:rFonts w:ascii="Arial" w:eastAsia="Times New Roman" w:hAnsi="Arial" w:cs="Arial"/>
                <w:b/>
                <w:bCs/>
                <w:color w:val="000000"/>
                <w:sz w:val="20"/>
                <w:szCs w:val="20"/>
              </w:rPr>
            </w:pPr>
          </w:p>
        </w:tc>
      </w:tr>
      <w:tr w:rsidR="00A05939" w:rsidRPr="00824EA2" w14:paraId="0BC0A77B" w14:textId="77777777" w:rsidTr="00A03F56">
        <w:trPr>
          <w:trHeight w:val="290"/>
        </w:trPr>
        <w:tc>
          <w:tcPr>
            <w:tcW w:w="7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2540A"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Item Description</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C1EFC45"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Cover Limits</w:t>
            </w:r>
          </w:p>
        </w:tc>
      </w:tr>
      <w:tr w:rsidR="00A05939" w:rsidRPr="00824EA2" w14:paraId="087C9238"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8E5C6F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Cover Period</w:t>
            </w:r>
          </w:p>
        </w:tc>
        <w:tc>
          <w:tcPr>
            <w:tcW w:w="2610" w:type="dxa"/>
            <w:tcBorders>
              <w:top w:val="nil"/>
              <w:left w:val="nil"/>
              <w:bottom w:val="single" w:sz="4" w:space="0" w:color="auto"/>
              <w:right w:val="single" w:sz="4" w:space="0" w:color="auto"/>
            </w:tcBorders>
            <w:shd w:val="clear" w:color="auto" w:fill="auto"/>
            <w:noWrap/>
            <w:vAlign w:val="bottom"/>
            <w:hideMark/>
          </w:tcPr>
          <w:p w14:paraId="220DDA4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12 or 24 Months</w:t>
            </w:r>
          </w:p>
        </w:tc>
      </w:tr>
      <w:tr w:rsidR="00A05939" w:rsidRPr="00824EA2" w14:paraId="71C79EED"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E022472"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rPr>
              <w:t>Cover Commencement</w:t>
            </w:r>
          </w:p>
        </w:tc>
        <w:tc>
          <w:tcPr>
            <w:tcW w:w="2610" w:type="dxa"/>
            <w:tcBorders>
              <w:top w:val="nil"/>
              <w:left w:val="nil"/>
              <w:bottom w:val="single" w:sz="4" w:space="0" w:color="auto"/>
              <w:right w:val="single" w:sz="4" w:space="0" w:color="auto"/>
            </w:tcBorders>
            <w:shd w:val="clear" w:color="auto" w:fill="auto"/>
            <w:noWrap/>
            <w:vAlign w:val="bottom"/>
            <w:hideMark/>
          </w:tcPr>
          <w:p w14:paraId="233CE27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Immediately Upon Contract signature</w:t>
            </w:r>
          </w:p>
        </w:tc>
      </w:tr>
      <w:tr w:rsidR="00A05939" w:rsidRPr="00824EA2" w14:paraId="3AE58204"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228EBC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Currency of Offer</w:t>
            </w:r>
          </w:p>
        </w:tc>
        <w:tc>
          <w:tcPr>
            <w:tcW w:w="2610" w:type="dxa"/>
            <w:tcBorders>
              <w:top w:val="nil"/>
              <w:left w:val="nil"/>
              <w:bottom w:val="single" w:sz="4" w:space="0" w:color="auto"/>
              <w:right w:val="single" w:sz="4" w:space="0" w:color="auto"/>
            </w:tcBorders>
            <w:shd w:val="clear" w:color="auto" w:fill="auto"/>
            <w:noWrap/>
            <w:vAlign w:val="bottom"/>
            <w:hideMark/>
          </w:tcPr>
          <w:p w14:paraId="46EADB22"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USD</w:t>
            </w:r>
          </w:p>
        </w:tc>
      </w:tr>
      <w:tr w:rsidR="00A05939" w:rsidRPr="00824EA2" w14:paraId="35417BCA"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1B9A50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Offer Validity</w:t>
            </w:r>
          </w:p>
        </w:tc>
        <w:tc>
          <w:tcPr>
            <w:tcW w:w="2610" w:type="dxa"/>
            <w:tcBorders>
              <w:top w:val="nil"/>
              <w:left w:val="nil"/>
              <w:bottom w:val="single" w:sz="4" w:space="0" w:color="auto"/>
              <w:right w:val="single" w:sz="4" w:space="0" w:color="auto"/>
            </w:tcBorders>
            <w:shd w:val="clear" w:color="auto" w:fill="auto"/>
            <w:noWrap/>
            <w:vAlign w:val="bottom"/>
            <w:hideMark/>
          </w:tcPr>
          <w:p w14:paraId="19FDB62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12 or 24 Months</w:t>
            </w:r>
          </w:p>
        </w:tc>
      </w:tr>
      <w:tr w:rsidR="00A05939" w:rsidRPr="00824EA2" w14:paraId="598DB7BA"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C36BFC3"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Inpatient services and Outpatient service:</w:t>
            </w:r>
          </w:p>
        </w:tc>
        <w:tc>
          <w:tcPr>
            <w:tcW w:w="2610" w:type="dxa"/>
            <w:tcBorders>
              <w:top w:val="nil"/>
              <w:left w:val="nil"/>
              <w:bottom w:val="single" w:sz="4" w:space="0" w:color="auto"/>
              <w:right w:val="single" w:sz="4" w:space="0" w:color="auto"/>
            </w:tcBorders>
            <w:shd w:val="clear" w:color="auto" w:fill="auto"/>
            <w:noWrap/>
            <w:vAlign w:val="bottom"/>
            <w:hideMark/>
          </w:tcPr>
          <w:p w14:paraId="4B676B5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1A304AD5"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CCE539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Hospital Accommodation</w:t>
            </w:r>
          </w:p>
        </w:tc>
        <w:tc>
          <w:tcPr>
            <w:tcW w:w="2610" w:type="dxa"/>
            <w:tcBorders>
              <w:top w:val="nil"/>
              <w:left w:val="nil"/>
              <w:bottom w:val="single" w:sz="4" w:space="0" w:color="auto"/>
              <w:right w:val="single" w:sz="4" w:space="0" w:color="auto"/>
            </w:tcBorders>
            <w:shd w:val="clear" w:color="auto" w:fill="auto"/>
            <w:noWrap/>
            <w:vAlign w:val="bottom"/>
            <w:hideMark/>
          </w:tcPr>
          <w:p w14:paraId="02693C0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8BCC797"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9B39E01" w14:textId="77777777" w:rsidR="00A05939" w:rsidRPr="00824EA2" w:rsidRDefault="000C5516"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G. P’s</w:t>
            </w:r>
            <w:r w:rsidR="00A05939" w:rsidRPr="00824EA2">
              <w:rPr>
                <w:rFonts w:ascii="Arial" w:eastAsia="Times New Roman" w:hAnsi="Arial" w:cs="Arial"/>
                <w:color w:val="000000"/>
                <w:sz w:val="20"/>
                <w:szCs w:val="20"/>
              </w:rPr>
              <w:t xml:space="preserve"> consultations</w:t>
            </w:r>
          </w:p>
        </w:tc>
        <w:tc>
          <w:tcPr>
            <w:tcW w:w="2610" w:type="dxa"/>
            <w:tcBorders>
              <w:top w:val="nil"/>
              <w:left w:val="nil"/>
              <w:bottom w:val="single" w:sz="4" w:space="0" w:color="auto"/>
              <w:right w:val="single" w:sz="4" w:space="0" w:color="auto"/>
            </w:tcBorders>
            <w:shd w:val="clear" w:color="auto" w:fill="auto"/>
            <w:noWrap/>
            <w:vAlign w:val="bottom"/>
            <w:hideMark/>
          </w:tcPr>
          <w:p w14:paraId="0AC167E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114B04A4"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D41B33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Specialist consultation</w:t>
            </w:r>
          </w:p>
        </w:tc>
        <w:tc>
          <w:tcPr>
            <w:tcW w:w="2610" w:type="dxa"/>
            <w:tcBorders>
              <w:top w:val="nil"/>
              <w:left w:val="nil"/>
              <w:bottom w:val="single" w:sz="4" w:space="0" w:color="auto"/>
              <w:right w:val="single" w:sz="4" w:space="0" w:color="auto"/>
            </w:tcBorders>
            <w:shd w:val="clear" w:color="auto" w:fill="auto"/>
            <w:noWrap/>
            <w:vAlign w:val="bottom"/>
            <w:hideMark/>
          </w:tcPr>
          <w:p w14:paraId="1C840F4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16C024E8"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05FDC5FF"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Emergency treatment/Trauma</w:t>
            </w:r>
          </w:p>
        </w:tc>
        <w:tc>
          <w:tcPr>
            <w:tcW w:w="2610" w:type="dxa"/>
            <w:tcBorders>
              <w:top w:val="nil"/>
              <w:left w:val="nil"/>
              <w:bottom w:val="single" w:sz="4" w:space="0" w:color="auto"/>
              <w:right w:val="single" w:sz="4" w:space="0" w:color="auto"/>
            </w:tcBorders>
            <w:shd w:val="clear" w:color="auto" w:fill="auto"/>
            <w:noWrap/>
            <w:vAlign w:val="bottom"/>
            <w:hideMark/>
          </w:tcPr>
          <w:p w14:paraId="73A186E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8BCFB33"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454908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Road Ambulance</w:t>
            </w:r>
          </w:p>
        </w:tc>
        <w:tc>
          <w:tcPr>
            <w:tcW w:w="2610" w:type="dxa"/>
            <w:tcBorders>
              <w:top w:val="nil"/>
              <w:left w:val="nil"/>
              <w:bottom w:val="single" w:sz="4" w:space="0" w:color="auto"/>
              <w:right w:val="single" w:sz="4" w:space="0" w:color="auto"/>
            </w:tcBorders>
            <w:shd w:val="clear" w:color="auto" w:fill="auto"/>
            <w:noWrap/>
            <w:vAlign w:val="bottom"/>
            <w:hideMark/>
          </w:tcPr>
          <w:p w14:paraId="1B3A5AE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FB089B2"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4FD935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lastRenderedPageBreak/>
              <w:t>Intensive Care Unit</w:t>
            </w:r>
          </w:p>
        </w:tc>
        <w:tc>
          <w:tcPr>
            <w:tcW w:w="2610" w:type="dxa"/>
            <w:tcBorders>
              <w:top w:val="nil"/>
              <w:left w:val="nil"/>
              <w:bottom w:val="single" w:sz="4" w:space="0" w:color="auto"/>
              <w:right w:val="single" w:sz="4" w:space="0" w:color="auto"/>
            </w:tcBorders>
            <w:shd w:val="clear" w:color="auto" w:fill="auto"/>
            <w:noWrap/>
            <w:vAlign w:val="bottom"/>
            <w:hideMark/>
          </w:tcPr>
          <w:p w14:paraId="3F0B4DB2"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C1A1CB3"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29F37F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Generic drug prescriptions</w:t>
            </w:r>
          </w:p>
        </w:tc>
        <w:tc>
          <w:tcPr>
            <w:tcW w:w="2610" w:type="dxa"/>
            <w:tcBorders>
              <w:top w:val="nil"/>
              <w:left w:val="nil"/>
              <w:bottom w:val="single" w:sz="4" w:space="0" w:color="auto"/>
              <w:right w:val="single" w:sz="4" w:space="0" w:color="auto"/>
            </w:tcBorders>
            <w:shd w:val="clear" w:color="auto" w:fill="auto"/>
            <w:noWrap/>
            <w:vAlign w:val="bottom"/>
            <w:hideMark/>
          </w:tcPr>
          <w:p w14:paraId="5132274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8B360DA"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0CBB832"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Physiotherapy</w:t>
            </w:r>
          </w:p>
        </w:tc>
        <w:tc>
          <w:tcPr>
            <w:tcW w:w="2610" w:type="dxa"/>
            <w:tcBorders>
              <w:top w:val="nil"/>
              <w:left w:val="nil"/>
              <w:bottom w:val="single" w:sz="4" w:space="0" w:color="auto"/>
              <w:right w:val="single" w:sz="4" w:space="0" w:color="auto"/>
            </w:tcBorders>
            <w:shd w:val="clear" w:color="auto" w:fill="auto"/>
            <w:noWrap/>
            <w:vAlign w:val="bottom"/>
            <w:hideMark/>
          </w:tcPr>
          <w:p w14:paraId="026646B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783479E"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04974F89"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Laboratory Test</w:t>
            </w:r>
          </w:p>
        </w:tc>
        <w:tc>
          <w:tcPr>
            <w:tcW w:w="2610" w:type="dxa"/>
            <w:tcBorders>
              <w:top w:val="nil"/>
              <w:left w:val="nil"/>
              <w:bottom w:val="single" w:sz="4" w:space="0" w:color="auto"/>
              <w:right w:val="single" w:sz="4" w:space="0" w:color="auto"/>
            </w:tcBorders>
            <w:shd w:val="clear" w:color="auto" w:fill="auto"/>
            <w:noWrap/>
            <w:vAlign w:val="bottom"/>
            <w:hideMark/>
          </w:tcPr>
          <w:p w14:paraId="3BD2F81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9125E8C"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25F4F0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Trauma services</w:t>
            </w:r>
          </w:p>
        </w:tc>
        <w:tc>
          <w:tcPr>
            <w:tcW w:w="2610" w:type="dxa"/>
            <w:tcBorders>
              <w:top w:val="nil"/>
              <w:left w:val="nil"/>
              <w:bottom w:val="single" w:sz="4" w:space="0" w:color="auto"/>
              <w:right w:val="single" w:sz="4" w:space="0" w:color="auto"/>
            </w:tcBorders>
            <w:shd w:val="clear" w:color="auto" w:fill="auto"/>
            <w:noWrap/>
            <w:vAlign w:val="bottom"/>
            <w:hideMark/>
          </w:tcPr>
          <w:p w14:paraId="4D672564"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7C94F6B3"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0C1E5F2"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Chronic and Pre-existing conditions including and HIV</w:t>
            </w:r>
          </w:p>
        </w:tc>
        <w:tc>
          <w:tcPr>
            <w:tcW w:w="2610" w:type="dxa"/>
            <w:tcBorders>
              <w:top w:val="nil"/>
              <w:left w:val="nil"/>
              <w:bottom w:val="single" w:sz="4" w:space="0" w:color="auto"/>
              <w:right w:val="single" w:sz="4" w:space="0" w:color="auto"/>
            </w:tcBorders>
            <w:shd w:val="clear" w:color="auto" w:fill="auto"/>
            <w:noWrap/>
            <w:vAlign w:val="bottom"/>
            <w:hideMark/>
          </w:tcPr>
          <w:p w14:paraId="499F3A8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712FB95"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9C930ED"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Obstetrics</w:t>
            </w:r>
          </w:p>
        </w:tc>
        <w:tc>
          <w:tcPr>
            <w:tcW w:w="2610" w:type="dxa"/>
            <w:tcBorders>
              <w:top w:val="nil"/>
              <w:left w:val="nil"/>
              <w:bottom w:val="single" w:sz="4" w:space="0" w:color="auto"/>
              <w:right w:val="single" w:sz="4" w:space="0" w:color="auto"/>
            </w:tcBorders>
            <w:shd w:val="clear" w:color="auto" w:fill="auto"/>
            <w:noWrap/>
            <w:vAlign w:val="bottom"/>
            <w:hideMark/>
          </w:tcPr>
          <w:p w14:paraId="3666F6B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633F893"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E4A52B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Antennal services (post and pre)</w:t>
            </w:r>
          </w:p>
        </w:tc>
        <w:tc>
          <w:tcPr>
            <w:tcW w:w="2610" w:type="dxa"/>
            <w:tcBorders>
              <w:top w:val="nil"/>
              <w:left w:val="nil"/>
              <w:bottom w:val="single" w:sz="4" w:space="0" w:color="auto"/>
              <w:right w:val="single" w:sz="4" w:space="0" w:color="auto"/>
            </w:tcBorders>
            <w:shd w:val="clear" w:color="auto" w:fill="auto"/>
            <w:noWrap/>
            <w:vAlign w:val="bottom"/>
            <w:hideMark/>
          </w:tcPr>
          <w:p w14:paraId="2453997C"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E50586A"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02D3E0A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Normal delivery</w:t>
            </w:r>
          </w:p>
        </w:tc>
        <w:tc>
          <w:tcPr>
            <w:tcW w:w="2610" w:type="dxa"/>
            <w:tcBorders>
              <w:top w:val="nil"/>
              <w:left w:val="nil"/>
              <w:bottom w:val="single" w:sz="4" w:space="0" w:color="auto"/>
              <w:right w:val="single" w:sz="4" w:space="0" w:color="auto"/>
            </w:tcBorders>
            <w:shd w:val="clear" w:color="auto" w:fill="auto"/>
            <w:noWrap/>
            <w:vAlign w:val="bottom"/>
            <w:hideMark/>
          </w:tcPr>
          <w:p w14:paraId="155EBB9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8355E65"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B5CDE4F"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C-Section including (elective)</w:t>
            </w:r>
          </w:p>
        </w:tc>
        <w:tc>
          <w:tcPr>
            <w:tcW w:w="2610" w:type="dxa"/>
            <w:tcBorders>
              <w:top w:val="nil"/>
              <w:left w:val="nil"/>
              <w:bottom w:val="single" w:sz="4" w:space="0" w:color="auto"/>
              <w:right w:val="single" w:sz="4" w:space="0" w:color="auto"/>
            </w:tcBorders>
            <w:shd w:val="clear" w:color="auto" w:fill="auto"/>
            <w:noWrap/>
            <w:vAlign w:val="bottom"/>
            <w:hideMark/>
          </w:tcPr>
          <w:p w14:paraId="54C943A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5A717A60"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27324C7"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Surgical Services</w:t>
            </w:r>
          </w:p>
        </w:tc>
        <w:tc>
          <w:tcPr>
            <w:tcW w:w="2610" w:type="dxa"/>
            <w:tcBorders>
              <w:top w:val="nil"/>
              <w:left w:val="nil"/>
              <w:bottom w:val="single" w:sz="4" w:space="0" w:color="auto"/>
              <w:right w:val="single" w:sz="4" w:space="0" w:color="auto"/>
            </w:tcBorders>
            <w:shd w:val="clear" w:color="auto" w:fill="auto"/>
            <w:noWrap/>
            <w:vAlign w:val="bottom"/>
            <w:hideMark/>
          </w:tcPr>
          <w:p w14:paraId="5656C93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BBAA41A"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E708E5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General Surgery</w:t>
            </w:r>
          </w:p>
        </w:tc>
        <w:tc>
          <w:tcPr>
            <w:tcW w:w="2610" w:type="dxa"/>
            <w:tcBorders>
              <w:top w:val="nil"/>
              <w:left w:val="nil"/>
              <w:bottom w:val="single" w:sz="4" w:space="0" w:color="auto"/>
              <w:right w:val="single" w:sz="4" w:space="0" w:color="auto"/>
            </w:tcBorders>
            <w:shd w:val="clear" w:color="auto" w:fill="auto"/>
            <w:noWrap/>
            <w:vAlign w:val="bottom"/>
            <w:hideMark/>
          </w:tcPr>
          <w:p w14:paraId="4F1174CC"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1C409D6"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2366C2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Orthopedic Surgery</w:t>
            </w:r>
          </w:p>
        </w:tc>
        <w:tc>
          <w:tcPr>
            <w:tcW w:w="2610" w:type="dxa"/>
            <w:tcBorders>
              <w:top w:val="nil"/>
              <w:left w:val="nil"/>
              <w:bottom w:val="single" w:sz="4" w:space="0" w:color="auto"/>
              <w:right w:val="single" w:sz="4" w:space="0" w:color="auto"/>
            </w:tcBorders>
            <w:shd w:val="clear" w:color="auto" w:fill="auto"/>
            <w:noWrap/>
            <w:vAlign w:val="bottom"/>
            <w:hideMark/>
          </w:tcPr>
          <w:p w14:paraId="2CE03E5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11FA981A"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8BA311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Urology Surgery</w:t>
            </w:r>
          </w:p>
        </w:tc>
        <w:tc>
          <w:tcPr>
            <w:tcW w:w="2610" w:type="dxa"/>
            <w:tcBorders>
              <w:top w:val="nil"/>
              <w:left w:val="nil"/>
              <w:bottom w:val="single" w:sz="4" w:space="0" w:color="auto"/>
              <w:right w:val="single" w:sz="4" w:space="0" w:color="auto"/>
            </w:tcBorders>
            <w:shd w:val="clear" w:color="auto" w:fill="auto"/>
            <w:noWrap/>
            <w:vAlign w:val="bottom"/>
            <w:hideMark/>
          </w:tcPr>
          <w:p w14:paraId="29FAB4E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27A2F4B"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5A9C7E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ENT surgery</w:t>
            </w:r>
          </w:p>
        </w:tc>
        <w:tc>
          <w:tcPr>
            <w:tcW w:w="2610" w:type="dxa"/>
            <w:tcBorders>
              <w:top w:val="nil"/>
              <w:left w:val="nil"/>
              <w:bottom w:val="single" w:sz="4" w:space="0" w:color="auto"/>
              <w:right w:val="single" w:sz="4" w:space="0" w:color="auto"/>
            </w:tcBorders>
            <w:shd w:val="clear" w:color="auto" w:fill="auto"/>
            <w:noWrap/>
            <w:vAlign w:val="bottom"/>
            <w:hideMark/>
          </w:tcPr>
          <w:p w14:paraId="6D67CEEC"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BBEBC9B"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47517F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Neurosurgery</w:t>
            </w:r>
          </w:p>
        </w:tc>
        <w:tc>
          <w:tcPr>
            <w:tcW w:w="2610" w:type="dxa"/>
            <w:tcBorders>
              <w:top w:val="nil"/>
              <w:left w:val="nil"/>
              <w:bottom w:val="single" w:sz="4" w:space="0" w:color="auto"/>
              <w:right w:val="single" w:sz="4" w:space="0" w:color="auto"/>
            </w:tcBorders>
            <w:shd w:val="clear" w:color="auto" w:fill="auto"/>
            <w:noWrap/>
            <w:vAlign w:val="bottom"/>
            <w:hideMark/>
          </w:tcPr>
          <w:p w14:paraId="7B24BEF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174B3E0E"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F566D0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Cosmetic surgery</w:t>
            </w:r>
          </w:p>
        </w:tc>
        <w:tc>
          <w:tcPr>
            <w:tcW w:w="2610" w:type="dxa"/>
            <w:tcBorders>
              <w:top w:val="nil"/>
              <w:left w:val="nil"/>
              <w:bottom w:val="single" w:sz="4" w:space="0" w:color="auto"/>
              <w:right w:val="single" w:sz="4" w:space="0" w:color="auto"/>
            </w:tcBorders>
            <w:shd w:val="clear" w:color="auto" w:fill="auto"/>
            <w:noWrap/>
            <w:vAlign w:val="bottom"/>
            <w:hideMark/>
          </w:tcPr>
          <w:p w14:paraId="61A1CD3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A107480"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C986EF6"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Wellness Cover</w:t>
            </w:r>
          </w:p>
        </w:tc>
        <w:tc>
          <w:tcPr>
            <w:tcW w:w="2610" w:type="dxa"/>
            <w:tcBorders>
              <w:top w:val="nil"/>
              <w:left w:val="nil"/>
              <w:bottom w:val="single" w:sz="4" w:space="0" w:color="auto"/>
              <w:right w:val="single" w:sz="4" w:space="0" w:color="auto"/>
            </w:tcBorders>
            <w:shd w:val="clear" w:color="auto" w:fill="auto"/>
            <w:noWrap/>
            <w:vAlign w:val="bottom"/>
            <w:hideMark/>
          </w:tcPr>
          <w:p w14:paraId="3EE59EF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04731DC"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452154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Annual Medical check up</w:t>
            </w:r>
          </w:p>
        </w:tc>
        <w:tc>
          <w:tcPr>
            <w:tcW w:w="2610" w:type="dxa"/>
            <w:tcBorders>
              <w:top w:val="nil"/>
              <w:left w:val="nil"/>
              <w:bottom w:val="single" w:sz="4" w:space="0" w:color="auto"/>
              <w:right w:val="single" w:sz="4" w:space="0" w:color="auto"/>
            </w:tcBorders>
            <w:shd w:val="clear" w:color="auto" w:fill="auto"/>
            <w:noWrap/>
            <w:vAlign w:val="bottom"/>
            <w:hideMark/>
          </w:tcPr>
          <w:p w14:paraId="4C067F1C"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518665D"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65092D9"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Cervical Cancer screening</w:t>
            </w:r>
          </w:p>
        </w:tc>
        <w:tc>
          <w:tcPr>
            <w:tcW w:w="2610" w:type="dxa"/>
            <w:tcBorders>
              <w:top w:val="nil"/>
              <w:left w:val="nil"/>
              <w:bottom w:val="single" w:sz="4" w:space="0" w:color="auto"/>
              <w:right w:val="single" w:sz="4" w:space="0" w:color="auto"/>
            </w:tcBorders>
            <w:shd w:val="clear" w:color="auto" w:fill="auto"/>
            <w:noWrap/>
            <w:vAlign w:val="bottom"/>
            <w:hideMark/>
          </w:tcPr>
          <w:p w14:paraId="4C1E651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E9C9568"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41BDD2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xml:space="preserve">Prostate cancer screening </w:t>
            </w:r>
            <w:r w:rsidR="00A03F56" w:rsidRPr="00824EA2">
              <w:rPr>
                <w:rFonts w:ascii="Arial" w:eastAsia="Times New Roman" w:hAnsi="Arial" w:cs="Arial"/>
                <w:color w:val="000000"/>
                <w:sz w:val="20"/>
                <w:szCs w:val="20"/>
              </w:rPr>
              <w:t>etc.</w:t>
            </w:r>
          </w:p>
        </w:tc>
        <w:tc>
          <w:tcPr>
            <w:tcW w:w="2610" w:type="dxa"/>
            <w:tcBorders>
              <w:top w:val="nil"/>
              <w:left w:val="nil"/>
              <w:bottom w:val="single" w:sz="4" w:space="0" w:color="auto"/>
              <w:right w:val="single" w:sz="4" w:space="0" w:color="auto"/>
            </w:tcBorders>
            <w:shd w:val="clear" w:color="auto" w:fill="auto"/>
            <w:noWrap/>
            <w:vAlign w:val="bottom"/>
            <w:hideMark/>
          </w:tcPr>
          <w:p w14:paraId="4C009D3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9CB6B35"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81CA0B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Health Education for staff</w:t>
            </w:r>
          </w:p>
        </w:tc>
        <w:tc>
          <w:tcPr>
            <w:tcW w:w="2610" w:type="dxa"/>
            <w:tcBorders>
              <w:top w:val="nil"/>
              <w:left w:val="nil"/>
              <w:bottom w:val="single" w:sz="4" w:space="0" w:color="auto"/>
              <w:right w:val="single" w:sz="4" w:space="0" w:color="auto"/>
            </w:tcBorders>
            <w:shd w:val="clear" w:color="auto" w:fill="auto"/>
            <w:noWrap/>
            <w:vAlign w:val="bottom"/>
            <w:hideMark/>
          </w:tcPr>
          <w:p w14:paraId="2D4EF9A1"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2F6CD17"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BDCA24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Funeral expenses and benefits (Someone who died outside the country)</w:t>
            </w:r>
          </w:p>
        </w:tc>
        <w:tc>
          <w:tcPr>
            <w:tcW w:w="2610" w:type="dxa"/>
            <w:tcBorders>
              <w:top w:val="nil"/>
              <w:left w:val="nil"/>
              <w:bottom w:val="single" w:sz="4" w:space="0" w:color="auto"/>
              <w:right w:val="single" w:sz="4" w:space="0" w:color="auto"/>
            </w:tcBorders>
            <w:shd w:val="clear" w:color="auto" w:fill="auto"/>
            <w:noWrap/>
            <w:vAlign w:val="bottom"/>
            <w:hideMark/>
          </w:tcPr>
          <w:p w14:paraId="7A4B39D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E9A48D7" w14:textId="77777777" w:rsidTr="00A03F56">
        <w:trPr>
          <w:trHeight w:val="566"/>
        </w:trPr>
        <w:tc>
          <w:tcPr>
            <w:tcW w:w="7830" w:type="dxa"/>
            <w:tcBorders>
              <w:top w:val="nil"/>
              <w:left w:val="single" w:sz="4" w:space="0" w:color="auto"/>
              <w:bottom w:val="single" w:sz="4" w:space="0" w:color="auto"/>
              <w:right w:val="single" w:sz="4" w:space="0" w:color="auto"/>
            </w:tcBorders>
            <w:shd w:val="clear" w:color="auto" w:fill="auto"/>
            <w:vAlign w:val="bottom"/>
            <w:hideMark/>
          </w:tcPr>
          <w:p w14:paraId="4126B90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Clear explanation on how reimbursement of premiums of staff who will leave in the course of the contract shall be handled (Will it be a refund or a credit balance)</w:t>
            </w:r>
          </w:p>
        </w:tc>
        <w:tc>
          <w:tcPr>
            <w:tcW w:w="2610" w:type="dxa"/>
            <w:tcBorders>
              <w:top w:val="nil"/>
              <w:left w:val="nil"/>
              <w:bottom w:val="single" w:sz="4" w:space="0" w:color="auto"/>
              <w:right w:val="single" w:sz="4" w:space="0" w:color="auto"/>
            </w:tcBorders>
            <w:shd w:val="clear" w:color="auto" w:fill="auto"/>
            <w:noWrap/>
            <w:vAlign w:val="bottom"/>
            <w:hideMark/>
          </w:tcPr>
          <w:p w14:paraId="059635C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105CA532"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FE964B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Buffer</w:t>
            </w:r>
          </w:p>
        </w:tc>
        <w:tc>
          <w:tcPr>
            <w:tcW w:w="2610" w:type="dxa"/>
            <w:tcBorders>
              <w:top w:val="nil"/>
              <w:left w:val="nil"/>
              <w:bottom w:val="single" w:sz="4" w:space="0" w:color="auto"/>
              <w:right w:val="single" w:sz="4" w:space="0" w:color="auto"/>
            </w:tcBorders>
            <w:shd w:val="clear" w:color="auto" w:fill="auto"/>
            <w:noWrap/>
            <w:vAlign w:val="bottom"/>
            <w:hideMark/>
          </w:tcPr>
          <w:p w14:paraId="27CA20E4"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5CA93C5C"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D3A24E3"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Radiology Services</w:t>
            </w:r>
          </w:p>
        </w:tc>
        <w:tc>
          <w:tcPr>
            <w:tcW w:w="2610" w:type="dxa"/>
            <w:tcBorders>
              <w:top w:val="nil"/>
              <w:left w:val="nil"/>
              <w:bottom w:val="single" w:sz="4" w:space="0" w:color="auto"/>
              <w:right w:val="single" w:sz="4" w:space="0" w:color="auto"/>
            </w:tcBorders>
            <w:shd w:val="clear" w:color="auto" w:fill="auto"/>
            <w:noWrap/>
            <w:vAlign w:val="bottom"/>
            <w:hideMark/>
          </w:tcPr>
          <w:p w14:paraId="4AA5FB5F"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9124E07"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37D6EE2"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Ultra sound scans, X-</w:t>
            </w:r>
            <w:r w:rsidR="002625F4" w:rsidRPr="00824EA2">
              <w:rPr>
                <w:rFonts w:ascii="Arial" w:eastAsia="Times New Roman" w:hAnsi="Arial" w:cs="Arial"/>
                <w:color w:val="000000"/>
                <w:sz w:val="20"/>
                <w:szCs w:val="20"/>
              </w:rPr>
              <w:t>rays, ECG</w:t>
            </w:r>
          </w:p>
        </w:tc>
        <w:tc>
          <w:tcPr>
            <w:tcW w:w="2610" w:type="dxa"/>
            <w:tcBorders>
              <w:top w:val="nil"/>
              <w:left w:val="nil"/>
              <w:bottom w:val="single" w:sz="4" w:space="0" w:color="auto"/>
              <w:right w:val="single" w:sz="4" w:space="0" w:color="auto"/>
            </w:tcBorders>
            <w:shd w:val="clear" w:color="auto" w:fill="auto"/>
            <w:noWrap/>
            <w:vAlign w:val="bottom"/>
            <w:hideMark/>
          </w:tcPr>
          <w:p w14:paraId="5E13CFA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EBBDB80"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0E482EE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C.T scans</w:t>
            </w:r>
          </w:p>
        </w:tc>
        <w:tc>
          <w:tcPr>
            <w:tcW w:w="2610" w:type="dxa"/>
            <w:tcBorders>
              <w:top w:val="nil"/>
              <w:left w:val="nil"/>
              <w:bottom w:val="single" w:sz="4" w:space="0" w:color="auto"/>
              <w:right w:val="single" w:sz="4" w:space="0" w:color="auto"/>
            </w:tcBorders>
            <w:shd w:val="clear" w:color="auto" w:fill="auto"/>
            <w:noWrap/>
            <w:vAlign w:val="bottom"/>
            <w:hideMark/>
          </w:tcPr>
          <w:p w14:paraId="023BE48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ABB40DF"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7E0950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xml:space="preserve">Barium meals or swallows and intravenous </w:t>
            </w:r>
            <w:r w:rsidR="002625F4" w:rsidRPr="00824EA2">
              <w:rPr>
                <w:rFonts w:ascii="Arial" w:eastAsia="Times New Roman" w:hAnsi="Arial" w:cs="Arial"/>
                <w:color w:val="000000"/>
                <w:sz w:val="20"/>
                <w:szCs w:val="20"/>
              </w:rPr>
              <w:t>phylogram</w:t>
            </w:r>
          </w:p>
        </w:tc>
        <w:tc>
          <w:tcPr>
            <w:tcW w:w="2610" w:type="dxa"/>
            <w:tcBorders>
              <w:top w:val="nil"/>
              <w:left w:val="nil"/>
              <w:bottom w:val="single" w:sz="4" w:space="0" w:color="auto"/>
              <w:right w:val="single" w:sz="4" w:space="0" w:color="auto"/>
            </w:tcBorders>
            <w:shd w:val="clear" w:color="auto" w:fill="auto"/>
            <w:noWrap/>
            <w:vAlign w:val="bottom"/>
            <w:hideMark/>
          </w:tcPr>
          <w:p w14:paraId="1DC1B14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A0E20CF"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CB46E72"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Pediatrics</w:t>
            </w:r>
          </w:p>
        </w:tc>
        <w:tc>
          <w:tcPr>
            <w:tcW w:w="2610" w:type="dxa"/>
            <w:tcBorders>
              <w:top w:val="nil"/>
              <w:left w:val="nil"/>
              <w:bottom w:val="single" w:sz="4" w:space="0" w:color="auto"/>
              <w:right w:val="single" w:sz="4" w:space="0" w:color="auto"/>
            </w:tcBorders>
            <w:shd w:val="clear" w:color="auto" w:fill="auto"/>
            <w:noWrap/>
            <w:vAlign w:val="bottom"/>
            <w:hideMark/>
          </w:tcPr>
          <w:p w14:paraId="60FDF789"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C133601"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B0D571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Term babies</w:t>
            </w:r>
          </w:p>
        </w:tc>
        <w:tc>
          <w:tcPr>
            <w:tcW w:w="2610" w:type="dxa"/>
            <w:tcBorders>
              <w:top w:val="nil"/>
              <w:left w:val="nil"/>
              <w:bottom w:val="single" w:sz="4" w:space="0" w:color="auto"/>
              <w:right w:val="single" w:sz="4" w:space="0" w:color="auto"/>
            </w:tcBorders>
            <w:shd w:val="clear" w:color="auto" w:fill="auto"/>
            <w:noWrap/>
            <w:vAlign w:val="bottom"/>
            <w:hideMark/>
          </w:tcPr>
          <w:p w14:paraId="29D3593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8089C48"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80B8AB8" w14:textId="77777777" w:rsidR="00A05939" w:rsidRPr="00824EA2" w:rsidRDefault="002625F4"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Immunizations</w:t>
            </w:r>
            <w:r w:rsidR="00A05939" w:rsidRPr="00824EA2">
              <w:rPr>
                <w:rFonts w:ascii="Arial" w:eastAsia="Times New Roman" w:hAnsi="Arial" w:cs="Arial"/>
                <w:color w:val="000000"/>
                <w:sz w:val="20"/>
                <w:szCs w:val="20"/>
              </w:rPr>
              <w:t>/vaccinations available</w:t>
            </w:r>
          </w:p>
        </w:tc>
        <w:tc>
          <w:tcPr>
            <w:tcW w:w="2610" w:type="dxa"/>
            <w:tcBorders>
              <w:top w:val="nil"/>
              <w:left w:val="nil"/>
              <w:bottom w:val="single" w:sz="4" w:space="0" w:color="auto"/>
              <w:right w:val="single" w:sz="4" w:space="0" w:color="auto"/>
            </w:tcBorders>
            <w:shd w:val="clear" w:color="auto" w:fill="auto"/>
            <w:noWrap/>
            <w:vAlign w:val="bottom"/>
            <w:hideMark/>
          </w:tcPr>
          <w:p w14:paraId="6DD5A42F"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0A6B1C5"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D603DB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Pre-term babies</w:t>
            </w:r>
          </w:p>
        </w:tc>
        <w:tc>
          <w:tcPr>
            <w:tcW w:w="2610" w:type="dxa"/>
            <w:tcBorders>
              <w:top w:val="nil"/>
              <w:left w:val="nil"/>
              <w:bottom w:val="single" w:sz="4" w:space="0" w:color="auto"/>
              <w:right w:val="single" w:sz="4" w:space="0" w:color="auto"/>
            </w:tcBorders>
            <w:shd w:val="clear" w:color="auto" w:fill="auto"/>
            <w:noWrap/>
            <w:vAlign w:val="bottom"/>
            <w:hideMark/>
          </w:tcPr>
          <w:p w14:paraId="302C5AD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71F82E9"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05FE921C"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Optical and Ophthalmology Services</w:t>
            </w:r>
          </w:p>
        </w:tc>
        <w:tc>
          <w:tcPr>
            <w:tcW w:w="2610" w:type="dxa"/>
            <w:tcBorders>
              <w:top w:val="nil"/>
              <w:left w:val="nil"/>
              <w:bottom w:val="single" w:sz="4" w:space="0" w:color="auto"/>
              <w:right w:val="single" w:sz="4" w:space="0" w:color="auto"/>
            </w:tcBorders>
            <w:shd w:val="clear" w:color="auto" w:fill="auto"/>
            <w:noWrap/>
            <w:vAlign w:val="bottom"/>
            <w:hideMark/>
          </w:tcPr>
          <w:p w14:paraId="1237F0D9"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3383520"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EEDE27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Visual Acuity tests</w:t>
            </w:r>
          </w:p>
        </w:tc>
        <w:tc>
          <w:tcPr>
            <w:tcW w:w="2610" w:type="dxa"/>
            <w:tcBorders>
              <w:top w:val="nil"/>
              <w:left w:val="nil"/>
              <w:bottom w:val="single" w:sz="4" w:space="0" w:color="auto"/>
              <w:right w:val="single" w:sz="4" w:space="0" w:color="auto"/>
            </w:tcBorders>
            <w:shd w:val="clear" w:color="auto" w:fill="auto"/>
            <w:noWrap/>
            <w:vAlign w:val="bottom"/>
            <w:hideMark/>
          </w:tcPr>
          <w:p w14:paraId="67159D1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575DECB"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E5AE83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Treatment of eye infections</w:t>
            </w:r>
          </w:p>
        </w:tc>
        <w:tc>
          <w:tcPr>
            <w:tcW w:w="2610" w:type="dxa"/>
            <w:tcBorders>
              <w:top w:val="nil"/>
              <w:left w:val="nil"/>
              <w:bottom w:val="single" w:sz="4" w:space="0" w:color="auto"/>
              <w:right w:val="single" w:sz="4" w:space="0" w:color="auto"/>
            </w:tcBorders>
            <w:shd w:val="clear" w:color="auto" w:fill="auto"/>
            <w:noWrap/>
            <w:vAlign w:val="bottom"/>
            <w:hideMark/>
          </w:tcPr>
          <w:p w14:paraId="608A51E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55D4B805"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05F0E89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xml:space="preserve">Simple outer eye surgical procedures </w:t>
            </w:r>
            <w:r w:rsidR="002625F4" w:rsidRPr="00824EA2">
              <w:rPr>
                <w:rFonts w:ascii="Arial" w:eastAsia="Times New Roman" w:hAnsi="Arial" w:cs="Arial"/>
                <w:color w:val="000000"/>
                <w:sz w:val="20"/>
                <w:szCs w:val="20"/>
              </w:rPr>
              <w:t>e.g.</w:t>
            </w:r>
            <w:r w:rsidRPr="00824EA2">
              <w:rPr>
                <w:rFonts w:ascii="Arial" w:eastAsia="Times New Roman" w:hAnsi="Arial" w:cs="Arial"/>
                <w:color w:val="000000"/>
                <w:sz w:val="20"/>
                <w:szCs w:val="20"/>
              </w:rPr>
              <w:t xml:space="preserve"> removal of </w:t>
            </w:r>
            <w:r w:rsidR="002625F4" w:rsidRPr="00824EA2">
              <w:rPr>
                <w:rFonts w:ascii="Arial" w:eastAsia="Times New Roman" w:hAnsi="Arial" w:cs="Arial"/>
                <w:color w:val="000000"/>
                <w:sz w:val="20"/>
                <w:szCs w:val="20"/>
              </w:rPr>
              <w:t>meibomian</w:t>
            </w:r>
            <w:r w:rsidRPr="00824EA2">
              <w:rPr>
                <w:rFonts w:ascii="Arial" w:eastAsia="Times New Roman" w:hAnsi="Arial" w:cs="Arial"/>
                <w:color w:val="000000"/>
                <w:sz w:val="20"/>
                <w:szCs w:val="20"/>
              </w:rPr>
              <w:t xml:space="preserve"> cysts</w:t>
            </w:r>
          </w:p>
        </w:tc>
        <w:tc>
          <w:tcPr>
            <w:tcW w:w="2610" w:type="dxa"/>
            <w:tcBorders>
              <w:top w:val="nil"/>
              <w:left w:val="nil"/>
              <w:bottom w:val="single" w:sz="4" w:space="0" w:color="auto"/>
              <w:right w:val="single" w:sz="4" w:space="0" w:color="auto"/>
            </w:tcBorders>
            <w:shd w:val="clear" w:color="auto" w:fill="auto"/>
            <w:noWrap/>
            <w:vAlign w:val="bottom"/>
            <w:hideMark/>
          </w:tcPr>
          <w:p w14:paraId="0617B05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061C29E"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CA47D6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Lenses and frames</w:t>
            </w:r>
          </w:p>
        </w:tc>
        <w:tc>
          <w:tcPr>
            <w:tcW w:w="2610" w:type="dxa"/>
            <w:tcBorders>
              <w:top w:val="nil"/>
              <w:left w:val="nil"/>
              <w:bottom w:val="single" w:sz="4" w:space="0" w:color="auto"/>
              <w:right w:val="single" w:sz="4" w:space="0" w:color="auto"/>
            </w:tcBorders>
            <w:shd w:val="clear" w:color="auto" w:fill="auto"/>
            <w:noWrap/>
            <w:vAlign w:val="bottom"/>
            <w:hideMark/>
          </w:tcPr>
          <w:p w14:paraId="2D6C576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3F795D9"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173E3B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Dental Services</w:t>
            </w:r>
          </w:p>
        </w:tc>
        <w:tc>
          <w:tcPr>
            <w:tcW w:w="2610" w:type="dxa"/>
            <w:tcBorders>
              <w:top w:val="nil"/>
              <w:left w:val="nil"/>
              <w:bottom w:val="single" w:sz="4" w:space="0" w:color="auto"/>
              <w:right w:val="single" w:sz="4" w:space="0" w:color="auto"/>
            </w:tcBorders>
            <w:shd w:val="clear" w:color="auto" w:fill="auto"/>
            <w:noWrap/>
            <w:vAlign w:val="bottom"/>
            <w:hideMark/>
          </w:tcPr>
          <w:p w14:paraId="45F3C5C9"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DBCED57"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C3C79E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Non-surgical extraction</w:t>
            </w:r>
          </w:p>
        </w:tc>
        <w:tc>
          <w:tcPr>
            <w:tcW w:w="2610" w:type="dxa"/>
            <w:tcBorders>
              <w:top w:val="nil"/>
              <w:left w:val="nil"/>
              <w:bottom w:val="single" w:sz="4" w:space="0" w:color="auto"/>
              <w:right w:val="single" w:sz="4" w:space="0" w:color="auto"/>
            </w:tcBorders>
            <w:shd w:val="clear" w:color="auto" w:fill="auto"/>
            <w:noWrap/>
            <w:vAlign w:val="bottom"/>
            <w:hideMark/>
          </w:tcPr>
          <w:p w14:paraId="771D651C"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B465772"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3E9FA59"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Scaling and polishing (cleaning)</w:t>
            </w:r>
          </w:p>
        </w:tc>
        <w:tc>
          <w:tcPr>
            <w:tcW w:w="2610" w:type="dxa"/>
            <w:tcBorders>
              <w:top w:val="nil"/>
              <w:left w:val="nil"/>
              <w:bottom w:val="single" w:sz="4" w:space="0" w:color="auto"/>
              <w:right w:val="single" w:sz="4" w:space="0" w:color="auto"/>
            </w:tcBorders>
            <w:shd w:val="clear" w:color="auto" w:fill="auto"/>
            <w:noWrap/>
            <w:vAlign w:val="bottom"/>
            <w:hideMark/>
          </w:tcPr>
          <w:p w14:paraId="1235F6B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EAB112A"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495742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xml:space="preserve">Fillings </w:t>
            </w:r>
            <w:r w:rsidR="002625F4" w:rsidRPr="00824EA2">
              <w:rPr>
                <w:rFonts w:ascii="Arial" w:eastAsia="Times New Roman" w:hAnsi="Arial" w:cs="Arial"/>
                <w:color w:val="000000"/>
                <w:sz w:val="20"/>
                <w:szCs w:val="20"/>
              </w:rPr>
              <w:t>(Amalgam</w:t>
            </w:r>
            <w:r w:rsidRPr="00824EA2">
              <w:rPr>
                <w:rFonts w:ascii="Arial" w:eastAsia="Times New Roman" w:hAnsi="Arial" w:cs="Arial"/>
                <w:color w:val="000000"/>
                <w:sz w:val="20"/>
                <w:szCs w:val="20"/>
              </w:rPr>
              <w:t xml:space="preserve"> and composite)</w:t>
            </w:r>
          </w:p>
        </w:tc>
        <w:tc>
          <w:tcPr>
            <w:tcW w:w="2610" w:type="dxa"/>
            <w:tcBorders>
              <w:top w:val="nil"/>
              <w:left w:val="nil"/>
              <w:bottom w:val="single" w:sz="4" w:space="0" w:color="auto"/>
              <w:right w:val="single" w:sz="4" w:space="0" w:color="auto"/>
            </w:tcBorders>
            <w:shd w:val="clear" w:color="auto" w:fill="auto"/>
            <w:noWrap/>
            <w:vAlign w:val="bottom"/>
            <w:hideMark/>
          </w:tcPr>
          <w:p w14:paraId="4495B77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8AB95C8"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3BE4B0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lastRenderedPageBreak/>
              <w:t>Root canal treatment</w:t>
            </w:r>
          </w:p>
        </w:tc>
        <w:tc>
          <w:tcPr>
            <w:tcW w:w="2610" w:type="dxa"/>
            <w:tcBorders>
              <w:top w:val="nil"/>
              <w:left w:val="nil"/>
              <w:bottom w:val="single" w:sz="4" w:space="0" w:color="auto"/>
              <w:right w:val="single" w:sz="4" w:space="0" w:color="auto"/>
            </w:tcBorders>
            <w:shd w:val="clear" w:color="auto" w:fill="auto"/>
            <w:noWrap/>
            <w:vAlign w:val="bottom"/>
            <w:hideMark/>
          </w:tcPr>
          <w:p w14:paraId="765226E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57902AFC"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99DEB1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xml:space="preserve">Dentures, braces </w:t>
            </w:r>
            <w:r w:rsidR="002625F4" w:rsidRPr="00824EA2">
              <w:rPr>
                <w:rFonts w:ascii="Arial" w:eastAsia="Times New Roman" w:hAnsi="Arial" w:cs="Arial"/>
                <w:color w:val="000000"/>
                <w:sz w:val="20"/>
                <w:szCs w:val="20"/>
              </w:rPr>
              <w:t>etc.</w:t>
            </w:r>
          </w:p>
        </w:tc>
        <w:tc>
          <w:tcPr>
            <w:tcW w:w="2610" w:type="dxa"/>
            <w:tcBorders>
              <w:top w:val="nil"/>
              <w:left w:val="nil"/>
              <w:bottom w:val="single" w:sz="4" w:space="0" w:color="auto"/>
              <w:right w:val="single" w:sz="4" w:space="0" w:color="auto"/>
            </w:tcBorders>
            <w:shd w:val="clear" w:color="auto" w:fill="auto"/>
            <w:noWrap/>
            <w:vAlign w:val="bottom"/>
            <w:hideMark/>
          </w:tcPr>
          <w:p w14:paraId="3A512F4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C950077"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0CDDE1D" w14:textId="77777777" w:rsidR="00A05939" w:rsidRPr="00824EA2" w:rsidRDefault="00A05939" w:rsidP="00A05939">
            <w:pPr>
              <w:spacing w:after="0" w:line="240" w:lineRule="auto"/>
              <w:rPr>
                <w:rFonts w:ascii="Arial" w:eastAsia="Times New Roman" w:hAnsi="Arial" w:cs="Arial"/>
                <w:b/>
                <w:bCs/>
                <w:color w:val="000000"/>
                <w:sz w:val="20"/>
                <w:szCs w:val="20"/>
              </w:rPr>
            </w:pPr>
            <w:r w:rsidRPr="00824EA2">
              <w:rPr>
                <w:rFonts w:ascii="Arial" w:eastAsia="Times New Roman" w:hAnsi="Arial" w:cs="Arial"/>
                <w:b/>
                <w:bCs/>
                <w:color w:val="000000"/>
                <w:sz w:val="20"/>
                <w:szCs w:val="20"/>
              </w:rPr>
              <w:t xml:space="preserve">Chronic </w:t>
            </w:r>
            <w:r w:rsidR="002625F4" w:rsidRPr="00824EA2">
              <w:rPr>
                <w:rFonts w:ascii="Arial" w:eastAsia="Times New Roman" w:hAnsi="Arial" w:cs="Arial"/>
                <w:b/>
                <w:bCs/>
                <w:color w:val="000000"/>
                <w:sz w:val="20"/>
                <w:szCs w:val="20"/>
              </w:rPr>
              <w:t>Illnesses:</w:t>
            </w:r>
          </w:p>
        </w:tc>
        <w:tc>
          <w:tcPr>
            <w:tcW w:w="2610" w:type="dxa"/>
            <w:tcBorders>
              <w:top w:val="nil"/>
              <w:left w:val="nil"/>
              <w:bottom w:val="single" w:sz="4" w:space="0" w:color="auto"/>
              <w:right w:val="single" w:sz="4" w:space="0" w:color="auto"/>
            </w:tcBorders>
            <w:shd w:val="clear" w:color="auto" w:fill="auto"/>
            <w:noWrap/>
            <w:vAlign w:val="bottom"/>
            <w:hideMark/>
          </w:tcPr>
          <w:p w14:paraId="04CECCD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5800640"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B3F9D1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Asthma</w:t>
            </w:r>
          </w:p>
        </w:tc>
        <w:tc>
          <w:tcPr>
            <w:tcW w:w="2610" w:type="dxa"/>
            <w:tcBorders>
              <w:top w:val="nil"/>
              <w:left w:val="nil"/>
              <w:bottom w:val="single" w:sz="4" w:space="0" w:color="auto"/>
              <w:right w:val="single" w:sz="4" w:space="0" w:color="auto"/>
            </w:tcBorders>
            <w:shd w:val="clear" w:color="auto" w:fill="auto"/>
            <w:noWrap/>
            <w:vAlign w:val="bottom"/>
            <w:hideMark/>
          </w:tcPr>
          <w:p w14:paraId="627A363F"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7C3F871F"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B7C864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Sickle cells disease</w:t>
            </w:r>
          </w:p>
        </w:tc>
        <w:tc>
          <w:tcPr>
            <w:tcW w:w="2610" w:type="dxa"/>
            <w:tcBorders>
              <w:top w:val="nil"/>
              <w:left w:val="nil"/>
              <w:bottom w:val="single" w:sz="4" w:space="0" w:color="auto"/>
              <w:right w:val="single" w:sz="4" w:space="0" w:color="auto"/>
            </w:tcBorders>
            <w:shd w:val="clear" w:color="auto" w:fill="auto"/>
            <w:noWrap/>
            <w:vAlign w:val="bottom"/>
            <w:hideMark/>
          </w:tcPr>
          <w:p w14:paraId="133891D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0FC7F23"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C2F9BEF"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Hypertension</w:t>
            </w:r>
          </w:p>
        </w:tc>
        <w:tc>
          <w:tcPr>
            <w:tcW w:w="2610" w:type="dxa"/>
            <w:tcBorders>
              <w:top w:val="nil"/>
              <w:left w:val="nil"/>
              <w:bottom w:val="single" w:sz="4" w:space="0" w:color="auto"/>
              <w:right w:val="single" w:sz="4" w:space="0" w:color="auto"/>
            </w:tcBorders>
            <w:shd w:val="clear" w:color="auto" w:fill="auto"/>
            <w:noWrap/>
            <w:vAlign w:val="bottom"/>
            <w:hideMark/>
          </w:tcPr>
          <w:p w14:paraId="397DFA6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7C28F22C"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61A63841"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Diabetes</w:t>
            </w:r>
          </w:p>
        </w:tc>
        <w:tc>
          <w:tcPr>
            <w:tcW w:w="2610" w:type="dxa"/>
            <w:tcBorders>
              <w:top w:val="nil"/>
              <w:left w:val="nil"/>
              <w:bottom w:val="single" w:sz="4" w:space="0" w:color="auto"/>
              <w:right w:val="single" w:sz="4" w:space="0" w:color="auto"/>
            </w:tcBorders>
            <w:shd w:val="clear" w:color="auto" w:fill="auto"/>
            <w:noWrap/>
            <w:vAlign w:val="bottom"/>
            <w:hideMark/>
          </w:tcPr>
          <w:p w14:paraId="40C90DF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EEDDF94"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9DF8C74"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Hyperlipidemia</w:t>
            </w:r>
          </w:p>
        </w:tc>
        <w:tc>
          <w:tcPr>
            <w:tcW w:w="2610" w:type="dxa"/>
            <w:tcBorders>
              <w:top w:val="nil"/>
              <w:left w:val="nil"/>
              <w:bottom w:val="single" w:sz="4" w:space="0" w:color="auto"/>
              <w:right w:val="single" w:sz="4" w:space="0" w:color="auto"/>
            </w:tcBorders>
            <w:shd w:val="clear" w:color="auto" w:fill="auto"/>
            <w:noWrap/>
            <w:vAlign w:val="bottom"/>
            <w:hideMark/>
          </w:tcPr>
          <w:p w14:paraId="201C0B6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503F697F"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36A73251"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Cancer</w:t>
            </w:r>
          </w:p>
        </w:tc>
        <w:tc>
          <w:tcPr>
            <w:tcW w:w="2610" w:type="dxa"/>
            <w:tcBorders>
              <w:top w:val="nil"/>
              <w:left w:val="nil"/>
              <w:bottom w:val="single" w:sz="4" w:space="0" w:color="auto"/>
              <w:right w:val="single" w:sz="4" w:space="0" w:color="auto"/>
            </w:tcBorders>
            <w:shd w:val="clear" w:color="auto" w:fill="auto"/>
            <w:noWrap/>
            <w:vAlign w:val="bottom"/>
            <w:hideMark/>
          </w:tcPr>
          <w:p w14:paraId="4742298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1C7BF649"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BBEFDFC"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HIV/AIDS</w:t>
            </w:r>
          </w:p>
        </w:tc>
        <w:tc>
          <w:tcPr>
            <w:tcW w:w="2610" w:type="dxa"/>
            <w:tcBorders>
              <w:top w:val="nil"/>
              <w:left w:val="nil"/>
              <w:bottom w:val="single" w:sz="4" w:space="0" w:color="auto"/>
              <w:right w:val="single" w:sz="4" w:space="0" w:color="auto"/>
            </w:tcBorders>
            <w:shd w:val="clear" w:color="auto" w:fill="auto"/>
            <w:noWrap/>
            <w:vAlign w:val="bottom"/>
            <w:hideMark/>
          </w:tcPr>
          <w:p w14:paraId="59228603"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E51A5AD"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5AA4162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xml:space="preserve">Infectious and </w:t>
            </w:r>
            <w:r w:rsidR="00017F52" w:rsidRPr="00824EA2">
              <w:rPr>
                <w:rFonts w:ascii="Arial" w:eastAsia="Times New Roman" w:hAnsi="Arial" w:cs="Arial"/>
                <w:color w:val="000000"/>
                <w:sz w:val="20"/>
                <w:szCs w:val="20"/>
              </w:rPr>
              <w:t>Inflammatory</w:t>
            </w:r>
            <w:r w:rsidRPr="00824EA2">
              <w:rPr>
                <w:rFonts w:ascii="Arial" w:eastAsia="Times New Roman" w:hAnsi="Arial" w:cs="Arial"/>
                <w:color w:val="000000"/>
                <w:sz w:val="20"/>
                <w:szCs w:val="20"/>
              </w:rPr>
              <w:t xml:space="preserve"> dermatology- </w:t>
            </w:r>
            <w:proofErr w:type="spellStart"/>
            <w:r w:rsidR="00017F52" w:rsidRPr="00824EA2">
              <w:rPr>
                <w:rFonts w:ascii="Arial" w:eastAsia="Times New Roman" w:hAnsi="Arial" w:cs="Arial"/>
                <w:color w:val="000000"/>
                <w:sz w:val="20"/>
                <w:szCs w:val="20"/>
              </w:rPr>
              <w:t>eg.</w:t>
            </w:r>
            <w:proofErr w:type="spellEnd"/>
            <w:r w:rsidRPr="00824EA2">
              <w:rPr>
                <w:rFonts w:ascii="Arial" w:eastAsia="Times New Roman" w:hAnsi="Arial" w:cs="Arial"/>
                <w:color w:val="000000"/>
                <w:sz w:val="20"/>
                <w:szCs w:val="20"/>
              </w:rPr>
              <w:t xml:space="preserve"> Eczema, Psoriasis, </w:t>
            </w:r>
            <w:r w:rsidR="00017F52" w:rsidRPr="00824EA2">
              <w:rPr>
                <w:rFonts w:ascii="Arial" w:eastAsia="Times New Roman" w:hAnsi="Arial" w:cs="Arial"/>
                <w:color w:val="000000"/>
                <w:sz w:val="20"/>
                <w:szCs w:val="20"/>
              </w:rPr>
              <w:t>Pemphigus</w:t>
            </w:r>
          </w:p>
        </w:tc>
        <w:tc>
          <w:tcPr>
            <w:tcW w:w="2610" w:type="dxa"/>
            <w:tcBorders>
              <w:top w:val="nil"/>
              <w:left w:val="nil"/>
              <w:bottom w:val="single" w:sz="4" w:space="0" w:color="auto"/>
              <w:right w:val="single" w:sz="4" w:space="0" w:color="auto"/>
            </w:tcBorders>
            <w:shd w:val="clear" w:color="auto" w:fill="auto"/>
            <w:noWrap/>
            <w:vAlign w:val="bottom"/>
            <w:hideMark/>
          </w:tcPr>
          <w:p w14:paraId="63F2A28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6723FC8"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D4DC420"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xml:space="preserve">Scleroderma, </w:t>
            </w:r>
            <w:r w:rsidR="00017F52" w:rsidRPr="00824EA2">
              <w:rPr>
                <w:rFonts w:ascii="Arial" w:eastAsia="Times New Roman" w:hAnsi="Arial" w:cs="Arial"/>
                <w:color w:val="000000"/>
                <w:sz w:val="20"/>
                <w:szCs w:val="20"/>
              </w:rPr>
              <w:t>Dermatomyositis</w:t>
            </w:r>
          </w:p>
        </w:tc>
        <w:tc>
          <w:tcPr>
            <w:tcW w:w="2610" w:type="dxa"/>
            <w:tcBorders>
              <w:top w:val="nil"/>
              <w:left w:val="nil"/>
              <w:bottom w:val="single" w:sz="4" w:space="0" w:color="auto"/>
              <w:right w:val="single" w:sz="4" w:space="0" w:color="auto"/>
            </w:tcBorders>
            <w:shd w:val="clear" w:color="auto" w:fill="auto"/>
            <w:noWrap/>
            <w:vAlign w:val="bottom"/>
            <w:hideMark/>
          </w:tcPr>
          <w:p w14:paraId="3B69D737"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03C47CC9"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805BD9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Cardiology</w:t>
            </w:r>
          </w:p>
        </w:tc>
        <w:tc>
          <w:tcPr>
            <w:tcW w:w="2610" w:type="dxa"/>
            <w:tcBorders>
              <w:top w:val="nil"/>
              <w:left w:val="nil"/>
              <w:bottom w:val="single" w:sz="4" w:space="0" w:color="auto"/>
              <w:right w:val="single" w:sz="4" w:space="0" w:color="auto"/>
            </w:tcBorders>
            <w:shd w:val="clear" w:color="auto" w:fill="auto"/>
            <w:noWrap/>
            <w:vAlign w:val="bottom"/>
            <w:hideMark/>
          </w:tcPr>
          <w:p w14:paraId="1F470CD8"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2647979"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3F3D4F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Arthritis</w:t>
            </w:r>
          </w:p>
        </w:tc>
        <w:tc>
          <w:tcPr>
            <w:tcW w:w="2610" w:type="dxa"/>
            <w:tcBorders>
              <w:top w:val="nil"/>
              <w:left w:val="nil"/>
              <w:bottom w:val="single" w:sz="4" w:space="0" w:color="auto"/>
              <w:right w:val="single" w:sz="4" w:space="0" w:color="auto"/>
            </w:tcBorders>
            <w:shd w:val="clear" w:color="auto" w:fill="auto"/>
            <w:noWrap/>
            <w:vAlign w:val="bottom"/>
            <w:hideMark/>
          </w:tcPr>
          <w:p w14:paraId="5C3E703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C1D0376"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43950254"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Thyroid Disease</w:t>
            </w:r>
          </w:p>
        </w:tc>
        <w:tc>
          <w:tcPr>
            <w:tcW w:w="2610" w:type="dxa"/>
            <w:tcBorders>
              <w:top w:val="nil"/>
              <w:left w:val="nil"/>
              <w:bottom w:val="single" w:sz="4" w:space="0" w:color="auto"/>
              <w:right w:val="single" w:sz="4" w:space="0" w:color="auto"/>
            </w:tcBorders>
            <w:shd w:val="clear" w:color="auto" w:fill="auto"/>
            <w:noWrap/>
            <w:vAlign w:val="bottom"/>
            <w:hideMark/>
          </w:tcPr>
          <w:p w14:paraId="46873585"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7335D9F8"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101A9F09"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Blood disorders</w:t>
            </w:r>
          </w:p>
        </w:tc>
        <w:tc>
          <w:tcPr>
            <w:tcW w:w="2610" w:type="dxa"/>
            <w:tcBorders>
              <w:top w:val="nil"/>
              <w:left w:val="nil"/>
              <w:bottom w:val="single" w:sz="4" w:space="0" w:color="auto"/>
              <w:right w:val="single" w:sz="4" w:space="0" w:color="auto"/>
            </w:tcBorders>
            <w:shd w:val="clear" w:color="auto" w:fill="auto"/>
            <w:noWrap/>
            <w:vAlign w:val="bottom"/>
            <w:hideMark/>
          </w:tcPr>
          <w:p w14:paraId="6853D596"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9BB415C"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73F7F04F"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Psychiatric treatment and counseling</w:t>
            </w:r>
          </w:p>
        </w:tc>
        <w:tc>
          <w:tcPr>
            <w:tcW w:w="2610" w:type="dxa"/>
            <w:tcBorders>
              <w:top w:val="nil"/>
              <w:left w:val="nil"/>
              <w:bottom w:val="single" w:sz="4" w:space="0" w:color="auto"/>
              <w:right w:val="single" w:sz="4" w:space="0" w:color="auto"/>
            </w:tcBorders>
            <w:shd w:val="clear" w:color="auto" w:fill="auto"/>
            <w:noWrap/>
            <w:vAlign w:val="bottom"/>
            <w:hideMark/>
          </w:tcPr>
          <w:p w14:paraId="09CAF23A"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252000A6"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FC7394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b/>
                <w:bCs/>
                <w:color w:val="000000"/>
                <w:sz w:val="20"/>
                <w:szCs w:val="20"/>
              </w:rPr>
              <w:t>Child Well- being</w:t>
            </w:r>
            <w:r w:rsidRPr="00824EA2">
              <w:rPr>
                <w:rFonts w:ascii="Arial" w:eastAsia="Times New Roman" w:hAnsi="Arial" w:cs="Arial"/>
                <w:color w:val="000000"/>
                <w:sz w:val="20"/>
                <w:szCs w:val="20"/>
              </w:rPr>
              <w:t>: Congenital defects or abnormalities, allergies</w:t>
            </w:r>
          </w:p>
        </w:tc>
        <w:tc>
          <w:tcPr>
            <w:tcW w:w="2610" w:type="dxa"/>
            <w:tcBorders>
              <w:top w:val="nil"/>
              <w:left w:val="nil"/>
              <w:bottom w:val="single" w:sz="4" w:space="0" w:color="auto"/>
              <w:right w:val="single" w:sz="4" w:space="0" w:color="auto"/>
            </w:tcBorders>
            <w:shd w:val="clear" w:color="auto" w:fill="auto"/>
            <w:noWrap/>
            <w:vAlign w:val="bottom"/>
            <w:hideMark/>
          </w:tcPr>
          <w:p w14:paraId="08EDC80B"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4F6758BB" w14:textId="77777777" w:rsidTr="00A03F56">
        <w:trPr>
          <w:trHeight w:val="790"/>
        </w:trPr>
        <w:tc>
          <w:tcPr>
            <w:tcW w:w="7830" w:type="dxa"/>
            <w:tcBorders>
              <w:top w:val="nil"/>
              <w:left w:val="single" w:sz="4" w:space="0" w:color="auto"/>
              <w:bottom w:val="single" w:sz="4" w:space="0" w:color="auto"/>
              <w:right w:val="single" w:sz="4" w:space="0" w:color="auto"/>
            </w:tcBorders>
            <w:shd w:val="clear" w:color="auto" w:fill="auto"/>
            <w:vAlign w:val="bottom"/>
            <w:hideMark/>
          </w:tcPr>
          <w:p w14:paraId="57C5B20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b/>
                <w:bCs/>
                <w:color w:val="000000"/>
                <w:sz w:val="20"/>
                <w:szCs w:val="20"/>
              </w:rPr>
              <w:t>Cover for major illnesses</w:t>
            </w:r>
            <w:r w:rsidRPr="00824EA2">
              <w:rPr>
                <w:rFonts w:ascii="Arial" w:eastAsia="Times New Roman" w:hAnsi="Arial" w:cs="Arial"/>
                <w:color w:val="000000"/>
                <w:sz w:val="20"/>
                <w:szCs w:val="20"/>
              </w:rPr>
              <w:t xml:space="preserve"> - e-g Cancer surgery, hypertension, organ treatment and transplants or any specialized/ elective surgeries </w:t>
            </w:r>
            <w:proofErr w:type="spellStart"/>
            <w:r w:rsidRPr="00824EA2">
              <w:rPr>
                <w:rFonts w:ascii="Arial" w:eastAsia="Times New Roman" w:hAnsi="Arial" w:cs="Arial"/>
                <w:color w:val="000000"/>
                <w:sz w:val="20"/>
                <w:szCs w:val="20"/>
              </w:rPr>
              <w:t>e.g</w:t>
            </w:r>
            <w:proofErr w:type="spellEnd"/>
            <w:r w:rsidRPr="00824EA2">
              <w:rPr>
                <w:rFonts w:ascii="Arial" w:eastAsia="Times New Roman" w:hAnsi="Arial" w:cs="Arial"/>
                <w:color w:val="000000"/>
                <w:sz w:val="20"/>
                <w:szCs w:val="20"/>
              </w:rPr>
              <w:t xml:space="preserve"> spinal replacements (hip, values stent other)</w:t>
            </w:r>
          </w:p>
        </w:tc>
        <w:tc>
          <w:tcPr>
            <w:tcW w:w="2610" w:type="dxa"/>
            <w:tcBorders>
              <w:top w:val="nil"/>
              <w:left w:val="nil"/>
              <w:bottom w:val="single" w:sz="4" w:space="0" w:color="auto"/>
              <w:right w:val="single" w:sz="4" w:space="0" w:color="auto"/>
            </w:tcBorders>
            <w:shd w:val="clear" w:color="auto" w:fill="auto"/>
            <w:noWrap/>
            <w:vAlign w:val="bottom"/>
            <w:hideMark/>
          </w:tcPr>
          <w:p w14:paraId="564C7D14"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331E3B5D" w14:textId="77777777" w:rsidTr="00A03F56">
        <w:trPr>
          <w:trHeight w:val="1050"/>
        </w:trPr>
        <w:tc>
          <w:tcPr>
            <w:tcW w:w="7830" w:type="dxa"/>
            <w:tcBorders>
              <w:top w:val="nil"/>
              <w:left w:val="single" w:sz="4" w:space="0" w:color="auto"/>
              <w:bottom w:val="single" w:sz="4" w:space="0" w:color="auto"/>
              <w:right w:val="single" w:sz="4" w:space="0" w:color="auto"/>
            </w:tcBorders>
            <w:shd w:val="clear" w:color="auto" w:fill="auto"/>
            <w:vAlign w:val="bottom"/>
            <w:hideMark/>
          </w:tcPr>
          <w:p w14:paraId="4AC3F06C"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b/>
                <w:bCs/>
                <w:color w:val="000000"/>
                <w:sz w:val="20"/>
                <w:szCs w:val="20"/>
              </w:rPr>
              <w:t xml:space="preserve">Psychiatric/psychological </w:t>
            </w:r>
            <w:r w:rsidR="00DF1A05" w:rsidRPr="00824EA2">
              <w:rPr>
                <w:rFonts w:ascii="Arial" w:eastAsia="Times New Roman" w:hAnsi="Arial" w:cs="Arial"/>
                <w:b/>
                <w:bCs/>
                <w:color w:val="000000"/>
                <w:sz w:val="20"/>
                <w:szCs w:val="20"/>
              </w:rPr>
              <w:t>Conditions:</w:t>
            </w:r>
            <w:r w:rsidRPr="00824EA2">
              <w:rPr>
                <w:rFonts w:ascii="Arial" w:eastAsia="Times New Roman" w:hAnsi="Arial" w:cs="Arial"/>
                <w:b/>
                <w:bCs/>
                <w:color w:val="000000"/>
                <w:sz w:val="20"/>
                <w:szCs w:val="20"/>
              </w:rPr>
              <w:t xml:space="preserve"> </w:t>
            </w:r>
            <w:r w:rsidRPr="00824EA2">
              <w:rPr>
                <w:rFonts w:ascii="Arial" w:eastAsia="Times New Roman" w:hAnsi="Arial" w:cs="Arial"/>
                <w:color w:val="000000"/>
                <w:sz w:val="20"/>
                <w:szCs w:val="20"/>
              </w:rPr>
              <w:t xml:space="preserve">treatment including drugs and treatment for rest cures, stress, anxiety, homesickness, institutionalization, quarantine, sanatorium care for psychiatric, psychological and neurotic conditions, Counselling services after critical incident and quarterly staff </w:t>
            </w:r>
            <w:r w:rsidR="00DF1A05" w:rsidRPr="00824EA2">
              <w:rPr>
                <w:rFonts w:ascii="Arial" w:eastAsia="Times New Roman" w:hAnsi="Arial" w:cs="Arial"/>
                <w:color w:val="000000"/>
                <w:sz w:val="20"/>
                <w:szCs w:val="20"/>
              </w:rPr>
              <w:t>wellbeing</w:t>
            </w:r>
            <w:r w:rsidRPr="00824EA2">
              <w:rPr>
                <w:rFonts w:ascii="Arial" w:eastAsia="Times New Roman" w:hAnsi="Arial" w:cs="Arial"/>
                <w:color w:val="000000"/>
                <w:sz w:val="20"/>
                <w:szCs w:val="20"/>
              </w:rPr>
              <w:t xml:space="preserve"> talks.</w:t>
            </w:r>
          </w:p>
        </w:tc>
        <w:tc>
          <w:tcPr>
            <w:tcW w:w="2610" w:type="dxa"/>
            <w:tcBorders>
              <w:top w:val="nil"/>
              <w:left w:val="nil"/>
              <w:bottom w:val="single" w:sz="4" w:space="0" w:color="auto"/>
              <w:right w:val="single" w:sz="4" w:space="0" w:color="auto"/>
            </w:tcBorders>
            <w:shd w:val="clear" w:color="auto" w:fill="auto"/>
            <w:noWrap/>
            <w:vAlign w:val="bottom"/>
            <w:hideMark/>
          </w:tcPr>
          <w:p w14:paraId="59EB4E0D"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r w:rsidR="00A05939" w:rsidRPr="00824EA2" w14:paraId="61201B87" w14:textId="77777777" w:rsidTr="00A03F56">
        <w:trPr>
          <w:trHeight w:val="290"/>
        </w:trPr>
        <w:tc>
          <w:tcPr>
            <w:tcW w:w="7830" w:type="dxa"/>
            <w:tcBorders>
              <w:top w:val="nil"/>
              <w:left w:val="single" w:sz="4" w:space="0" w:color="auto"/>
              <w:bottom w:val="single" w:sz="4" w:space="0" w:color="auto"/>
              <w:right w:val="single" w:sz="4" w:space="0" w:color="auto"/>
            </w:tcBorders>
            <w:shd w:val="clear" w:color="auto" w:fill="auto"/>
            <w:noWrap/>
            <w:vAlign w:val="bottom"/>
            <w:hideMark/>
          </w:tcPr>
          <w:p w14:paraId="29D8352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b/>
                <w:bCs/>
                <w:color w:val="000000"/>
                <w:sz w:val="20"/>
                <w:szCs w:val="20"/>
              </w:rPr>
              <w:t>Vaccinations</w:t>
            </w:r>
            <w:r w:rsidRPr="00824EA2">
              <w:rPr>
                <w:rFonts w:ascii="Arial" w:eastAsia="Times New Roman" w:hAnsi="Arial" w:cs="Arial"/>
                <w:color w:val="000000"/>
                <w:sz w:val="20"/>
                <w:szCs w:val="20"/>
              </w:rPr>
              <w:t xml:space="preserve"> </w:t>
            </w:r>
            <w:r w:rsidR="00DF1A05" w:rsidRPr="00824EA2">
              <w:rPr>
                <w:rFonts w:ascii="Arial" w:eastAsia="Times New Roman" w:hAnsi="Arial" w:cs="Arial"/>
                <w:color w:val="000000"/>
                <w:sz w:val="20"/>
                <w:szCs w:val="20"/>
              </w:rPr>
              <w:t>e.g.</w:t>
            </w:r>
            <w:r w:rsidRPr="00824EA2">
              <w:rPr>
                <w:rFonts w:ascii="Arial" w:eastAsia="Times New Roman" w:hAnsi="Arial" w:cs="Arial"/>
                <w:color w:val="000000"/>
                <w:sz w:val="20"/>
                <w:szCs w:val="20"/>
              </w:rPr>
              <w:t xml:space="preserve"> COVID -19, Hepatitis </w:t>
            </w:r>
            <w:r w:rsidR="00DF1A05" w:rsidRPr="00824EA2">
              <w:rPr>
                <w:rFonts w:ascii="Arial" w:eastAsia="Times New Roman" w:hAnsi="Arial" w:cs="Arial"/>
                <w:color w:val="000000"/>
                <w:sz w:val="20"/>
                <w:szCs w:val="20"/>
              </w:rPr>
              <w:t>B, E, C</w:t>
            </w:r>
            <w:r w:rsidRPr="00824EA2">
              <w:rPr>
                <w:rFonts w:ascii="Arial" w:eastAsia="Times New Roman" w:hAnsi="Arial" w:cs="Arial"/>
                <w:color w:val="000000"/>
                <w:sz w:val="20"/>
                <w:szCs w:val="20"/>
              </w:rPr>
              <w:t xml:space="preserve">, Yellow Fever </w:t>
            </w:r>
            <w:r w:rsidR="00DF1A05" w:rsidRPr="00824EA2">
              <w:rPr>
                <w:rFonts w:ascii="Arial" w:eastAsia="Times New Roman" w:hAnsi="Arial" w:cs="Arial"/>
                <w:color w:val="000000"/>
                <w:sz w:val="20"/>
                <w:szCs w:val="20"/>
              </w:rPr>
              <w:t>etc.</w:t>
            </w:r>
          </w:p>
        </w:tc>
        <w:tc>
          <w:tcPr>
            <w:tcW w:w="2610" w:type="dxa"/>
            <w:tcBorders>
              <w:top w:val="nil"/>
              <w:left w:val="nil"/>
              <w:bottom w:val="single" w:sz="4" w:space="0" w:color="auto"/>
              <w:right w:val="single" w:sz="4" w:space="0" w:color="auto"/>
            </w:tcBorders>
            <w:shd w:val="clear" w:color="auto" w:fill="auto"/>
            <w:noWrap/>
            <w:vAlign w:val="bottom"/>
            <w:hideMark/>
          </w:tcPr>
          <w:p w14:paraId="667CE9BE" w14:textId="77777777" w:rsidR="00A05939" w:rsidRPr="00824EA2" w:rsidRDefault="00A05939" w:rsidP="00A05939">
            <w:pPr>
              <w:spacing w:after="0" w:line="240" w:lineRule="auto"/>
              <w:rPr>
                <w:rFonts w:ascii="Arial" w:eastAsia="Times New Roman" w:hAnsi="Arial" w:cs="Arial"/>
                <w:color w:val="000000"/>
                <w:sz w:val="20"/>
                <w:szCs w:val="20"/>
              </w:rPr>
            </w:pPr>
            <w:r w:rsidRPr="00824EA2">
              <w:rPr>
                <w:rFonts w:ascii="Arial" w:eastAsia="Times New Roman" w:hAnsi="Arial" w:cs="Arial"/>
                <w:color w:val="000000"/>
                <w:sz w:val="20"/>
                <w:szCs w:val="20"/>
              </w:rPr>
              <w:t> </w:t>
            </w:r>
          </w:p>
        </w:tc>
      </w:tr>
    </w:tbl>
    <w:p w14:paraId="27CCED66" w14:textId="77777777" w:rsidR="007E7031" w:rsidRPr="00824EA2" w:rsidRDefault="007E7031" w:rsidP="008F7447">
      <w:pPr>
        <w:shd w:val="clear" w:color="auto" w:fill="FFFFFF"/>
        <w:spacing w:after="135" w:line="360" w:lineRule="auto"/>
        <w:jc w:val="both"/>
        <w:rPr>
          <w:rFonts w:ascii="Arial" w:eastAsia="Times New Roman" w:hAnsi="Arial" w:cs="Arial"/>
          <w:color w:val="000000" w:themeColor="text1"/>
        </w:rPr>
      </w:pPr>
    </w:p>
    <w:p w14:paraId="7BBC3658" w14:textId="77777777" w:rsidR="00A01E57" w:rsidRPr="00824EA2" w:rsidRDefault="00A01E57" w:rsidP="008F7447">
      <w:pPr>
        <w:jc w:val="both"/>
        <w:rPr>
          <w:rFonts w:ascii="Arial" w:hAnsi="Arial" w:cs="Arial"/>
        </w:rPr>
      </w:pPr>
    </w:p>
    <w:sectPr w:rsidR="00A01E57" w:rsidRPr="00824E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CC88" w14:textId="77777777" w:rsidR="00046F89" w:rsidRDefault="00046F89" w:rsidP="00F205DE">
      <w:pPr>
        <w:spacing w:after="0" w:line="240" w:lineRule="auto"/>
      </w:pPr>
      <w:r>
        <w:separator/>
      </w:r>
    </w:p>
  </w:endnote>
  <w:endnote w:type="continuationSeparator" w:id="0">
    <w:p w14:paraId="63569F41" w14:textId="77777777" w:rsidR="00046F89" w:rsidRDefault="00046F89" w:rsidP="00F2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E30D" w14:textId="77777777" w:rsidR="00046F89" w:rsidRDefault="00046F89" w:rsidP="00F205DE">
      <w:pPr>
        <w:spacing w:after="0" w:line="240" w:lineRule="auto"/>
      </w:pPr>
      <w:r>
        <w:separator/>
      </w:r>
    </w:p>
  </w:footnote>
  <w:footnote w:type="continuationSeparator" w:id="0">
    <w:p w14:paraId="2F06E65F" w14:textId="77777777" w:rsidR="00046F89" w:rsidRDefault="00046F89" w:rsidP="00F2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021510"/>
      <w:docPartObj>
        <w:docPartGallery w:val="Page Numbers (Top of Page)"/>
        <w:docPartUnique/>
      </w:docPartObj>
    </w:sdtPr>
    <w:sdtEndPr>
      <w:rPr>
        <w:noProof/>
      </w:rPr>
    </w:sdtEndPr>
    <w:sdtContent>
      <w:p w14:paraId="778ABCEE" w14:textId="426AA243" w:rsidR="00F205DE" w:rsidRDefault="00F205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4AE247" w14:textId="77777777" w:rsidR="00F205DE" w:rsidRDefault="00F2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465"/>
    <w:multiLevelType w:val="hybridMultilevel"/>
    <w:tmpl w:val="3B269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57323"/>
    <w:multiLevelType w:val="hybridMultilevel"/>
    <w:tmpl w:val="A2982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3604F81"/>
    <w:multiLevelType w:val="hybridMultilevel"/>
    <w:tmpl w:val="AEF0BF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E31383"/>
    <w:multiLevelType w:val="hybridMultilevel"/>
    <w:tmpl w:val="968CF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9664E9"/>
    <w:multiLevelType w:val="hybridMultilevel"/>
    <w:tmpl w:val="8E50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BC722F"/>
    <w:multiLevelType w:val="hybridMultilevel"/>
    <w:tmpl w:val="88A6C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EA7453"/>
    <w:multiLevelType w:val="hybridMultilevel"/>
    <w:tmpl w:val="D76AA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944BEA"/>
    <w:multiLevelType w:val="hybridMultilevel"/>
    <w:tmpl w:val="9CE22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3BF1543"/>
    <w:multiLevelType w:val="hybridMultilevel"/>
    <w:tmpl w:val="AAB4540E"/>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3E95ADE"/>
    <w:multiLevelType w:val="hybridMultilevel"/>
    <w:tmpl w:val="FE56D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B14A23"/>
    <w:multiLevelType w:val="hybridMultilevel"/>
    <w:tmpl w:val="EA7294FA"/>
    <w:lvl w:ilvl="0" w:tplc="E8189D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78515E8"/>
    <w:multiLevelType w:val="hybridMultilevel"/>
    <w:tmpl w:val="1F22D70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B944C2"/>
    <w:multiLevelType w:val="hybridMultilevel"/>
    <w:tmpl w:val="40DA3B48"/>
    <w:lvl w:ilvl="0" w:tplc="B4BAE4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56744"/>
    <w:multiLevelType w:val="hybridMultilevel"/>
    <w:tmpl w:val="AB50BCAE"/>
    <w:lvl w:ilvl="0" w:tplc="04090009">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9"/>
  </w:num>
  <w:num w:numId="12">
    <w:abstractNumId w:val="6"/>
  </w:num>
  <w:num w:numId="13">
    <w:abstractNumId w:val="3"/>
  </w:num>
  <w:num w:numId="14">
    <w:abstractNumId w:val="12"/>
  </w:num>
  <w:num w:numId="15">
    <w:abstractNumId w:val="8"/>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31"/>
    <w:rsid w:val="00017F52"/>
    <w:rsid w:val="00046F89"/>
    <w:rsid w:val="000C5516"/>
    <w:rsid w:val="001B5831"/>
    <w:rsid w:val="00251EA2"/>
    <w:rsid w:val="002625F4"/>
    <w:rsid w:val="002A538A"/>
    <w:rsid w:val="0057510B"/>
    <w:rsid w:val="006C2943"/>
    <w:rsid w:val="007A7A51"/>
    <w:rsid w:val="007C5317"/>
    <w:rsid w:val="007E7031"/>
    <w:rsid w:val="00813ABF"/>
    <w:rsid w:val="00824EA2"/>
    <w:rsid w:val="008C1E16"/>
    <w:rsid w:val="008F7447"/>
    <w:rsid w:val="00912AF8"/>
    <w:rsid w:val="00944059"/>
    <w:rsid w:val="00A01E57"/>
    <w:rsid w:val="00A03F56"/>
    <w:rsid w:val="00A05939"/>
    <w:rsid w:val="00A47573"/>
    <w:rsid w:val="00A76F24"/>
    <w:rsid w:val="00AE2EEC"/>
    <w:rsid w:val="00AF34AA"/>
    <w:rsid w:val="00BD4890"/>
    <w:rsid w:val="00BE7969"/>
    <w:rsid w:val="00C346A8"/>
    <w:rsid w:val="00CE7919"/>
    <w:rsid w:val="00DF1A05"/>
    <w:rsid w:val="00E219A1"/>
    <w:rsid w:val="00F205DE"/>
    <w:rsid w:val="00F7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08C4"/>
  <w15:chartTrackingRefBased/>
  <w15:docId w15:val="{05159B2E-024D-4752-8641-A7CCA1B5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0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031"/>
    <w:rPr>
      <w:color w:val="0563C1" w:themeColor="hyperlink"/>
      <w:u w:val="single"/>
    </w:rPr>
  </w:style>
  <w:style w:type="paragraph" w:styleId="NoSpacing">
    <w:name w:val="No Spacing"/>
    <w:uiPriority w:val="1"/>
    <w:qFormat/>
    <w:rsid w:val="007E7031"/>
    <w:pPr>
      <w:spacing w:after="0" w:line="240" w:lineRule="auto"/>
    </w:pPr>
  </w:style>
  <w:style w:type="paragraph" w:styleId="ListParagraph">
    <w:name w:val="List Paragraph"/>
    <w:basedOn w:val="Normal"/>
    <w:uiPriority w:val="34"/>
    <w:qFormat/>
    <w:rsid w:val="007E7031"/>
    <w:pPr>
      <w:ind w:left="720"/>
      <w:contextualSpacing/>
    </w:pPr>
  </w:style>
  <w:style w:type="paragraph" w:customStyle="1" w:styleId="TableParagraph">
    <w:name w:val="Table Paragraph"/>
    <w:basedOn w:val="Normal"/>
    <w:uiPriority w:val="1"/>
    <w:qFormat/>
    <w:rsid w:val="008C1E16"/>
    <w:pPr>
      <w:widowControl w:val="0"/>
      <w:autoSpaceDE w:val="0"/>
      <w:autoSpaceDN w:val="0"/>
      <w:spacing w:after="0" w:line="240" w:lineRule="auto"/>
      <w:ind w:left="112"/>
    </w:pPr>
    <w:rPr>
      <w:rFonts w:ascii="Trebuchet MS" w:eastAsia="Trebuchet MS" w:hAnsi="Trebuchet MS" w:cs="Trebuchet MS"/>
    </w:rPr>
  </w:style>
  <w:style w:type="paragraph" w:styleId="Header">
    <w:name w:val="header"/>
    <w:basedOn w:val="Normal"/>
    <w:link w:val="HeaderChar"/>
    <w:uiPriority w:val="99"/>
    <w:unhideWhenUsed/>
    <w:rsid w:val="00F20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DE"/>
  </w:style>
  <w:style w:type="paragraph" w:styleId="Footer">
    <w:name w:val="footer"/>
    <w:basedOn w:val="Normal"/>
    <w:link w:val="FooterChar"/>
    <w:uiPriority w:val="99"/>
    <w:unhideWhenUsed/>
    <w:rsid w:val="00F20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4466">
      <w:bodyDiv w:val="1"/>
      <w:marLeft w:val="0"/>
      <w:marRight w:val="0"/>
      <w:marTop w:val="0"/>
      <w:marBottom w:val="0"/>
      <w:divBdr>
        <w:top w:val="none" w:sz="0" w:space="0" w:color="auto"/>
        <w:left w:val="none" w:sz="0" w:space="0" w:color="auto"/>
        <w:bottom w:val="none" w:sz="0" w:space="0" w:color="auto"/>
        <w:right w:val="none" w:sz="0" w:space="0" w:color="auto"/>
      </w:divBdr>
    </w:div>
    <w:div w:id="466700830">
      <w:bodyDiv w:val="1"/>
      <w:marLeft w:val="0"/>
      <w:marRight w:val="0"/>
      <w:marTop w:val="0"/>
      <w:marBottom w:val="0"/>
      <w:divBdr>
        <w:top w:val="none" w:sz="0" w:space="0" w:color="auto"/>
        <w:left w:val="none" w:sz="0" w:space="0" w:color="auto"/>
        <w:bottom w:val="none" w:sz="0" w:space="0" w:color="auto"/>
        <w:right w:val="none" w:sz="0" w:space="0" w:color="auto"/>
      </w:divBdr>
    </w:div>
    <w:div w:id="12326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 James Duku Michael</dc:creator>
  <cp:keywords/>
  <dc:description/>
  <cp:lastModifiedBy>Richardson, Gabriel</cp:lastModifiedBy>
  <cp:revision>3</cp:revision>
  <cp:lastPrinted>2024-09-06T11:55:00Z</cp:lastPrinted>
  <dcterms:created xsi:type="dcterms:W3CDTF">2024-09-06T11:55:00Z</dcterms:created>
  <dcterms:modified xsi:type="dcterms:W3CDTF">2024-09-06T11:58:00Z</dcterms:modified>
</cp:coreProperties>
</file>