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5CA" w:rsidRDefault="00000000">
      <w:pPr>
        <w:jc w:val="center"/>
        <w:rPr>
          <w:rFonts w:ascii="Arial" w:eastAsia="Arial" w:hAnsi="Arial" w:cs="Arial"/>
          <w:b/>
        </w:rPr>
      </w:pPr>
      <w:r>
        <w:rPr>
          <w:rFonts w:ascii="Arial" w:eastAsia="Arial" w:hAnsi="Arial" w:cs="Arial"/>
          <w:b/>
        </w:rPr>
        <w:t>JOB ADVERTISEMENT</w:t>
      </w:r>
    </w:p>
    <w:tbl>
      <w:tblPr>
        <w:tblStyle w:val="a0"/>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8730"/>
      </w:tblGrid>
      <w:tr w:rsidR="00AB15CA" w:rsidTr="00F6417D">
        <w:trPr>
          <w:jc w:val="center"/>
        </w:trPr>
        <w:tc>
          <w:tcPr>
            <w:tcW w:w="1705" w:type="dxa"/>
            <w:vAlign w:val="center"/>
          </w:tcPr>
          <w:p w:rsidR="00AB15CA" w:rsidRDefault="00000000">
            <w:pPr>
              <w:rPr>
                <w:rFonts w:ascii="Arial" w:eastAsia="Arial" w:hAnsi="Arial" w:cs="Arial"/>
                <w:b/>
              </w:rPr>
            </w:pPr>
            <w:r>
              <w:rPr>
                <w:rFonts w:ascii="Arial" w:eastAsia="Arial" w:hAnsi="Arial" w:cs="Arial"/>
                <w:b/>
              </w:rPr>
              <w:t xml:space="preserve">Job Title </w:t>
            </w:r>
          </w:p>
        </w:tc>
        <w:tc>
          <w:tcPr>
            <w:tcW w:w="8730" w:type="dxa"/>
            <w:vAlign w:val="center"/>
          </w:tcPr>
          <w:p w:rsidR="00AB15CA" w:rsidRDefault="00000000">
            <w:pPr>
              <w:jc w:val="both"/>
              <w:rPr>
                <w:rFonts w:ascii="Arial" w:eastAsia="Arial" w:hAnsi="Arial" w:cs="Arial"/>
              </w:rPr>
            </w:pPr>
            <w:r>
              <w:rPr>
                <w:rFonts w:ascii="Times" w:eastAsia="Times" w:hAnsi="Times" w:cs="Times"/>
              </w:rPr>
              <w:t>IT Support Officer</w:t>
            </w:r>
          </w:p>
        </w:tc>
      </w:tr>
      <w:tr w:rsidR="00AB15CA" w:rsidTr="00F6417D">
        <w:trPr>
          <w:jc w:val="center"/>
        </w:trPr>
        <w:tc>
          <w:tcPr>
            <w:tcW w:w="1705" w:type="dxa"/>
            <w:vAlign w:val="center"/>
          </w:tcPr>
          <w:p w:rsidR="00AB15CA" w:rsidRDefault="00000000">
            <w:pPr>
              <w:rPr>
                <w:rFonts w:ascii="Arial" w:eastAsia="Arial" w:hAnsi="Arial" w:cs="Arial"/>
                <w:b/>
              </w:rPr>
            </w:pPr>
            <w:r>
              <w:rPr>
                <w:rFonts w:ascii="Arial" w:eastAsia="Arial" w:hAnsi="Arial" w:cs="Arial"/>
                <w:b/>
              </w:rPr>
              <w:t>Supervisor</w:t>
            </w:r>
          </w:p>
        </w:tc>
        <w:tc>
          <w:tcPr>
            <w:tcW w:w="8730" w:type="dxa"/>
            <w:vAlign w:val="center"/>
          </w:tcPr>
          <w:p w:rsidR="00AB15CA" w:rsidRDefault="00000000">
            <w:pPr>
              <w:jc w:val="both"/>
              <w:rPr>
                <w:rFonts w:ascii="Arial" w:eastAsia="Arial" w:hAnsi="Arial" w:cs="Arial"/>
              </w:rPr>
            </w:pPr>
            <w:r>
              <w:rPr>
                <w:rFonts w:ascii="Times" w:eastAsia="Times" w:hAnsi="Times" w:cs="Times"/>
              </w:rPr>
              <w:t>Head of Operations</w:t>
            </w:r>
          </w:p>
        </w:tc>
      </w:tr>
      <w:tr w:rsidR="00AB15CA" w:rsidTr="00F6417D">
        <w:trPr>
          <w:jc w:val="center"/>
        </w:trPr>
        <w:tc>
          <w:tcPr>
            <w:tcW w:w="1705" w:type="dxa"/>
            <w:vAlign w:val="center"/>
          </w:tcPr>
          <w:p w:rsidR="00AB15CA" w:rsidRDefault="00000000">
            <w:pPr>
              <w:rPr>
                <w:rFonts w:ascii="Arial" w:eastAsia="Arial" w:hAnsi="Arial" w:cs="Arial"/>
                <w:b/>
              </w:rPr>
            </w:pPr>
            <w:r>
              <w:rPr>
                <w:rFonts w:ascii="Arial" w:eastAsia="Arial" w:hAnsi="Arial" w:cs="Arial"/>
                <w:b/>
              </w:rPr>
              <w:t>Supervisee</w:t>
            </w:r>
          </w:p>
        </w:tc>
        <w:tc>
          <w:tcPr>
            <w:tcW w:w="8730" w:type="dxa"/>
            <w:vAlign w:val="center"/>
          </w:tcPr>
          <w:p w:rsidR="00AB15CA" w:rsidRDefault="00000000">
            <w:pPr>
              <w:rPr>
                <w:rFonts w:ascii="Arial" w:eastAsia="Arial" w:hAnsi="Arial" w:cs="Arial"/>
              </w:rPr>
            </w:pPr>
            <w:r>
              <w:rPr>
                <w:rFonts w:ascii="Arial" w:eastAsia="Arial" w:hAnsi="Arial" w:cs="Arial"/>
                <w:sz w:val="22"/>
                <w:szCs w:val="22"/>
              </w:rPr>
              <w:t xml:space="preserve">None </w:t>
            </w:r>
          </w:p>
        </w:tc>
      </w:tr>
      <w:tr w:rsidR="00AB15CA" w:rsidTr="00F6417D">
        <w:trPr>
          <w:jc w:val="center"/>
        </w:trPr>
        <w:tc>
          <w:tcPr>
            <w:tcW w:w="1705" w:type="dxa"/>
            <w:vAlign w:val="center"/>
          </w:tcPr>
          <w:p w:rsidR="00AB15CA" w:rsidRDefault="00000000">
            <w:pPr>
              <w:rPr>
                <w:rFonts w:ascii="Arial" w:eastAsia="Arial" w:hAnsi="Arial" w:cs="Arial"/>
                <w:b/>
              </w:rPr>
            </w:pPr>
            <w:r>
              <w:rPr>
                <w:rFonts w:ascii="Arial" w:eastAsia="Arial" w:hAnsi="Arial" w:cs="Arial"/>
                <w:b/>
              </w:rPr>
              <w:t xml:space="preserve">Location </w:t>
            </w:r>
          </w:p>
        </w:tc>
        <w:tc>
          <w:tcPr>
            <w:tcW w:w="8730" w:type="dxa"/>
            <w:vAlign w:val="center"/>
          </w:tcPr>
          <w:p w:rsidR="00AB15CA" w:rsidRDefault="00000000">
            <w:pPr>
              <w:jc w:val="both"/>
              <w:rPr>
                <w:rFonts w:ascii="Arial" w:eastAsia="Arial" w:hAnsi="Arial" w:cs="Arial"/>
              </w:rPr>
            </w:pPr>
            <w:r>
              <w:rPr>
                <w:rFonts w:ascii="Arial" w:eastAsia="Arial" w:hAnsi="Arial" w:cs="Arial"/>
              </w:rPr>
              <w:t>Juba, South Sudan Office</w:t>
            </w:r>
          </w:p>
        </w:tc>
      </w:tr>
      <w:tr w:rsidR="00AB15CA" w:rsidTr="00F6417D">
        <w:trPr>
          <w:jc w:val="center"/>
        </w:trPr>
        <w:tc>
          <w:tcPr>
            <w:tcW w:w="1705" w:type="dxa"/>
            <w:vAlign w:val="center"/>
          </w:tcPr>
          <w:p w:rsidR="00AB15CA" w:rsidRDefault="00000000">
            <w:pPr>
              <w:rPr>
                <w:rFonts w:ascii="Arial" w:eastAsia="Arial" w:hAnsi="Arial" w:cs="Arial"/>
                <w:b/>
              </w:rPr>
            </w:pPr>
            <w:r>
              <w:rPr>
                <w:rFonts w:ascii="Arial" w:eastAsia="Arial" w:hAnsi="Arial" w:cs="Arial"/>
                <w:b/>
              </w:rPr>
              <w:t xml:space="preserve">Number of vacancies   </w:t>
            </w:r>
          </w:p>
        </w:tc>
        <w:tc>
          <w:tcPr>
            <w:tcW w:w="8730" w:type="dxa"/>
            <w:vAlign w:val="center"/>
          </w:tcPr>
          <w:p w:rsidR="00AB15CA" w:rsidRDefault="00000000">
            <w:pPr>
              <w:jc w:val="both"/>
              <w:rPr>
                <w:rFonts w:ascii="Arial" w:eastAsia="Arial" w:hAnsi="Arial" w:cs="Arial"/>
              </w:rPr>
            </w:pPr>
            <w:r>
              <w:rPr>
                <w:rFonts w:ascii="Arial" w:eastAsia="Arial" w:hAnsi="Arial" w:cs="Arial"/>
              </w:rPr>
              <w:t xml:space="preserve">One (01) </w:t>
            </w:r>
          </w:p>
        </w:tc>
      </w:tr>
      <w:tr w:rsidR="00F6417D" w:rsidTr="00F6417D">
        <w:trPr>
          <w:jc w:val="center"/>
        </w:trPr>
        <w:tc>
          <w:tcPr>
            <w:tcW w:w="1705" w:type="dxa"/>
            <w:vAlign w:val="center"/>
          </w:tcPr>
          <w:p w:rsidR="00F6417D" w:rsidRDefault="00F6417D">
            <w:pPr>
              <w:rPr>
                <w:rFonts w:ascii="Arial" w:eastAsia="Arial" w:hAnsi="Arial" w:cs="Arial"/>
                <w:b/>
              </w:rPr>
            </w:pPr>
            <w:r>
              <w:rPr>
                <w:rFonts w:ascii="Arial" w:eastAsia="Arial" w:hAnsi="Arial" w:cs="Arial"/>
                <w:b/>
              </w:rPr>
              <w:t xml:space="preserve">Category </w:t>
            </w:r>
          </w:p>
        </w:tc>
        <w:tc>
          <w:tcPr>
            <w:tcW w:w="8730" w:type="dxa"/>
            <w:vAlign w:val="center"/>
          </w:tcPr>
          <w:p w:rsidR="00F6417D" w:rsidRDefault="00F6417D">
            <w:pPr>
              <w:jc w:val="both"/>
              <w:rPr>
                <w:rFonts w:ascii="Arial" w:eastAsia="Arial" w:hAnsi="Arial" w:cs="Arial"/>
              </w:rPr>
            </w:pPr>
            <w:r>
              <w:rPr>
                <w:rFonts w:ascii="Arial" w:eastAsia="Arial" w:hAnsi="Arial" w:cs="Arial"/>
              </w:rPr>
              <w:t>Part Time/Retainer:</w:t>
            </w:r>
          </w:p>
          <w:p w:rsidR="00F6417D" w:rsidRPr="00F6417D" w:rsidRDefault="00F6417D" w:rsidP="00F6417D">
            <w:pPr>
              <w:jc w:val="both"/>
              <w:rPr>
                <w:rFonts w:ascii="Arial" w:hAnsi="Arial" w:cs="Arial"/>
                <w:color w:val="0000FF"/>
              </w:rPr>
            </w:pPr>
            <w:r>
              <w:rPr>
                <w:rFonts w:ascii="Arial" w:hAnsi="Arial" w:cs="Arial"/>
                <w:color w:val="0000FF"/>
              </w:rPr>
              <w:t>The IT Officer will be engaged on a Retainer basis and will be expected to provide specific output/quantifiable deliverables/reports for every month of pay. No payment shall be done when no engagement has been done.</w:t>
            </w:r>
          </w:p>
        </w:tc>
      </w:tr>
      <w:tr w:rsidR="00F6417D" w:rsidTr="00F6417D">
        <w:trPr>
          <w:jc w:val="center"/>
        </w:trPr>
        <w:tc>
          <w:tcPr>
            <w:tcW w:w="1705" w:type="dxa"/>
            <w:vAlign w:val="center"/>
          </w:tcPr>
          <w:p w:rsidR="00F6417D" w:rsidRDefault="00F6417D">
            <w:pPr>
              <w:rPr>
                <w:rFonts w:ascii="Arial" w:eastAsia="Arial" w:hAnsi="Arial" w:cs="Arial"/>
                <w:b/>
              </w:rPr>
            </w:pPr>
            <w:r>
              <w:rPr>
                <w:rFonts w:ascii="Arial" w:eastAsia="Arial" w:hAnsi="Arial" w:cs="Arial"/>
                <w:b/>
              </w:rPr>
              <w:t xml:space="preserve">Period </w:t>
            </w:r>
          </w:p>
        </w:tc>
        <w:tc>
          <w:tcPr>
            <w:tcW w:w="8730" w:type="dxa"/>
            <w:vAlign w:val="center"/>
          </w:tcPr>
          <w:p w:rsidR="00F6417D" w:rsidRPr="00F6417D" w:rsidRDefault="00F6417D" w:rsidP="00F6417D">
            <w:pPr>
              <w:pStyle w:val="NormalWeb"/>
              <w:spacing w:before="0" w:beforeAutospacing="0" w:after="160" w:afterAutospacing="0"/>
            </w:pPr>
            <w:r>
              <w:rPr>
                <w:rFonts w:ascii="Arial" w:hAnsi="Arial" w:cs="Arial"/>
                <w:color w:val="0000FF"/>
              </w:rPr>
              <w:t>5 months (February-June 2023- but on specific engagements-Retainer basis)</w:t>
            </w:r>
          </w:p>
        </w:tc>
      </w:tr>
    </w:tbl>
    <w:p w:rsidR="00AB15CA" w:rsidRDefault="00AB15CA">
      <w:pPr>
        <w:jc w:val="both"/>
        <w:rPr>
          <w:rFonts w:ascii="Arial" w:eastAsia="Arial" w:hAnsi="Arial" w:cs="Arial"/>
          <w:b/>
        </w:rPr>
      </w:pPr>
    </w:p>
    <w:p w:rsidR="00AB15CA" w:rsidRDefault="00000000">
      <w:pPr>
        <w:pStyle w:val="Heading3"/>
        <w:spacing w:line="240" w:lineRule="auto"/>
        <w:rPr>
          <w:rFonts w:ascii="Arial" w:eastAsia="Arial" w:hAnsi="Arial" w:cs="Arial"/>
        </w:rPr>
      </w:pPr>
      <w:r>
        <w:rPr>
          <w:rFonts w:ascii="Arial" w:eastAsia="Arial" w:hAnsi="Arial" w:cs="Arial"/>
        </w:rPr>
        <w:t>About BRAC South Sudan</w:t>
      </w:r>
    </w:p>
    <w:p w:rsidR="00AB15CA" w:rsidRDefault="00000000">
      <w:pPr>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Founded by Sir Fazle Abed in 1972, the acronym of “BRAC” stands for </w:t>
      </w:r>
      <w:r>
        <w:rPr>
          <w:rFonts w:ascii="Arial" w:eastAsia="Arial" w:hAnsi="Arial" w:cs="Arial"/>
          <w:b/>
          <w:i/>
          <w:color w:val="000000"/>
        </w:rPr>
        <w:t>an idea of a World where everyone has an equal opportunity to realize their potential</w:t>
      </w:r>
      <w:r>
        <w:rPr>
          <w:rFonts w:ascii="Arial" w:eastAsia="Arial" w:hAnsi="Arial" w:cs="Arial"/>
          <w:color w:val="000000"/>
        </w:rPr>
        <w:t xml:space="preserve">. With a strong landmark in Bangladesh, BRAC has grown into the World’s largest development </w:t>
      </w:r>
      <w:r>
        <w:rPr>
          <w:rFonts w:ascii="Arial" w:eastAsia="Arial" w:hAnsi="Arial" w:cs="Arial"/>
        </w:rPr>
        <w:t>organisation</w:t>
      </w:r>
      <w:r>
        <w:rPr>
          <w:rFonts w:ascii="Arial" w:eastAsia="Arial" w:hAnsi="Arial" w:cs="Arial"/>
          <w:color w:val="000000"/>
        </w:rPr>
        <w:t xml:space="preserve"> </w:t>
      </w:r>
      <w:r>
        <w:rPr>
          <w:rFonts w:ascii="Arial" w:eastAsia="Arial" w:hAnsi="Arial" w:cs="Arial"/>
        </w:rPr>
        <w:t>tackling</w:t>
      </w:r>
      <w:r>
        <w:rPr>
          <w:rFonts w:ascii="Arial" w:eastAsia="Arial" w:hAnsi="Arial" w:cs="Arial"/>
          <w:color w:val="000000"/>
        </w:rPr>
        <w:t xml:space="preserve"> poverty at scale. In 2009, BRAC International (BI) was set-up as a non-profit foundation in the Netherlands to govern and manage all BRAC entities outside Bangladesh. Currently BI operates in 11 countries (Africa and Asia) whilst offering technical assistance to 34 governments Worldwide. BI is famous for investing in communities’ own human and material resources, </w:t>
      </w:r>
      <w:proofErr w:type="spellStart"/>
      <w:r>
        <w:rPr>
          <w:rFonts w:ascii="Arial" w:eastAsia="Arial" w:hAnsi="Arial" w:cs="Arial"/>
          <w:color w:val="000000"/>
        </w:rPr>
        <w:t>catalyzing</w:t>
      </w:r>
      <w:proofErr w:type="spellEnd"/>
      <w:r>
        <w:rPr>
          <w:rFonts w:ascii="Arial" w:eastAsia="Arial" w:hAnsi="Arial" w:cs="Arial"/>
          <w:color w:val="000000"/>
        </w:rPr>
        <w:t xml:space="preserve"> lasting change and creating an ecosystem in which the poor have the chance to seize control of their own lives. BI has been operational in South Sudan since 2006 and legally incorporated as BRAC South Sudan. Over the years, BRAC has delivered programs </w:t>
      </w:r>
      <w:r>
        <w:rPr>
          <w:rFonts w:ascii="Arial" w:eastAsia="Arial" w:hAnsi="Arial" w:cs="Arial"/>
        </w:rPr>
        <w:t>in livelihoods</w:t>
      </w:r>
      <w:r>
        <w:rPr>
          <w:rFonts w:ascii="Arial" w:eastAsia="Arial" w:hAnsi="Arial" w:cs="Arial"/>
          <w:color w:val="000000"/>
        </w:rPr>
        <w:t xml:space="preserve">, health, education, micro-finance and emergency response.  Currently BRAC South Sudan is working in the four states of Eastern Equatoria, Central Equatoria, Western Equatoria and Northern Bahr </w:t>
      </w:r>
      <w:proofErr w:type="spellStart"/>
      <w:r>
        <w:rPr>
          <w:rFonts w:ascii="Arial" w:eastAsia="Arial" w:hAnsi="Arial" w:cs="Arial"/>
          <w:color w:val="000000"/>
        </w:rPr>
        <w:t>el</w:t>
      </w:r>
      <w:proofErr w:type="spellEnd"/>
      <w:r>
        <w:rPr>
          <w:rFonts w:ascii="Arial" w:eastAsia="Arial" w:hAnsi="Arial" w:cs="Arial"/>
          <w:color w:val="000000"/>
        </w:rPr>
        <w:t xml:space="preserve"> Ghazal.  The current programs include (1) USAID contract for the Education for Peace, Recovery, and Resilience (EPRR) project in South Sudan under premiership of FHI 360, (2) Global Affairs Canada-funded project for Community-based Education (COBE) for Out of School Girls &amp; Vulnerable Children that addresses institutional, social and cultural barriers to quality basic education, together with building community systems, food security and critical life skills, and (3) UNOPS funded Third Party Monitoring (TPM) project. </w:t>
      </w:r>
    </w:p>
    <w:p w:rsidR="00AB15CA" w:rsidRDefault="00AB15CA">
      <w:pPr>
        <w:jc w:val="both"/>
        <w:rPr>
          <w:rFonts w:ascii="Arial" w:eastAsia="Arial" w:hAnsi="Arial" w:cs="Arial"/>
          <w:color w:val="000000"/>
        </w:rPr>
      </w:pPr>
    </w:p>
    <w:p w:rsidR="00AB15CA" w:rsidRDefault="00000000">
      <w:pPr>
        <w:pStyle w:val="Heading3"/>
        <w:spacing w:line="240" w:lineRule="auto"/>
        <w:rPr>
          <w:rFonts w:ascii="Arial" w:eastAsia="Arial" w:hAnsi="Arial" w:cs="Arial"/>
        </w:rPr>
      </w:pPr>
      <w:r>
        <w:rPr>
          <w:rFonts w:ascii="Arial" w:eastAsia="Arial" w:hAnsi="Arial" w:cs="Arial"/>
        </w:rPr>
        <w:t>Job Summary</w:t>
      </w:r>
    </w:p>
    <w:p w:rsidR="00AB15CA" w:rsidRDefault="00000000">
      <w:pPr>
        <w:jc w:val="both"/>
        <w:rPr>
          <w:rFonts w:ascii="Times" w:eastAsia="Times" w:hAnsi="Times" w:cs="Times"/>
        </w:rPr>
      </w:pPr>
      <w:r>
        <w:rPr>
          <w:rFonts w:ascii="Times" w:eastAsia="Times" w:hAnsi="Times" w:cs="Times"/>
        </w:rPr>
        <w:t>The Information Technology (IT) Officer will be responsible for overseeing all information technology functioning for BRAC Country programmes. Based in the Country Office in Juba and reporting to the Head of Operations, the IT Officer shall ensure high delivery of IT services that enables an efficient and effective communication environment. He/she will be responsible for effective provisioning, installation/configuration, operation and maintenance of system hardware and software and related infrastructure. He/she will be the primary contact for BRAC South Sudan’s IT support solutions.</w:t>
      </w:r>
    </w:p>
    <w:p w:rsidR="00AB15CA" w:rsidRDefault="00AB15CA">
      <w:pPr>
        <w:jc w:val="both"/>
        <w:rPr>
          <w:rFonts w:ascii="Arial" w:eastAsia="Arial" w:hAnsi="Arial" w:cs="Arial"/>
          <w:sz w:val="22"/>
          <w:szCs w:val="22"/>
        </w:rPr>
      </w:pPr>
    </w:p>
    <w:p w:rsidR="00AB15CA" w:rsidRDefault="00000000">
      <w:pPr>
        <w:pStyle w:val="Heading3"/>
        <w:spacing w:line="240" w:lineRule="auto"/>
        <w:rPr>
          <w:rFonts w:ascii="Arial" w:eastAsia="Arial" w:hAnsi="Arial" w:cs="Arial"/>
        </w:rPr>
        <w:sectPr w:rsidR="00AB15CA">
          <w:footerReference w:type="default" r:id="rId8"/>
          <w:headerReference w:type="first" r:id="rId9"/>
          <w:pgSz w:w="11907" w:h="16839"/>
          <w:pgMar w:top="720" w:right="1080" w:bottom="720" w:left="1080" w:header="720" w:footer="720" w:gutter="0"/>
          <w:pgNumType w:start="1"/>
          <w:cols w:space="720"/>
          <w:titlePg/>
        </w:sectPr>
      </w:pPr>
      <w:r>
        <w:rPr>
          <w:rFonts w:ascii="Arial" w:eastAsia="Arial" w:hAnsi="Arial" w:cs="Arial"/>
        </w:rPr>
        <w:t xml:space="preserve">Main Responsibility </w:t>
      </w:r>
    </w:p>
    <w:p w:rsidR="00AB15CA" w:rsidRDefault="00000000">
      <w:pPr>
        <w:jc w:val="both"/>
        <w:rPr>
          <w:rFonts w:ascii="Arial" w:eastAsia="Arial" w:hAnsi="Arial" w:cs="Arial"/>
          <w:b/>
        </w:rPr>
        <w:sectPr w:rsidR="00AB15CA">
          <w:type w:val="continuous"/>
          <w:pgSz w:w="11907" w:h="16839"/>
          <w:pgMar w:top="1440" w:right="1080" w:bottom="1440" w:left="1080" w:header="720" w:footer="720" w:gutter="0"/>
          <w:cols w:space="720"/>
          <w:titlePg/>
        </w:sectPr>
      </w:pPr>
      <w:r>
        <w:rPr>
          <w:rFonts w:ascii="Arial" w:eastAsia="Arial" w:hAnsi="Arial" w:cs="Arial"/>
          <w:b/>
        </w:rPr>
        <w:t xml:space="preserve">1.0 </w:t>
      </w:r>
      <w:r>
        <w:rPr>
          <w:rFonts w:ascii="Arial" w:eastAsia="Arial" w:hAnsi="Arial" w:cs="Arial"/>
          <w:b/>
          <w:i/>
          <w:sz w:val="22"/>
          <w:szCs w:val="22"/>
          <w:u w:val="single"/>
        </w:rPr>
        <w:t xml:space="preserve">IT </w:t>
      </w:r>
    </w:p>
    <w:p w:rsidR="00AB15CA" w:rsidRDefault="00000000">
      <w:pPr>
        <w:numPr>
          <w:ilvl w:val="1"/>
          <w:numId w:val="1"/>
        </w:numPr>
        <w:rPr>
          <w:rFonts w:ascii="Times" w:eastAsia="Times" w:hAnsi="Times" w:cs="Times"/>
        </w:rPr>
      </w:pPr>
      <w:r>
        <w:rPr>
          <w:rFonts w:ascii="Times" w:eastAsia="Times" w:hAnsi="Times" w:cs="Times"/>
        </w:rPr>
        <w:t xml:space="preserve">Assessment of IT needs for the level of staffing structure and operations </w:t>
      </w:r>
    </w:p>
    <w:p w:rsidR="00AB15CA" w:rsidRDefault="00000000">
      <w:pPr>
        <w:numPr>
          <w:ilvl w:val="1"/>
          <w:numId w:val="1"/>
        </w:numPr>
        <w:rPr>
          <w:rFonts w:ascii="Times" w:eastAsia="Times" w:hAnsi="Times" w:cs="Times"/>
        </w:rPr>
      </w:pPr>
      <w:r>
        <w:rPr>
          <w:rFonts w:ascii="Times" w:eastAsia="Times" w:hAnsi="Times" w:cs="Times"/>
        </w:rPr>
        <w:t>Identification of relevant, technically viable and most efficient, yet cost-effective, IT solutions for BRAC South Sudan.</w:t>
      </w:r>
    </w:p>
    <w:p w:rsidR="00AB15CA" w:rsidRDefault="00000000">
      <w:pPr>
        <w:numPr>
          <w:ilvl w:val="1"/>
          <w:numId w:val="1"/>
        </w:numPr>
        <w:rPr>
          <w:rFonts w:ascii="Times" w:eastAsia="Times" w:hAnsi="Times" w:cs="Times"/>
        </w:rPr>
      </w:pPr>
      <w:r>
        <w:rPr>
          <w:rFonts w:ascii="Times" w:eastAsia="Times" w:hAnsi="Times" w:cs="Times"/>
        </w:rPr>
        <w:t>Monitor,</w:t>
      </w:r>
      <w:r w:rsidR="00785551">
        <w:rPr>
          <w:rFonts w:ascii="Times" w:eastAsia="Times" w:hAnsi="Times" w:cs="Times"/>
        </w:rPr>
        <w:t xml:space="preserve"> </w:t>
      </w:r>
      <w:r>
        <w:rPr>
          <w:rFonts w:ascii="Times" w:eastAsia="Times" w:hAnsi="Times" w:cs="Times"/>
        </w:rPr>
        <w:t>operate,</w:t>
      </w:r>
      <w:r w:rsidR="00785551">
        <w:rPr>
          <w:rFonts w:ascii="Times" w:eastAsia="Times" w:hAnsi="Times" w:cs="Times"/>
        </w:rPr>
        <w:t xml:space="preserve"> </w:t>
      </w:r>
      <w:r>
        <w:rPr>
          <w:rFonts w:ascii="Times" w:eastAsia="Times" w:hAnsi="Times" w:cs="Times"/>
        </w:rPr>
        <w:t>coordinate and assist others in the operation of computer hardware and software.</w:t>
      </w:r>
    </w:p>
    <w:p w:rsidR="00AB15CA" w:rsidRDefault="00000000">
      <w:pPr>
        <w:numPr>
          <w:ilvl w:val="1"/>
          <w:numId w:val="1"/>
        </w:numPr>
        <w:rPr>
          <w:rFonts w:ascii="Times" w:eastAsia="Times" w:hAnsi="Times" w:cs="Times"/>
        </w:rPr>
      </w:pPr>
      <w:r>
        <w:rPr>
          <w:rFonts w:ascii="Times" w:eastAsia="Times" w:hAnsi="Times" w:cs="Times"/>
        </w:rPr>
        <w:t xml:space="preserve">Installation/configuration, operation and maintenance of system hardware and software and related infrastructure. </w:t>
      </w:r>
    </w:p>
    <w:p w:rsidR="00AB15CA" w:rsidRDefault="00000000">
      <w:pPr>
        <w:numPr>
          <w:ilvl w:val="1"/>
          <w:numId w:val="1"/>
        </w:numPr>
        <w:rPr>
          <w:rFonts w:ascii="Times" w:eastAsia="Times" w:hAnsi="Times" w:cs="Times"/>
        </w:rPr>
      </w:pPr>
      <w:r>
        <w:rPr>
          <w:rFonts w:ascii="Times" w:eastAsia="Times" w:hAnsi="Times" w:cs="Times"/>
        </w:rPr>
        <w:t>Running regular checks on network and data security</w:t>
      </w:r>
    </w:p>
    <w:p w:rsidR="00AB15CA" w:rsidRDefault="00000000">
      <w:pPr>
        <w:numPr>
          <w:ilvl w:val="1"/>
          <w:numId w:val="1"/>
        </w:numPr>
        <w:rPr>
          <w:rFonts w:ascii="Times" w:eastAsia="Times" w:hAnsi="Times" w:cs="Times"/>
        </w:rPr>
      </w:pPr>
      <w:r>
        <w:rPr>
          <w:rFonts w:ascii="Times" w:eastAsia="Times" w:hAnsi="Times" w:cs="Times"/>
        </w:rPr>
        <w:t>Identifying and acting on opportunities to improve and update networks and systems</w:t>
      </w:r>
    </w:p>
    <w:p w:rsidR="00AB15CA" w:rsidRDefault="00000000">
      <w:pPr>
        <w:numPr>
          <w:ilvl w:val="1"/>
          <w:numId w:val="1"/>
        </w:numPr>
        <w:rPr>
          <w:rFonts w:ascii="Times" w:eastAsia="Times" w:hAnsi="Times" w:cs="Times"/>
        </w:rPr>
      </w:pPr>
      <w:r>
        <w:rPr>
          <w:rFonts w:ascii="Times" w:eastAsia="Times" w:hAnsi="Times" w:cs="Times"/>
        </w:rPr>
        <w:lastRenderedPageBreak/>
        <w:t>Developing and implementing IT policy and best practice guides for BRAC South Sudan</w:t>
      </w:r>
    </w:p>
    <w:p w:rsidR="00AB15CA" w:rsidRDefault="00000000">
      <w:pPr>
        <w:numPr>
          <w:ilvl w:val="1"/>
          <w:numId w:val="1"/>
        </w:numPr>
        <w:rPr>
          <w:rFonts w:ascii="Times" w:eastAsia="Times" w:hAnsi="Times" w:cs="Times"/>
        </w:rPr>
      </w:pPr>
      <w:r>
        <w:rPr>
          <w:rFonts w:ascii="Times" w:eastAsia="Times" w:hAnsi="Times" w:cs="Times"/>
        </w:rPr>
        <w:t xml:space="preserve">Conducting regular system audits and assess outcomes to ensure IT efficiency </w:t>
      </w:r>
    </w:p>
    <w:p w:rsidR="00AB15CA" w:rsidRDefault="00000000">
      <w:pPr>
        <w:numPr>
          <w:ilvl w:val="1"/>
          <w:numId w:val="1"/>
        </w:numPr>
        <w:rPr>
          <w:rFonts w:ascii="Times" w:eastAsia="Times" w:hAnsi="Times" w:cs="Times"/>
        </w:rPr>
      </w:pPr>
      <w:r>
        <w:rPr>
          <w:rFonts w:ascii="Times" w:eastAsia="Times" w:hAnsi="Times" w:cs="Times"/>
        </w:rPr>
        <w:t>Running and sharing regular operation system reports with senior staff</w:t>
      </w:r>
    </w:p>
    <w:p w:rsidR="00AB15CA" w:rsidRDefault="00000000">
      <w:pPr>
        <w:numPr>
          <w:ilvl w:val="1"/>
          <w:numId w:val="1"/>
        </w:numPr>
        <w:rPr>
          <w:rFonts w:ascii="Times" w:eastAsia="Times" w:hAnsi="Times" w:cs="Times"/>
        </w:rPr>
      </w:pPr>
      <w:r>
        <w:rPr>
          <w:rFonts w:ascii="Times" w:eastAsia="Times" w:hAnsi="Times" w:cs="Times"/>
        </w:rPr>
        <w:t>Overseeing and determining timeframes for major IT projects including system updates, upgrades, migrations and outages</w:t>
      </w:r>
    </w:p>
    <w:p w:rsidR="00AB15CA" w:rsidRDefault="00000000">
      <w:pPr>
        <w:numPr>
          <w:ilvl w:val="1"/>
          <w:numId w:val="1"/>
        </w:numPr>
        <w:rPr>
          <w:rFonts w:ascii="Times" w:eastAsia="Times" w:hAnsi="Times" w:cs="Times"/>
        </w:rPr>
      </w:pPr>
      <w:r>
        <w:rPr>
          <w:rFonts w:ascii="Times" w:eastAsia="Times" w:hAnsi="Times" w:cs="Times"/>
        </w:rPr>
        <w:t>Identify problematic areas and implement strategic solutions in time</w:t>
      </w:r>
    </w:p>
    <w:p w:rsidR="00AB15CA" w:rsidRDefault="00000000">
      <w:pPr>
        <w:numPr>
          <w:ilvl w:val="1"/>
          <w:numId w:val="1"/>
        </w:numPr>
        <w:rPr>
          <w:rFonts w:ascii="Times" w:eastAsia="Times" w:hAnsi="Times" w:cs="Times"/>
        </w:rPr>
      </w:pPr>
      <w:r>
        <w:rPr>
          <w:rFonts w:ascii="Times" w:eastAsia="Times" w:hAnsi="Times" w:cs="Times"/>
        </w:rPr>
        <w:t>Ensure utmost information security and control structures</w:t>
      </w:r>
    </w:p>
    <w:p w:rsidR="00AB15CA" w:rsidRDefault="00000000">
      <w:pPr>
        <w:numPr>
          <w:ilvl w:val="1"/>
          <w:numId w:val="1"/>
        </w:numPr>
        <w:rPr>
          <w:rFonts w:ascii="Times" w:eastAsia="Times" w:hAnsi="Times" w:cs="Times"/>
        </w:rPr>
      </w:pPr>
      <w:r>
        <w:rPr>
          <w:rFonts w:ascii="Times" w:eastAsia="Times" w:hAnsi="Times" w:cs="Times"/>
        </w:rPr>
        <w:t>Provide IT support to computer users ensuring they have efficient, fully maintained and updated computer and IT software</w:t>
      </w:r>
    </w:p>
    <w:p w:rsidR="00AB15CA" w:rsidRDefault="00000000">
      <w:pPr>
        <w:numPr>
          <w:ilvl w:val="1"/>
          <w:numId w:val="1"/>
        </w:numPr>
        <w:rPr>
          <w:rFonts w:ascii="Times" w:eastAsia="Times" w:hAnsi="Times" w:cs="Times"/>
        </w:rPr>
      </w:pPr>
      <w:r>
        <w:rPr>
          <w:rFonts w:ascii="Times" w:eastAsia="Times" w:hAnsi="Times" w:cs="Times"/>
        </w:rPr>
        <w:t xml:space="preserve">General maintenance and servicing of all computer peripherals like </w:t>
      </w:r>
      <w:r w:rsidR="00F6417D">
        <w:rPr>
          <w:rFonts w:ascii="Times" w:eastAsia="Times" w:hAnsi="Times" w:cs="Times"/>
        </w:rPr>
        <w:t>printers, laptops</w:t>
      </w:r>
      <w:r>
        <w:rPr>
          <w:rFonts w:ascii="Times" w:eastAsia="Times" w:hAnsi="Times" w:cs="Times"/>
        </w:rPr>
        <w:t xml:space="preserve"> etc.</w:t>
      </w:r>
    </w:p>
    <w:p w:rsidR="00AB15CA" w:rsidRDefault="00000000">
      <w:pPr>
        <w:numPr>
          <w:ilvl w:val="1"/>
          <w:numId w:val="1"/>
        </w:numPr>
        <w:rPr>
          <w:rFonts w:ascii="Times" w:eastAsia="Times" w:hAnsi="Times" w:cs="Times"/>
        </w:rPr>
      </w:pPr>
      <w:r>
        <w:rPr>
          <w:rFonts w:ascii="Times" w:eastAsia="Times" w:hAnsi="Times" w:cs="Times"/>
        </w:rPr>
        <w:t xml:space="preserve">Ensure routine Data </w:t>
      </w:r>
      <w:r w:rsidR="00F6417D">
        <w:rPr>
          <w:rFonts w:ascii="Times" w:eastAsia="Times" w:hAnsi="Times" w:cs="Times"/>
        </w:rPr>
        <w:t>backup, monitoring</w:t>
      </w:r>
      <w:r>
        <w:rPr>
          <w:rFonts w:ascii="Times" w:eastAsia="Times" w:hAnsi="Times" w:cs="Times"/>
        </w:rPr>
        <w:t xml:space="preserve"> network and </w:t>
      </w:r>
      <w:r w:rsidR="00F6417D">
        <w:rPr>
          <w:rFonts w:ascii="Times" w:eastAsia="Times" w:hAnsi="Times" w:cs="Times"/>
        </w:rPr>
        <w:t>systems, servers</w:t>
      </w:r>
      <w:r>
        <w:rPr>
          <w:rFonts w:ascii="Times" w:eastAsia="Times" w:hAnsi="Times" w:cs="Times"/>
        </w:rPr>
        <w:t xml:space="preserve"> and other Peripherals.</w:t>
      </w:r>
    </w:p>
    <w:p w:rsidR="00AB15CA" w:rsidRPr="00807143" w:rsidRDefault="00AB15CA" w:rsidP="00807143">
      <w:pPr>
        <w:ind w:left="360"/>
        <w:jc w:val="both"/>
        <w:rPr>
          <w:rFonts w:ascii="Arial" w:eastAsia="Arial" w:hAnsi="Arial" w:cs="Arial"/>
          <w:color w:val="272727"/>
          <w:sz w:val="22"/>
          <w:szCs w:val="22"/>
        </w:rPr>
        <w:sectPr w:rsidR="00AB15CA" w:rsidRPr="00807143">
          <w:type w:val="continuous"/>
          <w:pgSz w:w="11907" w:h="16839"/>
          <w:pgMar w:top="1440" w:right="1080" w:bottom="1440" w:left="1080" w:header="720" w:footer="720" w:gutter="0"/>
          <w:cols w:num="2" w:sep="1" w:space="720" w:equalWidth="0">
            <w:col w:w="4729" w:space="288"/>
            <w:col w:w="4729" w:space="0"/>
          </w:cols>
          <w:titlePg/>
        </w:sectPr>
      </w:pPr>
    </w:p>
    <w:p w:rsidR="00AB15CA" w:rsidRDefault="00AB15CA">
      <w:pPr>
        <w:pBdr>
          <w:top w:val="nil"/>
          <w:left w:val="nil"/>
          <w:bottom w:val="nil"/>
          <w:right w:val="nil"/>
          <w:between w:val="nil"/>
        </w:pBdr>
        <w:ind w:left="360"/>
        <w:jc w:val="both"/>
        <w:rPr>
          <w:rFonts w:ascii="Arial" w:eastAsia="Arial" w:hAnsi="Arial" w:cs="Arial"/>
          <w:b/>
          <w:color w:val="000000"/>
        </w:rPr>
      </w:pPr>
    </w:p>
    <w:p w:rsidR="00AB15CA" w:rsidRDefault="00AB15CA">
      <w:pPr>
        <w:jc w:val="both"/>
        <w:rPr>
          <w:rFonts w:ascii="Arial" w:eastAsia="Arial" w:hAnsi="Arial" w:cs="Arial"/>
          <w:b/>
        </w:rPr>
      </w:pPr>
    </w:p>
    <w:p w:rsidR="00AB15CA" w:rsidRDefault="00AB15CA">
      <w:pPr>
        <w:pStyle w:val="Heading3"/>
        <w:spacing w:line="240" w:lineRule="auto"/>
        <w:rPr>
          <w:rFonts w:ascii="Arial" w:eastAsia="Arial" w:hAnsi="Arial" w:cs="Arial"/>
        </w:rPr>
      </w:pPr>
    </w:p>
    <w:p w:rsidR="00AB15CA" w:rsidRDefault="00000000">
      <w:pPr>
        <w:pStyle w:val="Heading4"/>
        <w:spacing w:line="240" w:lineRule="auto"/>
        <w:sectPr w:rsidR="00AB15CA">
          <w:type w:val="continuous"/>
          <w:pgSz w:w="11907" w:h="16839"/>
          <w:pgMar w:top="1440" w:right="1080" w:bottom="1440" w:left="1080" w:header="720" w:footer="720" w:gutter="0"/>
          <w:cols w:space="720"/>
          <w:titlePg/>
        </w:sectPr>
      </w:pPr>
      <w:r>
        <w:t xml:space="preserve">Experience and Knowledge </w:t>
      </w:r>
    </w:p>
    <w:p w:rsidR="00AB15CA" w:rsidRDefault="00000000">
      <w:pPr>
        <w:numPr>
          <w:ilvl w:val="1"/>
          <w:numId w:val="1"/>
        </w:numPr>
        <w:rPr>
          <w:rFonts w:ascii="Times" w:eastAsia="Times" w:hAnsi="Times" w:cs="Times"/>
        </w:rPr>
      </w:pPr>
      <w:r>
        <w:rPr>
          <w:rFonts w:ascii="Times" w:eastAsia="Times" w:hAnsi="Times" w:cs="Times"/>
        </w:rPr>
        <w:t>A Bachelor’s degree in computer science, Information Systems, information technology or a related field with academic excellence</w:t>
      </w:r>
    </w:p>
    <w:p w:rsidR="00AB15CA" w:rsidRDefault="00000000">
      <w:pPr>
        <w:numPr>
          <w:ilvl w:val="1"/>
          <w:numId w:val="1"/>
        </w:numPr>
        <w:rPr>
          <w:rFonts w:ascii="Times" w:eastAsia="Times" w:hAnsi="Times" w:cs="Times"/>
        </w:rPr>
      </w:pPr>
      <w:r>
        <w:rPr>
          <w:rFonts w:ascii="Times" w:eastAsia="Times" w:hAnsi="Times" w:cs="Times"/>
        </w:rPr>
        <w:t>At least five (5)</w:t>
      </w:r>
      <w:r w:rsidR="00F6417D">
        <w:rPr>
          <w:rFonts w:ascii="Times" w:eastAsia="Times" w:hAnsi="Times" w:cs="Times"/>
        </w:rPr>
        <w:t xml:space="preserve"> </w:t>
      </w:r>
      <w:r>
        <w:rPr>
          <w:rFonts w:ascii="Times" w:eastAsia="Times" w:hAnsi="Times" w:cs="Times"/>
        </w:rPr>
        <w:t xml:space="preserve">years of relevant experience in a similar role </w:t>
      </w:r>
    </w:p>
    <w:p w:rsidR="00AB15CA" w:rsidRDefault="00000000">
      <w:pPr>
        <w:numPr>
          <w:ilvl w:val="1"/>
          <w:numId w:val="1"/>
        </w:numPr>
        <w:rPr>
          <w:rFonts w:ascii="Times" w:eastAsia="Times" w:hAnsi="Times" w:cs="Times"/>
        </w:rPr>
      </w:pPr>
      <w:r>
        <w:rPr>
          <w:rFonts w:ascii="Times" w:eastAsia="Times" w:hAnsi="Times" w:cs="Times"/>
        </w:rPr>
        <w:t>Excellent knowledge of technical management, information analysis and computer hardware/software systems</w:t>
      </w:r>
    </w:p>
    <w:p w:rsidR="00AB15CA" w:rsidRDefault="00000000">
      <w:pPr>
        <w:numPr>
          <w:ilvl w:val="1"/>
          <w:numId w:val="1"/>
        </w:numPr>
        <w:rPr>
          <w:rFonts w:ascii="Times" w:eastAsia="Times" w:hAnsi="Times" w:cs="Times"/>
        </w:rPr>
      </w:pPr>
      <w:r>
        <w:rPr>
          <w:rFonts w:ascii="Times" w:eastAsia="Times" w:hAnsi="Times" w:cs="Times"/>
        </w:rPr>
        <w:t>Hands-on experience with computer networks, network administration and network installation</w:t>
      </w:r>
    </w:p>
    <w:p w:rsidR="00AB15CA" w:rsidRDefault="00000000">
      <w:pPr>
        <w:numPr>
          <w:ilvl w:val="1"/>
          <w:numId w:val="1"/>
        </w:numPr>
        <w:rPr>
          <w:rFonts w:ascii="Times" w:eastAsia="Times" w:hAnsi="Times" w:cs="Times"/>
        </w:rPr>
      </w:pPr>
      <w:r>
        <w:rPr>
          <w:rFonts w:ascii="Times" w:eastAsia="Times" w:hAnsi="Times" w:cs="Times"/>
        </w:rPr>
        <w:t xml:space="preserve">Up To-date with recent and contemporary IT systems and infrastructure </w:t>
      </w:r>
    </w:p>
    <w:p w:rsidR="00AB15CA" w:rsidRDefault="00000000">
      <w:pPr>
        <w:numPr>
          <w:ilvl w:val="1"/>
          <w:numId w:val="1"/>
        </w:numPr>
        <w:rPr>
          <w:rFonts w:ascii="Times" w:eastAsia="Times" w:hAnsi="Times" w:cs="Times"/>
        </w:rPr>
      </w:pPr>
      <w:r>
        <w:rPr>
          <w:rFonts w:ascii="Times" w:eastAsia="Times" w:hAnsi="Times" w:cs="Times"/>
        </w:rPr>
        <w:t>Solid analytical skills and advanced experience of Excel</w:t>
      </w:r>
    </w:p>
    <w:p w:rsidR="00AB15CA" w:rsidRDefault="00000000">
      <w:pPr>
        <w:numPr>
          <w:ilvl w:val="1"/>
          <w:numId w:val="1"/>
        </w:numPr>
        <w:rPr>
          <w:rFonts w:ascii="Times" w:eastAsia="Times" w:hAnsi="Times" w:cs="Times"/>
        </w:rPr>
      </w:pPr>
      <w:r>
        <w:rPr>
          <w:rFonts w:ascii="Times" w:eastAsia="Times" w:hAnsi="Times" w:cs="Times"/>
        </w:rPr>
        <w:t>Excellent communication skills</w:t>
      </w:r>
    </w:p>
    <w:p w:rsidR="00AB15CA" w:rsidRDefault="00000000">
      <w:pPr>
        <w:numPr>
          <w:ilvl w:val="1"/>
          <w:numId w:val="1"/>
        </w:numPr>
        <w:rPr>
          <w:rFonts w:ascii="Times" w:eastAsia="Times" w:hAnsi="Times" w:cs="Times"/>
        </w:rPr>
      </w:pPr>
      <w:r>
        <w:rPr>
          <w:rFonts w:ascii="Times" w:eastAsia="Times" w:hAnsi="Times" w:cs="Times"/>
        </w:rPr>
        <w:t>Ability to quickly gain new skills and knowledge when faced with new challenges</w:t>
      </w:r>
    </w:p>
    <w:p w:rsidR="00AB15CA" w:rsidRDefault="00000000">
      <w:pPr>
        <w:numPr>
          <w:ilvl w:val="1"/>
          <w:numId w:val="1"/>
        </w:numPr>
        <w:rPr>
          <w:rFonts w:ascii="Times" w:eastAsia="Times" w:hAnsi="Times" w:cs="Times"/>
        </w:rPr>
      </w:pPr>
      <w:r>
        <w:rPr>
          <w:rFonts w:ascii="Times" w:eastAsia="Times" w:hAnsi="Times" w:cs="Times"/>
        </w:rPr>
        <w:t>Pro-active ability to move fast, innovate and find creative solutions</w:t>
      </w:r>
    </w:p>
    <w:p w:rsidR="00AB15CA" w:rsidRDefault="00000000">
      <w:pPr>
        <w:numPr>
          <w:ilvl w:val="1"/>
          <w:numId w:val="1"/>
        </w:numPr>
        <w:rPr>
          <w:rFonts w:ascii="Times" w:eastAsia="Times" w:hAnsi="Times" w:cs="Times"/>
        </w:rPr>
      </w:pPr>
      <w:r>
        <w:rPr>
          <w:rFonts w:ascii="Times" w:eastAsia="Times" w:hAnsi="Times" w:cs="Times"/>
        </w:rPr>
        <w:t xml:space="preserve">Flexibility to work outside of normal hours sometimes </w:t>
      </w:r>
    </w:p>
    <w:p w:rsidR="00AB15CA" w:rsidRDefault="00000000">
      <w:pPr>
        <w:numPr>
          <w:ilvl w:val="1"/>
          <w:numId w:val="1"/>
        </w:numPr>
        <w:rPr>
          <w:rFonts w:ascii="Times" w:eastAsia="Times" w:hAnsi="Times" w:cs="Times"/>
        </w:rPr>
      </w:pPr>
      <w:r>
        <w:rPr>
          <w:rFonts w:ascii="Times" w:eastAsia="Times" w:hAnsi="Times" w:cs="Times"/>
        </w:rPr>
        <w:t>Dependability, reliability and high integrity</w:t>
      </w:r>
    </w:p>
    <w:p w:rsidR="00AB15CA" w:rsidRDefault="00000000">
      <w:pPr>
        <w:numPr>
          <w:ilvl w:val="1"/>
          <w:numId w:val="1"/>
        </w:numPr>
        <w:rPr>
          <w:rFonts w:ascii="Times" w:eastAsia="Times" w:hAnsi="Times" w:cs="Times"/>
        </w:rPr>
      </w:pPr>
      <w:r>
        <w:rPr>
          <w:rFonts w:ascii="Times" w:eastAsia="Times" w:hAnsi="Times" w:cs="Times"/>
        </w:rPr>
        <w:t>Strong interpersonal skills</w:t>
      </w:r>
    </w:p>
    <w:p w:rsidR="00AB15CA" w:rsidRDefault="00F6417D">
      <w:pPr>
        <w:numPr>
          <w:ilvl w:val="1"/>
          <w:numId w:val="1"/>
        </w:numPr>
        <w:rPr>
          <w:rFonts w:ascii="Times" w:eastAsia="Times" w:hAnsi="Times" w:cs="Times"/>
        </w:rPr>
      </w:pPr>
      <w:r>
        <w:rPr>
          <w:rFonts w:ascii="Times" w:eastAsia="Times" w:hAnsi="Times" w:cs="Times"/>
        </w:rPr>
        <w:t>Self-Motivator-Have the ability to work with minimum supervision and capable of strategically prioritising multiple tasks in a proactive manner.</w:t>
      </w:r>
    </w:p>
    <w:p w:rsidR="00AB15CA" w:rsidRDefault="00000000">
      <w:pPr>
        <w:numPr>
          <w:ilvl w:val="1"/>
          <w:numId w:val="1"/>
        </w:numPr>
        <w:rPr>
          <w:rFonts w:ascii="Times" w:eastAsia="Times" w:hAnsi="Times" w:cs="Times"/>
        </w:rPr>
      </w:pPr>
      <w:r>
        <w:rPr>
          <w:rFonts w:ascii="Times" w:eastAsia="Times" w:hAnsi="Times" w:cs="Times"/>
        </w:rPr>
        <w:t xml:space="preserve">Good command of the English language (both written and spoken) </w:t>
      </w:r>
    </w:p>
    <w:p w:rsidR="00AB15CA" w:rsidRPr="00F6417D" w:rsidRDefault="00000000" w:rsidP="00F6417D">
      <w:pPr>
        <w:numPr>
          <w:ilvl w:val="1"/>
          <w:numId w:val="1"/>
        </w:numPr>
        <w:tabs>
          <w:tab w:val="left" w:pos="5954"/>
        </w:tabs>
        <w:jc w:val="both"/>
        <w:rPr>
          <w:rFonts w:ascii="Arial" w:eastAsia="Arial" w:hAnsi="Arial" w:cs="Arial"/>
          <w:sz w:val="22"/>
          <w:szCs w:val="22"/>
        </w:rPr>
      </w:pPr>
      <w:r>
        <w:rPr>
          <w:rFonts w:ascii="Arial" w:eastAsia="Arial" w:hAnsi="Arial" w:cs="Arial"/>
          <w:sz w:val="22"/>
          <w:szCs w:val="22"/>
        </w:rPr>
        <w:t xml:space="preserve">or engagement and donor compliance is </w:t>
      </w:r>
      <w:r w:rsidR="00F6417D">
        <w:rPr>
          <w:rFonts w:ascii="Arial" w:eastAsia="Arial" w:hAnsi="Arial" w:cs="Arial"/>
          <w:sz w:val="22"/>
          <w:szCs w:val="22"/>
        </w:rPr>
        <w:t>preferred</w:t>
      </w:r>
      <w:r>
        <w:rPr>
          <w:rFonts w:ascii="Arial" w:eastAsia="Arial" w:hAnsi="Arial" w:cs="Arial"/>
          <w:sz w:val="22"/>
          <w:szCs w:val="22"/>
        </w:rPr>
        <w:t xml:space="preserve"> </w:t>
      </w:r>
    </w:p>
    <w:p w:rsidR="00AB15CA" w:rsidRDefault="00000000">
      <w:pPr>
        <w:numPr>
          <w:ilvl w:val="1"/>
          <w:numId w:val="1"/>
        </w:numPr>
        <w:jc w:val="both"/>
        <w:rPr>
          <w:rFonts w:ascii="Arial" w:eastAsia="Arial" w:hAnsi="Arial" w:cs="Arial"/>
          <w:sz w:val="22"/>
          <w:szCs w:val="22"/>
        </w:rPr>
      </w:pPr>
      <w:r>
        <w:rPr>
          <w:rFonts w:ascii="Arial" w:eastAsia="Arial" w:hAnsi="Arial" w:cs="Arial"/>
          <w:sz w:val="22"/>
          <w:szCs w:val="22"/>
        </w:rPr>
        <w:t>Proficiency in the use of Google suite applications, MS Office and other relevant technologies</w:t>
      </w:r>
    </w:p>
    <w:p w:rsidR="00AB15CA" w:rsidRDefault="00000000">
      <w:pPr>
        <w:numPr>
          <w:ilvl w:val="1"/>
          <w:numId w:val="1"/>
        </w:numPr>
        <w:jc w:val="both"/>
        <w:rPr>
          <w:rFonts w:ascii="Arial" w:eastAsia="Arial" w:hAnsi="Arial" w:cs="Arial"/>
          <w:sz w:val="22"/>
          <w:szCs w:val="22"/>
        </w:rPr>
      </w:pPr>
      <w:r>
        <w:rPr>
          <w:rFonts w:ascii="Arial" w:eastAsia="Arial" w:hAnsi="Arial" w:cs="Arial"/>
          <w:sz w:val="22"/>
          <w:szCs w:val="22"/>
        </w:rPr>
        <w:t>Strong knowledge and understanding of current trends in digital/social media</w:t>
      </w:r>
    </w:p>
    <w:p w:rsidR="00AB15CA" w:rsidRDefault="00000000">
      <w:pPr>
        <w:numPr>
          <w:ilvl w:val="1"/>
          <w:numId w:val="1"/>
        </w:numPr>
        <w:jc w:val="both"/>
        <w:rPr>
          <w:rFonts w:ascii="Arial" w:eastAsia="Arial" w:hAnsi="Arial" w:cs="Arial"/>
          <w:sz w:val="22"/>
          <w:szCs w:val="22"/>
        </w:rPr>
        <w:sectPr w:rsidR="00AB15CA">
          <w:type w:val="continuous"/>
          <w:pgSz w:w="11907" w:h="16839"/>
          <w:pgMar w:top="1440" w:right="1080" w:bottom="1440" w:left="1080" w:header="720" w:footer="720" w:gutter="0"/>
          <w:cols w:num="2" w:sep="1" w:space="720" w:equalWidth="0">
            <w:col w:w="4729" w:space="288"/>
            <w:col w:w="4729" w:space="0"/>
          </w:cols>
          <w:titlePg/>
        </w:sectPr>
      </w:pPr>
      <w:r>
        <w:rPr>
          <w:rFonts w:ascii="Arial" w:eastAsia="Arial" w:hAnsi="Arial" w:cs="Arial"/>
          <w:sz w:val="22"/>
          <w:szCs w:val="22"/>
        </w:rPr>
        <w:t>Commitment to BRAC South Sudan’s organizational vision, mission and valu</w:t>
      </w:r>
      <w:r w:rsidR="00F6417D">
        <w:rPr>
          <w:rFonts w:ascii="Arial" w:eastAsia="Arial" w:hAnsi="Arial" w:cs="Arial"/>
          <w:sz w:val="22"/>
          <w:szCs w:val="22"/>
        </w:rPr>
        <w:t>e</w:t>
      </w:r>
    </w:p>
    <w:p w:rsidR="00AB15CA" w:rsidRDefault="00AB15CA">
      <w:pPr>
        <w:jc w:val="both"/>
        <w:rPr>
          <w:rFonts w:ascii="Arial" w:eastAsia="Arial" w:hAnsi="Arial" w:cs="Arial"/>
          <w:b/>
        </w:rPr>
      </w:pPr>
    </w:p>
    <w:p w:rsidR="00AB15CA" w:rsidRDefault="00000000">
      <w:pPr>
        <w:pStyle w:val="Heading3"/>
        <w:spacing w:line="240" w:lineRule="auto"/>
        <w:rPr>
          <w:rFonts w:ascii="Arial" w:eastAsia="Arial" w:hAnsi="Arial" w:cs="Arial"/>
        </w:rPr>
      </w:pPr>
      <w:r>
        <w:rPr>
          <w:rFonts w:ascii="Arial" w:eastAsia="Arial" w:hAnsi="Arial" w:cs="Arial"/>
        </w:rPr>
        <w:t>How to apply (Application Instructions)</w:t>
      </w:r>
    </w:p>
    <w:p w:rsidR="00AB15C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Interested candidates who meet the above requirements should submit their applications by 13:00hrs February</w:t>
      </w:r>
      <w:r>
        <w:rPr>
          <w:rFonts w:ascii="Arial" w:eastAsia="Arial" w:hAnsi="Arial" w:cs="Arial"/>
        </w:rPr>
        <w:t xml:space="preserve"> 3</w:t>
      </w:r>
      <w:r>
        <w:rPr>
          <w:rFonts w:ascii="Arial" w:eastAsia="Arial" w:hAnsi="Arial" w:cs="Arial"/>
          <w:color w:val="000000"/>
        </w:rPr>
        <w:t>, 202</w:t>
      </w:r>
      <w:r>
        <w:rPr>
          <w:rFonts w:ascii="Arial" w:eastAsia="Arial" w:hAnsi="Arial" w:cs="Arial"/>
        </w:rPr>
        <w:t>3</w:t>
      </w:r>
      <w:r>
        <w:rPr>
          <w:rFonts w:ascii="Arial" w:eastAsia="Arial" w:hAnsi="Arial" w:cs="Arial"/>
          <w:color w:val="000000"/>
        </w:rPr>
        <w:t xml:space="preserve"> (5:00PM Juba time) to the </w:t>
      </w:r>
      <w:r>
        <w:rPr>
          <w:rFonts w:ascii="Arial" w:eastAsia="Arial" w:hAnsi="Arial" w:cs="Arial"/>
        </w:rPr>
        <w:t xml:space="preserve">following email address </w:t>
      </w:r>
      <w:hyperlink r:id="rId10">
        <w:r>
          <w:rPr>
            <w:rFonts w:ascii="Arial" w:eastAsia="Arial" w:hAnsi="Arial" w:cs="Arial"/>
            <w:color w:val="1155CC"/>
            <w:u w:val="single"/>
          </w:rPr>
          <w:t>jubahr-ssd@brac.net</w:t>
        </w:r>
      </w:hyperlink>
      <w:r>
        <w:rPr>
          <w:rFonts w:ascii="Arial" w:eastAsia="Arial" w:hAnsi="Arial" w:cs="Arial"/>
        </w:rPr>
        <w:t xml:space="preserve"> /hand delivered to BRAC country Office Atlabara Plot 15 Block L14 Juba .</w:t>
      </w:r>
      <w:r>
        <w:rPr>
          <w:rFonts w:ascii="Arial" w:eastAsia="Arial" w:hAnsi="Arial" w:cs="Arial"/>
          <w:color w:val="000000"/>
        </w:rPr>
        <w:t xml:space="preserve">Due to the urgency of this recruitment, interviews will be conducted on an on-going basis and the position may be offered before the deadline.  BRAC is an equal opportunity and affirmative action employer. BRAC prohibits discrimination and harassment of any type and affords equal employment opportunities to employees and applicants without regard to race, color, religion, sex, age, national origin, disability status, protected veteran status, or any International. </w:t>
      </w:r>
    </w:p>
    <w:sectPr w:rsidR="00AB15CA">
      <w:type w:val="continuous"/>
      <w:pgSz w:w="11907" w:h="16839"/>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990" w:rsidRDefault="00BA5990">
      <w:r>
        <w:separator/>
      </w:r>
    </w:p>
  </w:endnote>
  <w:endnote w:type="continuationSeparator" w:id="0">
    <w:p w:rsidR="00BA5990" w:rsidRDefault="00BA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5C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450FA">
      <w:rPr>
        <w:noProof/>
        <w:color w:val="000000"/>
      </w:rPr>
      <w:t>2</w:t>
    </w:r>
    <w:r>
      <w:rPr>
        <w:color w:val="000000"/>
      </w:rPr>
      <w:fldChar w:fldCharType="end"/>
    </w:r>
  </w:p>
  <w:p w:rsidR="00AB15CA" w:rsidRDefault="00AB15C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990" w:rsidRDefault="00BA5990">
      <w:r>
        <w:separator/>
      </w:r>
    </w:p>
  </w:footnote>
  <w:footnote w:type="continuationSeparator" w:id="0">
    <w:p w:rsidR="00BA5990" w:rsidRDefault="00BA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5CA" w:rsidRDefault="00000000">
    <w:pPr>
      <w:pBdr>
        <w:top w:val="nil"/>
        <w:left w:val="nil"/>
        <w:bottom w:val="nil"/>
        <w:right w:val="nil"/>
        <w:between w:val="nil"/>
      </w:pBdr>
      <w:tabs>
        <w:tab w:val="center" w:pos="4680"/>
        <w:tab w:val="right" w:pos="9360"/>
      </w:tabs>
      <w:rPr>
        <w:color w:val="000000"/>
      </w:rPr>
    </w:pPr>
    <w:r>
      <w:rPr>
        <w:noProof/>
        <w:color w:val="000000"/>
        <w:sz w:val="20"/>
        <w:szCs w:val="20"/>
      </w:rPr>
      <w:drawing>
        <wp:inline distT="0" distB="0" distL="0" distR="0">
          <wp:extent cx="1481310" cy="512989"/>
          <wp:effectExtent l="0" t="0" r="0" b="0"/>
          <wp:docPr id="12"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481310" cy="5129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3370"/>
    <w:multiLevelType w:val="multilevel"/>
    <w:tmpl w:val="0F2EC9D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5D55E5"/>
    <w:multiLevelType w:val="multilevel"/>
    <w:tmpl w:val="DCCC0AD2"/>
    <w:lvl w:ilvl="0">
      <w:start w:val="1"/>
      <w:numFmt w:val="decimal"/>
      <w:lvlText w:val="%1."/>
      <w:lvlJc w:val="left"/>
      <w:pPr>
        <w:ind w:left="360" w:hanging="360"/>
      </w:pPr>
      <w:rPr>
        <w:b/>
      </w:rPr>
    </w:lvl>
    <w:lvl w:ilvl="1">
      <w:start w:val="1"/>
      <w:numFmt w:val="bullet"/>
      <w:lvlText w:val="●"/>
      <w:lvlJc w:val="left"/>
      <w:pPr>
        <w:ind w:left="360" w:hanging="360"/>
      </w:pPr>
      <w:rPr>
        <w:rFonts w:ascii="Noto Sans Symbols" w:eastAsia="Noto Sans Symbols" w:hAnsi="Noto Sans Symbols" w:cs="Noto Sans Symbols"/>
        <w:b w:val="0"/>
      </w:r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23337787">
    <w:abstractNumId w:val="1"/>
  </w:num>
  <w:num w:numId="2" w16cid:durableId="189053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CA"/>
    <w:rsid w:val="000B04C8"/>
    <w:rsid w:val="00785551"/>
    <w:rsid w:val="00807143"/>
    <w:rsid w:val="008450FA"/>
    <w:rsid w:val="00AB15CA"/>
    <w:rsid w:val="00BA5990"/>
    <w:rsid w:val="00F6417D"/>
    <w:rsid w:val="00FC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102E"/>
  <w15:docId w15:val="{49B28597-3BA2-4559-AA57-A05496B6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EC"/>
  </w:style>
  <w:style w:type="paragraph" w:styleId="Heading1">
    <w:name w:val="heading 1"/>
    <w:basedOn w:val="Normal"/>
    <w:next w:val="Normal"/>
    <w:link w:val="Heading1Char"/>
    <w:uiPriority w:val="9"/>
    <w:qFormat/>
    <w:rsid w:val="005A6DD3"/>
    <w:pPr>
      <w:keepNext/>
      <w:shd w:val="clear" w:color="auto" w:fill="000000" w:themeFill="text1"/>
      <w:jc w:val="both"/>
      <w:outlineLvl w:val="0"/>
    </w:pPr>
    <w:rPr>
      <w:b/>
      <w:sz w:val="21"/>
      <w:szCs w:val="21"/>
    </w:rPr>
  </w:style>
  <w:style w:type="paragraph" w:styleId="Heading2">
    <w:name w:val="heading 2"/>
    <w:basedOn w:val="Normal"/>
    <w:next w:val="Normal"/>
    <w:link w:val="Heading2Char"/>
    <w:uiPriority w:val="9"/>
    <w:unhideWhenUsed/>
    <w:qFormat/>
    <w:rsid w:val="006779FB"/>
    <w:pPr>
      <w:keepNext/>
      <w:outlineLvl w:val="1"/>
    </w:pPr>
    <w:rPr>
      <w:b/>
      <w:bCs/>
    </w:rPr>
  </w:style>
  <w:style w:type="paragraph" w:styleId="Heading3">
    <w:name w:val="heading 3"/>
    <w:basedOn w:val="Normal"/>
    <w:next w:val="Normal"/>
    <w:link w:val="Heading3Char"/>
    <w:uiPriority w:val="9"/>
    <w:unhideWhenUsed/>
    <w:qFormat/>
    <w:rsid w:val="002045E4"/>
    <w:pPr>
      <w:keepNext/>
      <w:shd w:val="clear" w:color="auto" w:fill="F2F2F2" w:themeFill="background1" w:themeFillShade="F2"/>
      <w:autoSpaceDE w:val="0"/>
      <w:autoSpaceDN w:val="0"/>
      <w:adjustRightInd w:val="0"/>
      <w:spacing w:line="276" w:lineRule="auto"/>
      <w:jc w:val="both"/>
      <w:outlineLvl w:val="2"/>
    </w:pPr>
    <w:rPr>
      <w:rFonts w:ascii="Century Gothic" w:eastAsia="Calibri" w:hAnsi="Century Gothic" w:cs="Cambria,Bold"/>
      <w:b/>
      <w:bCs/>
      <w:color w:val="FF3399"/>
    </w:rPr>
  </w:style>
  <w:style w:type="paragraph" w:styleId="Heading4">
    <w:name w:val="heading 4"/>
    <w:basedOn w:val="Normal"/>
    <w:next w:val="Normal"/>
    <w:link w:val="Heading4Char"/>
    <w:uiPriority w:val="9"/>
    <w:unhideWhenUsed/>
    <w:qFormat/>
    <w:rsid w:val="00E435E5"/>
    <w:pPr>
      <w:keepNext/>
      <w:tabs>
        <w:tab w:val="left" w:pos="5954"/>
      </w:tabs>
      <w:suppressAutoHyphens/>
      <w:snapToGrid w:val="0"/>
      <w:spacing w:line="276" w:lineRule="auto"/>
      <w:jc w:val="both"/>
      <w:outlineLvl w:val="3"/>
    </w:pPr>
    <w:rPr>
      <w:rFonts w:ascii="Arial" w:hAnsi="Arial" w:cs="Arial"/>
      <w:b/>
      <w:bCs/>
    </w:rPr>
  </w:style>
  <w:style w:type="paragraph" w:styleId="Heading5">
    <w:name w:val="heading 5"/>
    <w:basedOn w:val="Normal"/>
    <w:next w:val="Normal"/>
    <w:link w:val="Heading5Char"/>
    <w:uiPriority w:val="9"/>
    <w:semiHidden/>
    <w:unhideWhenUsed/>
    <w:qFormat/>
    <w:rsid w:val="008077D4"/>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72976"/>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E72976"/>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E72976"/>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E72976"/>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F1CF5"/>
    <w:rPr>
      <w:color w:val="0563C1"/>
      <w:u w:val="single"/>
    </w:rPr>
  </w:style>
  <w:style w:type="paragraph" w:styleId="ListParagraph">
    <w:name w:val="List Paragraph"/>
    <w:basedOn w:val="Normal"/>
    <w:link w:val="ListParagraphChar"/>
    <w:uiPriority w:val="99"/>
    <w:qFormat/>
    <w:rsid w:val="004F1CF5"/>
    <w:pPr>
      <w:ind w:left="720"/>
    </w:pPr>
    <w:rPr>
      <w:rFonts w:ascii="Calibri" w:hAnsi="Calibri"/>
    </w:rPr>
  </w:style>
  <w:style w:type="table" w:styleId="TableGrid">
    <w:name w:val="Table Grid"/>
    <w:basedOn w:val="TableNormal"/>
    <w:uiPriority w:val="59"/>
    <w:rsid w:val="0005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352"/>
    <w:pPr>
      <w:tabs>
        <w:tab w:val="center" w:pos="4680"/>
        <w:tab w:val="right" w:pos="9360"/>
      </w:tabs>
    </w:pPr>
  </w:style>
  <w:style w:type="character" w:customStyle="1" w:styleId="HeaderChar">
    <w:name w:val="Header Char"/>
    <w:basedOn w:val="DefaultParagraphFont"/>
    <w:link w:val="Header"/>
    <w:uiPriority w:val="99"/>
    <w:rsid w:val="001E2352"/>
  </w:style>
  <w:style w:type="paragraph" w:styleId="Footer">
    <w:name w:val="footer"/>
    <w:basedOn w:val="Normal"/>
    <w:link w:val="FooterChar"/>
    <w:uiPriority w:val="99"/>
    <w:unhideWhenUsed/>
    <w:rsid w:val="001E2352"/>
    <w:pPr>
      <w:tabs>
        <w:tab w:val="center" w:pos="4680"/>
        <w:tab w:val="right" w:pos="9360"/>
      </w:tabs>
    </w:pPr>
  </w:style>
  <w:style w:type="character" w:customStyle="1" w:styleId="FooterChar">
    <w:name w:val="Footer Char"/>
    <w:basedOn w:val="DefaultParagraphFont"/>
    <w:link w:val="Footer"/>
    <w:uiPriority w:val="99"/>
    <w:rsid w:val="001E2352"/>
  </w:style>
  <w:style w:type="paragraph" w:styleId="NormalWeb">
    <w:name w:val="Normal (Web)"/>
    <w:basedOn w:val="Normal"/>
    <w:uiPriority w:val="99"/>
    <w:unhideWhenUsed/>
    <w:rsid w:val="00424AE5"/>
    <w:pPr>
      <w:spacing w:before="100" w:beforeAutospacing="1" w:after="100" w:afterAutospacing="1"/>
    </w:pPr>
  </w:style>
  <w:style w:type="character" w:styleId="Strong">
    <w:name w:val="Strong"/>
    <w:basedOn w:val="DefaultParagraphFont"/>
    <w:uiPriority w:val="22"/>
    <w:qFormat/>
    <w:rsid w:val="00424AE5"/>
    <w:rPr>
      <w:b/>
      <w:bCs/>
    </w:rPr>
  </w:style>
  <w:style w:type="paragraph" w:styleId="BodyTextIndent">
    <w:name w:val="Body Text Indent"/>
    <w:basedOn w:val="Normal"/>
    <w:link w:val="BodyTextIndentChar"/>
    <w:rsid w:val="00901C7D"/>
    <w:pPr>
      <w:spacing w:after="120"/>
      <w:ind w:left="283"/>
    </w:pPr>
  </w:style>
  <w:style w:type="character" w:customStyle="1" w:styleId="BodyTextIndentChar">
    <w:name w:val="Body Text Indent Char"/>
    <w:basedOn w:val="DefaultParagraphFont"/>
    <w:link w:val="BodyTextIndent"/>
    <w:rsid w:val="00901C7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95ED0"/>
    <w:rPr>
      <w:rFonts w:ascii="Calibri" w:hAnsi="Calibri" w:cs="Times New Roman"/>
    </w:rPr>
  </w:style>
  <w:style w:type="paragraph" w:styleId="BalloonText">
    <w:name w:val="Balloon Text"/>
    <w:basedOn w:val="Normal"/>
    <w:link w:val="BalloonTextChar"/>
    <w:uiPriority w:val="99"/>
    <w:semiHidden/>
    <w:unhideWhenUsed/>
    <w:rsid w:val="00987893"/>
    <w:rPr>
      <w:rFonts w:ascii="Tahoma" w:hAnsi="Tahoma" w:cs="Tahoma"/>
      <w:sz w:val="16"/>
      <w:szCs w:val="16"/>
    </w:rPr>
  </w:style>
  <w:style w:type="character" w:customStyle="1" w:styleId="BalloonTextChar">
    <w:name w:val="Balloon Text Char"/>
    <w:basedOn w:val="DefaultParagraphFont"/>
    <w:link w:val="BalloonText"/>
    <w:uiPriority w:val="99"/>
    <w:semiHidden/>
    <w:rsid w:val="00987893"/>
    <w:rPr>
      <w:rFonts w:ascii="Tahoma" w:hAnsi="Tahoma" w:cs="Tahoma"/>
      <w:sz w:val="16"/>
      <w:szCs w:val="16"/>
    </w:rPr>
  </w:style>
  <w:style w:type="paragraph" w:styleId="NoSpacing">
    <w:name w:val="No Spacing"/>
    <w:uiPriority w:val="1"/>
    <w:qFormat/>
    <w:rsid w:val="00CC3A38"/>
  </w:style>
  <w:style w:type="character" w:customStyle="1" w:styleId="UnresolvedMention1">
    <w:name w:val="Unresolved Mention1"/>
    <w:basedOn w:val="DefaultParagraphFont"/>
    <w:uiPriority w:val="99"/>
    <w:semiHidden/>
    <w:unhideWhenUsed/>
    <w:rsid w:val="000D63DB"/>
    <w:rPr>
      <w:color w:val="605E5C"/>
      <w:shd w:val="clear" w:color="auto" w:fill="E1DFDD"/>
    </w:rPr>
  </w:style>
  <w:style w:type="paragraph" w:styleId="CommentText">
    <w:name w:val="annotation text"/>
    <w:basedOn w:val="Normal"/>
    <w:link w:val="CommentTextChar"/>
    <w:uiPriority w:val="99"/>
    <w:semiHidden/>
    <w:unhideWhenUsed/>
    <w:qFormat/>
    <w:rsid w:val="00953A73"/>
    <w:pPr>
      <w:spacing w:before="40" w:after="40"/>
    </w:pPr>
    <w:rPr>
      <w:kern w:val="20"/>
      <w:sz w:val="20"/>
      <w:szCs w:val="20"/>
    </w:rPr>
  </w:style>
  <w:style w:type="character" w:customStyle="1" w:styleId="CommentTextChar">
    <w:name w:val="Comment Text Char"/>
    <w:basedOn w:val="DefaultParagraphFont"/>
    <w:link w:val="CommentText"/>
    <w:uiPriority w:val="99"/>
    <w:semiHidden/>
    <w:qFormat/>
    <w:rsid w:val="00953A73"/>
    <w:rPr>
      <w:kern w:val="20"/>
      <w:sz w:val="20"/>
      <w:szCs w:val="20"/>
    </w:rPr>
  </w:style>
  <w:style w:type="character" w:styleId="CommentReference">
    <w:name w:val="annotation reference"/>
    <w:basedOn w:val="DefaultParagraphFont"/>
    <w:uiPriority w:val="99"/>
    <w:semiHidden/>
    <w:unhideWhenUsed/>
    <w:rsid w:val="00953A73"/>
    <w:rPr>
      <w:sz w:val="16"/>
      <w:szCs w:val="16"/>
    </w:rPr>
  </w:style>
  <w:style w:type="character" w:customStyle="1" w:styleId="Heading1Char">
    <w:name w:val="Heading 1 Char"/>
    <w:basedOn w:val="DefaultParagraphFont"/>
    <w:link w:val="Heading1"/>
    <w:uiPriority w:val="9"/>
    <w:rsid w:val="005A6DD3"/>
    <w:rPr>
      <w:rFonts w:ascii="Times New Roman" w:hAnsi="Times New Roman" w:cs="Times New Roman"/>
      <w:b/>
      <w:sz w:val="21"/>
      <w:szCs w:val="21"/>
      <w:shd w:val="clear" w:color="auto" w:fill="000000" w:themeFill="text1"/>
    </w:rPr>
  </w:style>
  <w:style w:type="character" w:customStyle="1" w:styleId="Heading2Char">
    <w:name w:val="Heading 2 Char"/>
    <w:basedOn w:val="DefaultParagraphFont"/>
    <w:link w:val="Heading2"/>
    <w:uiPriority w:val="9"/>
    <w:rsid w:val="006779F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2045E4"/>
    <w:rPr>
      <w:rFonts w:ascii="Century Gothic" w:eastAsia="Calibri" w:hAnsi="Century Gothic" w:cs="Cambria,Bold"/>
      <w:b/>
      <w:bCs/>
      <w:color w:val="FF3399"/>
      <w:shd w:val="clear" w:color="auto" w:fill="F2F2F2" w:themeFill="background1" w:themeFillShade="F2"/>
      <w:lang w:val="en-GB"/>
    </w:rPr>
  </w:style>
  <w:style w:type="paragraph" w:styleId="FootnoteText">
    <w:name w:val="footnote text"/>
    <w:basedOn w:val="Normal"/>
    <w:link w:val="FootnoteTextChar"/>
    <w:uiPriority w:val="99"/>
    <w:semiHidden/>
    <w:unhideWhenUsed/>
    <w:rsid w:val="006B5B22"/>
    <w:pPr>
      <w:spacing w:after="200" w:line="276" w:lineRule="auto"/>
    </w:pPr>
    <w:rPr>
      <w:rFonts w:ascii="Calibri" w:eastAsia="Calibri" w:hAnsi="Calibri"/>
      <w:szCs w:val="20"/>
    </w:rPr>
  </w:style>
  <w:style w:type="character" w:customStyle="1" w:styleId="FootnoteTextChar">
    <w:name w:val="Footnote Text Char"/>
    <w:basedOn w:val="DefaultParagraphFont"/>
    <w:link w:val="FootnoteText"/>
    <w:uiPriority w:val="99"/>
    <w:semiHidden/>
    <w:rsid w:val="006B5B22"/>
    <w:rPr>
      <w:rFonts w:ascii="Calibri" w:eastAsia="Calibri" w:hAnsi="Calibri" w:cs="Times New Roman"/>
      <w:szCs w:val="20"/>
      <w:lang w:val="en-GB"/>
    </w:rPr>
  </w:style>
  <w:style w:type="character" w:styleId="FootnoteReference">
    <w:name w:val="footnote reference"/>
    <w:basedOn w:val="DefaultParagraphFont"/>
    <w:uiPriority w:val="99"/>
    <w:semiHidden/>
    <w:unhideWhenUsed/>
    <w:rsid w:val="006B5B22"/>
    <w:rPr>
      <w:vertAlign w:val="superscript"/>
    </w:rPr>
  </w:style>
  <w:style w:type="paragraph" w:styleId="BodyText">
    <w:name w:val="Body Text"/>
    <w:basedOn w:val="Normal"/>
    <w:link w:val="BodyTextChar"/>
    <w:uiPriority w:val="99"/>
    <w:unhideWhenUsed/>
    <w:rsid w:val="005F5DA5"/>
    <w:pPr>
      <w:tabs>
        <w:tab w:val="left" w:pos="5535"/>
      </w:tabs>
      <w:jc w:val="both"/>
    </w:pPr>
    <w:rPr>
      <w:sz w:val="21"/>
      <w:szCs w:val="21"/>
    </w:rPr>
  </w:style>
  <w:style w:type="character" w:customStyle="1" w:styleId="BodyTextChar">
    <w:name w:val="Body Text Char"/>
    <w:basedOn w:val="DefaultParagraphFont"/>
    <w:link w:val="BodyText"/>
    <w:uiPriority w:val="99"/>
    <w:rsid w:val="005F5DA5"/>
    <w:rPr>
      <w:rFonts w:ascii="Times New Roman" w:hAnsi="Times New Roman" w:cs="Times New Roman"/>
      <w:sz w:val="21"/>
      <w:szCs w:val="21"/>
    </w:rPr>
  </w:style>
  <w:style w:type="paragraph" w:styleId="BodyText2">
    <w:name w:val="Body Text 2"/>
    <w:basedOn w:val="Normal"/>
    <w:link w:val="BodyText2Char"/>
    <w:uiPriority w:val="99"/>
    <w:unhideWhenUsed/>
    <w:rsid w:val="00722204"/>
    <w:pPr>
      <w:jc w:val="both"/>
    </w:pPr>
  </w:style>
  <w:style w:type="character" w:customStyle="1" w:styleId="BodyText2Char">
    <w:name w:val="Body Text 2 Char"/>
    <w:basedOn w:val="DefaultParagraphFont"/>
    <w:link w:val="BodyText2"/>
    <w:uiPriority w:val="99"/>
    <w:rsid w:val="00722204"/>
    <w:rPr>
      <w:rFonts w:ascii="Times New Roman" w:hAnsi="Times New Roman" w:cs="Times New Roman"/>
    </w:rPr>
  </w:style>
  <w:style w:type="paragraph" w:styleId="ListBullet">
    <w:name w:val="List Bullet"/>
    <w:basedOn w:val="Normal"/>
    <w:autoRedefine/>
    <w:semiHidden/>
    <w:rsid w:val="00E435E5"/>
    <w:pPr>
      <w:numPr>
        <w:numId w:val="2"/>
      </w:numPr>
      <w:jc w:val="both"/>
    </w:pPr>
    <w:rPr>
      <w:rFonts w:ascii="Arial" w:hAnsi="Arial" w:cs="Arial"/>
      <w:szCs w:val="20"/>
    </w:rPr>
  </w:style>
  <w:style w:type="character" w:customStyle="1" w:styleId="Heading4Char">
    <w:name w:val="Heading 4 Char"/>
    <w:basedOn w:val="DefaultParagraphFont"/>
    <w:link w:val="Heading4"/>
    <w:uiPriority w:val="9"/>
    <w:rsid w:val="00E435E5"/>
    <w:rPr>
      <w:rFonts w:ascii="Arial" w:hAnsi="Arial" w:cs="Arial"/>
      <w:b/>
      <w:bCs/>
    </w:rPr>
  </w:style>
  <w:style w:type="character" w:customStyle="1" w:styleId="Heading5Char">
    <w:name w:val="Heading 5 Char"/>
    <w:basedOn w:val="DefaultParagraphFont"/>
    <w:link w:val="Heading5"/>
    <w:uiPriority w:val="9"/>
    <w:semiHidden/>
    <w:rsid w:val="008077D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E7297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72976"/>
    <w:rPr>
      <w:rFonts w:eastAsiaTheme="minorEastAsia"/>
      <w:sz w:val="24"/>
      <w:szCs w:val="24"/>
    </w:rPr>
  </w:style>
  <w:style w:type="character" w:customStyle="1" w:styleId="Heading8Char">
    <w:name w:val="Heading 8 Char"/>
    <w:basedOn w:val="DefaultParagraphFont"/>
    <w:link w:val="Heading8"/>
    <w:uiPriority w:val="9"/>
    <w:semiHidden/>
    <w:rsid w:val="00E72976"/>
    <w:rPr>
      <w:rFonts w:eastAsiaTheme="minorEastAsia"/>
      <w:i/>
      <w:iCs/>
      <w:sz w:val="24"/>
      <w:szCs w:val="24"/>
    </w:rPr>
  </w:style>
  <w:style w:type="character" w:customStyle="1" w:styleId="Heading9Char">
    <w:name w:val="Heading 9 Char"/>
    <w:basedOn w:val="DefaultParagraphFont"/>
    <w:link w:val="Heading9"/>
    <w:uiPriority w:val="9"/>
    <w:semiHidden/>
    <w:rsid w:val="00E72976"/>
    <w:rPr>
      <w:rFonts w:asciiTheme="majorHAnsi" w:eastAsiaTheme="majorEastAsia" w:hAnsiTheme="majorHAnsi" w:cstheme="majorBidi"/>
    </w:rPr>
  </w:style>
  <w:style w:type="character" w:customStyle="1" w:styleId="UnresolvedMention2">
    <w:name w:val="Unresolved Mention2"/>
    <w:basedOn w:val="DefaultParagraphFont"/>
    <w:uiPriority w:val="99"/>
    <w:semiHidden/>
    <w:unhideWhenUsed/>
    <w:rsid w:val="00B766D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49679">
      <w:bodyDiv w:val="1"/>
      <w:marLeft w:val="0"/>
      <w:marRight w:val="0"/>
      <w:marTop w:val="0"/>
      <w:marBottom w:val="0"/>
      <w:divBdr>
        <w:top w:val="none" w:sz="0" w:space="0" w:color="auto"/>
        <w:left w:val="none" w:sz="0" w:space="0" w:color="auto"/>
        <w:bottom w:val="none" w:sz="0" w:space="0" w:color="auto"/>
        <w:right w:val="none" w:sz="0" w:space="0" w:color="auto"/>
      </w:divBdr>
    </w:div>
    <w:div w:id="174545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bahr-ssd@brac.net"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fpTIpkSQswNxNzzpXUrxN7qUCQ==">AMUW2mXZWJDxUm8sQTllIX+TAKaJkSIDcyWD0GSCSuBYDylSUDbAYgXr9+VEP0eWH+j1PmaKWBBxrS7Y9wiNzETKMnEjcFIejaZdTBWfmPDMRlfCzjRiM+lbBHWBiC/XSR81iP2GKZ4e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Benie Mooya</dc:creator>
  <cp:lastModifiedBy>Takido John</cp:lastModifiedBy>
  <cp:revision>4</cp:revision>
  <cp:lastPrinted>2023-02-01T12:03:00Z</cp:lastPrinted>
  <dcterms:created xsi:type="dcterms:W3CDTF">2023-01-26T10:34:00Z</dcterms:created>
  <dcterms:modified xsi:type="dcterms:W3CDTF">2023-02-01T12:06:00Z</dcterms:modified>
</cp:coreProperties>
</file>