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body>
    <w:p w:rsidRPr="00EE1B34" w:rsidR="00A921F8" w:rsidP="00197AE3" w:rsidRDefault="00546722" w14:paraId="4FA79DBC" w14:textId="05B20224">
      <w:pPr>
        <w:shd w:val="clear" w:color="auto" w:fill="FFFFFF" w:themeFill="background1"/>
        <w:tabs>
          <w:tab w:val="left" w:pos="7019"/>
        </w:tabs>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rsidRPr="00663E99" w:rsidR="00822AF0" w:rsidP="00A921F8" w:rsidRDefault="00663E99" w14:paraId="07719485" w14:textId="20575120">
                            <w:pPr>
                              <w:rPr>
                                <w:rFonts w:ascii="Calibri" w:hAnsi="Calibri"/>
                                <w:sz w:val="52"/>
                                <w:szCs w:val="72"/>
                                <w:lang w:val="da-DK"/>
                              </w:rPr>
                            </w:pPr>
                            <w:r w:rsidRPr="00663E99">
                              <w:rPr>
                                <w:rFonts w:ascii="Calibri" w:hAnsi="Calibri"/>
                                <w:sz w:val="5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0D876552">
              <v:shapetype id="_x0000_t202" coordsize="21600,21600" o:spt="202" path="m,l,21600r21600,l21600,xe" w14:anchorId="46E3D063">
                <v:stroke joinstyle="miter"/>
                <v:path gradientshapeok="t" o:connecttype="rect"/>
              </v:shapetype>
              <v:shape id="_x0000_s1026"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">
                <v:textbox style="mso-fit-shape-to-text:t">
                  <w:txbxContent>
                    <w:p w:rsidRPr="00663E99" w:rsidR="00822AF0" w:rsidP="00A921F8" w:rsidRDefault="00663E99" w14:paraId="4101412E" w14:textId="20575120">
                      <w:pPr>
                        <w:rPr>
                          <w:rFonts w:ascii="Calibri" w:hAnsi="Calibri"/>
                          <w:sz w:val="52"/>
                          <w:szCs w:val="72"/>
                          <w:lang w:val="da-DK"/>
                        </w:rPr>
                      </w:pPr>
                      <w:r w:rsidRPr="00663E99">
                        <w:rPr>
                          <w:rFonts w:ascii="Calibri" w:hAnsi="Calibri"/>
                          <w:sz w:val="52"/>
                          <w:szCs w:val="72"/>
                          <w:lang w:val="da-DK"/>
                        </w:rPr>
                        <w:t>Request for Proposal</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042CDC6A">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E610A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2AF0" w:rsidP="00A921F8" w:rsidRDefault="00822AF0" w14:paraId="69E48ADE" w14:textId="268F395E">
                            <w:r>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w14:anchorId="05D33413">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822AF0" w:rsidP="00A921F8" w:rsidRDefault="00822AF0" w14:paraId="672A6659" w14:textId="268F395E">
                      <w:r>
                        <w:rPr>
                          <w:noProof/>
                          <w:lang w:val="da-DK" w:eastAsia="da-DK"/>
                        </w:rPr>
                        <w:drawing>
                          <wp:inline distT="0" distB="0" distL="0" distR="0" wp14:anchorId="410DACA6" wp14:editId="087D39CC">
                            <wp:extent cx="1282535" cy="662965"/>
                            <wp:effectExtent l="0" t="0" r="0" b="3810"/>
                            <wp:docPr id="383508159"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v:textbox>
              </v:shape>
            </w:pict>
          </mc:Fallback>
        </mc:AlternateContent>
      </w:r>
      <w:r w:rsidR="00197AE3">
        <w:rPr>
          <w:rFonts w:ascii="Calibri" w:hAnsi="Calibri" w:cs="Arial"/>
          <w:color w:val="222222"/>
        </w:rPr>
        <w:tab/>
      </w:r>
      <w:r w:rsidR="00197AE3">
        <w:rPr>
          <w:rFonts w:ascii="Calibri" w:hAnsi="Calibri" w:cs="Arial"/>
          <w:color w:val="222222"/>
        </w:rPr>
        <w:t xml:space="preserve">         </w:t>
      </w:r>
    </w:p>
    <w:p w:rsidRPr="00EE1B34" w:rsidR="00A921F8" w:rsidP="003F0DB2" w:rsidRDefault="00A921F8" w14:paraId="6C5B1846" w14:textId="77777777">
      <w:pPr>
        <w:shd w:val="clear" w:color="auto" w:fill="FFFFFF"/>
        <w:rPr>
          <w:rFonts w:ascii="Calibri" w:hAnsi="Calibri" w:cs="Arial"/>
          <w:color w:val="222222"/>
          <w:szCs w:val="22"/>
        </w:rPr>
      </w:pPr>
    </w:p>
    <w:p w:rsidR="72E771D2" w:rsidP="5078025C" w:rsidRDefault="72E771D2" w14:paraId="3EFDA6B9" w14:textId="0FF98758">
      <w:pPr>
        <w:ind w:firstLine="7200"/>
        <w:jc w:val="center"/>
        <w:rPr>
          <w:rFonts w:ascii="Calibri" w:hAnsi="Calibri" w:cs="Arial"/>
          <w:b/>
          <w:bCs/>
          <w:lang w:val="en-GB"/>
        </w:rPr>
      </w:pPr>
      <w:r w:rsidRPr="5078025C">
        <w:rPr>
          <w:rFonts w:ascii="Calibri" w:hAnsi="Calibri" w:cs="Arial"/>
          <w:lang w:val="en-GB"/>
        </w:rPr>
        <w:t>ANNEX B</w:t>
      </w:r>
    </w:p>
    <w:p w:rsidR="00F46472" w:rsidP="00F46472" w:rsidRDefault="00F46472" w14:paraId="0A9D3119" w14:textId="77777777">
      <w:pPr>
        <w:rPr>
          <w:rFonts w:ascii="Calibri" w:hAnsi="Calibri"/>
        </w:rPr>
      </w:pPr>
      <w:r>
        <w:rPr>
          <w:b/>
          <w:bCs/>
        </w:rPr>
        <w:t>Danish Refugee Council</w:t>
      </w:r>
    </w:p>
    <w:p w:rsidR="00F46472" w:rsidP="00F46472" w:rsidRDefault="00F46472" w14:paraId="4B715450" w14:textId="77777777">
      <w:pPr>
        <w:rPr>
          <w:color w:val="000000"/>
          <w:sz w:val="18"/>
          <w:szCs w:val="18"/>
          <w:lang w:eastAsia="en-GB"/>
        </w:rPr>
      </w:pPr>
      <w:bookmarkStart w:name="_Hlk202277299" w:id="0"/>
      <w:r>
        <w:rPr>
          <w:color w:val="000000"/>
          <w:sz w:val="18"/>
          <w:szCs w:val="18"/>
          <w:lang w:eastAsia="en-GB"/>
        </w:rPr>
        <w:t>The Link House</w:t>
      </w:r>
    </w:p>
    <w:p w:rsidR="00F46472" w:rsidP="00F46472" w:rsidRDefault="00F46472" w14:paraId="55BC5ECC" w14:textId="77777777">
      <w:pPr>
        <w:rPr>
          <w:color w:val="000000"/>
          <w:sz w:val="18"/>
          <w:szCs w:val="18"/>
          <w:lang w:eastAsia="en-GB"/>
        </w:rPr>
      </w:pPr>
      <w:r>
        <w:rPr>
          <w:color w:val="000000"/>
          <w:sz w:val="18"/>
          <w:szCs w:val="18"/>
          <w:lang w:eastAsia="en-GB"/>
        </w:rPr>
        <w:t>Plot No. 311, 312 and 313</w:t>
      </w:r>
    </w:p>
    <w:p w:rsidR="00F46472" w:rsidP="00F46472" w:rsidRDefault="00F46472" w14:paraId="368D9ADE" w14:textId="77777777">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bookmarkEnd w:id="0"/>
      <w:proofErr w:type="spellEnd"/>
    </w:p>
    <w:p w:rsidR="00F46472" w:rsidP="00F46472" w:rsidRDefault="00F46472" w14:paraId="717AF98F" w14:textId="77777777">
      <w:pPr>
        <w:rPr>
          <w:color w:val="000000"/>
          <w:sz w:val="18"/>
          <w:szCs w:val="18"/>
          <w:lang w:eastAsia="en-GB"/>
        </w:rPr>
      </w:pPr>
      <w:r>
        <w:rPr>
          <w:color w:val="000000"/>
          <w:sz w:val="18"/>
          <w:szCs w:val="18"/>
          <w:lang w:eastAsia="en-GB"/>
        </w:rPr>
        <w:t>Juba, South Sudan</w:t>
      </w:r>
    </w:p>
    <w:p w:rsidRPr="006D4077" w:rsidR="004507AB" w:rsidP="00854EE6" w:rsidRDefault="004507AB" w14:paraId="2ACC65C9" w14:textId="3A5AC3FE">
      <w:pPr>
        <w:pStyle w:val="ColorfulList-Accent11"/>
        <w:shd w:val="clear" w:color="auto" w:fill="FFFFFF"/>
        <w:ind w:left="0"/>
        <w:rPr>
          <w:rFonts w:ascii="Calibri" w:hAnsi="Calibri" w:cs="Arial"/>
          <w:b/>
          <w:color w:val="FF0000"/>
          <w:sz w:val="22"/>
          <w:szCs w:val="22"/>
          <w:lang w:val="en-GB"/>
        </w:rPr>
      </w:pPr>
    </w:p>
    <w:p w:rsidRPr="00EE1B34" w:rsidR="00034832" w:rsidP="193394FD" w:rsidRDefault="009B7ECE" w14:paraId="56F28A2E" w14:textId="308B6F75">
      <w:pPr>
        <w:shd w:val="clear" w:color="auto" w:fill="FFFFFF" w:themeFill="background1"/>
        <w:rPr>
          <w:rFonts w:ascii="Calibri" w:hAnsi="Calibri" w:cs="Arial"/>
          <w:color w:val="222222"/>
          <w:lang w:val="en-GB"/>
        </w:rPr>
      </w:pPr>
      <w:r w:rsidRPr="30929CA6" w:rsidR="009B7ECE">
        <w:rPr>
          <w:rFonts w:ascii="Calibri" w:hAnsi="Calibri" w:cs="Arial"/>
          <w:color w:val="222222"/>
          <w:lang w:val="en-GB"/>
        </w:rPr>
        <w:t>1</w:t>
      </w:r>
      <w:r w:rsidRPr="30929CA6" w:rsidR="52D14003">
        <w:rPr>
          <w:rFonts w:ascii="Calibri" w:hAnsi="Calibri" w:cs="Arial"/>
          <w:color w:val="222222"/>
          <w:lang w:val="en-GB"/>
        </w:rPr>
        <w:t>6</w:t>
      </w:r>
      <w:r w:rsidRPr="30929CA6" w:rsidR="52D14003">
        <w:rPr>
          <w:rFonts w:ascii="Calibri" w:hAnsi="Calibri" w:cs="Arial"/>
          <w:color w:val="222222"/>
          <w:vertAlign w:val="superscript"/>
          <w:lang w:val="en-GB"/>
        </w:rPr>
        <w:t>th</w:t>
      </w:r>
      <w:r w:rsidRPr="30929CA6" w:rsidR="52D14003">
        <w:rPr>
          <w:rFonts w:ascii="Calibri" w:hAnsi="Calibri" w:cs="Arial"/>
          <w:color w:val="222222"/>
          <w:lang w:val="en-GB"/>
        </w:rPr>
        <w:t xml:space="preserve"> </w:t>
      </w:r>
      <w:r w:rsidRPr="30929CA6" w:rsidR="009B7ECE">
        <w:rPr>
          <w:rFonts w:ascii="Calibri" w:hAnsi="Calibri" w:cs="Arial"/>
          <w:color w:val="222222"/>
          <w:lang w:val="en-GB"/>
        </w:rPr>
        <w:t>July 2025</w:t>
      </w:r>
    </w:p>
    <w:p w:rsidRPr="00EE1B34" w:rsidR="00034832" w:rsidP="00034832" w:rsidRDefault="00034832" w14:paraId="31ABF2AF" w14:textId="77777777">
      <w:pPr>
        <w:shd w:val="clear" w:color="auto" w:fill="FFFFFF"/>
        <w:rPr>
          <w:rFonts w:ascii="Calibri" w:hAnsi="Calibri" w:cs="Arial"/>
          <w:color w:val="222222"/>
          <w:szCs w:val="22"/>
          <w:lang w:val="en-GB"/>
        </w:rPr>
      </w:pPr>
    </w:p>
    <w:p w:rsidRPr="00EE1B34" w:rsidR="00034832" w:rsidP="00034832" w:rsidRDefault="00034832" w14:paraId="2C89F399" w14:textId="77777777">
      <w:pPr>
        <w:shd w:val="clear" w:color="auto" w:fill="FFFFFF"/>
        <w:rPr>
          <w:rFonts w:ascii="Calibri" w:hAnsi="Calibri" w:cs="Arial"/>
          <w:color w:val="222222"/>
          <w:szCs w:val="22"/>
          <w:lang w:val="en-GB"/>
        </w:rPr>
      </w:pPr>
    </w:p>
    <w:p w:rsidRPr="00EE1B34" w:rsidR="00034832" w:rsidP="0BB6AACB" w:rsidRDefault="00854EE6" w14:paraId="43530E1F" w14:textId="78B2A909">
      <w:pPr>
        <w:shd w:val="clear" w:color="auto" w:fill="FFFFFF" w:themeFill="background1"/>
        <w:rPr>
          <w:rFonts w:ascii="Calibri" w:hAnsi="Calibri" w:cs="Arial"/>
          <w:color w:val="222222"/>
          <w:lang w:val="en-GB"/>
        </w:rPr>
      </w:pPr>
      <w:r w:rsidRPr="0BB6AACB">
        <w:rPr>
          <w:rFonts w:ascii="Calibri" w:hAnsi="Calibri" w:cs="Arial"/>
          <w:color w:val="222222"/>
          <w:lang w:val="en-GB"/>
        </w:rPr>
        <w:t xml:space="preserve">To </w:t>
      </w:r>
      <w:r w:rsidR="00281995">
        <w:rPr>
          <w:rFonts w:ascii="Calibri" w:hAnsi="Calibri" w:cs="Arial"/>
          <w:color w:val="222222"/>
          <w:lang w:val="en-GB"/>
        </w:rPr>
        <w:t xml:space="preserve">qualified and </w:t>
      </w:r>
      <w:r w:rsidRPr="0BB6AACB">
        <w:rPr>
          <w:rFonts w:ascii="Calibri" w:hAnsi="Calibri" w:cs="Arial"/>
          <w:color w:val="222222"/>
          <w:lang w:val="en-GB"/>
        </w:rPr>
        <w:t>interested</w:t>
      </w:r>
      <w:r w:rsidRPr="0BB6AACB" w:rsidR="004507AB">
        <w:rPr>
          <w:rFonts w:ascii="Calibri" w:hAnsi="Calibri" w:cs="Arial"/>
          <w:color w:val="222222"/>
          <w:lang w:val="en-GB"/>
        </w:rPr>
        <w:t xml:space="preserve"> </w:t>
      </w:r>
      <w:r w:rsidRPr="0BB6AACB" w:rsidR="008A4A0F">
        <w:rPr>
          <w:rFonts w:ascii="Calibri" w:hAnsi="Calibri" w:cs="Arial"/>
          <w:color w:val="222222"/>
          <w:lang w:val="en-GB"/>
        </w:rPr>
        <w:t>companies</w:t>
      </w:r>
      <w:r w:rsidRPr="0BB6AACB" w:rsidR="2A3CEDBE">
        <w:rPr>
          <w:rFonts w:ascii="Calibri" w:hAnsi="Calibri" w:cs="Arial"/>
          <w:color w:val="222222"/>
          <w:lang w:val="en-GB"/>
        </w:rPr>
        <w:t>/</w:t>
      </w:r>
      <w:r w:rsidR="00281995">
        <w:rPr>
          <w:rFonts w:ascii="Calibri" w:hAnsi="Calibri" w:cs="Arial"/>
          <w:color w:val="222222"/>
          <w:lang w:val="en-GB"/>
        </w:rPr>
        <w:t>Vendors</w:t>
      </w:r>
    </w:p>
    <w:p w:rsidRPr="00EE1B34" w:rsidR="00034832" w:rsidP="00034832" w:rsidRDefault="00034832" w14:paraId="6451976C" w14:textId="77777777">
      <w:pPr>
        <w:shd w:val="clear" w:color="auto" w:fill="FFFFFF"/>
        <w:rPr>
          <w:rFonts w:ascii="Calibri" w:hAnsi="Calibri" w:cs="Arial"/>
          <w:color w:val="222222"/>
          <w:szCs w:val="22"/>
          <w:lang w:val="en-GB"/>
        </w:rPr>
      </w:pPr>
    </w:p>
    <w:p w:rsidRPr="00EE1B34" w:rsidR="00034832" w:rsidP="00034832" w:rsidRDefault="00034832" w14:paraId="292AF41C" w14:textId="77777777">
      <w:pPr>
        <w:shd w:val="clear" w:color="auto" w:fill="FFFFFF"/>
        <w:rPr>
          <w:rFonts w:ascii="Calibri" w:hAnsi="Calibri" w:cs="Arial"/>
          <w:color w:val="222222"/>
          <w:szCs w:val="22"/>
          <w:lang w:val="en-GB"/>
        </w:rPr>
      </w:pPr>
    </w:p>
    <w:p w:rsidR="00930374" w:rsidP="009C795A" w:rsidRDefault="00084F09" w14:paraId="50E03D73" w14:textId="0D493109">
      <w:pPr>
        <w:tabs>
          <w:tab w:val="left" w:pos="3465"/>
        </w:tabs>
        <w:rPr>
          <w:rFonts w:ascii="Calibri" w:hAnsi="Calibri" w:cs="Arial"/>
          <w:color w:val="222222"/>
          <w:szCs w:val="22"/>
          <w:lang w:val="en-GB"/>
        </w:rPr>
      </w:pPr>
      <w:r w:rsidRPr="00930374">
        <w:rPr>
          <w:rFonts w:cstheme="minorHAnsi"/>
          <w:b/>
          <w:bCs/>
          <w:color w:val="222222"/>
          <w:lang w:val="en-GB"/>
        </w:rPr>
        <w:t xml:space="preserve">Invitation to Bid </w:t>
      </w:r>
      <w:r w:rsidRPr="00930374" w:rsidR="00034832">
        <w:rPr>
          <w:rFonts w:cstheme="minorHAnsi"/>
          <w:b/>
          <w:bCs/>
          <w:color w:val="222222"/>
          <w:lang w:val="en-GB"/>
        </w:rPr>
        <w:t>No.:</w:t>
      </w:r>
      <w:r w:rsidRPr="00930374" w:rsidR="00281995">
        <w:rPr>
          <w:rFonts w:cstheme="minorHAnsi"/>
          <w:b/>
          <w:bCs/>
          <w:color w:val="222222"/>
          <w:lang w:val="en-GB"/>
        </w:rPr>
        <w:t xml:space="preserve">   </w:t>
      </w:r>
      <w:r w:rsidRPr="00930374" w:rsidR="00CE3EE8">
        <w:rPr>
          <w:rFonts w:cstheme="minorHAnsi"/>
          <w:b/>
          <w:bCs/>
          <w:color w:val="222222"/>
          <w:lang w:val="en-GB"/>
        </w:rPr>
        <w:t>RFP</w:t>
      </w:r>
      <w:r w:rsidRPr="00930374" w:rsidR="00854EE6">
        <w:rPr>
          <w:rFonts w:cstheme="minorHAnsi"/>
          <w:b/>
          <w:bCs/>
          <w:color w:val="222222"/>
          <w:lang w:val="en-GB"/>
        </w:rPr>
        <w:t>-SSD-</w:t>
      </w:r>
      <w:r w:rsidRPr="00930374" w:rsidR="00CE3EE8">
        <w:rPr>
          <w:rFonts w:cstheme="minorHAnsi"/>
          <w:b/>
          <w:bCs/>
          <w:color w:val="222222"/>
          <w:lang w:val="en-GB"/>
        </w:rPr>
        <w:t>JUB-ABY</w:t>
      </w:r>
      <w:r w:rsidRPr="00930374" w:rsidR="00854EE6">
        <w:rPr>
          <w:rFonts w:cstheme="minorHAnsi"/>
          <w:b/>
          <w:bCs/>
          <w:color w:val="222222"/>
          <w:lang w:val="en-GB"/>
        </w:rPr>
        <w:t>-2</w:t>
      </w:r>
      <w:r w:rsidRPr="00930374" w:rsidR="00B424A3">
        <w:rPr>
          <w:rFonts w:cstheme="minorHAnsi"/>
          <w:b/>
          <w:bCs/>
          <w:color w:val="222222"/>
          <w:lang w:val="en-GB"/>
        </w:rPr>
        <w:t>02</w:t>
      </w:r>
      <w:r w:rsidRPr="00930374" w:rsidR="00FF4FF3">
        <w:rPr>
          <w:rFonts w:cstheme="minorHAnsi"/>
          <w:b/>
          <w:bCs/>
          <w:color w:val="222222"/>
          <w:lang w:val="en-GB"/>
        </w:rPr>
        <w:t>5</w:t>
      </w:r>
      <w:r w:rsidRPr="00930374" w:rsidR="00B424A3">
        <w:rPr>
          <w:rFonts w:cstheme="minorHAnsi"/>
          <w:b/>
          <w:bCs/>
          <w:color w:val="222222"/>
          <w:lang w:val="en-GB"/>
        </w:rPr>
        <w:t>-</w:t>
      </w:r>
      <w:r w:rsidRPr="00930374" w:rsidR="00E53B1F">
        <w:rPr>
          <w:rFonts w:cstheme="minorHAnsi"/>
          <w:b/>
          <w:bCs/>
          <w:color w:val="222222"/>
          <w:lang w:val="en-GB"/>
        </w:rPr>
        <w:t>0</w:t>
      </w:r>
      <w:r w:rsidR="009C795A">
        <w:rPr>
          <w:rFonts w:cstheme="minorHAnsi"/>
          <w:b/>
          <w:bCs/>
          <w:color w:val="222222"/>
          <w:lang w:val="en-GB"/>
        </w:rPr>
        <w:t>10</w:t>
      </w:r>
      <w:r w:rsidRPr="00930374" w:rsidR="00854EE6">
        <w:rPr>
          <w:rFonts w:cstheme="minorHAnsi"/>
          <w:b/>
          <w:bCs/>
          <w:color w:val="222222"/>
          <w:lang w:val="en-GB"/>
        </w:rPr>
        <w:t xml:space="preserve"> –</w:t>
      </w:r>
      <w:r w:rsidRPr="009C795A" w:rsidR="009C795A">
        <w:t xml:space="preserve"> </w:t>
      </w:r>
      <w:r w:rsidR="009C795A">
        <w:t xml:space="preserve">for </w:t>
      </w:r>
      <w:r w:rsidRPr="009C795A" w:rsidR="009C795A">
        <w:rPr>
          <w:rFonts w:cstheme="minorHAnsi"/>
          <w:b/>
          <w:bCs/>
          <w:color w:val="222222"/>
          <w:lang w:val="en-GB"/>
        </w:rPr>
        <w:t xml:space="preserve">Construction </w:t>
      </w:r>
      <w:r w:rsidR="00D839A6">
        <w:rPr>
          <w:rFonts w:cstheme="minorHAnsi"/>
          <w:b/>
          <w:bCs/>
          <w:color w:val="222222"/>
          <w:lang w:val="en-GB"/>
        </w:rPr>
        <w:t>of</w:t>
      </w:r>
      <w:r w:rsidRPr="0055591C" w:rsidR="00D839A6">
        <w:rPr>
          <w:rFonts w:ascii="Times New Roman" w:hAnsi="Times New Roman"/>
        </w:rPr>
        <w:t xml:space="preserve"> six blocks of VIP latrines in</w:t>
      </w:r>
      <w:r w:rsidRPr="009C795A" w:rsidR="009C795A">
        <w:rPr>
          <w:rFonts w:cstheme="minorHAnsi"/>
          <w:b/>
          <w:bCs/>
          <w:color w:val="222222"/>
          <w:lang w:val="en-GB"/>
        </w:rPr>
        <w:t xml:space="preserve"> </w:t>
      </w:r>
      <w:proofErr w:type="spellStart"/>
      <w:r w:rsidRPr="009C795A" w:rsidR="009C795A">
        <w:rPr>
          <w:rFonts w:cstheme="minorHAnsi"/>
          <w:b/>
          <w:bCs/>
          <w:color w:val="222222"/>
          <w:lang w:val="en-GB"/>
        </w:rPr>
        <w:t>Abyei</w:t>
      </w:r>
      <w:proofErr w:type="spellEnd"/>
      <w:r w:rsidR="00D839A6">
        <w:rPr>
          <w:rFonts w:cstheme="minorHAnsi"/>
          <w:b/>
          <w:bCs/>
          <w:color w:val="222222"/>
          <w:lang w:val="en-GB"/>
        </w:rPr>
        <w:t>,</w:t>
      </w:r>
      <w:r w:rsidRPr="009C795A" w:rsidR="009C795A">
        <w:rPr>
          <w:rFonts w:cstheme="minorHAnsi"/>
          <w:b/>
          <w:bCs/>
          <w:color w:val="222222"/>
          <w:lang w:val="en-GB"/>
        </w:rPr>
        <w:t xml:space="preserve"> Administrative Area.</w:t>
      </w:r>
    </w:p>
    <w:p w:rsidR="00422F90" w:rsidP="00034832" w:rsidRDefault="00422F90" w14:paraId="2C787D82" w14:textId="77777777">
      <w:pPr>
        <w:rPr>
          <w:rFonts w:ascii="Calibri" w:hAnsi="Calibri" w:cs="Arial"/>
          <w:color w:val="222222"/>
          <w:szCs w:val="22"/>
          <w:lang w:val="en-GB"/>
        </w:rPr>
      </w:pPr>
    </w:p>
    <w:p w:rsidRPr="00EE1B34" w:rsidR="00034832" w:rsidP="00034832" w:rsidRDefault="00034832" w14:paraId="5C73100B" w14:textId="698EF5CC">
      <w:pPr>
        <w:rPr>
          <w:rFonts w:ascii="Calibri" w:hAnsi="Calibri" w:cs="Arial"/>
          <w:color w:val="222222"/>
          <w:szCs w:val="22"/>
          <w:lang w:val="en-GB"/>
        </w:rPr>
      </w:pPr>
      <w:r w:rsidRPr="00EE1B34">
        <w:rPr>
          <w:rFonts w:ascii="Calibri" w:hAnsi="Calibri" w:cs="Arial"/>
          <w:color w:val="222222"/>
          <w:szCs w:val="22"/>
          <w:lang w:val="en-GB"/>
        </w:rPr>
        <w:t>Dear Sir/Madam:</w:t>
      </w:r>
    </w:p>
    <w:p w:rsidRPr="00EE1B34" w:rsidR="00034832" w:rsidP="00034832" w:rsidRDefault="00034832" w14:paraId="453B6677" w14:textId="77777777">
      <w:pPr>
        <w:shd w:val="clear" w:color="auto" w:fill="FFFFFF"/>
        <w:rPr>
          <w:rFonts w:ascii="Calibri" w:hAnsi="Calibri" w:cs="Arial"/>
          <w:color w:val="222222"/>
          <w:szCs w:val="22"/>
          <w:lang w:val="en-GB"/>
        </w:rPr>
      </w:pPr>
    </w:p>
    <w:p w:rsidRPr="00AD0920" w:rsidR="00854EE6" w:rsidP="00854EE6" w:rsidRDefault="00854EE6" w14:paraId="4F9B9400" w14:textId="77777777">
      <w:pPr>
        <w:spacing w:before="100" w:beforeAutospacing="1" w:after="144" w:line="276" w:lineRule="auto"/>
        <w:rPr>
          <w:rFonts w:cstheme="minorHAnsi"/>
          <w:sz w:val="22"/>
          <w:szCs w:val="22"/>
        </w:rPr>
      </w:pPr>
      <w:r w:rsidRPr="00AD0920">
        <w:rPr>
          <w:rFonts w:cstheme="minorHAnsi"/>
          <w:iCs/>
          <w:sz w:val="22"/>
          <w:szCs w:val="22"/>
        </w:rPr>
        <w:t>The Danish Refugee Council (DRC) is a humanitarian, non-governmental, non-profit organization founded in 1956 that works in more than 30 countries throughout the world. DRC fulfills its mandate by providing direct assistance to conflict-affected populations – refugees, internally displaced people (IDPs) and host communities in the conflict areas of the world; and by advocating on behalf of conflict-affected populations internationally, and in Denmark, on the basis of humanitarian principles and the Human Rights Declaration</w:t>
      </w:r>
      <w:r>
        <w:rPr>
          <w:rFonts w:cstheme="minorHAnsi"/>
          <w:iCs/>
          <w:sz w:val="22"/>
          <w:szCs w:val="22"/>
        </w:rPr>
        <w:t xml:space="preserve"> (</w:t>
      </w:r>
      <w:r w:rsidRPr="00AD0920">
        <w:rPr>
          <w:rFonts w:cstheme="minorHAnsi"/>
          <w:iCs/>
          <w:sz w:val="22"/>
          <w:szCs w:val="22"/>
        </w:rPr>
        <w:t xml:space="preserve">For further information about our projects please visit our website </w:t>
      </w:r>
      <w:hyperlink w:history="1" r:id="rId12">
        <w:r w:rsidRPr="00AD0920">
          <w:rPr>
            <w:rStyle w:val="Hyperlink"/>
            <w:rFonts w:cstheme="minorHAnsi"/>
            <w:iCs/>
            <w:color w:val="0033CC"/>
            <w:sz w:val="22"/>
            <w:szCs w:val="22"/>
          </w:rPr>
          <w:t>http://www.drc.dk</w:t>
        </w:r>
      </w:hyperlink>
      <w:r w:rsidRPr="00AD0920">
        <w:rPr>
          <w:rFonts w:cstheme="minorHAnsi"/>
          <w:i/>
          <w:iCs/>
          <w:color w:val="0033CC"/>
          <w:sz w:val="22"/>
          <w:szCs w:val="22"/>
        </w:rPr>
        <w:t>.</w:t>
      </w:r>
      <w:r>
        <w:rPr>
          <w:rFonts w:cstheme="minorHAnsi"/>
          <w:i/>
          <w:iCs/>
          <w:color w:val="0033CC"/>
          <w:sz w:val="22"/>
          <w:szCs w:val="22"/>
        </w:rPr>
        <w:t>)</w:t>
      </w:r>
    </w:p>
    <w:p w:rsidRPr="00D839A6" w:rsidR="008A4A0F" w:rsidP="00814775" w:rsidRDefault="00034832" w14:paraId="038F13E3" w14:textId="7599462E">
      <w:pPr>
        <w:tabs>
          <w:tab w:val="left" w:pos="3465"/>
        </w:tabs>
        <w:rPr>
          <w:rFonts w:ascii="Calibri" w:hAnsi="Calibri" w:cs="Arial"/>
          <w:color w:val="222222"/>
          <w:sz w:val="22"/>
          <w:szCs w:val="22"/>
          <w:lang w:val="en-GB"/>
        </w:rPr>
      </w:pPr>
      <w:r w:rsidRPr="00D839A6">
        <w:rPr>
          <w:rFonts w:ascii="Calibri" w:hAnsi="Calibri" w:cs="Arial"/>
          <w:color w:val="222222"/>
          <w:sz w:val="22"/>
          <w:szCs w:val="22"/>
          <w:lang w:val="en-GB"/>
        </w:rPr>
        <w:t>The Danish Refugee Council (DRC)</w:t>
      </w:r>
      <w:r w:rsidRPr="00D839A6" w:rsidR="00B424A3">
        <w:rPr>
          <w:rFonts w:ascii="Calibri" w:hAnsi="Calibri" w:cs="Arial"/>
          <w:color w:val="222222"/>
          <w:sz w:val="22"/>
          <w:szCs w:val="22"/>
          <w:lang w:val="en-GB"/>
        </w:rPr>
        <w:t xml:space="preserve"> </w:t>
      </w:r>
      <w:r w:rsidRPr="00D839A6" w:rsidR="00814775">
        <w:rPr>
          <w:rFonts w:ascii="Times New Roman" w:hAnsi="Times New Roman"/>
          <w:sz w:val="22"/>
          <w:szCs w:val="22"/>
        </w:rPr>
        <w:t>w</w:t>
      </w:r>
      <w:r w:rsidRPr="00D839A6" w:rsidR="00FE4F3E">
        <w:rPr>
          <w:rFonts w:ascii="Times New Roman" w:hAnsi="Times New Roman"/>
          <w:sz w:val="22"/>
          <w:szCs w:val="22"/>
        </w:rPr>
        <w:t xml:space="preserve">ith current funding from the US government, </w:t>
      </w:r>
      <w:r w:rsidRPr="00D839A6" w:rsidR="00814775">
        <w:rPr>
          <w:rFonts w:ascii="Times New Roman" w:hAnsi="Times New Roman"/>
          <w:sz w:val="22"/>
          <w:szCs w:val="22"/>
        </w:rPr>
        <w:t xml:space="preserve">DRC South Sudan is planning to </w:t>
      </w:r>
      <w:r w:rsidRPr="00D839A6" w:rsidR="00D839A6">
        <w:rPr>
          <w:sz w:val="22"/>
          <w:szCs w:val="22"/>
        </w:rPr>
        <w:t xml:space="preserve">Construct </w:t>
      </w:r>
      <w:r w:rsidRPr="00D839A6" w:rsidR="00D839A6">
        <w:rPr>
          <w:rFonts w:ascii="Times New Roman" w:hAnsi="Times New Roman"/>
          <w:sz w:val="22"/>
          <w:szCs w:val="22"/>
        </w:rPr>
        <w:t>six blocks of VIP latrines</w:t>
      </w:r>
      <w:r w:rsidR="00D839A6">
        <w:rPr>
          <w:rFonts w:ascii="Times New Roman" w:hAnsi="Times New Roman"/>
          <w:sz w:val="22"/>
          <w:szCs w:val="22"/>
        </w:rPr>
        <w:t>;</w:t>
      </w:r>
      <w:r w:rsidRPr="0055591C" w:rsidR="00D839A6">
        <w:rPr>
          <w:rFonts w:ascii="Times New Roman" w:hAnsi="Times New Roman"/>
        </w:rPr>
        <w:t xml:space="preserve"> </w:t>
      </w:r>
      <w:r w:rsidRPr="00D839A6" w:rsidR="00D839A6">
        <w:rPr>
          <w:sz w:val="22"/>
          <w:szCs w:val="22"/>
        </w:rPr>
        <w:t xml:space="preserve">2 blocks of four (4) stances and 4 blocks of 2 stances latrines with Urinal for boys and a shower attached for girls in </w:t>
      </w:r>
      <w:proofErr w:type="spellStart"/>
      <w:r w:rsidRPr="00D839A6" w:rsidR="00D839A6">
        <w:rPr>
          <w:sz w:val="22"/>
          <w:szCs w:val="22"/>
        </w:rPr>
        <w:t>Abyei</w:t>
      </w:r>
      <w:proofErr w:type="spellEnd"/>
      <w:r w:rsidRPr="00D839A6" w:rsidR="00D839A6">
        <w:rPr>
          <w:sz w:val="22"/>
          <w:szCs w:val="22"/>
        </w:rPr>
        <w:t xml:space="preserve"> Administrative Area</w:t>
      </w:r>
      <w:r w:rsidRPr="00D839A6" w:rsidR="00814775">
        <w:rPr>
          <w:rFonts w:ascii="Times New Roman" w:hAnsi="Times New Roman"/>
          <w:sz w:val="22"/>
          <w:szCs w:val="22"/>
        </w:rPr>
        <w:t>. DRC</w:t>
      </w:r>
      <w:r w:rsidRPr="00D839A6" w:rsidR="00FE4F3E">
        <w:rPr>
          <w:rFonts w:ascii="Times New Roman" w:hAnsi="Times New Roman"/>
          <w:sz w:val="22"/>
          <w:szCs w:val="22"/>
        </w:rPr>
        <w:t xml:space="preserve"> therefore seeks </w:t>
      </w:r>
      <w:r w:rsidRPr="00D839A6" w:rsidR="00814775">
        <w:rPr>
          <w:rFonts w:ascii="Times New Roman" w:hAnsi="Times New Roman"/>
          <w:sz w:val="22"/>
          <w:szCs w:val="22"/>
        </w:rPr>
        <w:t xml:space="preserve">the services of a competent and reputable contractor to submit bids </w:t>
      </w:r>
      <w:r w:rsidRPr="00D839A6" w:rsidR="00814775">
        <w:rPr>
          <w:rFonts w:ascii="Calibri" w:hAnsi="Calibri" w:cs="Arial"/>
          <w:color w:val="222222"/>
          <w:sz w:val="22"/>
          <w:szCs w:val="22"/>
          <w:lang w:val="en-GB"/>
        </w:rPr>
        <w:t>base on guidance provided by this RFP, the Bill of Quantit</w:t>
      </w:r>
      <w:r w:rsidRPr="00D839A6" w:rsidR="00930374">
        <w:rPr>
          <w:rFonts w:ascii="Calibri" w:hAnsi="Calibri" w:cs="Arial"/>
          <w:color w:val="222222"/>
          <w:sz w:val="22"/>
          <w:szCs w:val="22"/>
          <w:lang w:val="en-GB"/>
        </w:rPr>
        <w:t>y</w:t>
      </w:r>
      <w:r w:rsidRPr="00D839A6" w:rsidR="00814775">
        <w:rPr>
          <w:rFonts w:ascii="Calibri" w:hAnsi="Calibri" w:cs="Arial"/>
          <w:color w:val="222222"/>
          <w:sz w:val="22"/>
          <w:szCs w:val="22"/>
          <w:lang w:val="en-GB"/>
        </w:rPr>
        <w:t xml:space="preserve"> (</w:t>
      </w:r>
      <w:proofErr w:type="spellStart"/>
      <w:r w:rsidRPr="00D839A6" w:rsidR="00814775">
        <w:rPr>
          <w:rFonts w:ascii="Calibri" w:hAnsi="Calibri" w:cs="Arial"/>
          <w:color w:val="222222"/>
          <w:sz w:val="22"/>
          <w:szCs w:val="22"/>
          <w:lang w:val="en-GB"/>
        </w:rPr>
        <w:t>BoQ</w:t>
      </w:r>
      <w:proofErr w:type="spellEnd"/>
      <w:r w:rsidRPr="00D839A6" w:rsidR="00814775">
        <w:rPr>
          <w:rFonts w:ascii="Calibri" w:hAnsi="Calibri" w:cs="Arial"/>
          <w:color w:val="222222"/>
          <w:sz w:val="22"/>
          <w:szCs w:val="22"/>
          <w:lang w:val="en-GB"/>
        </w:rPr>
        <w:t>), Term of references (TOR), annex B, and all other related annexes</w:t>
      </w:r>
      <w:r w:rsidRPr="00D839A6" w:rsidR="00930374">
        <w:rPr>
          <w:rFonts w:ascii="Calibri" w:hAnsi="Calibri" w:cs="Arial"/>
          <w:color w:val="222222"/>
          <w:sz w:val="22"/>
          <w:szCs w:val="22"/>
          <w:lang w:val="en-GB"/>
        </w:rPr>
        <w:t>.</w:t>
      </w:r>
    </w:p>
    <w:p w:rsidRPr="00EE1B34" w:rsidR="00040934" w:rsidP="00972789" w:rsidRDefault="00040934" w14:paraId="3FDDC8BE" w14:textId="6D0CB5B3">
      <w:pPr>
        <w:pStyle w:val="Heading1"/>
        <w:rPr>
          <w:lang w:val="en-GB"/>
        </w:rPr>
      </w:pPr>
      <w:r w:rsidRPr="00EE1B34">
        <w:rPr>
          <w:lang w:val="en-GB"/>
        </w:rPr>
        <w:t>Tender Details</w:t>
      </w:r>
    </w:p>
    <w:p w:rsidR="0040208C" w:rsidP="00443A10" w:rsidRDefault="0040208C" w14:paraId="3A6AE6EF"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Pr="00EE1B34" w:rsidR="000409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rsidRPr="00EE1B34" w:rsidR="00141F35" w:rsidP="00443A10" w:rsidRDefault="00141F35" w14:paraId="322A245C" w14:textId="77777777">
      <w:pPr>
        <w:pStyle w:val="ColorfulList-Accent11"/>
        <w:shd w:val="clear" w:color="auto" w:fill="FFFFFF"/>
        <w:ind w:left="0"/>
        <w:rPr>
          <w:rFonts w:ascii="Calibri" w:hAnsi="Calibri" w:cs="Arial"/>
          <w:color w:val="222222"/>
          <w:szCs w:val="22"/>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6"/>
        <w:gridCol w:w="4455"/>
        <w:gridCol w:w="5029"/>
      </w:tblGrid>
      <w:tr w:rsidRPr="00EE1935" w:rsidR="00141F35" w:rsidTr="125F2465" w14:paraId="6794FA7D" w14:textId="77777777">
        <w:trPr>
          <w:trHeight w:val="261"/>
        </w:trPr>
        <w:tc>
          <w:tcPr>
            <w:tcW w:w="291" w:type="pct"/>
            <w:shd w:val="clear" w:color="auto" w:fill="D9D9D9" w:themeFill="background1" w:themeFillShade="D9"/>
            <w:tcMar/>
          </w:tcPr>
          <w:p w:rsidRPr="00141F35" w:rsidR="00141F35" w:rsidP="008B6504" w:rsidRDefault="00141F35" w14:paraId="15C1A67B" w14:textId="77777777">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Mar/>
          </w:tcPr>
          <w:p w:rsidRPr="00141F35" w:rsidR="00141F35" w:rsidP="008B6504" w:rsidRDefault="00141F35" w14:paraId="411C73FB" w14:textId="77777777">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Mar/>
          </w:tcPr>
          <w:p w:rsidRPr="00141F35" w:rsidR="00141F35" w:rsidP="008B6504" w:rsidRDefault="00C95007" w14:paraId="7B9A3FF8" w14:textId="2DB51177">
            <w:pPr>
              <w:rPr>
                <w:rFonts w:ascii="Calibri" w:hAnsi="Calibri"/>
                <w:b/>
                <w:bCs/>
                <w:color w:val="000000"/>
              </w:rPr>
            </w:pPr>
            <w:r>
              <w:rPr>
                <w:rFonts w:ascii="Calibri" w:hAnsi="Calibri"/>
                <w:b/>
                <w:bCs/>
                <w:color w:val="000000"/>
              </w:rPr>
              <w:t>Time, date, address as appropriate</w:t>
            </w:r>
          </w:p>
        </w:tc>
      </w:tr>
      <w:tr w:rsidRPr="00EE1935" w:rsidR="00141F35" w:rsidTr="125F2465" w14:paraId="192A9434" w14:textId="77777777">
        <w:trPr>
          <w:trHeight w:val="261"/>
        </w:trPr>
        <w:tc>
          <w:tcPr>
            <w:tcW w:w="291" w:type="pct"/>
            <w:shd w:val="clear" w:color="auto" w:fill="D9D9D9" w:themeFill="background1" w:themeFillShade="D9"/>
            <w:tcMar/>
          </w:tcPr>
          <w:p w:rsidRPr="00141F35" w:rsidR="00141F35" w:rsidP="008B6504" w:rsidRDefault="00141F35" w14:paraId="595A6EBE"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Mar/>
          </w:tcPr>
          <w:p w:rsidRPr="00141F35" w:rsidR="00141F35" w:rsidP="008B6504" w:rsidRDefault="00554F3E" w14:paraId="7D5746FC" w14:textId="433577EF">
            <w:pPr>
              <w:pStyle w:val="ACBody2"/>
              <w:tabs>
                <w:tab w:val="left" w:pos="7722"/>
              </w:tabs>
              <w:spacing w:after="0"/>
              <w:ind w:left="0"/>
              <w:jc w:val="left"/>
              <w:rPr>
                <w:rFonts w:ascii="Calibri" w:hAnsi="Calibri" w:eastAsia="Calibri" w:cs="Calibri"/>
                <w:color w:val="000000"/>
                <w:sz w:val="20"/>
                <w:lang w:val="en-GB" w:eastAsia="en-GB"/>
              </w:rPr>
            </w:pPr>
            <w:r>
              <w:rPr>
                <w:rFonts w:ascii="Calibri" w:hAnsi="Calibri" w:eastAsia="Calibri" w:cs="Calibri"/>
                <w:color w:val="000000"/>
                <w:sz w:val="20"/>
                <w:lang w:val="en-GB" w:eastAsia="en-GB"/>
              </w:rPr>
              <w:t>RFP/ITB</w:t>
            </w:r>
            <w:r w:rsidRPr="00141F35" w:rsidR="00141F35">
              <w:rPr>
                <w:rFonts w:ascii="Calibri" w:hAnsi="Calibri" w:eastAsia="Calibri" w:cs="Calibri"/>
                <w:color w:val="000000"/>
                <w:sz w:val="20"/>
                <w:lang w:val="en-GB" w:eastAsia="en-GB"/>
              </w:rPr>
              <w:t xml:space="preserve"> published</w:t>
            </w:r>
          </w:p>
        </w:tc>
        <w:tc>
          <w:tcPr>
            <w:tcW w:w="2497" w:type="pct"/>
            <w:tcMar/>
          </w:tcPr>
          <w:p w:rsidRPr="00F14FD2" w:rsidR="00141F35" w:rsidP="30929CA6" w:rsidRDefault="00331F3A" w14:paraId="184B3B31" w14:textId="0E220E29">
            <w:pPr>
              <w:pStyle w:val="ACBody2"/>
              <w:tabs>
                <w:tab w:val="left" w:pos="7722"/>
              </w:tabs>
              <w:spacing w:after="0"/>
              <w:ind w:left="0"/>
              <w:jc w:val="left"/>
              <w:rPr>
                <w:rFonts w:ascii="Calibri" w:hAnsi="Calibri" w:eastAsia="Calibri" w:cs="Calibri"/>
                <w:sz w:val="20"/>
                <w:szCs w:val="20"/>
                <w:lang w:val="en-GB" w:eastAsia="en-GB"/>
              </w:rPr>
            </w:pPr>
            <w:r w:rsidRPr="30929CA6" w:rsidR="1F301772">
              <w:rPr>
                <w:rFonts w:ascii="Calibri" w:hAnsi="Calibri" w:eastAsia="Calibri" w:cs="Calibri"/>
                <w:sz w:val="20"/>
                <w:szCs w:val="20"/>
                <w:lang w:val="en-GB" w:eastAsia="en-GB"/>
              </w:rPr>
              <w:t>17th</w:t>
            </w:r>
            <w:r w:rsidRPr="30929CA6" w:rsidR="6119C6B8">
              <w:rPr>
                <w:rFonts w:ascii="Calibri" w:hAnsi="Calibri" w:eastAsia="Calibri" w:cs="Calibri"/>
                <w:sz w:val="20"/>
                <w:szCs w:val="20"/>
                <w:lang w:val="en-GB" w:eastAsia="en-GB"/>
              </w:rPr>
              <w:t xml:space="preserve"> </w:t>
            </w:r>
            <w:r w:rsidRPr="30929CA6" w:rsidR="6119C6B8">
              <w:rPr>
                <w:rFonts w:ascii="Calibri" w:hAnsi="Calibri" w:eastAsia="Calibri" w:cs="Calibri"/>
                <w:sz w:val="20"/>
                <w:szCs w:val="20"/>
                <w:lang w:val="en-GB" w:eastAsia="en-GB"/>
              </w:rPr>
              <w:t>July</w:t>
            </w:r>
            <w:r w:rsidRPr="30929CA6" w:rsidR="00FF4FF3">
              <w:rPr>
                <w:rFonts w:ascii="Calibri" w:hAnsi="Calibri" w:eastAsia="Calibri" w:cs="Calibri"/>
                <w:sz w:val="20"/>
                <w:szCs w:val="20"/>
                <w:lang w:val="en-GB" w:eastAsia="en-GB"/>
              </w:rPr>
              <w:t xml:space="preserve"> 2025</w:t>
            </w:r>
          </w:p>
        </w:tc>
      </w:tr>
      <w:tr w:rsidRPr="00EE1935" w:rsidR="00141F35" w:rsidTr="125F2465" w14:paraId="222B2921" w14:textId="77777777">
        <w:trPr>
          <w:trHeight w:val="261"/>
        </w:trPr>
        <w:tc>
          <w:tcPr>
            <w:tcW w:w="291" w:type="pct"/>
            <w:shd w:val="clear" w:color="auto" w:fill="D9D9D9" w:themeFill="background1" w:themeFillShade="D9"/>
            <w:tcMar/>
          </w:tcPr>
          <w:p w:rsidRPr="00141F35" w:rsidR="00141F35" w:rsidP="125F2465" w:rsidRDefault="00F14FD2" w14:paraId="58F3BA5D" w14:textId="3DFFD34D">
            <w:pPr>
              <w:pStyle w:val="ACBody2"/>
              <w:tabs>
                <w:tab w:val="left" w:pos="7722"/>
              </w:tabs>
              <w:spacing w:after="0"/>
              <w:ind w:left="0"/>
              <w:jc w:val="left"/>
              <w:rPr>
                <w:rFonts w:ascii="Calibri" w:hAnsi="Calibri"/>
                <w:color w:val="000000"/>
                <w:sz w:val="20"/>
                <w:szCs w:val="20"/>
                <w:lang w:val="en-GB" w:eastAsia="en-GB"/>
              </w:rPr>
            </w:pPr>
            <w:r w:rsidRPr="125F2465" w:rsidR="00F14FD2">
              <w:rPr>
                <w:rFonts w:ascii="Calibri" w:hAnsi="Calibri"/>
                <w:color w:val="000000" w:themeColor="text1" w:themeTint="FF" w:themeShade="FF"/>
                <w:sz w:val="20"/>
                <w:szCs w:val="20"/>
                <w:lang w:val="en-GB" w:eastAsia="en-GB"/>
              </w:rPr>
              <w:t>2</w:t>
            </w:r>
          </w:p>
        </w:tc>
        <w:tc>
          <w:tcPr>
            <w:tcW w:w="2212" w:type="pct"/>
            <w:shd w:val="clear" w:color="auto" w:fill="F2F2F2" w:themeFill="background1" w:themeFillShade="F2"/>
            <w:tcMar/>
          </w:tcPr>
          <w:p w:rsidRPr="00A03528" w:rsidR="00141F35" w:rsidP="125F2465" w:rsidRDefault="00BD03DA" w14:paraId="19415EA0" w14:textId="4FEEC914">
            <w:pPr>
              <w:pStyle w:val="ACBody2"/>
              <w:tabs>
                <w:tab w:val="left" w:pos="7722"/>
              </w:tabs>
              <w:spacing w:after="0"/>
              <w:ind w:left="0"/>
              <w:jc w:val="left"/>
              <w:rPr>
                <w:rFonts w:ascii="Calibri" w:hAnsi="Calibri"/>
                <w:color w:val="000000"/>
                <w:sz w:val="20"/>
                <w:szCs w:val="20"/>
                <w:lang w:val="en-GB" w:eastAsia="en-GB"/>
              </w:rPr>
            </w:pPr>
            <w:r w:rsidRPr="125F2465" w:rsidR="00BD03DA">
              <w:rPr>
                <w:rFonts w:ascii="Calibri" w:hAnsi="Calibri"/>
                <w:color w:val="000000" w:themeColor="text1" w:themeTint="FF" w:themeShade="FF"/>
                <w:sz w:val="20"/>
                <w:szCs w:val="20"/>
                <w:lang w:val="en-GB" w:eastAsia="en-GB"/>
              </w:rPr>
              <w:t>D</w:t>
            </w:r>
            <w:r w:rsidRPr="125F2465" w:rsidR="00141F35">
              <w:rPr>
                <w:rFonts w:ascii="Calibri" w:hAnsi="Calibri"/>
                <w:color w:val="000000" w:themeColor="text1" w:themeTint="FF" w:themeShade="FF"/>
                <w:sz w:val="20"/>
                <w:szCs w:val="20"/>
                <w:lang w:val="en-GB" w:eastAsia="en-GB"/>
              </w:rPr>
              <w:t xml:space="preserve">ate for </w:t>
            </w:r>
            <w:r w:rsidRPr="125F2465" w:rsidR="00BD03DA">
              <w:rPr>
                <w:rFonts w:ascii="Calibri" w:hAnsi="Calibri"/>
                <w:color w:val="000000" w:themeColor="text1" w:themeTint="FF" w:themeShade="FF"/>
                <w:sz w:val="20"/>
                <w:szCs w:val="20"/>
                <w:lang w:val="en-GB" w:eastAsia="en-GB"/>
              </w:rPr>
              <w:t xml:space="preserve">pre-bid meeting with interested bidders for </w:t>
            </w:r>
            <w:r w:rsidRPr="125F2465" w:rsidR="00141F35">
              <w:rPr>
                <w:rFonts w:ascii="Calibri" w:hAnsi="Calibri"/>
                <w:color w:val="000000" w:themeColor="text1" w:themeTint="FF" w:themeShade="FF"/>
                <w:sz w:val="20"/>
                <w:szCs w:val="20"/>
                <w:lang w:val="en-GB" w:eastAsia="en-GB"/>
              </w:rPr>
              <w:t>clarifications</w:t>
            </w:r>
            <w:r w:rsidRPr="125F2465" w:rsidR="00BD03DA">
              <w:rPr>
                <w:rFonts w:ascii="Calibri" w:hAnsi="Calibri"/>
                <w:color w:val="000000" w:themeColor="text1" w:themeTint="FF" w:themeShade="FF"/>
                <w:sz w:val="20"/>
                <w:szCs w:val="20"/>
                <w:lang w:val="en-GB" w:eastAsia="en-GB"/>
              </w:rPr>
              <w:t xml:space="preserve"> to tender</w:t>
            </w:r>
          </w:p>
        </w:tc>
        <w:tc>
          <w:tcPr>
            <w:tcW w:w="2497" w:type="pct"/>
            <w:tcMar/>
          </w:tcPr>
          <w:p w:rsidRPr="00A03528" w:rsidR="00141F35" w:rsidP="125F2465" w:rsidRDefault="00331F3A" w14:paraId="30B1A7E4" w14:textId="186127D1">
            <w:pPr>
              <w:pStyle w:val="ACBody2"/>
              <w:tabs>
                <w:tab w:val="left" w:pos="7722"/>
              </w:tabs>
              <w:spacing w:after="0"/>
              <w:ind w:left="0"/>
              <w:jc w:val="left"/>
              <w:rPr>
                <w:rFonts w:ascii="Calibri" w:hAnsi="Calibri" w:eastAsia="Calibri" w:cs="Calibri"/>
                <w:sz w:val="20"/>
                <w:szCs w:val="20"/>
                <w:lang w:val="en-GB" w:eastAsia="en-GB"/>
              </w:rPr>
            </w:pPr>
            <w:r w:rsidRPr="125F2465" w:rsidR="4E5B8D10">
              <w:rPr>
                <w:rFonts w:ascii="Calibri" w:hAnsi="Calibri" w:eastAsia="Calibri" w:cs="Calibri"/>
                <w:sz w:val="20"/>
                <w:szCs w:val="20"/>
                <w:lang w:val="en-GB" w:eastAsia="en-GB"/>
              </w:rPr>
              <w:t>23</w:t>
            </w:r>
            <w:r w:rsidRPr="125F2465" w:rsidR="4E5B8D10">
              <w:rPr>
                <w:rFonts w:ascii="Calibri" w:hAnsi="Calibri" w:eastAsia="Calibri" w:cs="Calibri"/>
                <w:sz w:val="20"/>
                <w:szCs w:val="20"/>
                <w:vertAlign w:val="superscript"/>
                <w:lang w:val="en-GB" w:eastAsia="en-GB"/>
              </w:rPr>
              <w:t>rd</w:t>
            </w:r>
            <w:r w:rsidRPr="125F2465" w:rsidR="4E5B8D10">
              <w:rPr>
                <w:rFonts w:ascii="Calibri" w:hAnsi="Calibri" w:eastAsia="Calibri" w:cs="Calibri"/>
                <w:sz w:val="20"/>
                <w:szCs w:val="20"/>
                <w:lang w:val="en-GB" w:eastAsia="en-GB"/>
              </w:rPr>
              <w:t xml:space="preserve"> </w:t>
            </w:r>
            <w:r w:rsidRPr="125F2465" w:rsidR="6119C6B8">
              <w:rPr>
                <w:rFonts w:ascii="Calibri" w:hAnsi="Calibri" w:eastAsia="Calibri" w:cs="Calibri"/>
                <w:sz w:val="20"/>
                <w:szCs w:val="20"/>
                <w:lang w:val="en-GB" w:eastAsia="en-GB"/>
              </w:rPr>
              <w:t>July</w:t>
            </w:r>
            <w:r w:rsidRPr="125F2465" w:rsidR="2A382B5E">
              <w:rPr>
                <w:rFonts w:ascii="Calibri" w:hAnsi="Calibri" w:eastAsia="Calibri" w:cs="Calibri"/>
                <w:sz w:val="20"/>
                <w:szCs w:val="20"/>
                <w:lang w:val="en-GB" w:eastAsia="en-GB"/>
              </w:rPr>
              <w:t xml:space="preserve"> 2</w:t>
            </w:r>
            <w:r w:rsidRPr="125F2465" w:rsidR="78617D64">
              <w:rPr>
                <w:rFonts w:ascii="Calibri" w:hAnsi="Calibri" w:eastAsia="Calibri" w:cs="Calibri"/>
                <w:sz w:val="20"/>
                <w:szCs w:val="20"/>
                <w:lang w:val="en-GB" w:eastAsia="en-GB"/>
              </w:rPr>
              <w:t>02</w:t>
            </w:r>
            <w:r w:rsidRPr="125F2465" w:rsidR="00FF4FF3">
              <w:rPr>
                <w:rFonts w:ascii="Calibri" w:hAnsi="Calibri" w:eastAsia="Calibri" w:cs="Calibri"/>
                <w:sz w:val="20"/>
                <w:szCs w:val="20"/>
                <w:lang w:val="en-GB" w:eastAsia="en-GB"/>
              </w:rPr>
              <w:t>5</w:t>
            </w:r>
            <w:r w:rsidRPr="125F2465" w:rsidR="1D590372">
              <w:rPr>
                <w:rFonts w:ascii="Calibri" w:hAnsi="Calibri" w:eastAsia="Calibri" w:cs="Calibri"/>
                <w:sz w:val="20"/>
                <w:szCs w:val="20"/>
                <w:lang w:val="en-GB" w:eastAsia="en-GB"/>
              </w:rPr>
              <w:t>, at</w:t>
            </w:r>
            <w:r w:rsidRPr="125F2465" w:rsidR="78617D64">
              <w:rPr>
                <w:rFonts w:ascii="Calibri" w:hAnsi="Calibri" w:eastAsia="Calibri" w:cs="Calibri"/>
                <w:sz w:val="20"/>
                <w:szCs w:val="20"/>
                <w:lang w:val="en-GB" w:eastAsia="en-GB"/>
              </w:rPr>
              <w:t xml:space="preserve"> </w:t>
            </w:r>
            <w:r w:rsidRPr="125F2465" w:rsidR="3E20EE35">
              <w:rPr>
                <w:rFonts w:ascii="Calibri" w:hAnsi="Calibri" w:eastAsia="Calibri" w:cs="Calibri"/>
                <w:sz w:val="20"/>
                <w:szCs w:val="20"/>
                <w:lang w:val="en-GB" w:eastAsia="en-GB"/>
              </w:rPr>
              <w:t>4</w:t>
            </w:r>
            <w:r w:rsidRPr="125F2465" w:rsidR="78617D64">
              <w:rPr>
                <w:rFonts w:ascii="Calibri" w:hAnsi="Calibri" w:eastAsia="Calibri" w:cs="Calibri"/>
                <w:sz w:val="20"/>
                <w:szCs w:val="20"/>
                <w:lang w:val="en-GB" w:eastAsia="en-GB"/>
              </w:rPr>
              <w:t>:</w:t>
            </w:r>
            <w:r w:rsidRPr="125F2465" w:rsidR="00FF4FF3">
              <w:rPr>
                <w:rFonts w:ascii="Calibri" w:hAnsi="Calibri" w:eastAsia="Calibri" w:cs="Calibri"/>
                <w:sz w:val="20"/>
                <w:szCs w:val="20"/>
                <w:lang w:val="en-GB" w:eastAsia="en-GB"/>
              </w:rPr>
              <w:t xml:space="preserve">00 </w:t>
            </w:r>
            <w:r w:rsidRPr="125F2465" w:rsidR="00037036">
              <w:rPr>
                <w:rFonts w:ascii="Calibri" w:hAnsi="Calibri" w:eastAsia="Calibri" w:cs="Calibri"/>
                <w:sz w:val="20"/>
                <w:szCs w:val="20"/>
                <w:lang w:val="en-GB" w:eastAsia="en-GB"/>
              </w:rPr>
              <w:t>PM</w:t>
            </w:r>
            <w:r w:rsidRPr="125F2465" w:rsidR="6119C6B8">
              <w:rPr>
                <w:rFonts w:ascii="Calibri" w:hAnsi="Calibri" w:eastAsia="Calibri" w:cs="Calibri"/>
                <w:sz w:val="20"/>
                <w:szCs w:val="20"/>
                <w:lang w:val="en-GB" w:eastAsia="en-GB"/>
              </w:rPr>
              <w:t xml:space="preserve"> </w:t>
            </w:r>
            <w:r w:rsidRPr="125F2465" w:rsidR="6119C6B8">
              <w:rPr>
                <w:rFonts w:ascii="Calibri" w:hAnsi="Calibri" w:eastAsia="Calibri" w:cs="" w:asciiTheme="minorAscii" w:hAnsiTheme="minorAscii" w:cstheme="minorBidi"/>
                <w:sz w:val="22"/>
                <w:szCs w:val="22"/>
                <w:lang w:val="en-GB" w:eastAsia="en-GB"/>
              </w:rPr>
              <w:t>(UTC +2 CAT)</w:t>
            </w:r>
          </w:p>
          <w:p w:rsidRPr="00A03528" w:rsidR="00141F35" w:rsidP="125F2465" w:rsidRDefault="00331F3A" w14:paraId="7BD7D59F" w14:textId="1622D2AE">
            <w:pPr>
              <w:pStyle w:val="ACBody2"/>
              <w:spacing w:before="0" w:beforeAutospacing="off" w:after="0" w:afterAutospacing="off"/>
              <w:ind w:left="0"/>
              <w:rPr>
                <w:rFonts w:ascii="Segoe UI" w:hAnsi="Segoe UI" w:eastAsia="Segoe UI" w:cs="Segoe UI"/>
                <w:noProof w:val="0"/>
                <w:color w:val="242424"/>
                <w:sz w:val="16"/>
                <w:szCs w:val="16"/>
                <w:lang w:val="en-GB"/>
              </w:rPr>
            </w:pPr>
            <w:r w:rsidRPr="125F2465" w:rsidR="1B1E223D">
              <w:rPr>
                <w:rFonts w:ascii="Calibri" w:hAnsi="Calibri" w:eastAsia="Calibri" w:cs="" w:asciiTheme="minorAscii" w:hAnsiTheme="minorAscii" w:cstheme="minorBidi"/>
                <w:sz w:val="22"/>
                <w:szCs w:val="22"/>
                <w:lang w:val="en-GB" w:eastAsia="en-GB"/>
              </w:rPr>
              <w:t xml:space="preserve">Online meeting </w:t>
            </w:r>
            <w:r w:rsidRPr="125F2465" w:rsidR="51EC376D">
              <w:rPr>
                <w:rFonts w:ascii="Calibri" w:hAnsi="Calibri" w:eastAsia="Calibri" w:cs="" w:asciiTheme="minorAscii" w:hAnsiTheme="minorAscii" w:cstheme="minorBidi"/>
                <w:sz w:val="22"/>
                <w:szCs w:val="22"/>
                <w:lang w:val="en-GB" w:eastAsia="en-GB"/>
              </w:rPr>
              <w:t xml:space="preserve">via </w:t>
            </w:r>
            <w:r w:rsidRPr="125F2465" w:rsidR="1B1E223D">
              <w:rPr>
                <w:rFonts w:ascii="Calibri" w:hAnsi="Calibri" w:eastAsia="Calibri" w:cs="" w:asciiTheme="minorAscii" w:hAnsiTheme="minorAscii" w:cstheme="minorBidi"/>
                <w:sz w:val="22"/>
                <w:szCs w:val="22"/>
                <w:lang w:val="en-GB" w:eastAsia="en-GB"/>
              </w:rPr>
              <w:t xml:space="preserve">link: </w:t>
            </w:r>
            <w:hyperlink r:id="R8b46cce43b214f7f">
              <w:r w:rsidRPr="125F2465" w:rsidR="6E68D047">
                <w:rPr>
                  <w:rStyle w:val="Hyperlink"/>
                  <w:rFonts w:ascii="Segoe UI" w:hAnsi="Segoe UI" w:eastAsia="Segoe UI" w:cs="Segoe UI"/>
                  <w:b w:val="1"/>
                  <w:bCs w:val="1"/>
                  <w:noProof w:val="0"/>
                  <w:color w:val="5B5FC7"/>
                  <w:sz w:val="22"/>
                  <w:szCs w:val="22"/>
                  <w:u w:val="single"/>
                  <w:lang w:val="en-GB"/>
                </w:rPr>
                <w:t>Join the meeting now</w:t>
              </w:r>
            </w:hyperlink>
          </w:p>
        </w:tc>
      </w:tr>
      <w:tr w:rsidRPr="00EE1935" w:rsidR="007558B0" w:rsidTr="125F2465" w14:paraId="16515141" w14:textId="77777777">
        <w:trPr>
          <w:trHeight w:val="278"/>
        </w:trPr>
        <w:tc>
          <w:tcPr>
            <w:tcW w:w="291" w:type="pct"/>
            <w:shd w:val="clear" w:color="auto" w:fill="D9D9D9" w:themeFill="background1" w:themeFillShade="D9"/>
            <w:tcMar/>
          </w:tcPr>
          <w:p w:rsidRPr="00141F35" w:rsidR="007558B0" w:rsidP="007558B0" w:rsidRDefault="007558B0" w14:paraId="6CD58DE9"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212" w:type="pct"/>
            <w:shd w:val="clear" w:color="auto" w:fill="F2F2F2" w:themeFill="background1" w:themeFillShade="F2"/>
            <w:tcMar/>
          </w:tcPr>
          <w:p w:rsidRPr="00141F35" w:rsidR="007558B0" w:rsidP="007558B0" w:rsidRDefault="007558B0" w14:paraId="57B202F4"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Mar/>
          </w:tcPr>
          <w:p w:rsidRPr="00F14FD2" w:rsidR="007558B0" w:rsidP="30929CA6" w:rsidRDefault="002840E7" w14:paraId="63282647" w14:textId="05A7F6AE">
            <w:pPr>
              <w:pStyle w:val="ACBody2"/>
              <w:tabs>
                <w:tab w:val="left" w:pos="7722"/>
              </w:tabs>
              <w:spacing w:after="0"/>
              <w:ind w:left="0"/>
              <w:jc w:val="left"/>
              <w:rPr>
                <w:rFonts w:ascii="Calibri" w:hAnsi="Calibri" w:eastAsia="Calibri" w:cs="Calibri"/>
                <w:sz w:val="20"/>
                <w:szCs w:val="20"/>
                <w:lang w:val="en-GB" w:eastAsia="en-GB"/>
              </w:rPr>
            </w:pPr>
            <w:r w:rsidRPr="125F2465" w:rsidR="4520E642">
              <w:rPr>
                <w:rFonts w:ascii="Calibri" w:hAnsi="Calibri" w:eastAsia="Calibri" w:cs="Calibri"/>
                <w:sz w:val="20"/>
                <w:szCs w:val="20"/>
                <w:lang w:val="en-GB" w:eastAsia="en-GB"/>
              </w:rPr>
              <w:t xml:space="preserve">30th </w:t>
            </w:r>
            <w:r w:rsidRPr="125F2465" w:rsidR="6119C6B8">
              <w:rPr>
                <w:rFonts w:ascii="Calibri" w:hAnsi="Calibri" w:eastAsia="Calibri" w:cs="Calibri"/>
                <w:sz w:val="20"/>
                <w:szCs w:val="20"/>
                <w:lang w:val="en-GB" w:eastAsia="en-GB"/>
              </w:rPr>
              <w:t>July</w:t>
            </w:r>
            <w:r w:rsidRPr="125F2465" w:rsidR="002840E7">
              <w:rPr>
                <w:rFonts w:ascii="Calibri" w:hAnsi="Calibri" w:eastAsia="Calibri" w:cs="Calibri"/>
                <w:sz w:val="20"/>
                <w:szCs w:val="20"/>
                <w:lang w:val="en-GB" w:eastAsia="en-GB"/>
              </w:rPr>
              <w:t xml:space="preserve"> </w:t>
            </w:r>
            <w:r w:rsidRPr="125F2465" w:rsidR="539F545F">
              <w:rPr>
                <w:rFonts w:ascii="Calibri" w:hAnsi="Calibri" w:eastAsia="Calibri" w:cs="Calibri"/>
                <w:sz w:val="20"/>
                <w:szCs w:val="20"/>
                <w:lang w:val="en-GB" w:eastAsia="en-GB"/>
              </w:rPr>
              <w:t>2</w:t>
            </w:r>
            <w:r w:rsidRPr="125F2465" w:rsidR="6ACCEB86">
              <w:rPr>
                <w:rFonts w:ascii="Calibri" w:hAnsi="Calibri" w:eastAsia="Calibri" w:cs="Calibri"/>
                <w:sz w:val="20"/>
                <w:szCs w:val="20"/>
                <w:lang w:val="en-GB" w:eastAsia="en-GB"/>
              </w:rPr>
              <w:t>02</w:t>
            </w:r>
            <w:r w:rsidRPr="125F2465" w:rsidR="00FF4FF3">
              <w:rPr>
                <w:rFonts w:ascii="Calibri" w:hAnsi="Calibri" w:eastAsia="Calibri" w:cs="Calibri"/>
                <w:sz w:val="20"/>
                <w:szCs w:val="20"/>
                <w:lang w:val="en-GB" w:eastAsia="en-GB"/>
              </w:rPr>
              <w:t>5</w:t>
            </w:r>
            <w:r w:rsidRPr="125F2465" w:rsidR="1D590372">
              <w:rPr>
                <w:rFonts w:ascii="Calibri" w:hAnsi="Calibri" w:eastAsia="Calibri" w:cs="Calibri"/>
                <w:sz w:val="20"/>
                <w:szCs w:val="20"/>
                <w:lang w:val="en-GB" w:eastAsia="en-GB"/>
              </w:rPr>
              <w:t>, at</w:t>
            </w:r>
            <w:r w:rsidRPr="125F2465" w:rsidR="6ACCEB86">
              <w:rPr>
                <w:rFonts w:ascii="Calibri" w:hAnsi="Calibri" w:eastAsia="Calibri" w:cs="Calibri"/>
                <w:sz w:val="20"/>
                <w:szCs w:val="20"/>
                <w:lang w:val="en-GB" w:eastAsia="en-GB"/>
              </w:rPr>
              <w:t xml:space="preserve"> </w:t>
            </w:r>
            <w:r w:rsidRPr="125F2465" w:rsidR="7966FBFD">
              <w:rPr>
                <w:rFonts w:ascii="Calibri" w:hAnsi="Calibri" w:eastAsia="Calibri" w:cs="Calibri"/>
                <w:sz w:val="20"/>
                <w:szCs w:val="20"/>
                <w:lang w:val="en-GB" w:eastAsia="en-GB"/>
              </w:rPr>
              <w:t>5</w:t>
            </w:r>
            <w:r w:rsidRPr="125F2465" w:rsidR="6ACCEB86">
              <w:rPr>
                <w:rFonts w:ascii="Calibri" w:hAnsi="Calibri" w:eastAsia="Calibri" w:cs="Calibri"/>
                <w:sz w:val="20"/>
                <w:szCs w:val="20"/>
                <w:lang w:val="en-GB" w:eastAsia="en-GB"/>
              </w:rPr>
              <w:t>:0</w:t>
            </w:r>
            <w:r w:rsidRPr="125F2465" w:rsidR="345FFC00">
              <w:rPr>
                <w:rFonts w:ascii="Calibri" w:hAnsi="Calibri" w:eastAsia="Calibri" w:cs="Calibri"/>
                <w:sz w:val="20"/>
                <w:szCs w:val="20"/>
                <w:lang w:val="en-GB" w:eastAsia="en-GB"/>
              </w:rPr>
              <w:t>0 P</w:t>
            </w:r>
            <w:r w:rsidRPr="125F2465" w:rsidR="6ACCEB86">
              <w:rPr>
                <w:rFonts w:ascii="Calibri" w:hAnsi="Calibri" w:eastAsia="Calibri" w:cs="Calibri"/>
                <w:sz w:val="20"/>
                <w:szCs w:val="20"/>
                <w:lang w:val="en-GB" w:eastAsia="en-GB"/>
              </w:rPr>
              <w:t>M</w:t>
            </w:r>
            <w:r w:rsidRPr="125F2465" w:rsidR="6119C6B8">
              <w:rPr>
                <w:rFonts w:ascii="Calibri" w:hAnsi="Calibri" w:eastAsia="Calibri" w:cs="Calibri"/>
                <w:sz w:val="20"/>
                <w:szCs w:val="20"/>
                <w:lang w:val="en-GB" w:eastAsia="en-GB"/>
              </w:rPr>
              <w:t xml:space="preserve"> </w:t>
            </w:r>
            <w:r w:rsidRPr="125F2465" w:rsidR="6119C6B8">
              <w:rPr>
                <w:rFonts w:ascii="Calibri" w:hAnsi="Calibri" w:eastAsia="Calibri" w:cs="" w:asciiTheme="minorAscii" w:hAnsiTheme="minorAscii" w:cstheme="minorBidi"/>
                <w:sz w:val="22"/>
                <w:szCs w:val="22"/>
                <w:lang w:val="en-GB" w:eastAsia="en-GB"/>
              </w:rPr>
              <w:t>(UTC +2 CAT)</w:t>
            </w:r>
          </w:p>
        </w:tc>
      </w:tr>
      <w:tr w:rsidRPr="00EE1935" w:rsidR="007558B0" w:rsidTr="125F2465" w14:paraId="748054A1" w14:textId="77777777">
        <w:trPr>
          <w:trHeight w:val="278"/>
        </w:trPr>
        <w:tc>
          <w:tcPr>
            <w:tcW w:w="291" w:type="pct"/>
            <w:shd w:val="clear" w:color="auto" w:fill="D9D9D9" w:themeFill="background1" w:themeFillShade="D9"/>
            <w:tcMar/>
          </w:tcPr>
          <w:p w:rsidRPr="00141F35" w:rsidR="007558B0" w:rsidP="007558B0" w:rsidRDefault="007558B0" w14:paraId="48A6EDD3"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212" w:type="pct"/>
            <w:shd w:val="clear" w:color="auto" w:fill="F2F2F2" w:themeFill="background1" w:themeFillShade="F2"/>
            <w:tcMar/>
          </w:tcPr>
          <w:p w:rsidRPr="00141F35" w:rsidR="007558B0" w:rsidP="007558B0" w:rsidRDefault="007558B0" w14:paraId="46FE8EDE" w14:textId="77777777">
            <w:pPr>
              <w:pStyle w:val="ACBody2"/>
              <w:tabs>
                <w:tab w:val="left" w:pos="7722"/>
              </w:tabs>
              <w:spacing w:after="0"/>
              <w:ind w:left="0"/>
              <w:jc w:val="left"/>
              <w:rPr>
                <w:rFonts w:ascii="Calibri" w:hAnsi="Calibri" w:eastAsia="Calibri" w:cs="Calibri"/>
                <w:color w:val="000000"/>
                <w:sz w:val="20"/>
                <w:lang w:val="en-GB" w:eastAsia="en-GB"/>
              </w:rPr>
            </w:pPr>
            <w:r w:rsidRPr="00141F35">
              <w:rPr>
                <w:rFonts w:ascii="Calibri" w:hAnsi="Calibri" w:eastAsia="Calibri" w:cs="Calibri"/>
                <w:color w:val="000000"/>
                <w:sz w:val="20"/>
                <w:lang w:val="en-GB" w:eastAsia="en-GB"/>
              </w:rPr>
              <w:t>Tender Opening Location</w:t>
            </w:r>
          </w:p>
        </w:tc>
        <w:tc>
          <w:tcPr>
            <w:tcW w:w="2497" w:type="pct"/>
            <w:tcMar/>
          </w:tcPr>
          <w:p w:rsidR="00E645F6" w:rsidP="00E645F6" w:rsidRDefault="007558B0" w14:paraId="373AD28A" w14:textId="79579E97" w14:noSpellErr="1">
            <w:pPr>
              <w:spacing w:line="276" w:lineRule="auto"/>
              <w:rPr>
                <w:rFonts w:ascii="Calibri" w:hAnsi="Calibri" w:eastAsia="Calibri" w:cs="Calibri"/>
                <w:lang w:val="en-GB"/>
              </w:rPr>
            </w:pPr>
            <w:commentRangeStart w:id="1550895129"/>
            <w:r w:rsidRPr="485013F8" w:rsidR="007558B0">
              <w:rPr>
                <w:rFonts w:ascii="Calibri" w:hAnsi="Calibri" w:eastAsia="Calibri" w:cs="Calibri"/>
                <w:lang w:val="en-GB"/>
              </w:rPr>
              <w:t xml:space="preserve">DRC </w:t>
            </w:r>
            <w:r w:rsidRPr="485013F8" w:rsidR="00331F3A">
              <w:rPr>
                <w:rFonts w:ascii="Calibri" w:hAnsi="Calibri" w:eastAsia="Calibri" w:cs="Calibri"/>
                <w:lang w:val="en-GB"/>
              </w:rPr>
              <w:t>Juba</w:t>
            </w:r>
            <w:r w:rsidRPr="485013F8" w:rsidR="007558B0">
              <w:rPr>
                <w:rFonts w:ascii="Calibri" w:hAnsi="Calibri" w:eastAsia="Calibri" w:cs="Calibri"/>
                <w:lang w:val="en-GB"/>
              </w:rPr>
              <w:t xml:space="preserve"> office</w:t>
            </w:r>
            <w:r w:rsidRPr="485013F8" w:rsidR="3AEFC06C">
              <w:rPr>
                <w:rFonts w:ascii="Calibri" w:hAnsi="Calibri" w:eastAsia="Calibri" w:cs="Calibri"/>
                <w:lang w:val="en-GB"/>
              </w:rPr>
              <w:t xml:space="preserve">, </w:t>
            </w:r>
          </w:p>
          <w:p w:rsidRPr="00E645F6" w:rsidR="007558B0" w:rsidP="00E645F6" w:rsidRDefault="007558B0" w14:paraId="2EBBC4F9" w14:textId="28BB5F11">
            <w:pPr>
              <w:spacing w:line="276" w:lineRule="auto"/>
              <w:rPr>
                <w:rFonts w:ascii="Calibri" w:hAnsi="Calibri" w:eastAsia="Calibri" w:cs="Calibri"/>
                <w:sz w:val="18"/>
                <w:szCs w:val="18"/>
                <w:lang w:val="en-GB"/>
              </w:rPr>
            </w:pPr>
            <w:r w:rsidRPr="485013F8" w:rsidR="007558B0">
              <w:rPr>
                <w:rFonts w:ascii="Calibri" w:hAnsi="Calibri" w:eastAsia="Calibri" w:cs="Calibri"/>
                <w:lang w:val="en-GB"/>
              </w:rPr>
              <w:t xml:space="preserve">The Link House, Plot#311, 312 and 313, block 3k, South </w:t>
            </w:r>
            <w:r w:rsidRPr="485013F8" w:rsidR="007558B0">
              <w:rPr>
                <w:rFonts w:ascii="Calibri" w:hAnsi="Calibri" w:eastAsia="Calibri" w:cs="Calibri"/>
                <w:lang w:val="en-GB"/>
              </w:rPr>
              <w:t>thongpiny</w:t>
            </w:r>
            <w:commentRangeEnd w:id="1550895129"/>
            <w:r>
              <w:rPr>
                <w:rStyle w:val="CommentReference"/>
              </w:rPr>
              <w:commentReference w:id="1550895129"/>
            </w:r>
          </w:p>
        </w:tc>
      </w:tr>
      <w:tr w:rsidRPr="00EE1935" w:rsidR="007558B0" w:rsidTr="125F2465" w14:paraId="09CEA1E9" w14:textId="77777777">
        <w:trPr>
          <w:trHeight w:val="278"/>
        </w:trPr>
        <w:tc>
          <w:tcPr>
            <w:tcW w:w="291" w:type="pct"/>
            <w:shd w:val="clear" w:color="auto" w:fill="D9D9D9" w:themeFill="background1" w:themeFillShade="D9"/>
            <w:tcMar/>
          </w:tcPr>
          <w:p w:rsidRPr="00141F35" w:rsidR="007558B0" w:rsidP="007558B0" w:rsidRDefault="007558B0" w14:paraId="7A3B8BF6"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212" w:type="pct"/>
            <w:shd w:val="clear" w:color="auto" w:fill="F2F2F2" w:themeFill="background1" w:themeFillShade="F2"/>
            <w:tcMar/>
          </w:tcPr>
          <w:p w:rsidRPr="00141F35" w:rsidR="007558B0" w:rsidP="007558B0" w:rsidRDefault="007558B0" w14:paraId="597556B9" w14:textId="28C43332">
            <w:pPr>
              <w:pStyle w:val="ACBody2"/>
              <w:tabs>
                <w:tab w:val="left" w:pos="7722"/>
              </w:tabs>
              <w:spacing w:after="0"/>
              <w:ind w:left="0"/>
              <w:jc w:val="left"/>
              <w:rPr>
                <w:rFonts w:ascii="Calibri" w:hAnsi="Calibri"/>
                <w:color w:val="000000"/>
                <w:sz w:val="20"/>
                <w:lang w:val="en-GB" w:eastAsia="en-GB"/>
              </w:rPr>
            </w:pPr>
            <w:r w:rsidRPr="0BB6AACB">
              <w:rPr>
                <w:rFonts w:ascii="Calibri" w:hAnsi="Calibri"/>
                <w:color w:val="000000" w:themeColor="text1"/>
                <w:sz w:val="20"/>
                <w:lang w:val="en-GB" w:eastAsia="en-GB"/>
              </w:rPr>
              <w:t xml:space="preserve">Tender Opening Date and time </w:t>
            </w:r>
          </w:p>
        </w:tc>
        <w:tc>
          <w:tcPr>
            <w:tcW w:w="2497" w:type="pct"/>
            <w:tcMar/>
          </w:tcPr>
          <w:p w:rsidR="007558B0" w:rsidP="125F2465" w:rsidRDefault="00E645F6" w14:paraId="751C901D" w14:textId="7DB07433">
            <w:pPr>
              <w:pStyle w:val="ACBody2"/>
              <w:tabs>
                <w:tab w:val="left" w:pos="7722"/>
              </w:tabs>
              <w:spacing w:after="0"/>
              <w:ind w:left="0"/>
              <w:jc w:val="left"/>
              <w:rPr>
                <w:rFonts w:ascii="Calibri" w:hAnsi="Calibri" w:eastAsia="Calibri" w:cs="" w:asciiTheme="minorAscii" w:hAnsiTheme="minorAscii" w:cstheme="minorBidi"/>
                <w:sz w:val="22"/>
                <w:szCs w:val="22"/>
                <w:lang w:val="en-GB" w:eastAsia="en-GB"/>
              </w:rPr>
            </w:pPr>
            <w:r w:rsidRPr="125F2465" w:rsidR="4FD6D8A8">
              <w:rPr>
                <w:rFonts w:ascii="Calibri" w:hAnsi="Calibri" w:eastAsia="Calibri" w:cs="Calibri"/>
                <w:color w:val="000000" w:themeColor="text1" w:themeTint="FF" w:themeShade="FF"/>
                <w:sz w:val="20"/>
                <w:szCs w:val="20"/>
                <w:lang w:val="en-GB"/>
              </w:rPr>
              <w:t>3rd August</w:t>
            </w:r>
            <w:r w:rsidRPr="125F2465" w:rsidR="59363A47">
              <w:rPr>
                <w:rFonts w:ascii="Calibri" w:hAnsi="Calibri" w:eastAsia="Calibri" w:cs="Calibri"/>
                <w:color w:val="000000" w:themeColor="text1" w:themeTint="FF" w:themeShade="FF"/>
                <w:sz w:val="20"/>
                <w:szCs w:val="20"/>
                <w:lang w:val="en-GB"/>
              </w:rPr>
              <w:t xml:space="preserve"> 202</w:t>
            </w:r>
            <w:r w:rsidRPr="125F2465" w:rsidR="00FF4FF3">
              <w:rPr>
                <w:rFonts w:ascii="Calibri" w:hAnsi="Calibri" w:eastAsia="Calibri" w:cs="Calibri"/>
                <w:color w:val="000000" w:themeColor="text1" w:themeTint="FF" w:themeShade="FF"/>
                <w:sz w:val="20"/>
                <w:szCs w:val="20"/>
                <w:lang w:val="en-GB"/>
              </w:rPr>
              <w:t>5</w:t>
            </w:r>
            <w:r w:rsidRPr="125F2465" w:rsidR="00F7259C">
              <w:rPr>
                <w:rFonts w:ascii="Calibri" w:hAnsi="Calibri" w:eastAsia="Calibri" w:cs="Calibri"/>
                <w:color w:val="000000" w:themeColor="text1" w:themeTint="FF" w:themeShade="FF"/>
                <w:sz w:val="20"/>
                <w:szCs w:val="20"/>
                <w:lang w:val="en-GB"/>
              </w:rPr>
              <w:t>, at</w:t>
            </w:r>
            <w:r w:rsidRPr="125F2465" w:rsidR="59363A47">
              <w:rPr>
                <w:rFonts w:ascii="Calibri" w:hAnsi="Calibri" w:eastAsia="Calibri" w:cs="Calibri"/>
                <w:color w:val="000000" w:themeColor="text1" w:themeTint="FF" w:themeShade="FF"/>
                <w:sz w:val="20"/>
                <w:szCs w:val="20"/>
                <w:lang w:val="en-GB"/>
              </w:rPr>
              <w:t xml:space="preserve"> 10:30 </w:t>
            </w:r>
            <w:r w:rsidRPr="125F2465" w:rsidR="00FF4FF3">
              <w:rPr>
                <w:rFonts w:ascii="Calibri" w:hAnsi="Calibri" w:eastAsia="Calibri" w:cs="Calibri"/>
                <w:color w:val="000000" w:themeColor="text1" w:themeTint="FF" w:themeShade="FF"/>
                <w:sz w:val="20"/>
                <w:szCs w:val="20"/>
                <w:lang w:val="en-GB"/>
              </w:rPr>
              <w:t>AM</w:t>
            </w:r>
            <w:r w:rsidRPr="125F2465" w:rsidR="00331F3A">
              <w:rPr>
                <w:rFonts w:ascii="Calibri" w:hAnsi="Calibri" w:eastAsia="Calibri" w:cs="Calibri"/>
                <w:color w:val="000000" w:themeColor="text1" w:themeTint="FF" w:themeShade="FF"/>
                <w:sz w:val="20"/>
                <w:szCs w:val="20"/>
                <w:lang w:val="en-GB"/>
              </w:rPr>
              <w:t xml:space="preserve"> </w:t>
            </w:r>
            <w:r w:rsidRPr="125F2465" w:rsidR="00331F3A">
              <w:rPr>
                <w:rFonts w:ascii="Calibri" w:hAnsi="Calibri" w:eastAsia="Calibri" w:cs="" w:asciiTheme="minorAscii" w:hAnsiTheme="minorAscii" w:cstheme="minorBidi"/>
                <w:sz w:val="22"/>
                <w:szCs w:val="22"/>
                <w:lang w:val="en-GB" w:eastAsia="en-GB"/>
              </w:rPr>
              <w:t>(UTC +2 CAT)</w:t>
            </w:r>
          </w:p>
          <w:p w:rsidRPr="00F14FD2" w:rsidR="00331F3A" w:rsidP="74626EF4" w:rsidRDefault="00331F3A" w14:paraId="058CE8E1" w14:textId="63D18E96">
            <w:pPr>
              <w:pStyle w:val="ACBody2"/>
              <w:tabs>
                <w:tab w:val="left" w:pos="7722"/>
              </w:tabs>
              <w:spacing w:after="0"/>
              <w:ind w:left="0"/>
              <w:jc w:val="left"/>
              <w:rPr>
                <w:lang w:val="en-GB"/>
              </w:rPr>
            </w:pPr>
            <w:r>
              <w:rPr>
                <w:rFonts w:eastAsia="Calibri" w:asciiTheme="minorHAnsi" w:hAnsiTheme="minorHAnsi" w:cstheme="minorBidi"/>
                <w:sz w:val="22"/>
                <w:szCs w:val="22"/>
                <w:lang w:val="en-GB" w:eastAsia="en-GB"/>
              </w:rPr>
              <w:t>Not public opening however, bidders and any other interested party shall be shared with the outcome</w:t>
            </w:r>
          </w:p>
        </w:tc>
      </w:tr>
    </w:tbl>
    <w:p w:rsidRPr="00EE1B34" w:rsidR="0040208C" w:rsidP="00443A10" w:rsidRDefault="0040208C" w14:paraId="57261487" w14:textId="77777777">
      <w:pPr>
        <w:pStyle w:val="ColorfulList-Accent11"/>
        <w:shd w:val="clear" w:color="auto" w:fill="FFFFFF"/>
        <w:ind w:left="0"/>
        <w:rPr>
          <w:rFonts w:ascii="Calibri" w:hAnsi="Calibri" w:cs="Arial"/>
          <w:color w:val="222222"/>
          <w:szCs w:val="22"/>
          <w:lang w:val="en-GB"/>
        </w:rPr>
      </w:pPr>
    </w:p>
    <w:p w:rsidRPr="00EE1B34" w:rsidR="00040934" w:rsidP="00443A10" w:rsidRDefault="00ED4934" w14:paraId="022C5E17" w14:textId="77777777">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rsidRPr="00972789" w:rsidR="003113D2" w:rsidP="00443A10" w:rsidRDefault="003113D2" w14:paraId="638D32DD" w14:textId="77777777">
      <w:pPr>
        <w:pStyle w:val="ColorfulList-Accent11"/>
        <w:shd w:val="clear" w:color="auto" w:fill="FFFFFF"/>
        <w:ind w:left="0"/>
        <w:rPr>
          <w:rFonts w:ascii="Calibri" w:hAnsi="Calibri" w:cs="Arial"/>
          <w:b/>
          <w:color w:val="FF0000"/>
          <w:sz w:val="28"/>
          <w:szCs w:val="22"/>
          <w:lang w:val="en-GB"/>
        </w:rPr>
      </w:pPr>
    </w:p>
    <w:p w:rsidR="00764110" w:rsidP="00764110" w:rsidRDefault="00764110" w14:paraId="319316DC" w14:textId="203757DF">
      <w:pPr>
        <w:pStyle w:val="Heading1"/>
        <w:numPr>
          <w:ilvl w:val="0"/>
          <w:numId w:val="2"/>
        </w:numPr>
      </w:pPr>
      <w:r w:rsidRPr="000277AC">
        <w:t>Importan</w:t>
      </w:r>
      <w:r>
        <w:t xml:space="preserve">t information regarding this </w:t>
      </w:r>
      <w:r w:rsidR="00037036">
        <w:t>ITB</w:t>
      </w:r>
      <w:r w:rsidRPr="000277AC">
        <w:t>:</w:t>
      </w:r>
      <w:r>
        <w:t xml:space="preserve"> </w:t>
      </w:r>
    </w:p>
    <w:p w:rsidRPr="0060555B" w:rsidR="0060555B" w:rsidP="00822AF0" w:rsidRDefault="00764110" w14:paraId="2D3B10E3" w14:textId="6CC05161">
      <w:pPr>
        <w:numPr>
          <w:ilvl w:val="0"/>
          <w:numId w:val="10"/>
        </w:numPr>
        <w:shd w:val="clear" w:color="auto" w:fill="FFFFFF"/>
        <w:ind w:left="360"/>
        <w:contextualSpacing/>
        <w:rPr>
          <w:rFonts w:cs="Arial"/>
          <w:color w:val="000000" w:themeColor="text1"/>
          <w:szCs w:val="22"/>
        </w:rPr>
      </w:pPr>
      <w:r w:rsidRPr="0060555B">
        <w:rPr>
          <w:rFonts w:cs="Arial"/>
          <w:color w:val="000000" w:themeColor="text1"/>
          <w:szCs w:val="22"/>
        </w:rPr>
        <w:t xml:space="preserve">This </w:t>
      </w:r>
      <w:r w:rsidRPr="0060555B" w:rsidR="0060555B">
        <w:rPr>
          <w:rFonts w:cs="Arial"/>
          <w:color w:val="000000" w:themeColor="text1"/>
          <w:szCs w:val="22"/>
        </w:rPr>
        <w:t>RFP</w:t>
      </w:r>
      <w:r w:rsidRPr="0060555B">
        <w:rPr>
          <w:rFonts w:cs="Arial"/>
          <w:color w:val="000000" w:themeColor="text1"/>
          <w:szCs w:val="22"/>
        </w:rPr>
        <w:t xml:space="preserve"> is launched for the purpose </w:t>
      </w:r>
      <w:r w:rsidR="0060555B">
        <w:rPr>
          <w:rFonts w:cs="Arial"/>
          <w:color w:val="000000" w:themeColor="text1"/>
          <w:szCs w:val="22"/>
        </w:rPr>
        <w:t xml:space="preserve">of contracting </w:t>
      </w:r>
      <w:r w:rsidRPr="0055591C" w:rsidR="00691C5E">
        <w:rPr>
          <w:rFonts w:ascii="Times New Roman" w:hAnsi="Times New Roman"/>
        </w:rPr>
        <w:t>six blocks of VIP latrines</w:t>
      </w:r>
      <w:r w:rsidR="00691C5E">
        <w:rPr>
          <w:rFonts w:ascii="Times New Roman" w:hAnsi="Times New Roman"/>
        </w:rPr>
        <w:t xml:space="preserve"> in </w:t>
      </w:r>
      <w:proofErr w:type="spellStart"/>
      <w:r w:rsidR="00691C5E">
        <w:rPr>
          <w:rFonts w:ascii="Times New Roman" w:hAnsi="Times New Roman"/>
        </w:rPr>
        <w:t>Abyei</w:t>
      </w:r>
      <w:proofErr w:type="spellEnd"/>
      <w:r w:rsidR="00691C5E">
        <w:rPr>
          <w:rFonts w:ascii="Times New Roman" w:hAnsi="Times New Roman"/>
        </w:rPr>
        <w:t>, based on the specification provided in the TOR</w:t>
      </w:r>
      <w:r w:rsidRPr="00010B7F" w:rsidR="0060555B">
        <w:rPr>
          <w:rFonts w:ascii="Times New Roman" w:hAnsi="Times New Roman"/>
        </w:rPr>
        <w:t>.</w:t>
      </w:r>
    </w:p>
    <w:p w:rsidRPr="0060555B" w:rsidR="00764110" w:rsidP="00822AF0" w:rsidRDefault="00764110" w14:paraId="26803DA8" w14:textId="0056B33B">
      <w:pPr>
        <w:numPr>
          <w:ilvl w:val="0"/>
          <w:numId w:val="10"/>
        </w:numPr>
        <w:shd w:val="clear" w:color="auto" w:fill="FFFFFF"/>
        <w:ind w:left="360"/>
        <w:contextualSpacing/>
        <w:rPr>
          <w:rFonts w:cs="Arial"/>
          <w:color w:val="000000" w:themeColor="text1"/>
          <w:szCs w:val="22"/>
        </w:rPr>
      </w:pPr>
      <w:r w:rsidRPr="0060555B">
        <w:rPr>
          <w:rFonts w:cs="Arial"/>
          <w:color w:val="000000" w:themeColor="text1"/>
          <w:szCs w:val="22"/>
        </w:rPr>
        <w:t xml:space="preserve">DRC </w:t>
      </w:r>
      <w:r w:rsidR="00B1754E">
        <w:rPr>
          <w:rFonts w:cs="Arial"/>
          <w:color w:val="000000" w:themeColor="text1"/>
          <w:szCs w:val="22"/>
        </w:rPr>
        <w:t>might</w:t>
      </w:r>
      <w:r w:rsidRPr="0060555B">
        <w:rPr>
          <w:rFonts w:cs="Arial"/>
          <w:color w:val="000000" w:themeColor="text1"/>
          <w:szCs w:val="22"/>
        </w:rPr>
        <w:t xml:space="preserve"> choose to cancel </w:t>
      </w:r>
      <w:r w:rsidR="0060555B">
        <w:rPr>
          <w:rFonts w:cs="Arial"/>
          <w:color w:val="000000" w:themeColor="text1"/>
          <w:szCs w:val="22"/>
        </w:rPr>
        <w:t xml:space="preserve">the tender processes if </w:t>
      </w:r>
      <w:r w:rsidR="00B1754E">
        <w:rPr>
          <w:rFonts w:cs="Arial"/>
          <w:color w:val="000000" w:themeColor="text1"/>
          <w:szCs w:val="22"/>
        </w:rPr>
        <w:t>the situation permits to do so.</w:t>
      </w:r>
    </w:p>
    <w:p w:rsidRPr="00B1754E" w:rsidR="00B1754E" w:rsidP="58C283A6" w:rsidRDefault="5E8E169B" w14:paraId="0F1A814B" w14:textId="375F3BE9">
      <w:pPr>
        <w:numPr>
          <w:ilvl w:val="0"/>
          <w:numId w:val="10"/>
        </w:numPr>
        <w:shd w:val="clear" w:color="auto" w:fill="FFFFFF" w:themeFill="background1"/>
        <w:ind w:left="360"/>
        <w:contextualSpacing/>
        <w:rPr>
          <w:rFonts w:cs="Arial"/>
          <w:color w:val="000000" w:themeColor="text1"/>
        </w:rPr>
      </w:pPr>
      <w:r w:rsidRPr="58C283A6">
        <w:rPr>
          <w:rFonts w:cs="Arial"/>
          <w:color w:val="000000" w:themeColor="text1"/>
          <w:spacing w:val="-3"/>
        </w:rPr>
        <w:t xml:space="preserve">The </w:t>
      </w:r>
      <w:r w:rsidRPr="58C283A6" w:rsidR="04B86B5F">
        <w:rPr>
          <w:rFonts w:cs="Arial"/>
          <w:color w:val="000000" w:themeColor="text1"/>
          <w:spacing w:val="-3"/>
        </w:rPr>
        <w:t xml:space="preserve">expected duration of </w:t>
      </w:r>
      <w:r w:rsidRPr="58C283A6" w:rsidR="76113BD7">
        <w:rPr>
          <w:rFonts w:cs="Arial"/>
          <w:color w:val="000000" w:themeColor="text1"/>
          <w:spacing w:val="-3"/>
        </w:rPr>
        <w:t xml:space="preserve">this </w:t>
      </w:r>
      <w:r w:rsidRPr="58C283A6" w:rsidR="136375F5">
        <w:rPr>
          <w:rFonts w:cs="Arial"/>
          <w:color w:val="000000" w:themeColor="text1"/>
          <w:spacing w:val="-3"/>
        </w:rPr>
        <w:t>service</w:t>
      </w:r>
      <w:r w:rsidRPr="58C283A6" w:rsidR="76113BD7">
        <w:rPr>
          <w:rFonts w:cs="Arial"/>
          <w:color w:val="000000" w:themeColor="text1"/>
          <w:spacing w:val="-3"/>
        </w:rPr>
        <w:t xml:space="preserve"> </w:t>
      </w:r>
      <w:r w:rsidRPr="58C283A6" w:rsidR="04B86B5F">
        <w:rPr>
          <w:rFonts w:cs="Arial"/>
          <w:color w:val="000000" w:themeColor="text1"/>
          <w:spacing w:val="-3"/>
        </w:rPr>
        <w:t xml:space="preserve">shall </w:t>
      </w:r>
      <w:r w:rsidRPr="58C283A6" w:rsidR="39115646">
        <w:rPr>
          <w:rFonts w:cs="Arial"/>
          <w:color w:val="000000" w:themeColor="text1"/>
          <w:spacing w:val="-3"/>
        </w:rPr>
        <w:t xml:space="preserve">be </w:t>
      </w:r>
      <w:r w:rsidRPr="00B1754E" w:rsidR="3D6DF835">
        <w:rPr>
          <w:rFonts w:cs="Arial"/>
          <w:color w:val="000000" w:themeColor="text1"/>
          <w:spacing w:val="-3"/>
          <w:highlight w:val="yellow"/>
        </w:rPr>
        <w:t xml:space="preserve">45 </w:t>
      </w:r>
      <w:r w:rsidRPr="00B1754E" w:rsidR="39115646">
        <w:rPr>
          <w:rFonts w:cs="Arial"/>
          <w:color w:val="000000" w:themeColor="text1"/>
          <w:spacing w:val="-3"/>
          <w:highlight w:val="yellow"/>
        </w:rPr>
        <w:t>days approximately</w:t>
      </w:r>
      <w:r w:rsidRPr="58C283A6" w:rsidR="04B86B5F">
        <w:rPr>
          <w:rFonts w:ascii="Calibri" w:hAnsi="Calibri" w:cs="Arial"/>
          <w:color w:val="000000" w:themeColor="text1"/>
          <w:lang w:val="en-GB"/>
        </w:rPr>
        <w:t xml:space="preserve"> and the final delivery</w:t>
      </w:r>
      <w:r w:rsidRPr="58C283A6" w:rsidR="04B86B5F">
        <w:rPr>
          <w:rFonts w:cs="Arial"/>
          <w:color w:val="000000" w:themeColor="text1"/>
          <w:spacing w:val="-3"/>
        </w:rPr>
        <w:t xml:space="preserve"> </w:t>
      </w:r>
      <w:r w:rsidRPr="58C283A6">
        <w:rPr>
          <w:rFonts w:cs="Arial"/>
          <w:color w:val="000000" w:themeColor="text1"/>
          <w:spacing w:val="-3"/>
        </w:rPr>
        <w:t xml:space="preserve">of the </w:t>
      </w:r>
      <w:r w:rsidRPr="58C283A6" w:rsidR="04B86B5F">
        <w:rPr>
          <w:rFonts w:cs="Arial"/>
          <w:color w:val="000000" w:themeColor="text1"/>
          <w:spacing w:val="-3"/>
        </w:rPr>
        <w:t xml:space="preserve">services </w:t>
      </w:r>
      <w:r w:rsidRPr="58C283A6" w:rsidR="77224372">
        <w:rPr>
          <w:rFonts w:cs="Arial"/>
          <w:color w:val="000000" w:themeColor="text1"/>
          <w:spacing w:val="-3"/>
          <w:highlight w:val="yellow"/>
        </w:rPr>
        <w:t>shall</w:t>
      </w:r>
      <w:r w:rsidRPr="58C283A6">
        <w:rPr>
          <w:rFonts w:cs="Arial"/>
          <w:color w:val="000000" w:themeColor="text1"/>
          <w:spacing w:val="-3"/>
          <w:highlight w:val="yellow"/>
        </w:rPr>
        <w:t xml:space="preserve"> </w:t>
      </w:r>
      <w:r w:rsidRPr="58C283A6" w:rsidR="04B86B5F">
        <w:rPr>
          <w:rFonts w:cs="Arial"/>
          <w:color w:val="000000" w:themeColor="text1"/>
          <w:spacing w:val="-3"/>
          <w:highlight w:val="yellow"/>
        </w:rPr>
        <w:t xml:space="preserve">not </w:t>
      </w:r>
      <w:r w:rsidRPr="58C283A6" w:rsidR="00EF0627">
        <w:rPr>
          <w:rFonts w:cs="Arial"/>
          <w:color w:val="000000" w:themeColor="text1"/>
          <w:spacing w:val="-3"/>
          <w:highlight w:val="yellow"/>
        </w:rPr>
        <w:t>exceed</w:t>
      </w:r>
      <w:r w:rsidR="0010117B">
        <w:rPr>
          <w:rFonts w:cs="Arial"/>
          <w:color w:val="000000" w:themeColor="text1"/>
          <w:spacing w:val="-3"/>
          <w:highlight w:val="yellow"/>
        </w:rPr>
        <w:t xml:space="preserve"> two months</w:t>
      </w:r>
    </w:p>
    <w:p w:rsidRPr="00947C99" w:rsidR="00764110" w:rsidP="58C283A6" w:rsidRDefault="5E8E169B" w14:paraId="6E910159" w14:textId="41B4340F">
      <w:pPr>
        <w:numPr>
          <w:ilvl w:val="0"/>
          <w:numId w:val="10"/>
        </w:numPr>
        <w:shd w:val="clear" w:color="auto" w:fill="FFFFFF" w:themeFill="background1"/>
        <w:ind w:left="360"/>
        <w:contextualSpacing/>
        <w:rPr>
          <w:rFonts w:cs="Arial"/>
          <w:color w:val="000000" w:themeColor="text1"/>
        </w:rPr>
      </w:pPr>
      <w:r w:rsidRPr="58C283A6">
        <w:rPr>
          <w:rFonts w:cs="Arial"/>
          <w:color w:val="000000" w:themeColor="text1"/>
          <w:spacing w:val="-3"/>
        </w:rPr>
        <w:t>DRC may terminate the contract if supplier fails to deliver</w:t>
      </w:r>
      <w:r w:rsidRPr="58C283A6" w:rsidR="04B86B5F">
        <w:rPr>
          <w:rFonts w:cs="Arial"/>
          <w:color w:val="000000" w:themeColor="text1"/>
          <w:spacing w:val="-3"/>
        </w:rPr>
        <w:t xml:space="preserve"> on time</w:t>
      </w:r>
      <w:r w:rsidRPr="58C283A6">
        <w:rPr>
          <w:rFonts w:cs="Arial"/>
          <w:color w:val="000000" w:themeColor="text1"/>
          <w:spacing w:val="-3"/>
        </w:rPr>
        <w:t>.</w:t>
      </w:r>
    </w:p>
    <w:p w:rsidR="00113644" w:rsidP="193394FD" w:rsidRDefault="00764110" w14:paraId="33A5324C" w14:textId="4C2B12AB">
      <w:pPr>
        <w:numPr>
          <w:ilvl w:val="0"/>
          <w:numId w:val="10"/>
        </w:numPr>
        <w:shd w:val="clear" w:color="auto" w:fill="FFFFFF" w:themeFill="background1"/>
        <w:ind w:left="360"/>
        <w:contextualSpacing/>
        <w:rPr>
          <w:rFonts w:cs="Arial"/>
          <w:color w:val="000000" w:themeColor="text1"/>
        </w:rPr>
      </w:pPr>
      <w:r w:rsidRPr="193394FD">
        <w:rPr>
          <w:rFonts w:cs="Arial"/>
          <w:color w:val="000000" w:themeColor="text1"/>
        </w:rPr>
        <w:t xml:space="preserve">No advance payment will be paid to the awarded supplier. </w:t>
      </w:r>
      <w:r w:rsidRPr="193394FD" w:rsidR="00926ED4">
        <w:rPr>
          <w:rFonts w:cs="Arial"/>
          <w:color w:val="000000" w:themeColor="text1"/>
        </w:rPr>
        <w:t xml:space="preserve">However, the payment may be made on </w:t>
      </w:r>
      <w:r w:rsidRPr="193394FD" w:rsidR="216A98D3">
        <w:rPr>
          <w:rFonts w:cs="Arial"/>
          <w:color w:val="000000" w:themeColor="text1"/>
        </w:rPr>
        <w:t xml:space="preserve">an </w:t>
      </w:r>
      <w:r w:rsidR="00B27761">
        <w:rPr>
          <w:rFonts w:cs="Arial"/>
          <w:color w:val="000000" w:themeColor="text1"/>
        </w:rPr>
        <w:t>after the completion of service upon DRC Engineer satisfactory re</w:t>
      </w:r>
      <w:r w:rsidRPr="193394FD" w:rsidR="004A67B0">
        <w:rPr>
          <w:rFonts w:cs="Arial"/>
          <w:color w:val="000000" w:themeColor="text1"/>
        </w:rPr>
        <w:t>port.</w:t>
      </w:r>
    </w:p>
    <w:p w:rsidR="00764110" w:rsidP="005D2DC6" w:rsidRDefault="00764110" w14:paraId="74225928" w14:textId="369CACBE">
      <w:pPr>
        <w:numPr>
          <w:ilvl w:val="0"/>
          <w:numId w:val="10"/>
        </w:numPr>
        <w:shd w:val="clear" w:color="auto" w:fill="FFFFFF"/>
        <w:ind w:left="360"/>
        <w:contextualSpacing/>
        <w:rPr>
          <w:rFonts w:cs="Arial"/>
          <w:color w:val="000000" w:themeColor="text1"/>
          <w:szCs w:val="22"/>
        </w:rPr>
      </w:pPr>
      <w:r w:rsidRPr="00947C99">
        <w:rPr>
          <w:rFonts w:cs="Arial"/>
          <w:color w:val="000000" w:themeColor="text1"/>
          <w:szCs w:val="22"/>
        </w:rPr>
        <w:t xml:space="preserve">The awarded supplier is expected to mobilize its own resources </w:t>
      </w:r>
      <w:r w:rsidR="00B1754E">
        <w:rPr>
          <w:rFonts w:cs="Arial"/>
          <w:color w:val="000000" w:themeColor="text1"/>
          <w:szCs w:val="22"/>
        </w:rPr>
        <w:t xml:space="preserve">and equipment </w:t>
      </w:r>
      <w:r w:rsidRPr="00947C99" w:rsidR="00D22AC2">
        <w:rPr>
          <w:rFonts w:cs="Arial"/>
          <w:color w:val="000000" w:themeColor="text1"/>
          <w:szCs w:val="22"/>
        </w:rPr>
        <w:t>for the provision of the contracted service</w:t>
      </w:r>
      <w:r w:rsidR="00B1754E">
        <w:rPr>
          <w:rFonts w:cs="Arial"/>
          <w:color w:val="000000" w:themeColor="text1"/>
          <w:szCs w:val="22"/>
        </w:rPr>
        <w:t>s</w:t>
      </w:r>
      <w:r w:rsidRPr="00947C99" w:rsidR="00D22AC2">
        <w:rPr>
          <w:rFonts w:cs="Arial"/>
          <w:color w:val="000000" w:themeColor="text1"/>
          <w:szCs w:val="22"/>
        </w:rPr>
        <w:t>.</w:t>
      </w:r>
    </w:p>
    <w:p w:rsidRPr="00B27761" w:rsidR="00C5723E" w:rsidP="00B27761" w:rsidRDefault="00113644" w14:paraId="599B46B8" w14:textId="22B1256A">
      <w:pPr>
        <w:numPr>
          <w:ilvl w:val="0"/>
          <w:numId w:val="10"/>
        </w:numPr>
        <w:shd w:val="clear" w:color="auto" w:fill="FFFFFF"/>
        <w:ind w:left="360"/>
        <w:contextualSpacing/>
        <w:rPr>
          <w:rFonts w:cs="Arial"/>
          <w:color w:val="000000" w:themeColor="text1"/>
          <w:szCs w:val="22"/>
        </w:rPr>
      </w:pPr>
      <w:r>
        <w:t xml:space="preserve">A duty of care is a </w:t>
      </w:r>
      <w:r w:rsidR="00B27761">
        <w:t>Con</w:t>
      </w:r>
      <w:r w:rsidR="00B1754E">
        <w:t>tractor’s</w:t>
      </w:r>
      <w:r w:rsidR="00B27761">
        <w:t xml:space="preserve"> r</w:t>
      </w:r>
      <w:r>
        <w:t xml:space="preserve">esponsibility: The </w:t>
      </w:r>
      <w:r w:rsidR="00B1754E">
        <w:t>contractor</w:t>
      </w:r>
      <w:r w:rsidR="00B27761">
        <w:t xml:space="preserve"> </w:t>
      </w:r>
      <w:r>
        <w:t xml:space="preserve">is liable for their own liability insurance covers for any damage or injury the </w:t>
      </w:r>
      <w:r w:rsidR="00B27761">
        <w:t xml:space="preserve">contractor </w:t>
      </w:r>
      <w:r>
        <w:t>may inflict on any persons or objects during the performance of work</w:t>
      </w:r>
      <w:r w:rsidR="00B27761">
        <w:t>.</w:t>
      </w:r>
    </w:p>
    <w:p w:rsidRPr="00B27761" w:rsidR="00B27761" w:rsidP="3E4A3E77" w:rsidRDefault="00B27761" w14:paraId="626C8604" w14:textId="77777777">
      <w:pPr>
        <w:shd w:val="clear" w:color="auto" w:fill="FFFFFF" w:themeFill="background1"/>
        <w:ind w:left="360"/>
        <w:contextualSpacing/>
        <w:rPr>
          <w:rFonts w:cs="Arial"/>
          <w:color w:val="000000" w:themeColor="text1"/>
        </w:rPr>
      </w:pPr>
    </w:p>
    <w:p w:rsidR="04E3951B" w:rsidP="3E4A3E77" w:rsidRDefault="04E3951B" w14:paraId="1F06FB7E" w14:textId="0F9EEDB2">
      <w:pPr>
        <w:spacing w:after="160" w:line="257" w:lineRule="auto"/>
        <w:rPr>
          <w:rFonts w:ascii="Calibri" w:hAnsi="Calibri" w:eastAsia="Calibri" w:cs="Calibri"/>
          <w:color w:val="FF0000"/>
          <w:sz w:val="22"/>
          <w:szCs w:val="22"/>
        </w:rPr>
      </w:pPr>
      <w:r w:rsidRPr="3E4A3E77">
        <w:rPr>
          <w:rFonts w:ascii="Calibri" w:hAnsi="Calibri" w:eastAsia="Calibri" w:cs="Calibri"/>
          <w:color w:val="FF0000"/>
          <w:sz w:val="22"/>
          <w:szCs w:val="22"/>
        </w:rPr>
        <w:t>A Bidder is required to do a site visit/assessment prior to provision of bids. DRC focal person shall ensure the bidder signed in the site visit form/sheet. Any bid without site visit will not be accepted</w:t>
      </w:r>
    </w:p>
    <w:p w:rsidR="3E4A3E77" w:rsidP="3E4A3E77" w:rsidRDefault="3E4A3E77" w14:paraId="1C33E2F2" w14:textId="666515FD">
      <w:pPr>
        <w:shd w:val="clear" w:color="auto" w:fill="FFFFFF" w:themeFill="background1"/>
        <w:ind w:left="360"/>
        <w:contextualSpacing/>
        <w:rPr>
          <w:rFonts w:cs="Arial"/>
          <w:color w:val="000000" w:themeColor="text1"/>
        </w:rPr>
      </w:pPr>
    </w:p>
    <w:p w:rsidR="00141F35" w:rsidP="00972789" w:rsidRDefault="00141F35" w14:paraId="6F818614" w14:textId="22A02273">
      <w:pPr>
        <w:pStyle w:val="Heading1"/>
      </w:pPr>
      <w:r>
        <w:t>Selection and Award Criteria</w:t>
      </w:r>
    </w:p>
    <w:p w:rsidRPr="005A1528" w:rsidR="008A4A0F" w:rsidP="007D4786" w:rsidRDefault="007D4786" w14:paraId="5ABBCB59" w14:textId="64656BD8">
      <w:pPr>
        <w:rPr>
          <w:rFonts w:cs="Arial"/>
          <w:color w:val="222222"/>
        </w:rPr>
      </w:pPr>
      <w:r w:rsidRPr="005A1528">
        <w:rPr>
          <w:rFonts w:cs="Arial"/>
          <w:color w:val="222222"/>
        </w:rPr>
        <w:t xml:space="preserve">The selection </w:t>
      </w:r>
      <w:r w:rsidR="004A67B0">
        <w:rPr>
          <w:rFonts w:cs="Arial"/>
          <w:color w:val="222222"/>
        </w:rPr>
        <w:t>and</w:t>
      </w:r>
      <w:r w:rsidRPr="005A1528">
        <w:rPr>
          <w:rFonts w:cs="Arial"/>
          <w:color w:val="222222"/>
        </w:rPr>
        <w:t xml:space="preserve"> award criteria</w:t>
      </w:r>
      <w:r w:rsidR="004A67B0">
        <w:rPr>
          <w:rFonts w:cs="Arial"/>
          <w:color w:val="222222"/>
        </w:rPr>
        <w:t>,</w:t>
      </w:r>
      <w:r w:rsidRPr="005A1528">
        <w:rPr>
          <w:rFonts w:cs="Arial"/>
          <w:color w:val="222222"/>
        </w:rPr>
        <w:t xml:space="preserve"> </w:t>
      </w:r>
      <w:r w:rsidR="004A67B0">
        <w:rPr>
          <w:rFonts w:cs="Arial"/>
          <w:color w:val="222222"/>
        </w:rPr>
        <w:t>and</w:t>
      </w:r>
      <w:r w:rsidRPr="005A1528">
        <w:rPr>
          <w:rFonts w:cs="Arial"/>
          <w:color w:val="222222"/>
        </w:rPr>
        <w:t xml:space="preserve"> evaluation process consists of three stages: </w:t>
      </w:r>
    </w:p>
    <w:p w:rsidRPr="005A1528" w:rsidR="008A4A0F" w:rsidP="008A4A0F" w:rsidRDefault="007D4786" w14:paraId="2DC8FF81" w14:textId="77777777">
      <w:pPr>
        <w:ind w:left="720"/>
        <w:rPr>
          <w:rFonts w:cs="Arial"/>
          <w:color w:val="222222"/>
        </w:rPr>
      </w:pPr>
      <w:r w:rsidRPr="005A1528">
        <w:rPr>
          <w:rFonts w:cs="Arial"/>
          <w:color w:val="222222"/>
        </w:rPr>
        <w:t xml:space="preserve">1) Administrative, </w:t>
      </w:r>
    </w:p>
    <w:p w:rsidRPr="005A1528" w:rsidR="008A4A0F" w:rsidP="008A4A0F" w:rsidRDefault="007D4786" w14:paraId="510562FF" w14:textId="56B3C380">
      <w:pPr>
        <w:ind w:left="720"/>
        <w:rPr>
          <w:rFonts w:cs="Arial"/>
          <w:color w:val="222222"/>
        </w:rPr>
      </w:pPr>
      <w:r w:rsidRPr="005A1528">
        <w:rPr>
          <w:rFonts w:cs="Arial"/>
          <w:color w:val="222222"/>
        </w:rPr>
        <w:t>2) Technical and</w:t>
      </w:r>
      <w:r w:rsidRPr="005A1528" w:rsidR="008A4A0F">
        <w:rPr>
          <w:rFonts w:cs="Arial"/>
          <w:color w:val="222222"/>
        </w:rPr>
        <w:t>,</w:t>
      </w:r>
      <w:r w:rsidRPr="005A1528">
        <w:rPr>
          <w:rFonts w:cs="Arial"/>
          <w:color w:val="222222"/>
        </w:rPr>
        <w:t xml:space="preserve"> </w:t>
      </w:r>
    </w:p>
    <w:p w:rsidRPr="005A1528" w:rsidR="008A4A0F" w:rsidP="008A4A0F" w:rsidRDefault="007D4786" w14:paraId="00A5A026" w14:textId="77777777">
      <w:pPr>
        <w:ind w:left="720"/>
        <w:rPr>
          <w:rFonts w:cs="Arial"/>
          <w:color w:val="222222"/>
        </w:rPr>
      </w:pPr>
      <w:r w:rsidRPr="005A1528">
        <w:rPr>
          <w:rFonts w:cs="Arial"/>
          <w:color w:val="222222"/>
        </w:rPr>
        <w:t xml:space="preserve">3) Financial. </w:t>
      </w:r>
    </w:p>
    <w:p w:rsidRPr="005A1528" w:rsidR="007D4786" w:rsidP="007D4786" w:rsidRDefault="007D4786" w14:paraId="27F1B94F" w14:textId="3DE3FA95">
      <w:pPr>
        <w:rPr>
          <w:color w:val="222222"/>
        </w:rPr>
      </w:pPr>
      <w:r w:rsidRPr="16A751E0">
        <w:rPr>
          <w:rFonts w:cs="Arial"/>
          <w:color w:val="222222"/>
        </w:rPr>
        <w:t xml:space="preserve">Each stage requires information and documents from the bidder that will determine whether the bidder will progress to </w:t>
      </w:r>
      <w:r w:rsidRPr="16A751E0" w:rsidR="6452D2D7">
        <w:rPr>
          <w:rFonts w:cs="Arial"/>
          <w:color w:val="222222"/>
        </w:rPr>
        <w:t>the next</w:t>
      </w:r>
      <w:r w:rsidRPr="16A751E0">
        <w:rPr>
          <w:rFonts w:cs="Arial"/>
          <w:color w:val="222222"/>
        </w:rPr>
        <w:t xml:space="preserve"> stage or not. Some examples of the documentation requirements are indicated below</w:t>
      </w:r>
      <w:r w:rsidRPr="16A751E0" w:rsidR="005A1528">
        <w:rPr>
          <w:rFonts w:cs="Arial"/>
          <w:color w:val="222222"/>
        </w:rPr>
        <w:t xml:space="preserve"> on the administrative and technical table</w:t>
      </w:r>
      <w:r w:rsidRPr="16A751E0">
        <w:rPr>
          <w:rFonts w:cs="Arial"/>
          <w:color w:val="222222"/>
        </w:rPr>
        <w:t>. However, the</w:t>
      </w:r>
      <w:r w:rsidRPr="16A751E0">
        <w:rPr>
          <w:color w:val="222222"/>
        </w:rPr>
        <w:t xml:space="preserve"> exact criteria for the different stages of evaluation will depend on the nature/type of tender.</w:t>
      </w:r>
    </w:p>
    <w:p w:rsidR="00D03AB2" w:rsidP="00972789" w:rsidRDefault="00D03AB2" w14:paraId="3B3B5913" w14:textId="3E97CE84">
      <w:pPr>
        <w:rPr>
          <w:lang w:val="en-GB"/>
        </w:rPr>
      </w:pPr>
    </w:p>
    <w:p w:rsidRPr="00972789" w:rsidR="00D03AB2" w:rsidP="00D03AB2" w:rsidRDefault="00D03AB2" w14:paraId="70B43A18" w14:textId="5307978D">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For the purpose of all tenders DRC defines best value for money as:</w:t>
      </w:r>
    </w:p>
    <w:p w:rsidRPr="000008B5" w:rsidR="000008B5" w:rsidP="008E0737" w:rsidRDefault="000008B5" w14:paraId="0B52B8DF" w14:textId="77777777">
      <w:pPr>
        <w:pStyle w:val="ColorfulList-Accent11"/>
        <w:shd w:val="clear" w:color="auto" w:fill="FFFFFF"/>
        <w:ind w:left="0"/>
        <w:rPr>
          <w:rFonts w:cs="Arial"/>
          <w:color w:val="222222"/>
          <w:lang w:val="en-GB"/>
        </w:rPr>
      </w:pPr>
    </w:p>
    <w:p w:rsidR="001406BA" w:rsidP="00141F35" w:rsidRDefault="008E0737" w14:paraId="294E2463" w14:textId="7A896B6A">
      <w:pPr>
        <w:rPr>
          <w:color w:val="222222"/>
        </w:rPr>
      </w:pPr>
      <w:r w:rsidRPr="000008B5">
        <w:rPr>
          <w:rFonts w:cs="Arial"/>
          <w:i/>
          <w:color w:val="222222"/>
          <w:lang w:val="en-GB"/>
        </w:rPr>
        <w:t>Best value for money should not be equated with the lowest initial bid option. It requires an integrated assessment</w:t>
      </w:r>
      <w:r w:rsidR="00281995">
        <w:rPr>
          <w:rFonts w:cs="Arial"/>
          <w:i/>
          <w:color w:val="222222"/>
          <w:lang w:val="en-GB"/>
        </w:rPr>
        <w:t xml:space="preserve"> to the site</w:t>
      </w:r>
      <w:r w:rsidRPr="000008B5">
        <w:rPr>
          <w:rFonts w:cs="Arial"/>
          <w:i/>
          <w:color w:val="222222"/>
          <w:lang w:val="en-GB"/>
        </w:rPr>
        <w:t xml:space="preserve"> of technical</w:t>
      </w:r>
      <w:r w:rsidR="00281995">
        <w:rPr>
          <w:rFonts w:cs="Arial"/>
          <w:i/>
          <w:color w:val="222222"/>
          <w:lang w:val="en-GB"/>
        </w:rPr>
        <w:t xml:space="preserve"> work</w:t>
      </w:r>
      <w:r w:rsidRPr="000008B5">
        <w:rPr>
          <w:rFonts w:cs="Arial"/>
          <w:i/>
          <w:color w:val="222222"/>
          <w:lang w:val="en-GB"/>
        </w:rPr>
        <w:t>, organizational and pricing factors</w:t>
      </w:r>
      <w:r w:rsidR="00281995">
        <w:rPr>
          <w:rFonts w:cs="Arial"/>
          <w:i/>
          <w:color w:val="222222"/>
          <w:lang w:val="en-GB"/>
        </w:rPr>
        <w:t xml:space="preserve"> </w:t>
      </w:r>
      <w:r w:rsidRPr="000008B5">
        <w:rPr>
          <w:rFonts w:cs="Arial"/>
          <w:i/>
          <w:color w:val="222222"/>
          <w:lang w:val="en-GB"/>
        </w:rPr>
        <w:t>in light of their relative importance (</w:t>
      </w:r>
      <w:r w:rsidRPr="000008B5" w:rsidR="008A4A0F">
        <w:rPr>
          <w:rFonts w:cs="Arial"/>
          <w:i/>
          <w:color w:val="222222"/>
          <w:lang w:val="en-GB"/>
        </w:rPr>
        <w:t>i.e.,</w:t>
      </w:r>
      <w:r w:rsidRPr="000008B5">
        <w:rPr>
          <w:rFonts w:cs="Arial"/>
          <w:i/>
          <w:color w:val="222222"/>
          <w:lang w:val="en-GB"/>
        </w:rPr>
        <w:t xml:space="preserve"> reliability, quality, experiences, and reputation, past performance, cost/fee realism, delivery time, reasonableness, need for standardization, and other criteria depending on the item to be procured).</w:t>
      </w:r>
    </w:p>
    <w:p w:rsidR="009043E4" w:rsidP="00141F35" w:rsidRDefault="009043E4" w14:paraId="3A0BCD56" w14:textId="71D12CF0">
      <w:pPr>
        <w:rPr>
          <w:color w:val="222222"/>
        </w:rPr>
      </w:pPr>
    </w:p>
    <w:p w:rsidRPr="00972789" w:rsidR="009043E4" w:rsidP="00141F35" w:rsidRDefault="009043E4" w14:paraId="00B5E515" w14:textId="77777777">
      <w:pPr>
        <w:rPr>
          <w:color w:val="222222"/>
        </w:rPr>
      </w:pPr>
    </w:p>
    <w:p w:rsidR="00141F35" w:rsidP="00972789" w:rsidRDefault="00141F35" w14:paraId="75409395" w14:textId="188DEFD1">
      <w:pPr>
        <w:pStyle w:val="Heading2"/>
        <w:spacing w:after="0"/>
      </w:pPr>
      <w:r w:rsidRPr="2AB557B0">
        <w:t xml:space="preserve">Administrative </w:t>
      </w:r>
      <w:r w:rsidR="00B81E8C">
        <w:t>Evaluation</w:t>
      </w:r>
    </w:p>
    <w:p w:rsidR="007D4786" w:rsidP="007D4786" w:rsidRDefault="22209C9D" w14:paraId="74AFC5C7" w14:textId="69D579FB">
      <w:pPr>
        <w:tabs>
          <w:tab w:val="left" w:pos="360"/>
        </w:tabs>
        <w:rPr>
          <w:b/>
          <w:bCs/>
          <w:color w:val="222222"/>
        </w:rPr>
      </w:pPr>
      <w:r w:rsidRPr="58C283A6">
        <w:rPr>
          <w:color w:val="222222"/>
        </w:rPr>
        <w:t>Pass/Fail Criteri</w:t>
      </w:r>
      <w:r w:rsidRPr="58C283A6" w:rsidR="4AB7BE04">
        <w:rPr>
          <w:color w:val="222222"/>
        </w:rPr>
        <w:t>a</w:t>
      </w:r>
      <w:r w:rsidRPr="58C283A6" w:rsidR="5AB34940">
        <w:rPr>
          <w:color w:val="222222"/>
        </w:rPr>
        <w:t xml:space="preserve">. </w:t>
      </w:r>
      <w:r w:rsidRPr="58C283A6" w:rsidR="4F733280">
        <w:rPr>
          <w:color w:val="222222"/>
        </w:rPr>
        <w:t>A bid</w:t>
      </w:r>
      <w:r w:rsidRPr="58C283A6" w:rsidR="6D2A792A">
        <w:rPr>
          <w:color w:val="222222"/>
        </w:rPr>
        <w:t xml:space="preserve"> shall</w:t>
      </w:r>
      <w:r w:rsidRPr="58C283A6" w:rsidR="4F733280">
        <w:rPr>
          <w:color w:val="222222"/>
        </w:rPr>
        <w:t xml:space="preserve"> pass the administrative evaluation stage before being considered for technical and financial evaluation</w:t>
      </w:r>
      <w:r w:rsidRPr="58C283A6" w:rsidR="5AB34940">
        <w:rPr>
          <w:color w:val="222222"/>
        </w:rPr>
        <w:t xml:space="preserve">, a bidder to pass administration stage shall submit all listed below on this table. </w:t>
      </w:r>
      <w:r w:rsidRPr="58C283A6" w:rsidR="4F733280">
        <w:rPr>
          <w:color w:val="222222"/>
        </w:rPr>
        <w:t>Bids that are deemed administratively non-compliant may be rejected.</w:t>
      </w:r>
    </w:p>
    <w:p w:rsidR="58C283A6" w:rsidP="58C283A6" w:rsidRDefault="58C283A6" w14:paraId="040ABC5D" w14:textId="11621E9A">
      <w:pPr>
        <w:tabs>
          <w:tab w:val="left" w:pos="360"/>
        </w:tabs>
        <w:rPr>
          <w:color w:val="222222"/>
        </w:rPr>
      </w:pPr>
    </w:p>
    <w:p w:rsidR="002840E7" w:rsidP="002840E7" w:rsidRDefault="002840E7" w14:paraId="637666D5" w14:textId="77777777">
      <w:pPr>
        <w:shd w:val="clear" w:color="auto" w:fill="FFFFFF" w:themeFill="background1"/>
        <w:spacing w:before="240" w:after="240" w:line="276" w:lineRule="auto"/>
      </w:pPr>
      <w:r w:rsidRPr="3B8F1B0A">
        <w:rPr>
          <w:rFonts w:ascii="Calibri" w:hAnsi="Calibri" w:eastAsia="Calibri" w:cs="Calibri"/>
          <w:sz w:val="22"/>
          <w:szCs w:val="22"/>
        </w:rPr>
        <w:t>Table for administrative criteria</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570"/>
        <w:gridCol w:w="945"/>
        <w:gridCol w:w="2775"/>
        <w:gridCol w:w="5595"/>
      </w:tblGrid>
      <w:tr w:rsidR="58C283A6" w:rsidTr="58C283A6" w14:paraId="6506F3BB" w14:textId="77777777">
        <w:trPr>
          <w:trHeight w:val="300"/>
        </w:trPr>
        <w:tc>
          <w:tcPr>
            <w:tcW w:w="570" w:type="dxa"/>
            <w:shd w:val="clear" w:color="auto" w:fill="D9D9D9" w:themeFill="background1" w:themeFillShade="D9"/>
            <w:tcMar>
              <w:left w:w="105" w:type="dxa"/>
              <w:right w:w="105" w:type="dxa"/>
            </w:tcMar>
            <w:vAlign w:val="center"/>
          </w:tcPr>
          <w:p w:rsidR="58C283A6" w:rsidP="58C283A6" w:rsidRDefault="58C283A6" w14:paraId="560F5303" w14:textId="44EB6013">
            <w:pPr>
              <w:jc w:val="left"/>
              <w:rPr>
                <w:rFonts w:ascii="Calibri" w:hAnsi="Calibri" w:cs="Calibri"/>
                <w:color w:val="000000" w:themeColor="text1"/>
              </w:rPr>
            </w:pPr>
            <w:r w:rsidRPr="58C283A6">
              <w:rPr>
                <w:rFonts w:ascii="Calibri" w:hAnsi="Calibri" w:cs="Calibri"/>
                <w:b/>
                <w:bCs/>
                <w:color w:val="000000" w:themeColor="text1"/>
              </w:rPr>
              <w:t>#</w:t>
            </w:r>
          </w:p>
        </w:tc>
        <w:tc>
          <w:tcPr>
            <w:tcW w:w="945" w:type="dxa"/>
            <w:shd w:val="clear" w:color="auto" w:fill="D9D9D9" w:themeFill="background1" w:themeFillShade="D9"/>
            <w:tcMar>
              <w:left w:w="105" w:type="dxa"/>
              <w:right w:w="105" w:type="dxa"/>
            </w:tcMar>
            <w:vAlign w:val="center"/>
          </w:tcPr>
          <w:p w:rsidR="58C283A6" w:rsidP="58C283A6" w:rsidRDefault="58C283A6" w14:paraId="5AA1A524" w14:textId="67DCCFE5">
            <w:pPr>
              <w:jc w:val="left"/>
              <w:rPr>
                <w:rFonts w:ascii="Calibri" w:hAnsi="Calibri" w:cs="Calibri"/>
                <w:color w:val="000000" w:themeColor="text1"/>
              </w:rPr>
            </w:pPr>
            <w:r w:rsidRPr="58C283A6">
              <w:rPr>
                <w:rFonts w:ascii="Calibri" w:hAnsi="Calibri" w:cs="Calibri"/>
                <w:b/>
                <w:bCs/>
                <w:color w:val="000000" w:themeColor="text1"/>
              </w:rPr>
              <w:t>Annex #</w:t>
            </w:r>
          </w:p>
        </w:tc>
        <w:tc>
          <w:tcPr>
            <w:tcW w:w="2775" w:type="dxa"/>
            <w:shd w:val="clear" w:color="auto" w:fill="D9D9D9" w:themeFill="background1" w:themeFillShade="D9"/>
            <w:tcMar>
              <w:left w:w="105" w:type="dxa"/>
              <w:right w:w="105" w:type="dxa"/>
            </w:tcMar>
            <w:vAlign w:val="center"/>
          </w:tcPr>
          <w:p w:rsidR="58C283A6" w:rsidP="58C283A6" w:rsidRDefault="58C283A6" w14:paraId="475B6875" w14:textId="4F41B601">
            <w:pPr>
              <w:jc w:val="left"/>
              <w:rPr>
                <w:rFonts w:ascii="Calibri" w:hAnsi="Calibri" w:cs="Calibri"/>
                <w:color w:val="000000" w:themeColor="text1"/>
              </w:rPr>
            </w:pPr>
            <w:r w:rsidRPr="58C283A6">
              <w:rPr>
                <w:rFonts w:ascii="Calibri" w:hAnsi="Calibri" w:cs="Calibri"/>
                <w:b/>
                <w:bCs/>
                <w:color w:val="000000" w:themeColor="text1"/>
              </w:rPr>
              <w:t>Document</w:t>
            </w:r>
          </w:p>
        </w:tc>
        <w:tc>
          <w:tcPr>
            <w:tcW w:w="5595" w:type="dxa"/>
            <w:shd w:val="clear" w:color="auto" w:fill="D9D9D9" w:themeFill="background1" w:themeFillShade="D9"/>
            <w:tcMar>
              <w:left w:w="105" w:type="dxa"/>
              <w:right w:w="105" w:type="dxa"/>
            </w:tcMar>
            <w:vAlign w:val="center"/>
          </w:tcPr>
          <w:p w:rsidR="58C283A6" w:rsidP="58C283A6" w:rsidRDefault="58C283A6" w14:paraId="61C2C555" w14:textId="287AFCBB">
            <w:pPr>
              <w:jc w:val="left"/>
              <w:rPr>
                <w:rFonts w:ascii="Calibri" w:hAnsi="Calibri" w:cs="Calibri"/>
                <w:color w:val="000000" w:themeColor="text1"/>
              </w:rPr>
            </w:pPr>
            <w:r w:rsidRPr="58C283A6">
              <w:rPr>
                <w:rFonts w:ascii="Calibri" w:hAnsi="Calibri" w:cs="Calibri"/>
                <w:b/>
                <w:bCs/>
                <w:color w:val="000000" w:themeColor="text1"/>
              </w:rPr>
              <w:t xml:space="preserve">Instructions </w:t>
            </w:r>
          </w:p>
        </w:tc>
      </w:tr>
      <w:tr w:rsidR="00F4471E" w:rsidTr="58C283A6" w14:paraId="7BB24C0E" w14:textId="77777777">
        <w:trPr>
          <w:trHeight w:val="300"/>
        </w:trPr>
        <w:tc>
          <w:tcPr>
            <w:tcW w:w="570" w:type="dxa"/>
            <w:tcMar>
              <w:left w:w="105" w:type="dxa"/>
              <w:right w:w="105" w:type="dxa"/>
            </w:tcMar>
            <w:vAlign w:val="center"/>
          </w:tcPr>
          <w:p w:rsidR="00F4471E" w:rsidP="00F4471E" w:rsidRDefault="00F4471E" w14:paraId="4C84A757" w14:textId="1768578E">
            <w:pPr>
              <w:jc w:val="left"/>
              <w:rPr>
                <w:rFonts w:ascii="Calibri" w:hAnsi="Calibri" w:cs="Calibri"/>
                <w:color w:val="000000" w:themeColor="text1"/>
              </w:rPr>
            </w:pPr>
            <w:r w:rsidRPr="58C283A6">
              <w:rPr>
                <w:rFonts w:ascii="Calibri" w:hAnsi="Calibri" w:cs="Calibri"/>
                <w:color w:val="000000" w:themeColor="text1"/>
              </w:rPr>
              <w:t>1</w:t>
            </w:r>
          </w:p>
        </w:tc>
        <w:tc>
          <w:tcPr>
            <w:tcW w:w="945" w:type="dxa"/>
            <w:tcMar>
              <w:left w:w="105" w:type="dxa"/>
              <w:right w:w="105" w:type="dxa"/>
            </w:tcMar>
            <w:vAlign w:val="center"/>
          </w:tcPr>
          <w:p w:rsidR="00F4471E" w:rsidP="00F4471E" w:rsidRDefault="00F4471E" w14:paraId="6EAED3D1" w14:textId="18FA0513">
            <w:pPr>
              <w:jc w:val="left"/>
              <w:rPr>
                <w:rFonts w:ascii="Calibri" w:hAnsi="Calibri" w:cs="Calibri"/>
                <w:color w:val="000000" w:themeColor="text1"/>
              </w:rPr>
            </w:pPr>
            <w:r w:rsidRPr="58C283A6">
              <w:rPr>
                <w:rFonts w:ascii="Calibri" w:hAnsi="Calibri" w:cs="Calibri"/>
                <w:color w:val="000000" w:themeColor="text1"/>
              </w:rPr>
              <w:t>A.1</w:t>
            </w:r>
          </w:p>
        </w:tc>
        <w:tc>
          <w:tcPr>
            <w:tcW w:w="2775" w:type="dxa"/>
            <w:tcMar>
              <w:left w:w="105" w:type="dxa"/>
              <w:right w:w="105" w:type="dxa"/>
            </w:tcMar>
            <w:vAlign w:val="center"/>
          </w:tcPr>
          <w:p w:rsidR="00F4471E" w:rsidP="00F4471E" w:rsidRDefault="00F4471E" w14:paraId="3D97DD07" w14:textId="545A7C5C">
            <w:pPr>
              <w:jc w:val="left"/>
              <w:rPr>
                <w:rFonts w:ascii="Calibri" w:hAnsi="Calibri" w:cs="Calibri"/>
                <w:color w:val="000000" w:themeColor="text1"/>
              </w:rPr>
            </w:pPr>
            <w:r w:rsidRPr="58C283A6">
              <w:rPr>
                <w:rFonts w:ascii="Calibri" w:hAnsi="Calibri" w:cs="Calibri"/>
                <w:color w:val="000000" w:themeColor="text1"/>
              </w:rPr>
              <w:t>DRC Financial bid form</w:t>
            </w:r>
          </w:p>
        </w:tc>
        <w:tc>
          <w:tcPr>
            <w:tcW w:w="5595" w:type="dxa"/>
            <w:tcMar>
              <w:left w:w="105" w:type="dxa"/>
              <w:right w:w="105" w:type="dxa"/>
            </w:tcMar>
            <w:vAlign w:val="center"/>
          </w:tcPr>
          <w:p w:rsidR="0074556D" w:rsidP="0074556D" w:rsidRDefault="00F4471E" w14:paraId="6B7BBA11" w14:textId="77777777">
            <w:pPr>
              <w:jc w:val="left"/>
              <w:rPr>
                <w:rFonts w:ascii="Calibri" w:hAnsi="Calibri" w:cs="Calibri"/>
                <w:color w:val="000000" w:themeColor="text1"/>
              </w:rPr>
            </w:pPr>
            <w:r w:rsidRPr="3B8F1B0A">
              <w:rPr>
                <w:rFonts w:ascii="Calibri" w:hAnsi="Calibri" w:cs="Calibri"/>
                <w:color w:val="000000" w:themeColor="text1"/>
              </w:rPr>
              <w:t xml:space="preserve">Complete ALL sections in full, sign, stamp and submit in a separate envelope </w:t>
            </w:r>
          </w:p>
          <w:p w:rsidR="00F4471E" w:rsidP="0074556D" w:rsidRDefault="00F4471E" w14:paraId="217D258B" w14:textId="4C0EB67D">
            <w:pPr>
              <w:jc w:val="left"/>
              <w:rPr>
                <w:rFonts w:ascii="Calibri" w:hAnsi="Calibri" w:cs="Calibri"/>
                <w:color w:val="FF0000"/>
              </w:rPr>
            </w:pPr>
            <w:r w:rsidRPr="3B8F1B0A">
              <w:rPr>
                <w:rFonts w:ascii="Calibri" w:hAnsi="Calibri" w:cs="Calibri"/>
                <w:b/>
                <w:bCs/>
                <w:color w:val="FF0000"/>
              </w:rPr>
              <w:t>(Mandatory)</w:t>
            </w:r>
          </w:p>
        </w:tc>
      </w:tr>
      <w:tr w:rsidR="00F4471E" w:rsidTr="58C283A6" w14:paraId="15AB2AD3" w14:textId="77777777">
        <w:trPr>
          <w:trHeight w:val="300"/>
        </w:trPr>
        <w:tc>
          <w:tcPr>
            <w:tcW w:w="570" w:type="dxa"/>
            <w:tcMar>
              <w:left w:w="105" w:type="dxa"/>
              <w:right w:w="105" w:type="dxa"/>
            </w:tcMar>
            <w:vAlign w:val="center"/>
          </w:tcPr>
          <w:p w:rsidR="00F4471E" w:rsidP="00F4471E" w:rsidRDefault="00EF0627" w14:paraId="3D5496DE" w14:textId="0A0DF505">
            <w:pPr>
              <w:jc w:val="left"/>
              <w:rPr>
                <w:rFonts w:ascii="Calibri" w:hAnsi="Calibri" w:cs="Calibri"/>
                <w:color w:val="000000" w:themeColor="text1"/>
                <w:sz w:val="20"/>
                <w:szCs w:val="20"/>
              </w:rPr>
            </w:pPr>
            <w:r>
              <w:rPr>
                <w:rFonts w:ascii="Calibri" w:hAnsi="Calibri" w:cs="Calibri"/>
                <w:color w:val="000000" w:themeColor="text1"/>
                <w:sz w:val="20"/>
                <w:szCs w:val="20"/>
              </w:rPr>
              <w:t>2</w:t>
            </w:r>
          </w:p>
        </w:tc>
        <w:tc>
          <w:tcPr>
            <w:tcW w:w="945" w:type="dxa"/>
            <w:tcMar>
              <w:left w:w="105" w:type="dxa"/>
              <w:right w:w="105" w:type="dxa"/>
            </w:tcMar>
            <w:vAlign w:val="center"/>
          </w:tcPr>
          <w:p w:rsidR="00F4471E" w:rsidP="00F4471E" w:rsidRDefault="00F4471E" w14:paraId="37CAFF31" w14:textId="71573462">
            <w:pPr>
              <w:jc w:val="left"/>
              <w:rPr>
                <w:rFonts w:ascii="Calibri" w:hAnsi="Calibri" w:cs="Calibri"/>
                <w:color w:val="000000" w:themeColor="text1"/>
              </w:rPr>
            </w:pPr>
            <w:r w:rsidRPr="58C283A6">
              <w:rPr>
                <w:rFonts w:ascii="Calibri" w:hAnsi="Calibri" w:cs="Calibri"/>
                <w:color w:val="000000" w:themeColor="text1"/>
              </w:rPr>
              <w:t>B</w:t>
            </w:r>
          </w:p>
        </w:tc>
        <w:tc>
          <w:tcPr>
            <w:tcW w:w="2775" w:type="dxa"/>
            <w:tcMar>
              <w:left w:w="105" w:type="dxa"/>
              <w:right w:w="105" w:type="dxa"/>
            </w:tcMar>
            <w:vAlign w:val="center"/>
          </w:tcPr>
          <w:p w:rsidR="00F4471E" w:rsidP="00F4471E" w:rsidRDefault="00F4471E" w14:paraId="4D381B54" w14:textId="461C3BDC">
            <w:pPr>
              <w:jc w:val="left"/>
              <w:rPr>
                <w:rFonts w:ascii="Calibri" w:hAnsi="Calibri" w:cs="Calibri"/>
                <w:color w:val="000000" w:themeColor="text1"/>
              </w:rPr>
            </w:pPr>
            <w:r>
              <w:rPr>
                <w:rFonts w:ascii="Calibri" w:hAnsi="Calibri" w:cs="Calibri"/>
                <w:color w:val="000000" w:themeColor="text1"/>
              </w:rPr>
              <w:t>ITB</w:t>
            </w:r>
            <w:r w:rsidRPr="58C283A6">
              <w:rPr>
                <w:rFonts w:ascii="Calibri" w:hAnsi="Calibri" w:cs="Calibri"/>
                <w:color w:val="000000" w:themeColor="text1"/>
              </w:rPr>
              <w:t xml:space="preserve"> Invitation Letter, Tender and Contract Award Acknowledgement Certificate</w:t>
            </w:r>
          </w:p>
        </w:tc>
        <w:tc>
          <w:tcPr>
            <w:tcW w:w="5595" w:type="dxa"/>
            <w:tcMar>
              <w:left w:w="105" w:type="dxa"/>
              <w:right w:w="105" w:type="dxa"/>
            </w:tcMar>
            <w:vAlign w:val="center"/>
          </w:tcPr>
          <w:p w:rsidR="00F4471E" w:rsidP="00F4471E" w:rsidRDefault="00F4471E" w14:paraId="720CC3DC" w14:textId="77777777">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rsidR="00F4471E" w:rsidP="00F4471E" w:rsidRDefault="00F4471E" w14:paraId="578EBD42" w14:textId="6EC2CA7A">
            <w:pPr>
              <w:jc w:val="left"/>
              <w:rPr>
                <w:rFonts w:ascii="Calibri" w:hAnsi="Calibri" w:cs="Calibri"/>
                <w:color w:val="FF0000"/>
              </w:rPr>
            </w:pPr>
            <w:r w:rsidRPr="58C283A6">
              <w:rPr>
                <w:rFonts w:ascii="Calibri" w:hAnsi="Calibri" w:cs="Calibri"/>
                <w:b/>
                <w:bCs/>
                <w:color w:val="FF0000"/>
              </w:rPr>
              <w:t>(Mandatory)</w:t>
            </w:r>
          </w:p>
        </w:tc>
      </w:tr>
      <w:tr w:rsidR="00F4471E" w:rsidTr="58C283A6" w14:paraId="021AFB22" w14:textId="77777777">
        <w:trPr>
          <w:trHeight w:val="300"/>
        </w:trPr>
        <w:tc>
          <w:tcPr>
            <w:tcW w:w="570" w:type="dxa"/>
            <w:tcMar>
              <w:left w:w="105" w:type="dxa"/>
              <w:right w:w="105" w:type="dxa"/>
            </w:tcMar>
            <w:vAlign w:val="center"/>
          </w:tcPr>
          <w:p w:rsidR="00F4471E" w:rsidP="00F4471E" w:rsidRDefault="00EF0627" w14:paraId="5DB03F2F" w14:textId="6C8CCB49">
            <w:pPr>
              <w:jc w:val="left"/>
              <w:rPr>
                <w:rFonts w:ascii="Calibri" w:hAnsi="Calibri" w:cs="Calibri"/>
                <w:color w:val="000000" w:themeColor="text1"/>
              </w:rPr>
            </w:pPr>
            <w:r>
              <w:rPr>
                <w:rFonts w:ascii="Calibri" w:hAnsi="Calibri" w:cs="Calibri"/>
                <w:color w:val="000000" w:themeColor="text1"/>
              </w:rPr>
              <w:t>3</w:t>
            </w:r>
          </w:p>
        </w:tc>
        <w:tc>
          <w:tcPr>
            <w:tcW w:w="945" w:type="dxa"/>
            <w:tcMar>
              <w:left w:w="105" w:type="dxa"/>
              <w:right w:w="105" w:type="dxa"/>
            </w:tcMar>
            <w:vAlign w:val="center"/>
          </w:tcPr>
          <w:p w:rsidR="00F4471E" w:rsidP="00F4471E" w:rsidRDefault="00F4471E" w14:paraId="2161C5D1" w14:textId="358F8CF7">
            <w:pPr>
              <w:jc w:val="left"/>
              <w:rPr>
                <w:rFonts w:ascii="Calibri" w:hAnsi="Calibri" w:cs="Calibri"/>
                <w:color w:val="000000" w:themeColor="text1"/>
              </w:rPr>
            </w:pPr>
            <w:r w:rsidRPr="58C283A6">
              <w:rPr>
                <w:rFonts w:ascii="Calibri" w:hAnsi="Calibri" w:cs="Calibri"/>
                <w:color w:val="000000" w:themeColor="text1"/>
              </w:rPr>
              <w:t>C</w:t>
            </w:r>
          </w:p>
        </w:tc>
        <w:tc>
          <w:tcPr>
            <w:tcW w:w="2775" w:type="dxa"/>
            <w:tcMar>
              <w:left w:w="105" w:type="dxa"/>
              <w:right w:w="105" w:type="dxa"/>
            </w:tcMar>
            <w:vAlign w:val="center"/>
          </w:tcPr>
          <w:p w:rsidR="00F4471E" w:rsidP="00F4471E" w:rsidRDefault="00F4471E" w14:paraId="7BDC0CBA" w14:textId="59F84A06">
            <w:pPr>
              <w:jc w:val="left"/>
              <w:rPr>
                <w:rFonts w:ascii="Calibri" w:hAnsi="Calibri" w:cs="Calibri"/>
                <w:color w:val="000000" w:themeColor="text1"/>
              </w:rPr>
            </w:pPr>
            <w:r w:rsidRPr="58C283A6">
              <w:rPr>
                <w:rFonts w:ascii="Calibri" w:hAnsi="Calibri" w:cs="Calibri"/>
                <w:color w:val="000000" w:themeColor="text1"/>
              </w:rPr>
              <w:t>General Conditions of Contract</w:t>
            </w:r>
          </w:p>
        </w:tc>
        <w:tc>
          <w:tcPr>
            <w:tcW w:w="5595" w:type="dxa"/>
            <w:tcMar>
              <w:left w:w="105" w:type="dxa"/>
              <w:right w:w="105" w:type="dxa"/>
            </w:tcMar>
            <w:vAlign w:val="center"/>
          </w:tcPr>
          <w:p w:rsidR="00F4471E" w:rsidP="00F4471E" w:rsidRDefault="00F4471E" w14:paraId="138907BA" w14:textId="77777777">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rsidR="00F4471E" w:rsidP="00F4471E" w:rsidRDefault="00F4471E" w14:paraId="2C6DDEF6" w14:textId="0AFA246B">
            <w:pPr>
              <w:jc w:val="left"/>
              <w:rPr>
                <w:rFonts w:ascii="Calibri" w:hAnsi="Calibri" w:cs="Calibri"/>
                <w:color w:val="FF0000"/>
              </w:rPr>
            </w:pPr>
            <w:r w:rsidRPr="3B8F1B0A">
              <w:rPr>
                <w:rFonts w:ascii="Calibri" w:hAnsi="Calibri" w:cs="Calibri"/>
                <w:b/>
                <w:bCs/>
                <w:color w:val="FF0000"/>
              </w:rPr>
              <w:t>(Mandatory)</w:t>
            </w:r>
          </w:p>
        </w:tc>
      </w:tr>
      <w:tr w:rsidR="00F4471E" w:rsidTr="58C283A6" w14:paraId="44E1CFA7" w14:textId="77777777">
        <w:trPr>
          <w:trHeight w:val="300"/>
        </w:trPr>
        <w:tc>
          <w:tcPr>
            <w:tcW w:w="570" w:type="dxa"/>
            <w:tcMar>
              <w:left w:w="105" w:type="dxa"/>
              <w:right w:w="105" w:type="dxa"/>
            </w:tcMar>
            <w:vAlign w:val="center"/>
          </w:tcPr>
          <w:p w:rsidR="00F4471E" w:rsidP="00F4471E" w:rsidRDefault="00EF0627" w14:paraId="1D073928" w14:textId="1FE29508">
            <w:pPr>
              <w:jc w:val="left"/>
              <w:rPr>
                <w:rFonts w:ascii="Calibri" w:hAnsi="Calibri" w:cs="Calibri"/>
                <w:color w:val="000000" w:themeColor="text1"/>
              </w:rPr>
            </w:pPr>
            <w:r>
              <w:rPr>
                <w:rFonts w:ascii="Calibri" w:hAnsi="Calibri" w:cs="Calibri"/>
                <w:color w:val="000000" w:themeColor="text1"/>
              </w:rPr>
              <w:t>4</w:t>
            </w:r>
          </w:p>
        </w:tc>
        <w:tc>
          <w:tcPr>
            <w:tcW w:w="945" w:type="dxa"/>
            <w:tcMar>
              <w:left w:w="105" w:type="dxa"/>
              <w:right w:w="105" w:type="dxa"/>
            </w:tcMar>
            <w:vAlign w:val="center"/>
          </w:tcPr>
          <w:p w:rsidR="00F4471E" w:rsidP="00F4471E" w:rsidRDefault="00F4471E" w14:paraId="38D59754" w14:textId="3BE090AD">
            <w:pPr>
              <w:jc w:val="left"/>
              <w:rPr>
                <w:rFonts w:ascii="Calibri" w:hAnsi="Calibri" w:cs="Calibri"/>
                <w:color w:val="000000" w:themeColor="text1"/>
              </w:rPr>
            </w:pPr>
            <w:r w:rsidRPr="58C283A6">
              <w:rPr>
                <w:rFonts w:ascii="Calibri" w:hAnsi="Calibri" w:cs="Calibri"/>
                <w:color w:val="000000" w:themeColor="text1"/>
              </w:rPr>
              <w:t>D</w:t>
            </w:r>
          </w:p>
        </w:tc>
        <w:tc>
          <w:tcPr>
            <w:tcW w:w="2775" w:type="dxa"/>
            <w:tcMar>
              <w:left w:w="105" w:type="dxa"/>
              <w:right w:w="105" w:type="dxa"/>
            </w:tcMar>
            <w:vAlign w:val="center"/>
          </w:tcPr>
          <w:p w:rsidR="00F4471E" w:rsidP="00F4471E" w:rsidRDefault="00F4471E" w14:paraId="287EA233" w14:textId="3CC7BC5C">
            <w:pPr>
              <w:jc w:val="left"/>
              <w:rPr>
                <w:rFonts w:ascii="Calibri" w:hAnsi="Calibri" w:cs="Calibri"/>
                <w:color w:val="000000" w:themeColor="text1"/>
              </w:rPr>
            </w:pPr>
            <w:r w:rsidRPr="58C283A6">
              <w:rPr>
                <w:rFonts w:ascii="Calibri" w:hAnsi="Calibri" w:cs="Calibri"/>
                <w:color w:val="000000" w:themeColor="text1"/>
              </w:rPr>
              <w:t>Supplier code of conduct</w:t>
            </w:r>
          </w:p>
        </w:tc>
        <w:tc>
          <w:tcPr>
            <w:tcW w:w="5595" w:type="dxa"/>
            <w:tcMar>
              <w:left w:w="105" w:type="dxa"/>
              <w:right w:w="105" w:type="dxa"/>
            </w:tcMar>
            <w:vAlign w:val="center"/>
          </w:tcPr>
          <w:p w:rsidR="00F4471E" w:rsidP="00F4471E" w:rsidRDefault="00F4471E" w14:paraId="60BA2900" w14:textId="77777777">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rsidR="00F4471E" w:rsidP="00F4471E" w:rsidRDefault="00F4471E" w14:paraId="260AF5D9" w14:textId="60C3D311">
            <w:pPr>
              <w:jc w:val="left"/>
              <w:rPr>
                <w:rFonts w:ascii="Calibri" w:hAnsi="Calibri" w:cs="Calibri"/>
                <w:color w:val="FF0000"/>
              </w:rPr>
            </w:pPr>
            <w:r w:rsidRPr="3B8F1B0A">
              <w:rPr>
                <w:rFonts w:ascii="Calibri" w:hAnsi="Calibri" w:cs="Calibri"/>
                <w:b/>
                <w:bCs/>
                <w:color w:val="FF0000"/>
              </w:rPr>
              <w:t>(Mandatory)</w:t>
            </w:r>
          </w:p>
        </w:tc>
      </w:tr>
      <w:tr w:rsidR="00F4471E" w:rsidTr="58C283A6" w14:paraId="298665DF" w14:textId="77777777">
        <w:trPr>
          <w:trHeight w:val="300"/>
        </w:trPr>
        <w:tc>
          <w:tcPr>
            <w:tcW w:w="570" w:type="dxa"/>
            <w:tcMar>
              <w:left w:w="105" w:type="dxa"/>
              <w:right w:w="105" w:type="dxa"/>
            </w:tcMar>
            <w:vAlign w:val="center"/>
          </w:tcPr>
          <w:p w:rsidR="00F4471E" w:rsidP="00F4471E" w:rsidRDefault="00EF0627" w14:paraId="3B08903B" w14:textId="7C75FDC9">
            <w:pPr>
              <w:jc w:val="left"/>
              <w:rPr>
                <w:rFonts w:ascii="Calibri" w:hAnsi="Calibri" w:cs="Calibri"/>
                <w:color w:val="000000" w:themeColor="text1"/>
                <w:sz w:val="20"/>
                <w:szCs w:val="20"/>
              </w:rPr>
            </w:pPr>
            <w:r>
              <w:rPr>
                <w:rFonts w:ascii="Calibri" w:hAnsi="Calibri" w:cs="Calibri"/>
                <w:color w:val="000000" w:themeColor="text1"/>
                <w:sz w:val="20"/>
                <w:szCs w:val="20"/>
              </w:rPr>
              <w:t>5</w:t>
            </w:r>
          </w:p>
        </w:tc>
        <w:tc>
          <w:tcPr>
            <w:tcW w:w="945" w:type="dxa"/>
            <w:tcMar>
              <w:left w:w="105" w:type="dxa"/>
              <w:right w:w="105" w:type="dxa"/>
            </w:tcMar>
            <w:vAlign w:val="center"/>
          </w:tcPr>
          <w:p w:rsidR="00F4471E" w:rsidP="00F4471E" w:rsidRDefault="00F4471E" w14:paraId="170F0B7C" w14:textId="07E3799A">
            <w:pPr>
              <w:jc w:val="left"/>
              <w:rPr>
                <w:rFonts w:ascii="Calibri" w:hAnsi="Calibri" w:cs="Calibri"/>
                <w:color w:val="000000" w:themeColor="text1"/>
                <w:sz w:val="20"/>
                <w:szCs w:val="20"/>
              </w:rPr>
            </w:pPr>
            <w:r w:rsidRPr="58C283A6">
              <w:rPr>
                <w:rFonts w:ascii="Calibri" w:hAnsi="Calibri" w:cs="Calibri"/>
                <w:color w:val="000000" w:themeColor="text1"/>
                <w:sz w:val="20"/>
                <w:szCs w:val="20"/>
              </w:rPr>
              <w:t>E</w:t>
            </w:r>
          </w:p>
        </w:tc>
        <w:tc>
          <w:tcPr>
            <w:tcW w:w="2775" w:type="dxa"/>
            <w:tcMar>
              <w:left w:w="105" w:type="dxa"/>
              <w:right w:w="105" w:type="dxa"/>
            </w:tcMar>
            <w:vAlign w:val="center"/>
          </w:tcPr>
          <w:p w:rsidR="00F4471E" w:rsidP="00F4471E" w:rsidRDefault="00F4471E" w14:paraId="0E42E623" w14:textId="3AE463D6">
            <w:pPr>
              <w:jc w:val="left"/>
              <w:rPr>
                <w:rFonts w:ascii="Calibri" w:hAnsi="Calibri" w:cs="Calibri"/>
                <w:color w:val="000000" w:themeColor="text1"/>
              </w:rPr>
            </w:pPr>
            <w:r w:rsidRPr="58C283A6">
              <w:rPr>
                <w:rFonts w:ascii="Calibri" w:hAnsi="Calibri" w:cs="Calibri"/>
                <w:color w:val="000000" w:themeColor="text1"/>
              </w:rPr>
              <w:t xml:space="preserve">Supplier Profile and Registration Form </w:t>
            </w:r>
          </w:p>
        </w:tc>
        <w:tc>
          <w:tcPr>
            <w:tcW w:w="5595" w:type="dxa"/>
            <w:tcMar>
              <w:left w:w="105" w:type="dxa"/>
              <w:right w:w="105" w:type="dxa"/>
            </w:tcMar>
            <w:vAlign w:val="center"/>
          </w:tcPr>
          <w:p w:rsidR="00F4471E" w:rsidP="00F4471E" w:rsidRDefault="00F4471E" w14:paraId="3716CD2A" w14:textId="77777777">
            <w:pPr>
              <w:jc w:val="left"/>
              <w:rPr>
                <w:rFonts w:ascii="Calibri" w:hAnsi="Calibri" w:cs="Calibri"/>
                <w:color w:val="000000" w:themeColor="text1"/>
              </w:rPr>
            </w:pPr>
            <w:r w:rsidRPr="3B8F1B0A">
              <w:rPr>
                <w:rFonts w:ascii="Calibri" w:hAnsi="Calibri" w:cs="Calibri"/>
                <w:color w:val="000000" w:themeColor="text1"/>
              </w:rPr>
              <w:t>Complete ALL sections in full, sign, stamp and submit with technical bid forms</w:t>
            </w:r>
          </w:p>
          <w:p w:rsidR="00F4471E" w:rsidP="00F4471E" w:rsidRDefault="00F4471E" w14:paraId="6EC3225C" w14:textId="00C9848D">
            <w:pPr>
              <w:jc w:val="left"/>
              <w:rPr>
                <w:rFonts w:ascii="Calibri" w:hAnsi="Calibri" w:cs="Calibri"/>
                <w:color w:val="FF0000"/>
              </w:rPr>
            </w:pPr>
            <w:r w:rsidRPr="58C283A6">
              <w:rPr>
                <w:rFonts w:ascii="Calibri" w:hAnsi="Calibri" w:cs="Calibri"/>
                <w:b/>
                <w:bCs/>
                <w:color w:val="FF0000"/>
              </w:rPr>
              <w:t>(Mandatory)</w:t>
            </w:r>
          </w:p>
        </w:tc>
      </w:tr>
      <w:tr w:rsidR="00F4471E" w:rsidTr="58C283A6" w14:paraId="32F2E7BF" w14:textId="77777777">
        <w:trPr>
          <w:trHeight w:val="300"/>
        </w:trPr>
        <w:tc>
          <w:tcPr>
            <w:tcW w:w="570" w:type="dxa"/>
            <w:tcMar>
              <w:left w:w="105" w:type="dxa"/>
              <w:right w:w="105" w:type="dxa"/>
            </w:tcMar>
            <w:vAlign w:val="center"/>
          </w:tcPr>
          <w:p w:rsidR="00F4471E" w:rsidP="00F4471E" w:rsidRDefault="00EF0627" w14:paraId="44BE652F" w14:textId="7787074C">
            <w:pPr>
              <w:jc w:val="left"/>
              <w:rPr>
                <w:rFonts w:ascii="Calibri" w:hAnsi="Calibri" w:cs="Calibri"/>
                <w:color w:val="000000" w:themeColor="text1"/>
              </w:rPr>
            </w:pPr>
            <w:r>
              <w:rPr>
                <w:rFonts w:ascii="Calibri" w:hAnsi="Calibri" w:cs="Calibri"/>
                <w:color w:val="000000" w:themeColor="text1"/>
              </w:rPr>
              <w:t>6</w:t>
            </w:r>
          </w:p>
        </w:tc>
        <w:tc>
          <w:tcPr>
            <w:tcW w:w="945" w:type="dxa"/>
            <w:tcMar>
              <w:left w:w="105" w:type="dxa"/>
              <w:right w:w="105" w:type="dxa"/>
            </w:tcMar>
            <w:vAlign w:val="center"/>
          </w:tcPr>
          <w:p w:rsidR="00F4471E" w:rsidP="00F4471E" w:rsidRDefault="00F4471E" w14:paraId="159D0054" w14:textId="07021832">
            <w:pPr>
              <w:jc w:val="left"/>
              <w:rPr>
                <w:rFonts w:ascii="Calibri" w:hAnsi="Calibri" w:cs="Calibri"/>
                <w:color w:val="000000" w:themeColor="text1"/>
              </w:rPr>
            </w:pPr>
            <w:r w:rsidRPr="58C283A6">
              <w:rPr>
                <w:rFonts w:ascii="Calibri" w:hAnsi="Calibri" w:cs="Calibri"/>
                <w:color w:val="000000" w:themeColor="text1"/>
              </w:rPr>
              <w:t>F</w:t>
            </w:r>
          </w:p>
        </w:tc>
        <w:tc>
          <w:tcPr>
            <w:tcW w:w="2775" w:type="dxa"/>
            <w:tcMar>
              <w:left w:w="105" w:type="dxa"/>
              <w:right w:w="105" w:type="dxa"/>
            </w:tcMar>
            <w:vAlign w:val="center"/>
          </w:tcPr>
          <w:p w:rsidR="00F4471E" w:rsidP="00F4471E" w:rsidRDefault="00F4471E" w14:paraId="6EEF7E19" w14:textId="7DCABAF2">
            <w:pPr>
              <w:jc w:val="left"/>
              <w:rPr>
                <w:rFonts w:ascii="Calibri" w:hAnsi="Calibri" w:cs="Calibri"/>
                <w:color w:val="000000" w:themeColor="text1"/>
              </w:rPr>
            </w:pPr>
            <w:r w:rsidRPr="58C283A6">
              <w:rPr>
                <w:rFonts w:ascii="Calibri" w:hAnsi="Calibri" w:cs="Calibri"/>
                <w:color w:val="000000" w:themeColor="text1"/>
              </w:rPr>
              <w:t>Reference form</w:t>
            </w:r>
          </w:p>
        </w:tc>
        <w:tc>
          <w:tcPr>
            <w:tcW w:w="5595" w:type="dxa"/>
            <w:tcMar>
              <w:left w:w="105" w:type="dxa"/>
              <w:right w:w="105" w:type="dxa"/>
            </w:tcMar>
            <w:vAlign w:val="center"/>
          </w:tcPr>
          <w:p w:rsidR="00F4471E" w:rsidP="00F4471E" w:rsidRDefault="00F4471E" w14:paraId="4DEEC2DA" w14:textId="77777777">
            <w:pPr>
              <w:jc w:val="left"/>
              <w:rPr>
                <w:rFonts w:ascii="Calibri" w:hAnsi="Calibri" w:cs="Calibri"/>
                <w:color w:val="000000" w:themeColor="text1"/>
              </w:rPr>
            </w:pPr>
            <w:r w:rsidRPr="3B8F1B0A">
              <w:rPr>
                <w:rFonts w:ascii="Calibri" w:hAnsi="Calibri" w:cs="Calibri"/>
                <w:color w:val="000000" w:themeColor="text1"/>
              </w:rPr>
              <w:t>Complete ALL sections in full, sign, stamp and submit with technical bid form</w:t>
            </w:r>
          </w:p>
          <w:p w:rsidR="00F4471E" w:rsidP="00F4471E" w:rsidRDefault="00F4471E" w14:paraId="4EB0CAD0" w14:textId="5BB616C9">
            <w:pPr>
              <w:jc w:val="left"/>
              <w:rPr>
                <w:rFonts w:ascii="Calibri" w:hAnsi="Calibri" w:cs="Calibri"/>
                <w:b/>
                <w:bCs/>
                <w:color w:val="FF0000"/>
              </w:rPr>
            </w:pPr>
            <w:r w:rsidRPr="3B8F1B0A">
              <w:rPr>
                <w:rFonts w:ascii="Calibri" w:hAnsi="Calibri" w:cs="Calibri"/>
                <w:b/>
                <w:bCs/>
                <w:color w:val="FF0000"/>
              </w:rPr>
              <w:t>(Mandatory)</w:t>
            </w:r>
          </w:p>
        </w:tc>
      </w:tr>
      <w:tr w:rsidR="58C283A6" w:rsidTr="58C283A6" w14:paraId="2FAADD4C" w14:textId="77777777">
        <w:trPr>
          <w:trHeight w:val="300"/>
        </w:trPr>
        <w:tc>
          <w:tcPr>
            <w:tcW w:w="570" w:type="dxa"/>
            <w:tcMar>
              <w:left w:w="105" w:type="dxa"/>
              <w:right w:w="105" w:type="dxa"/>
            </w:tcMar>
            <w:vAlign w:val="center"/>
          </w:tcPr>
          <w:p w:rsidR="2AC08EF4" w:rsidP="58C283A6" w:rsidRDefault="00EF0627" w14:paraId="3ED911DF" w14:textId="4A39C251">
            <w:pPr>
              <w:jc w:val="left"/>
              <w:rPr>
                <w:rFonts w:ascii="Calibri" w:hAnsi="Calibri" w:cs="Calibri"/>
                <w:color w:val="000000" w:themeColor="text1"/>
              </w:rPr>
            </w:pPr>
            <w:r>
              <w:rPr>
                <w:rFonts w:ascii="Calibri" w:hAnsi="Calibri" w:cs="Calibri"/>
                <w:color w:val="000000" w:themeColor="text1"/>
              </w:rPr>
              <w:t>7</w:t>
            </w:r>
          </w:p>
        </w:tc>
        <w:tc>
          <w:tcPr>
            <w:tcW w:w="945" w:type="dxa"/>
            <w:tcMar>
              <w:left w:w="105" w:type="dxa"/>
              <w:right w:w="105" w:type="dxa"/>
            </w:tcMar>
            <w:vAlign w:val="center"/>
          </w:tcPr>
          <w:p w:rsidR="793548F8" w:rsidP="58C283A6" w:rsidRDefault="00F4471E" w14:paraId="6925DA1E" w14:textId="204F5B69">
            <w:pPr>
              <w:jc w:val="left"/>
              <w:rPr>
                <w:rFonts w:ascii="Calibri" w:hAnsi="Calibri" w:cs="Calibri"/>
                <w:color w:val="000000" w:themeColor="text1"/>
              </w:rPr>
            </w:pPr>
            <w:r>
              <w:rPr>
                <w:rFonts w:ascii="Calibri" w:hAnsi="Calibri" w:cs="Calibri"/>
                <w:color w:val="000000" w:themeColor="text1"/>
              </w:rPr>
              <w:t>G</w:t>
            </w:r>
          </w:p>
        </w:tc>
        <w:tc>
          <w:tcPr>
            <w:tcW w:w="2775" w:type="dxa"/>
            <w:tcMar>
              <w:left w:w="105" w:type="dxa"/>
              <w:right w:w="105" w:type="dxa"/>
            </w:tcMar>
            <w:vAlign w:val="center"/>
          </w:tcPr>
          <w:p w:rsidR="58C283A6" w:rsidP="002431B4" w:rsidRDefault="002431B4" w14:paraId="0F1E0E9F" w14:textId="5919CDBC">
            <w:pPr>
              <w:spacing w:before="240" w:line="276" w:lineRule="auto"/>
              <w:jc w:val="left"/>
              <w:rPr>
                <w:rFonts w:ascii="Calibri" w:hAnsi="Calibri" w:cs="Calibri"/>
                <w:color w:val="000000" w:themeColor="text1"/>
              </w:rPr>
            </w:pPr>
            <w:r w:rsidRPr="002431B4">
              <w:rPr>
                <w:rFonts w:ascii="Calibri" w:hAnsi="Calibri" w:cs="Calibri"/>
                <w:color w:val="000000" w:themeColor="text1"/>
              </w:rPr>
              <w:t>T</w:t>
            </w:r>
            <w:r>
              <w:rPr>
                <w:rFonts w:ascii="Calibri" w:hAnsi="Calibri" w:cs="Calibri"/>
                <w:color w:val="000000" w:themeColor="text1"/>
              </w:rPr>
              <w:t xml:space="preserve">erms of Reference </w:t>
            </w:r>
            <w:r w:rsidRPr="002431B4">
              <w:rPr>
                <w:rFonts w:ascii="Calibri" w:hAnsi="Calibri" w:cs="Calibri"/>
                <w:color w:val="000000" w:themeColor="text1"/>
              </w:rPr>
              <w:t>(TOR)</w:t>
            </w:r>
          </w:p>
        </w:tc>
        <w:tc>
          <w:tcPr>
            <w:tcW w:w="5595" w:type="dxa"/>
            <w:tcMar>
              <w:left w:w="105" w:type="dxa"/>
              <w:right w:w="105" w:type="dxa"/>
            </w:tcMar>
            <w:vAlign w:val="center"/>
          </w:tcPr>
          <w:p w:rsidR="00F4471E" w:rsidP="00F4471E" w:rsidRDefault="00F4471E" w14:paraId="6DF9D866" w14:textId="77777777">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rsidR="58C283A6" w:rsidP="00F4471E" w:rsidRDefault="00F4471E" w14:paraId="715A4C77" w14:textId="24EFA2EA">
            <w:pPr>
              <w:jc w:val="left"/>
              <w:rPr>
                <w:rFonts w:ascii="Calibri" w:hAnsi="Calibri" w:cs="Calibri"/>
                <w:b/>
                <w:bCs/>
                <w:color w:val="FF0000"/>
              </w:rPr>
            </w:pPr>
            <w:r w:rsidRPr="3B8F1B0A">
              <w:rPr>
                <w:rFonts w:ascii="Calibri" w:hAnsi="Calibri" w:cs="Calibri"/>
                <w:b/>
                <w:bCs/>
                <w:color w:val="FF0000"/>
              </w:rPr>
              <w:t>(Mandatory)</w:t>
            </w:r>
          </w:p>
        </w:tc>
      </w:tr>
      <w:tr w:rsidR="58C283A6" w:rsidTr="0009775A" w14:paraId="0D72F8E9" w14:textId="77777777">
        <w:trPr>
          <w:trHeight w:val="503"/>
        </w:trPr>
        <w:tc>
          <w:tcPr>
            <w:tcW w:w="9885" w:type="dxa"/>
            <w:gridSpan w:val="4"/>
            <w:shd w:val="clear" w:color="auto" w:fill="D0CECE" w:themeFill="background2" w:themeFillShade="E6"/>
            <w:tcMar>
              <w:left w:w="105" w:type="dxa"/>
              <w:right w:w="105" w:type="dxa"/>
            </w:tcMar>
            <w:vAlign w:val="center"/>
          </w:tcPr>
          <w:p w:rsidRPr="0009775A" w:rsidR="58C283A6" w:rsidP="58C283A6" w:rsidRDefault="58C283A6" w14:paraId="0C7DD563" w14:textId="6345121D">
            <w:pPr>
              <w:jc w:val="left"/>
              <w:rPr>
                <w:rFonts w:ascii="Calibri" w:hAnsi="Calibri" w:cs="Calibri"/>
                <w:b/>
                <w:color w:val="000000" w:themeColor="text1"/>
              </w:rPr>
            </w:pPr>
            <w:r w:rsidRPr="0009775A">
              <w:rPr>
                <w:rFonts w:ascii="Calibri" w:hAnsi="Calibri" w:cs="Calibri"/>
                <w:b/>
                <w:color w:val="000000" w:themeColor="text1"/>
                <w:sz w:val="20"/>
                <w:szCs w:val="20"/>
              </w:rPr>
              <w:t>Legal Valid documents/</w:t>
            </w:r>
            <w:r w:rsidRPr="0009775A">
              <w:rPr>
                <w:rFonts w:ascii="Calibri" w:hAnsi="Calibri" w:cs="Calibri"/>
                <w:b/>
                <w:bCs/>
                <w:color w:val="000000" w:themeColor="text1"/>
              </w:rPr>
              <w:t xml:space="preserve"> Firm’s r</w:t>
            </w:r>
            <w:r w:rsidRPr="0009775A">
              <w:rPr>
                <w:rFonts w:ascii="Calibri" w:hAnsi="Calibri" w:cs="Calibri"/>
                <w:b/>
                <w:color w:val="000000" w:themeColor="text1"/>
              </w:rPr>
              <w:t>egistration certificates, Tax certificates and licenses</w:t>
            </w:r>
          </w:p>
        </w:tc>
      </w:tr>
      <w:tr w:rsidR="00F4471E" w:rsidTr="58C283A6" w14:paraId="45A4E406" w14:textId="77777777">
        <w:trPr>
          <w:trHeight w:val="300"/>
        </w:trPr>
        <w:tc>
          <w:tcPr>
            <w:tcW w:w="570" w:type="dxa"/>
            <w:tcMar>
              <w:left w:w="105" w:type="dxa"/>
              <w:right w:w="105" w:type="dxa"/>
            </w:tcMar>
            <w:vAlign w:val="center"/>
          </w:tcPr>
          <w:p w:rsidR="00F4471E" w:rsidP="00F4471E" w:rsidRDefault="00EF0627" w14:paraId="17A2E9D7" w14:textId="5462E552">
            <w:pPr>
              <w:jc w:val="left"/>
              <w:rPr>
                <w:rFonts w:ascii="Calibri" w:hAnsi="Calibri" w:cs="Calibri"/>
                <w:color w:val="000000" w:themeColor="text1"/>
              </w:rPr>
            </w:pPr>
            <w:r>
              <w:rPr>
                <w:rFonts w:ascii="Calibri" w:hAnsi="Calibri" w:cs="Calibri"/>
                <w:color w:val="000000" w:themeColor="text1"/>
              </w:rPr>
              <w:t>8</w:t>
            </w:r>
          </w:p>
        </w:tc>
        <w:tc>
          <w:tcPr>
            <w:tcW w:w="3720" w:type="dxa"/>
            <w:gridSpan w:val="2"/>
            <w:tcMar>
              <w:left w:w="105" w:type="dxa"/>
              <w:right w:w="105" w:type="dxa"/>
            </w:tcMar>
            <w:vAlign w:val="center"/>
          </w:tcPr>
          <w:p w:rsidR="00F4471E" w:rsidP="00F4471E" w:rsidRDefault="00F4471E" w14:paraId="10160F73" w14:textId="77777777">
            <w:pPr>
              <w:jc w:val="left"/>
              <w:rPr>
                <w:rFonts w:ascii="Calibri" w:hAnsi="Calibri" w:cs="Calibri"/>
                <w:color w:val="000000" w:themeColor="text1"/>
              </w:rPr>
            </w:pPr>
          </w:p>
          <w:p w:rsidR="00F4471E" w:rsidP="00F4471E" w:rsidRDefault="00F4471E" w14:paraId="4A4C8859" w14:textId="395B55E4">
            <w:pPr>
              <w:jc w:val="left"/>
              <w:rPr>
                <w:rFonts w:ascii="Calibri" w:hAnsi="Calibri" w:cs="Calibri"/>
                <w:color w:val="000000" w:themeColor="text1"/>
              </w:rPr>
            </w:pPr>
            <w:r w:rsidRPr="3B8F1B0A">
              <w:rPr>
                <w:rFonts w:ascii="Calibri" w:hAnsi="Calibri" w:cs="Calibri"/>
                <w:color w:val="000000" w:themeColor="text1"/>
              </w:rPr>
              <w:t>Valid Operation license</w:t>
            </w:r>
          </w:p>
        </w:tc>
        <w:tc>
          <w:tcPr>
            <w:tcW w:w="5595" w:type="dxa"/>
            <w:tcMar>
              <w:left w:w="105" w:type="dxa"/>
              <w:right w:w="105" w:type="dxa"/>
            </w:tcMar>
            <w:vAlign w:val="center"/>
          </w:tcPr>
          <w:p w:rsidR="00F4471E" w:rsidP="00F4471E" w:rsidRDefault="00F4471E" w14:paraId="65127390" w14:textId="4A462CD5">
            <w:pPr>
              <w:jc w:val="left"/>
              <w:rPr>
                <w:rFonts w:ascii="Calibri" w:hAnsi="Calibri" w:cs="Calibri"/>
                <w:color w:val="FF0000"/>
              </w:rPr>
            </w:pPr>
            <w:r w:rsidRPr="58C283A6">
              <w:rPr>
                <w:rFonts w:ascii="Calibri" w:hAnsi="Calibri" w:cs="Calibri"/>
                <w:b/>
                <w:bCs/>
                <w:color w:val="FF0000"/>
              </w:rPr>
              <w:t>(Mandatory)</w:t>
            </w:r>
          </w:p>
        </w:tc>
      </w:tr>
      <w:tr w:rsidR="00F4471E" w:rsidTr="58C283A6" w14:paraId="6D9BBD4A" w14:textId="77777777">
        <w:trPr>
          <w:trHeight w:val="300"/>
        </w:trPr>
        <w:tc>
          <w:tcPr>
            <w:tcW w:w="570" w:type="dxa"/>
            <w:tcMar>
              <w:left w:w="105" w:type="dxa"/>
              <w:right w:w="105" w:type="dxa"/>
            </w:tcMar>
            <w:vAlign w:val="center"/>
          </w:tcPr>
          <w:p w:rsidR="00F4471E" w:rsidP="00F4471E" w:rsidRDefault="00EF0627" w14:paraId="74DAB83F" w14:textId="4E3AF5A4">
            <w:pPr>
              <w:jc w:val="left"/>
              <w:rPr>
                <w:rFonts w:ascii="Calibri" w:hAnsi="Calibri" w:cs="Calibri"/>
                <w:color w:val="000000" w:themeColor="text1"/>
              </w:rPr>
            </w:pPr>
            <w:r>
              <w:rPr>
                <w:rFonts w:ascii="Calibri" w:hAnsi="Calibri" w:cs="Calibri"/>
                <w:color w:val="000000" w:themeColor="text1"/>
              </w:rPr>
              <w:t>9</w:t>
            </w:r>
          </w:p>
        </w:tc>
        <w:tc>
          <w:tcPr>
            <w:tcW w:w="3720" w:type="dxa"/>
            <w:gridSpan w:val="2"/>
            <w:tcMar>
              <w:left w:w="105" w:type="dxa"/>
              <w:right w:w="105" w:type="dxa"/>
            </w:tcMar>
            <w:vAlign w:val="center"/>
          </w:tcPr>
          <w:p w:rsidR="00F4471E" w:rsidP="00F4471E" w:rsidRDefault="00F4471E" w14:paraId="563B6EF3" w14:textId="77777777">
            <w:pPr>
              <w:jc w:val="left"/>
              <w:rPr>
                <w:rFonts w:ascii="Calibri" w:hAnsi="Calibri" w:cs="Calibri"/>
                <w:color w:val="000000" w:themeColor="text1"/>
              </w:rPr>
            </w:pPr>
          </w:p>
          <w:p w:rsidR="00F4471E" w:rsidP="00F4471E" w:rsidRDefault="00F4471E" w14:paraId="51EC5320" w14:textId="411C3D6A">
            <w:pPr>
              <w:jc w:val="left"/>
              <w:rPr>
                <w:rFonts w:ascii="Calibri" w:hAnsi="Calibri" w:cs="Calibri"/>
                <w:color w:val="000000" w:themeColor="text1"/>
              </w:rPr>
            </w:pPr>
            <w:r w:rsidRPr="3B8F1B0A">
              <w:rPr>
                <w:rFonts w:ascii="Calibri" w:hAnsi="Calibri" w:cs="Calibri"/>
                <w:color w:val="000000" w:themeColor="text1"/>
              </w:rPr>
              <w:t>Valid Tax clearance certificate</w:t>
            </w:r>
          </w:p>
        </w:tc>
        <w:tc>
          <w:tcPr>
            <w:tcW w:w="5595" w:type="dxa"/>
            <w:tcMar>
              <w:left w:w="105" w:type="dxa"/>
              <w:right w:w="105" w:type="dxa"/>
            </w:tcMar>
            <w:vAlign w:val="center"/>
          </w:tcPr>
          <w:p w:rsidR="00F4471E" w:rsidP="00F4471E" w:rsidRDefault="00F4471E" w14:paraId="602C5379" w14:textId="68108DBA">
            <w:pPr>
              <w:jc w:val="left"/>
              <w:rPr>
                <w:rFonts w:ascii="Calibri" w:hAnsi="Calibri" w:cs="Calibri"/>
                <w:color w:val="FF0000"/>
              </w:rPr>
            </w:pPr>
            <w:r w:rsidRPr="58C283A6">
              <w:rPr>
                <w:rFonts w:ascii="Calibri" w:hAnsi="Calibri" w:cs="Calibri"/>
                <w:b/>
                <w:bCs/>
                <w:color w:val="FF0000"/>
              </w:rPr>
              <w:t>(Mandatory)</w:t>
            </w:r>
          </w:p>
        </w:tc>
      </w:tr>
      <w:tr w:rsidR="00F4471E" w:rsidTr="58C283A6" w14:paraId="33919D37" w14:textId="77777777">
        <w:trPr>
          <w:trHeight w:val="300"/>
        </w:trPr>
        <w:tc>
          <w:tcPr>
            <w:tcW w:w="570" w:type="dxa"/>
            <w:tcMar>
              <w:left w:w="105" w:type="dxa"/>
              <w:right w:w="105" w:type="dxa"/>
            </w:tcMar>
            <w:vAlign w:val="center"/>
          </w:tcPr>
          <w:p w:rsidR="00F4471E" w:rsidP="00F4471E" w:rsidRDefault="00EF0627" w14:paraId="11100D87" w14:textId="169A5E66">
            <w:pPr>
              <w:jc w:val="left"/>
              <w:rPr>
                <w:rFonts w:ascii="Calibri" w:hAnsi="Calibri" w:cs="Calibri"/>
                <w:color w:val="000000" w:themeColor="text1"/>
              </w:rPr>
            </w:pPr>
            <w:r>
              <w:rPr>
                <w:rFonts w:ascii="Calibri" w:hAnsi="Calibri" w:cs="Calibri"/>
                <w:color w:val="000000" w:themeColor="text1"/>
              </w:rPr>
              <w:t>10</w:t>
            </w:r>
          </w:p>
        </w:tc>
        <w:tc>
          <w:tcPr>
            <w:tcW w:w="3720" w:type="dxa"/>
            <w:gridSpan w:val="2"/>
            <w:tcMar>
              <w:left w:w="105" w:type="dxa"/>
              <w:right w:w="105" w:type="dxa"/>
            </w:tcMar>
            <w:vAlign w:val="center"/>
          </w:tcPr>
          <w:p w:rsidR="00F4471E" w:rsidP="00F4471E" w:rsidRDefault="00F4471E" w14:paraId="561DDCB7" w14:textId="3262879E">
            <w:pPr>
              <w:jc w:val="left"/>
              <w:rPr>
                <w:rFonts w:ascii="Calibri" w:hAnsi="Calibri" w:cs="Calibri"/>
                <w:color w:val="000000" w:themeColor="text1"/>
              </w:rPr>
            </w:pPr>
            <w:r w:rsidRPr="3B8F1B0A">
              <w:rPr>
                <w:rFonts w:ascii="Calibri" w:hAnsi="Calibri" w:cs="Calibri"/>
                <w:color w:val="000000" w:themeColor="text1"/>
              </w:rPr>
              <w:t xml:space="preserve">Valid Certificate of Incorporation </w:t>
            </w:r>
          </w:p>
        </w:tc>
        <w:tc>
          <w:tcPr>
            <w:tcW w:w="5595" w:type="dxa"/>
            <w:tcMar>
              <w:left w:w="105" w:type="dxa"/>
              <w:right w:w="105" w:type="dxa"/>
            </w:tcMar>
            <w:vAlign w:val="center"/>
          </w:tcPr>
          <w:p w:rsidR="00F4471E" w:rsidP="00F4471E" w:rsidRDefault="00F4471E" w14:paraId="16B9797E" w14:textId="5A91F90F">
            <w:pPr>
              <w:jc w:val="left"/>
              <w:rPr>
                <w:rFonts w:ascii="Calibri" w:hAnsi="Calibri" w:cs="Calibri"/>
                <w:color w:val="FF0000"/>
              </w:rPr>
            </w:pPr>
            <w:r w:rsidRPr="58C283A6">
              <w:rPr>
                <w:rFonts w:ascii="Calibri" w:hAnsi="Calibri" w:cs="Calibri"/>
                <w:b/>
                <w:bCs/>
                <w:color w:val="FF0000"/>
              </w:rPr>
              <w:t>(Mandatory)</w:t>
            </w:r>
          </w:p>
        </w:tc>
      </w:tr>
    </w:tbl>
    <w:p w:rsidR="58C283A6" w:rsidP="58C283A6" w:rsidRDefault="58C283A6" w14:paraId="23FA6CE6" w14:textId="631802CD">
      <w:pPr>
        <w:tabs>
          <w:tab w:val="left" w:pos="360"/>
        </w:tabs>
        <w:rPr>
          <w:color w:val="222222"/>
        </w:rPr>
      </w:pPr>
    </w:p>
    <w:p w:rsidR="58C283A6" w:rsidP="58C283A6" w:rsidRDefault="58C283A6" w14:paraId="5D34E388" w14:textId="698C1462">
      <w:pPr>
        <w:tabs>
          <w:tab w:val="left" w:pos="360"/>
        </w:tabs>
        <w:rPr>
          <w:color w:val="222222"/>
        </w:rPr>
      </w:pPr>
    </w:p>
    <w:p w:rsidR="006E560C" w:rsidP="006E560C" w:rsidRDefault="006E560C" w14:paraId="75D4FA22" w14:textId="77777777">
      <w:pPr>
        <w:rPr>
          <w:color w:val="222222"/>
        </w:rPr>
      </w:pPr>
      <w:r>
        <w:rPr>
          <w:color w:val="222222"/>
        </w:rPr>
        <w:t>Please note that bids shall respond to all criteria, or their bid may be disqualified.</w:t>
      </w:r>
    </w:p>
    <w:p w:rsidR="001C6C3E" w:rsidRDefault="001C6C3E" w14:paraId="3F302055" w14:textId="77777777">
      <w:pPr>
        <w:rPr>
          <w:color w:val="222222"/>
        </w:rPr>
      </w:pPr>
    </w:p>
    <w:p w:rsidR="0055406F" w:rsidRDefault="0055406F" w14:paraId="3A1E9559" w14:textId="7AACD718">
      <w:pPr>
        <w:rPr>
          <w:color w:val="222222"/>
        </w:rPr>
      </w:pPr>
      <w:r w:rsidRPr="007A6787">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rsidR="0055406F" w:rsidRDefault="0055406F" w14:paraId="42543EE4" w14:textId="5000B3E8">
      <w:pPr>
        <w:rPr>
          <w:color w:val="222222"/>
        </w:rPr>
      </w:pPr>
    </w:p>
    <w:p w:rsidRPr="00972789" w:rsidR="005A1528" w:rsidRDefault="005A1528" w14:paraId="4602B5C1" w14:textId="77777777">
      <w:pPr>
        <w:rPr>
          <w:color w:val="222222"/>
        </w:rPr>
      </w:pPr>
    </w:p>
    <w:p w:rsidR="00141F35" w:rsidP="00972789" w:rsidRDefault="00141F35" w14:paraId="58C5A19C" w14:textId="324F663D">
      <w:pPr>
        <w:pStyle w:val="Heading2"/>
        <w:spacing w:after="0"/>
      </w:pPr>
      <w:r>
        <w:t>Technical</w:t>
      </w:r>
      <w:r w:rsidRPr="00972789">
        <w:t xml:space="preserve"> </w:t>
      </w:r>
      <w:r w:rsidR="006166F0">
        <w:t>Evaluation</w:t>
      </w:r>
    </w:p>
    <w:p w:rsidR="005A1528" w:rsidP="005A1528" w:rsidRDefault="005A1528" w14:paraId="2B11F2E6" w14:textId="6AA038FE"/>
    <w:p w:rsidR="005A1528" w:rsidP="005A1528" w:rsidRDefault="005A1528" w14:paraId="606A4615" w14:textId="60E42979">
      <w:pPr>
        <w:rPr>
          <w:color w:val="222222"/>
        </w:rPr>
      </w:pPr>
      <w:r>
        <w:rPr>
          <w:color w:val="222222"/>
        </w:rPr>
        <w:t xml:space="preserve">For all bids deemed technically compliant as per the specification stipulated in </w:t>
      </w:r>
      <w:r w:rsidR="18FE6FE0">
        <w:rPr>
          <w:color w:val="222222"/>
        </w:rPr>
        <w:t>the Annex</w:t>
      </w:r>
      <w:r>
        <w:rPr>
          <w:color w:val="222222"/>
        </w:rPr>
        <w:t xml:space="preserve"> </w:t>
      </w:r>
      <w:r w:rsidR="0025442D">
        <w:rPr>
          <w:rFonts w:cs="Arial"/>
          <w:i/>
          <w:iCs/>
          <w:color w:val="000000" w:themeColor="text1"/>
          <w:spacing w:val="-3"/>
        </w:rPr>
        <w:t>A,</w:t>
      </w:r>
      <w:r>
        <w:rPr>
          <w:color w:val="222222"/>
        </w:rPr>
        <w:t xml:space="preserve"> DRC will give a weighted combined technical and financial score. The weighted score will determine the contract award.</w:t>
      </w:r>
    </w:p>
    <w:p w:rsidRPr="005A1528" w:rsidR="005A1528" w:rsidP="005A1528" w:rsidRDefault="005A1528" w14:paraId="3A9BE02B" w14:textId="77777777"/>
    <w:p w:rsidR="00AA4634" w:rsidP="00AA4634" w:rsidRDefault="00AA4634" w14:paraId="06A1A43F" w14:textId="1C35676D">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w:t>
      </w:r>
      <w:r w:rsidR="00554F3E">
        <w:rPr>
          <w:rFonts w:ascii="Calibri" w:hAnsi="Calibri" w:cs="Arial"/>
          <w:szCs w:val="22"/>
          <w:lang w:val="en-GB"/>
        </w:rPr>
        <w:t>RFP</w:t>
      </w:r>
      <w:r>
        <w:rPr>
          <w:rFonts w:ascii="Calibri" w:hAnsi="Calibri" w:cs="Arial"/>
          <w:szCs w:val="22"/>
          <w:lang w:val="en-GB"/>
        </w:rPr>
        <w:t xml:space="preserve">.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sidR="00554F3E">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sidR="00554F3E">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rsidR="00AA4634" w:rsidP="00AA4634" w:rsidRDefault="00AA4634" w14:paraId="0226A87B" w14:textId="58EAB4AD">
      <w:pPr>
        <w:tabs>
          <w:tab w:val="left" w:pos="360"/>
        </w:tabs>
        <w:rPr>
          <w:rFonts w:ascii="Calibri" w:hAnsi="Calibri" w:cs="Arial"/>
          <w:color w:val="222222"/>
          <w:szCs w:val="22"/>
          <w:lang w:val="en-GB"/>
        </w:rPr>
      </w:pPr>
    </w:p>
    <w:tbl>
      <w:tblPr>
        <w:tblpPr w:leftFromText="180" w:rightFromText="180" w:vertAnchor="text" w:horzAnchor="margin" w:tblpY="137"/>
        <w:tblW w:w="102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20"/>
        <w:gridCol w:w="2174"/>
        <w:gridCol w:w="4396"/>
        <w:gridCol w:w="3022"/>
      </w:tblGrid>
      <w:tr w:rsidRPr="004D290C" w:rsidR="002840E7" w:rsidTr="002840E7" w14:paraId="54637123" w14:textId="77777777">
        <w:trPr>
          <w:trHeight w:val="1833"/>
        </w:trPr>
        <w:tc>
          <w:tcPr>
            <w:tcW w:w="620" w:type="dxa"/>
            <w:tcBorders>
              <w:top w:val="single" w:color="auto" w:sz="4" w:space="0"/>
              <w:left w:val="single" w:color="auto" w:sz="4" w:space="0"/>
              <w:bottom w:val="single" w:color="auto" w:sz="4" w:space="0"/>
              <w:right w:val="single" w:color="auto" w:sz="4" w:space="0"/>
            </w:tcBorders>
            <w:vAlign w:val="center"/>
          </w:tcPr>
          <w:p w:rsidR="002840E7" w:rsidP="00822AF0" w:rsidRDefault="002840E7" w14:paraId="7F42B9A1" w14:textId="77777777">
            <w:pPr>
              <w:spacing w:line="259" w:lineRule="auto"/>
              <w:jc w:val="left"/>
            </w:pPr>
            <w:r w:rsidRPr="3B8F1B0A">
              <w:rPr>
                <w:rFonts w:cstheme="minorBidi"/>
                <w:b/>
                <w:bCs/>
                <w:lang w:val="en-ZW"/>
              </w:rPr>
              <w:t>SN#</w:t>
            </w:r>
          </w:p>
        </w:tc>
        <w:tc>
          <w:tcPr>
            <w:tcW w:w="2174" w:type="dxa"/>
            <w:tcBorders>
              <w:top w:val="single" w:color="auto" w:sz="4" w:space="0"/>
              <w:left w:val="single" w:color="auto" w:sz="4" w:space="0"/>
              <w:bottom w:val="single" w:color="auto" w:sz="4" w:space="0"/>
              <w:right w:val="single" w:color="auto" w:sz="4" w:space="0"/>
            </w:tcBorders>
            <w:vAlign w:val="center"/>
            <w:hideMark/>
          </w:tcPr>
          <w:p w:rsidRPr="004D290C" w:rsidR="002840E7" w:rsidP="00822AF0" w:rsidRDefault="002840E7" w14:paraId="3DD84C40" w14:textId="77777777">
            <w:pPr>
              <w:jc w:val="left"/>
            </w:pPr>
            <w:r w:rsidRPr="3B8F1B0A">
              <w:rPr>
                <w:rFonts w:ascii="Calibri" w:hAnsi="Calibri" w:eastAsia="Calibri" w:cs="Calibri"/>
                <w:b/>
                <w:bCs/>
                <w:lang w:val="en-ZW"/>
              </w:rPr>
              <w:t>Technical criteria</w:t>
            </w:r>
            <w:r w:rsidRPr="3B8F1B0A">
              <w:rPr>
                <w:rFonts w:ascii="Calibri" w:hAnsi="Calibri" w:eastAsia="Calibri" w:cs="Calibri"/>
                <w:lang w:val="en-ZW"/>
              </w:rPr>
              <w:t xml:space="preserve">  </w:t>
            </w:r>
            <w:bookmarkStart w:name="_Hlk170831030" w:id="1"/>
          </w:p>
        </w:tc>
        <w:tc>
          <w:tcPr>
            <w:tcW w:w="4396" w:type="dxa"/>
            <w:tcBorders>
              <w:top w:val="single" w:color="auto" w:sz="4" w:space="0"/>
              <w:left w:val="single" w:color="auto" w:sz="4" w:space="0"/>
              <w:bottom w:val="single" w:color="auto" w:sz="4" w:space="0"/>
              <w:right w:val="single" w:color="auto" w:sz="4" w:space="0"/>
            </w:tcBorders>
            <w:vAlign w:val="center"/>
          </w:tcPr>
          <w:p w:rsidRPr="004D290C" w:rsidR="002840E7" w:rsidP="00822AF0" w:rsidRDefault="002840E7" w14:paraId="2DF20958" w14:textId="77777777">
            <w:pPr>
              <w:jc w:val="left"/>
            </w:pPr>
            <w:r w:rsidRPr="3B8F1B0A">
              <w:rPr>
                <w:rFonts w:ascii="Calibri" w:hAnsi="Calibri" w:eastAsia="Calibri" w:cs="Calibri"/>
                <w:b/>
                <w:bCs/>
                <w:lang w:val="en-ZW"/>
              </w:rPr>
              <w:t xml:space="preserve">Means of Verification/ Scoring/ </w:t>
            </w:r>
            <w:r w:rsidRPr="3B8F1B0A">
              <w:rPr>
                <w:rFonts w:ascii="Calibri" w:hAnsi="Calibri" w:eastAsia="Calibri" w:cs="Calibri"/>
                <w:lang w:val="en-ZW"/>
              </w:rPr>
              <w:t xml:space="preserve"> </w:t>
            </w:r>
          </w:p>
          <w:p w:rsidRPr="004D290C" w:rsidR="002840E7" w:rsidP="00822AF0" w:rsidRDefault="002840E7" w14:paraId="395D437F" w14:textId="77777777">
            <w:pPr>
              <w:jc w:val="left"/>
              <w:rPr>
                <w:rFonts w:ascii="Calibri" w:hAnsi="Calibri" w:eastAsia="Calibri" w:cs="Calibri"/>
                <w:lang w:val="en-ZW"/>
              </w:rPr>
            </w:pPr>
            <w:r w:rsidRPr="3B8F1B0A">
              <w:rPr>
                <w:rFonts w:ascii="Calibri" w:hAnsi="Calibri" w:eastAsia="Calibri" w:cs="Calibri"/>
                <w:b/>
                <w:bCs/>
                <w:lang w:val="en-ZW"/>
              </w:rPr>
              <w:t>(Documents Required</w:t>
            </w:r>
          </w:p>
        </w:tc>
        <w:tc>
          <w:tcPr>
            <w:tcW w:w="3022" w:type="dxa"/>
            <w:tcBorders>
              <w:top w:val="single" w:color="auto" w:sz="4" w:space="0"/>
              <w:left w:val="single" w:color="auto" w:sz="4" w:space="0"/>
              <w:bottom w:val="single" w:color="auto" w:sz="4" w:space="0"/>
              <w:right w:val="single" w:color="auto" w:sz="4" w:space="0"/>
            </w:tcBorders>
            <w:vAlign w:val="center"/>
          </w:tcPr>
          <w:p w:rsidRPr="004D290C" w:rsidR="002840E7" w:rsidP="00822AF0" w:rsidRDefault="002840E7" w14:paraId="49F32066" w14:textId="77777777">
            <w:pPr>
              <w:jc w:val="left"/>
              <w:rPr>
                <w:rFonts w:ascii="Calibri" w:hAnsi="Calibri" w:eastAsia="Calibri" w:cs="Calibri"/>
                <w:sz w:val="18"/>
                <w:szCs w:val="18"/>
                <w:lang w:val="en-ZW"/>
              </w:rPr>
            </w:pPr>
            <w:r w:rsidRPr="3B8F1B0A">
              <w:rPr>
                <w:rFonts w:ascii="Calibri" w:hAnsi="Calibri" w:eastAsia="Calibri" w:cs="Calibri"/>
                <w:b/>
                <w:bCs/>
                <w:sz w:val="18"/>
                <w:szCs w:val="18"/>
                <w:lang w:val="en-ZW"/>
              </w:rPr>
              <w:t>Scoring points (1 – 10)</w:t>
            </w:r>
          </w:p>
          <w:p w:rsidRPr="004D290C" w:rsidR="002840E7" w:rsidP="00822AF0" w:rsidRDefault="002840E7" w14:paraId="0F2ECAEA" w14:textId="77777777">
            <w:pPr>
              <w:jc w:val="left"/>
              <w:rPr>
                <w:rFonts w:ascii="Calibri" w:hAnsi="Calibri" w:eastAsia="Calibri" w:cs="Calibri"/>
                <w:b/>
                <w:bCs/>
                <w:sz w:val="18"/>
                <w:szCs w:val="18"/>
                <w:lang w:val="en-ZW"/>
              </w:rPr>
            </w:pPr>
          </w:p>
          <w:p w:rsidRPr="004D290C" w:rsidR="002840E7" w:rsidP="00822AF0" w:rsidRDefault="002840E7" w14:paraId="112B2F07" w14:textId="77777777">
            <w:pPr>
              <w:pStyle w:val="NoSpacing"/>
              <w:rPr>
                <w:rFonts w:ascii="Calibri" w:hAnsi="Calibri" w:eastAsia="Calibri" w:cs="Calibri"/>
                <w:b/>
                <w:bCs/>
                <w:color w:val="222222"/>
                <w:sz w:val="14"/>
                <w:szCs w:val="14"/>
                <w:lang w:val="en-ZW"/>
              </w:rPr>
            </w:pPr>
            <w:r w:rsidRPr="3B8F1B0A">
              <w:rPr>
                <w:rFonts w:ascii="Calibri" w:hAnsi="Calibri" w:eastAsia="Calibri" w:cs="Calibri"/>
                <w:b/>
                <w:bCs/>
                <w:color w:val="222222"/>
                <w:sz w:val="16"/>
                <w:szCs w:val="16"/>
                <w:lang w:val="en-ZW"/>
              </w:rPr>
              <w:t>1=Does not meet requirement (weak)</w:t>
            </w:r>
          </w:p>
          <w:p w:rsidRPr="004D290C" w:rsidR="002840E7" w:rsidP="00822AF0" w:rsidRDefault="002840E7" w14:paraId="40B7E5FA" w14:textId="77777777">
            <w:pPr>
              <w:pStyle w:val="NoSpacing"/>
              <w:rPr>
                <w:rFonts w:ascii="Calibri" w:hAnsi="Calibri" w:eastAsia="Calibri" w:cs="Calibri"/>
                <w:sz w:val="16"/>
                <w:szCs w:val="16"/>
                <w:lang w:val="en-ZW"/>
              </w:rPr>
            </w:pPr>
            <w:r w:rsidRPr="3B8F1B0A">
              <w:rPr>
                <w:rFonts w:ascii="Calibri" w:hAnsi="Calibri" w:eastAsia="Calibri" w:cs="Calibri"/>
                <w:sz w:val="18"/>
                <w:szCs w:val="18"/>
                <w:lang w:val="en-ZW"/>
              </w:rPr>
              <w:t>4=Slightly below requirement</w:t>
            </w:r>
          </w:p>
          <w:p w:rsidRPr="004D290C" w:rsidR="002840E7" w:rsidP="00822AF0" w:rsidRDefault="002840E7" w14:paraId="69FE77C4" w14:textId="77777777">
            <w:pPr>
              <w:pStyle w:val="NoSpacing"/>
              <w:rPr>
                <w:rFonts w:ascii="Calibri" w:hAnsi="Calibri" w:eastAsia="Calibri" w:cs="Calibri"/>
                <w:sz w:val="16"/>
                <w:szCs w:val="16"/>
                <w:lang w:val="en-ZW"/>
              </w:rPr>
            </w:pPr>
            <w:r w:rsidRPr="3B8F1B0A">
              <w:rPr>
                <w:rFonts w:ascii="Calibri" w:hAnsi="Calibri" w:eastAsia="Calibri" w:cs="Calibri"/>
                <w:sz w:val="18"/>
                <w:szCs w:val="18"/>
                <w:lang w:val="en-ZW"/>
              </w:rPr>
              <w:t>5=Meets requirement</w:t>
            </w:r>
          </w:p>
          <w:p w:rsidRPr="004D290C" w:rsidR="002840E7" w:rsidP="00822AF0" w:rsidRDefault="002840E7" w14:paraId="62459323" w14:textId="77777777">
            <w:pPr>
              <w:pStyle w:val="NoSpacing"/>
              <w:rPr>
                <w:rFonts w:ascii="Calibri" w:hAnsi="Calibri" w:eastAsia="Calibri" w:cs="Calibri"/>
                <w:sz w:val="16"/>
                <w:szCs w:val="16"/>
                <w:lang w:val="en-ZW"/>
              </w:rPr>
            </w:pPr>
            <w:r w:rsidRPr="3B8F1B0A">
              <w:rPr>
                <w:rFonts w:ascii="Calibri" w:hAnsi="Calibri" w:eastAsia="Calibri" w:cs="Calibri"/>
                <w:sz w:val="18"/>
                <w:szCs w:val="18"/>
                <w:lang w:val="en-ZW"/>
              </w:rPr>
              <w:t>7=Slightly above requirement</w:t>
            </w:r>
          </w:p>
          <w:p w:rsidRPr="004D290C" w:rsidR="002840E7" w:rsidP="00822AF0" w:rsidRDefault="002840E7" w14:paraId="222A8600" w14:textId="77777777">
            <w:pPr>
              <w:pStyle w:val="NoSpacing"/>
              <w:rPr>
                <w:rFonts w:ascii="Calibri" w:hAnsi="Calibri" w:eastAsia="Calibri" w:cs="Calibri"/>
                <w:sz w:val="16"/>
                <w:szCs w:val="16"/>
                <w:lang w:val="en-ZW"/>
              </w:rPr>
            </w:pPr>
            <w:r w:rsidRPr="3B8F1B0A">
              <w:rPr>
                <w:rFonts w:ascii="Calibri" w:hAnsi="Calibri" w:eastAsia="Calibri" w:cs="Calibri"/>
                <w:sz w:val="18"/>
                <w:szCs w:val="18"/>
                <w:lang w:val="en-ZW"/>
              </w:rPr>
              <w:t>10=Significantly above requirement</w:t>
            </w:r>
          </w:p>
        </w:tc>
      </w:tr>
      <w:tr w:rsidRPr="004D290C" w:rsidR="002840E7" w:rsidTr="00822AF0" w14:paraId="7FF7FF57" w14:textId="77777777">
        <w:trPr>
          <w:trHeight w:val="300"/>
        </w:trPr>
        <w:tc>
          <w:tcPr>
            <w:tcW w:w="620" w:type="dxa"/>
            <w:tcBorders>
              <w:top w:val="single" w:color="auto" w:sz="4" w:space="0"/>
              <w:left w:val="single" w:color="auto" w:sz="4" w:space="0"/>
              <w:bottom w:val="single" w:color="auto" w:sz="4" w:space="0"/>
              <w:right w:val="single" w:color="auto" w:sz="4" w:space="0"/>
            </w:tcBorders>
            <w:vAlign w:val="center"/>
          </w:tcPr>
          <w:p w:rsidR="002840E7" w:rsidP="00822AF0" w:rsidRDefault="002840E7" w14:paraId="05F81BF8" w14:textId="77777777">
            <w:pPr>
              <w:jc w:val="left"/>
              <w:rPr>
                <w:rFonts w:cstheme="minorBidi"/>
                <w:lang w:val="en-ZW"/>
              </w:rPr>
            </w:pPr>
            <w:r w:rsidRPr="376C577D">
              <w:rPr>
                <w:rFonts w:cstheme="minorBidi"/>
                <w:lang w:val="en-ZW"/>
              </w:rPr>
              <w:t>1</w:t>
            </w:r>
          </w:p>
        </w:tc>
        <w:tc>
          <w:tcPr>
            <w:tcW w:w="2174" w:type="dxa"/>
            <w:tcBorders>
              <w:top w:val="single" w:color="auto" w:sz="4" w:space="0"/>
              <w:left w:val="single" w:color="auto" w:sz="4" w:space="0"/>
              <w:bottom w:val="single" w:color="auto" w:sz="4" w:space="0"/>
              <w:right w:val="single" w:color="auto" w:sz="4" w:space="0"/>
            </w:tcBorders>
            <w:vAlign w:val="center"/>
          </w:tcPr>
          <w:p w:rsidRPr="004D290C" w:rsidR="002840E7" w:rsidP="00822AF0" w:rsidRDefault="00282D4B" w14:paraId="1A559AD0" w14:textId="0E9106B8">
            <w:pPr>
              <w:jc w:val="left"/>
              <w:rPr>
                <w:rFonts w:cstheme="minorBidi"/>
                <w:lang w:val="en-ZW"/>
              </w:rPr>
            </w:pPr>
            <w:r>
              <w:rPr>
                <w:rFonts w:cstheme="minorBidi"/>
                <w:lang w:val="en-ZW"/>
              </w:rPr>
              <w:t>Proof relevant experiences</w:t>
            </w:r>
          </w:p>
          <w:p w:rsidRPr="004D290C" w:rsidR="002840E7" w:rsidP="00822AF0" w:rsidRDefault="002840E7" w14:paraId="6120ED5C" w14:textId="77777777">
            <w:pPr>
              <w:jc w:val="left"/>
              <w:rPr>
                <w:rFonts w:cstheme="minorBidi"/>
                <w:lang w:val="en-ZW"/>
              </w:rPr>
            </w:pPr>
          </w:p>
          <w:p w:rsidRPr="004D290C" w:rsidR="002840E7" w:rsidP="00822AF0" w:rsidRDefault="00E61C25" w14:paraId="473ECD6B" w14:textId="0708059B">
            <w:pPr>
              <w:jc w:val="left"/>
              <w:rPr>
                <w:rFonts w:cstheme="minorBidi"/>
                <w:b/>
                <w:bCs/>
                <w:lang w:val="en-ZW"/>
              </w:rPr>
            </w:pPr>
            <w:r>
              <w:rPr>
                <w:rFonts w:cstheme="minorBidi"/>
                <w:b/>
                <w:bCs/>
                <w:lang w:val="en-ZW"/>
              </w:rPr>
              <w:t>(</w:t>
            </w:r>
            <w:r w:rsidRPr="3B8F1B0A" w:rsidR="002840E7">
              <w:rPr>
                <w:rFonts w:cstheme="minorBidi"/>
                <w:b/>
                <w:bCs/>
                <w:lang w:val="en-ZW"/>
              </w:rPr>
              <w:t xml:space="preserve">Weighing: </w:t>
            </w:r>
            <w:r w:rsidR="00233639">
              <w:rPr>
                <w:rFonts w:cstheme="minorBidi"/>
                <w:b/>
                <w:bCs/>
                <w:lang w:val="en-ZW"/>
              </w:rPr>
              <w:t>25</w:t>
            </w:r>
            <w:r w:rsidRPr="3B8F1B0A" w:rsidR="002840E7">
              <w:rPr>
                <w:rFonts w:cstheme="minorBidi"/>
                <w:b/>
                <w:bCs/>
                <w:lang w:val="en-ZW"/>
              </w:rPr>
              <w:t>%</w:t>
            </w:r>
            <w:r>
              <w:rPr>
                <w:rFonts w:cstheme="minorBidi"/>
                <w:b/>
                <w:bCs/>
                <w:lang w:val="en-ZW"/>
              </w:rPr>
              <w:t>)</w:t>
            </w:r>
          </w:p>
        </w:tc>
        <w:tc>
          <w:tcPr>
            <w:tcW w:w="4396" w:type="dxa"/>
            <w:tcBorders>
              <w:top w:val="single" w:color="auto" w:sz="4" w:space="0"/>
              <w:left w:val="single" w:color="auto" w:sz="4" w:space="0"/>
              <w:bottom w:val="single" w:color="auto" w:sz="4" w:space="0"/>
              <w:right w:val="single" w:color="auto" w:sz="4" w:space="0"/>
            </w:tcBorders>
            <w:vAlign w:val="center"/>
          </w:tcPr>
          <w:p w:rsidR="0025442D" w:rsidP="0025442D" w:rsidRDefault="0025442D" w14:paraId="19113FFB" w14:textId="77777777">
            <w:pPr>
              <w:pStyle w:val="paragraph"/>
              <w:numPr>
                <w:ilvl w:val="0"/>
                <w:numId w:val="12"/>
              </w:numPr>
              <w:spacing w:before="0" w:beforeAutospacing="0" w:after="0" w:afterAutospacing="0"/>
              <w:textAlignment w:val="baseline"/>
              <w:rPr>
                <w:rFonts w:ascii="Calibri" w:hAnsi="Calibri" w:cs="Calibri"/>
                <w:sz w:val="22"/>
                <w:szCs w:val="22"/>
              </w:rPr>
            </w:pPr>
            <w:r>
              <w:rPr>
                <w:rStyle w:val="normaltextrun"/>
                <w:rFonts w:ascii="Calibri" w:hAnsi="Calibri" w:cs="Calibri"/>
                <w:sz w:val="20"/>
                <w:szCs w:val="20"/>
                <w:lang w:val="en-ZW"/>
              </w:rPr>
              <w:t>Provide minimum 3 POs / contract from INGOs, NNGOs and UN agencies for similar / related work, Within the past 5 years.</w:t>
            </w:r>
            <w:r>
              <w:rPr>
                <w:rStyle w:val="eop"/>
                <w:rFonts w:ascii="Calibri" w:hAnsi="Calibri" w:cs="Calibri"/>
                <w:sz w:val="20"/>
                <w:szCs w:val="20"/>
              </w:rPr>
              <w:t> </w:t>
            </w:r>
          </w:p>
          <w:p w:rsidRPr="002919F8" w:rsidR="002840E7" w:rsidP="0025442D" w:rsidRDefault="0025442D" w14:paraId="4F5B6A65" w14:textId="45D02F77">
            <w:pPr>
              <w:pStyle w:val="ListParagraph"/>
              <w:numPr>
                <w:ilvl w:val="0"/>
                <w:numId w:val="12"/>
              </w:numPr>
              <w:jc w:val="left"/>
              <w:rPr>
                <w:rFonts w:cstheme="minorBidi"/>
                <w:lang w:val="en-ZW"/>
              </w:rPr>
            </w:pPr>
            <w:r>
              <w:rPr>
                <w:rStyle w:val="normaltextrun"/>
                <w:rFonts w:ascii="Calibri" w:hAnsi="Calibri" w:cs="Calibri"/>
                <w:lang w:val="en-ZW"/>
              </w:rPr>
              <w:t xml:space="preserve">Previous experiences in </w:t>
            </w:r>
            <w:proofErr w:type="spellStart"/>
            <w:r>
              <w:rPr>
                <w:rStyle w:val="normaltextrun"/>
                <w:rFonts w:ascii="Calibri" w:hAnsi="Calibri" w:cs="Calibri"/>
                <w:lang w:val="en-ZW"/>
              </w:rPr>
              <w:t>Abyei</w:t>
            </w:r>
            <w:proofErr w:type="spellEnd"/>
            <w:r>
              <w:rPr>
                <w:rStyle w:val="normaltextrun"/>
                <w:rFonts w:ascii="Calibri" w:hAnsi="Calibri" w:cs="Calibri"/>
                <w:lang w:val="en-ZW"/>
              </w:rPr>
              <w:t xml:space="preserve"> will be rated</w:t>
            </w:r>
            <w:r>
              <w:rPr>
                <w:rStyle w:val="eop"/>
                <w:rFonts w:ascii="Calibri" w:hAnsi="Calibri" w:cs="Calibri"/>
              </w:rPr>
              <w:t> </w:t>
            </w:r>
          </w:p>
        </w:tc>
        <w:tc>
          <w:tcPr>
            <w:tcW w:w="3022" w:type="dxa"/>
            <w:tcBorders>
              <w:top w:val="single" w:color="auto" w:sz="4" w:space="0"/>
              <w:left w:val="single" w:color="auto" w:sz="4" w:space="0"/>
              <w:bottom w:val="single" w:color="auto" w:sz="4" w:space="0"/>
              <w:right w:val="single" w:color="auto" w:sz="4" w:space="0"/>
            </w:tcBorders>
            <w:vAlign w:val="center"/>
          </w:tcPr>
          <w:p w:rsidRPr="00F71602" w:rsidR="002840E7" w:rsidP="00822AF0" w:rsidRDefault="002840E7" w14:paraId="010D8D72" w14:textId="77777777">
            <w:pPr>
              <w:jc w:val="left"/>
              <w:rPr>
                <w:rFonts w:cstheme="minorBidi"/>
                <w:lang w:val="en-ZW"/>
              </w:rPr>
            </w:pPr>
          </w:p>
        </w:tc>
      </w:tr>
      <w:tr w:rsidR="002840E7" w:rsidTr="00DB2727" w14:paraId="3D057E8E" w14:textId="77777777">
        <w:trPr>
          <w:trHeight w:val="816"/>
        </w:trPr>
        <w:tc>
          <w:tcPr>
            <w:tcW w:w="620" w:type="dxa"/>
            <w:tcBorders>
              <w:top w:val="single" w:color="auto" w:sz="4" w:space="0"/>
              <w:left w:val="single" w:color="auto" w:sz="4" w:space="0"/>
              <w:bottom w:val="single" w:color="auto" w:sz="4" w:space="0"/>
              <w:right w:val="single" w:color="auto" w:sz="4" w:space="0"/>
            </w:tcBorders>
            <w:vAlign w:val="center"/>
          </w:tcPr>
          <w:p w:rsidR="002840E7" w:rsidP="00822AF0" w:rsidRDefault="002840E7" w14:paraId="680B9DE5" w14:textId="77777777">
            <w:pPr>
              <w:jc w:val="left"/>
              <w:rPr>
                <w:rFonts w:cstheme="minorBidi"/>
                <w:lang w:val="en-ZW"/>
              </w:rPr>
            </w:pPr>
            <w:r w:rsidRPr="3B8F1B0A">
              <w:rPr>
                <w:rFonts w:cstheme="minorBidi"/>
                <w:lang w:val="en-ZW"/>
              </w:rPr>
              <w:t>2</w:t>
            </w:r>
          </w:p>
        </w:tc>
        <w:tc>
          <w:tcPr>
            <w:tcW w:w="2174" w:type="dxa"/>
            <w:tcBorders>
              <w:top w:val="single" w:color="auto" w:sz="4" w:space="0"/>
              <w:left w:val="single" w:color="auto" w:sz="4" w:space="0"/>
              <w:bottom w:val="single" w:color="auto" w:sz="4" w:space="0"/>
              <w:right w:val="single" w:color="auto" w:sz="4" w:space="0"/>
            </w:tcBorders>
            <w:vAlign w:val="center"/>
          </w:tcPr>
          <w:p w:rsidR="002840E7" w:rsidP="00822AF0" w:rsidRDefault="002840E7" w14:paraId="68036A3E" w14:textId="3C512818">
            <w:pPr>
              <w:jc w:val="left"/>
              <w:rPr>
                <w:rFonts w:cstheme="minorBidi"/>
                <w:lang w:val="en-ZW"/>
              </w:rPr>
            </w:pPr>
            <w:r w:rsidRPr="3B8F1B0A">
              <w:rPr>
                <w:rFonts w:cstheme="minorBidi"/>
                <w:lang w:val="en-ZW"/>
              </w:rPr>
              <w:t>Qualification of Engineer</w:t>
            </w:r>
          </w:p>
          <w:p w:rsidR="002840E7" w:rsidP="00822AF0" w:rsidRDefault="00E61C25" w14:paraId="660FAE74" w14:textId="0CD1B2B2">
            <w:pPr>
              <w:jc w:val="left"/>
              <w:rPr>
                <w:rFonts w:cstheme="minorBidi"/>
                <w:b/>
                <w:bCs/>
                <w:color w:val="222222"/>
                <w:lang w:val="en-GB"/>
              </w:rPr>
            </w:pPr>
            <w:r>
              <w:rPr>
                <w:rFonts w:cstheme="minorBidi"/>
                <w:b/>
                <w:bCs/>
                <w:color w:val="222222"/>
                <w:lang w:val="en-GB"/>
              </w:rPr>
              <w:t>(</w:t>
            </w:r>
            <w:r w:rsidRPr="3B8F1B0A" w:rsidR="002840E7">
              <w:rPr>
                <w:rFonts w:cstheme="minorBidi"/>
                <w:b/>
                <w:bCs/>
                <w:color w:val="222222"/>
                <w:lang w:val="en-GB"/>
              </w:rPr>
              <w:t xml:space="preserve">Weighing: </w:t>
            </w:r>
            <w:r w:rsidR="00233639">
              <w:rPr>
                <w:rFonts w:cstheme="minorBidi"/>
                <w:b/>
                <w:bCs/>
                <w:color w:val="222222"/>
                <w:lang w:val="en-GB"/>
              </w:rPr>
              <w:t>2</w:t>
            </w:r>
            <w:r w:rsidR="0025442D">
              <w:rPr>
                <w:rFonts w:cstheme="minorBidi"/>
                <w:b/>
                <w:bCs/>
                <w:color w:val="222222"/>
                <w:lang w:val="en-GB"/>
              </w:rPr>
              <w:t>0</w:t>
            </w:r>
            <w:r w:rsidRPr="3B8F1B0A" w:rsidR="002840E7">
              <w:rPr>
                <w:rFonts w:cstheme="minorBidi"/>
                <w:b/>
                <w:bCs/>
                <w:color w:val="222222"/>
                <w:lang w:val="en-GB"/>
              </w:rPr>
              <w:t>%</w:t>
            </w:r>
            <w:r>
              <w:rPr>
                <w:rFonts w:cstheme="minorBidi"/>
                <w:b/>
                <w:bCs/>
                <w:color w:val="222222"/>
                <w:lang w:val="en-GB"/>
              </w:rPr>
              <w:t>)</w:t>
            </w:r>
          </w:p>
        </w:tc>
        <w:tc>
          <w:tcPr>
            <w:tcW w:w="4396" w:type="dxa"/>
            <w:tcBorders>
              <w:top w:val="single" w:color="auto" w:sz="4" w:space="0"/>
              <w:left w:val="single" w:color="auto" w:sz="4" w:space="0"/>
              <w:bottom w:val="single" w:color="auto" w:sz="4" w:space="0"/>
              <w:right w:val="single" w:color="auto" w:sz="4" w:space="0"/>
            </w:tcBorders>
            <w:vAlign w:val="center"/>
          </w:tcPr>
          <w:p w:rsidR="0025442D" w:rsidP="0025442D" w:rsidRDefault="0025442D" w14:paraId="148B41B4" w14:textId="77777777">
            <w:pPr>
              <w:jc w:val="left"/>
              <w:rPr>
                <w:rFonts w:cstheme="minorBidi"/>
                <w:lang w:val="en-ZW"/>
              </w:rPr>
            </w:pPr>
            <w:r w:rsidRPr="3B8F1B0A">
              <w:rPr>
                <w:rFonts w:cstheme="minorBidi"/>
                <w:lang w:val="en-ZW"/>
              </w:rPr>
              <w:t>Provide,</w:t>
            </w:r>
          </w:p>
          <w:p w:rsidR="002840E7" w:rsidP="0025442D" w:rsidRDefault="0025442D" w14:paraId="7C088115" w14:textId="3D645B1A">
            <w:pPr>
              <w:pStyle w:val="ListParagraph"/>
              <w:numPr>
                <w:ilvl w:val="0"/>
                <w:numId w:val="14"/>
              </w:numPr>
              <w:jc w:val="left"/>
              <w:rPr>
                <w:rFonts w:cstheme="minorBidi"/>
                <w:lang w:val="en-ZW"/>
              </w:rPr>
            </w:pPr>
            <w:r>
              <w:rPr>
                <w:rStyle w:val="normaltextrun"/>
                <w:rFonts w:ascii="Calibri" w:hAnsi="Calibri" w:cs="Calibri"/>
                <w:color w:val="222222"/>
                <w:shd w:val="clear" w:color="auto" w:fill="FFFFFF"/>
                <w:lang w:val="en-GB"/>
              </w:rPr>
              <w:t>Curriculum Vitae (CV) and professional certificates at least diploma in water engineering.</w:t>
            </w:r>
            <w:r>
              <w:rPr>
                <w:rStyle w:val="eop"/>
                <w:rFonts w:ascii="Calibri" w:hAnsi="Calibri" w:cs="Calibri"/>
                <w:color w:val="222222"/>
                <w:shd w:val="clear" w:color="auto" w:fill="FFFFFF"/>
              </w:rPr>
              <w:t> </w:t>
            </w:r>
          </w:p>
        </w:tc>
        <w:tc>
          <w:tcPr>
            <w:tcW w:w="3022" w:type="dxa"/>
            <w:tcBorders>
              <w:top w:val="single" w:color="auto" w:sz="4" w:space="0"/>
              <w:left w:val="single" w:color="auto" w:sz="4" w:space="0"/>
              <w:bottom w:val="single" w:color="auto" w:sz="4" w:space="0"/>
              <w:right w:val="single" w:color="auto" w:sz="4" w:space="0"/>
            </w:tcBorders>
            <w:vAlign w:val="center"/>
          </w:tcPr>
          <w:p w:rsidR="002840E7" w:rsidP="00822AF0" w:rsidRDefault="002840E7" w14:paraId="6D4CF951" w14:textId="77777777">
            <w:pPr>
              <w:jc w:val="left"/>
              <w:rPr>
                <w:rFonts w:cstheme="minorBidi"/>
                <w:lang w:val="en-ZW"/>
              </w:rPr>
            </w:pPr>
          </w:p>
        </w:tc>
      </w:tr>
      <w:tr w:rsidR="00240F12" w:rsidTr="00DB2727" w14:paraId="0505074D" w14:textId="77777777">
        <w:trPr>
          <w:trHeight w:val="3399"/>
        </w:trPr>
        <w:tc>
          <w:tcPr>
            <w:tcW w:w="620" w:type="dxa"/>
            <w:tcBorders>
              <w:top w:val="single" w:color="auto" w:sz="4" w:space="0"/>
              <w:left w:val="single" w:color="auto" w:sz="4" w:space="0"/>
              <w:bottom w:val="single" w:color="auto" w:sz="4" w:space="0"/>
              <w:right w:val="single" w:color="auto" w:sz="4" w:space="0"/>
            </w:tcBorders>
            <w:vAlign w:val="center"/>
          </w:tcPr>
          <w:p w:rsidRPr="3B8F1B0A" w:rsidR="00240F12" w:rsidP="00822AF0" w:rsidRDefault="00233639" w14:paraId="0B31E22D" w14:textId="727EB722">
            <w:pPr>
              <w:jc w:val="left"/>
              <w:rPr>
                <w:rFonts w:cstheme="minorBidi"/>
                <w:lang w:val="en-ZW"/>
              </w:rPr>
            </w:pPr>
            <w:r>
              <w:rPr>
                <w:rFonts w:cstheme="minorBidi"/>
                <w:lang w:val="en-ZW"/>
              </w:rPr>
              <w:t>3</w:t>
            </w:r>
          </w:p>
        </w:tc>
        <w:tc>
          <w:tcPr>
            <w:tcW w:w="2174" w:type="dxa"/>
            <w:tcBorders>
              <w:top w:val="single" w:color="auto" w:sz="4" w:space="0"/>
              <w:left w:val="single" w:color="auto" w:sz="4" w:space="0"/>
              <w:bottom w:val="single" w:color="auto" w:sz="4" w:space="0"/>
              <w:right w:val="single" w:color="auto" w:sz="4" w:space="0"/>
            </w:tcBorders>
            <w:vAlign w:val="center"/>
          </w:tcPr>
          <w:p w:rsidR="00240F12" w:rsidP="00822AF0" w:rsidRDefault="00240F12" w14:paraId="5CF35392" w14:textId="06235A72">
            <w:pPr>
              <w:jc w:val="left"/>
              <w:rPr>
                <w:rFonts w:cstheme="minorBidi"/>
                <w:lang w:val="en-ZW"/>
              </w:rPr>
            </w:pPr>
            <w:bookmarkStart w:name="_Hlk202446982" w:id="2"/>
            <w:bookmarkStart w:name="_Hlk202361408" w:id="3"/>
            <w:r>
              <w:rPr>
                <w:rFonts w:cstheme="minorBidi"/>
                <w:lang w:val="en-ZW"/>
              </w:rPr>
              <w:t>Technical proposal</w:t>
            </w:r>
            <w:r w:rsidR="00DC76F9">
              <w:rPr>
                <w:rFonts w:cstheme="minorBidi"/>
                <w:lang w:val="en-ZW"/>
              </w:rPr>
              <w:t xml:space="preserve"> </w:t>
            </w:r>
            <w:bookmarkEnd w:id="2"/>
            <w:r w:rsidR="00DC76F9">
              <w:rPr>
                <w:rFonts w:cstheme="minorBidi"/>
                <w:lang w:val="en-ZW"/>
              </w:rPr>
              <w:t xml:space="preserve">or work plan </w:t>
            </w:r>
          </w:p>
          <w:p w:rsidR="009B13DE" w:rsidP="00822AF0" w:rsidRDefault="009B13DE" w14:paraId="5C376F8F" w14:textId="77777777">
            <w:pPr>
              <w:jc w:val="left"/>
              <w:rPr>
                <w:rFonts w:cstheme="minorBidi"/>
                <w:i/>
                <w:lang w:val="en-ZW"/>
              </w:rPr>
            </w:pPr>
          </w:p>
          <w:p w:rsidRPr="009B13DE" w:rsidR="009B13DE" w:rsidP="00822AF0" w:rsidRDefault="009B13DE" w14:paraId="15517C04" w14:textId="3D8CC391">
            <w:pPr>
              <w:jc w:val="left"/>
              <w:rPr>
                <w:rFonts w:cstheme="minorBidi"/>
                <w:i/>
                <w:lang w:val="en-ZW"/>
              </w:rPr>
            </w:pPr>
            <w:r w:rsidRPr="009B13DE">
              <w:rPr>
                <w:rFonts w:cstheme="minorBidi"/>
                <w:i/>
                <w:lang w:val="en-ZW"/>
              </w:rPr>
              <w:t>(bidder may be invited to present technical part)</w:t>
            </w:r>
          </w:p>
          <w:bookmarkEnd w:id="3"/>
          <w:p w:rsidR="00E61C25" w:rsidP="00822AF0" w:rsidRDefault="00E61C25" w14:paraId="08C50E0B" w14:textId="77777777">
            <w:pPr>
              <w:jc w:val="left"/>
              <w:rPr>
                <w:rFonts w:cstheme="minorBidi"/>
                <w:b/>
                <w:bCs/>
                <w:color w:val="222222"/>
                <w:lang w:val="en-GB"/>
              </w:rPr>
            </w:pPr>
          </w:p>
          <w:p w:rsidRPr="3B8F1B0A" w:rsidR="00E61C25" w:rsidP="00822AF0" w:rsidRDefault="00E61C25" w14:paraId="13BE9591" w14:textId="03357025">
            <w:pPr>
              <w:jc w:val="left"/>
              <w:rPr>
                <w:rFonts w:cstheme="minorBidi"/>
                <w:lang w:val="en-ZW"/>
              </w:rPr>
            </w:pPr>
            <w:r>
              <w:rPr>
                <w:rFonts w:cstheme="minorBidi"/>
                <w:b/>
                <w:bCs/>
                <w:color w:val="222222"/>
                <w:lang w:val="en-GB"/>
              </w:rPr>
              <w:t>(</w:t>
            </w:r>
            <w:r w:rsidRPr="3B8F1B0A">
              <w:rPr>
                <w:rFonts w:cstheme="minorBidi"/>
                <w:b/>
                <w:bCs/>
                <w:color w:val="222222"/>
                <w:lang w:val="en-GB"/>
              </w:rPr>
              <w:t xml:space="preserve">Weighing: </w:t>
            </w:r>
            <w:r w:rsidR="00233639">
              <w:rPr>
                <w:rFonts w:cstheme="minorBidi"/>
                <w:b/>
                <w:bCs/>
                <w:color w:val="222222"/>
                <w:lang w:val="en-GB"/>
              </w:rPr>
              <w:t>2</w:t>
            </w:r>
            <w:r w:rsidR="0025442D">
              <w:rPr>
                <w:rFonts w:cstheme="minorBidi"/>
                <w:b/>
                <w:bCs/>
                <w:color w:val="222222"/>
                <w:lang w:val="en-GB"/>
              </w:rPr>
              <w:t>0</w:t>
            </w:r>
            <w:r w:rsidRPr="3B8F1B0A">
              <w:rPr>
                <w:rFonts w:cstheme="minorBidi"/>
                <w:b/>
                <w:bCs/>
                <w:color w:val="222222"/>
                <w:lang w:val="en-GB"/>
              </w:rPr>
              <w:t>%</w:t>
            </w:r>
            <w:r>
              <w:rPr>
                <w:rFonts w:cstheme="minorBidi"/>
                <w:b/>
                <w:bCs/>
                <w:color w:val="222222"/>
                <w:lang w:val="en-GB"/>
              </w:rPr>
              <w:t>)</w:t>
            </w:r>
          </w:p>
        </w:tc>
        <w:tc>
          <w:tcPr>
            <w:tcW w:w="4396" w:type="dxa"/>
            <w:tcBorders>
              <w:top w:val="single" w:color="auto" w:sz="4" w:space="0"/>
              <w:left w:val="single" w:color="auto" w:sz="4" w:space="0"/>
              <w:bottom w:val="single" w:color="auto" w:sz="4" w:space="0"/>
              <w:right w:val="single" w:color="auto" w:sz="4" w:space="0"/>
            </w:tcBorders>
            <w:vAlign w:val="center"/>
          </w:tcPr>
          <w:p w:rsidR="00822AF0" w:rsidP="00822AF0" w:rsidRDefault="00240F12" w14:paraId="201D9805" w14:textId="04BB3090">
            <w:r w:rsidRPr="007746B0">
              <w:t>Submit Technical proposal</w:t>
            </w:r>
            <w:r w:rsidR="0010117B">
              <w:t>/</w:t>
            </w:r>
            <w:r w:rsidR="0010117B">
              <w:rPr>
                <w:rFonts w:cstheme="minorBidi"/>
                <w:lang w:val="en-ZW"/>
              </w:rPr>
              <w:t xml:space="preserve"> work plan</w:t>
            </w:r>
            <w:r w:rsidRPr="007746B0">
              <w:t xml:space="preserve"> demonstrating</w:t>
            </w:r>
            <w:r w:rsidR="00822AF0">
              <w:t xml:space="preserve"> how the bidder</w:t>
            </w:r>
            <w:r w:rsidRPr="004611BC" w:rsidR="00822AF0">
              <w:t xml:space="preserve"> understood and reflected the T</w:t>
            </w:r>
            <w:r w:rsidR="00822AF0">
              <w:t xml:space="preserve">OR; </w:t>
            </w:r>
          </w:p>
          <w:p w:rsidR="00822AF0" w:rsidP="002943B2" w:rsidRDefault="00822AF0" w14:paraId="6A21A425" w14:textId="12E9CCA8">
            <w:pPr>
              <w:spacing w:after="160" w:line="259" w:lineRule="auto"/>
              <w:contextualSpacing/>
              <w:jc w:val="left"/>
            </w:pPr>
            <w:r>
              <w:t>D</w:t>
            </w:r>
            <w:r w:rsidRPr="004611BC">
              <w:t xml:space="preserve">eeply </w:t>
            </w:r>
            <w:r>
              <w:t>understood</w:t>
            </w:r>
            <w:r w:rsidRPr="004611BC">
              <w:t xml:space="preserve"> the work including the scope and how this understanding is explained and linked with the subsequent criteria</w:t>
            </w:r>
            <w:r>
              <w:t>,</w:t>
            </w:r>
            <w:r w:rsidRPr="004611BC" w:rsidR="002943B2">
              <w:t xml:space="preserve"> it also considers how </w:t>
            </w:r>
            <w:r w:rsidR="002943B2">
              <w:t xml:space="preserve">technical proposal indicate, </w:t>
            </w:r>
          </w:p>
          <w:p w:rsidRPr="0010117B" w:rsidR="002943B2" w:rsidP="002943B2" w:rsidRDefault="002943B2" w14:paraId="01C58366" w14:textId="77777777">
            <w:pPr>
              <w:pStyle w:val="ListParagraph"/>
              <w:numPr>
                <w:ilvl w:val="0"/>
                <w:numId w:val="16"/>
              </w:numPr>
              <w:jc w:val="left"/>
              <w:rPr>
                <w:rFonts w:cstheme="minorBidi"/>
                <w:lang w:val="en-ZW"/>
              </w:rPr>
            </w:pPr>
            <w:r w:rsidRPr="0010117B">
              <w:rPr>
                <w:rFonts w:ascii="Times New Roman" w:hAnsi="Times New Roman"/>
              </w:rPr>
              <w:t>Work Plans</w:t>
            </w:r>
          </w:p>
          <w:p w:rsidRPr="0010117B" w:rsidR="002943B2" w:rsidP="002943B2" w:rsidRDefault="002943B2" w14:paraId="114E9FF9" w14:textId="77777777">
            <w:pPr>
              <w:pStyle w:val="ListParagraph"/>
              <w:numPr>
                <w:ilvl w:val="0"/>
                <w:numId w:val="16"/>
              </w:numPr>
              <w:jc w:val="left"/>
              <w:rPr>
                <w:rFonts w:cstheme="minorBidi"/>
                <w:lang w:val="en-ZW"/>
              </w:rPr>
            </w:pPr>
            <w:r w:rsidRPr="0055591C">
              <w:rPr>
                <w:rFonts w:ascii="Times New Roman" w:hAnsi="Times New Roman"/>
              </w:rPr>
              <w:t>Waste Management Plan</w:t>
            </w:r>
          </w:p>
          <w:p w:rsidRPr="0010117B" w:rsidR="002943B2" w:rsidP="002943B2" w:rsidRDefault="002943B2" w14:paraId="105BC49E" w14:textId="77777777">
            <w:pPr>
              <w:pStyle w:val="ListParagraph"/>
              <w:numPr>
                <w:ilvl w:val="0"/>
                <w:numId w:val="16"/>
              </w:numPr>
              <w:jc w:val="left"/>
              <w:rPr>
                <w:rFonts w:cstheme="minorBidi"/>
                <w:lang w:val="en-ZW"/>
              </w:rPr>
            </w:pPr>
            <w:r w:rsidRPr="0055591C">
              <w:rPr>
                <w:rFonts w:ascii="Times New Roman" w:hAnsi="Times New Roman"/>
              </w:rPr>
              <w:t>Resource Plan</w:t>
            </w:r>
          </w:p>
          <w:p w:rsidR="002943B2" w:rsidP="002943B2" w:rsidRDefault="002943B2" w14:paraId="0EF5AB9E" w14:textId="2B928B82">
            <w:pPr>
              <w:pStyle w:val="ListParagraph"/>
              <w:numPr>
                <w:ilvl w:val="0"/>
                <w:numId w:val="16"/>
              </w:numPr>
              <w:spacing w:after="160" w:line="259" w:lineRule="auto"/>
              <w:contextualSpacing/>
              <w:jc w:val="left"/>
            </w:pPr>
            <w:r w:rsidRPr="0055591C">
              <w:rPr>
                <w:rFonts w:ascii="Times New Roman" w:hAnsi="Times New Roman"/>
              </w:rPr>
              <w:t>Quality Management Plan</w:t>
            </w:r>
          </w:p>
          <w:p w:rsidR="00822AF0" w:rsidP="00822AF0" w:rsidRDefault="009E1D23" w14:paraId="27A30472" w14:textId="17051A08">
            <w:pPr>
              <w:pStyle w:val="ListParagraph"/>
              <w:numPr>
                <w:ilvl w:val="0"/>
                <w:numId w:val="16"/>
              </w:numPr>
              <w:spacing w:after="160" w:line="259" w:lineRule="auto"/>
              <w:contextualSpacing/>
              <w:jc w:val="left"/>
            </w:pPr>
            <w:r>
              <w:t>Proposed</w:t>
            </w:r>
            <w:r w:rsidR="00822AF0">
              <w:t xml:space="preserve"> work plan and timeline,</w:t>
            </w:r>
          </w:p>
          <w:p w:rsidR="00240F12" w:rsidP="00822AF0" w:rsidRDefault="00DC3586" w14:paraId="40312EBA" w14:textId="3D268441">
            <w:pPr>
              <w:pStyle w:val="ListParagraph"/>
              <w:numPr>
                <w:ilvl w:val="0"/>
                <w:numId w:val="16"/>
              </w:numPr>
              <w:spacing w:after="160" w:line="259" w:lineRule="auto"/>
              <w:contextualSpacing/>
              <w:jc w:val="left"/>
              <w:rPr>
                <w:rFonts w:cstheme="minorHAnsi"/>
              </w:rPr>
            </w:pPr>
            <w:r>
              <w:rPr>
                <w:rFonts w:cstheme="minorHAnsi"/>
              </w:rPr>
              <w:t>List of</w:t>
            </w:r>
            <w:r w:rsidRPr="00EF0627" w:rsidR="00822AF0">
              <w:rPr>
                <w:rFonts w:cstheme="minorHAnsi"/>
              </w:rPr>
              <w:t xml:space="preserve"> Equipment</w:t>
            </w:r>
          </w:p>
          <w:p w:rsidRPr="00EF0627" w:rsidR="009E1D23" w:rsidP="00822AF0" w:rsidRDefault="009E1D23" w14:paraId="117CAA04" w14:textId="2F1D8D15">
            <w:pPr>
              <w:pStyle w:val="ListParagraph"/>
              <w:numPr>
                <w:ilvl w:val="0"/>
                <w:numId w:val="16"/>
              </w:numPr>
              <w:spacing w:after="160" w:line="259" w:lineRule="auto"/>
              <w:contextualSpacing/>
              <w:jc w:val="left"/>
              <w:rPr>
                <w:rFonts w:cstheme="minorHAnsi"/>
              </w:rPr>
            </w:pPr>
            <w:r>
              <w:rPr>
                <w:rFonts w:cstheme="minorHAnsi"/>
              </w:rPr>
              <w:t xml:space="preserve">List of technical personnel </w:t>
            </w:r>
          </w:p>
        </w:tc>
        <w:tc>
          <w:tcPr>
            <w:tcW w:w="3022" w:type="dxa"/>
            <w:tcBorders>
              <w:top w:val="single" w:color="auto" w:sz="4" w:space="0"/>
              <w:left w:val="single" w:color="auto" w:sz="4" w:space="0"/>
              <w:bottom w:val="single" w:color="auto" w:sz="4" w:space="0"/>
              <w:right w:val="single" w:color="auto" w:sz="4" w:space="0"/>
            </w:tcBorders>
            <w:vAlign w:val="center"/>
          </w:tcPr>
          <w:p w:rsidRPr="0010117B" w:rsidR="0010117B" w:rsidP="002943B2" w:rsidRDefault="0010117B" w14:paraId="76931E79" w14:textId="3E321DB9">
            <w:pPr>
              <w:pStyle w:val="ListParagraph"/>
              <w:jc w:val="left"/>
              <w:rPr>
                <w:rFonts w:cstheme="minorBidi"/>
                <w:lang w:val="en-ZW"/>
              </w:rPr>
            </w:pPr>
          </w:p>
        </w:tc>
      </w:tr>
      <w:tr w:rsidRPr="004D290C" w:rsidR="002840E7" w:rsidTr="00E61C25" w14:paraId="4F1DA68D" w14:textId="77777777">
        <w:trPr>
          <w:trHeight w:val="4182"/>
        </w:trPr>
        <w:tc>
          <w:tcPr>
            <w:tcW w:w="620" w:type="dxa"/>
            <w:tcBorders>
              <w:top w:val="single" w:color="auto" w:sz="4" w:space="0"/>
              <w:left w:val="single" w:color="auto" w:sz="4" w:space="0"/>
              <w:bottom w:val="single" w:color="auto" w:sz="4" w:space="0"/>
              <w:right w:val="single" w:color="auto" w:sz="4" w:space="0"/>
            </w:tcBorders>
            <w:vAlign w:val="center"/>
          </w:tcPr>
          <w:p w:rsidR="002840E7" w:rsidP="00822AF0" w:rsidRDefault="00233639" w14:paraId="16D4D73E" w14:textId="1BA12320">
            <w:pPr>
              <w:jc w:val="left"/>
              <w:rPr>
                <w:rFonts w:cstheme="minorBidi"/>
                <w:color w:val="222222"/>
                <w:lang w:val="en-GB"/>
              </w:rPr>
            </w:pPr>
            <w:r>
              <w:rPr>
                <w:rFonts w:cstheme="minorBidi"/>
                <w:color w:val="222222"/>
                <w:lang w:val="en-GB"/>
              </w:rPr>
              <w:t>4</w:t>
            </w:r>
          </w:p>
        </w:tc>
        <w:tc>
          <w:tcPr>
            <w:tcW w:w="2174" w:type="dxa"/>
            <w:tcBorders>
              <w:top w:val="single" w:color="auto" w:sz="4" w:space="0"/>
              <w:left w:val="single" w:color="auto" w:sz="4" w:space="0"/>
              <w:bottom w:val="single" w:color="auto" w:sz="4" w:space="0"/>
              <w:right w:val="single" w:color="auto" w:sz="4" w:space="0"/>
            </w:tcBorders>
            <w:vAlign w:val="center"/>
          </w:tcPr>
          <w:p w:rsidRPr="00E61C25" w:rsidR="002840E7" w:rsidP="00822AF0" w:rsidRDefault="002840E7" w14:paraId="2F963D02" w14:textId="614B03E0">
            <w:pPr>
              <w:jc w:val="left"/>
              <w:rPr>
                <w:rFonts w:cstheme="minorBidi"/>
                <w:lang w:val="en-ZW"/>
              </w:rPr>
            </w:pPr>
            <w:r>
              <w:rPr>
                <w:rFonts w:cstheme="minorBidi"/>
                <w:lang w:val="en-ZW"/>
              </w:rPr>
              <w:t xml:space="preserve">Financial Capacity </w:t>
            </w:r>
          </w:p>
          <w:p w:rsidR="002840E7" w:rsidP="00822AF0" w:rsidRDefault="002840E7" w14:paraId="31AF41DB" w14:textId="77777777">
            <w:pPr>
              <w:jc w:val="left"/>
              <w:rPr>
                <w:rFonts w:cstheme="minorBidi"/>
                <w:color w:val="222222"/>
                <w:lang w:val="en-GB"/>
              </w:rPr>
            </w:pPr>
          </w:p>
          <w:p w:rsidR="002840E7" w:rsidP="00822AF0" w:rsidRDefault="00E61C25" w14:paraId="2B7E3704" w14:textId="3024EDFA">
            <w:pPr>
              <w:jc w:val="left"/>
              <w:rPr>
                <w:rFonts w:cstheme="minorBidi"/>
                <w:b/>
                <w:bCs/>
                <w:color w:val="222222"/>
                <w:lang w:val="en-GB"/>
              </w:rPr>
            </w:pPr>
            <w:r>
              <w:rPr>
                <w:rFonts w:cstheme="minorBidi"/>
                <w:b/>
                <w:bCs/>
                <w:color w:val="222222"/>
                <w:lang w:val="en-GB"/>
              </w:rPr>
              <w:t>(</w:t>
            </w:r>
            <w:r w:rsidRPr="3B8F1B0A" w:rsidR="002840E7">
              <w:rPr>
                <w:rFonts w:cstheme="minorBidi"/>
                <w:b/>
                <w:bCs/>
                <w:color w:val="222222"/>
                <w:lang w:val="en-GB"/>
              </w:rPr>
              <w:t xml:space="preserve">Weighing: </w:t>
            </w:r>
            <w:r w:rsidR="00233639">
              <w:rPr>
                <w:rFonts w:cstheme="minorBidi"/>
                <w:b/>
                <w:bCs/>
                <w:color w:val="222222"/>
                <w:lang w:val="en-GB"/>
              </w:rPr>
              <w:t>2</w:t>
            </w:r>
            <w:r w:rsidR="0025442D">
              <w:rPr>
                <w:rFonts w:cstheme="minorBidi"/>
                <w:b/>
                <w:bCs/>
                <w:color w:val="222222"/>
                <w:lang w:val="en-GB"/>
              </w:rPr>
              <w:t>0</w:t>
            </w:r>
            <w:r w:rsidRPr="3B8F1B0A" w:rsidR="002840E7">
              <w:rPr>
                <w:rFonts w:cstheme="minorBidi"/>
                <w:b/>
                <w:bCs/>
                <w:color w:val="222222"/>
                <w:lang w:val="en-GB"/>
              </w:rPr>
              <w:t>%</w:t>
            </w:r>
            <w:r>
              <w:rPr>
                <w:rFonts w:cstheme="minorBidi"/>
                <w:b/>
                <w:bCs/>
                <w:color w:val="222222"/>
                <w:lang w:val="en-GB"/>
              </w:rPr>
              <w:t>)</w:t>
            </w:r>
          </w:p>
        </w:tc>
        <w:tc>
          <w:tcPr>
            <w:tcW w:w="4396" w:type="dxa"/>
            <w:tcBorders>
              <w:top w:val="single" w:color="auto" w:sz="4" w:space="0"/>
              <w:left w:val="single" w:color="auto" w:sz="4" w:space="0"/>
              <w:bottom w:val="single" w:color="auto" w:sz="4" w:space="0"/>
              <w:right w:val="single" w:color="auto" w:sz="4" w:space="0"/>
            </w:tcBorders>
            <w:vAlign w:val="center"/>
          </w:tcPr>
          <w:p w:rsidR="00822AF0" w:rsidP="00E61C25" w:rsidRDefault="002840E7" w14:paraId="740D0D6C" w14:textId="3639D13B">
            <w:pPr>
              <w:jc w:val="left"/>
              <w:rPr>
                <w:rFonts w:cstheme="minorBidi"/>
                <w:lang w:val="en-ZW"/>
              </w:rPr>
            </w:pPr>
            <w:r w:rsidRPr="00E61C25">
              <w:rPr>
                <w:rFonts w:cstheme="minorBidi"/>
                <w:lang w:val="en-ZW"/>
              </w:rPr>
              <w:t>Submit copy of recent bank statement</w:t>
            </w:r>
            <w:r w:rsidRPr="00E61C25" w:rsidR="00822AF0">
              <w:rPr>
                <w:rFonts w:cstheme="minorBidi"/>
                <w:lang w:val="en-ZW"/>
              </w:rPr>
              <w:t xml:space="preserve"> (s)</w:t>
            </w:r>
            <w:r w:rsidRPr="00E61C25">
              <w:rPr>
                <w:rFonts w:cstheme="minorBidi"/>
                <w:lang w:val="en-ZW"/>
              </w:rPr>
              <w:t xml:space="preserve"> </w:t>
            </w:r>
            <w:r w:rsidRPr="00E61C25" w:rsidR="00822AF0">
              <w:rPr>
                <w:rFonts w:cstheme="minorBidi"/>
                <w:lang w:val="en-ZW"/>
              </w:rPr>
              <w:t>latest from June and July.2025</w:t>
            </w:r>
            <w:r w:rsidR="0025442D">
              <w:rPr>
                <w:rFonts w:cstheme="minorBidi"/>
                <w:lang w:val="en-ZW"/>
              </w:rPr>
              <w:t>,</w:t>
            </w:r>
          </w:p>
          <w:p w:rsidR="0025442D" w:rsidP="00E61C25" w:rsidRDefault="0025442D" w14:paraId="7F7BCD78" w14:textId="77777777">
            <w:pPr>
              <w:jc w:val="left"/>
              <w:rPr>
                <w:rFonts w:cstheme="minorBidi"/>
                <w:lang w:val="en-ZW"/>
              </w:rPr>
            </w:pPr>
          </w:p>
          <w:p w:rsidRPr="00E61C25" w:rsidR="0025442D" w:rsidP="00E61C25" w:rsidRDefault="0025442D" w14:paraId="631C9654" w14:textId="1338A76D">
            <w:pPr>
              <w:jc w:val="left"/>
              <w:rPr>
                <w:rFonts w:cstheme="minorBidi"/>
                <w:b/>
                <w:bCs/>
                <w:color w:val="FF0000"/>
                <w:lang w:val="en-ZW"/>
              </w:rPr>
            </w:pPr>
            <w:r w:rsidRPr="00822AF0">
              <w:rPr>
                <w:rFonts w:cstheme="minorBidi"/>
                <w:lang w:val="en-ZW"/>
              </w:rPr>
              <w:t>The bank accounts should be registered on the company’s name. Bank statements should be within 60 days from the submission date. DRC holds the right to ask for more recent bank statements, during the opening of the bids</w:t>
            </w:r>
          </w:p>
          <w:p w:rsidR="00E61C25" w:rsidP="00E61C25" w:rsidRDefault="00E61C25" w14:paraId="06F0E12E" w14:textId="77777777">
            <w:pPr>
              <w:jc w:val="left"/>
              <w:rPr>
                <w:rFonts w:cstheme="minorBidi"/>
                <w:lang w:val="en-ZW"/>
              </w:rPr>
            </w:pPr>
          </w:p>
          <w:p w:rsidRPr="00E61C25" w:rsidR="00822AF0" w:rsidP="00E61C25" w:rsidRDefault="00822AF0" w14:paraId="39E6250A" w14:textId="56D6BBD6">
            <w:pPr>
              <w:jc w:val="left"/>
              <w:rPr>
                <w:rFonts w:cstheme="minorBidi"/>
                <w:b/>
                <w:bCs/>
                <w:color w:val="FF0000"/>
                <w:lang w:val="en-ZW"/>
              </w:rPr>
            </w:pPr>
            <w:r w:rsidRPr="00E61C25">
              <w:rPr>
                <w:rFonts w:cstheme="minorBidi"/>
                <w:lang w:val="en-ZW"/>
              </w:rPr>
              <w:t>Should have closing balance which shall be rated as follow,</w:t>
            </w:r>
          </w:p>
          <w:p w:rsidR="00822AF0" w:rsidP="00822AF0" w:rsidRDefault="00822AF0" w14:paraId="1A843C1C" w14:textId="07D590EE">
            <w:pPr>
              <w:pStyle w:val="ListParagraph"/>
              <w:numPr>
                <w:ilvl w:val="0"/>
                <w:numId w:val="17"/>
              </w:numPr>
              <w:jc w:val="left"/>
              <w:rPr>
                <w:rFonts w:cstheme="minorBidi"/>
                <w:lang w:val="en-ZW"/>
              </w:rPr>
            </w:pPr>
            <w:r w:rsidRPr="00822AF0">
              <w:rPr>
                <w:rFonts w:cstheme="minorBidi"/>
                <w:lang w:val="en-ZW"/>
              </w:rPr>
              <w:t>$</w:t>
            </w:r>
            <w:r w:rsidRPr="002943B2" w:rsidR="002943B2">
              <w:rPr>
                <w:rFonts w:cstheme="minorBidi"/>
                <w:lang w:val="en-ZW"/>
              </w:rPr>
              <w:t xml:space="preserve">89,184 </w:t>
            </w:r>
            <w:r w:rsidRPr="00822AF0">
              <w:rPr>
                <w:rFonts w:cstheme="minorBidi"/>
                <w:lang w:val="en-ZW"/>
              </w:rPr>
              <w:t>– and above (or its equivalent currency) = 10 point</w:t>
            </w:r>
          </w:p>
          <w:p w:rsidR="00062538" w:rsidP="00822AF0" w:rsidRDefault="00062538" w14:paraId="7383EA0F" w14:textId="064E813E">
            <w:pPr>
              <w:pStyle w:val="ListParagraph"/>
              <w:numPr>
                <w:ilvl w:val="0"/>
                <w:numId w:val="17"/>
              </w:numPr>
              <w:jc w:val="left"/>
              <w:rPr>
                <w:rFonts w:cstheme="minorBidi"/>
                <w:lang w:val="en-ZW"/>
              </w:rPr>
            </w:pPr>
            <w:r>
              <w:rPr>
                <w:rFonts w:cstheme="minorBidi"/>
                <w:lang w:val="en-ZW"/>
              </w:rPr>
              <w:t>$</w:t>
            </w:r>
            <w:r w:rsidR="000A6840">
              <w:rPr>
                <w:rFonts w:cstheme="minorBidi"/>
                <w:lang w:val="en-ZW"/>
              </w:rPr>
              <w:t>60</w:t>
            </w:r>
            <w:r>
              <w:rPr>
                <w:rFonts w:cstheme="minorBidi"/>
                <w:lang w:val="en-ZW"/>
              </w:rPr>
              <w:t>,00</w:t>
            </w:r>
            <w:r w:rsidR="007F02AB">
              <w:rPr>
                <w:rFonts w:cstheme="minorBidi"/>
                <w:lang w:val="en-ZW"/>
              </w:rPr>
              <w:t>1</w:t>
            </w:r>
            <w:r>
              <w:rPr>
                <w:rFonts w:cstheme="minorBidi"/>
                <w:lang w:val="en-ZW"/>
              </w:rPr>
              <w:t xml:space="preserve"> - </w:t>
            </w:r>
            <w:r w:rsidRPr="00822AF0" w:rsidR="000A6840">
              <w:rPr>
                <w:rFonts w:cstheme="minorBidi"/>
                <w:lang w:val="en-ZW"/>
              </w:rPr>
              <w:t>$</w:t>
            </w:r>
            <w:r w:rsidRPr="002943B2" w:rsidR="000A6840">
              <w:rPr>
                <w:rFonts w:cstheme="minorBidi"/>
                <w:lang w:val="en-ZW"/>
              </w:rPr>
              <w:t>89,18</w:t>
            </w:r>
            <w:r w:rsidR="00EB4939">
              <w:rPr>
                <w:rFonts w:cstheme="minorBidi"/>
                <w:lang w:val="en-ZW"/>
              </w:rPr>
              <w:t>3</w:t>
            </w:r>
            <w:bookmarkStart w:name="_GoBack" w:id="4"/>
            <w:bookmarkEnd w:id="4"/>
            <w:r w:rsidRPr="002943B2" w:rsidR="000A6840">
              <w:rPr>
                <w:rFonts w:cstheme="minorBidi"/>
                <w:lang w:val="en-ZW"/>
              </w:rPr>
              <w:t xml:space="preserve"> </w:t>
            </w:r>
            <w:r>
              <w:rPr>
                <w:rFonts w:cstheme="minorBidi"/>
                <w:lang w:val="en-ZW"/>
              </w:rPr>
              <w:t>= 7 point</w:t>
            </w:r>
          </w:p>
          <w:p w:rsidR="00062538" w:rsidP="00822AF0" w:rsidRDefault="00062538" w14:paraId="12D5A8E3" w14:textId="2F61F6B1">
            <w:pPr>
              <w:pStyle w:val="ListParagraph"/>
              <w:numPr>
                <w:ilvl w:val="0"/>
                <w:numId w:val="17"/>
              </w:numPr>
              <w:jc w:val="left"/>
              <w:rPr>
                <w:rFonts w:cstheme="minorBidi"/>
                <w:lang w:val="en-ZW"/>
              </w:rPr>
            </w:pPr>
            <w:r>
              <w:rPr>
                <w:rFonts w:cstheme="minorBidi"/>
                <w:lang w:val="en-ZW"/>
              </w:rPr>
              <w:t>$</w:t>
            </w:r>
            <w:r w:rsidRPr="000A6840" w:rsidR="000A6840">
              <w:rPr>
                <w:rFonts w:cstheme="minorBidi"/>
                <w:lang w:val="en-ZW"/>
              </w:rPr>
              <w:t>4</w:t>
            </w:r>
            <w:r w:rsidR="000A6840">
              <w:rPr>
                <w:rFonts w:cstheme="minorBidi"/>
                <w:lang w:val="en-ZW"/>
              </w:rPr>
              <w:t>5,000</w:t>
            </w:r>
            <w:r>
              <w:rPr>
                <w:rFonts w:cstheme="minorBidi"/>
                <w:lang w:val="en-ZW"/>
              </w:rPr>
              <w:t xml:space="preserve">– </w:t>
            </w:r>
            <w:r w:rsidR="000A6840">
              <w:rPr>
                <w:rFonts w:cstheme="minorBidi"/>
                <w:lang w:val="en-ZW"/>
              </w:rPr>
              <w:t xml:space="preserve">60,000 </w:t>
            </w:r>
            <w:r>
              <w:rPr>
                <w:rFonts w:cstheme="minorBidi"/>
                <w:lang w:val="en-ZW"/>
              </w:rPr>
              <w:t>= 5 point</w:t>
            </w:r>
          </w:p>
          <w:p w:rsidR="000A6840" w:rsidP="00822AF0" w:rsidRDefault="000A6840" w14:paraId="5C41AD94" w14:textId="1A009509">
            <w:pPr>
              <w:pStyle w:val="ListParagraph"/>
              <w:numPr>
                <w:ilvl w:val="0"/>
                <w:numId w:val="17"/>
              </w:numPr>
              <w:jc w:val="left"/>
              <w:rPr>
                <w:rFonts w:cstheme="minorBidi"/>
                <w:lang w:val="en-ZW"/>
              </w:rPr>
            </w:pPr>
            <w:r>
              <w:rPr>
                <w:rFonts w:cstheme="minorBidi"/>
                <w:lang w:val="en-ZW"/>
              </w:rPr>
              <w:t>$2</w:t>
            </w:r>
            <w:r w:rsidR="0025442D">
              <w:rPr>
                <w:rFonts w:cstheme="minorBidi"/>
                <w:lang w:val="en-ZW"/>
              </w:rPr>
              <w:t>4</w:t>
            </w:r>
            <w:r>
              <w:rPr>
                <w:rFonts w:cstheme="minorBidi"/>
                <w:lang w:val="en-ZW"/>
              </w:rPr>
              <w:t xml:space="preserve">,000 - $44,999 </w:t>
            </w:r>
            <w:r w:rsidRPr="006A0E60">
              <w:rPr>
                <w:rFonts w:cstheme="minorBidi"/>
                <w:lang w:val="en-ZW"/>
              </w:rPr>
              <w:t xml:space="preserve">= </w:t>
            </w:r>
            <w:r w:rsidRPr="006A0E60" w:rsidR="009B13DE">
              <w:rPr>
                <w:rFonts w:cstheme="minorBidi"/>
                <w:lang w:val="en-ZW"/>
              </w:rPr>
              <w:t>4</w:t>
            </w:r>
            <w:r w:rsidRPr="006A0E60">
              <w:rPr>
                <w:rFonts w:cstheme="minorBidi"/>
                <w:lang w:val="en-ZW"/>
              </w:rPr>
              <w:t xml:space="preserve"> point</w:t>
            </w:r>
          </w:p>
          <w:p w:rsidRPr="00822AF0" w:rsidR="00E61C25" w:rsidP="00822AF0" w:rsidRDefault="00E61C25" w14:paraId="59F90F77" w14:textId="26CD0211">
            <w:pPr>
              <w:pStyle w:val="ListParagraph"/>
              <w:numPr>
                <w:ilvl w:val="0"/>
                <w:numId w:val="17"/>
              </w:numPr>
              <w:jc w:val="left"/>
              <w:rPr>
                <w:rFonts w:cstheme="minorBidi"/>
                <w:lang w:val="en-ZW"/>
              </w:rPr>
            </w:pPr>
            <w:r>
              <w:rPr>
                <w:rFonts w:cstheme="minorBidi"/>
                <w:lang w:val="en-ZW"/>
              </w:rPr>
              <w:t>$</w:t>
            </w:r>
            <w:r w:rsidR="000A6840">
              <w:rPr>
                <w:rFonts w:cstheme="minorBidi"/>
                <w:lang w:val="en-ZW"/>
              </w:rPr>
              <w:t>2</w:t>
            </w:r>
            <w:r w:rsidR="00EB4939">
              <w:rPr>
                <w:rFonts w:cstheme="minorBidi"/>
                <w:lang w:val="en-ZW"/>
              </w:rPr>
              <w:t>3</w:t>
            </w:r>
            <w:r w:rsidR="000A6840">
              <w:rPr>
                <w:rFonts w:cstheme="minorBidi"/>
                <w:lang w:val="en-ZW"/>
              </w:rPr>
              <w:t xml:space="preserve">,999 </w:t>
            </w:r>
            <w:r>
              <w:rPr>
                <w:rFonts w:cstheme="minorBidi"/>
                <w:lang w:val="en-ZW"/>
              </w:rPr>
              <w:t>below = 1 point</w:t>
            </w:r>
          </w:p>
          <w:p w:rsidRPr="00822AF0" w:rsidR="002840E7" w:rsidP="00E61C25" w:rsidRDefault="002840E7" w14:paraId="241160BB" w14:textId="2BC9B92F">
            <w:pPr>
              <w:jc w:val="left"/>
              <w:rPr>
                <w:rFonts w:cstheme="minorBidi"/>
                <w:b/>
                <w:bCs/>
                <w:color w:val="FF0000"/>
                <w:lang w:val="en-ZW"/>
              </w:rPr>
            </w:pPr>
          </w:p>
        </w:tc>
        <w:tc>
          <w:tcPr>
            <w:tcW w:w="3022" w:type="dxa"/>
            <w:tcBorders>
              <w:top w:val="single" w:color="auto" w:sz="4" w:space="0"/>
              <w:left w:val="single" w:color="auto" w:sz="4" w:space="0"/>
              <w:bottom w:val="single" w:color="auto" w:sz="4" w:space="0"/>
              <w:right w:val="single" w:color="auto" w:sz="4" w:space="0"/>
            </w:tcBorders>
            <w:vAlign w:val="center"/>
          </w:tcPr>
          <w:p w:rsidR="002840E7" w:rsidP="00822AF0" w:rsidRDefault="002840E7" w14:paraId="49B8BC53" w14:textId="6BB6DD0C">
            <w:pPr>
              <w:jc w:val="center"/>
              <w:rPr>
                <w:rFonts w:cstheme="minorBidi"/>
                <w:lang w:val="en-ZW"/>
              </w:rPr>
            </w:pPr>
          </w:p>
        </w:tc>
      </w:tr>
      <w:tr w:rsidRPr="004D290C" w:rsidR="0025442D" w:rsidTr="0025442D" w14:paraId="5B1B3CE8" w14:textId="77777777">
        <w:trPr>
          <w:trHeight w:val="620"/>
        </w:trPr>
        <w:tc>
          <w:tcPr>
            <w:tcW w:w="620" w:type="dxa"/>
            <w:tcBorders>
              <w:top w:val="single" w:color="auto" w:sz="4" w:space="0"/>
              <w:left w:val="single" w:color="auto" w:sz="4" w:space="0"/>
              <w:bottom w:val="single" w:color="auto" w:sz="4" w:space="0"/>
              <w:right w:val="single" w:color="auto" w:sz="4" w:space="0"/>
            </w:tcBorders>
            <w:vAlign w:val="center"/>
          </w:tcPr>
          <w:p w:rsidR="0025442D" w:rsidP="0025442D" w:rsidRDefault="0025442D" w14:paraId="59A3D221" w14:textId="2A02BFA7">
            <w:pPr>
              <w:jc w:val="left"/>
              <w:rPr>
                <w:rFonts w:cstheme="minorBidi"/>
                <w:color w:val="222222"/>
                <w:lang w:val="en-GB"/>
              </w:rPr>
            </w:pPr>
            <w:r w:rsidRPr="4218DED9">
              <w:rPr>
                <w:rFonts w:cstheme="minorBidi"/>
                <w:color w:val="222222"/>
                <w:lang w:val="en-GB"/>
              </w:rPr>
              <w:t>5</w:t>
            </w:r>
          </w:p>
        </w:tc>
        <w:tc>
          <w:tcPr>
            <w:tcW w:w="2174" w:type="dxa"/>
            <w:tcBorders>
              <w:top w:val="single" w:color="auto" w:sz="4" w:space="0"/>
              <w:left w:val="single" w:color="auto" w:sz="4" w:space="0"/>
              <w:bottom w:val="single" w:color="auto" w:sz="4" w:space="0"/>
              <w:right w:val="single" w:color="auto" w:sz="4" w:space="0"/>
            </w:tcBorders>
            <w:vAlign w:val="center"/>
          </w:tcPr>
          <w:p w:rsidRPr="000450B8" w:rsidR="0025442D" w:rsidP="0025442D" w:rsidRDefault="0025442D" w14:paraId="467F34D2" w14:textId="77777777">
            <w:pPr>
              <w:jc w:val="left"/>
              <w:rPr>
                <w:rFonts w:cstheme="minorBidi"/>
                <w:lang w:val="en-ZW"/>
              </w:rPr>
            </w:pPr>
            <w:r w:rsidRPr="000450B8">
              <w:rPr>
                <w:rFonts w:cstheme="minorBidi"/>
                <w:lang w:val="en-ZW"/>
              </w:rPr>
              <w:t>Site visit</w:t>
            </w:r>
          </w:p>
          <w:p w:rsidRPr="000450B8" w:rsidR="0025442D" w:rsidP="0025442D" w:rsidRDefault="0025442D" w14:paraId="191A3D40" w14:textId="77777777">
            <w:pPr>
              <w:jc w:val="left"/>
              <w:rPr>
                <w:rFonts w:cstheme="minorBidi"/>
                <w:lang w:val="en-ZW"/>
              </w:rPr>
            </w:pPr>
          </w:p>
          <w:p w:rsidR="0025442D" w:rsidP="0025442D" w:rsidRDefault="0025442D" w14:paraId="7CC1233C" w14:textId="1EAC7560">
            <w:pPr>
              <w:jc w:val="left"/>
              <w:rPr>
                <w:rFonts w:cstheme="minorBidi"/>
                <w:lang w:val="en-ZW"/>
              </w:rPr>
            </w:pPr>
            <w:r w:rsidRPr="000450B8">
              <w:rPr>
                <w:rFonts w:cstheme="minorBidi"/>
                <w:b/>
                <w:bCs/>
                <w:color w:val="222222"/>
                <w:lang w:val="en-GB"/>
              </w:rPr>
              <w:t>(Weighing: 15%)</w:t>
            </w:r>
          </w:p>
        </w:tc>
        <w:tc>
          <w:tcPr>
            <w:tcW w:w="4396" w:type="dxa"/>
            <w:tcBorders>
              <w:top w:val="single" w:color="auto" w:sz="4" w:space="0"/>
              <w:left w:val="single" w:color="auto" w:sz="4" w:space="0"/>
              <w:bottom w:val="single" w:color="auto" w:sz="4" w:space="0"/>
              <w:right w:val="single" w:color="auto" w:sz="4" w:space="0"/>
            </w:tcBorders>
            <w:vAlign w:val="center"/>
          </w:tcPr>
          <w:p w:rsidRPr="00E61C25" w:rsidR="0025442D" w:rsidP="0025442D" w:rsidRDefault="0025442D" w14:paraId="1871C08A" w14:textId="591FB565">
            <w:pPr>
              <w:jc w:val="left"/>
              <w:rPr>
                <w:rFonts w:cstheme="minorBidi"/>
                <w:lang w:val="en-ZW"/>
              </w:rPr>
            </w:pPr>
            <w:r w:rsidRPr="000450B8">
              <w:rPr>
                <w:rFonts w:cstheme="minorBidi"/>
                <w:lang w:val="en-ZW"/>
              </w:rPr>
              <w:t>Provide a site visit certificate issued by DRC</w:t>
            </w:r>
          </w:p>
        </w:tc>
        <w:tc>
          <w:tcPr>
            <w:tcW w:w="3022" w:type="dxa"/>
            <w:tcBorders>
              <w:top w:val="single" w:color="auto" w:sz="4" w:space="0"/>
              <w:left w:val="single" w:color="auto" w:sz="4" w:space="0"/>
              <w:bottom w:val="single" w:color="auto" w:sz="4" w:space="0"/>
              <w:right w:val="single" w:color="auto" w:sz="4" w:space="0"/>
            </w:tcBorders>
            <w:vAlign w:val="center"/>
          </w:tcPr>
          <w:p w:rsidR="0025442D" w:rsidP="0025442D" w:rsidRDefault="0025442D" w14:paraId="5EF43ED4" w14:textId="77777777">
            <w:pPr>
              <w:jc w:val="center"/>
              <w:rPr>
                <w:rFonts w:cstheme="minorBidi"/>
                <w:lang w:val="en-ZW"/>
              </w:rPr>
            </w:pPr>
          </w:p>
        </w:tc>
      </w:tr>
      <w:tr w:rsidR="002840E7" w:rsidTr="00822AF0" w14:paraId="46D21B7A" w14:textId="77777777">
        <w:trPr>
          <w:trHeight w:val="300"/>
        </w:trPr>
        <w:tc>
          <w:tcPr>
            <w:tcW w:w="620" w:type="dxa"/>
            <w:tcBorders>
              <w:top w:val="single" w:color="auto" w:sz="4" w:space="0"/>
              <w:left w:val="single" w:color="auto" w:sz="4" w:space="0"/>
              <w:bottom w:val="single" w:color="auto" w:sz="4" w:space="0"/>
              <w:right w:val="single" w:color="auto" w:sz="4" w:space="0"/>
            </w:tcBorders>
            <w:vAlign w:val="center"/>
          </w:tcPr>
          <w:p w:rsidR="002840E7" w:rsidP="00822AF0" w:rsidRDefault="002840E7" w14:paraId="3F8B465D" w14:textId="77777777">
            <w:pPr>
              <w:jc w:val="left"/>
              <w:rPr>
                <w:rFonts w:cstheme="minorBidi"/>
                <w:color w:val="222222"/>
                <w:lang w:val="en-GB"/>
              </w:rPr>
            </w:pPr>
          </w:p>
        </w:tc>
        <w:tc>
          <w:tcPr>
            <w:tcW w:w="2174" w:type="dxa"/>
            <w:tcBorders>
              <w:top w:val="single" w:color="auto" w:sz="4" w:space="0"/>
              <w:left w:val="single" w:color="auto" w:sz="4" w:space="0"/>
              <w:bottom w:val="single" w:color="auto" w:sz="4" w:space="0"/>
              <w:right w:val="single" w:color="auto" w:sz="4" w:space="0"/>
            </w:tcBorders>
            <w:vAlign w:val="center"/>
          </w:tcPr>
          <w:p w:rsidR="002840E7" w:rsidP="00822AF0" w:rsidRDefault="00DB2727" w14:paraId="5D174123" w14:textId="1F4C3163">
            <w:pPr>
              <w:jc w:val="left"/>
              <w:rPr>
                <w:rFonts w:cstheme="minorBidi"/>
                <w:lang w:val="en-ZW"/>
              </w:rPr>
            </w:pPr>
            <w:r>
              <w:rPr>
                <w:rFonts w:cstheme="minorBidi"/>
                <w:lang w:val="en-ZW"/>
              </w:rPr>
              <w:t xml:space="preserve">50% - </w:t>
            </w:r>
            <w:r w:rsidRPr="3B8F1B0A" w:rsidR="002840E7">
              <w:rPr>
                <w:rFonts w:cstheme="minorBidi"/>
                <w:lang w:val="en-ZW"/>
              </w:rPr>
              <w:t>100%</w:t>
            </w:r>
          </w:p>
        </w:tc>
        <w:tc>
          <w:tcPr>
            <w:tcW w:w="4396" w:type="dxa"/>
            <w:tcBorders>
              <w:top w:val="single" w:color="auto" w:sz="4" w:space="0"/>
              <w:left w:val="single" w:color="auto" w:sz="4" w:space="0"/>
              <w:bottom w:val="single" w:color="auto" w:sz="4" w:space="0"/>
              <w:right w:val="single" w:color="auto" w:sz="4" w:space="0"/>
            </w:tcBorders>
            <w:vAlign w:val="center"/>
          </w:tcPr>
          <w:p w:rsidR="002840E7" w:rsidP="00822AF0" w:rsidRDefault="002840E7" w14:paraId="602AD65F" w14:textId="77777777">
            <w:pPr>
              <w:pStyle w:val="ListParagraph"/>
              <w:jc w:val="left"/>
              <w:rPr>
                <w:rFonts w:cstheme="minorBidi"/>
                <w:b/>
                <w:bCs/>
                <w:sz w:val="22"/>
                <w:szCs w:val="22"/>
                <w:lang w:val="en-ZW"/>
              </w:rPr>
            </w:pPr>
            <w:r w:rsidRPr="3B8F1B0A">
              <w:rPr>
                <w:rFonts w:cstheme="minorBidi"/>
                <w:b/>
                <w:bCs/>
                <w:sz w:val="22"/>
                <w:szCs w:val="22"/>
                <w:lang w:val="en-ZW"/>
              </w:rPr>
              <w:t>Total passing mark</w:t>
            </w:r>
          </w:p>
        </w:tc>
        <w:tc>
          <w:tcPr>
            <w:tcW w:w="3022" w:type="dxa"/>
            <w:tcBorders>
              <w:top w:val="single" w:color="auto" w:sz="4" w:space="0"/>
              <w:left w:val="single" w:color="auto" w:sz="4" w:space="0"/>
              <w:bottom w:val="single" w:color="auto" w:sz="4" w:space="0"/>
              <w:right w:val="single" w:color="auto" w:sz="4" w:space="0"/>
            </w:tcBorders>
            <w:vAlign w:val="center"/>
          </w:tcPr>
          <w:p w:rsidR="002840E7" w:rsidP="00822AF0" w:rsidRDefault="002840E7" w14:paraId="666EE19C" w14:textId="233F0AEC">
            <w:pPr>
              <w:jc w:val="center"/>
              <w:rPr>
                <w:rFonts w:cstheme="minorBidi"/>
                <w:lang w:val="en-ZW"/>
              </w:rPr>
            </w:pPr>
            <w:r w:rsidRPr="3B8F1B0A">
              <w:rPr>
                <w:rFonts w:cstheme="minorBidi"/>
                <w:lang w:val="en-ZW"/>
              </w:rPr>
              <w:t>5</w:t>
            </w:r>
            <w:r w:rsidR="00DB2727">
              <w:rPr>
                <w:rFonts w:cstheme="minorBidi"/>
                <w:lang w:val="en-ZW"/>
              </w:rPr>
              <w:t xml:space="preserve"> – 10 point</w:t>
            </w:r>
          </w:p>
        </w:tc>
      </w:tr>
      <w:bookmarkEnd w:id="1"/>
    </w:tbl>
    <w:p w:rsidR="002840E7" w:rsidP="00AA4634" w:rsidRDefault="002840E7" w14:paraId="4B5CAF59" w14:textId="3DBFC86B">
      <w:pPr>
        <w:tabs>
          <w:tab w:val="left" w:pos="360"/>
        </w:tabs>
        <w:rPr>
          <w:rFonts w:ascii="Calibri" w:hAnsi="Calibri" w:cs="Arial"/>
          <w:color w:val="222222"/>
          <w:szCs w:val="22"/>
          <w:lang w:val="en-GB"/>
        </w:rPr>
      </w:pPr>
    </w:p>
    <w:p w:rsidRPr="005A1528" w:rsidR="005A1528" w:rsidP="005A1528" w:rsidRDefault="005A1528" w14:paraId="44CCD9BB" w14:textId="1E19C73B">
      <w:pPr>
        <w:rPr>
          <w:color w:val="222222"/>
        </w:rPr>
      </w:pPr>
      <w:r>
        <w:rPr>
          <w:color w:val="222222"/>
        </w:rPr>
        <w:t xml:space="preserve">The technical criteria for this </w:t>
      </w:r>
      <w:r w:rsidR="00554F3E">
        <w:rPr>
          <w:color w:val="222222"/>
        </w:rPr>
        <w:t>RFP</w:t>
      </w:r>
      <w:r>
        <w:rPr>
          <w:color w:val="222222"/>
        </w:rPr>
        <w:t xml:space="preserve"> and their weighting in the technical evaluation are</w:t>
      </w:r>
    </w:p>
    <w:p w:rsidR="002840E7" w:rsidP="000341FB" w:rsidRDefault="002840E7" w14:paraId="4D649E10" w14:textId="77777777">
      <w:pPr>
        <w:pStyle w:val="ListParagraph"/>
        <w:spacing w:after="200" w:line="276" w:lineRule="auto"/>
        <w:ind w:left="0"/>
        <w:contextualSpacing/>
        <w:rPr>
          <w:rFonts w:cs="Calibri"/>
        </w:rPr>
      </w:pPr>
    </w:p>
    <w:p w:rsidRPr="000341FB" w:rsidR="00AA4634" w:rsidP="000341FB" w:rsidRDefault="00AA4634" w14:paraId="25DC341B" w14:textId="11DC5990">
      <w:pPr>
        <w:pStyle w:val="ListParagraph"/>
        <w:spacing w:after="200" w:line="276" w:lineRule="auto"/>
        <w:ind w:left="0"/>
        <w:contextualSpacing/>
        <w:rPr>
          <w:rFonts w:cs="Calibri"/>
          <w:highlight w:val="yellow"/>
        </w:rPr>
      </w:pPr>
      <w:r w:rsidRPr="000341FB">
        <w:rPr>
          <w:rFonts w:cs="Calibri"/>
        </w:rPr>
        <w:t>The information requested in the technical evaluation stage are the essential criteria (deal-breakers) for bidders to meet. These requirements are non-negotiable. If a bidder fails to meet any of these criteria, the bidder should be rejected immediately and not advance to the financial evaluation stage.</w:t>
      </w:r>
    </w:p>
    <w:p w:rsidR="00447234" w:rsidRDefault="00447234" w14:paraId="78832965" w14:textId="5879653E">
      <w:pPr>
        <w:tabs>
          <w:tab w:val="left" w:pos="360"/>
        </w:tabs>
        <w:rPr>
          <w:rFonts w:ascii="Calibri" w:hAnsi="Calibri" w:cs="Arial"/>
          <w:color w:val="222222"/>
          <w:szCs w:val="22"/>
          <w:lang w:val="en-GB"/>
        </w:rPr>
      </w:pPr>
    </w:p>
    <w:p w:rsidRPr="00972789" w:rsidR="00141F35" w:rsidP="00972789" w:rsidRDefault="00AA4634" w14:paraId="597262E9" w14:textId="5AB33FE9">
      <w:pPr>
        <w:pStyle w:val="Heading2"/>
        <w:spacing w:after="0"/>
      </w:pPr>
      <w:r>
        <w:t>Financial Evaluation</w:t>
      </w:r>
    </w:p>
    <w:p w:rsidR="00AA4634" w:rsidP="00AA4634" w:rsidRDefault="00AA4634" w14:paraId="1FB732E3" w14:textId="2C2B2EE9">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rsidRPr="008A4A0F" w:rsidR="008A4A0F" w:rsidP="008A4A0F" w:rsidRDefault="008A4A0F" w14:paraId="6F80A5FB" w14:textId="0B9F46EE">
      <w:pPr>
        <w:rPr>
          <w:color w:val="222222"/>
        </w:rPr>
      </w:pPr>
      <w:r w:rsidRPr="008A4A0F">
        <w:rPr>
          <w:color w:val="222222"/>
        </w:rPr>
        <w:t xml:space="preserve">Any discrepancy between the unit price and the total price shall be re-computed by </w:t>
      </w:r>
      <w:r>
        <w:rPr>
          <w:color w:val="222222"/>
        </w:rPr>
        <w:t>DRC</w:t>
      </w:r>
      <w:r w:rsidRPr="008A4A0F">
        <w:rPr>
          <w:color w:val="222222"/>
        </w:rPr>
        <w:t xml:space="preserve">, and the unit price shall prevail, and the total price shall be corrected.  If the </w:t>
      </w:r>
      <w:r>
        <w:rPr>
          <w:color w:val="222222"/>
        </w:rPr>
        <w:t>bidder</w:t>
      </w:r>
      <w:r w:rsidRPr="008A4A0F">
        <w:rPr>
          <w:color w:val="222222"/>
        </w:rPr>
        <w:t xml:space="preserve"> does not accept the final price based on </w:t>
      </w:r>
      <w:r>
        <w:rPr>
          <w:color w:val="222222"/>
        </w:rPr>
        <w:t>DRC’s</w:t>
      </w:r>
      <w:r w:rsidRPr="008A4A0F">
        <w:rPr>
          <w:color w:val="222222"/>
        </w:rPr>
        <w:t xml:space="preserve"> re-computation and correction of errors, its </w:t>
      </w:r>
      <w:r>
        <w:rPr>
          <w:color w:val="222222"/>
        </w:rPr>
        <w:t>Bid</w:t>
      </w:r>
      <w:r w:rsidRPr="008A4A0F">
        <w:rPr>
          <w:color w:val="222222"/>
        </w:rPr>
        <w:t xml:space="preserve"> will be rejected.  </w:t>
      </w:r>
    </w:p>
    <w:p w:rsidR="008A4A0F" w:rsidP="00AA4634" w:rsidRDefault="008A4A0F" w14:paraId="0FB36043" w14:textId="1904B9D4">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Pr="3CA25B20" w:rsidR="46301509">
        <w:rPr>
          <w:color w:val="222222"/>
        </w:rPr>
        <w:t xml:space="preserve">DRC </w:t>
      </w:r>
      <w:r w:rsidRPr="3CA25B20">
        <w:rPr>
          <w:color w:val="222222"/>
        </w:rPr>
        <w:t xml:space="preserve">after it has received the </w:t>
      </w:r>
      <w:r w:rsidR="00FE63DA">
        <w:rPr>
          <w:color w:val="222222"/>
        </w:rPr>
        <w:t>Bids</w:t>
      </w:r>
      <w:r w:rsidRPr="3CA25B20">
        <w:rPr>
          <w:color w:val="222222"/>
        </w:rPr>
        <w:t xml:space="preserve">.   </w:t>
      </w:r>
    </w:p>
    <w:p w:rsidR="008A4A0F" w:rsidP="00AA4634" w:rsidRDefault="008A4A0F" w14:paraId="1A410861" w14:textId="77777777">
      <w:pPr>
        <w:tabs>
          <w:tab w:val="left" w:pos="360"/>
        </w:tabs>
        <w:rPr>
          <w:color w:val="222222"/>
        </w:rPr>
      </w:pPr>
    </w:p>
    <w:p w:rsidRPr="00AA4634" w:rsidR="00040934" w:rsidP="00972789" w:rsidRDefault="00040934" w14:paraId="712B4DF6" w14:textId="77777777">
      <w:pPr>
        <w:rPr>
          <w:rFonts w:ascii="Calibri" w:hAnsi="Calibri" w:cs="Arial"/>
          <w:color w:val="222222"/>
          <w:szCs w:val="22"/>
        </w:rPr>
      </w:pPr>
    </w:p>
    <w:p w:rsidRPr="00EE1B34" w:rsidR="00040934" w:rsidP="00972789" w:rsidRDefault="00040934" w14:paraId="255ABB13" w14:textId="72CF7BA3">
      <w:pPr>
        <w:pStyle w:val="Heading1"/>
        <w:rPr>
          <w:lang w:val="en-GB"/>
        </w:rPr>
      </w:pPr>
      <w:r w:rsidRPr="00EE1B34">
        <w:rPr>
          <w:lang w:val="en-GB"/>
        </w:rPr>
        <w:t>Tender Process</w:t>
      </w:r>
    </w:p>
    <w:p w:rsidRPr="00EE1B34" w:rsidR="00040934" w:rsidP="00443A10" w:rsidRDefault="00040934" w14:paraId="24C7802D"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rsidRPr="00EE1B34" w:rsidR="00040934" w:rsidP="005D2DC6" w:rsidRDefault="00040934" w14:paraId="148D01A3"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rsidRPr="00EE1B34" w:rsidR="00040934" w:rsidP="005D2DC6" w:rsidRDefault="00040934" w14:paraId="0084820A" w14:textId="1CC71946">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rsidRPr="00EE1B34" w:rsidR="00040934" w:rsidP="005D2DC6" w:rsidRDefault="00040934" w14:paraId="767D7978"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rsidRPr="00EE1B34" w:rsidR="00040934" w:rsidP="005D2DC6" w:rsidRDefault="00040934" w14:paraId="7F232F6E" w14:textId="216F5C5A">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rsidRPr="00A84086" w:rsidR="00040934" w:rsidP="005D2DC6" w:rsidRDefault="00040934" w14:paraId="03DF7A90" w14:textId="7E1BE209">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Pr="00A84086" w:rsidR="009739DD">
        <w:rPr>
          <w:rFonts w:ascii="Calibri" w:hAnsi="Calibri" w:cs="Arial"/>
          <w:color w:val="222222"/>
          <w:szCs w:val="22"/>
          <w:lang w:val="en-GB"/>
        </w:rPr>
        <w:t xml:space="preserve"> </w:t>
      </w:r>
      <w:r w:rsidRPr="00A84086" w:rsidR="008A4A0F">
        <w:rPr>
          <w:rFonts w:ascii="Calibri" w:hAnsi="Calibri" w:cs="Arial"/>
          <w:color w:val="222222"/>
          <w:szCs w:val="22"/>
          <w:lang w:val="en-GB"/>
        </w:rPr>
        <w:t xml:space="preserve">(1 or 2 </w:t>
      </w:r>
      <w:r w:rsidRPr="00A84086" w:rsidR="0027131C">
        <w:rPr>
          <w:rFonts w:ascii="Calibri" w:hAnsi="Calibri" w:cs="Arial"/>
          <w:color w:val="222222"/>
          <w:szCs w:val="22"/>
          <w:lang w:val="en-GB"/>
        </w:rPr>
        <w:t>round(s)</w:t>
      </w:r>
      <w:r w:rsidRPr="00A84086" w:rsidR="008A4A0F">
        <w:rPr>
          <w:rFonts w:ascii="Calibri" w:hAnsi="Calibri" w:cs="Arial"/>
          <w:color w:val="222222"/>
          <w:szCs w:val="22"/>
          <w:lang w:val="en-GB"/>
        </w:rPr>
        <w:t xml:space="preserve"> </w:t>
      </w:r>
      <w:r w:rsidR="00CA3286">
        <w:rPr>
          <w:rFonts w:ascii="Calibri" w:hAnsi="Calibri" w:cs="Arial"/>
          <w:color w:val="222222"/>
          <w:szCs w:val="22"/>
          <w:lang w:val="en-GB"/>
        </w:rPr>
        <w:t xml:space="preserve">for </w:t>
      </w:r>
      <w:r w:rsidRPr="00A84086" w:rsidR="008A4A0F">
        <w:rPr>
          <w:rFonts w:ascii="Calibri" w:hAnsi="Calibri" w:cs="Arial"/>
          <w:color w:val="222222"/>
          <w:szCs w:val="22"/>
          <w:lang w:val="en-GB"/>
        </w:rPr>
        <w:t>shortlisted bidders)</w:t>
      </w:r>
    </w:p>
    <w:p w:rsidRPr="00A84086" w:rsidR="00040934" w:rsidP="005D2DC6" w:rsidRDefault="00040934" w14:paraId="2F6D937F" w14:textId="77777777">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rsidRPr="00EE1B34" w:rsidR="00040934" w:rsidP="005D2DC6" w:rsidRDefault="00040934" w14:paraId="19C036EC"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rsidRPr="00EE1B34" w:rsidR="00040934" w:rsidP="005D2DC6" w:rsidRDefault="00040934" w14:paraId="7E07AFA8"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Pr="00EE1B34" w:rsidR="00ED4934">
        <w:rPr>
          <w:rFonts w:ascii="Calibri" w:hAnsi="Calibri" w:cs="Arial"/>
          <w:color w:val="222222"/>
          <w:szCs w:val="22"/>
          <w:lang w:val="en-GB"/>
        </w:rPr>
        <w:t xml:space="preserve"> Contract Award</w:t>
      </w:r>
    </w:p>
    <w:p w:rsidRPr="00EE1B34" w:rsidR="00ED4934" w:rsidP="00ED4934" w:rsidRDefault="00ED4934" w14:paraId="07EABB84" w14:textId="77777777">
      <w:pPr>
        <w:pStyle w:val="ColorfulList-Accent11"/>
        <w:shd w:val="clear" w:color="auto" w:fill="FFFFFF"/>
        <w:rPr>
          <w:rFonts w:ascii="Calibri" w:hAnsi="Calibri" w:cs="Arial"/>
          <w:color w:val="222222"/>
          <w:szCs w:val="22"/>
          <w:lang w:val="en-GB"/>
        </w:rPr>
      </w:pPr>
    </w:p>
    <w:p w:rsidR="00ED4934" w:rsidP="00972789" w:rsidRDefault="00ED4934" w14:paraId="5281B8DF" w14:textId="5C23B55C">
      <w:pPr>
        <w:pStyle w:val="Heading1"/>
        <w:rPr>
          <w:lang w:val="en-GB"/>
        </w:rPr>
      </w:pPr>
      <w:r w:rsidRPr="00EE1B34">
        <w:rPr>
          <w:lang w:val="en-GB"/>
        </w:rPr>
        <w:t>Submission of Bids</w:t>
      </w:r>
    </w:p>
    <w:p w:rsidR="00AA4634" w:rsidP="00AA4634" w:rsidRDefault="00AA4634" w14:paraId="480B285A" w14:textId="1EE74285">
      <w:pPr>
        <w:tabs>
          <w:tab w:val="left" w:pos="360"/>
        </w:tabs>
        <w:rPr>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sidR="00554F3E">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rsidR="00B14B81" w:rsidP="00B14B81" w:rsidRDefault="00B14B81" w14:paraId="19EB4482" w14:textId="77777777">
      <w:pPr>
        <w:tabs>
          <w:tab w:val="left" w:pos="900"/>
        </w:tabs>
        <w:rPr>
          <w:rFonts w:cstheme="minorBidi"/>
          <w:color w:val="222222"/>
          <w:sz w:val="22"/>
          <w:szCs w:val="22"/>
          <w:lang w:val="en-GB"/>
        </w:rPr>
      </w:pPr>
    </w:p>
    <w:p w:rsidRPr="00B14B81" w:rsidR="00B14B81" w:rsidP="00B14B81" w:rsidRDefault="00B14B81" w14:paraId="785E9756" w14:textId="3E28BA40">
      <w:pPr>
        <w:tabs>
          <w:tab w:val="left" w:pos="900"/>
        </w:tabs>
        <w:rPr>
          <w:rFonts w:cstheme="minorHAnsi"/>
          <w:color w:val="222222"/>
          <w:sz w:val="22"/>
          <w:szCs w:val="22"/>
          <w:lang w:val="en-GB"/>
        </w:rPr>
      </w:pPr>
      <w:r w:rsidRPr="00C03C56">
        <w:rPr>
          <w:rFonts w:cstheme="minorHAnsi"/>
          <w:color w:val="222222"/>
          <w:sz w:val="22"/>
          <w:szCs w:val="22"/>
          <w:lang w:val="en-GB"/>
        </w:rPr>
        <w:t xml:space="preserve">Bids not submitted </w:t>
      </w:r>
      <w:r w:rsidR="00E161CE">
        <w:rPr>
          <w:rFonts w:cstheme="minorHAnsi"/>
          <w:color w:val="222222"/>
          <w:sz w:val="22"/>
          <w:szCs w:val="22"/>
          <w:lang w:val="en-GB"/>
        </w:rPr>
        <w:t>according to the given instruction</w:t>
      </w:r>
      <w:r w:rsidRPr="00C03C56">
        <w:rPr>
          <w:rFonts w:cstheme="minorHAnsi"/>
          <w:color w:val="222222"/>
          <w:sz w:val="22"/>
          <w:szCs w:val="22"/>
          <w:lang w:val="en-GB"/>
        </w:rPr>
        <w:t xml:space="preserve">, or not received before the </w:t>
      </w:r>
      <w:r w:rsidR="00E161CE">
        <w:rPr>
          <w:rFonts w:cstheme="minorHAnsi"/>
          <w:color w:val="222222"/>
          <w:sz w:val="22"/>
          <w:szCs w:val="22"/>
          <w:lang w:val="en-GB"/>
        </w:rPr>
        <w:t>indicates</w:t>
      </w:r>
      <w:r w:rsidRPr="00C03C56" w:rsidR="003A547B">
        <w:rPr>
          <w:rFonts w:cstheme="minorHAnsi"/>
          <w:color w:val="222222"/>
          <w:sz w:val="22"/>
          <w:szCs w:val="22"/>
          <w:lang w:val="en-GB"/>
        </w:rPr>
        <w:t>,</w:t>
      </w:r>
      <w:r w:rsidRPr="00C03C56">
        <w:rPr>
          <w:rFonts w:cstheme="minorHAnsi"/>
          <w:color w:val="222222"/>
          <w:sz w:val="22"/>
          <w:szCs w:val="22"/>
          <w:lang w:val="en-GB"/>
        </w:rPr>
        <w:t xml:space="preserve"> or delivered to any other email address, or physical address will be disqualified.</w:t>
      </w:r>
    </w:p>
    <w:p w:rsidRPr="00EE1B34" w:rsidR="00AA4634" w:rsidP="00AA4634" w:rsidRDefault="00AA4634" w14:paraId="483CCF7A" w14:textId="77777777">
      <w:pPr>
        <w:tabs>
          <w:tab w:val="left" w:pos="900"/>
        </w:tabs>
        <w:rPr>
          <w:rFonts w:ascii="Calibri" w:hAnsi="Calibri" w:cs="Arial"/>
          <w:color w:val="222222"/>
          <w:szCs w:val="22"/>
          <w:lang w:val="en-GB"/>
        </w:rPr>
      </w:pPr>
    </w:p>
    <w:p w:rsidRPr="00EE1B34" w:rsidR="00AA4634" w:rsidP="00AA4634" w:rsidRDefault="00AA4634" w14:paraId="5FF059E1" w14:textId="6FCBDEBD">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rsidRPr="00EE1B34" w:rsidR="00AA4634" w:rsidP="00AA4634" w:rsidRDefault="00AA4634" w14:paraId="22B4EF6C" w14:textId="77777777">
      <w:pPr>
        <w:tabs>
          <w:tab w:val="left" w:pos="900"/>
        </w:tabs>
        <w:rPr>
          <w:rFonts w:ascii="Calibri" w:hAnsi="Calibri" w:cs="Arial"/>
          <w:color w:val="222222"/>
          <w:szCs w:val="22"/>
          <w:lang w:val="en-GB"/>
        </w:rPr>
      </w:pPr>
    </w:p>
    <w:p w:rsidR="002B63BF" w:rsidP="002B63BF" w:rsidRDefault="002B63BF" w14:paraId="6182528F" w14:textId="13D0606C">
      <w:pPr>
        <w:rPr>
          <w:rFonts w:cstheme="minorHAnsi"/>
        </w:rPr>
      </w:pPr>
      <w:r>
        <w:rPr>
          <w:rFonts w:cstheme="minorHAnsi"/>
        </w:rPr>
        <w:t>Annex A</w:t>
      </w:r>
      <w:r w:rsidR="0059167E">
        <w:rPr>
          <w:rFonts w:cstheme="minorHAnsi"/>
        </w:rPr>
        <w:t>.1</w:t>
      </w:r>
      <w:r>
        <w:rPr>
          <w:rFonts w:cstheme="minorHAnsi"/>
        </w:rPr>
        <w:t>:</w:t>
      </w:r>
      <w:r w:rsidR="00862F18">
        <w:rPr>
          <w:rFonts w:cstheme="minorHAnsi"/>
        </w:rPr>
        <w:t xml:space="preserve"> </w:t>
      </w:r>
      <w:r w:rsidRPr="0BB6AACB" w:rsidR="00862F18">
        <w:rPr>
          <w:rFonts w:cstheme="minorBidi"/>
        </w:rPr>
        <w:t>DRC Financial bid form</w:t>
      </w:r>
    </w:p>
    <w:p w:rsidR="002B63BF" w:rsidP="0BB6AACB" w:rsidRDefault="002B63BF" w14:paraId="5FA6245E" w14:textId="0D1554C7">
      <w:pPr>
        <w:rPr>
          <w:rFonts w:cstheme="minorBidi"/>
        </w:rPr>
      </w:pPr>
      <w:r w:rsidRPr="0BB6AACB">
        <w:rPr>
          <w:rFonts w:cstheme="minorBidi"/>
        </w:rPr>
        <w:t xml:space="preserve">Annex A.2 DRC Financial bid form </w:t>
      </w:r>
    </w:p>
    <w:p w:rsidR="002B63BF" w:rsidP="002B63BF" w:rsidRDefault="002B63BF" w14:paraId="03CE23FC" w14:textId="77777777">
      <w:r>
        <w:rPr>
          <w:rFonts w:cstheme="minorHAnsi"/>
        </w:rPr>
        <w:t>Annex</w:t>
      </w:r>
      <w:r>
        <w:t xml:space="preserve"> B: RFP Invitation Letter,</w:t>
      </w:r>
      <w:r w:rsidRPr="00972789">
        <w:t xml:space="preserve"> Tender and Contract Award Acknowledgement Certificate</w:t>
      </w:r>
    </w:p>
    <w:p w:rsidR="002B63BF" w:rsidP="002B63BF" w:rsidRDefault="002B63BF" w14:paraId="16473B5D" w14:textId="77777777">
      <w:pPr>
        <w:rPr>
          <w:rFonts w:cstheme="minorHAnsi"/>
        </w:rPr>
      </w:pPr>
      <w:r>
        <w:rPr>
          <w:rFonts w:cstheme="minorHAnsi"/>
        </w:rPr>
        <w:t>Annex</w:t>
      </w:r>
      <w:r w:rsidRPr="00AD0920">
        <w:rPr>
          <w:rFonts w:cstheme="minorHAnsi"/>
        </w:rPr>
        <w:t xml:space="preserve"> </w:t>
      </w:r>
      <w:r>
        <w:rPr>
          <w:rFonts w:cstheme="minorHAnsi"/>
        </w:rPr>
        <w:t xml:space="preserve">C: </w:t>
      </w:r>
      <w:r w:rsidRPr="00AD0920">
        <w:rPr>
          <w:rFonts w:cstheme="minorHAnsi"/>
        </w:rPr>
        <w:t>General Conditions of Contract</w:t>
      </w:r>
    </w:p>
    <w:p w:rsidR="002B63BF" w:rsidP="002B63BF" w:rsidRDefault="002B63BF" w14:paraId="45BD16D5" w14:textId="77777777">
      <w:r>
        <w:rPr>
          <w:rFonts w:cstheme="minorHAnsi"/>
        </w:rPr>
        <w:t>Annex</w:t>
      </w:r>
      <w:r>
        <w:t xml:space="preserve"> D: Supplier code of conduct</w:t>
      </w:r>
    </w:p>
    <w:p w:rsidR="002B63BF" w:rsidP="002B63BF" w:rsidRDefault="002B63BF" w14:paraId="0221BE20" w14:textId="77777777">
      <w:r w:rsidRPr="0BB6AACB">
        <w:rPr>
          <w:rFonts w:cstheme="minorBidi"/>
        </w:rPr>
        <w:t>Annex</w:t>
      </w:r>
      <w:r>
        <w:t xml:space="preserve"> E: Supplier Profile and Registration Form</w:t>
      </w:r>
    </w:p>
    <w:p w:rsidR="002B63BF" w:rsidP="002B63BF" w:rsidRDefault="002B63BF" w14:paraId="683C94E8" w14:textId="43718640">
      <w:r w:rsidRPr="0BB6AACB">
        <w:rPr>
          <w:rFonts w:cstheme="minorBidi"/>
        </w:rPr>
        <w:t>Annex</w:t>
      </w:r>
      <w:r>
        <w:t xml:space="preserve"> </w:t>
      </w:r>
      <w:r w:rsidR="2BC9A14B">
        <w:t>F</w:t>
      </w:r>
      <w:r>
        <w:t xml:space="preserve">: </w:t>
      </w:r>
      <w:r w:rsidR="0065696C">
        <w:t>Customer’s reference</w:t>
      </w:r>
    </w:p>
    <w:p w:rsidR="00FE63DA" w:rsidP="16A751E0" w:rsidRDefault="00FE63DA" w14:paraId="7386E387" w14:textId="5D0FE67C">
      <w:pPr>
        <w:pStyle w:val="ColorfulList-Accent11"/>
        <w:shd w:val="clear" w:color="auto" w:fill="FFFFFF" w:themeFill="background1"/>
        <w:ind w:left="0"/>
        <w:rPr>
          <w:rFonts w:cstheme="minorBidi"/>
        </w:rPr>
      </w:pPr>
      <w:r w:rsidRPr="00FE63DA">
        <w:rPr>
          <w:rFonts w:cstheme="minorBidi"/>
        </w:rPr>
        <w:t xml:space="preserve">Annex </w:t>
      </w:r>
      <w:r w:rsidR="002840E7">
        <w:rPr>
          <w:rFonts w:cstheme="minorBidi"/>
        </w:rPr>
        <w:t>G</w:t>
      </w:r>
      <w:r w:rsidRPr="00FE63DA">
        <w:rPr>
          <w:rFonts w:cstheme="minorBidi"/>
        </w:rPr>
        <w:t xml:space="preserve">: </w:t>
      </w:r>
      <w:r w:rsidR="00862F18">
        <w:rPr>
          <w:rFonts w:cstheme="minorBidi"/>
        </w:rPr>
        <w:t>Term of Reference</w:t>
      </w:r>
      <w:r w:rsidRPr="00FE63DA">
        <w:rPr>
          <w:rFonts w:cstheme="minorBidi"/>
        </w:rPr>
        <w:t xml:space="preserve"> (</w:t>
      </w:r>
      <w:r w:rsidR="00862F18">
        <w:rPr>
          <w:rFonts w:cstheme="minorBidi"/>
        </w:rPr>
        <w:t>TOR</w:t>
      </w:r>
      <w:r w:rsidRPr="00FE63DA">
        <w:rPr>
          <w:rFonts w:cstheme="minorBidi"/>
        </w:rPr>
        <w:t>)</w:t>
      </w:r>
    </w:p>
    <w:p w:rsidR="001F3A7B" w:rsidP="00AA4634" w:rsidRDefault="001F3A7B" w14:paraId="05BC26AA" w14:textId="77777777">
      <w:pPr>
        <w:tabs>
          <w:tab w:val="left" w:pos="900"/>
        </w:tabs>
        <w:rPr>
          <w:rFonts w:ascii="Calibri" w:hAnsi="Calibri" w:cs="Arial"/>
          <w:color w:val="222222"/>
          <w:szCs w:val="22"/>
          <w:lang w:val="en-GB"/>
        </w:rPr>
      </w:pPr>
    </w:p>
    <w:p w:rsidR="00AA4634" w:rsidP="00AA4634" w:rsidRDefault="00AA4634" w14:paraId="496D5F11" w14:textId="5103E439">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rsidR="00397668" w:rsidP="00AA4634" w:rsidRDefault="00397668" w14:paraId="1D572D3C" w14:textId="346F180F">
      <w:pPr>
        <w:tabs>
          <w:tab w:val="left" w:pos="900"/>
        </w:tabs>
        <w:rPr>
          <w:rFonts w:ascii="Calibri" w:hAnsi="Calibri" w:cs="Arial"/>
          <w:color w:val="222222"/>
          <w:szCs w:val="22"/>
          <w:lang w:val="en-GB"/>
        </w:rPr>
      </w:pPr>
    </w:p>
    <w:p w:rsidR="00397668" w:rsidP="00397668" w:rsidRDefault="00397668" w14:paraId="24FAD94F" w14:textId="57F4E4B2">
      <w:pPr>
        <w:pStyle w:val="Heading1"/>
        <w:rPr>
          <w:rFonts w:eastAsia="Calibri"/>
          <w:lang w:val="en-GB"/>
        </w:rPr>
      </w:pPr>
      <w:r>
        <w:rPr>
          <w:rFonts w:eastAsia="Calibri"/>
          <w:lang w:val="en-GB"/>
        </w:rPr>
        <w:t>BIDS</w:t>
      </w:r>
      <w:r w:rsidRPr="00397668">
        <w:rPr>
          <w:rFonts w:eastAsia="Calibri"/>
          <w:lang w:val="en-GB"/>
        </w:rPr>
        <w:t xml:space="preserve"> submission:</w:t>
      </w:r>
    </w:p>
    <w:p w:rsidRPr="00397668" w:rsidR="00397668" w:rsidP="00397668" w:rsidRDefault="00397668" w14:paraId="68F657CE" w14:textId="77777777">
      <w:pPr>
        <w:rPr>
          <w:rFonts w:eastAsia="Calibri"/>
          <w:lang w:val="en-GB"/>
        </w:rPr>
      </w:pPr>
    </w:p>
    <w:p w:rsidR="00397668" w:rsidP="00397668" w:rsidRDefault="00397668" w14:paraId="2DE226BD" w14:textId="77777777">
      <w:pPr>
        <w:rPr>
          <w:rFonts w:ascii="Calibri" w:hAnsi="Calibri" w:eastAsia="Calibri" w:cs="Calibri"/>
          <w:color w:val="000000" w:themeColor="text1"/>
          <w:sz w:val="22"/>
          <w:szCs w:val="22"/>
          <w:lang w:val="en-GB"/>
        </w:rPr>
      </w:pPr>
      <w:r>
        <w:rPr>
          <w:lang w:val="en-GB"/>
        </w:rPr>
        <w:t xml:space="preserve">Bibs can be </w:t>
      </w:r>
      <w:r w:rsidRPr="16309B4D">
        <w:rPr>
          <w:rFonts w:ascii="Calibri" w:hAnsi="Calibri" w:eastAsia="Calibri" w:cs="Calibri"/>
          <w:color w:val="000000" w:themeColor="text1"/>
          <w:sz w:val="22"/>
          <w:szCs w:val="22"/>
          <w:lang w:val="en-GB"/>
        </w:rPr>
        <w:t xml:space="preserve">submitted </w:t>
      </w:r>
      <w:r>
        <w:rPr>
          <w:rFonts w:ascii="Calibri" w:hAnsi="Calibri" w:eastAsia="Calibri" w:cs="Calibri"/>
          <w:color w:val="000000" w:themeColor="text1"/>
          <w:sz w:val="22"/>
          <w:szCs w:val="22"/>
          <w:lang w:val="en-GB"/>
        </w:rPr>
        <w:t>either via</w:t>
      </w:r>
      <w:r w:rsidRPr="16309B4D">
        <w:rPr>
          <w:rFonts w:ascii="Calibri" w:hAnsi="Calibri" w:eastAsia="Calibri" w:cs="Calibri"/>
          <w:color w:val="000000" w:themeColor="text1"/>
          <w:sz w:val="22"/>
          <w:szCs w:val="22"/>
          <w:lang w:val="en-GB"/>
        </w:rPr>
        <w:t xml:space="preserve"> email</w:t>
      </w:r>
      <w:r>
        <w:rPr>
          <w:rFonts w:ascii="Calibri" w:hAnsi="Calibri" w:eastAsia="Calibri" w:cs="Calibri"/>
          <w:color w:val="000000" w:themeColor="text1"/>
          <w:sz w:val="22"/>
          <w:szCs w:val="22"/>
          <w:lang w:val="en-GB"/>
        </w:rPr>
        <w:t xml:space="preserve"> or hardcopy as follow,</w:t>
      </w:r>
    </w:p>
    <w:p w:rsidRPr="00EE1B34" w:rsidR="00AA4634" w:rsidP="00AA4634" w:rsidRDefault="00AA4634" w14:paraId="03E4F2FC" w14:textId="77777777">
      <w:pPr>
        <w:tabs>
          <w:tab w:val="left" w:pos="900"/>
        </w:tabs>
        <w:rPr>
          <w:rFonts w:ascii="Calibri" w:hAnsi="Calibri" w:cs="Arial"/>
          <w:color w:val="222222"/>
          <w:szCs w:val="22"/>
          <w:lang w:val="en-GB"/>
        </w:rPr>
      </w:pPr>
    </w:p>
    <w:p w:rsidR="00B14B81" w:rsidP="00B14B81" w:rsidRDefault="00B14B81" w14:paraId="033169B9" w14:textId="75E5F853">
      <w:pPr>
        <w:pStyle w:val="Heading2"/>
        <w:rPr>
          <w:rFonts w:eastAsia="Calibri"/>
          <w:lang w:val="en-GB"/>
        </w:rPr>
      </w:pPr>
      <w:r w:rsidRPr="00B14B81">
        <w:rPr>
          <w:rFonts w:eastAsia="Calibri"/>
          <w:lang w:val="en-GB"/>
        </w:rPr>
        <w:t>Email submission</w:t>
      </w:r>
    </w:p>
    <w:p w:rsidRPr="00397668" w:rsidR="00397668" w:rsidP="00397668" w:rsidRDefault="00397668" w14:paraId="3FA19985" w14:textId="77777777">
      <w:pPr>
        <w:rPr>
          <w:lang w:val="en-GB"/>
        </w:rPr>
      </w:pPr>
    </w:p>
    <w:p w:rsidRPr="00B14B81" w:rsidR="00B14B81" w:rsidP="00B14B81" w:rsidRDefault="00B14B81" w14:paraId="690C022A" w14:textId="5F0AFDAB">
      <w:pPr>
        <w:pStyle w:val="Heading2"/>
        <w:numPr>
          <w:ilvl w:val="1"/>
          <w:numId w:val="0"/>
        </w:numPr>
        <w:spacing w:line="276" w:lineRule="auto"/>
        <w:rPr>
          <w:rStyle w:val="Hyperlink"/>
          <w:rFonts w:ascii="Calibri" w:hAnsi="Calibri" w:eastAsia="Calibri" w:cs="Calibri"/>
          <w:bCs/>
          <w:color w:val="000000" w:themeColor="text1"/>
          <w:sz w:val="22"/>
          <w:szCs w:val="22"/>
          <w:lang w:val="en-GB"/>
        </w:rPr>
      </w:pPr>
      <w:r w:rsidRPr="16309B4D">
        <w:rPr>
          <w:rFonts w:ascii="Calibri" w:hAnsi="Calibri" w:eastAsia="Calibri" w:cs="Calibri"/>
          <w:b w:val="0"/>
          <w:color w:val="000000" w:themeColor="text1"/>
          <w:sz w:val="22"/>
          <w:szCs w:val="22"/>
          <w:lang w:val="en-GB"/>
        </w:rPr>
        <w:t>Bids can be submitted by email to the following dedicated, controlled, &amp; secure email address:</w:t>
      </w:r>
      <w:r>
        <w:rPr>
          <w:rFonts w:ascii="Calibri" w:hAnsi="Calibri" w:eastAsia="Calibri" w:cs="Calibri"/>
          <w:b w:val="0"/>
          <w:color w:val="000000" w:themeColor="text1"/>
          <w:sz w:val="22"/>
          <w:szCs w:val="22"/>
          <w:lang w:val="en-GB"/>
        </w:rPr>
        <w:t xml:space="preserve"> </w:t>
      </w:r>
      <w:hyperlink w:history="1" r:id="rId13">
        <w:r w:rsidRPr="00F84159">
          <w:rPr>
            <w:rStyle w:val="Hyperlink"/>
            <w:rFonts w:ascii="Calibri" w:hAnsi="Calibri" w:eastAsia="Calibri" w:cs="Calibri"/>
            <w:bCs/>
            <w:sz w:val="22"/>
            <w:szCs w:val="22"/>
          </w:rPr>
          <w:t>tender.ssd@drc.ngo</w:t>
        </w:r>
      </w:hyperlink>
    </w:p>
    <w:p w:rsidRPr="008941A6" w:rsidR="00B14B81" w:rsidP="00B14B81" w:rsidRDefault="00B14B81" w14:paraId="0D46C021" w14:textId="77777777">
      <w:p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When Bids are emailed, the following conditions shall be complied with:</w:t>
      </w:r>
    </w:p>
    <w:p w:rsidRPr="008941A6" w:rsidR="00B14B81" w:rsidP="00B14B81" w:rsidRDefault="00B14B81" w14:paraId="6E455A86" w14:textId="77777777">
      <w:pPr>
        <w:tabs>
          <w:tab w:val="left" w:pos="900"/>
        </w:tabs>
        <w:spacing w:line="276" w:lineRule="auto"/>
        <w:rPr>
          <w:rFonts w:ascii="Calibri" w:hAnsi="Calibri" w:eastAsia="Calibri" w:cs="Calibri"/>
          <w:color w:val="222222"/>
          <w:sz w:val="22"/>
          <w:szCs w:val="22"/>
          <w:lang w:val="en-GB"/>
        </w:rPr>
      </w:pPr>
    </w:p>
    <w:p w:rsidRPr="008941A6" w:rsidR="00B14B81" w:rsidP="005D2DC6" w:rsidRDefault="00B14B81" w14:paraId="75AEAAC8" w14:textId="1784A949">
      <w:pPr>
        <w:pStyle w:val="ListParagraph"/>
        <w:numPr>
          <w:ilvl w:val="0"/>
          <w:numId w:val="11"/>
        </w:numPr>
        <w:tabs>
          <w:tab w:val="left" w:pos="900"/>
        </w:tabs>
        <w:spacing w:line="276" w:lineRule="auto"/>
        <w:ind w:left="900"/>
        <w:rPr>
          <w:rFonts w:ascii="Calibri" w:hAnsi="Calibri" w:eastAsia="Calibri" w:cs="Calibri"/>
          <w:b/>
          <w:bCs/>
          <w:color w:val="222222"/>
          <w:sz w:val="22"/>
          <w:szCs w:val="22"/>
          <w:lang w:val="en-GB"/>
        </w:rPr>
      </w:pPr>
      <w:r w:rsidRPr="16309B4D">
        <w:rPr>
          <w:rFonts w:ascii="Calibri" w:hAnsi="Calibri" w:eastAsia="Calibri" w:cs="Calibri"/>
          <w:b/>
          <w:bCs/>
          <w:color w:val="222222"/>
          <w:sz w:val="22"/>
          <w:szCs w:val="22"/>
          <w:lang w:val="en-GB"/>
        </w:rPr>
        <w:t xml:space="preserve">The </w:t>
      </w:r>
      <w:r w:rsidR="00397668">
        <w:rPr>
          <w:rFonts w:ascii="Calibri" w:hAnsi="Calibri" w:eastAsia="Calibri" w:cs="Calibri"/>
          <w:b/>
          <w:bCs/>
          <w:color w:val="222222"/>
          <w:sz w:val="22"/>
          <w:szCs w:val="22"/>
          <w:lang w:val="en-GB"/>
        </w:rPr>
        <w:t>RFP</w:t>
      </w:r>
      <w:r w:rsidRPr="16309B4D">
        <w:rPr>
          <w:rFonts w:ascii="Calibri" w:hAnsi="Calibri" w:eastAsia="Calibri" w:cs="Calibri"/>
          <w:b/>
          <w:bCs/>
          <w:color w:val="222222"/>
          <w:sz w:val="22"/>
          <w:szCs w:val="22"/>
          <w:lang w:val="en-GB"/>
        </w:rPr>
        <w:t xml:space="preserve"> number shall be inserted in the Subject Heading of the email</w:t>
      </w:r>
    </w:p>
    <w:p w:rsidRPr="008941A6" w:rsidR="00B14B81" w:rsidP="005D2DC6" w:rsidRDefault="00B14B81" w14:paraId="48DAAE45" w14:textId="77777777">
      <w:pPr>
        <w:pStyle w:val="ListParagraph"/>
        <w:numPr>
          <w:ilvl w:val="0"/>
          <w:numId w:val="11"/>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b/>
          <w:bCs/>
          <w:color w:val="222222"/>
          <w:sz w:val="22"/>
          <w:szCs w:val="22"/>
          <w:lang w:val="en-GB"/>
        </w:rPr>
        <w:t>Separate emails shall be used for the ‘Financial Bid’ and ‘Technical Bid’, and the Subject Heading of the email shall indicate which type the email contains</w:t>
      </w:r>
    </w:p>
    <w:p w:rsidRPr="008941A6" w:rsidR="00B14B81" w:rsidP="005D2DC6" w:rsidRDefault="00B14B81" w14:paraId="085C7166" w14:textId="393651CF">
      <w:pPr>
        <w:pStyle w:val="ListParagraph"/>
        <w:numPr>
          <w:ilvl w:val="1"/>
          <w:numId w:val="11"/>
        </w:num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The Financial Bid shall only contain the financial bid form, Annex A.2</w:t>
      </w:r>
      <w:r w:rsidR="0059167E">
        <w:rPr>
          <w:rFonts w:ascii="Calibri" w:hAnsi="Calibri" w:eastAsia="Calibri" w:cs="Calibri"/>
          <w:color w:val="222222"/>
          <w:sz w:val="22"/>
          <w:szCs w:val="22"/>
          <w:lang w:val="en-GB"/>
        </w:rPr>
        <w:t xml:space="preserve"> and </w:t>
      </w:r>
    </w:p>
    <w:p w:rsidRPr="008941A6" w:rsidR="00B14B81" w:rsidP="005D2DC6" w:rsidRDefault="00B14B81" w14:paraId="5D7711D9" w14:textId="77777777">
      <w:pPr>
        <w:pStyle w:val="ListParagraph"/>
        <w:numPr>
          <w:ilvl w:val="1"/>
          <w:numId w:val="11"/>
        </w:num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The Technical Bid shall contain all other documents required by the tender as mentioned in section A. Administrative Evaluation, but excluding any pricing information</w:t>
      </w:r>
    </w:p>
    <w:p w:rsidRPr="008941A6" w:rsidR="00B14B81" w:rsidP="005D2DC6" w:rsidRDefault="00B14B81" w14:paraId="3BF489B9" w14:textId="77777777">
      <w:pPr>
        <w:pStyle w:val="ListParagraph"/>
        <w:numPr>
          <w:ilvl w:val="0"/>
          <w:numId w:val="11"/>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 xml:space="preserve">Bid documents required, shall be included as an attachment to the email in PDF, JPEG, TIF format, or the same type of files provided as a ZIP file. Documents in MS Word or excel formats, will result in the bid being disqualified. </w:t>
      </w:r>
    </w:p>
    <w:p w:rsidRPr="008941A6" w:rsidR="00B14B81" w:rsidP="005D2DC6" w:rsidRDefault="00B14B81" w14:paraId="2F545A85" w14:textId="77777777">
      <w:pPr>
        <w:pStyle w:val="ListParagraph"/>
        <w:numPr>
          <w:ilvl w:val="0"/>
          <w:numId w:val="11"/>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Email attachments shall not exceed 4MB; otherwise, the bidder shall send his bid in multiple emails.</w:t>
      </w:r>
    </w:p>
    <w:p w:rsidRPr="008941A6" w:rsidR="00B14B81" w:rsidP="00B14B81" w:rsidRDefault="00B14B81" w14:paraId="522171C3" w14:textId="77777777">
      <w:pPr>
        <w:tabs>
          <w:tab w:val="left" w:pos="900"/>
        </w:tabs>
        <w:spacing w:line="276" w:lineRule="auto"/>
        <w:ind w:left="900"/>
        <w:rPr>
          <w:rFonts w:ascii="Calibri" w:hAnsi="Calibri" w:eastAsia="Calibri" w:cs="Calibri"/>
          <w:color w:val="222222"/>
          <w:sz w:val="22"/>
          <w:szCs w:val="22"/>
          <w:lang w:val="en-GB"/>
        </w:rPr>
      </w:pPr>
    </w:p>
    <w:p w:rsidRPr="008941A6" w:rsidR="00B14B81" w:rsidP="00B14B81" w:rsidRDefault="00B14B81" w14:paraId="681630AF" w14:textId="77777777">
      <w:p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i/>
          <w:iCs/>
          <w:color w:val="222222"/>
          <w:sz w:val="22"/>
          <w:szCs w:val="22"/>
          <w:lang w:val="en-GB"/>
        </w:rPr>
        <w:t>Failure to comply with the above may disqualify the Bid.</w:t>
      </w:r>
    </w:p>
    <w:p w:rsidRPr="008941A6" w:rsidR="00B14B81" w:rsidP="00B14B81" w:rsidRDefault="00B14B81" w14:paraId="3656AA87" w14:textId="77777777">
      <w:pPr>
        <w:tabs>
          <w:tab w:val="left" w:pos="900"/>
        </w:tabs>
        <w:spacing w:line="276" w:lineRule="auto"/>
        <w:rPr>
          <w:rFonts w:ascii="Calibri" w:hAnsi="Calibri" w:eastAsia="Calibri" w:cs="Calibri"/>
          <w:color w:val="222222"/>
          <w:sz w:val="22"/>
          <w:szCs w:val="22"/>
          <w:lang w:val="en-GB"/>
        </w:rPr>
      </w:pPr>
    </w:p>
    <w:p w:rsidRPr="008941A6" w:rsidR="00B14B81" w:rsidP="00B14B81" w:rsidRDefault="00B14B81" w14:paraId="35D8C7AC" w14:textId="77777777">
      <w:pPr>
        <w:spacing w:line="276" w:lineRule="auto"/>
        <w:contextualSpacing/>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 xml:space="preserve">DRC is not responsible for the failure of the Internet, network, server, or any other hardware, or software, used by either the Bidder or DRC in the processing of emails. </w:t>
      </w:r>
    </w:p>
    <w:p w:rsidRPr="008941A6" w:rsidR="00B14B81" w:rsidP="00B14B81" w:rsidRDefault="00B14B81" w14:paraId="5870E806" w14:textId="77777777">
      <w:pPr>
        <w:spacing w:line="276" w:lineRule="auto"/>
        <w:contextualSpacing/>
        <w:rPr>
          <w:rFonts w:ascii="Calibri" w:hAnsi="Calibri" w:eastAsia="Calibri" w:cs="Calibri"/>
          <w:color w:val="222222"/>
          <w:sz w:val="22"/>
          <w:szCs w:val="22"/>
          <w:lang w:val="en-GB"/>
        </w:rPr>
      </w:pPr>
    </w:p>
    <w:p w:rsidR="00B14B81" w:rsidP="00B14B81" w:rsidRDefault="00B14B81" w14:paraId="1F256B5A" w14:textId="49BAFDBB">
      <w:pPr>
        <w:tabs>
          <w:tab w:val="left" w:pos="900"/>
        </w:tabs>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DRC is not responsible for the non-receipt of Bids submitted by email as part of the e-Tendering process</w:t>
      </w:r>
    </w:p>
    <w:p w:rsidR="00C74451" w:rsidP="00C74451" w:rsidRDefault="00C74451" w14:paraId="7EA7F63F" w14:textId="77777777">
      <w:pPr>
        <w:tabs>
          <w:tab w:val="left" w:pos="900"/>
        </w:tabs>
        <w:rPr>
          <w:b/>
          <w:color w:val="222222"/>
        </w:rPr>
      </w:pPr>
    </w:p>
    <w:p w:rsidRPr="00A039A7" w:rsidR="00C74451" w:rsidP="00C74451" w:rsidRDefault="00C74451" w14:paraId="3DA5E661" w14:textId="2083E2FE">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rsidR="00C74451" w:rsidP="00B14B81" w:rsidRDefault="00C74451" w14:paraId="25A4C853" w14:textId="77777777">
      <w:pPr>
        <w:tabs>
          <w:tab w:val="left" w:pos="900"/>
        </w:tabs>
        <w:rPr>
          <w:rFonts w:ascii="Calibri" w:hAnsi="Calibri" w:cs="Arial"/>
          <w:color w:val="222222"/>
          <w:szCs w:val="22"/>
          <w:lang w:val="en-GB"/>
        </w:rPr>
      </w:pPr>
    </w:p>
    <w:p w:rsidRPr="00EE1B34" w:rsidR="00AA4634" w:rsidP="00AA4634" w:rsidRDefault="00AA4634" w14:paraId="5C07168A" w14:textId="77777777">
      <w:pPr>
        <w:tabs>
          <w:tab w:val="left" w:pos="900"/>
        </w:tabs>
        <w:rPr>
          <w:rFonts w:ascii="Calibri" w:hAnsi="Calibri" w:cs="Arial"/>
          <w:color w:val="222222"/>
          <w:szCs w:val="22"/>
          <w:lang w:val="en-GB"/>
        </w:rPr>
      </w:pPr>
    </w:p>
    <w:p w:rsidRPr="00EE1B34" w:rsidR="00AA4634" w:rsidP="00AA4634" w:rsidRDefault="00AA4634" w14:paraId="16F89C6A" w14:textId="77777777">
      <w:pPr>
        <w:pStyle w:val="Heading2"/>
        <w:numPr>
          <w:ilvl w:val="1"/>
          <w:numId w:val="2"/>
        </w:numPr>
        <w:rPr>
          <w:lang w:val="en-GB"/>
        </w:rPr>
      </w:pPr>
      <w:r w:rsidRPr="00EE1B34">
        <w:rPr>
          <w:lang w:val="en-GB"/>
        </w:rPr>
        <w:t>Hard Copy:</w:t>
      </w:r>
    </w:p>
    <w:p w:rsidR="00431155" w:rsidP="00431155" w:rsidRDefault="00431155" w14:paraId="3405A45A" w14:textId="0626AB71">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rsidRPr="00A039A7" w:rsidR="00431155" w:rsidP="005D2DC6" w:rsidRDefault="00431155" w14:paraId="577ED3FB" w14:textId="1EB67B79">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r w:rsidR="00212CE3">
        <w:rPr>
          <w:rFonts w:ascii="Calibri" w:hAnsi="Calibri" w:cs="Arial"/>
          <w:color w:val="222222"/>
          <w:szCs w:val="22"/>
          <w:lang w:val="en-GB"/>
        </w:rPr>
        <w:t xml:space="preserve"> and </w:t>
      </w:r>
      <w:r w:rsidR="00EF06C5">
        <w:rPr>
          <w:rFonts w:ascii="Calibri" w:hAnsi="Calibri" w:cs="Arial"/>
          <w:color w:val="222222"/>
          <w:szCs w:val="22"/>
          <w:lang w:val="en-GB"/>
        </w:rPr>
        <w:t>BOQ</w:t>
      </w:r>
    </w:p>
    <w:p w:rsidRPr="00431155" w:rsidR="00431155" w:rsidP="005D2DC6" w:rsidRDefault="00431155" w14:paraId="59225DD0" w14:textId="3D743324">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Pr="00A039A7" w:rsidR="008A4A0F">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Pr="00A039A7" w:rsidR="008A4A0F">
        <w:rPr>
          <w:rFonts w:ascii="Calibri" w:hAnsi="Calibri" w:cs="Arial"/>
          <w:color w:val="222222"/>
          <w:szCs w:val="22"/>
          <w:lang w:val="en-GB"/>
        </w:rPr>
        <w:t>information.</w:t>
      </w:r>
    </w:p>
    <w:p w:rsidR="00431155" w:rsidP="00AA4634" w:rsidRDefault="00431155" w14:paraId="439B3323" w14:textId="77777777">
      <w:pPr>
        <w:tabs>
          <w:tab w:val="left" w:pos="900"/>
        </w:tabs>
        <w:rPr>
          <w:rFonts w:ascii="Calibri" w:hAnsi="Calibri" w:cs="Arial"/>
          <w:color w:val="222222"/>
          <w:szCs w:val="22"/>
          <w:lang w:val="en-GB"/>
        </w:rPr>
      </w:pPr>
    </w:p>
    <w:p w:rsidR="00AA4634" w:rsidP="00AA4634" w:rsidRDefault="00AA4634" w14:paraId="5A955C6F" w14:textId="3465CC62">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rsidR="00EF06C5" w:rsidP="00AA4634" w:rsidRDefault="00EF06C5" w14:paraId="405E9362" w14:textId="77777777">
      <w:pPr>
        <w:tabs>
          <w:tab w:val="left" w:pos="900"/>
        </w:tabs>
        <w:rPr>
          <w:rFonts w:ascii="Calibri" w:hAnsi="Calibri" w:cs="Arial"/>
          <w:color w:val="222222"/>
          <w:szCs w:val="22"/>
          <w:lang w:val="en-GB"/>
        </w:rPr>
      </w:pPr>
    </w:p>
    <w:p w:rsidR="005E48A6" w:rsidP="58C283A6" w:rsidRDefault="005E48A6" w14:paraId="6D5DE8B5" w14:textId="5AECA9EC">
      <w:pPr>
        <w:tabs>
          <w:tab w:val="left" w:pos="900"/>
        </w:tabs>
        <w:rPr>
          <w:rFonts w:ascii="Calibri" w:hAnsi="Calibri" w:cs="Arial"/>
          <w:color w:val="222222"/>
          <w:lang w:val="en-GB"/>
        </w:rPr>
      </w:pPr>
      <w:r>
        <w:rPr>
          <w:noProof/>
        </w:rPr>
        <mc:AlternateContent>
          <mc:Choice Requires="wps">
            <w:drawing>
              <wp:inline distT="0" distB="0" distL="114300" distR="114300" wp14:anchorId="16262E0A" wp14:editId="3B326648">
                <wp:extent cx="3588152" cy="856527"/>
                <wp:effectExtent l="0" t="0" r="12700" b="20320"/>
                <wp:docPr id="214306278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8152" cy="856527"/>
                        </a:xfrm>
                        <a:prstGeom prst="rect">
                          <a:avLst/>
                        </a:prstGeom>
                        <a:solidFill>
                          <a:srgbClr val="FFFFFF"/>
                        </a:solidFill>
                        <a:ln w="9525">
                          <a:solidFill>
                            <a:srgbClr val="000000"/>
                          </a:solidFill>
                          <a:miter lim="800000"/>
                          <a:headEnd/>
                          <a:tailEnd/>
                        </a:ln>
                      </wps:spPr>
                      <wps:txbx>
                        <w:txbxContent>
                          <w:p w:rsidRPr="005E48A6" w:rsidR="00822AF0" w:rsidP="00EF06C5" w:rsidRDefault="00EF06C5" w14:paraId="73E85DF9" w14:textId="639E7233">
                            <w:pPr>
                              <w:tabs>
                                <w:tab w:val="left" w:pos="900"/>
                              </w:tabs>
                              <w:jc w:val="left"/>
                              <w:rPr>
                                <w:rFonts w:ascii="Calibri" w:hAnsi="Calibri" w:cs="Arial"/>
                                <w:color w:val="222222"/>
                                <w:sz w:val="32"/>
                                <w:szCs w:val="22"/>
                                <w:lang w:val="en-GB"/>
                              </w:rPr>
                            </w:pPr>
                            <w:r>
                              <w:rPr>
                                <w:rFonts w:ascii="Calibri" w:hAnsi="Calibri" w:cs="Arial"/>
                                <w:color w:val="FF0000"/>
                                <w:sz w:val="32"/>
                                <w:szCs w:val="22"/>
                                <w:lang w:val="en-GB"/>
                              </w:rPr>
                              <w:t>RFP</w:t>
                            </w:r>
                            <w:r w:rsidRPr="00744B07" w:rsidR="00822AF0">
                              <w:rPr>
                                <w:rFonts w:ascii="Calibri" w:hAnsi="Calibri" w:cs="Arial"/>
                                <w:color w:val="FF0000"/>
                                <w:sz w:val="32"/>
                                <w:szCs w:val="22"/>
                                <w:lang w:val="en-GB"/>
                              </w:rPr>
                              <w:t xml:space="preserve"> No</w:t>
                            </w:r>
                            <w:r w:rsidRPr="005E48A6" w:rsidR="00822AF0">
                              <w:rPr>
                                <w:rFonts w:ascii="Calibri" w:hAnsi="Calibri" w:cs="Arial"/>
                                <w:color w:val="222222"/>
                                <w:sz w:val="32"/>
                                <w:szCs w:val="22"/>
                                <w:lang w:val="en-GB"/>
                              </w:rPr>
                              <w:t>.</w:t>
                            </w:r>
                            <w:r w:rsidR="00822AF0">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sidR="00822AF0">
                              <w:rPr>
                                <w:rFonts w:ascii="Calibri" w:hAnsi="Calibri" w:cs="Arial"/>
                                <w:color w:val="FF0000"/>
                                <w:sz w:val="32"/>
                                <w:szCs w:val="22"/>
                                <w:lang w:val="en-GB"/>
                              </w:rPr>
                              <w:t>-SSD-</w:t>
                            </w:r>
                            <w:r>
                              <w:rPr>
                                <w:rFonts w:ascii="Calibri" w:hAnsi="Calibri" w:cs="Arial"/>
                                <w:color w:val="FF0000"/>
                                <w:sz w:val="32"/>
                                <w:szCs w:val="22"/>
                                <w:lang w:val="en-GB"/>
                              </w:rPr>
                              <w:t>JUB-ABY</w:t>
                            </w:r>
                            <w:r w:rsidRPr="00744B07" w:rsidR="00822AF0">
                              <w:rPr>
                                <w:rFonts w:ascii="Calibri" w:hAnsi="Calibri" w:cs="Arial"/>
                                <w:color w:val="FF0000"/>
                                <w:sz w:val="32"/>
                                <w:szCs w:val="22"/>
                                <w:lang w:val="en-GB"/>
                              </w:rPr>
                              <w:t>-202</w:t>
                            </w:r>
                            <w:r w:rsidR="00822AF0">
                              <w:rPr>
                                <w:rFonts w:ascii="Calibri" w:hAnsi="Calibri" w:cs="Arial"/>
                                <w:color w:val="FF0000"/>
                                <w:sz w:val="32"/>
                                <w:szCs w:val="22"/>
                                <w:lang w:val="en-GB"/>
                              </w:rPr>
                              <w:t>5</w:t>
                            </w:r>
                            <w:r w:rsidRPr="00744B07" w:rsidR="00822AF0">
                              <w:rPr>
                                <w:rFonts w:ascii="Calibri" w:hAnsi="Calibri" w:cs="Arial"/>
                                <w:color w:val="FF0000"/>
                                <w:sz w:val="32"/>
                                <w:szCs w:val="22"/>
                                <w:lang w:val="en-GB"/>
                              </w:rPr>
                              <w:t>-</w:t>
                            </w:r>
                            <w:r w:rsidR="00422F90">
                              <w:rPr>
                                <w:rFonts w:ascii="Calibri" w:hAnsi="Calibri" w:cs="Arial"/>
                                <w:color w:val="FF0000"/>
                                <w:sz w:val="32"/>
                                <w:szCs w:val="22"/>
                                <w:lang w:val="en-GB"/>
                              </w:rPr>
                              <w:t>0</w:t>
                            </w:r>
                            <w:r w:rsidR="006B69A2">
                              <w:rPr>
                                <w:rFonts w:ascii="Calibri" w:hAnsi="Calibri" w:cs="Arial"/>
                                <w:color w:val="FF0000"/>
                                <w:sz w:val="32"/>
                                <w:szCs w:val="22"/>
                                <w:lang w:val="en-GB"/>
                              </w:rPr>
                              <w:t>10</w:t>
                            </w:r>
                            <w:r w:rsidRPr="00744B07" w:rsidR="00822AF0">
                              <w:rPr>
                                <w:rFonts w:ascii="Calibri" w:hAnsi="Calibri" w:cs="Arial"/>
                                <w:color w:val="FF0000"/>
                                <w:sz w:val="32"/>
                                <w:szCs w:val="22"/>
                                <w:lang w:val="en-GB"/>
                              </w:rPr>
                              <w:t xml:space="preserve"> </w:t>
                            </w:r>
                          </w:p>
                          <w:p w:rsidRPr="005E48A6" w:rsidR="00822AF0" w:rsidP="00EF06C5" w:rsidRDefault="00822AF0" w14:paraId="3469FD56" w14:textId="295E111A">
                            <w:pPr>
                              <w:tabs>
                                <w:tab w:val="left" w:pos="900"/>
                              </w:tabs>
                              <w:jc w:val="left"/>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822AF0" w:rsidP="00EF06C5" w:rsidRDefault="00822AF0" w14:paraId="4F6E6CE2" w14:textId="72A6FDA8">
                            <w:pPr>
                              <w:tabs>
                                <w:tab w:val="left" w:pos="900"/>
                              </w:tabs>
                              <w:jc w:val="left"/>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inline>
            </w:drawing>
          </mc:Choice>
          <mc:Fallback>
            <w:pict w14:anchorId="0FB389A9">
              <v:shape id="Tekstfelt 2" style="width:282.55pt;height:67.45pt;visibility:visible;mso-wrap-style:square;mso-left-percent:-10001;mso-top-percent:-10001;mso-position-horizontal:absolute;mso-position-horizontal-relative:char;mso-position-vertical:absolute;mso-position-vertical-relative:line;mso-left-percent:-10001;mso-top-percent:-10001;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" w14:anchorId="16262E0A">
                <v:textbox>
                  <w:txbxContent>
                    <w:p w:rsidRPr="005E48A6" w:rsidR="00822AF0" w:rsidP="00EF06C5" w:rsidRDefault="00EF06C5" w14:paraId="3FF8CCB5" w14:textId="639E7233">
                      <w:pPr>
                        <w:tabs>
                          <w:tab w:val="left" w:pos="900"/>
                        </w:tabs>
                        <w:jc w:val="left"/>
                        <w:rPr>
                          <w:rFonts w:ascii="Calibri" w:hAnsi="Calibri" w:cs="Arial"/>
                          <w:color w:val="222222"/>
                          <w:sz w:val="32"/>
                          <w:szCs w:val="22"/>
                          <w:lang w:val="en-GB"/>
                        </w:rPr>
                      </w:pPr>
                      <w:r>
                        <w:rPr>
                          <w:rFonts w:ascii="Calibri" w:hAnsi="Calibri" w:cs="Arial"/>
                          <w:color w:val="FF0000"/>
                          <w:sz w:val="32"/>
                          <w:szCs w:val="22"/>
                          <w:lang w:val="en-GB"/>
                        </w:rPr>
                        <w:t>RFP</w:t>
                      </w:r>
                      <w:r w:rsidRPr="00744B07" w:rsidR="00822AF0">
                        <w:rPr>
                          <w:rFonts w:ascii="Calibri" w:hAnsi="Calibri" w:cs="Arial"/>
                          <w:color w:val="FF0000"/>
                          <w:sz w:val="32"/>
                          <w:szCs w:val="22"/>
                          <w:lang w:val="en-GB"/>
                        </w:rPr>
                        <w:t xml:space="preserve"> No</w:t>
                      </w:r>
                      <w:r w:rsidRPr="005E48A6" w:rsidR="00822AF0">
                        <w:rPr>
                          <w:rFonts w:ascii="Calibri" w:hAnsi="Calibri" w:cs="Arial"/>
                          <w:color w:val="222222"/>
                          <w:sz w:val="32"/>
                          <w:szCs w:val="22"/>
                          <w:lang w:val="en-GB"/>
                        </w:rPr>
                        <w:t>.</w:t>
                      </w:r>
                      <w:r w:rsidR="00822AF0">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sidR="00822AF0">
                        <w:rPr>
                          <w:rFonts w:ascii="Calibri" w:hAnsi="Calibri" w:cs="Arial"/>
                          <w:color w:val="FF0000"/>
                          <w:sz w:val="32"/>
                          <w:szCs w:val="22"/>
                          <w:lang w:val="en-GB"/>
                        </w:rPr>
                        <w:t>-SSD-</w:t>
                      </w:r>
                      <w:r>
                        <w:rPr>
                          <w:rFonts w:ascii="Calibri" w:hAnsi="Calibri" w:cs="Arial"/>
                          <w:color w:val="FF0000"/>
                          <w:sz w:val="32"/>
                          <w:szCs w:val="22"/>
                          <w:lang w:val="en-GB"/>
                        </w:rPr>
                        <w:t>JUB-ABY</w:t>
                      </w:r>
                      <w:r w:rsidRPr="00744B07" w:rsidR="00822AF0">
                        <w:rPr>
                          <w:rFonts w:ascii="Calibri" w:hAnsi="Calibri" w:cs="Arial"/>
                          <w:color w:val="FF0000"/>
                          <w:sz w:val="32"/>
                          <w:szCs w:val="22"/>
                          <w:lang w:val="en-GB"/>
                        </w:rPr>
                        <w:t>-202</w:t>
                      </w:r>
                      <w:r w:rsidR="00822AF0">
                        <w:rPr>
                          <w:rFonts w:ascii="Calibri" w:hAnsi="Calibri" w:cs="Arial"/>
                          <w:color w:val="FF0000"/>
                          <w:sz w:val="32"/>
                          <w:szCs w:val="22"/>
                          <w:lang w:val="en-GB"/>
                        </w:rPr>
                        <w:t>5</w:t>
                      </w:r>
                      <w:r w:rsidRPr="00744B07" w:rsidR="00822AF0">
                        <w:rPr>
                          <w:rFonts w:ascii="Calibri" w:hAnsi="Calibri" w:cs="Arial"/>
                          <w:color w:val="FF0000"/>
                          <w:sz w:val="32"/>
                          <w:szCs w:val="22"/>
                          <w:lang w:val="en-GB"/>
                        </w:rPr>
                        <w:t>-</w:t>
                      </w:r>
                      <w:r w:rsidR="00422F90">
                        <w:rPr>
                          <w:rFonts w:ascii="Calibri" w:hAnsi="Calibri" w:cs="Arial"/>
                          <w:color w:val="FF0000"/>
                          <w:sz w:val="32"/>
                          <w:szCs w:val="22"/>
                          <w:lang w:val="en-GB"/>
                        </w:rPr>
                        <w:t>0</w:t>
                      </w:r>
                      <w:r w:rsidR="006B69A2">
                        <w:rPr>
                          <w:rFonts w:ascii="Calibri" w:hAnsi="Calibri" w:cs="Arial"/>
                          <w:color w:val="FF0000"/>
                          <w:sz w:val="32"/>
                          <w:szCs w:val="22"/>
                          <w:lang w:val="en-GB"/>
                        </w:rPr>
                        <w:t>10</w:t>
                      </w:r>
                      <w:r w:rsidRPr="00744B07" w:rsidR="00822AF0">
                        <w:rPr>
                          <w:rFonts w:ascii="Calibri" w:hAnsi="Calibri" w:cs="Arial"/>
                          <w:color w:val="FF0000"/>
                          <w:sz w:val="32"/>
                          <w:szCs w:val="22"/>
                          <w:lang w:val="en-GB"/>
                        </w:rPr>
                        <w:t xml:space="preserve"> </w:t>
                      </w:r>
                    </w:p>
                    <w:p w:rsidRPr="005E48A6" w:rsidR="00822AF0" w:rsidP="00EF06C5" w:rsidRDefault="00822AF0" w14:paraId="6C708E3D" w14:textId="295E111A">
                      <w:pPr>
                        <w:tabs>
                          <w:tab w:val="left" w:pos="900"/>
                        </w:tabs>
                        <w:jc w:val="left"/>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822AF0" w:rsidP="00EF06C5" w:rsidRDefault="00822AF0" w14:paraId="7AFCE4AD" w14:textId="72A6FDA8">
                      <w:pPr>
                        <w:tabs>
                          <w:tab w:val="left" w:pos="900"/>
                        </w:tabs>
                        <w:jc w:val="left"/>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anchorlock/>
              </v:shape>
            </w:pict>
          </mc:Fallback>
        </mc:AlternateContent>
      </w:r>
    </w:p>
    <w:p w:rsidR="005E48A6" w:rsidP="00AA4634" w:rsidRDefault="005E48A6" w14:paraId="46B55154" w14:textId="74DB6DD7">
      <w:pPr>
        <w:tabs>
          <w:tab w:val="left" w:pos="900"/>
        </w:tabs>
        <w:rPr>
          <w:rFonts w:ascii="Calibri" w:hAnsi="Calibri" w:cs="Arial"/>
          <w:color w:val="222222"/>
          <w:szCs w:val="22"/>
          <w:lang w:val="en-GB"/>
        </w:rPr>
      </w:pPr>
    </w:p>
    <w:p w:rsidRPr="00EE1B34" w:rsidR="00AA4634" w:rsidP="00AA4634" w:rsidRDefault="00EF06C5" w14:paraId="00495D48" w14:textId="248E61CA">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1312" behindDoc="0" locked="0" layoutInCell="1" allowOverlap="1" wp14:anchorId="66CF6103" wp14:editId="62F82473">
                <wp:simplePos x="0" y="0"/>
                <wp:positionH relativeFrom="margin">
                  <wp:posOffset>5715</wp:posOffset>
                </wp:positionH>
                <wp:positionV relativeFrom="paragraph">
                  <wp:posOffset>489585</wp:posOffset>
                </wp:positionV>
                <wp:extent cx="3703320" cy="956310"/>
                <wp:effectExtent l="0" t="0" r="11430" b="1524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3320" cy="956310"/>
                        </a:xfrm>
                        <a:prstGeom prst="rect">
                          <a:avLst/>
                        </a:prstGeom>
                        <a:solidFill>
                          <a:srgbClr val="FFFFFF"/>
                        </a:solidFill>
                        <a:ln w="9525">
                          <a:solidFill>
                            <a:srgbClr val="000000"/>
                          </a:solidFill>
                          <a:miter lim="800000"/>
                          <a:headEnd/>
                          <a:tailEnd/>
                        </a:ln>
                      </wps:spPr>
                      <wps:txbx>
                        <w:txbxContent>
                          <w:p w:rsidRPr="005E48A6" w:rsidR="00EF06C5" w:rsidP="00EF06C5" w:rsidRDefault="00EF06C5" w14:paraId="7965A69E" w14:textId="4E2EECA0">
                            <w:pPr>
                              <w:tabs>
                                <w:tab w:val="left" w:pos="900"/>
                              </w:tabs>
                              <w:rPr>
                                <w:rFonts w:ascii="Calibri" w:hAnsi="Calibri" w:cs="Arial"/>
                                <w:color w:val="222222"/>
                                <w:sz w:val="32"/>
                                <w:szCs w:val="22"/>
                                <w:lang w:val="en-GB"/>
                              </w:rPr>
                            </w:pPr>
                            <w:r>
                              <w:rPr>
                                <w:rFonts w:ascii="Calibri" w:hAnsi="Calibri" w:cs="Arial"/>
                                <w:color w:val="FF0000"/>
                                <w:sz w:val="32"/>
                                <w:szCs w:val="22"/>
                                <w:lang w:val="en-GB"/>
                              </w:rPr>
                              <w:t>RFP</w:t>
                            </w:r>
                            <w:r w:rsidRPr="00744B07">
                              <w:rPr>
                                <w:rFonts w:ascii="Calibri" w:hAnsi="Calibri" w:cs="Arial"/>
                                <w:color w:val="FF0000"/>
                                <w:sz w:val="32"/>
                                <w:szCs w:val="22"/>
                                <w:lang w:val="en-GB"/>
                              </w:rPr>
                              <w:t xml:space="preserve"> No</w:t>
                            </w:r>
                            <w:r w:rsidRPr="005E48A6">
                              <w:rPr>
                                <w:rFonts w:ascii="Calibri" w:hAnsi="Calibri" w:cs="Arial"/>
                                <w:color w:val="222222"/>
                                <w:sz w:val="32"/>
                                <w:szCs w:val="22"/>
                                <w:lang w:val="en-GB"/>
                              </w:rPr>
                              <w:t>.</w:t>
                            </w:r>
                            <w:r>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Pr>
                                <w:rFonts w:ascii="Calibri" w:hAnsi="Calibri" w:cs="Arial"/>
                                <w:color w:val="FF0000"/>
                                <w:sz w:val="32"/>
                                <w:szCs w:val="22"/>
                                <w:lang w:val="en-GB"/>
                              </w:rPr>
                              <w:t>-SSD-</w:t>
                            </w:r>
                            <w:r>
                              <w:rPr>
                                <w:rFonts w:ascii="Calibri" w:hAnsi="Calibri" w:cs="Arial"/>
                                <w:color w:val="FF0000"/>
                                <w:sz w:val="32"/>
                                <w:szCs w:val="22"/>
                                <w:lang w:val="en-GB"/>
                              </w:rPr>
                              <w:t>JUB-ABY</w:t>
                            </w:r>
                            <w:r w:rsidRPr="00744B07">
                              <w:rPr>
                                <w:rFonts w:ascii="Calibri" w:hAnsi="Calibri" w:cs="Arial"/>
                                <w:color w:val="FF0000"/>
                                <w:sz w:val="32"/>
                                <w:szCs w:val="22"/>
                                <w:lang w:val="en-GB"/>
                              </w:rPr>
                              <w:t>-202</w:t>
                            </w:r>
                            <w:r>
                              <w:rPr>
                                <w:rFonts w:ascii="Calibri" w:hAnsi="Calibri" w:cs="Arial"/>
                                <w:color w:val="FF0000"/>
                                <w:sz w:val="32"/>
                                <w:szCs w:val="22"/>
                                <w:lang w:val="en-GB"/>
                              </w:rPr>
                              <w:t>5</w:t>
                            </w:r>
                            <w:r w:rsidRPr="00744B07">
                              <w:rPr>
                                <w:rFonts w:ascii="Calibri" w:hAnsi="Calibri" w:cs="Arial"/>
                                <w:color w:val="FF0000"/>
                                <w:sz w:val="32"/>
                                <w:szCs w:val="22"/>
                                <w:lang w:val="en-GB"/>
                              </w:rPr>
                              <w:t>-0</w:t>
                            </w:r>
                            <w:r w:rsidR="006B69A2">
                              <w:rPr>
                                <w:rFonts w:ascii="Calibri" w:hAnsi="Calibri" w:cs="Arial"/>
                                <w:color w:val="FF0000"/>
                                <w:sz w:val="32"/>
                                <w:szCs w:val="22"/>
                                <w:lang w:val="en-GB"/>
                              </w:rPr>
                              <w:t>10</w:t>
                            </w:r>
                          </w:p>
                          <w:p w:rsidRPr="005E48A6" w:rsidR="00822AF0" w:rsidP="00EF06C5" w:rsidRDefault="00822AF0" w14:paraId="54674EB9" w14:textId="0876C3A0">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822AF0" w:rsidP="00EF06C5" w:rsidRDefault="00822AF0" w14:paraId="391CB0DF" w14:textId="09515430">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4A7B5A6">
              <v:shape id="_x0000_s1029" style="position:absolute;left:0;text-align:left;margin-left:.45pt;margin-top:38.55pt;width:291.6pt;height:75.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" w14:anchorId="66CF6103">
                <v:textbox>
                  <w:txbxContent>
                    <w:p w:rsidRPr="005E48A6" w:rsidR="00EF06C5" w:rsidP="00EF06C5" w:rsidRDefault="00EF06C5" w14:paraId="691433D7" w14:textId="4E2EECA0">
                      <w:pPr>
                        <w:tabs>
                          <w:tab w:val="left" w:pos="900"/>
                        </w:tabs>
                        <w:rPr>
                          <w:rFonts w:ascii="Calibri" w:hAnsi="Calibri" w:cs="Arial"/>
                          <w:color w:val="222222"/>
                          <w:sz w:val="32"/>
                          <w:szCs w:val="22"/>
                          <w:lang w:val="en-GB"/>
                        </w:rPr>
                      </w:pPr>
                      <w:r>
                        <w:rPr>
                          <w:rFonts w:ascii="Calibri" w:hAnsi="Calibri" w:cs="Arial"/>
                          <w:color w:val="FF0000"/>
                          <w:sz w:val="32"/>
                          <w:szCs w:val="22"/>
                          <w:lang w:val="en-GB"/>
                        </w:rPr>
                        <w:t>RFP</w:t>
                      </w:r>
                      <w:r w:rsidRPr="00744B07">
                        <w:rPr>
                          <w:rFonts w:ascii="Calibri" w:hAnsi="Calibri" w:cs="Arial"/>
                          <w:color w:val="FF0000"/>
                          <w:sz w:val="32"/>
                          <w:szCs w:val="22"/>
                          <w:lang w:val="en-GB"/>
                        </w:rPr>
                        <w:t xml:space="preserve"> No</w:t>
                      </w:r>
                      <w:r w:rsidRPr="005E48A6">
                        <w:rPr>
                          <w:rFonts w:ascii="Calibri" w:hAnsi="Calibri" w:cs="Arial"/>
                          <w:color w:val="222222"/>
                          <w:sz w:val="32"/>
                          <w:szCs w:val="22"/>
                          <w:lang w:val="en-GB"/>
                        </w:rPr>
                        <w:t>.</w:t>
                      </w:r>
                      <w:r>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Pr>
                          <w:rFonts w:ascii="Calibri" w:hAnsi="Calibri" w:cs="Arial"/>
                          <w:color w:val="FF0000"/>
                          <w:sz w:val="32"/>
                          <w:szCs w:val="22"/>
                          <w:lang w:val="en-GB"/>
                        </w:rPr>
                        <w:t>-SSD-</w:t>
                      </w:r>
                      <w:r>
                        <w:rPr>
                          <w:rFonts w:ascii="Calibri" w:hAnsi="Calibri" w:cs="Arial"/>
                          <w:color w:val="FF0000"/>
                          <w:sz w:val="32"/>
                          <w:szCs w:val="22"/>
                          <w:lang w:val="en-GB"/>
                        </w:rPr>
                        <w:t>JUB-ABY</w:t>
                      </w:r>
                      <w:r w:rsidRPr="00744B07">
                        <w:rPr>
                          <w:rFonts w:ascii="Calibri" w:hAnsi="Calibri" w:cs="Arial"/>
                          <w:color w:val="FF0000"/>
                          <w:sz w:val="32"/>
                          <w:szCs w:val="22"/>
                          <w:lang w:val="en-GB"/>
                        </w:rPr>
                        <w:t>-202</w:t>
                      </w:r>
                      <w:r>
                        <w:rPr>
                          <w:rFonts w:ascii="Calibri" w:hAnsi="Calibri" w:cs="Arial"/>
                          <w:color w:val="FF0000"/>
                          <w:sz w:val="32"/>
                          <w:szCs w:val="22"/>
                          <w:lang w:val="en-GB"/>
                        </w:rPr>
                        <w:t>5</w:t>
                      </w:r>
                      <w:r w:rsidRPr="00744B07">
                        <w:rPr>
                          <w:rFonts w:ascii="Calibri" w:hAnsi="Calibri" w:cs="Arial"/>
                          <w:color w:val="FF0000"/>
                          <w:sz w:val="32"/>
                          <w:szCs w:val="22"/>
                          <w:lang w:val="en-GB"/>
                        </w:rPr>
                        <w:t>-0</w:t>
                      </w:r>
                      <w:r w:rsidR="006B69A2">
                        <w:rPr>
                          <w:rFonts w:ascii="Calibri" w:hAnsi="Calibri" w:cs="Arial"/>
                          <w:color w:val="FF0000"/>
                          <w:sz w:val="32"/>
                          <w:szCs w:val="22"/>
                          <w:lang w:val="en-GB"/>
                        </w:rPr>
                        <w:t>10</w:t>
                      </w:r>
                    </w:p>
                    <w:p w:rsidRPr="005E48A6" w:rsidR="00822AF0" w:rsidP="00EF06C5" w:rsidRDefault="00822AF0" w14:paraId="3458114F" w14:textId="0876C3A0">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822AF0" w:rsidP="00EF06C5" w:rsidRDefault="00822AF0" w14:paraId="66EBA390" w14:textId="09515430">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anchorx="margin"/>
              </v:shape>
            </w:pict>
          </mc:Fallback>
        </mc:AlternateContent>
      </w:r>
    </w:p>
    <w:p w:rsidR="00EF06C5" w:rsidP="58C283A6" w:rsidRDefault="00EF06C5" w14:paraId="5D0DD4D0" w14:textId="77777777">
      <w:pPr>
        <w:tabs>
          <w:tab w:val="left" w:pos="900"/>
        </w:tabs>
        <w:rPr>
          <w:rFonts w:ascii="Calibri" w:hAnsi="Calibri" w:cs="Arial"/>
          <w:color w:val="222222"/>
          <w:szCs w:val="22"/>
          <w:lang w:val="en-GB"/>
        </w:rPr>
      </w:pPr>
    </w:p>
    <w:p w:rsidR="00EF06C5" w:rsidP="58C283A6" w:rsidRDefault="00EF06C5" w14:paraId="74E9BE12" w14:textId="77777777">
      <w:pPr>
        <w:tabs>
          <w:tab w:val="left" w:pos="900"/>
        </w:tabs>
        <w:rPr>
          <w:rFonts w:ascii="Calibri" w:hAnsi="Calibri" w:cs="Arial"/>
          <w:color w:val="222222"/>
          <w:szCs w:val="22"/>
          <w:lang w:val="en-GB"/>
        </w:rPr>
      </w:pPr>
    </w:p>
    <w:p w:rsidR="00EF06C5" w:rsidP="58C283A6" w:rsidRDefault="00EF06C5" w14:paraId="5F384F42" w14:textId="77777777">
      <w:pPr>
        <w:tabs>
          <w:tab w:val="left" w:pos="900"/>
        </w:tabs>
        <w:rPr>
          <w:rFonts w:ascii="Calibri" w:hAnsi="Calibri" w:cs="Arial"/>
          <w:color w:val="222222"/>
          <w:szCs w:val="22"/>
          <w:lang w:val="en-GB"/>
        </w:rPr>
      </w:pPr>
    </w:p>
    <w:p w:rsidR="00EF06C5" w:rsidP="58C283A6" w:rsidRDefault="00EF06C5" w14:paraId="19BAEB74" w14:textId="77777777">
      <w:pPr>
        <w:tabs>
          <w:tab w:val="left" w:pos="900"/>
        </w:tabs>
        <w:rPr>
          <w:rFonts w:ascii="Calibri" w:hAnsi="Calibri" w:cs="Arial"/>
          <w:color w:val="222222"/>
          <w:szCs w:val="22"/>
          <w:lang w:val="en-GB"/>
        </w:rPr>
      </w:pPr>
    </w:p>
    <w:p w:rsidR="00EF06C5" w:rsidP="58C283A6" w:rsidRDefault="00EF06C5" w14:paraId="75B67474" w14:textId="77777777">
      <w:pPr>
        <w:tabs>
          <w:tab w:val="left" w:pos="900"/>
        </w:tabs>
        <w:rPr>
          <w:rFonts w:ascii="Calibri" w:hAnsi="Calibri" w:cs="Arial"/>
          <w:color w:val="222222"/>
          <w:szCs w:val="22"/>
          <w:lang w:val="en-GB"/>
        </w:rPr>
      </w:pPr>
    </w:p>
    <w:p w:rsidRPr="00EE1B34" w:rsidR="00AA4634" w:rsidP="58C283A6" w:rsidRDefault="00EF06C5" w14:paraId="198C3062" w14:textId="32E77D16">
      <w:pPr>
        <w:tabs>
          <w:tab w:val="left" w:pos="900"/>
        </w:tabs>
        <w:rPr>
          <w:rFonts w:ascii="Calibri" w:hAnsi="Calibri" w:cs="Arial"/>
          <w:color w:val="2222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addressed, and delivered to:</w:t>
      </w:r>
    </w:p>
    <w:p w:rsidR="00AA4634" w:rsidP="00AA4634" w:rsidRDefault="00AA4634" w14:paraId="2A29D2DE" w14:textId="62E7930B">
      <w:pPr>
        <w:tabs>
          <w:tab w:val="left" w:pos="900"/>
        </w:tabs>
        <w:rPr>
          <w:rFonts w:ascii="Calibri" w:hAnsi="Calibri" w:cs="Arial"/>
          <w:color w:val="222222"/>
          <w:szCs w:val="22"/>
          <w:u w:val="single"/>
          <w:lang w:val="en-GB"/>
        </w:rPr>
      </w:pPr>
    </w:p>
    <w:p w:rsidR="00AA4634" w:rsidP="00AA4634" w:rsidRDefault="00EF06C5" w14:paraId="7127F8CF" w14:textId="406A2556">
      <w:pPr>
        <w:tabs>
          <w:tab w:val="left" w:pos="900"/>
        </w:tabs>
        <w:rPr>
          <w:color w:val="222222"/>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3360" behindDoc="0" locked="0" layoutInCell="1" allowOverlap="1" wp14:anchorId="45F68C42" wp14:editId="24AB451A">
                <wp:simplePos x="0" y="0"/>
                <wp:positionH relativeFrom="margin">
                  <wp:align>left</wp:align>
                </wp:positionH>
                <wp:positionV relativeFrom="paragraph">
                  <wp:posOffset>181200</wp:posOffset>
                </wp:positionV>
                <wp:extent cx="3188335" cy="757555"/>
                <wp:effectExtent l="0" t="0" r="12065" b="2349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758142"/>
                        </a:xfrm>
                        <a:prstGeom prst="rect">
                          <a:avLst/>
                        </a:prstGeom>
                        <a:solidFill>
                          <a:srgbClr val="FFFFFF"/>
                        </a:solidFill>
                        <a:ln w="9525">
                          <a:solidFill>
                            <a:srgbClr val="000000"/>
                          </a:solidFill>
                          <a:miter lim="800000"/>
                          <a:headEnd/>
                          <a:tailEnd/>
                        </a:ln>
                      </wps:spPr>
                      <wps:txbx>
                        <w:txbxContent>
                          <w:p w:rsidRPr="005E48A6" w:rsidR="00397668" w:rsidP="00397668" w:rsidRDefault="00397668" w14:paraId="7B623F9B" w14:textId="183FD849">
                            <w:pPr>
                              <w:tabs>
                                <w:tab w:val="left" w:pos="900"/>
                              </w:tabs>
                              <w:rPr>
                                <w:rFonts w:ascii="Calibri" w:hAnsi="Calibri" w:cs="Arial"/>
                                <w:color w:val="222222"/>
                                <w:sz w:val="32"/>
                                <w:szCs w:val="22"/>
                                <w:lang w:val="en-GB"/>
                              </w:rPr>
                            </w:pPr>
                            <w:r>
                              <w:rPr>
                                <w:rFonts w:ascii="Calibri" w:hAnsi="Calibri" w:cs="Arial"/>
                                <w:color w:val="FF0000"/>
                                <w:sz w:val="32"/>
                                <w:szCs w:val="22"/>
                                <w:lang w:val="en-GB"/>
                              </w:rPr>
                              <w:t>RFP</w:t>
                            </w:r>
                            <w:r w:rsidRPr="00744B07">
                              <w:rPr>
                                <w:rFonts w:ascii="Calibri" w:hAnsi="Calibri" w:cs="Arial"/>
                                <w:color w:val="FF0000"/>
                                <w:sz w:val="32"/>
                                <w:szCs w:val="22"/>
                                <w:lang w:val="en-GB"/>
                              </w:rPr>
                              <w:t xml:space="preserve"> No</w:t>
                            </w:r>
                            <w:r w:rsidRPr="005E48A6">
                              <w:rPr>
                                <w:rFonts w:ascii="Calibri" w:hAnsi="Calibri" w:cs="Arial"/>
                                <w:color w:val="222222"/>
                                <w:sz w:val="32"/>
                                <w:szCs w:val="22"/>
                                <w:lang w:val="en-GB"/>
                              </w:rPr>
                              <w:t>.</w:t>
                            </w:r>
                            <w:r>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Pr>
                                <w:rFonts w:ascii="Calibri" w:hAnsi="Calibri" w:cs="Arial"/>
                                <w:color w:val="FF0000"/>
                                <w:sz w:val="32"/>
                                <w:szCs w:val="22"/>
                                <w:lang w:val="en-GB"/>
                              </w:rPr>
                              <w:t>-SSD-</w:t>
                            </w:r>
                            <w:r>
                              <w:rPr>
                                <w:rFonts w:ascii="Calibri" w:hAnsi="Calibri" w:cs="Arial"/>
                                <w:color w:val="FF0000"/>
                                <w:sz w:val="32"/>
                                <w:szCs w:val="22"/>
                                <w:lang w:val="en-GB"/>
                              </w:rPr>
                              <w:t>JUB-ABY</w:t>
                            </w:r>
                            <w:r w:rsidRPr="00744B07">
                              <w:rPr>
                                <w:rFonts w:ascii="Calibri" w:hAnsi="Calibri" w:cs="Arial"/>
                                <w:color w:val="FF0000"/>
                                <w:sz w:val="32"/>
                                <w:szCs w:val="22"/>
                                <w:lang w:val="en-GB"/>
                              </w:rPr>
                              <w:t>-202</w:t>
                            </w:r>
                            <w:r>
                              <w:rPr>
                                <w:rFonts w:ascii="Calibri" w:hAnsi="Calibri" w:cs="Arial"/>
                                <w:color w:val="FF0000"/>
                                <w:sz w:val="32"/>
                                <w:szCs w:val="22"/>
                                <w:lang w:val="en-GB"/>
                              </w:rPr>
                              <w:t>5</w:t>
                            </w:r>
                            <w:r w:rsidRPr="00744B07">
                              <w:rPr>
                                <w:rFonts w:ascii="Calibri" w:hAnsi="Calibri" w:cs="Arial"/>
                                <w:color w:val="FF0000"/>
                                <w:sz w:val="32"/>
                                <w:szCs w:val="22"/>
                                <w:lang w:val="en-GB"/>
                              </w:rPr>
                              <w:t>-0</w:t>
                            </w:r>
                            <w:r w:rsidR="00D140D1">
                              <w:rPr>
                                <w:rFonts w:ascii="Calibri" w:hAnsi="Calibri" w:cs="Arial"/>
                                <w:color w:val="FF0000"/>
                                <w:sz w:val="32"/>
                                <w:szCs w:val="22"/>
                                <w:lang w:val="en-GB"/>
                              </w:rPr>
                              <w:t>10</w:t>
                            </w:r>
                          </w:p>
                          <w:p w:rsidRPr="001017AB" w:rsidR="00D140D1" w:rsidP="00D140D1" w:rsidRDefault="001017AB" w14:paraId="62596792" w14:textId="3218B6B8">
                            <w:pPr>
                              <w:rPr>
                                <w:b/>
                                <w:sz w:val="24"/>
                              </w:rPr>
                            </w:pPr>
                            <w:r w:rsidRPr="001017AB">
                              <w:rPr>
                                <w:b/>
                                <w:sz w:val="24"/>
                              </w:rPr>
                              <w:t xml:space="preserve">DRC </w:t>
                            </w:r>
                            <w:proofErr w:type="spellStart"/>
                            <w:r w:rsidRPr="001017AB">
                              <w:rPr>
                                <w:b/>
                                <w:sz w:val="24"/>
                              </w:rPr>
                              <w:t>Abyei</w:t>
                            </w:r>
                            <w:proofErr w:type="spellEnd"/>
                            <w:r w:rsidRPr="001017AB">
                              <w:rPr>
                                <w:b/>
                                <w:sz w:val="24"/>
                              </w:rPr>
                              <w:t xml:space="preserve"> office, </w:t>
                            </w:r>
                            <w:proofErr w:type="spellStart"/>
                            <w:r w:rsidRPr="001017AB">
                              <w:rPr>
                                <w:b/>
                                <w:sz w:val="24"/>
                              </w:rPr>
                              <w:t>Abyei</w:t>
                            </w:r>
                            <w:proofErr w:type="spellEnd"/>
                            <w:r w:rsidRPr="001017AB">
                              <w:rPr>
                                <w:b/>
                                <w:sz w:val="24"/>
                              </w:rPr>
                              <w:t xml:space="preserve"> administrative Area</w:t>
                            </w:r>
                          </w:p>
                          <w:p w:rsidR="00822AF0" w:rsidP="00C74451" w:rsidRDefault="00822AF0" w14:paraId="2325F529" w14:textId="770C3FCB">
                            <w:pPr>
                              <w:rPr>
                                <w:rFonts w:ascii="Calibri" w:hAnsi="Calibri" w:cs="Calibri"/>
                                <w:sz w:val="28"/>
                                <w:szCs w:val="28"/>
                              </w:rPr>
                            </w:pPr>
                          </w:p>
                          <w:p w:rsidRPr="005E48A6" w:rsidR="00822AF0" w:rsidP="00C74451" w:rsidRDefault="00822AF0" w14:paraId="2BF853E5" w14:textId="77777777">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11F36483">
              <v:shape id="_x0000_s1030" style="position:absolute;left:0;text-align:left;margin-left:0;margin-top:14.25pt;width:251.05pt;height:59.6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" w14:anchorId="45F68C42">
                <v:textbox>
                  <w:txbxContent>
                    <w:p w:rsidRPr="005E48A6" w:rsidR="00397668" w:rsidP="00397668" w:rsidRDefault="00397668" w14:paraId="53CAF59D" w14:textId="183FD849">
                      <w:pPr>
                        <w:tabs>
                          <w:tab w:val="left" w:pos="900"/>
                        </w:tabs>
                        <w:rPr>
                          <w:rFonts w:ascii="Calibri" w:hAnsi="Calibri" w:cs="Arial"/>
                          <w:color w:val="222222"/>
                          <w:sz w:val="32"/>
                          <w:szCs w:val="22"/>
                          <w:lang w:val="en-GB"/>
                        </w:rPr>
                      </w:pPr>
                      <w:r>
                        <w:rPr>
                          <w:rFonts w:ascii="Calibri" w:hAnsi="Calibri" w:cs="Arial"/>
                          <w:color w:val="FF0000"/>
                          <w:sz w:val="32"/>
                          <w:szCs w:val="22"/>
                          <w:lang w:val="en-GB"/>
                        </w:rPr>
                        <w:t>RFP</w:t>
                      </w:r>
                      <w:r w:rsidRPr="00744B07">
                        <w:rPr>
                          <w:rFonts w:ascii="Calibri" w:hAnsi="Calibri" w:cs="Arial"/>
                          <w:color w:val="FF0000"/>
                          <w:sz w:val="32"/>
                          <w:szCs w:val="22"/>
                          <w:lang w:val="en-GB"/>
                        </w:rPr>
                        <w:t xml:space="preserve"> No</w:t>
                      </w:r>
                      <w:r w:rsidRPr="005E48A6">
                        <w:rPr>
                          <w:rFonts w:ascii="Calibri" w:hAnsi="Calibri" w:cs="Arial"/>
                          <w:color w:val="222222"/>
                          <w:sz w:val="32"/>
                          <w:szCs w:val="22"/>
                          <w:lang w:val="en-GB"/>
                        </w:rPr>
                        <w:t>.</w:t>
                      </w:r>
                      <w:r>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Pr>
                          <w:rFonts w:ascii="Calibri" w:hAnsi="Calibri" w:cs="Arial"/>
                          <w:color w:val="FF0000"/>
                          <w:sz w:val="32"/>
                          <w:szCs w:val="22"/>
                          <w:lang w:val="en-GB"/>
                        </w:rPr>
                        <w:t>-SSD-</w:t>
                      </w:r>
                      <w:r>
                        <w:rPr>
                          <w:rFonts w:ascii="Calibri" w:hAnsi="Calibri" w:cs="Arial"/>
                          <w:color w:val="FF0000"/>
                          <w:sz w:val="32"/>
                          <w:szCs w:val="22"/>
                          <w:lang w:val="en-GB"/>
                        </w:rPr>
                        <w:t>JUB-ABY</w:t>
                      </w:r>
                      <w:r w:rsidRPr="00744B07">
                        <w:rPr>
                          <w:rFonts w:ascii="Calibri" w:hAnsi="Calibri" w:cs="Arial"/>
                          <w:color w:val="FF0000"/>
                          <w:sz w:val="32"/>
                          <w:szCs w:val="22"/>
                          <w:lang w:val="en-GB"/>
                        </w:rPr>
                        <w:t>-202</w:t>
                      </w:r>
                      <w:r>
                        <w:rPr>
                          <w:rFonts w:ascii="Calibri" w:hAnsi="Calibri" w:cs="Arial"/>
                          <w:color w:val="FF0000"/>
                          <w:sz w:val="32"/>
                          <w:szCs w:val="22"/>
                          <w:lang w:val="en-GB"/>
                        </w:rPr>
                        <w:t>5</w:t>
                      </w:r>
                      <w:r w:rsidRPr="00744B07">
                        <w:rPr>
                          <w:rFonts w:ascii="Calibri" w:hAnsi="Calibri" w:cs="Arial"/>
                          <w:color w:val="FF0000"/>
                          <w:sz w:val="32"/>
                          <w:szCs w:val="22"/>
                          <w:lang w:val="en-GB"/>
                        </w:rPr>
                        <w:t>-0</w:t>
                      </w:r>
                      <w:r w:rsidR="00D140D1">
                        <w:rPr>
                          <w:rFonts w:ascii="Calibri" w:hAnsi="Calibri" w:cs="Arial"/>
                          <w:color w:val="FF0000"/>
                          <w:sz w:val="32"/>
                          <w:szCs w:val="22"/>
                          <w:lang w:val="en-GB"/>
                        </w:rPr>
                        <w:t>10</w:t>
                      </w:r>
                    </w:p>
                    <w:p w:rsidRPr="001017AB" w:rsidR="00D140D1" w:rsidP="00D140D1" w:rsidRDefault="001017AB" w14:paraId="16CF79B3" w14:textId="3218B6B8">
                      <w:pPr>
                        <w:rPr>
                          <w:b/>
                          <w:sz w:val="24"/>
                        </w:rPr>
                      </w:pPr>
                      <w:r w:rsidRPr="001017AB">
                        <w:rPr>
                          <w:b/>
                          <w:sz w:val="24"/>
                        </w:rPr>
                        <w:t xml:space="preserve">DRC </w:t>
                      </w:r>
                      <w:proofErr w:type="spellStart"/>
                      <w:r w:rsidRPr="001017AB">
                        <w:rPr>
                          <w:b/>
                          <w:sz w:val="24"/>
                        </w:rPr>
                        <w:t>Abyei</w:t>
                      </w:r>
                      <w:proofErr w:type="spellEnd"/>
                      <w:r w:rsidRPr="001017AB">
                        <w:rPr>
                          <w:b/>
                          <w:sz w:val="24"/>
                        </w:rPr>
                        <w:t xml:space="preserve"> office, </w:t>
                      </w:r>
                      <w:proofErr w:type="spellStart"/>
                      <w:r w:rsidRPr="001017AB">
                        <w:rPr>
                          <w:b/>
                          <w:sz w:val="24"/>
                        </w:rPr>
                        <w:t>Abyei</w:t>
                      </w:r>
                      <w:proofErr w:type="spellEnd"/>
                      <w:r w:rsidRPr="001017AB">
                        <w:rPr>
                          <w:b/>
                          <w:sz w:val="24"/>
                        </w:rPr>
                        <w:t xml:space="preserve"> administrative Area</w:t>
                      </w:r>
                    </w:p>
                    <w:p w:rsidR="00822AF0" w:rsidP="00C74451" w:rsidRDefault="00822AF0" w14:paraId="0A37501D" w14:textId="770C3FCB">
                      <w:pPr>
                        <w:rPr>
                          <w:rFonts w:ascii="Calibri" w:hAnsi="Calibri" w:cs="Calibri"/>
                          <w:sz w:val="28"/>
                          <w:szCs w:val="28"/>
                        </w:rPr>
                      </w:pPr>
                    </w:p>
                    <w:p w:rsidRPr="005E48A6" w:rsidR="00822AF0" w:rsidP="00C74451" w:rsidRDefault="00822AF0" w14:paraId="5DAB6C7B" w14:textId="77777777">
                      <w:pPr>
                        <w:rPr>
                          <w:lang w:val="en-GB"/>
                        </w:rPr>
                      </w:pPr>
                    </w:p>
                  </w:txbxContent>
                </v:textbox>
                <w10:wrap type="topAndBottom" anchorx="margin"/>
              </v:shape>
            </w:pict>
          </mc:Fallback>
        </mc:AlternateContent>
      </w:r>
    </w:p>
    <w:p w:rsidRPr="00EE1B34" w:rsidR="00ED4934" w:rsidP="00ED4934" w:rsidRDefault="00ED4934" w14:paraId="4EE94DCD" w14:textId="77777777">
      <w:pPr>
        <w:tabs>
          <w:tab w:val="left" w:pos="360"/>
        </w:tabs>
        <w:rPr>
          <w:rFonts w:ascii="Calibri" w:hAnsi="Calibri" w:cs="Arial"/>
          <w:color w:val="222222"/>
          <w:szCs w:val="22"/>
          <w:lang w:val="en-GB"/>
        </w:rPr>
      </w:pPr>
    </w:p>
    <w:p w:rsidR="00ED4934" w:rsidP="00972789" w:rsidRDefault="00ED4934" w14:paraId="675A937A" w14:textId="7817FEB4">
      <w:pPr>
        <w:pStyle w:val="Heading1"/>
        <w:rPr>
          <w:lang w:val="en-GB"/>
        </w:rPr>
      </w:pPr>
      <w:r w:rsidRPr="00EE1B34">
        <w:rPr>
          <w:lang w:val="en-GB"/>
        </w:rPr>
        <w:t>Completion of Bid Form</w:t>
      </w:r>
    </w:p>
    <w:p w:rsidRPr="00AA4634" w:rsidR="00AA4634" w:rsidP="00AA4634" w:rsidRDefault="00AA4634" w14:paraId="4ABACB57" w14:textId="77777777">
      <w:pPr>
        <w:rPr>
          <w:lang w:val="en-GB"/>
        </w:rPr>
      </w:pPr>
    </w:p>
    <w:p w:rsidRPr="00EE1B34" w:rsidR="00AA4634" w:rsidP="00AA4634" w:rsidRDefault="00AA4634" w14:paraId="76A27C10" w14:textId="77777777">
      <w:pPr>
        <w:pStyle w:val="Heading2"/>
        <w:numPr>
          <w:ilvl w:val="1"/>
          <w:numId w:val="2"/>
        </w:numPr>
        <w:rPr>
          <w:lang w:val="en-GB"/>
        </w:rPr>
      </w:pPr>
      <w:r w:rsidRPr="00EE1B34">
        <w:rPr>
          <w:lang w:val="en-GB"/>
        </w:rPr>
        <w:t>Prices Quoted</w:t>
      </w:r>
    </w:p>
    <w:p w:rsidRPr="00EE1B34" w:rsidR="00AA4634" w:rsidP="00AA4634" w:rsidRDefault="00AA4634" w14:paraId="527E75C3" w14:textId="0FE679FE">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rsidRPr="00EE1B34" w:rsidR="00AA4634" w:rsidP="00AA4634" w:rsidRDefault="00AA4634" w14:paraId="2408946C" w14:textId="77777777">
      <w:pPr>
        <w:tabs>
          <w:tab w:val="left" w:pos="360"/>
        </w:tabs>
        <w:ind w:left="180" w:hanging="180"/>
        <w:rPr>
          <w:rFonts w:ascii="Calibri" w:hAnsi="Calibri" w:cs="Arial"/>
          <w:color w:val="222222"/>
          <w:szCs w:val="22"/>
          <w:lang w:val="en-GB"/>
        </w:rPr>
      </w:pPr>
    </w:p>
    <w:p w:rsidRPr="00EE1B34" w:rsidR="00AA4634" w:rsidP="00AA4634" w:rsidRDefault="00AA4634" w14:paraId="7832A9B4" w14:textId="77777777">
      <w:pPr>
        <w:pStyle w:val="Heading2"/>
        <w:numPr>
          <w:ilvl w:val="1"/>
          <w:numId w:val="2"/>
        </w:numPr>
        <w:rPr>
          <w:lang w:val="en-GB"/>
        </w:rPr>
      </w:pPr>
      <w:r w:rsidRPr="00EE1B34">
        <w:rPr>
          <w:lang w:val="en-GB"/>
        </w:rPr>
        <w:t>Currency</w:t>
      </w:r>
    </w:p>
    <w:p w:rsidR="00AA4634" w:rsidP="00AA4634" w:rsidRDefault="00AA4634" w14:paraId="4AA5609E" w14:textId="5C090670">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Pr="00AD0920" w:rsidR="00C74451">
        <w:rPr>
          <w:rFonts w:cstheme="minorHAnsi"/>
          <w:b/>
          <w:sz w:val="22"/>
          <w:szCs w:val="22"/>
          <w:lang w:val="en-GB"/>
        </w:rPr>
        <w:t>USD</w:t>
      </w:r>
      <w:r w:rsidR="00C74451">
        <w:rPr>
          <w:rFonts w:cstheme="minorHAnsi"/>
          <w:b/>
          <w:sz w:val="22"/>
          <w:szCs w:val="22"/>
          <w:lang w:val="en-GB"/>
        </w:rPr>
        <w:t>.</w:t>
      </w:r>
      <w:r w:rsidRPr="00EE1B34" w:rsidR="00C74451">
        <w:rPr>
          <w:rFonts w:ascii="Calibri" w:hAnsi="Calibri" w:cs="Arial"/>
          <w:color w:val="222222"/>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rsidRPr="00EE1B34" w:rsidR="00AA4634" w:rsidP="00AA4634" w:rsidRDefault="00AA4634" w14:paraId="45785B66" w14:textId="77777777">
      <w:pPr>
        <w:tabs>
          <w:tab w:val="left" w:pos="360"/>
        </w:tabs>
        <w:ind w:left="180" w:hanging="180"/>
        <w:rPr>
          <w:rFonts w:ascii="Calibri" w:hAnsi="Calibri" w:cs="Arial"/>
          <w:color w:val="222222"/>
          <w:szCs w:val="22"/>
          <w:lang w:val="en-GB"/>
        </w:rPr>
      </w:pPr>
    </w:p>
    <w:p w:rsidRPr="00EE1B34" w:rsidR="00AA4634" w:rsidP="00AA4634" w:rsidRDefault="00AA4634" w14:paraId="35573544" w14:textId="77777777">
      <w:pPr>
        <w:pStyle w:val="Heading2"/>
        <w:numPr>
          <w:ilvl w:val="1"/>
          <w:numId w:val="2"/>
        </w:numPr>
        <w:rPr>
          <w:lang w:val="en-GB"/>
        </w:rPr>
      </w:pPr>
      <w:r w:rsidRPr="00EE1B34">
        <w:rPr>
          <w:lang w:val="en-GB"/>
        </w:rPr>
        <w:t>Language</w:t>
      </w:r>
    </w:p>
    <w:p w:rsidR="00AA4634" w:rsidP="00AA4634" w:rsidRDefault="00AA4634" w14:paraId="6DA34A0B" w14:textId="3B927195">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sidR="00554F3E">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Pr="00AD0920" w:rsidR="00C74451">
        <w:rPr>
          <w:rFonts w:cstheme="minorHAnsi"/>
          <w:sz w:val="22"/>
          <w:szCs w:val="22"/>
          <w:lang w:val="en-GB"/>
        </w:rPr>
        <w:t>English.</w:t>
      </w:r>
    </w:p>
    <w:p w:rsidR="00AA4634" w:rsidP="00AA4634" w:rsidRDefault="00AA4634" w14:paraId="67EBC258" w14:textId="77777777">
      <w:pPr>
        <w:pStyle w:val="Heading4"/>
        <w:numPr>
          <w:ilvl w:val="0"/>
          <w:numId w:val="0"/>
        </w:numPr>
        <w:rPr>
          <w:lang w:val="en-GB"/>
        </w:rPr>
      </w:pPr>
    </w:p>
    <w:p w:rsidRPr="00DA425A" w:rsidR="00AA4634" w:rsidP="00AA4634" w:rsidRDefault="00AA4634" w14:paraId="5A8B9AE2" w14:textId="77777777">
      <w:pPr>
        <w:pStyle w:val="Heading2"/>
        <w:numPr>
          <w:ilvl w:val="1"/>
          <w:numId w:val="2"/>
        </w:numPr>
        <w:rPr>
          <w:lang w:val="en-GB"/>
        </w:rPr>
      </w:pPr>
      <w:r w:rsidRPr="00972789">
        <w:rPr>
          <w:lang w:val="en-GB"/>
        </w:rPr>
        <w:t>Presentation</w:t>
      </w:r>
    </w:p>
    <w:p w:rsidRPr="00707011" w:rsidR="00AA4634" w:rsidP="00AA4634" w:rsidRDefault="00AA4634" w14:paraId="38C1C60A" w14:textId="404B0706">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w:t>
      </w:r>
      <w:r w:rsidRPr="00C74451" w:rsidR="00C74451">
        <w:rPr>
          <w:rFonts w:cstheme="minorHAnsi"/>
          <w:sz w:val="22"/>
          <w:szCs w:val="22"/>
          <w:lang w:val="en-GB"/>
        </w:rPr>
        <w:t xml:space="preserve"> </w:t>
      </w:r>
      <w:r w:rsidRPr="00AD0920" w:rsidR="00C74451">
        <w:rPr>
          <w:rFonts w:cstheme="minorHAnsi"/>
          <w:sz w:val="22"/>
          <w:szCs w:val="22"/>
          <w:lang w:val="en-GB"/>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rsidR="00AA4634" w:rsidP="00AA4634" w:rsidRDefault="00AA4634" w14:paraId="7CD743B9" w14:textId="77777777">
      <w:pPr>
        <w:pStyle w:val="Heading4"/>
        <w:numPr>
          <w:ilvl w:val="0"/>
          <w:numId w:val="0"/>
        </w:numPr>
        <w:ind w:left="720" w:hanging="720"/>
        <w:rPr>
          <w:lang w:val="en-GB"/>
        </w:rPr>
      </w:pPr>
    </w:p>
    <w:p w:rsidRPr="00EE1B34" w:rsidR="00AA4634" w:rsidP="00AA4634" w:rsidRDefault="00AA4634" w14:paraId="694E0518" w14:textId="77777777">
      <w:pPr>
        <w:pStyle w:val="Heading2"/>
        <w:numPr>
          <w:ilvl w:val="1"/>
          <w:numId w:val="2"/>
        </w:numPr>
        <w:rPr>
          <w:lang w:val="en-GB"/>
        </w:rPr>
      </w:pPr>
      <w:r w:rsidRPr="00EE1B34">
        <w:rPr>
          <w:lang w:val="en-GB"/>
        </w:rPr>
        <w:t>Split Awards</w:t>
      </w:r>
    </w:p>
    <w:p w:rsidR="00AA4634" w:rsidP="00AA4634" w:rsidRDefault="00AA4634" w14:paraId="71265158" w14:textId="77777777">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rsidRPr="00EE1B34" w:rsidR="00AA4634" w:rsidP="00AA4634" w:rsidRDefault="00AA4634" w14:paraId="660B7ED3" w14:textId="77777777">
      <w:pPr>
        <w:tabs>
          <w:tab w:val="left" w:pos="900"/>
        </w:tabs>
        <w:ind w:left="180" w:hanging="180"/>
        <w:rPr>
          <w:rFonts w:ascii="Calibri" w:hAnsi="Calibri" w:cs="Arial"/>
          <w:color w:val="222222"/>
          <w:szCs w:val="22"/>
          <w:lang w:val="en-GB"/>
        </w:rPr>
      </w:pPr>
    </w:p>
    <w:p w:rsidRPr="00EE1B34" w:rsidR="00AA4634" w:rsidP="00AA4634" w:rsidRDefault="00AA4634" w14:paraId="620D4708" w14:textId="77777777">
      <w:pPr>
        <w:pStyle w:val="Heading2"/>
        <w:numPr>
          <w:ilvl w:val="1"/>
          <w:numId w:val="2"/>
        </w:numPr>
        <w:rPr>
          <w:lang w:val="en-GB"/>
        </w:rPr>
      </w:pPr>
      <w:r w:rsidRPr="00EE1B34">
        <w:rPr>
          <w:lang w:val="en-GB"/>
        </w:rPr>
        <w:t>Validity Period</w:t>
      </w:r>
    </w:p>
    <w:p w:rsidRPr="00EE1B34" w:rsidR="00AA4634" w:rsidP="00AA4634" w:rsidRDefault="00AA4634" w14:paraId="326AEAB4" w14:textId="594A746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w:t>
      </w:r>
      <w:r w:rsidR="005A3295">
        <w:rPr>
          <w:rFonts w:ascii="Calibri" w:hAnsi="Calibri" w:cs="Arial"/>
          <w:color w:val="222222"/>
          <w:szCs w:val="22"/>
          <w:lang w:val="en-GB"/>
        </w:rPr>
        <w:t xml:space="preserve"> </w:t>
      </w:r>
      <w:r w:rsidR="00554F3E">
        <w:rPr>
          <w:rFonts w:ascii="Calibri" w:hAnsi="Calibri" w:cs="Arial"/>
          <w:color w:val="222222"/>
          <w:szCs w:val="22"/>
          <w:lang w:val="en-GB"/>
        </w:rPr>
        <w:t>RFP</w:t>
      </w:r>
      <w:r w:rsidRPr="00EE1B34">
        <w:rPr>
          <w:rFonts w:ascii="Calibri" w:hAnsi="Calibri" w:cs="Arial"/>
          <w:color w:val="222222"/>
          <w:szCs w:val="22"/>
          <w:lang w:val="en-GB"/>
        </w:rPr>
        <w:t xml:space="preserve"> </w:t>
      </w:r>
      <w:r w:rsidR="0011431B">
        <w:rPr>
          <w:rFonts w:ascii="Calibri" w:hAnsi="Calibri" w:cs="Arial"/>
          <w:color w:val="222222"/>
          <w:szCs w:val="22"/>
          <w:lang w:val="en-GB"/>
        </w:rPr>
        <w:t>(Annex B</w:t>
      </w:r>
      <w:r w:rsidR="006B7C17">
        <w:rPr>
          <w:rFonts w:ascii="Calibri" w:hAnsi="Calibri" w:cs="Arial"/>
          <w:color w:val="222222"/>
          <w:szCs w:val="22"/>
          <w:lang w:val="en-GB"/>
        </w:rPr>
        <w:t xml:space="preserve"> and Annex A</w:t>
      </w:r>
      <w:r w:rsidR="00BF12A9">
        <w:rPr>
          <w:rFonts w:ascii="Calibri" w:hAnsi="Calibri" w:cs="Arial"/>
          <w:color w:val="222222"/>
          <w:szCs w:val="22"/>
          <w:lang w:val="en-GB"/>
        </w:rPr>
        <w:t>.</w:t>
      </w:r>
      <w:r w:rsidR="006B7C17">
        <w:rPr>
          <w:rFonts w:ascii="Calibri" w:hAnsi="Calibri" w:cs="Arial"/>
          <w:color w:val="222222"/>
          <w:szCs w:val="22"/>
          <w:lang w:val="en-GB"/>
        </w:rPr>
        <w:t xml:space="preserve">2) </w:t>
      </w:r>
      <w:r w:rsidRPr="00EE1B34">
        <w:rPr>
          <w:rFonts w:ascii="Calibri" w:hAnsi="Calibri" w:cs="Arial"/>
          <w:color w:val="222222"/>
          <w:szCs w:val="22"/>
          <w:lang w:val="en-GB"/>
        </w:rPr>
        <w:t>from the date of Bid closure. DRC reserves the right to determine, at its sole discretion, the validity period in respect of Bids which do not specify any such maximum or minimum limitation.</w:t>
      </w:r>
    </w:p>
    <w:p w:rsidRPr="00EE1B34" w:rsidR="00ED4934" w:rsidP="00ED4934" w:rsidRDefault="00ED4934" w14:paraId="0CBDBC6C" w14:textId="77777777">
      <w:pPr>
        <w:tabs>
          <w:tab w:val="left" w:pos="360"/>
        </w:tabs>
        <w:rPr>
          <w:rFonts w:ascii="Calibri" w:hAnsi="Calibri" w:cs="Arial"/>
          <w:color w:val="222222"/>
          <w:szCs w:val="22"/>
          <w:lang w:val="en-GB"/>
        </w:rPr>
      </w:pPr>
    </w:p>
    <w:p w:rsidRPr="00EE1B34" w:rsidR="00ED4934" w:rsidP="00972789" w:rsidRDefault="00ED4934" w14:paraId="65F22485" w14:textId="7785819C">
      <w:pPr>
        <w:pStyle w:val="Heading1"/>
        <w:rPr>
          <w:lang w:val="en-GB"/>
        </w:rPr>
      </w:pPr>
      <w:r w:rsidRPr="00EE1B34">
        <w:rPr>
          <w:lang w:val="en-GB"/>
        </w:rPr>
        <w:t>Acceptance</w:t>
      </w:r>
    </w:p>
    <w:p w:rsidRPr="00EE1B34" w:rsidR="00ED4934" w:rsidP="00ED4934" w:rsidRDefault="00ED4934" w14:paraId="156FDF61" w14:textId="472CF64B">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etc</w:t>
      </w:r>
      <w:r w:rsidRPr="00EE1B34" w:rsidR="00ED64EC">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554F3E">
        <w:rPr>
          <w:rFonts w:ascii="Calibri" w:hAnsi="Calibri" w:cs="Arial"/>
          <w:color w:val="222222"/>
          <w:szCs w:val="22"/>
          <w:lang w:val="en-GB"/>
        </w:rPr>
        <w:t>RFP</w:t>
      </w:r>
      <w:r w:rsidR="00281995">
        <w:rPr>
          <w:rFonts w:ascii="Calibri" w:hAnsi="Calibri" w:cs="Arial"/>
          <w:color w:val="222222"/>
          <w:szCs w:val="22"/>
          <w:lang w:val="en-GB"/>
        </w:rPr>
        <w:t xml:space="preserve"> </w:t>
      </w:r>
      <w:r w:rsidRPr="00EE1B34">
        <w:rPr>
          <w:rFonts w:ascii="Calibri" w:hAnsi="Calibri" w:cs="Arial"/>
          <w:color w:val="222222"/>
          <w:szCs w:val="22"/>
          <w:lang w:val="en-GB"/>
        </w:rPr>
        <w:t>Closure.</w:t>
      </w:r>
    </w:p>
    <w:p w:rsidRPr="00EE1B34" w:rsidR="00ED4934" w:rsidP="00ED4934" w:rsidRDefault="00ED4934" w14:paraId="7FD956A3" w14:textId="77777777">
      <w:pPr>
        <w:tabs>
          <w:tab w:val="left" w:pos="360"/>
        </w:tabs>
        <w:rPr>
          <w:rFonts w:ascii="Calibri" w:hAnsi="Calibri" w:cs="Arial"/>
          <w:color w:val="222222"/>
          <w:szCs w:val="22"/>
          <w:lang w:val="en-GB"/>
        </w:rPr>
      </w:pPr>
    </w:p>
    <w:p w:rsidRPr="00EE1B34" w:rsidR="00ED4934" w:rsidP="00972789" w:rsidRDefault="00ED4934" w14:paraId="4FDDB994" w14:textId="57CA3196">
      <w:pPr>
        <w:pStyle w:val="Heading1"/>
        <w:rPr>
          <w:lang w:val="en-GB"/>
        </w:rPr>
      </w:pPr>
      <w:r w:rsidRPr="00EE1B34">
        <w:rPr>
          <w:lang w:val="en-GB"/>
        </w:rPr>
        <w:t>Award of Contracts</w:t>
      </w:r>
    </w:p>
    <w:p w:rsidRPr="00EE1B34" w:rsidR="00ED4934" w:rsidP="00ED4934" w:rsidRDefault="00764110" w14:paraId="0825411B" w14:textId="2BF07BDB">
      <w:pPr>
        <w:tabs>
          <w:tab w:val="left" w:pos="0"/>
        </w:tabs>
        <w:rPr>
          <w:rFonts w:ascii="Calibri" w:hAnsi="Calibri" w:cs="Arial"/>
          <w:b/>
          <w:color w:val="222222"/>
          <w:szCs w:val="22"/>
          <w:lang w:val="en-GB"/>
        </w:rPr>
      </w:pPr>
      <w:r>
        <w:rPr>
          <w:rFonts w:ascii="Calibri" w:hAnsi="Calibri" w:cs="Arial"/>
          <w:color w:val="222222"/>
          <w:szCs w:val="22"/>
          <w:lang w:val="en-GB"/>
        </w:rPr>
        <w:t>This RFP</w:t>
      </w:r>
      <w:r w:rsidRPr="00EE1B34" w:rsidR="00ED49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rsidRPr="00EE1B34" w:rsidR="00ED4934" w:rsidP="00ED4934" w:rsidRDefault="00ED4934" w14:paraId="183F5039" w14:textId="77777777">
      <w:pPr>
        <w:tabs>
          <w:tab w:val="left" w:pos="0"/>
        </w:tabs>
        <w:rPr>
          <w:rFonts w:ascii="Calibri" w:hAnsi="Calibri" w:cs="Arial"/>
          <w:b/>
          <w:color w:val="222222"/>
          <w:szCs w:val="22"/>
          <w:lang w:val="en-GB"/>
        </w:rPr>
      </w:pPr>
    </w:p>
    <w:p w:rsidRPr="00EE1B34" w:rsidR="00ED4934" w:rsidP="00ED4934" w:rsidRDefault="00ED4934" w14:paraId="4FF56303" w14:textId="1AB8E8A0">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 xml:space="preserve">serves the right to cancel any </w:t>
      </w:r>
      <w:r w:rsidR="00554F3E">
        <w:rPr>
          <w:rFonts w:ascii="Calibri" w:hAnsi="Calibri" w:cs="Arial"/>
          <w:color w:val="222222"/>
          <w:szCs w:val="22"/>
          <w:lang w:val="en-GB"/>
        </w:rPr>
        <w:t>RFP</w:t>
      </w:r>
      <w:r w:rsidRPr="00EE1B34">
        <w:rPr>
          <w:rFonts w:ascii="Calibri" w:hAnsi="Calibri" w:cs="Arial"/>
          <w:color w:val="222222"/>
          <w:szCs w:val="22"/>
          <w:lang w:val="en-GB"/>
        </w:rPr>
        <w:t>, to reject any or all Bids in whole or in part, and to award any contract.</w:t>
      </w:r>
    </w:p>
    <w:p w:rsidRPr="00EE1B34" w:rsidR="00ED4934" w:rsidP="00ED4934" w:rsidRDefault="00ED4934" w14:paraId="13E44ECC" w14:textId="77777777">
      <w:pPr>
        <w:tabs>
          <w:tab w:val="left" w:pos="0"/>
        </w:tabs>
        <w:rPr>
          <w:rFonts w:ascii="Calibri" w:hAnsi="Calibri" w:cs="Arial"/>
          <w:color w:val="222222"/>
          <w:szCs w:val="22"/>
          <w:lang w:val="en-GB"/>
        </w:rPr>
      </w:pPr>
    </w:p>
    <w:p w:rsidRPr="00EE1B34" w:rsidR="00ED4934" w:rsidP="00ED4934" w:rsidRDefault="00ED4934" w14:paraId="38AFA062" w14:textId="094EA555">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Pr="00EE1B34" w:rsidR="007111BF">
        <w:rPr>
          <w:rFonts w:ascii="Calibri" w:hAnsi="Calibri" w:cs="Arial"/>
          <w:color w:val="222222"/>
          <w:szCs w:val="22"/>
          <w:lang w:val="en-GB"/>
        </w:rPr>
        <w:t xml:space="preserve">DRC </w:t>
      </w:r>
      <w:r w:rsidR="00281995">
        <w:rPr>
          <w:rFonts w:ascii="Calibri" w:hAnsi="Calibri" w:cs="Arial"/>
          <w:color w:val="222222"/>
          <w:szCs w:val="22"/>
          <w:lang w:val="en-GB"/>
        </w:rPr>
        <w:t>ITB</w:t>
      </w:r>
      <w:r w:rsidRPr="00EE1B34">
        <w:rPr>
          <w:rFonts w:ascii="Calibri" w:hAnsi="Calibri" w:cs="Arial"/>
          <w:color w:val="222222"/>
          <w:szCs w:val="22"/>
          <w:lang w:val="en-GB"/>
        </w:rPr>
        <w:t>s.</w:t>
      </w:r>
    </w:p>
    <w:p w:rsidR="00A23250" w:rsidP="00972789" w:rsidRDefault="00A23250" w14:paraId="4AF499C4" w14:textId="77777777">
      <w:pPr>
        <w:pStyle w:val="Heading1"/>
        <w:numPr>
          <w:ilvl w:val="0"/>
          <w:numId w:val="0"/>
        </w:numPr>
        <w:ind w:left="720" w:hanging="720"/>
        <w:rPr>
          <w:rFonts w:ascii="Calibri" w:hAnsi="Calibri" w:cs="Arial"/>
          <w:color w:val="222222"/>
          <w:szCs w:val="22"/>
          <w:lang w:val="en-GB"/>
        </w:rPr>
      </w:pPr>
    </w:p>
    <w:p w:rsidRPr="008A4A0F" w:rsidR="00ED4934" w:rsidP="00972789" w:rsidRDefault="00ED4934" w14:paraId="1217ECA7" w14:textId="77777777">
      <w:pPr>
        <w:pStyle w:val="Heading1"/>
        <w:rPr>
          <w:lang w:val="en-GB"/>
        </w:rPr>
      </w:pPr>
      <w:r w:rsidRPr="00DA425A">
        <w:rPr>
          <w:lang w:val="en-GB"/>
        </w:rPr>
        <w:t>Confidentiality</w:t>
      </w:r>
    </w:p>
    <w:p w:rsidRPr="00EE1B34" w:rsidR="00ED4934" w:rsidP="00ED4934" w:rsidRDefault="00764110" w14:paraId="3ADE8282" w14:textId="6EB606C5">
      <w:pPr>
        <w:tabs>
          <w:tab w:val="left" w:pos="0"/>
        </w:tabs>
        <w:rPr>
          <w:rFonts w:ascii="Calibri" w:hAnsi="Calibri" w:cs="Arial"/>
          <w:color w:val="222222"/>
          <w:szCs w:val="22"/>
          <w:lang w:val="en-GB"/>
        </w:rPr>
      </w:pPr>
      <w:r>
        <w:rPr>
          <w:rFonts w:ascii="Calibri" w:hAnsi="Calibri" w:cs="Arial"/>
          <w:color w:val="222222"/>
          <w:szCs w:val="22"/>
          <w:lang w:val="en-GB"/>
        </w:rPr>
        <w:t>This RFP</w:t>
      </w:r>
      <w:r w:rsidRPr="00EE1B34" w:rsidR="00ED49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Pr="00EE1B34" w:rsidR="00ED49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Pr="00EE1B34" w:rsidR="00ED4934">
        <w:rPr>
          <w:rFonts w:ascii="Calibri" w:hAnsi="Calibri" w:cs="Arial"/>
          <w:color w:val="222222"/>
          <w:szCs w:val="22"/>
          <w:lang w:val="en-GB"/>
        </w:rPr>
        <w:t xml:space="preserve">his </w:t>
      </w:r>
      <w:r w:rsidR="00554F3E">
        <w:rPr>
          <w:rFonts w:ascii="Calibri" w:hAnsi="Calibri" w:cs="Arial"/>
          <w:color w:val="222222"/>
          <w:szCs w:val="22"/>
          <w:lang w:val="en-GB"/>
        </w:rPr>
        <w:t>RFP</w:t>
      </w:r>
      <w:r w:rsidRPr="00EE1B34" w:rsidR="00ED49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Pr="00EE1B34" w:rsidR="003B2A29">
        <w:rPr>
          <w:rFonts w:ascii="Calibri" w:hAnsi="Calibri" w:cs="Arial"/>
          <w:color w:val="222222"/>
          <w:szCs w:val="22"/>
          <w:lang w:val="en-GB"/>
        </w:rPr>
        <w:t>s</w:t>
      </w:r>
      <w:r w:rsidRPr="00EE1B34" w:rsidR="00ED49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 xml:space="preserve">ng the other provisions of the </w:t>
      </w:r>
      <w:r w:rsidR="00281995">
        <w:rPr>
          <w:rFonts w:ascii="Calibri" w:hAnsi="Calibri" w:cs="Arial"/>
          <w:color w:val="222222"/>
          <w:szCs w:val="22"/>
          <w:lang w:val="en-GB"/>
        </w:rPr>
        <w:t>ITB</w:t>
      </w:r>
      <w:r w:rsidRPr="00EE1B34" w:rsidR="00ED49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 xml:space="preserve">ponds in any other way to this </w:t>
      </w:r>
      <w:r w:rsidR="00281995">
        <w:rPr>
          <w:rFonts w:ascii="Calibri" w:hAnsi="Calibri" w:cs="Arial"/>
          <w:color w:val="222222"/>
          <w:szCs w:val="22"/>
          <w:lang w:val="en-GB"/>
        </w:rPr>
        <w:t>ITB</w:t>
      </w:r>
      <w:r w:rsidRPr="00EE1B34" w:rsidR="00ED4934">
        <w:rPr>
          <w:rFonts w:ascii="Calibri" w:hAnsi="Calibri" w:cs="Arial"/>
          <w:color w:val="222222"/>
          <w:szCs w:val="22"/>
          <w:lang w:val="en-GB"/>
        </w:rPr>
        <w:t>.</w:t>
      </w:r>
    </w:p>
    <w:p w:rsidR="00A23250" w:rsidP="00972789" w:rsidRDefault="00A23250" w14:paraId="1B60FA30" w14:textId="77777777">
      <w:pPr>
        <w:tabs>
          <w:tab w:val="left" w:pos="0"/>
        </w:tabs>
        <w:spacing w:line="276" w:lineRule="auto"/>
        <w:rPr>
          <w:rFonts w:ascii="Calibri" w:hAnsi="Calibri" w:cs="Arial"/>
          <w:b/>
          <w:color w:val="222222"/>
          <w:szCs w:val="22"/>
          <w:lang w:val="en-GB"/>
        </w:rPr>
      </w:pPr>
    </w:p>
    <w:p w:rsidRPr="00EE1B34" w:rsidR="00ED4934" w:rsidP="00972789" w:rsidRDefault="00ED4934" w14:paraId="3DB5E0E2" w14:textId="77777777">
      <w:pPr>
        <w:pStyle w:val="Heading1"/>
        <w:rPr>
          <w:lang w:val="en-GB"/>
        </w:rPr>
      </w:pPr>
      <w:r w:rsidRPr="00EE1B34">
        <w:rPr>
          <w:lang w:val="en-GB"/>
        </w:rPr>
        <w:t>Collusive Bidding and Anti-</w:t>
      </w:r>
      <w:r w:rsidRPr="00EE1B34" w:rsidR="003B2A29">
        <w:rPr>
          <w:lang w:val="en-GB"/>
        </w:rPr>
        <w:t>Competitive</w:t>
      </w:r>
      <w:r w:rsidRPr="00EE1B34">
        <w:rPr>
          <w:lang w:val="en-GB"/>
        </w:rPr>
        <w:t xml:space="preserve"> Conduct</w:t>
      </w:r>
    </w:p>
    <w:p w:rsidRPr="00EE1B34" w:rsidR="00ED4934" w:rsidP="00ED4934" w:rsidRDefault="00ED4934" w14:paraId="058123C8" w14:textId="5F63B4CB">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Pr="00EE1B34" w:rsidR="00FE459D">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rsidRPr="00EE1B34" w:rsidR="00ED4934" w:rsidP="005D2DC6" w:rsidRDefault="00ED4934" w14:paraId="464675CA"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rsidRPr="00EE1B34" w:rsidR="00ED4934" w:rsidP="005D2DC6" w:rsidRDefault="00ED4934" w14:paraId="1821A0D3"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rsidRPr="00EE1B34" w:rsidR="00ED4934" w:rsidP="005D2DC6" w:rsidRDefault="00ED4934" w14:paraId="5D237B58"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rsidRPr="00EE1B34" w:rsidR="00ED4934" w:rsidP="005D2DC6" w:rsidRDefault="00ED4934" w14:paraId="353FBDC1"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Pr="00EE1B34" w:rsidR="007111BF">
        <w:rPr>
          <w:rFonts w:ascii="Calibri" w:hAnsi="Calibri" w:cs="Arial"/>
          <w:color w:val="222222"/>
          <w:szCs w:val="22"/>
          <w:lang w:val="en-GB"/>
        </w:rPr>
        <w:t xml:space="preserve"> </w:t>
      </w:r>
    </w:p>
    <w:p w:rsidRPr="00EE1B34" w:rsidR="00ED4934" w:rsidP="00ED4934" w:rsidRDefault="00B54AEB" w14:paraId="695F6655" w14:textId="6E389C28">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w:t>
      </w:r>
      <w:r w:rsidR="00281995">
        <w:rPr>
          <w:rFonts w:ascii="Calibri" w:hAnsi="Calibri" w:cs="Arial"/>
          <w:color w:val="222222"/>
          <w:szCs w:val="22"/>
          <w:lang w:val="en-GB"/>
        </w:rPr>
        <w:t>ITB</w:t>
      </w:r>
      <w:r w:rsidRPr="00EE1B34" w:rsidR="00ED4934">
        <w:rPr>
          <w:rFonts w:ascii="Calibri" w:hAnsi="Calibri" w:cs="Arial"/>
          <w:color w:val="222222"/>
          <w:szCs w:val="22"/>
          <w:lang w:val="en-GB"/>
        </w:rPr>
        <w:t xml:space="preserve"> or procurement process, or any other procurement process being conducted by DRC in respect of any of its requirements.</w:t>
      </w:r>
    </w:p>
    <w:p w:rsidRPr="00EE1B34" w:rsidR="00ED4934" w:rsidP="00ED4934" w:rsidRDefault="00ED4934" w14:paraId="0BE5C730" w14:textId="77777777">
      <w:pPr>
        <w:tabs>
          <w:tab w:val="left" w:pos="0"/>
        </w:tabs>
        <w:rPr>
          <w:rFonts w:ascii="Calibri" w:hAnsi="Calibri" w:cs="Arial"/>
          <w:color w:val="222222"/>
          <w:szCs w:val="22"/>
          <w:lang w:val="en-GB"/>
        </w:rPr>
      </w:pPr>
    </w:p>
    <w:p w:rsidRPr="00EE1B34" w:rsidR="00ED4934" w:rsidP="00ED4934" w:rsidRDefault="00ED4934" w14:paraId="09173D08"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Pr="00EE1B34" w:rsidR="00ED4934" w:rsidP="00ED4934" w:rsidRDefault="00ED4934" w14:paraId="5B8CFF0C" w14:textId="77777777">
      <w:pPr>
        <w:tabs>
          <w:tab w:val="left" w:pos="0"/>
        </w:tabs>
        <w:rPr>
          <w:rFonts w:ascii="Calibri" w:hAnsi="Calibri" w:cs="Arial"/>
          <w:color w:val="222222"/>
          <w:szCs w:val="22"/>
          <w:lang w:val="en-GB"/>
        </w:rPr>
      </w:pPr>
    </w:p>
    <w:p w:rsidRPr="00EE1B34" w:rsidR="00ED4934" w:rsidP="00972789" w:rsidRDefault="00ED4934" w14:paraId="4B215077" w14:textId="77777777">
      <w:pPr>
        <w:pStyle w:val="Heading1"/>
        <w:rPr>
          <w:lang w:val="en-GB"/>
        </w:rPr>
      </w:pPr>
      <w:r w:rsidRPr="00EE1B34">
        <w:rPr>
          <w:lang w:val="en-GB"/>
        </w:rPr>
        <w:t>Improper Assistance</w:t>
      </w:r>
    </w:p>
    <w:p w:rsidRPr="00EE1B34" w:rsidR="00ED4934" w:rsidP="00ED4934" w:rsidRDefault="00ED4934" w14:paraId="5818CEA7"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rsidRPr="00EE1B34" w:rsidR="00ED4934" w:rsidP="005D2DC6" w:rsidRDefault="00ED4934" w14:paraId="4ABCCC50" w14:textId="77777777">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rsidRPr="00EE1B34" w:rsidR="00ED4934" w:rsidP="005D2DC6" w:rsidRDefault="00ED4934" w14:paraId="47F6E544" w14:textId="77777777">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rsidRPr="00EE1B34" w:rsidR="00ED4934" w:rsidP="005D2DC6" w:rsidRDefault="00ED4934" w14:paraId="7EB27147" w14:textId="202D87CC">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Pr="008330A3" w:rsidR="002B39C4">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Pr="00EE1B34" w:rsidR="006B32D8">
        <w:rPr>
          <w:rFonts w:ascii="Calibri" w:hAnsi="Calibri" w:cs="Arial"/>
          <w:color w:val="222222"/>
          <w:szCs w:val="22"/>
          <w:lang w:val="en-GB"/>
        </w:rPr>
        <w:t>from further consideration</w:t>
      </w:r>
    </w:p>
    <w:p w:rsidRPr="00EE1B34" w:rsidR="00ED4934" w:rsidP="00ED4934" w:rsidRDefault="00ED4934" w14:paraId="1EB0A7A2" w14:textId="77777777">
      <w:pPr>
        <w:tabs>
          <w:tab w:val="left" w:pos="0"/>
        </w:tabs>
        <w:rPr>
          <w:rFonts w:ascii="Calibri" w:hAnsi="Calibri" w:cs="Arial"/>
          <w:color w:val="222222"/>
          <w:szCs w:val="22"/>
          <w:lang w:val="en-GB"/>
        </w:rPr>
      </w:pPr>
    </w:p>
    <w:p w:rsidRPr="00EE1B34" w:rsidR="00ED4934" w:rsidP="00ED4934" w:rsidRDefault="00ED4934" w14:paraId="7A1BA89F" w14:textId="23454572">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 xml:space="preserve">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relates.</w:t>
      </w:r>
    </w:p>
    <w:p w:rsidRPr="00EE1B34" w:rsidR="00ED4934" w:rsidP="00ED4934" w:rsidRDefault="00ED4934" w14:paraId="1220D380" w14:textId="77777777">
      <w:pPr>
        <w:tabs>
          <w:tab w:val="left" w:pos="0"/>
        </w:tabs>
        <w:rPr>
          <w:rFonts w:ascii="Calibri" w:hAnsi="Calibri" w:cs="Arial"/>
          <w:color w:val="222222"/>
          <w:szCs w:val="22"/>
          <w:lang w:val="en-GB"/>
        </w:rPr>
      </w:pPr>
    </w:p>
    <w:p w:rsidRPr="00EE1B34" w:rsidR="00ED4934" w:rsidP="00972789" w:rsidRDefault="00ED4934" w14:paraId="105E932B" w14:textId="77777777">
      <w:pPr>
        <w:pStyle w:val="Heading1"/>
        <w:rPr>
          <w:lang w:val="en-GB"/>
        </w:rPr>
      </w:pPr>
      <w:r w:rsidRPr="00EE1B34">
        <w:rPr>
          <w:lang w:val="en-GB"/>
        </w:rPr>
        <w:t>Corrupt Practices</w:t>
      </w:r>
    </w:p>
    <w:p w:rsidRPr="00461C7E" w:rsidR="00821DE6" w:rsidP="00821DE6" w:rsidRDefault="00821DE6" w14:paraId="542555E0"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rsidR="00821DE6" w:rsidP="00821DE6" w:rsidRDefault="00821DE6" w14:paraId="375C4253" w14:textId="77777777">
      <w:pPr>
        <w:tabs>
          <w:tab w:val="left" w:pos="0"/>
        </w:tabs>
        <w:rPr>
          <w:rFonts w:ascii="Calibri" w:hAnsi="Calibri" w:cs="Arial"/>
          <w:color w:val="222222"/>
          <w:szCs w:val="22"/>
          <w:lang w:val="en-GB"/>
        </w:rPr>
      </w:pPr>
    </w:p>
    <w:p w:rsidR="00821DE6" w:rsidP="00821DE6" w:rsidRDefault="00821DE6" w14:paraId="69693CB9"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rsidRPr="00461C7E" w:rsidR="00821DE6" w:rsidP="00821DE6" w:rsidRDefault="00821DE6" w14:paraId="054B657E"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00821DE6" w:rsidP="16A751E0" w:rsidRDefault="00821DE6" w14:paraId="388155E9" w14:textId="03442515">
      <w:pPr>
        <w:rPr>
          <w:rFonts w:ascii="Calibri" w:hAnsi="Calibri" w:cs="Arial"/>
          <w:color w:val="222222"/>
          <w:lang w:val="en-GB"/>
        </w:rPr>
      </w:pPr>
      <w:r w:rsidRPr="16A751E0">
        <w:rPr>
          <w:rFonts w:ascii="Calibri" w:hAnsi="Calibri" w:cs="Arial"/>
          <w:color w:val="2222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r w:rsidRPr="16A751E0" w:rsidR="28319F73">
        <w:rPr>
          <w:rFonts w:ascii="Calibri" w:hAnsi="Calibri" w:cs="Arial"/>
          <w:color w:val="222222"/>
          <w:lang w:val="en-GB"/>
        </w:rPr>
        <w:t>of</w:t>
      </w:r>
      <w:r w:rsidRPr="16A751E0">
        <w:rPr>
          <w:rFonts w:ascii="Calibri" w:hAnsi="Calibri" w:cs="Arial"/>
          <w:color w:val="2222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rsidRPr="00461C7E" w:rsidR="00821DE6" w:rsidP="00821DE6" w:rsidRDefault="00821DE6" w14:paraId="54C99BE4" w14:textId="77777777">
      <w:pPr>
        <w:tabs>
          <w:tab w:val="left" w:pos="0"/>
        </w:tabs>
        <w:rPr>
          <w:rFonts w:ascii="Calibri" w:hAnsi="Calibri" w:cs="Arial"/>
          <w:color w:val="222222"/>
          <w:szCs w:val="22"/>
          <w:lang w:val="en-GB"/>
        </w:rPr>
      </w:pPr>
    </w:p>
    <w:p w:rsidRPr="00EE1B34" w:rsidR="00ED4934" w:rsidP="3CA25B20" w:rsidRDefault="00821DE6" w14:paraId="61A1D40F" w14:textId="3C67845A">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with regards to Anti-Corruption to Third Parties. The Bidder furthermore agrees to inform DRC immediately of any suspicion or information it receives from any source alleging a violation of this policy to the contact details of the specific DRC country operations via </w:t>
      </w:r>
      <w:hyperlink r:id="rId14">
        <w:r w:rsidRPr="3CA25B20" w:rsidR="00F45FEA">
          <w:rPr>
            <w:rStyle w:val="Hyperlink"/>
            <w:rFonts w:ascii="Calibri" w:hAnsi="Calibri" w:cs="Arial"/>
            <w:lang w:val="en-GB"/>
          </w:rPr>
          <w:t>www.drc.dk/where-we-work</w:t>
        </w:r>
      </w:hyperlink>
      <w:r w:rsidRPr="3CA25B20">
        <w:rPr>
          <w:rFonts w:ascii="Calibri" w:hAnsi="Calibri" w:cs="Arial"/>
          <w:color w:val="222222"/>
          <w:lang w:val="en-GB"/>
        </w:rPr>
        <w:t xml:space="preserve">, or via DRC’s Code of Conduct Reporting Mechanism: </w:t>
      </w:r>
      <w:hyperlink r:id="rId15">
        <w:r w:rsidRPr="3CA25B20" w:rsidR="00F45FEA">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Pr="3CA25B20" w:rsidR="00F45FEA">
        <w:rPr>
          <w:rFonts w:ascii="Calibri" w:hAnsi="Calibri" w:cs="Arial"/>
          <w:color w:val="222222"/>
          <w:lang w:val="en-GB"/>
        </w:rPr>
        <w:t xml:space="preserve">o DRC HQ at </w:t>
      </w:r>
      <w:hyperlink r:id="rId16">
        <w:r w:rsidRPr="3CA25B20" w:rsidR="00F45FEA">
          <w:rPr>
            <w:rStyle w:val="Hyperlink"/>
            <w:rFonts w:ascii="Calibri" w:hAnsi="Calibri" w:cs="Arial"/>
            <w:lang w:val="en-GB"/>
          </w:rPr>
          <w:t>c.o.conduct@drc.dk</w:t>
        </w:r>
      </w:hyperlink>
      <w:r w:rsidRPr="3CA25B20" w:rsidR="00ED4934">
        <w:rPr>
          <w:rFonts w:ascii="Calibri" w:hAnsi="Calibri" w:cs="Arial"/>
          <w:color w:val="222222"/>
          <w:lang w:val="en-GB"/>
        </w:rPr>
        <w:t>.</w:t>
      </w:r>
    </w:p>
    <w:p w:rsidRPr="00EE1B34" w:rsidR="00403050" w:rsidP="00ED4934" w:rsidRDefault="00403050" w14:paraId="185122FC" w14:textId="77777777">
      <w:pPr>
        <w:tabs>
          <w:tab w:val="left" w:pos="0"/>
        </w:tabs>
        <w:rPr>
          <w:rFonts w:ascii="Calibri" w:hAnsi="Calibri" w:cs="Arial"/>
          <w:color w:val="222222"/>
          <w:szCs w:val="22"/>
          <w:lang w:val="en-GB"/>
        </w:rPr>
      </w:pPr>
    </w:p>
    <w:p w:rsidRPr="00EE1B34" w:rsidR="00ED4934" w:rsidP="00972789" w:rsidRDefault="00ED4934" w14:paraId="7BB7E7B9" w14:textId="77777777">
      <w:pPr>
        <w:pStyle w:val="Heading1"/>
        <w:rPr>
          <w:lang w:val="en-GB"/>
        </w:rPr>
      </w:pPr>
      <w:r w:rsidRPr="00EE1B34">
        <w:rPr>
          <w:lang w:val="en-GB"/>
        </w:rPr>
        <w:t>Conflict of Interest</w:t>
      </w:r>
    </w:p>
    <w:p w:rsidRPr="00EE1B34" w:rsidR="00ED4934" w:rsidP="00ED4934" w:rsidRDefault="00ED4934" w14:paraId="59419DAA" w14:textId="7F187325">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Pr="00EE1B34" w:rsidR="007F3440">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rsidRPr="00EE1B34" w:rsidR="00ED4934" w:rsidP="00ED4934" w:rsidRDefault="00ED4934" w14:paraId="454A6D88" w14:textId="77777777">
      <w:pPr>
        <w:tabs>
          <w:tab w:val="left" w:pos="0"/>
        </w:tabs>
        <w:rPr>
          <w:rFonts w:ascii="Calibri" w:hAnsi="Calibri" w:cs="Arial"/>
          <w:color w:val="222222"/>
          <w:szCs w:val="22"/>
          <w:lang w:val="en-GB"/>
        </w:rPr>
      </w:pPr>
    </w:p>
    <w:p w:rsidRPr="00EE1B34" w:rsidR="00ED4934" w:rsidP="00ED4934" w:rsidRDefault="00ED4934" w14:paraId="5358CE06" w14:textId="5FB20F2C">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Pr="00EE1B34" w:rsidR="00F07CA3">
        <w:rPr>
          <w:rFonts w:ascii="Calibri" w:hAnsi="Calibri" w:cs="Arial"/>
          <w:color w:val="222222"/>
          <w:szCs w:val="22"/>
          <w:lang w:val="en-GB"/>
        </w:rPr>
        <w:t>,</w:t>
      </w:r>
      <w:r w:rsidRPr="00EE1B34">
        <w:rPr>
          <w:rFonts w:ascii="Calibri" w:hAnsi="Calibri" w:cs="Arial"/>
          <w:color w:val="222222"/>
          <w:szCs w:val="22"/>
          <w:lang w:val="en-GB"/>
        </w:rPr>
        <w:t xml:space="preserve"> to </w:t>
      </w:r>
      <w:r w:rsidRPr="00EE1B34" w:rsidR="00F07CA3">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rsidRPr="00EE1B34" w:rsidR="00ED4934" w:rsidP="00ED4934" w:rsidRDefault="00ED4934" w14:paraId="10E4B14C" w14:textId="77777777">
      <w:pPr>
        <w:tabs>
          <w:tab w:val="left" w:pos="0"/>
        </w:tabs>
        <w:rPr>
          <w:rFonts w:ascii="Calibri" w:hAnsi="Calibri" w:cs="Arial"/>
          <w:color w:val="222222"/>
          <w:szCs w:val="22"/>
          <w:lang w:val="en-GB"/>
        </w:rPr>
      </w:pPr>
    </w:p>
    <w:p w:rsidRPr="00EE1B34" w:rsidR="00ED4934" w:rsidP="00972789" w:rsidRDefault="00ED4934" w14:paraId="3072606A" w14:textId="77777777">
      <w:pPr>
        <w:pStyle w:val="Heading1"/>
        <w:rPr>
          <w:lang w:val="en-GB"/>
        </w:rPr>
      </w:pPr>
      <w:r w:rsidRPr="00EE1B34">
        <w:rPr>
          <w:lang w:val="en-GB"/>
        </w:rPr>
        <w:t>Withdrawal/Modification of Bids</w:t>
      </w:r>
    </w:p>
    <w:p w:rsidRPr="00EE1B34" w:rsidR="00ED4934" w:rsidP="00ED4934" w:rsidRDefault="00ED4934" w14:paraId="2EE99801" w14:textId="4DFEE256">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rsidRPr="00EE1B34" w:rsidR="00ED4934" w:rsidP="00ED4934" w:rsidRDefault="00ED4934" w14:paraId="52791B81" w14:textId="77777777">
      <w:pPr>
        <w:tabs>
          <w:tab w:val="left" w:pos="0"/>
        </w:tabs>
        <w:rPr>
          <w:rFonts w:ascii="Calibri" w:hAnsi="Calibri" w:cs="Arial"/>
          <w:color w:val="222222"/>
          <w:szCs w:val="22"/>
          <w:lang w:val="en-GB"/>
        </w:rPr>
      </w:pPr>
    </w:p>
    <w:p w:rsidRPr="00EE1B34" w:rsidR="00ED4934" w:rsidP="00ED4934" w:rsidRDefault="00ED4934" w14:paraId="0B210619"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rsidRPr="00EE1B34" w:rsidR="00ED4934" w:rsidP="00ED4934" w:rsidRDefault="00ED4934" w14:paraId="0CF3A595" w14:textId="77777777">
      <w:pPr>
        <w:tabs>
          <w:tab w:val="left" w:pos="0"/>
        </w:tabs>
        <w:rPr>
          <w:rFonts w:ascii="Calibri" w:hAnsi="Calibri" w:cs="Arial"/>
          <w:color w:val="222222"/>
          <w:szCs w:val="22"/>
          <w:lang w:val="en-GB"/>
        </w:rPr>
      </w:pPr>
    </w:p>
    <w:p w:rsidR="00ED4934" w:rsidP="00ED4934" w:rsidRDefault="00ED4934" w14:paraId="7A23F6F4" w14:textId="1961E09D">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 xml:space="preserve">y modify its Bid prior to the </w:t>
      </w:r>
      <w:r w:rsidR="00281995">
        <w:rPr>
          <w:rFonts w:ascii="Calibri" w:hAnsi="Calibri" w:cs="Arial"/>
          <w:color w:val="222222"/>
          <w:szCs w:val="22"/>
          <w:lang w:val="en-GB"/>
        </w:rPr>
        <w:t>ITB</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 xml:space="preserve">on shall be allowed after the </w:t>
      </w:r>
      <w:r w:rsidR="00281995">
        <w:rPr>
          <w:rFonts w:ascii="Calibri" w:hAnsi="Calibri" w:cs="Arial"/>
          <w:color w:val="222222"/>
          <w:szCs w:val="22"/>
          <w:lang w:val="en-GB"/>
        </w:rPr>
        <w:t>ITB</w:t>
      </w:r>
      <w:r w:rsidRPr="00EE1B34">
        <w:rPr>
          <w:rFonts w:ascii="Calibri" w:hAnsi="Calibri" w:cs="Arial"/>
          <w:color w:val="222222"/>
          <w:szCs w:val="22"/>
          <w:lang w:val="en-GB"/>
        </w:rPr>
        <w:t xml:space="preserve"> closure.</w:t>
      </w:r>
    </w:p>
    <w:p w:rsidR="00CB0B8E" w:rsidP="00ED4934" w:rsidRDefault="00CB0B8E" w14:paraId="4722FE9D" w14:textId="77777777">
      <w:pPr>
        <w:tabs>
          <w:tab w:val="left" w:pos="0"/>
        </w:tabs>
        <w:rPr>
          <w:rFonts w:ascii="Calibri" w:hAnsi="Calibri" w:cs="Arial"/>
          <w:color w:val="222222"/>
          <w:szCs w:val="22"/>
          <w:lang w:val="en-GB"/>
        </w:rPr>
      </w:pPr>
    </w:p>
    <w:p w:rsidRPr="00DB4E50" w:rsidR="00CB0B8E" w:rsidP="00CB0B8E" w:rsidRDefault="00CB0B8E" w14:paraId="12763097" w14:textId="77777777">
      <w:pPr>
        <w:pStyle w:val="Heading1"/>
        <w:numPr>
          <w:ilvl w:val="0"/>
          <w:numId w:val="2"/>
        </w:numPr>
        <w:rPr>
          <w:lang w:val="en-GB"/>
        </w:rPr>
      </w:pPr>
      <w:r w:rsidRPr="00DB4E50">
        <w:rPr>
          <w:lang w:val="en-GB"/>
        </w:rPr>
        <w:t>LATE BIDS</w:t>
      </w:r>
    </w:p>
    <w:p w:rsidRPr="00EE1B34" w:rsidR="00CB0B8E" w:rsidP="00ED4934" w:rsidRDefault="00CB0B8E" w14:paraId="248EB9AF" w14:textId="10AFF608">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sidR="00AA3197">
        <w:rPr>
          <w:rFonts w:ascii="Calibri" w:hAnsi="Calibri" w:cs="Arial"/>
          <w:color w:val="222222"/>
          <w:szCs w:val="22"/>
          <w:lang w:val="en-GB"/>
        </w:rPr>
        <w:t>ITB</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rsidRPr="00EE1B34" w:rsidR="00ED4934" w:rsidP="00ED4934" w:rsidRDefault="00ED4934" w14:paraId="50C5E6D3" w14:textId="77777777">
      <w:pPr>
        <w:tabs>
          <w:tab w:val="left" w:pos="0"/>
        </w:tabs>
        <w:rPr>
          <w:rFonts w:ascii="Calibri" w:hAnsi="Calibri" w:cs="Arial"/>
          <w:color w:val="222222"/>
          <w:szCs w:val="22"/>
          <w:lang w:val="en-GB"/>
        </w:rPr>
      </w:pPr>
    </w:p>
    <w:p w:rsidRPr="00EE1B34" w:rsidR="00B77F40" w:rsidP="00972789" w:rsidRDefault="00ED4934" w14:paraId="1DE6A664" w14:textId="56C5E499">
      <w:pPr>
        <w:pStyle w:val="Heading1"/>
        <w:rPr>
          <w:lang w:val="en-GB"/>
        </w:rPr>
      </w:pPr>
      <w:r w:rsidRPr="00EE1B34">
        <w:rPr>
          <w:lang w:val="en-GB"/>
        </w:rPr>
        <w:t xml:space="preserve">Opening of the </w:t>
      </w:r>
      <w:r w:rsidR="00AA3197">
        <w:rPr>
          <w:lang w:val="en-GB"/>
        </w:rPr>
        <w:t>ITB</w:t>
      </w:r>
    </w:p>
    <w:p w:rsidRPr="00563ED7" w:rsidR="007D722F" w:rsidP="007D722F" w:rsidRDefault="007D722F" w14:paraId="404F15A6" w14:textId="77777777">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rsidRPr="00972789" w:rsidR="007D722F" w:rsidP="007D722F" w:rsidRDefault="007D722F" w14:paraId="34FE45A4" w14:textId="77777777">
      <w:pPr>
        <w:rPr>
          <w:rFonts w:ascii="Calibri" w:hAnsi="Calibri" w:cs="Arial"/>
          <w:szCs w:val="22"/>
          <w:highlight w:val="yellow"/>
          <w:lang w:val="en-GB"/>
        </w:rPr>
      </w:pPr>
    </w:p>
    <w:p w:rsidR="00ED4934" w:rsidP="007D722F" w:rsidRDefault="007D722F" w14:paraId="4B5B7D0A" w14:textId="19C2713C">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rsidRPr="00EE1B34" w:rsidR="007D722F" w:rsidP="007D722F" w:rsidRDefault="007D722F" w14:paraId="537EB74E" w14:textId="77777777">
      <w:pPr>
        <w:tabs>
          <w:tab w:val="left" w:pos="0"/>
        </w:tabs>
        <w:rPr>
          <w:rFonts w:ascii="Calibri" w:hAnsi="Calibri" w:cs="Arial"/>
          <w:color w:val="222222"/>
          <w:szCs w:val="22"/>
          <w:lang w:val="en-GB"/>
        </w:rPr>
      </w:pPr>
    </w:p>
    <w:p w:rsidRPr="00EE1B34" w:rsidR="00ED4934" w:rsidP="00972789" w:rsidRDefault="00ED4934" w14:paraId="0FD8D402" w14:textId="70792DE0">
      <w:pPr>
        <w:pStyle w:val="Heading1"/>
        <w:rPr>
          <w:lang w:val="en-GB"/>
        </w:rPr>
      </w:pPr>
      <w:r w:rsidRPr="00EE1B34">
        <w:rPr>
          <w:lang w:val="en-GB"/>
        </w:rPr>
        <w:t>Conditions of Contract</w:t>
      </w:r>
    </w:p>
    <w:p w:rsidRPr="00EE1B34" w:rsidR="00ED4934" w:rsidP="00ED4934" w:rsidRDefault="00ED4934" w14:paraId="0C4A0F5F" w14:textId="452E6F12">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rsidRPr="00EE1B34" w:rsidR="00ED4934" w:rsidP="00ED4934" w:rsidRDefault="00ED4934" w14:paraId="103C5D4C" w14:textId="77777777">
      <w:pPr>
        <w:tabs>
          <w:tab w:val="left" w:pos="0"/>
        </w:tabs>
        <w:rPr>
          <w:rFonts w:ascii="Calibri" w:hAnsi="Calibri" w:cs="Arial"/>
          <w:color w:val="222222"/>
          <w:szCs w:val="22"/>
          <w:lang w:val="en-GB"/>
        </w:rPr>
      </w:pPr>
    </w:p>
    <w:p w:rsidRPr="00764110" w:rsidR="00ED4934" w:rsidP="00764110" w:rsidRDefault="00764110" w14:paraId="76D3DF68" w14:textId="13BAE4F4">
      <w:pPr>
        <w:pStyle w:val="Heading1"/>
        <w:rPr>
          <w:lang w:val="en-GB"/>
        </w:rPr>
      </w:pPr>
      <w:r>
        <w:rPr>
          <w:lang w:val="en-GB"/>
        </w:rPr>
        <w:t xml:space="preserve">Cancellation of the </w:t>
      </w:r>
      <w:r w:rsidR="00AA3197">
        <w:rPr>
          <w:lang w:val="en-GB"/>
        </w:rPr>
        <w:t>ITB</w:t>
      </w:r>
    </w:p>
    <w:p w:rsidRPr="00EE1B34" w:rsidR="00ED4934" w:rsidP="00ED4934" w:rsidRDefault="00ED4934" w14:paraId="392E9ED4" w14:textId="13CD919C">
      <w:pPr>
        <w:tabs>
          <w:tab w:val="left" w:pos="0"/>
        </w:tabs>
        <w:rPr>
          <w:rFonts w:ascii="Calibri" w:hAnsi="Calibri" w:cs="Arial"/>
          <w:szCs w:val="22"/>
          <w:lang w:val="en-GB"/>
        </w:rPr>
      </w:pPr>
      <w:r w:rsidRPr="00EE1B34">
        <w:rPr>
          <w:rFonts w:ascii="Calibri" w:hAnsi="Calibri" w:cs="Arial"/>
          <w:szCs w:val="22"/>
          <w:lang w:val="en-GB"/>
        </w:rPr>
        <w:t>In the event of a</w:t>
      </w:r>
      <w:r w:rsidRPr="00EE1B34" w:rsidR="00682714">
        <w:rPr>
          <w:rFonts w:ascii="Calibri" w:hAnsi="Calibri" w:cs="Arial"/>
          <w:szCs w:val="22"/>
          <w:lang w:val="en-GB"/>
        </w:rPr>
        <w:t>n</w:t>
      </w:r>
      <w:r w:rsidR="00764110">
        <w:rPr>
          <w:rFonts w:ascii="Calibri" w:hAnsi="Calibri" w:cs="Arial"/>
          <w:szCs w:val="22"/>
          <w:lang w:val="en-GB"/>
        </w:rPr>
        <w:t xml:space="preserve"> </w:t>
      </w:r>
      <w:r w:rsidR="00281995">
        <w:rPr>
          <w:rFonts w:ascii="Calibri" w:hAnsi="Calibri" w:cs="Arial"/>
          <w:szCs w:val="22"/>
          <w:lang w:val="en-GB"/>
        </w:rPr>
        <w:t>ITB</w:t>
      </w:r>
      <w:r w:rsidRPr="00EE1B34">
        <w:rPr>
          <w:rFonts w:ascii="Calibri" w:hAnsi="Calibri" w:cs="Arial"/>
          <w:szCs w:val="22"/>
          <w:lang w:val="en-GB"/>
        </w:rPr>
        <w:t xml:space="preserve"> cancellation, Bidders w</w:t>
      </w:r>
      <w:r w:rsidR="00764110">
        <w:rPr>
          <w:rFonts w:ascii="Calibri" w:hAnsi="Calibri" w:cs="Arial"/>
          <w:szCs w:val="22"/>
          <w:lang w:val="en-GB"/>
        </w:rPr>
        <w:t xml:space="preserve">ill be notified by DRC. If the </w:t>
      </w:r>
      <w:r w:rsidR="00281995">
        <w:rPr>
          <w:rFonts w:ascii="Calibri" w:hAnsi="Calibri" w:cs="Arial"/>
          <w:szCs w:val="22"/>
          <w:lang w:val="en-GB"/>
        </w:rPr>
        <w:t>ITB</w:t>
      </w:r>
      <w:r w:rsidRPr="00EE1B34">
        <w:rPr>
          <w:rFonts w:ascii="Calibri" w:hAnsi="Calibri" w:cs="Arial"/>
          <w:szCs w:val="22"/>
          <w:lang w:val="en-GB"/>
        </w:rPr>
        <w:t xml:space="preserve"> is cancelled before the outer envelope of any Bid has been opened, the sealed envelopes will be returned, unopened, to the </w:t>
      </w:r>
      <w:r w:rsidRPr="00EE1B34" w:rsidR="008A4A0F">
        <w:rPr>
          <w:rFonts w:ascii="Calibri" w:hAnsi="Calibri" w:cs="Arial"/>
          <w:szCs w:val="22"/>
          <w:lang w:val="en-GB"/>
        </w:rPr>
        <w:t>Bidders.</w:t>
      </w:r>
    </w:p>
    <w:p w:rsidRPr="00EE1B34" w:rsidR="00ED4934" w:rsidP="00ED4934" w:rsidRDefault="00ED4934" w14:paraId="4C900335" w14:textId="77777777">
      <w:pPr>
        <w:tabs>
          <w:tab w:val="left" w:pos="0"/>
        </w:tabs>
        <w:rPr>
          <w:rFonts w:ascii="Calibri" w:hAnsi="Calibri" w:cs="Arial"/>
          <w:szCs w:val="22"/>
          <w:lang w:val="en-GB"/>
        </w:rPr>
      </w:pPr>
    </w:p>
    <w:p w:rsidRPr="00EE1B34" w:rsidR="00ED4934" w:rsidP="00ED4934" w:rsidRDefault="00764110" w14:paraId="4BD7DA13" w14:textId="622B0DCA">
      <w:pPr>
        <w:rPr>
          <w:rFonts w:ascii="Calibri" w:hAnsi="Calibri" w:cs="Arial"/>
          <w:szCs w:val="22"/>
          <w:lang w:val="en-GB"/>
        </w:rPr>
      </w:pPr>
      <w:r>
        <w:rPr>
          <w:rFonts w:ascii="Calibri" w:hAnsi="Calibri" w:cs="Arial"/>
          <w:szCs w:val="22"/>
          <w:lang w:val="en-GB"/>
        </w:rPr>
        <w:t>The RFP</w:t>
      </w:r>
      <w:r w:rsidRPr="00EE1B34" w:rsidR="00ED4934">
        <w:rPr>
          <w:rFonts w:ascii="Calibri" w:hAnsi="Calibri" w:cs="Arial"/>
          <w:szCs w:val="22"/>
          <w:lang w:val="en-GB"/>
        </w:rPr>
        <w:t xml:space="preserve"> may be cancelled in the following situations:</w:t>
      </w:r>
    </w:p>
    <w:p w:rsidRPr="00EE1B34" w:rsidR="00ED4934" w:rsidP="005D2DC6" w:rsidRDefault="00ED4934" w14:paraId="32D5F23B" w14:textId="77777777">
      <w:pPr>
        <w:numPr>
          <w:ilvl w:val="0"/>
          <w:numId w:val="9"/>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rsidRPr="00EE1B34" w:rsidR="00ED4934" w:rsidP="005D2DC6" w:rsidRDefault="00ED4934" w14:paraId="54BA876A" w14:textId="77777777">
      <w:pPr>
        <w:numPr>
          <w:ilvl w:val="0"/>
          <w:numId w:val="9"/>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rsidRPr="00EE1B34" w:rsidR="00ED4934" w:rsidP="005D2DC6" w:rsidRDefault="00ED4934" w14:paraId="12E9E060" w14:textId="77777777">
      <w:pPr>
        <w:numPr>
          <w:ilvl w:val="0"/>
          <w:numId w:val="9"/>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rsidRPr="00EE1B34" w:rsidR="00ED4934" w:rsidP="005D2DC6" w:rsidRDefault="00ED4934" w14:paraId="315187CF" w14:textId="2113F7CB">
      <w:pPr>
        <w:numPr>
          <w:ilvl w:val="0"/>
          <w:numId w:val="9"/>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rsidRPr="00EE1B34" w:rsidR="00ED4934" w:rsidP="005D2DC6" w:rsidRDefault="00F45FEA" w14:paraId="1FD3EE3D" w14:textId="61F0F0E4">
      <w:pPr>
        <w:numPr>
          <w:ilvl w:val="0"/>
          <w:numId w:val="9"/>
        </w:numPr>
        <w:rPr>
          <w:rFonts w:ascii="Calibri" w:hAnsi="Calibri" w:cs="Arial"/>
          <w:szCs w:val="22"/>
          <w:lang w:val="en-GB"/>
        </w:rPr>
      </w:pPr>
      <w:r>
        <w:rPr>
          <w:rFonts w:ascii="Calibri" w:hAnsi="Calibri" w:cs="Arial"/>
          <w:szCs w:val="22"/>
          <w:lang w:val="en-GB"/>
        </w:rPr>
        <w:t>t</w:t>
      </w:r>
      <w:r w:rsidRPr="00EE1B34" w:rsidR="00F07CA3">
        <w:rPr>
          <w:rFonts w:ascii="Calibri" w:hAnsi="Calibri" w:cs="Arial"/>
          <w:szCs w:val="22"/>
          <w:lang w:val="en-GB"/>
        </w:rPr>
        <w:t>here</w:t>
      </w:r>
      <w:r w:rsidRPr="00EE1B34" w:rsidR="00ED4934">
        <w:rPr>
          <w:rFonts w:ascii="Calibri" w:hAnsi="Calibri" w:cs="Arial"/>
          <w:szCs w:val="22"/>
          <w:lang w:val="en-GB"/>
        </w:rPr>
        <w:t xml:space="preserve"> have been irregularities in the procedure, in particular where these have prevented fair competition.</w:t>
      </w:r>
    </w:p>
    <w:p w:rsidRPr="00EE1B34" w:rsidR="00ED4934" w:rsidP="00ED4934" w:rsidRDefault="00ED4934" w14:paraId="20674C11" w14:textId="77777777">
      <w:pPr>
        <w:rPr>
          <w:rFonts w:ascii="Calibri" w:hAnsi="Calibri" w:cs="Arial"/>
          <w:szCs w:val="22"/>
          <w:lang w:val="en-GB"/>
        </w:rPr>
      </w:pPr>
    </w:p>
    <w:p w:rsidRPr="00EE1B34" w:rsidR="00ED4934" w:rsidP="00ED4934" w:rsidRDefault="00821DE6" w14:paraId="35DDDA9A" w14:textId="7AB6FD6F">
      <w:pPr>
        <w:rPr>
          <w:rFonts w:ascii="Calibri" w:hAnsi="Calibri" w:cs="Arial"/>
          <w:szCs w:val="22"/>
          <w:lang w:val="en-GB"/>
        </w:rPr>
      </w:pPr>
      <w:r>
        <w:rPr>
          <w:rFonts w:ascii="Calibri" w:hAnsi="Calibri" w:cs="Arial"/>
          <w:szCs w:val="22"/>
          <w:lang w:val="en-GB"/>
        </w:rPr>
        <w:t xml:space="preserve">DRC shall not </w:t>
      </w:r>
      <w:r w:rsidRPr="00EE1B34" w:rsidR="00ED4934">
        <w:rPr>
          <w:rFonts w:ascii="Calibri" w:hAnsi="Calibri" w:cs="Arial"/>
          <w:szCs w:val="22"/>
          <w:lang w:val="en-GB"/>
        </w:rPr>
        <w:t xml:space="preserve">be liable for damages, whatever their nature (in particular damages for loss of profits) or relationship to the cancellation of </w:t>
      </w:r>
      <w:r w:rsidRPr="00EE1B34" w:rsidR="00F07CA3">
        <w:rPr>
          <w:rFonts w:ascii="Calibri" w:hAnsi="Calibri" w:cs="Arial"/>
          <w:szCs w:val="22"/>
          <w:lang w:val="en-GB"/>
        </w:rPr>
        <w:t>an</w:t>
      </w:r>
      <w:r w:rsidR="00764110">
        <w:rPr>
          <w:rFonts w:ascii="Calibri" w:hAnsi="Calibri" w:cs="Arial"/>
          <w:szCs w:val="22"/>
          <w:lang w:val="en-GB"/>
        </w:rPr>
        <w:t xml:space="preserve"> </w:t>
      </w:r>
      <w:r w:rsidR="00AA3197">
        <w:rPr>
          <w:rFonts w:ascii="Calibri" w:hAnsi="Calibri" w:cs="Arial"/>
          <w:szCs w:val="22"/>
          <w:lang w:val="en-GB"/>
        </w:rPr>
        <w:t>ITB</w:t>
      </w:r>
      <w:r w:rsidRPr="00EE1B34" w:rsidR="00ED4934">
        <w:rPr>
          <w:rFonts w:ascii="Calibri" w:hAnsi="Calibri" w:cs="Arial"/>
          <w:szCs w:val="22"/>
          <w:lang w:val="en-GB"/>
        </w:rPr>
        <w:t>, even if DRC has been advised of the possibility of damages. The publication of a procurement notice does not commit DRC to implement the programme or project announced.</w:t>
      </w:r>
    </w:p>
    <w:p w:rsidRPr="00EE1B34" w:rsidR="00ED4934" w:rsidP="00ED4934" w:rsidRDefault="00ED4934" w14:paraId="1B182927" w14:textId="77777777">
      <w:pPr>
        <w:tabs>
          <w:tab w:val="left" w:pos="0"/>
        </w:tabs>
        <w:rPr>
          <w:rFonts w:ascii="Calibri" w:hAnsi="Calibri" w:cs="Arial"/>
          <w:color w:val="222222"/>
          <w:szCs w:val="22"/>
          <w:lang w:val="en-GB"/>
        </w:rPr>
      </w:pPr>
    </w:p>
    <w:p w:rsidRPr="00EE1B34" w:rsidR="00ED4934" w:rsidP="00972789" w:rsidRDefault="00764110" w14:paraId="08EF8388" w14:textId="286B4B2F">
      <w:pPr>
        <w:pStyle w:val="Heading1"/>
        <w:rPr>
          <w:lang w:val="en-GB"/>
        </w:rPr>
      </w:pPr>
      <w:r>
        <w:rPr>
          <w:lang w:val="en-GB"/>
        </w:rPr>
        <w:t xml:space="preserve">Queries about this </w:t>
      </w:r>
      <w:r w:rsidR="00AA3197">
        <w:rPr>
          <w:lang w:val="en-GB"/>
        </w:rPr>
        <w:t>ITB</w:t>
      </w:r>
    </w:p>
    <w:p w:rsidR="00ED4934" w:rsidP="16A751E0" w:rsidRDefault="00764110" w14:paraId="67959B05" w14:textId="4990FC62">
      <w:pPr>
        <w:rPr>
          <w:lang w:val="en-GB"/>
        </w:rPr>
      </w:pPr>
      <w:r w:rsidRPr="16A751E0">
        <w:rPr>
          <w:lang w:val="en-GB"/>
        </w:rPr>
        <w:t xml:space="preserve">For queries on this </w:t>
      </w:r>
      <w:r w:rsidR="00AA3197">
        <w:rPr>
          <w:lang w:val="en-GB"/>
        </w:rPr>
        <w:t>ITB</w:t>
      </w:r>
      <w:r w:rsidRPr="16A751E0" w:rsidR="00ED4934">
        <w:rPr>
          <w:lang w:val="en-GB"/>
        </w:rPr>
        <w:t xml:space="preserve">, please contact the Procurement </w:t>
      </w:r>
      <w:r w:rsidRPr="16A751E0" w:rsidR="006731CF">
        <w:rPr>
          <w:lang w:val="en-GB"/>
        </w:rPr>
        <w:t>department</w:t>
      </w:r>
      <w:r w:rsidR="003653D7">
        <w:rPr>
          <w:lang w:val="en-GB"/>
        </w:rPr>
        <w:t xml:space="preserve"> </w:t>
      </w:r>
      <w:hyperlink w:history="1" r:id="rId17">
        <w:r w:rsidRPr="00910280" w:rsidR="003653D7">
          <w:rPr>
            <w:rStyle w:val="Hyperlink"/>
            <w:lang w:val="en-GB"/>
          </w:rPr>
          <w:t>SSD-Juba-SC@drc.ngo</w:t>
        </w:r>
      </w:hyperlink>
    </w:p>
    <w:p w:rsidRPr="00EE1B34" w:rsidR="003653D7" w:rsidP="16A751E0" w:rsidRDefault="003653D7" w14:paraId="58B5BA2D" w14:textId="77777777">
      <w:pPr>
        <w:rPr>
          <w:rFonts w:cstheme="minorBidi"/>
          <w:b/>
          <w:bCs/>
          <w:color w:val="FF0000"/>
          <w:lang w:val="en-GB"/>
        </w:rPr>
      </w:pPr>
    </w:p>
    <w:p w:rsidRPr="00EE1B34" w:rsidR="00ED4934" w:rsidP="00ED4934" w:rsidRDefault="00ED4934" w14:paraId="71690BDE" w14:textId="77777777">
      <w:pPr>
        <w:tabs>
          <w:tab w:val="left" w:pos="0"/>
        </w:tabs>
        <w:rPr>
          <w:rFonts w:ascii="Calibri" w:hAnsi="Calibri" w:cs="Arial"/>
          <w:color w:val="222222"/>
          <w:szCs w:val="22"/>
          <w:lang w:val="en-GB"/>
        </w:rPr>
      </w:pPr>
    </w:p>
    <w:p w:rsidRPr="00EE1B34" w:rsidR="00ED4934" w:rsidP="00ED4934" w:rsidRDefault="00764110" w14:paraId="65F949EB" w14:textId="4635A780">
      <w:pPr>
        <w:tabs>
          <w:tab w:val="left" w:pos="0"/>
        </w:tabs>
        <w:rPr>
          <w:rFonts w:ascii="Calibri" w:hAnsi="Calibri" w:cs="Arial"/>
          <w:color w:val="222222"/>
          <w:szCs w:val="22"/>
          <w:lang w:val="en-GB"/>
        </w:rPr>
      </w:pPr>
      <w:r>
        <w:rPr>
          <w:rFonts w:ascii="Calibri" w:hAnsi="Calibri" w:cs="Arial"/>
          <w:color w:val="222222"/>
          <w:szCs w:val="22"/>
          <w:lang w:val="en-GB"/>
        </w:rPr>
        <w:t xml:space="preserve">All questions regarding this </w:t>
      </w:r>
      <w:r w:rsidR="00AA3197">
        <w:rPr>
          <w:rFonts w:ascii="Calibri" w:hAnsi="Calibri" w:cs="Arial"/>
          <w:color w:val="222222"/>
          <w:szCs w:val="22"/>
          <w:lang w:val="en-GB"/>
        </w:rPr>
        <w:t>ITB</w:t>
      </w:r>
      <w:r w:rsidRPr="00EE1B34" w:rsidR="00ED49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sidR="00ED49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 xml:space="preserve">se indicate the </w:t>
      </w:r>
      <w:r w:rsidR="00AA3197">
        <w:rPr>
          <w:rFonts w:ascii="Calibri" w:hAnsi="Calibri" w:cs="Arial"/>
          <w:color w:val="222222"/>
          <w:szCs w:val="22"/>
          <w:lang w:val="en-GB"/>
        </w:rPr>
        <w:t>ITB</w:t>
      </w:r>
      <w:r w:rsidRPr="00EE1B34" w:rsidR="00ED4934">
        <w:rPr>
          <w:rFonts w:ascii="Calibri" w:hAnsi="Calibri" w:cs="Arial"/>
          <w:color w:val="222222"/>
          <w:szCs w:val="22"/>
          <w:lang w:val="en-GB"/>
        </w:rPr>
        <w:t xml:space="preserve"> number. </w:t>
      </w:r>
      <w:r w:rsidRPr="00EE1B34" w:rsidR="00ED49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Pr="00EE1B34" w:rsidR="00ED4934">
        <w:rPr>
          <w:rFonts w:ascii="Calibri" w:hAnsi="Calibri" w:cs="Arial"/>
          <w:b/>
          <w:color w:val="222222"/>
          <w:szCs w:val="22"/>
          <w:lang w:val="en-GB"/>
        </w:rPr>
        <w:t xml:space="preserve"> </w:t>
      </w:r>
      <w:r w:rsidRPr="00EE1B34" w:rsidR="00ED4934">
        <w:rPr>
          <w:rFonts w:ascii="Calibri" w:hAnsi="Calibri" w:cs="Arial"/>
          <w:b/>
          <w:color w:val="222222"/>
          <w:szCs w:val="22"/>
          <w:u w:val="single"/>
          <w:lang w:val="en-GB"/>
        </w:rPr>
        <w:t>not</w:t>
      </w:r>
      <w:r w:rsidRPr="00EE1B34" w:rsidR="00ED4934">
        <w:rPr>
          <w:rFonts w:ascii="Calibri" w:hAnsi="Calibri" w:cs="Arial"/>
          <w:b/>
          <w:color w:val="222222"/>
          <w:szCs w:val="22"/>
          <w:lang w:val="en-GB"/>
        </w:rPr>
        <w:t xml:space="preserve"> be sent to the above email</w:t>
      </w:r>
      <w:r w:rsidRPr="00EE1B34" w:rsidR="00ED4934">
        <w:rPr>
          <w:rFonts w:ascii="Calibri" w:hAnsi="Calibri" w:cs="Arial"/>
          <w:color w:val="222222"/>
          <w:szCs w:val="22"/>
          <w:lang w:val="en-GB"/>
        </w:rPr>
        <w:t>.</w:t>
      </w:r>
    </w:p>
    <w:p w:rsidRPr="00EE1B34" w:rsidR="003B2A29" w:rsidP="00ED4934" w:rsidRDefault="003B2A29" w14:paraId="2795A965" w14:textId="77777777">
      <w:pPr>
        <w:tabs>
          <w:tab w:val="left" w:pos="0"/>
        </w:tabs>
        <w:rPr>
          <w:rFonts w:ascii="Calibri" w:hAnsi="Calibri" w:cs="Arial"/>
          <w:color w:val="222222"/>
          <w:szCs w:val="22"/>
          <w:lang w:val="en-GB"/>
        </w:rPr>
      </w:pPr>
    </w:p>
    <w:p w:rsidRPr="00EE1B34" w:rsidR="003B2A29" w:rsidP="16A751E0" w:rsidRDefault="003B2A29" w14:paraId="40E13F48" w14:textId="3EE7E233">
      <w:pPr>
        <w:rPr>
          <w:rFonts w:ascii="Calibri" w:hAnsi="Calibri" w:cs="Arial"/>
          <w:b/>
          <w:bCs/>
          <w:color w:val="FF0000"/>
          <w:lang w:val="en-GB"/>
        </w:rPr>
      </w:pPr>
      <w:r w:rsidRPr="16A751E0">
        <w:rPr>
          <w:rFonts w:ascii="Calibri" w:hAnsi="Calibri" w:cs="Arial"/>
          <w:color w:val="222222"/>
          <w:lang w:val="en-GB"/>
        </w:rPr>
        <w:t>All questions during the tender period, as well as the associated answers</w:t>
      </w:r>
      <w:r w:rsidRPr="16A751E0" w:rsidR="00B54AEB">
        <w:rPr>
          <w:rFonts w:ascii="Calibri" w:hAnsi="Calibri" w:cs="Arial"/>
          <w:color w:val="222222"/>
          <w:lang w:val="en-GB"/>
        </w:rPr>
        <w:t>,</w:t>
      </w:r>
      <w:r w:rsidRPr="16A751E0">
        <w:rPr>
          <w:rFonts w:ascii="Calibri" w:hAnsi="Calibri" w:cs="Arial"/>
          <w:color w:val="222222"/>
          <w:lang w:val="en-GB"/>
        </w:rPr>
        <w:t xml:space="preserve"> will be shared with all suppliers invited</w:t>
      </w:r>
      <w:r w:rsidRPr="16A751E0" w:rsidR="005B1DAD">
        <w:rPr>
          <w:rFonts w:ascii="Calibri" w:hAnsi="Calibri" w:cs="Arial"/>
          <w:color w:val="222222"/>
          <w:lang w:val="en-GB"/>
        </w:rPr>
        <w:t>,</w:t>
      </w:r>
      <w:r w:rsidRPr="16A751E0">
        <w:rPr>
          <w:rFonts w:ascii="Calibri" w:hAnsi="Calibri" w:cs="Arial"/>
          <w:color w:val="222222"/>
          <w:lang w:val="en-GB"/>
        </w:rPr>
        <w:t xml:space="preserve"> or for open tenders published at</w:t>
      </w:r>
      <w:r w:rsidRPr="16A751E0" w:rsidR="005B1DAD">
        <w:rPr>
          <w:rFonts w:ascii="Calibri" w:hAnsi="Calibri" w:cs="Arial"/>
          <w:color w:val="222222"/>
          <w:lang w:val="en-GB"/>
        </w:rPr>
        <w:t>:</w:t>
      </w:r>
      <w:r w:rsidRPr="16A751E0">
        <w:rPr>
          <w:rFonts w:ascii="Calibri" w:hAnsi="Calibri" w:cs="Arial"/>
          <w:color w:val="222222"/>
          <w:lang w:val="en-GB"/>
        </w:rPr>
        <w:t xml:space="preserve"> </w:t>
      </w:r>
      <w:r w:rsidRPr="16A751E0" w:rsidR="2D7FB53C">
        <w:rPr>
          <w:rFonts w:ascii="Calibri" w:hAnsi="Calibri" w:cs="Arial"/>
          <w:b/>
          <w:bCs/>
          <w:color w:val="0070C0"/>
          <w:lang w:val="en-GB"/>
        </w:rPr>
        <w:t>Relevant Websites</w:t>
      </w:r>
      <w:r w:rsidRPr="16A751E0" w:rsidR="17077471">
        <w:rPr>
          <w:rFonts w:ascii="Calibri" w:hAnsi="Calibri" w:cs="Arial"/>
          <w:b/>
          <w:bCs/>
          <w:color w:val="0070C0"/>
          <w:lang w:val="en-GB"/>
        </w:rPr>
        <w:t>.</w:t>
      </w:r>
    </w:p>
    <w:p w:rsidRPr="00EE1B34" w:rsidR="00042D64" w:rsidP="00C74451" w:rsidRDefault="00042D64" w14:paraId="0BFA2BAE" w14:textId="77777777">
      <w:pPr>
        <w:shd w:val="clear" w:color="auto" w:fill="FFFFFF"/>
        <w:rPr>
          <w:rFonts w:ascii="Calibri" w:hAnsi="Calibri" w:cs="Arial"/>
          <w:color w:val="222222"/>
          <w:szCs w:val="22"/>
          <w:lang w:val="en-GB"/>
        </w:rPr>
      </w:pPr>
    </w:p>
    <w:p w:rsidRPr="00EE1B34" w:rsidR="003F0DB2" w:rsidP="003F0DB2" w:rsidRDefault="003F0DB2" w14:paraId="2967CF68"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Pr="00EE1B34" w:rsidR="00403B1A">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Pr="00EE1B34" w:rsidR="009A73CA">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Pr="00EE1B34" w:rsidR="00403B1A">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rsidRPr="00EE1B34" w:rsidR="00403B1A" w:rsidP="003F0DB2" w:rsidRDefault="00403B1A" w14:paraId="5EC2775C" w14:textId="77777777">
      <w:pPr>
        <w:pBdr>
          <w:bottom w:val="single" w:color="auto" w:sz="12" w:space="1"/>
        </w:pBdr>
        <w:shd w:val="clear" w:color="auto" w:fill="FFFFFF"/>
        <w:rPr>
          <w:rFonts w:ascii="Calibri" w:hAnsi="Calibri" w:cs="Arial"/>
          <w:color w:val="222222"/>
          <w:szCs w:val="22"/>
          <w:lang w:val="en-GB"/>
        </w:rPr>
      </w:pPr>
    </w:p>
    <w:p w:rsidR="002B39C4" w:rsidP="003F0DB2" w:rsidRDefault="002B39C4" w14:paraId="4955A73A" w14:textId="2E70E2F1">
      <w:pPr>
        <w:shd w:val="clear" w:color="auto" w:fill="FFFFFF"/>
        <w:rPr>
          <w:rFonts w:ascii="Calibri" w:hAnsi="Calibri" w:cs="Arial"/>
          <w:color w:val="222222"/>
          <w:szCs w:val="22"/>
          <w:highlight w:val="lightGray"/>
          <w:lang w:val="en-GB"/>
        </w:rPr>
      </w:pPr>
    </w:p>
    <w:p w:rsidRPr="00EE1B34" w:rsidR="00C74451" w:rsidP="00C74451" w:rsidRDefault="00C74451" w14:paraId="0B8F611D"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Yours sincerely</w:t>
      </w:r>
    </w:p>
    <w:p w:rsidR="00C74451" w:rsidP="00C74451" w:rsidRDefault="00C74451" w14:paraId="168D5441" w14:textId="77777777">
      <w:pPr>
        <w:shd w:val="clear" w:color="auto" w:fill="FFFFFF" w:themeFill="background1"/>
        <w:spacing w:line="276" w:lineRule="auto"/>
        <w:rPr>
          <w:rFonts w:cstheme="minorBidi"/>
          <w:sz w:val="22"/>
          <w:szCs w:val="22"/>
          <w:lang w:val="en-GB"/>
        </w:rPr>
      </w:pPr>
    </w:p>
    <w:p w:rsidR="002B39C4" w:rsidP="00C74451" w:rsidRDefault="002B39C4" w14:paraId="70A8F5AF" w14:textId="21EFF714">
      <w:pPr>
        <w:pStyle w:val="Heading1"/>
        <w:numPr>
          <w:ilvl w:val="0"/>
          <w:numId w:val="0"/>
        </w:numPr>
        <w:ind w:left="720"/>
        <w:rPr>
          <w:highlight w:val="lightGray"/>
          <w:lang w:val="en-GB"/>
        </w:rPr>
      </w:pPr>
    </w:p>
    <w:p w:rsidR="00885C99" w:rsidP="00885C99" w:rsidRDefault="00885C99" w14:paraId="0DE67457" w14:textId="5D09D850">
      <w:pPr>
        <w:rPr>
          <w:highlight w:val="lightGray"/>
          <w:lang w:val="en-GB"/>
        </w:rPr>
      </w:pPr>
    </w:p>
    <w:p w:rsidR="00885C99" w:rsidP="00885C99" w:rsidRDefault="00885C99" w14:paraId="5DBC636E" w14:textId="1F3F6228">
      <w:pPr>
        <w:rPr>
          <w:highlight w:val="lightGray"/>
          <w:lang w:val="en-GB"/>
        </w:rPr>
      </w:pPr>
    </w:p>
    <w:p w:rsidR="00885C99" w:rsidP="00885C99" w:rsidRDefault="00885C99" w14:paraId="5DA56149" w14:textId="2C9215AC">
      <w:pPr>
        <w:rPr>
          <w:highlight w:val="lightGray"/>
          <w:lang w:val="en-GB"/>
        </w:rPr>
      </w:pPr>
    </w:p>
    <w:p w:rsidRPr="00885C99" w:rsidR="00885C99" w:rsidP="00885C99" w:rsidRDefault="00885C99" w14:paraId="7B562D64" w14:textId="77777777">
      <w:pPr>
        <w:rPr>
          <w:highlight w:val="lightGray"/>
          <w:lang w:val="en-GB"/>
        </w:rPr>
      </w:pPr>
    </w:p>
    <w:p w:rsidRPr="00EE1B34" w:rsidR="007D003F" w:rsidP="007D003F" w:rsidRDefault="00842D4B" w14:paraId="0E8018BA" w14:textId="3418413A">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p w:rsidRPr="00EE1B34" w:rsidR="003A502F" w:rsidP="003A502F" w:rsidRDefault="00842D4B" w14:paraId="600B4430" w14:textId="6A3042EE">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sidR="003A502F">
        <w:rPr>
          <w:rFonts w:ascii="Calibri" w:hAnsi="Calibri" w:cs="Arial"/>
          <w:b/>
          <w:color w:val="222222"/>
          <w:u w:val="single"/>
          <w:lang w:val="en-GB"/>
        </w:rPr>
        <w:t>ender and Contract Award Acknowledge Certificate</w:t>
      </w:r>
    </w:p>
    <w:p w:rsidRPr="00EE1B34" w:rsidR="003A502F" w:rsidP="003A502F" w:rsidRDefault="003A502F" w14:paraId="2B43DF7F" w14:textId="77777777">
      <w:pPr>
        <w:shd w:val="clear" w:color="auto" w:fill="FFFFFF"/>
        <w:jc w:val="center"/>
        <w:rPr>
          <w:rFonts w:ascii="Calibri" w:hAnsi="Calibri" w:cs="Arial"/>
          <w:b/>
          <w:color w:val="222222"/>
          <w:u w:val="single"/>
          <w:lang w:val="en-GB"/>
        </w:rPr>
      </w:pPr>
    </w:p>
    <w:p w:rsidRPr="00EE1B34" w:rsidR="003A502F" w:rsidP="003A502F" w:rsidRDefault="003A502F" w14:paraId="65E1E0DA" w14:textId="72548A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rsidRPr="00EE1B34" w:rsidR="0041369D" w:rsidP="008119CB" w:rsidRDefault="0041369D" w14:paraId="257C039B" w14:textId="77777777">
      <w:pPr>
        <w:shd w:val="clear" w:color="auto" w:fill="FFFFFF"/>
        <w:jc w:val="left"/>
        <w:rPr>
          <w:rFonts w:ascii="Calibri" w:hAnsi="Calibri" w:cs="Arial"/>
          <w:b/>
          <w:color w:val="222222"/>
          <w:lang w:val="en-GB"/>
        </w:rPr>
      </w:pPr>
    </w:p>
    <w:p w:rsidRPr="00EE1B34" w:rsidR="0041369D" w:rsidP="008119CB" w:rsidRDefault="0041369D" w14:paraId="21A3272E" w14:textId="046611C8">
      <w:pPr>
        <w:shd w:val="clear" w:color="auto" w:fill="FFFFFF"/>
        <w:jc w:val="left"/>
        <w:rPr>
          <w:rFonts w:ascii="Calibri" w:hAnsi="Calibri" w:cs="Arial"/>
          <w:b/>
          <w:color w:val="222222"/>
          <w:lang w:val="en-GB"/>
        </w:rPr>
        <w:sectPr w:rsidRPr="00EE1B34" w:rsidR="0041369D" w:rsidSect="00972789">
          <w:headerReference w:type="default" r:id="rId18"/>
          <w:footerReference w:type="default" r:id="rId19"/>
          <w:footerReference w:type="first" r:id="rId20"/>
          <w:endnotePr>
            <w:numRestart w:val="eachSect"/>
          </w:endnotePr>
          <w:type w:val="continuous"/>
          <w:pgSz w:w="12240" w:h="15840" w:orient="portrait"/>
          <w:pgMar w:top="1440" w:right="720" w:bottom="1440" w:left="1440" w:header="720" w:footer="720" w:gutter="0"/>
          <w:cols w:space="720"/>
          <w:titlePg/>
          <w:docGrid w:linePitch="360"/>
        </w:sectPr>
      </w:pPr>
    </w:p>
    <w:p w:rsidRPr="00E43111" w:rsidR="003A502F" w:rsidP="005D2DC6" w:rsidRDefault="03816052" w14:paraId="50928F81" w14:textId="7FA78161">
      <w:pPr>
        <w:numPr>
          <w:ilvl w:val="0"/>
          <w:numId w:val="4"/>
        </w:numPr>
        <w:tabs>
          <w:tab w:val="left" w:pos="360"/>
          <w:tab w:val="left" w:pos="540"/>
        </w:tabs>
        <w:ind w:left="0" w:firstLine="0"/>
        <w:rPr>
          <w:rFonts w:ascii="Calibri" w:hAnsi="Calibri" w:cs="Arial"/>
          <w:lang w:val="en-GB"/>
        </w:rPr>
      </w:pPr>
      <w:r w:rsidRPr="58C283A6">
        <w:rPr>
          <w:rFonts w:ascii="Calibri" w:hAnsi="Calibri" w:cs="Arial"/>
          <w:lang w:val="en-GB"/>
        </w:rPr>
        <w:t xml:space="preserve">In compliance with the </w:t>
      </w:r>
      <w:r w:rsidR="00554F3E">
        <w:rPr>
          <w:rFonts w:ascii="Calibri" w:hAnsi="Calibri" w:cs="Arial"/>
          <w:lang w:val="en-GB"/>
        </w:rPr>
        <w:t>RFP</w:t>
      </w:r>
      <w:r w:rsidRPr="58C283A6" w:rsidR="3A8396A5">
        <w:rPr>
          <w:rFonts w:ascii="Calibri" w:hAnsi="Calibri" w:cs="Arial"/>
          <w:lang w:val="en-GB"/>
        </w:rPr>
        <w:t xml:space="preserve"> </w:t>
      </w:r>
      <w:r w:rsidRPr="58C283A6" w:rsidR="1853C5D0">
        <w:rPr>
          <w:rFonts w:ascii="Calibri" w:hAnsi="Calibri" w:cs="Arial"/>
          <w:lang w:val="en-GB"/>
        </w:rPr>
        <w:t xml:space="preserve">Instructions </w:t>
      </w:r>
      <w:r w:rsidRPr="58C283A6" w:rsidR="684D8542">
        <w:rPr>
          <w:rFonts w:ascii="Calibri" w:hAnsi="Calibri" w:cs="Arial"/>
          <w:lang w:val="en-GB"/>
        </w:rPr>
        <w:t xml:space="preserve">and </w:t>
      </w:r>
      <w:r w:rsidRPr="58C283A6" w:rsidR="1853C5D0">
        <w:rPr>
          <w:rFonts w:ascii="Calibri" w:hAnsi="Calibri" w:cs="Arial"/>
          <w:lang w:val="en-GB"/>
        </w:rPr>
        <w:t>G</w:t>
      </w:r>
      <w:r w:rsidRPr="58C283A6">
        <w:rPr>
          <w:rFonts w:ascii="Calibri" w:hAnsi="Calibri" w:cs="Arial"/>
          <w:lang w:val="en-GB"/>
        </w:rPr>
        <w:t xml:space="preserve">eneral Conditions of Contract, we the undersigned, offer to furnish some or </w:t>
      </w:r>
      <w:r w:rsidRPr="58C283A6" w:rsidR="165C05D1">
        <w:rPr>
          <w:rFonts w:ascii="Calibri" w:hAnsi="Calibri" w:cs="Arial"/>
          <w:lang w:val="en-GB"/>
        </w:rPr>
        <w:t>all</w:t>
      </w:r>
      <w:r w:rsidRPr="58C283A6">
        <w:rPr>
          <w:rFonts w:ascii="Calibri" w:hAnsi="Calibri" w:cs="Arial"/>
          <w:lang w:val="en-GB"/>
        </w:rPr>
        <w:t xml:space="preserve"> the items quoted for, at the prices entered in the </w:t>
      </w:r>
      <w:r w:rsidRPr="58C283A6" w:rsidR="33F78A72">
        <w:rPr>
          <w:rFonts w:ascii="Calibri" w:hAnsi="Calibri" w:cs="Arial"/>
          <w:lang w:val="en-GB"/>
        </w:rPr>
        <w:t xml:space="preserve">attached </w:t>
      </w:r>
      <w:r w:rsidRPr="58C283A6" w:rsidR="1853C5D0">
        <w:rPr>
          <w:rFonts w:ascii="Calibri" w:hAnsi="Calibri" w:cs="Arial"/>
          <w:lang w:val="en-GB"/>
        </w:rPr>
        <w:t xml:space="preserve">DRC Bid Form No </w:t>
      </w:r>
      <w:r w:rsidR="00885C99">
        <w:rPr>
          <w:rFonts w:ascii="Calibri" w:hAnsi="Calibri" w:cs="Arial"/>
          <w:b/>
          <w:bCs/>
          <w:lang w:val="en-GB"/>
        </w:rPr>
        <w:t>RFP</w:t>
      </w:r>
      <w:r w:rsidRPr="58C283A6" w:rsidR="4865FC42">
        <w:rPr>
          <w:rFonts w:ascii="Calibri" w:hAnsi="Calibri" w:cs="Arial"/>
          <w:b/>
          <w:bCs/>
          <w:lang w:val="en-GB"/>
        </w:rPr>
        <w:t>-SSD-</w:t>
      </w:r>
      <w:r w:rsidR="00885C99">
        <w:rPr>
          <w:rFonts w:ascii="Calibri" w:hAnsi="Calibri" w:cs="Arial"/>
          <w:b/>
          <w:bCs/>
          <w:lang w:val="en-GB"/>
        </w:rPr>
        <w:t>JUB-ABY</w:t>
      </w:r>
      <w:r w:rsidRPr="58C283A6" w:rsidR="4865FC42">
        <w:rPr>
          <w:rFonts w:ascii="Calibri" w:hAnsi="Calibri" w:cs="Arial"/>
          <w:b/>
          <w:bCs/>
          <w:lang w:val="en-GB"/>
        </w:rPr>
        <w:t>-202</w:t>
      </w:r>
      <w:r w:rsidR="00DA26F2">
        <w:rPr>
          <w:rFonts w:ascii="Calibri" w:hAnsi="Calibri" w:cs="Arial"/>
          <w:b/>
          <w:bCs/>
          <w:lang w:val="en-GB"/>
        </w:rPr>
        <w:t>5</w:t>
      </w:r>
      <w:r w:rsidRPr="58C283A6" w:rsidR="4865FC42">
        <w:rPr>
          <w:rFonts w:ascii="Calibri" w:hAnsi="Calibri" w:cs="Arial"/>
          <w:b/>
          <w:bCs/>
          <w:lang w:val="en-GB"/>
        </w:rPr>
        <w:t>-0</w:t>
      </w:r>
      <w:r w:rsidR="00B604D1">
        <w:rPr>
          <w:rFonts w:ascii="Calibri" w:hAnsi="Calibri" w:cs="Arial"/>
          <w:b/>
          <w:bCs/>
          <w:lang w:val="en-GB"/>
        </w:rPr>
        <w:t>10</w:t>
      </w:r>
      <w:r w:rsidRPr="58C283A6" w:rsidR="4865FC42">
        <w:rPr>
          <w:rFonts w:ascii="Calibri" w:hAnsi="Calibri" w:cs="Arial"/>
          <w:lang w:val="en-GB"/>
        </w:rPr>
        <w:t xml:space="preserve"> </w:t>
      </w:r>
      <w:r w:rsidRPr="58C283A6">
        <w:rPr>
          <w:rFonts w:ascii="Calibri" w:hAnsi="Calibri" w:cs="Arial"/>
          <w:lang w:val="en-GB"/>
        </w:rPr>
        <w:t>delivered to the destination specified therein.</w:t>
      </w:r>
    </w:p>
    <w:p w:rsidRPr="00EE1B34" w:rsidR="003A502F" w:rsidP="00A715A4" w:rsidRDefault="003A502F" w14:paraId="21982899" w14:textId="77777777">
      <w:pPr>
        <w:tabs>
          <w:tab w:val="left" w:pos="900"/>
        </w:tabs>
        <w:rPr>
          <w:rFonts w:ascii="Calibri" w:hAnsi="Calibri" w:cs="Arial"/>
          <w:lang w:val="en-GB"/>
        </w:rPr>
      </w:pPr>
    </w:p>
    <w:p w:rsidRPr="00EE1B34" w:rsidR="003A502F" w:rsidP="005D2DC6" w:rsidRDefault="03816052" w14:paraId="655A3C2A" w14:textId="407E9B83">
      <w:pPr>
        <w:numPr>
          <w:ilvl w:val="0"/>
          <w:numId w:val="4"/>
        </w:numPr>
        <w:tabs>
          <w:tab w:val="left" w:pos="360"/>
        </w:tabs>
        <w:ind w:left="0" w:firstLine="0"/>
        <w:rPr>
          <w:rFonts w:ascii="Calibri" w:hAnsi="Calibri" w:cs="Arial"/>
          <w:lang w:val="en-GB"/>
        </w:rPr>
      </w:pPr>
      <w:r w:rsidRPr="58C283A6">
        <w:rPr>
          <w:rFonts w:ascii="Calibri" w:hAnsi="Calibri" w:cs="Arial"/>
          <w:lang w:val="en-GB"/>
        </w:rPr>
        <w:t xml:space="preserve">We accept the terms and conditions set forth in the </w:t>
      </w:r>
      <w:r w:rsidR="00554F3E">
        <w:rPr>
          <w:rFonts w:ascii="Calibri" w:hAnsi="Calibri" w:cs="Arial"/>
          <w:lang w:val="en-GB"/>
        </w:rPr>
        <w:t>RFP</w:t>
      </w:r>
      <w:r w:rsidRPr="58C283A6" w:rsidR="00744B07">
        <w:rPr>
          <w:rFonts w:ascii="Calibri" w:hAnsi="Calibri" w:cs="Arial"/>
          <w:lang w:val="en-GB"/>
        </w:rPr>
        <w:t xml:space="preserve"> Letter</w:t>
      </w:r>
      <w:r w:rsidRPr="58C283A6">
        <w:rPr>
          <w:rFonts w:ascii="Calibri" w:hAnsi="Calibri" w:cs="Arial"/>
          <w:lang w:val="en-GB"/>
        </w:rPr>
        <w:t xml:space="preserve"> and the following requirements have been noted and will be complied with where applicable:</w:t>
      </w:r>
    </w:p>
    <w:p w:rsidRPr="00EE1B34" w:rsidR="00042D64" w:rsidP="00042D64" w:rsidRDefault="00042D64" w14:paraId="1564A49A" w14:textId="77777777">
      <w:pPr>
        <w:tabs>
          <w:tab w:val="left" w:pos="0"/>
          <w:tab w:val="left" w:pos="360"/>
        </w:tabs>
        <w:rPr>
          <w:rFonts w:ascii="Calibri" w:hAnsi="Calibri" w:cs="Arial"/>
          <w:lang w:val="en-GB"/>
        </w:rPr>
      </w:pPr>
    </w:p>
    <w:p w:rsidRPr="00EE1B34" w:rsidR="003212F3" w:rsidP="58C283A6" w:rsidRDefault="23DE5A35" w14:paraId="510B6409" w14:textId="674638CB">
      <w:pPr>
        <w:numPr>
          <w:ilvl w:val="1"/>
          <w:numId w:val="4"/>
        </w:numPr>
        <w:tabs>
          <w:tab w:val="left" w:pos="360"/>
        </w:tabs>
        <w:ind w:left="360"/>
        <w:rPr>
          <w:rFonts w:ascii="Calibri" w:hAnsi="Calibri" w:cs="Arial"/>
          <w:lang w:val="en-GB"/>
        </w:rPr>
      </w:pPr>
      <w:r w:rsidRPr="58C283A6">
        <w:rPr>
          <w:rFonts w:ascii="Calibri" w:hAnsi="Calibri" w:cs="Arial"/>
          <w:lang w:val="en-GB"/>
        </w:rPr>
        <w:t xml:space="preserve">We confirm that for any offer made where the delivery </w:t>
      </w:r>
      <w:r w:rsidRPr="58C283A6" w:rsidR="33F78A72">
        <w:rPr>
          <w:rFonts w:ascii="Calibri" w:hAnsi="Calibri" w:cs="Arial"/>
          <w:lang w:val="en-GB"/>
        </w:rPr>
        <w:t>destination</w:t>
      </w:r>
      <w:r w:rsidRPr="58C283A6" w:rsidR="5E8E169B">
        <w:rPr>
          <w:rFonts w:ascii="Calibri" w:hAnsi="Calibri" w:cs="Arial"/>
          <w:lang w:val="en-GB"/>
        </w:rPr>
        <w:t xml:space="preserve"> is not as requested in the </w:t>
      </w:r>
      <w:r w:rsidR="00DA26F2">
        <w:rPr>
          <w:rFonts w:ascii="Calibri" w:hAnsi="Calibri" w:cs="Arial"/>
          <w:lang w:val="en-GB"/>
        </w:rPr>
        <w:t>RFP</w:t>
      </w:r>
      <w:r w:rsidRPr="58C283A6">
        <w:rPr>
          <w:rFonts w:ascii="Calibri" w:hAnsi="Calibri" w:cs="Arial"/>
          <w:lang w:val="en-GB"/>
        </w:rPr>
        <w:t>, that DRC reserves the right to disregard the offer.</w:t>
      </w:r>
    </w:p>
    <w:p w:rsidRPr="00EE1B34" w:rsidR="00042D64" w:rsidP="00042D64" w:rsidRDefault="00042D64" w14:paraId="3D09A109" w14:textId="77777777">
      <w:pPr>
        <w:pStyle w:val="ColorfulList-Accent11"/>
        <w:rPr>
          <w:rFonts w:ascii="Calibri" w:hAnsi="Calibri" w:cs="Arial"/>
          <w:lang w:val="en-GB"/>
        </w:rPr>
      </w:pPr>
    </w:p>
    <w:p w:rsidRPr="00EE1B34" w:rsidR="003212F3" w:rsidP="005D2DC6" w:rsidRDefault="003212F3" w14:paraId="3573A219" w14:textId="6D90D48C">
      <w:pPr>
        <w:numPr>
          <w:ilvl w:val="1"/>
          <w:numId w:val="4"/>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rsidRPr="00EE1B34" w:rsidR="00042D64" w:rsidP="00042D64" w:rsidRDefault="00042D64" w14:paraId="301E6C07" w14:textId="77777777">
      <w:pPr>
        <w:pStyle w:val="ColorfulList-Accent11"/>
        <w:rPr>
          <w:rFonts w:ascii="Calibri" w:hAnsi="Calibri" w:cs="Arial"/>
          <w:lang w:val="en-GB"/>
        </w:rPr>
      </w:pPr>
    </w:p>
    <w:p w:rsidRPr="00EE1B34" w:rsidR="003212F3" w:rsidP="005D2DC6" w:rsidRDefault="003212F3" w14:paraId="1A23254F" w14:textId="76AFB180">
      <w:pPr>
        <w:numPr>
          <w:ilvl w:val="1"/>
          <w:numId w:val="4"/>
        </w:numPr>
        <w:tabs>
          <w:tab w:val="left" w:pos="360"/>
        </w:tabs>
        <w:ind w:left="360"/>
        <w:rPr>
          <w:rFonts w:ascii="Calibri" w:hAnsi="Calibri" w:cs="Arial"/>
          <w:i/>
          <w:iCs/>
          <w:lang w:val="en-GB"/>
        </w:rPr>
      </w:pPr>
      <w:r w:rsidRPr="16A751E0">
        <w:rPr>
          <w:rFonts w:ascii="Calibri" w:hAnsi="Calibri" w:cs="Arial"/>
          <w:lang w:val="en-GB"/>
        </w:rPr>
        <w:t>That the curren</w:t>
      </w:r>
      <w:r w:rsidRPr="16A751E0" w:rsidR="006F6872">
        <w:rPr>
          <w:rFonts w:ascii="Calibri" w:hAnsi="Calibri" w:cs="Arial"/>
          <w:lang w:val="en-GB"/>
        </w:rPr>
        <w:t>cy</w:t>
      </w:r>
      <w:r w:rsidRPr="16A751E0">
        <w:rPr>
          <w:rFonts w:ascii="Calibri" w:hAnsi="Calibri" w:cs="Arial"/>
          <w:lang w:val="en-GB"/>
        </w:rPr>
        <w:t xml:space="preserve"> of the Bid should be in</w:t>
      </w:r>
      <w:r w:rsidRPr="16A751E0" w:rsidR="00484D28">
        <w:rPr>
          <w:rFonts w:ascii="Calibri" w:hAnsi="Calibri" w:cs="Arial"/>
          <w:lang w:val="en-GB"/>
        </w:rPr>
        <w:t xml:space="preserve"> </w:t>
      </w:r>
      <w:r w:rsidRPr="16A751E0" w:rsidR="00E43111">
        <w:rPr>
          <w:rFonts w:ascii="Calibri" w:hAnsi="Calibri" w:cs="Arial"/>
          <w:i/>
          <w:iCs/>
          <w:color w:val="0070C0"/>
          <w:lang w:val="en-GB"/>
        </w:rPr>
        <w:t>USD</w:t>
      </w:r>
    </w:p>
    <w:p w:rsidRPr="00EE1B34" w:rsidR="00042D64" w:rsidP="00484D28" w:rsidRDefault="00042D64" w14:paraId="515AF63B" w14:textId="77777777">
      <w:pPr>
        <w:pStyle w:val="ColorfulList-Accent11"/>
        <w:ind w:left="0"/>
        <w:rPr>
          <w:rFonts w:ascii="Calibri" w:hAnsi="Calibri" w:cs="Arial"/>
          <w:lang w:val="en-GB"/>
        </w:rPr>
      </w:pPr>
    </w:p>
    <w:p w:rsidRPr="00EE1B34" w:rsidR="008119CB" w:rsidP="005D2DC6" w:rsidRDefault="008119CB" w14:paraId="29A5078F" w14:textId="77777777">
      <w:pPr>
        <w:numPr>
          <w:ilvl w:val="1"/>
          <w:numId w:val="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rsidRPr="00EE1B34" w:rsidR="006F6872" w:rsidP="006F6872" w:rsidRDefault="006F6872" w14:paraId="3B1FAF6C" w14:textId="77777777">
      <w:pPr>
        <w:tabs>
          <w:tab w:val="left" w:pos="0"/>
          <w:tab w:val="left" w:pos="360"/>
        </w:tabs>
        <w:rPr>
          <w:rFonts w:ascii="Calibri" w:hAnsi="Calibri" w:cs="Arial"/>
          <w:lang w:val="en-GB"/>
        </w:rPr>
      </w:pPr>
    </w:p>
    <w:p w:rsidRPr="00EE1B34" w:rsidR="008119CB" w:rsidP="005D2DC6" w:rsidRDefault="008119CB" w14:paraId="49999E19" w14:textId="77777777">
      <w:pPr>
        <w:numPr>
          <w:ilvl w:val="2"/>
          <w:numId w:val="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rsidRPr="00EE1B34" w:rsidR="0041369D" w:rsidP="0041369D" w:rsidRDefault="0041369D" w14:paraId="2552F316" w14:textId="77777777">
      <w:pPr>
        <w:tabs>
          <w:tab w:val="left" w:pos="0"/>
          <w:tab w:val="left" w:pos="720"/>
        </w:tabs>
        <w:ind w:left="720"/>
        <w:rPr>
          <w:rFonts w:ascii="Calibri" w:hAnsi="Calibri" w:cs="Arial"/>
          <w:lang w:val="en-GB"/>
        </w:rPr>
      </w:pPr>
    </w:p>
    <w:p w:rsidRPr="00EE1B34" w:rsidR="008119CB" w:rsidP="005D2DC6" w:rsidRDefault="006F6872" w14:paraId="7A4449D6" w14:textId="77777777">
      <w:pPr>
        <w:numPr>
          <w:ilvl w:val="2"/>
          <w:numId w:val="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Pr="00EE1B34" w:rsidR="008119CB">
        <w:rPr>
          <w:rFonts w:ascii="Calibri" w:hAnsi="Calibri" w:cs="Arial"/>
          <w:lang w:val="en-GB"/>
        </w:rPr>
        <w:t>/or enter a contract with a Bidder other than the lowest Bidder.</w:t>
      </w:r>
    </w:p>
    <w:p w:rsidRPr="00EE1B34" w:rsidR="00042D64" w:rsidP="00042D64" w:rsidRDefault="00042D64" w14:paraId="28D19573" w14:textId="77777777">
      <w:pPr>
        <w:tabs>
          <w:tab w:val="left" w:pos="0"/>
          <w:tab w:val="left" w:pos="720"/>
        </w:tabs>
        <w:ind w:left="720"/>
        <w:rPr>
          <w:rFonts w:ascii="Calibri" w:hAnsi="Calibri" w:cs="Arial"/>
          <w:lang w:val="en-GB"/>
        </w:rPr>
      </w:pPr>
    </w:p>
    <w:p w:rsidRPr="00EE1B34" w:rsidR="008119CB" w:rsidP="005D2DC6" w:rsidRDefault="008119CB" w14:paraId="0B5F1640" w14:textId="77777777">
      <w:pPr>
        <w:numPr>
          <w:ilvl w:val="1"/>
          <w:numId w:val="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Pr="00EE1B34" w:rsidR="006F6872">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Pr="00EE1B34" w:rsidR="006F6872">
        <w:rPr>
          <w:rFonts w:ascii="Calibri" w:hAnsi="Calibri" w:cs="Arial"/>
          <w:lang w:val="en-GB"/>
        </w:rPr>
        <w:t>s</w:t>
      </w:r>
      <w:r w:rsidRPr="00EE1B34">
        <w:rPr>
          <w:rFonts w:ascii="Calibri" w:hAnsi="Calibri" w:cs="Arial"/>
          <w:lang w:val="en-GB"/>
        </w:rPr>
        <w:t>uccessful Bidders(s) may also be notified by email.</w:t>
      </w:r>
    </w:p>
    <w:p w:rsidRPr="00EE1B34" w:rsidR="00042D64" w:rsidP="00042D64" w:rsidRDefault="00042D64" w14:paraId="59E554F0" w14:textId="77777777">
      <w:pPr>
        <w:tabs>
          <w:tab w:val="left" w:pos="0"/>
          <w:tab w:val="left" w:pos="360"/>
        </w:tabs>
        <w:ind w:left="360"/>
        <w:rPr>
          <w:rFonts w:ascii="Calibri" w:hAnsi="Calibri" w:cs="Arial"/>
          <w:lang w:val="en-GB"/>
        </w:rPr>
      </w:pPr>
    </w:p>
    <w:p w:rsidRPr="00EE1B34" w:rsidR="00042D64" w:rsidP="00042D64" w:rsidRDefault="00042D64" w14:paraId="4D276517" w14:textId="77777777">
      <w:pPr>
        <w:pStyle w:val="ColorfulList-Accent11"/>
        <w:rPr>
          <w:rFonts w:ascii="Calibri" w:hAnsi="Calibri" w:cs="Arial"/>
          <w:lang w:val="en-GB"/>
        </w:rPr>
      </w:pPr>
    </w:p>
    <w:p w:rsidRPr="00EE1B34" w:rsidR="00042D64" w:rsidP="005D2DC6" w:rsidRDefault="62779EEB" w14:paraId="7B5E0848" w14:textId="2426D7CC">
      <w:pPr>
        <w:numPr>
          <w:ilvl w:val="1"/>
          <w:numId w:val="4"/>
        </w:numPr>
        <w:tabs>
          <w:tab w:val="left" w:pos="360"/>
        </w:tabs>
        <w:ind w:left="360"/>
        <w:rPr>
          <w:rFonts w:ascii="Calibri" w:hAnsi="Calibri" w:cs="Arial"/>
        </w:rPr>
      </w:pPr>
      <w:r w:rsidRPr="58C283A6">
        <w:rPr>
          <w:rFonts w:ascii="Calibri" w:hAnsi="Calibri" w:cs="Arial"/>
        </w:rPr>
        <w:t>We confirm that the validity of this offe</w:t>
      </w:r>
      <w:r w:rsidRPr="58C283A6" w:rsidR="2B27F1C8">
        <w:rPr>
          <w:rFonts w:ascii="Calibri" w:hAnsi="Calibri" w:cs="Arial"/>
        </w:rPr>
        <w:t xml:space="preserve">r </w:t>
      </w:r>
      <w:r w:rsidRPr="58C283A6">
        <w:rPr>
          <w:rFonts w:ascii="Calibri" w:hAnsi="Calibri" w:cs="Arial"/>
        </w:rPr>
        <w:t xml:space="preserve">is for </w:t>
      </w:r>
      <w:r w:rsidRPr="007F7184" w:rsidR="007F7184">
        <w:rPr>
          <w:rFonts w:ascii="Calibri" w:hAnsi="Calibri" w:cs="Arial"/>
          <w:color w:val="FF0000"/>
        </w:rPr>
        <w:t>90</w:t>
      </w:r>
      <w:r w:rsidRPr="007F7184" w:rsidR="6100DB2E">
        <w:rPr>
          <w:rFonts w:ascii="Calibri" w:hAnsi="Calibri" w:cs="Arial"/>
          <w:color w:val="FF0000"/>
        </w:rPr>
        <w:t xml:space="preserve"> days</w:t>
      </w:r>
      <w:r w:rsidRPr="007F7184" w:rsidR="77E87A02">
        <w:rPr>
          <w:rFonts w:ascii="Calibri" w:hAnsi="Calibri" w:cs="Arial"/>
          <w:color w:val="FF0000"/>
        </w:rPr>
        <w:t xml:space="preserve"> </w:t>
      </w:r>
      <w:r w:rsidRPr="58C283A6">
        <w:rPr>
          <w:rFonts w:ascii="Calibri" w:hAnsi="Calibri" w:cs="Arial"/>
        </w:rPr>
        <w:t>cale</w:t>
      </w:r>
      <w:r w:rsidRPr="58C283A6" w:rsidR="5E8E169B">
        <w:rPr>
          <w:rFonts w:ascii="Calibri" w:hAnsi="Calibri" w:cs="Arial"/>
        </w:rPr>
        <w:t xml:space="preserve">ndar days from the date of the </w:t>
      </w:r>
      <w:r w:rsidRPr="58C283A6" w:rsidR="32EB8E12">
        <w:rPr>
          <w:rFonts w:ascii="Calibri" w:hAnsi="Calibri" w:cs="Arial"/>
        </w:rPr>
        <w:t>ITB</w:t>
      </w:r>
      <w:r w:rsidRPr="58C283A6">
        <w:rPr>
          <w:rFonts w:ascii="Calibri" w:hAnsi="Calibri" w:cs="Arial"/>
        </w:rPr>
        <w:t xml:space="preserve"> closure</w:t>
      </w:r>
      <w:r w:rsidRPr="58C283A6" w:rsidR="165C05D1">
        <w:rPr>
          <w:rFonts w:ascii="Calibri" w:hAnsi="Calibri" w:cs="Arial"/>
        </w:rPr>
        <w:t>.</w:t>
      </w:r>
    </w:p>
    <w:p w:rsidRPr="00EE1B34" w:rsidR="00042D64" w:rsidP="00042D64" w:rsidRDefault="00042D64" w14:paraId="6170A5B2" w14:textId="77777777">
      <w:pPr>
        <w:pStyle w:val="ColorfulList-Accent11"/>
        <w:rPr>
          <w:rFonts w:ascii="Calibri" w:hAnsi="Calibri" w:cs="Arial"/>
        </w:rPr>
      </w:pPr>
    </w:p>
    <w:p w:rsidRPr="006B7C17" w:rsidR="00042D64" w:rsidP="005D2DC6" w:rsidRDefault="00042D64" w14:paraId="39917B1A" w14:textId="2C1B6FB7">
      <w:pPr>
        <w:numPr>
          <w:ilvl w:val="1"/>
          <w:numId w:val="4"/>
        </w:numPr>
        <w:tabs>
          <w:tab w:val="left" w:pos="0"/>
          <w:tab w:val="left" w:pos="360"/>
        </w:tabs>
        <w:ind w:left="360"/>
        <w:rPr>
          <w:rFonts w:ascii="Calibri" w:hAnsi="Calibri" w:cs="Arial"/>
          <w:i/>
        </w:rPr>
      </w:pPr>
      <w:r w:rsidRPr="006B7C17">
        <w:rPr>
          <w:rFonts w:ascii="Calibri" w:hAnsi="Calibri" w:cs="Arial"/>
        </w:rPr>
        <w:t xml:space="preserve">We agree to the terms and conditions set forth in the DRC General Conditions of </w:t>
      </w:r>
      <w:r w:rsidRPr="006B7C17" w:rsidR="006F6872">
        <w:rPr>
          <w:rFonts w:ascii="Calibri" w:hAnsi="Calibri" w:cs="Arial"/>
        </w:rPr>
        <w:t>C</w:t>
      </w:r>
      <w:r w:rsidRPr="006B7C17">
        <w:rPr>
          <w:rFonts w:ascii="Calibri" w:hAnsi="Calibri" w:cs="Arial"/>
        </w:rPr>
        <w:t>ontract</w:t>
      </w:r>
      <w:r w:rsidRPr="006B7C17" w:rsidR="00551C65">
        <w:rPr>
          <w:rFonts w:ascii="Calibri" w:hAnsi="Calibri" w:cs="Arial"/>
        </w:rPr>
        <w:t xml:space="preserve"> </w:t>
      </w:r>
      <w:r w:rsidRPr="006B7C17" w:rsidR="00965CB5">
        <w:rPr>
          <w:rFonts w:ascii="Calibri" w:hAnsi="Calibri" w:cs="Arial"/>
        </w:rPr>
        <w:t>(Annex C</w:t>
      </w:r>
      <w:r w:rsidRPr="006B7C17" w:rsidR="006F6872">
        <w:rPr>
          <w:rFonts w:ascii="Calibri" w:hAnsi="Calibri" w:cs="Arial"/>
        </w:rPr>
        <w:t>)</w:t>
      </w:r>
    </w:p>
    <w:p w:rsidRPr="00EE1B34" w:rsidR="00042D64" w:rsidP="00042D64" w:rsidRDefault="00042D64" w14:paraId="1D2C5B54" w14:textId="77777777">
      <w:pPr>
        <w:pStyle w:val="ColorfulList-Accent11"/>
        <w:rPr>
          <w:rFonts w:ascii="Calibri" w:hAnsi="Calibri" w:cs="Arial"/>
        </w:rPr>
      </w:pPr>
    </w:p>
    <w:p w:rsidRPr="00EE1B34" w:rsidR="00042D64" w:rsidP="005D2DC6" w:rsidRDefault="00042D64" w14:paraId="49B878E9" w14:textId="77777777">
      <w:pPr>
        <w:numPr>
          <w:ilvl w:val="1"/>
          <w:numId w:val="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rsidRPr="00EE1B34" w:rsidR="00042D64" w:rsidP="00042D64" w:rsidRDefault="00042D64" w14:paraId="450362DA" w14:textId="77777777">
      <w:pPr>
        <w:pStyle w:val="ColorfulList-Accent11"/>
        <w:rPr>
          <w:rFonts w:ascii="Calibri" w:hAnsi="Calibri" w:cs="Arial"/>
        </w:rPr>
      </w:pPr>
    </w:p>
    <w:p w:rsidRPr="0011431B" w:rsidR="00042D64" w:rsidP="005D2DC6" w:rsidRDefault="00042D64" w14:paraId="2DF427BA" w14:textId="44D0EFD3">
      <w:pPr>
        <w:numPr>
          <w:ilvl w:val="1"/>
          <w:numId w:val="4"/>
        </w:numPr>
        <w:tabs>
          <w:tab w:val="left" w:pos="0"/>
          <w:tab w:val="left" w:pos="360"/>
        </w:tabs>
        <w:ind w:left="360"/>
        <w:rPr>
          <w:rFonts w:ascii="Calibri" w:hAnsi="Calibri" w:cs="Arial"/>
        </w:rPr>
      </w:pPr>
      <w:r w:rsidRPr="00EE1B34">
        <w:rPr>
          <w:rFonts w:ascii="Calibri" w:hAnsi="Calibri" w:cs="Arial"/>
        </w:rPr>
        <w:t xml:space="preserve">We agree to </w:t>
      </w:r>
      <w:r w:rsidRPr="00EE1B34" w:rsidR="00984517">
        <w:rPr>
          <w:rFonts w:ascii="Calibri" w:hAnsi="Calibri" w:cs="Arial"/>
        </w:rPr>
        <w:t xml:space="preserve">abide by the </w:t>
      </w:r>
      <w:r w:rsidRPr="0011431B" w:rsidR="00984517">
        <w:rPr>
          <w:rFonts w:ascii="Calibri" w:hAnsi="Calibri" w:cs="Arial"/>
        </w:rPr>
        <w:t>DRC</w:t>
      </w:r>
      <w:r w:rsidRPr="0011431B">
        <w:rPr>
          <w:rFonts w:ascii="Calibri" w:hAnsi="Calibri" w:cs="Arial"/>
        </w:rPr>
        <w:t xml:space="preserve"> </w:t>
      </w:r>
      <w:r w:rsidRPr="0011431B" w:rsidR="00474F20">
        <w:rPr>
          <w:rFonts w:ascii="Calibri" w:hAnsi="Calibri" w:cs="Arial"/>
        </w:rPr>
        <w:t xml:space="preserve">Supplier </w:t>
      </w:r>
      <w:r w:rsidRPr="0011431B">
        <w:rPr>
          <w:rFonts w:ascii="Calibri" w:hAnsi="Calibri" w:cs="Arial"/>
        </w:rPr>
        <w:t xml:space="preserve">Code of </w:t>
      </w:r>
      <w:r w:rsidRPr="0011431B" w:rsidR="00474F20">
        <w:rPr>
          <w:rFonts w:ascii="Calibri" w:hAnsi="Calibri" w:cs="Arial"/>
        </w:rPr>
        <w:t xml:space="preserve">Conduct </w:t>
      </w:r>
      <w:r w:rsidRPr="0011431B">
        <w:rPr>
          <w:rFonts w:ascii="Calibri" w:hAnsi="Calibri" w:cs="Arial"/>
        </w:rPr>
        <w:t xml:space="preserve">as </w:t>
      </w:r>
      <w:r w:rsidRPr="0011431B" w:rsidR="00984517">
        <w:rPr>
          <w:rFonts w:ascii="Calibri" w:hAnsi="Calibri" w:cs="Arial"/>
        </w:rPr>
        <w:t>attached</w:t>
      </w:r>
      <w:r w:rsidRPr="0011431B" w:rsidR="008A4A0F">
        <w:rPr>
          <w:rFonts w:ascii="Calibri" w:hAnsi="Calibri" w:cs="Arial"/>
        </w:rPr>
        <w:t>.</w:t>
      </w:r>
    </w:p>
    <w:p w:rsidRPr="00EE1B34" w:rsidR="00984517" w:rsidP="00984517" w:rsidRDefault="00984517" w14:paraId="0AA4DEF1" w14:textId="77777777">
      <w:pPr>
        <w:pStyle w:val="ColorfulList-Accent11"/>
        <w:rPr>
          <w:rFonts w:ascii="Calibri" w:hAnsi="Calibri" w:cs="Arial"/>
        </w:rPr>
      </w:pPr>
    </w:p>
    <w:p w:rsidRPr="00EE1B34" w:rsidR="000F270D" w:rsidP="005D2DC6" w:rsidRDefault="6A884E73" w14:paraId="72098B41" w14:textId="554C59F9">
      <w:pPr>
        <w:numPr>
          <w:ilvl w:val="0"/>
          <w:numId w:val="4"/>
        </w:numPr>
        <w:tabs>
          <w:tab w:val="left" w:pos="360"/>
        </w:tabs>
        <w:ind w:left="0" w:firstLine="0"/>
        <w:rPr>
          <w:rFonts w:ascii="Calibri" w:hAnsi="Calibri" w:cs="Arial"/>
        </w:rPr>
      </w:pPr>
      <w:r w:rsidRPr="58C283A6">
        <w:rPr>
          <w:rFonts w:ascii="Calibri" w:hAnsi="Calibri" w:cs="Arial"/>
        </w:rPr>
        <w:t>We note that DRC is n</w:t>
      </w:r>
      <w:r w:rsidRPr="58C283A6" w:rsidR="5E8E169B">
        <w:rPr>
          <w:rFonts w:ascii="Calibri" w:hAnsi="Calibri" w:cs="Arial"/>
        </w:rPr>
        <w:t xml:space="preserve">ot bound to proceed with this </w:t>
      </w:r>
      <w:r w:rsidR="00554F3E">
        <w:rPr>
          <w:rFonts w:ascii="Calibri" w:hAnsi="Calibri" w:cs="Arial"/>
        </w:rPr>
        <w:t>RFP</w:t>
      </w:r>
      <w:r w:rsidRPr="58C283A6" w:rsidR="00744B07">
        <w:rPr>
          <w:rFonts w:ascii="Calibri" w:hAnsi="Calibri" w:cs="Arial"/>
        </w:rPr>
        <w:t xml:space="preserve"> and</w:t>
      </w:r>
      <w:r w:rsidRPr="58C283A6">
        <w:rPr>
          <w:rFonts w:ascii="Calibri" w:hAnsi="Calibri" w:cs="Arial"/>
        </w:rPr>
        <w:t xml:space="preserve"> that it reserves the right to award only part of the contract. It will incur no liability towards us should it do so.</w:t>
      </w:r>
    </w:p>
    <w:p w:rsidRPr="00EE1B34" w:rsidR="00551C65" w:rsidP="00551C65" w:rsidRDefault="00551C65" w14:paraId="7330364B" w14:textId="77777777">
      <w:pPr>
        <w:pStyle w:val="ColorfulList-Accent11"/>
        <w:rPr>
          <w:rFonts w:ascii="Calibri" w:hAnsi="Calibri" w:cs="Arial"/>
        </w:rPr>
      </w:pPr>
    </w:p>
    <w:p w:rsidRPr="00EE1B34" w:rsidR="00551C65" w:rsidP="00551C65" w:rsidRDefault="00551C65" w14:paraId="1B9FDADA" w14:textId="77777777">
      <w:pPr>
        <w:tabs>
          <w:tab w:val="left" w:pos="0"/>
          <w:tab w:val="left" w:pos="360"/>
        </w:tabs>
        <w:rPr>
          <w:rFonts w:ascii="Calibri" w:hAnsi="Calibri" w:cs="Arial"/>
        </w:rPr>
      </w:pPr>
      <w:r w:rsidRPr="00EE1B34">
        <w:rPr>
          <w:rFonts w:ascii="Calibri" w:hAnsi="Calibri" w:cs="Arial"/>
        </w:rPr>
        <w:t>We agree to the above terms and conditions.</w:t>
      </w:r>
    </w:p>
    <w:p w:rsidRPr="00EE1B34" w:rsidR="00551C65" w:rsidP="00551C65" w:rsidRDefault="00551C65" w14:paraId="5E9B9D8F" w14:textId="77777777">
      <w:pPr>
        <w:tabs>
          <w:tab w:val="left" w:pos="0"/>
          <w:tab w:val="left" w:pos="360"/>
        </w:tabs>
        <w:rPr>
          <w:rFonts w:ascii="Calibri" w:hAnsi="Calibri" w:cs="Arial"/>
        </w:rPr>
      </w:pPr>
    </w:p>
    <w:p w:rsidRPr="00EE1B34" w:rsidR="00551C65" w:rsidP="00551C65" w:rsidRDefault="00551C65" w14:paraId="12F851EA" w14:textId="77777777">
      <w:pPr>
        <w:tabs>
          <w:tab w:val="left" w:pos="0"/>
          <w:tab w:val="left" w:pos="360"/>
        </w:tabs>
        <w:rPr>
          <w:rFonts w:ascii="Calibri" w:hAnsi="Calibri" w:cs="Arial"/>
          <w:b/>
        </w:rPr>
      </w:pPr>
      <w:r w:rsidRPr="00EE1B34">
        <w:rPr>
          <w:rFonts w:ascii="Calibri" w:hAnsi="Calibri" w:cs="Arial"/>
          <w:b/>
        </w:rPr>
        <w:t>Submitted by:</w:t>
      </w:r>
    </w:p>
    <w:p w:rsidRPr="00EE1B34" w:rsidR="00551C65" w:rsidP="00551C65" w:rsidRDefault="00551C65" w14:paraId="5B6B451D" w14:textId="77777777">
      <w:pPr>
        <w:pBdr>
          <w:bottom w:val="single" w:color="auto" w:sz="12" w:space="1"/>
        </w:pBdr>
        <w:tabs>
          <w:tab w:val="left" w:pos="0"/>
          <w:tab w:val="left" w:pos="360"/>
        </w:tabs>
        <w:rPr>
          <w:rFonts w:ascii="Calibri" w:hAnsi="Calibri" w:cs="Arial"/>
          <w:b/>
        </w:rPr>
      </w:pPr>
    </w:p>
    <w:p w:rsidRPr="00EE1B34" w:rsidR="00D452A8" w:rsidP="00551C65" w:rsidRDefault="00D452A8" w14:paraId="3D4751D6" w14:textId="77777777">
      <w:pPr>
        <w:pBdr>
          <w:bottom w:val="single" w:color="auto" w:sz="12" w:space="1"/>
        </w:pBdr>
        <w:tabs>
          <w:tab w:val="left" w:pos="0"/>
          <w:tab w:val="left" w:pos="360"/>
        </w:tabs>
        <w:rPr>
          <w:rFonts w:ascii="Calibri" w:hAnsi="Calibri" w:cs="Arial"/>
          <w:b/>
        </w:rPr>
      </w:pPr>
    </w:p>
    <w:p w:rsidRPr="00EE1B34" w:rsidR="00551C65" w:rsidP="00D452A8" w:rsidRDefault="00551C65" w14:paraId="741B5296" w14:textId="77777777">
      <w:pPr>
        <w:tabs>
          <w:tab w:val="left" w:pos="0"/>
          <w:tab w:val="left" w:pos="360"/>
        </w:tabs>
        <w:spacing w:line="360" w:lineRule="auto"/>
        <w:jc w:val="left"/>
        <w:rPr>
          <w:rFonts w:ascii="Calibri" w:hAnsi="Calibri" w:cs="Arial"/>
          <w:b/>
          <w:i/>
        </w:rPr>
      </w:pPr>
      <w:r w:rsidRPr="00EE1B34">
        <w:rPr>
          <w:rFonts w:ascii="Calibri" w:hAnsi="Calibri" w:cs="Arial"/>
          <w:b/>
          <w:i/>
        </w:rPr>
        <w:t>Company Name</w:t>
      </w:r>
    </w:p>
    <w:p w:rsidRPr="00EE1B34" w:rsidR="00551C65" w:rsidP="00551C65" w:rsidRDefault="00551C65" w14:paraId="573C2825" w14:textId="77777777">
      <w:pPr>
        <w:pBdr>
          <w:bottom w:val="single" w:color="auto" w:sz="12" w:space="1"/>
        </w:pBdr>
        <w:tabs>
          <w:tab w:val="left" w:pos="0"/>
          <w:tab w:val="left" w:pos="360"/>
        </w:tabs>
        <w:jc w:val="center"/>
        <w:rPr>
          <w:rFonts w:ascii="Calibri" w:hAnsi="Calibri" w:cs="Arial"/>
          <w:i/>
        </w:rPr>
      </w:pPr>
    </w:p>
    <w:p w:rsidRPr="00EE1B34" w:rsidR="00551C65" w:rsidP="00551C65" w:rsidRDefault="00551C65" w14:paraId="39DD03C2" w14:textId="77777777">
      <w:pPr>
        <w:tabs>
          <w:tab w:val="left" w:pos="0"/>
          <w:tab w:val="left" w:pos="360"/>
        </w:tabs>
        <w:spacing w:line="360" w:lineRule="auto"/>
        <w:jc w:val="left"/>
        <w:rPr>
          <w:rFonts w:ascii="Calibri" w:hAnsi="Calibri" w:cs="Arial"/>
          <w:b/>
          <w:i/>
        </w:rPr>
      </w:pPr>
      <w:r w:rsidRPr="00EE1B34">
        <w:rPr>
          <w:rFonts w:ascii="Calibri" w:hAnsi="Calibri" w:cs="Arial"/>
          <w:b/>
          <w:i/>
        </w:rPr>
        <w:t>Place</w:t>
      </w:r>
    </w:p>
    <w:p w:rsidRPr="00EE1B34" w:rsidR="00551C65" w:rsidP="00A715A4" w:rsidRDefault="00551C65" w14:paraId="6EE60E07" w14:textId="77777777">
      <w:pPr>
        <w:pBdr>
          <w:bottom w:val="single" w:color="auto" w:sz="12" w:space="1"/>
        </w:pBdr>
        <w:tabs>
          <w:tab w:val="left" w:pos="900"/>
        </w:tabs>
        <w:rPr>
          <w:rFonts w:ascii="Calibri" w:hAnsi="Calibri" w:cs="Arial"/>
        </w:rPr>
      </w:pPr>
    </w:p>
    <w:p w:rsidRPr="00EE1B34" w:rsidR="00551C65" w:rsidP="00551C65" w:rsidRDefault="00D452A8" w14:paraId="0AB5199C" w14:textId="77777777">
      <w:pPr>
        <w:tabs>
          <w:tab w:val="left" w:pos="900"/>
        </w:tabs>
        <w:spacing w:line="360" w:lineRule="auto"/>
        <w:rPr>
          <w:rFonts w:ascii="Calibri" w:hAnsi="Calibri" w:cs="Arial"/>
          <w:b/>
          <w:i/>
        </w:rPr>
      </w:pPr>
      <w:r w:rsidRPr="00EE1B34">
        <w:rPr>
          <w:rFonts w:ascii="Calibri" w:hAnsi="Calibri" w:cs="Arial"/>
          <w:b/>
          <w:i/>
        </w:rPr>
        <w:t>Date</w:t>
      </w:r>
    </w:p>
    <w:p w:rsidRPr="00EE1B34" w:rsidR="00551C65" w:rsidP="00A715A4" w:rsidRDefault="00551C65" w14:paraId="60A41AE9" w14:textId="77777777">
      <w:pPr>
        <w:pBdr>
          <w:bottom w:val="single" w:color="auto" w:sz="12" w:space="1"/>
        </w:pBdr>
        <w:tabs>
          <w:tab w:val="left" w:pos="900"/>
        </w:tabs>
        <w:rPr>
          <w:rFonts w:ascii="Calibri" w:hAnsi="Calibri" w:cs="Arial"/>
        </w:rPr>
      </w:pPr>
    </w:p>
    <w:p w:rsidRPr="00EE1B34" w:rsidR="00551C65" w:rsidP="00551C65" w:rsidRDefault="00551C65" w14:paraId="12A9410D" w14:textId="77777777">
      <w:pPr>
        <w:tabs>
          <w:tab w:val="left" w:pos="900"/>
        </w:tabs>
        <w:spacing w:line="360" w:lineRule="auto"/>
        <w:rPr>
          <w:rFonts w:ascii="Calibri" w:hAnsi="Calibri" w:cs="Arial"/>
          <w:b/>
          <w:i/>
        </w:rPr>
      </w:pPr>
      <w:r w:rsidRPr="00EE1B34">
        <w:rPr>
          <w:rFonts w:ascii="Calibri" w:hAnsi="Calibri" w:cs="Arial"/>
          <w:b/>
          <w:i/>
        </w:rPr>
        <w:t>Title/Position</w:t>
      </w:r>
    </w:p>
    <w:p w:rsidRPr="00EE1B34" w:rsidR="00551C65" w:rsidP="00A715A4" w:rsidRDefault="00551C65" w14:paraId="0231527D" w14:textId="77777777">
      <w:pPr>
        <w:pBdr>
          <w:bottom w:val="single" w:color="auto" w:sz="12" w:space="1"/>
        </w:pBdr>
        <w:tabs>
          <w:tab w:val="left" w:pos="900"/>
        </w:tabs>
        <w:rPr>
          <w:rFonts w:ascii="Calibri" w:hAnsi="Calibri" w:cs="Arial"/>
        </w:rPr>
      </w:pPr>
    </w:p>
    <w:p w:rsidRPr="00EE1B34" w:rsidR="00551C65" w:rsidP="00551C65" w:rsidRDefault="00D452A8" w14:paraId="393632D1" w14:textId="77777777">
      <w:pPr>
        <w:tabs>
          <w:tab w:val="left" w:pos="900"/>
        </w:tabs>
        <w:spacing w:line="360" w:lineRule="auto"/>
        <w:rPr>
          <w:rFonts w:ascii="Calibri" w:hAnsi="Calibri" w:cs="Arial"/>
          <w:b/>
          <w:i/>
        </w:rPr>
      </w:pPr>
      <w:r w:rsidRPr="00EE1B34">
        <w:rPr>
          <w:rFonts w:ascii="Calibri" w:hAnsi="Calibri" w:cs="Arial"/>
          <w:b/>
          <w:i/>
        </w:rPr>
        <w:t>Print Name</w:t>
      </w:r>
    </w:p>
    <w:p w:rsidRPr="00EE1B34" w:rsidR="00D452A8" w:rsidP="00D452A8" w:rsidRDefault="00D452A8" w14:paraId="6F48589D" w14:textId="77777777">
      <w:pPr>
        <w:pBdr>
          <w:bottom w:val="single" w:color="auto" w:sz="12" w:space="1"/>
        </w:pBdr>
        <w:tabs>
          <w:tab w:val="left" w:pos="900"/>
        </w:tabs>
        <w:rPr>
          <w:rFonts w:ascii="Calibri" w:hAnsi="Calibri" w:cs="Arial"/>
          <w:b/>
          <w:i/>
        </w:rPr>
      </w:pPr>
    </w:p>
    <w:p w:rsidRPr="00EE1B34" w:rsidR="00D452A8" w:rsidP="00D452A8" w:rsidRDefault="00D452A8" w14:paraId="457C63F7" w14:textId="77777777">
      <w:pPr>
        <w:tabs>
          <w:tab w:val="left" w:pos="900"/>
        </w:tabs>
        <w:spacing w:line="360" w:lineRule="auto"/>
        <w:rPr>
          <w:rFonts w:ascii="Calibri" w:hAnsi="Calibri" w:cs="Arial"/>
          <w:b/>
          <w:i/>
        </w:rPr>
      </w:pPr>
      <w:r w:rsidRPr="00EE1B34">
        <w:rPr>
          <w:rFonts w:ascii="Calibri" w:hAnsi="Calibri" w:cs="Arial"/>
          <w:b/>
          <w:i/>
        </w:rPr>
        <w:t>Signature</w:t>
      </w:r>
    </w:p>
    <w:p w:rsidRPr="00EE1B34" w:rsidR="00551C65" w:rsidP="00A715A4" w:rsidRDefault="00D452A8" w14:paraId="5013C7FB" w14:textId="77777777">
      <w:pPr>
        <w:tabs>
          <w:tab w:val="left" w:pos="900"/>
        </w:tabs>
        <w:rPr>
          <w:rFonts w:ascii="Calibri" w:hAnsi="Calibri" w:cs="Arial"/>
        </w:rPr>
      </w:pPr>
      <w:r w:rsidRPr="00EE1B34">
        <w:rPr>
          <w:rFonts w:ascii="Calibri" w:hAnsi="Calibri" w:cs="Arial"/>
        </w:rPr>
        <w:t>A duly authorized company representative</w:t>
      </w:r>
    </w:p>
    <w:p w:rsidRPr="00EE1B34" w:rsidR="00AE4B95" w:rsidP="00972789" w:rsidRDefault="00CB13DA" w14:paraId="6E0EBFDF" w14:textId="58849C0C">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Pr="00EE1B34" w:rsidR="00AE4B95" w:rsidSect="0041369D">
      <w:endnotePr>
        <w:numRestart w:val="eachSect"/>
      </w:endnotePr>
      <w:type w:val="continuous"/>
      <w:pgSz w:w="12240" w:h="15840" w:orient="portrait"/>
      <w:pgMar w:top="1440" w:right="720" w:bottom="1440" w:left="1440" w:header="720" w:footer="720" w:gutter="0"/>
      <w:cols w:space="720" w:num="2"/>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Au" w:author="Author" w:date="" w:id="1550895129">
    <w:p xmlns:w14="http://schemas.microsoft.com/office/word/2010/wordml" xmlns:w="http://schemas.openxmlformats.org/wordprocessingml/2006/main" w:rsidR="70583356" w:rsidRDefault="002B5ECC" w14:paraId="61E98287" w14:textId="5394C148">
      <w:pPr>
        <w:pStyle w:val="CommentText"/>
      </w:pPr>
      <w:r>
        <w:rPr>
          <w:rStyle w:val="CommentReference"/>
        </w:rPr>
        <w:annotationRef/>
      </w:r>
      <w:r>
        <w:fldChar w:fldCharType="begin"/>
      </w:r>
      <w:r>
        <w:instrText xml:space="preserve"> HYPERLINK "mailto:LG743@drc.ngo"</w:instrText>
      </w:r>
      <w:bookmarkStart w:name="_@_4DAFF448EB9D4B6CA258CC2910C43875Z" w:id="651702386"/>
      <w:r>
        <w:fldChar w:fldCharType="separate"/>
      </w:r>
      <w:bookmarkEnd w:id="651702386"/>
      <w:r w:rsidRPr="279088C1" w:rsidR="58A1CBB4">
        <w:rPr>
          <w:rStyle w:val="Mention"/>
          <w:noProof/>
        </w:rPr>
        <w:t>@Peter Malong Akot</w:t>
      </w:r>
      <w:r>
        <w:fldChar w:fldCharType="end"/>
      </w:r>
      <w:r w:rsidRPr="3EEB5084" w:rsidR="5B699B7A">
        <w:t xml:space="preserve"> again you will work on the dates here</w:t>
      </w:r>
    </w:p>
  </w:comment>
</w:comments>
</file>

<file path=word/commentsExtended.xml><?xml version="1.0" encoding="utf-8"?>
<w15:commentsEx xmlns:mc="http://schemas.openxmlformats.org/markup-compatibility/2006" xmlns:w15="http://schemas.microsoft.com/office/word/2012/wordml" mc:Ignorable="w15">
  <w15:commentEx w15:done="1" w15:paraId="61E98287"/>
</w15:commentsEx>
</file>

<file path=word/commentsIds.xml><?xml version="1.0" encoding="utf-8"?>
<w16cid:commentsIds xmlns:mc="http://schemas.openxmlformats.org/markup-compatibility/2006" xmlns:w16cid="http://schemas.microsoft.com/office/word/2016/wordml/cid" mc:Ignorable="w16cid">
  <w16cid:commentId w16cid:paraId="61E98287" w16cid:durableId="7E2C01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3067" w:rsidRDefault="00D53067" w14:paraId="1F719DE9" w14:textId="77777777">
      <w:r>
        <w:separator/>
      </w:r>
    </w:p>
  </w:endnote>
  <w:endnote w:type="continuationSeparator" w:id="0">
    <w:p w:rsidR="00D53067" w:rsidRDefault="00D53067" w14:paraId="4458FA9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altName w:val="Cambria"/>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B2835" w:rsidR="00822AF0" w:rsidP="005A3295" w:rsidRDefault="00822AF0" w14:paraId="77001D8B" w14:textId="3712CFAF">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ANNEX 06 – </w:t>
    </w:r>
    <w:r w:rsidR="00554F3E">
      <w:rPr>
        <w:b w:val="0"/>
        <w:color w:val="BFBFBF" w:themeColor="background1" w:themeShade="BF"/>
        <w:sz w:val="20"/>
        <w:szCs w:val="20"/>
      </w:rPr>
      <w:t>RFP</w:t>
    </w:r>
    <w:r>
      <w:rPr>
        <w:b w:val="0"/>
        <w:color w:val="BFBFBF" w:themeColor="background1" w:themeShade="BF"/>
        <w:sz w:val="20"/>
        <w:szCs w:val="20"/>
      </w:rPr>
      <w:t>TENDER – NATIONAL &amp; INTERNATIONAL</w:t>
    </w:r>
    <w:r w:rsidRPr="005B2835">
      <w:rPr>
        <w:b w:val="0"/>
        <w:color w:val="BFBFBF" w:themeColor="background1" w:themeShade="BF"/>
        <w:sz w:val="20"/>
        <w:szCs w:val="20"/>
      </w:rPr>
      <w:tab/>
    </w:r>
  </w:p>
  <w:p w:rsidRPr="009E78FE" w:rsidR="00822AF0" w:rsidP="002840E7" w:rsidRDefault="00822AF0" w14:paraId="047D2E73" w14:textId="5772F312">
    <w:pPr>
      <w:shd w:val="clear" w:color="auto" w:fill="FFFFFF"/>
      <w:ind w:left="360"/>
      <w:contextualSpacing/>
    </w:pPr>
    <w:r w:rsidRPr="000B6819">
      <w:t>Date</w:t>
    </w:r>
    <w:r w:rsidRPr="00F80685">
      <w:t>: 21-06-2022 • Valid from: 01-08-2022</w:t>
    </w:r>
    <w:r>
      <w:tab/>
    </w:r>
    <w:r>
      <w:tab/>
    </w:r>
    <w:r>
      <w:t xml:space="preserve">Page </w:t>
    </w:r>
    <w:r>
      <w:rPr>
        <w:bCs/>
        <w:sz w:val="24"/>
        <w:szCs w:val="24"/>
      </w:rPr>
      <w:fldChar w:fldCharType="begin"/>
    </w:r>
    <w:r>
      <w:rPr>
        <w:bCs/>
      </w:rPr>
      <w:instrText xml:space="preserve"> PAGE </w:instrText>
    </w:r>
    <w:r>
      <w:rPr>
        <w:bCs/>
        <w:sz w:val="24"/>
        <w:szCs w:val="24"/>
      </w:rPr>
      <w:fldChar w:fldCharType="separate"/>
    </w:r>
    <w:r>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Pr="00193B3E" w:rsidR="00822AF0" w:rsidRDefault="00822AF0" w14:paraId="4F1C2484" w14:textId="77777777">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331F3A" w:rsidR="00822AF0" w:rsidP="005A3295" w:rsidRDefault="00822AF0" w14:paraId="2C60ACEB" w14:textId="7780E34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ANNEX 06 – </w:t>
    </w:r>
    <w:r w:rsidR="00554F3E">
      <w:rPr>
        <w:b w:val="0"/>
        <w:color w:val="BFBFBF" w:themeColor="background1" w:themeShade="BF"/>
        <w:sz w:val="20"/>
        <w:szCs w:val="20"/>
      </w:rPr>
      <w:t>RFP</w:t>
    </w:r>
    <w:r>
      <w:rPr>
        <w:b w:val="0"/>
        <w:color w:val="BFBFBF" w:themeColor="background1" w:themeShade="BF"/>
        <w:sz w:val="20"/>
        <w:szCs w:val="20"/>
      </w:rPr>
      <w:t xml:space="preserve"> TENDER – NATIONAL &amp; INTERNATIONAL</w:t>
    </w:r>
    <w:r w:rsidRPr="005B2835">
      <w:rPr>
        <w:b w:val="0"/>
        <w:color w:val="BFBFBF" w:themeColor="background1" w:themeShade="BF"/>
        <w:sz w:val="20"/>
        <w:szCs w:val="20"/>
      </w:rPr>
      <w:tab/>
    </w:r>
    <w:r w:rsidRPr="00192F18">
      <w:rPr>
        <w:b w:val="0"/>
        <w:color w:val="BFBFBF" w:themeColor="background1" w:themeShade="BF"/>
        <w:sz w:val="20"/>
        <w:szCs w:val="20"/>
        <w:lang w:val="en-GB"/>
      </w:rPr>
      <w:tab/>
    </w:r>
  </w:p>
  <w:p w:rsidRPr="009E78FE" w:rsidR="00822AF0" w:rsidP="00D91925" w:rsidRDefault="00822AF0" w14:paraId="13D671B8" w14:textId="3B0C7C41">
    <w:pPr>
      <w:pStyle w:val="Footer"/>
      <w:tabs>
        <w:tab w:val="right" w:pos="9639"/>
      </w:tabs>
    </w:pPr>
    <w:r w:rsidRPr="000B6819">
      <w:t xml:space="preserve">Date: </w:t>
    </w:r>
    <w:r>
      <w:t xml:space="preserve">21-06-2022 </w:t>
    </w:r>
    <w:r w:rsidRPr="000B6819">
      <w:t xml:space="preserve">• Valid from: </w:t>
    </w:r>
    <w:r>
      <w:t>01-08-2022</w:t>
    </w:r>
    <w:r>
      <w:tab/>
    </w:r>
    <w:r>
      <w:tab/>
    </w:r>
    <w:r>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Pr="00D91925" w:rsidR="00822AF0" w:rsidP="00D91925" w:rsidRDefault="00822AF0" w14:paraId="34AFDD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3067" w:rsidRDefault="00D53067" w14:paraId="0D5E086A" w14:textId="77777777">
      <w:r>
        <w:separator/>
      </w:r>
    </w:p>
  </w:footnote>
  <w:footnote w:type="continuationSeparator" w:id="0">
    <w:p w:rsidR="00D53067" w:rsidRDefault="00D53067" w14:paraId="1377F4D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822AF0" w:rsidRDefault="00822AF0" w14:paraId="02DC4697" w14:textId="33B96B9C">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A1754D9"/>
    <w:multiLevelType w:val="hybridMultilevel"/>
    <w:tmpl w:val="C0C28CFA"/>
    <w:lvl w:ilvl="0" w:tplc="0FF23034">
      <w:start w:val="1"/>
      <w:numFmt w:val="lowerRoman"/>
      <w:lvlText w:val="%1"/>
      <w:lvlJc w:val="left"/>
      <w:pPr>
        <w:ind w:left="1080" w:hanging="36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692DA7"/>
    <w:multiLevelType w:val="hybridMultilevel"/>
    <w:tmpl w:val="35789494"/>
    <w:lvl w:ilvl="0" w:tplc="4802EE3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22BDB17"/>
    <w:multiLevelType w:val="hybridMultilevel"/>
    <w:tmpl w:val="6DF26512"/>
    <w:lvl w:ilvl="0" w:tplc="D5E40556">
      <w:start w:val="1"/>
      <w:numFmt w:val="bullet"/>
      <w:lvlText w:val=""/>
      <w:lvlJc w:val="left"/>
      <w:pPr>
        <w:ind w:left="720" w:hanging="360"/>
      </w:pPr>
      <w:rPr>
        <w:rFonts w:hint="default" w:ascii="Symbol" w:hAnsi="Symbol"/>
      </w:rPr>
    </w:lvl>
    <w:lvl w:ilvl="1" w:tplc="180A7CE4">
      <w:start w:val="1"/>
      <w:numFmt w:val="bullet"/>
      <w:lvlText w:val="o"/>
      <w:lvlJc w:val="left"/>
      <w:pPr>
        <w:ind w:left="1440" w:hanging="360"/>
      </w:pPr>
      <w:rPr>
        <w:rFonts w:hint="default" w:ascii="Courier New" w:hAnsi="Courier New"/>
      </w:rPr>
    </w:lvl>
    <w:lvl w:ilvl="2" w:tplc="B3E8651E">
      <w:start w:val="1"/>
      <w:numFmt w:val="bullet"/>
      <w:lvlText w:val=""/>
      <w:lvlJc w:val="left"/>
      <w:pPr>
        <w:ind w:left="2160" w:hanging="360"/>
      </w:pPr>
      <w:rPr>
        <w:rFonts w:hint="default" w:ascii="Wingdings" w:hAnsi="Wingdings"/>
      </w:rPr>
    </w:lvl>
    <w:lvl w:ilvl="3" w:tplc="9D068A74">
      <w:start w:val="1"/>
      <w:numFmt w:val="bullet"/>
      <w:lvlText w:val=""/>
      <w:lvlJc w:val="left"/>
      <w:pPr>
        <w:ind w:left="2880" w:hanging="360"/>
      </w:pPr>
      <w:rPr>
        <w:rFonts w:hint="default" w:ascii="Symbol" w:hAnsi="Symbol"/>
      </w:rPr>
    </w:lvl>
    <w:lvl w:ilvl="4" w:tplc="F5D6B2EE">
      <w:start w:val="1"/>
      <w:numFmt w:val="bullet"/>
      <w:lvlText w:val="o"/>
      <w:lvlJc w:val="left"/>
      <w:pPr>
        <w:ind w:left="3600" w:hanging="360"/>
      </w:pPr>
      <w:rPr>
        <w:rFonts w:hint="default" w:ascii="Courier New" w:hAnsi="Courier New"/>
      </w:rPr>
    </w:lvl>
    <w:lvl w:ilvl="5" w:tplc="C0F4016C">
      <w:start w:val="1"/>
      <w:numFmt w:val="bullet"/>
      <w:lvlText w:val=""/>
      <w:lvlJc w:val="left"/>
      <w:pPr>
        <w:ind w:left="4320" w:hanging="360"/>
      </w:pPr>
      <w:rPr>
        <w:rFonts w:hint="default" w:ascii="Wingdings" w:hAnsi="Wingdings"/>
      </w:rPr>
    </w:lvl>
    <w:lvl w:ilvl="6" w:tplc="E6ACE030">
      <w:start w:val="1"/>
      <w:numFmt w:val="bullet"/>
      <w:lvlText w:val=""/>
      <w:lvlJc w:val="left"/>
      <w:pPr>
        <w:ind w:left="5040" w:hanging="360"/>
      </w:pPr>
      <w:rPr>
        <w:rFonts w:hint="default" w:ascii="Symbol" w:hAnsi="Symbol"/>
      </w:rPr>
    </w:lvl>
    <w:lvl w:ilvl="7" w:tplc="5426C34A">
      <w:start w:val="1"/>
      <w:numFmt w:val="bullet"/>
      <w:lvlText w:val="o"/>
      <w:lvlJc w:val="left"/>
      <w:pPr>
        <w:ind w:left="5760" w:hanging="360"/>
      </w:pPr>
      <w:rPr>
        <w:rFonts w:hint="default" w:ascii="Courier New" w:hAnsi="Courier New"/>
      </w:rPr>
    </w:lvl>
    <w:lvl w:ilvl="8" w:tplc="91F83D9C">
      <w:start w:val="1"/>
      <w:numFmt w:val="bullet"/>
      <w:lvlText w:val=""/>
      <w:lvlJc w:val="left"/>
      <w:pPr>
        <w:ind w:left="6480" w:hanging="360"/>
      </w:pPr>
      <w:rPr>
        <w:rFonts w:hint="default" w:ascii="Wingdings" w:hAnsi="Wingdings"/>
      </w:rPr>
    </w:lvl>
  </w:abstractNum>
  <w:abstractNum w:abstractNumId="6" w15:restartNumberingAfterBreak="0">
    <w:nsid w:val="14442318"/>
    <w:multiLevelType w:val="hybridMultilevel"/>
    <w:tmpl w:val="F7BC927E"/>
    <w:lvl w:ilvl="0" w:tplc="855EE2D6">
      <w:start w:val="1"/>
      <w:numFmt w:val="bullet"/>
      <w:lvlText w:val="-"/>
      <w:lvlJc w:val="left"/>
      <w:pPr>
        <w:ind w:left="720" w:hanging="360"/>
      </w:pPr>
      <w:rPr>
        <w:rFonts w:hint="default" w:ascii="Aptos" w:hAnsi="Aptos"/>
      </w:rPr>
    </w:lvl>
    <w:lvl w:ilvl="1" w:tplc="E7DEB4F6">
      <w:start w:val="1"/>
      <w:numFmt w:val="bullet"/>
      <w:lvlText w:val="o"/>
      <w:lvlJc w:val="left"/>
      <w:pPr>
        <w:ind w:left="1440" w:hanging="360"/>
      </w:pPr>
      <w:rPr>
        <w:rFonts w:hint="default" w:ascii="Courier New" w:hAnsi="Courier New"/>
      </w:rPr>
    </w:lvl>
    <w:lvl w:ilvl="2" w:tplc="E1729766">
      <w:start w:val="1"/>
      <w:numFmt w:val="bullet"/>
      <w:lvlText w:val=""/>
      <w:lvlJc w:val="left"/>
      <w:pPr>
        <w:ind w:left="2160" w:hanging="360"/>
      </w:pPr>
      <w:rPr>
        <w:rFonts w:hint="default" w:ascii="Wingdings" w:hAnsi="Wingdings"/>
      </w:rPr>
    </w:lvl>
    <w:lvl w:ilvl="3" w:tplc="BBBE02FE">
      <w:start w:val="1"/>
      <w:numFmt w:val="bullet"/>
      <w:lvlText w:val=""/>
      <w:lvlJc w:val="left"/>
      <w:pPr>
        <w:ind w:left="2880" w:hanging="360"/>
      </w:pPr>
      <w:rPr>
        <w:rFonts w:hint="default" w:ascii="Symbol" w:hAnsi="Symbol"/>
      </w:rPr>
    </w:lvl>
    <w:lvl w:ilvl="4" w:tplc="21D8C426">
      <w:start w:val="1"/>
      <w:numFmt w:val="bullet"/>
      <w:lvlText w:val="o"/>
      <w:lvlJc w:val="left"/>
      <w:pPr>
        <w:ind w:left="3600" w:hanging="360"/>
      </w:pPr>
      <w:rPr>
        <w:rFonts w:hint="default" w:ascii="Courier New" w:hAnsi="Courier New"/>
      </w:rPr>
    </w:lvl>
    <w:lvl w:ilvl="5" w:tplc="93AA5004">
      <w:start w:val="1"/>
      <w:numFmt w:val="bullet"/>
      <w:lvlText w:val=""/>
      <w:lvlJc w:val="left"/>
      <w:pPr>
        <w:ind w:left="4320" w:hanging="360"/>
      </w:pPr>
      <w:rPr>
        <w:rFonts w:hint="default" w:ascii="Wingdings" w:hAnsi="Wingdings"/>
      </w:rPr>
    </w:lvl>
    <w:lvl w:ilvl="6" w:tplc="21565992">
      <w:start w:val="1"/>
      <w:numFmt w:val="bullet"/>
      <w:lvlText w:val=""/>
      <w:lvlJc w:val="left"/>
      <w:pPr>
        <w:ind w:left="5040" w:hanging="360"/>
      </w:pPr>
      <w:rPr>
        <w:rFonts w:hint="default" w:ascii="Symbol" w:hAnsi="Symbol"/>
      </w:rPr>
    </w:lvl>
    <w:lvl w:ilvl="7" w:tplc="903029A2">
      <w:start w:val="1"/>
      <w:numFmt w:val="bullet"/>
      <w:lvlText w:val="o"/>
      <w:lvlJc w:val="left"/>
      <w:pPr>
        <w:ind w:left="5760" w:hanging="360"/>
      </w:pPr>
      <w:rPr>
        <w:rFonts w:hint="default" w:ascii="Courier New" w:hAnsi="Courier New"/>
      </w:rPr>
    </w:lvl>
    <w:lvl w:ilvl="8" w:tplc="7942711E">
      <w:start w:val="1"/>
      <w:numFmt w:val="bullet"/>
      <w:lvlText w:val=""/>
      <w:lvlJc w:val="left"/>
      <w:pPr>
        <w:ind w:left="6480" w:hanging="360"/>
      </w:pPr>
      <w:rPr>
        <w:rFonts w:hint="default" w:ascii="Wingdings" w:hAnsi="Wingdings"/>
      </w:rPr>
    </w:lvl>
  </w:abstractNum>
  <w:abstractNum w:abstractNumId="7" w15:restartNumberingAfterBreak="0">
    <w:nsid w:val="26BC2FFF"/>
    <w:multiLevelType w:val="hybridMultilevel"/>
    <w:tmpl w:val="5A3C2ADC"/>
    <w:lvl w:ilvl="0" w:tplc="FFFFFFFF">
      <w:start w:val="1"/>
      <w:numFmt w:val="bullet"/>
      <w:lvlText w:val="-"/>
      <w:lvlJc w:val="left"/>
      <w:pPr>
        <w:ind w:left="720" w:hanging="360"/>
      </w:pPr>
      <w:rPr>
        <w:rFonts w:hint="default" w:ascii="Calibri" w:hAnsi="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3D4747"/>
    <w:multiLevelType w:val="hybridMultilevel"/>
    <w:tmpl w:val="7F5A31F0"/>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40088F"/>
    <w:multiLevelType w:val="hybridMultilevel"/>
    <w:tmpl w:val="0608AED8"/>
    <w:lvl w:ilvl="0" w:tplc="2D3E007A">
      <w:start w:val="1"/>
      <w:numFmt w:val="bullet"/>
      <w:lvlText w:val="•"/>
      <w:lvlJc w:val="left"/>
      <w:pPr>
        <w:ind w:left="7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B88EC36A">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46F0B628">
      <w:start w:val="1"/>
      <w:numFmt w:val="bullet"/>
      <w:lvlText w:val="▪"/>
      <w:lvlJc w:val="left"/>
      <w:pPr>
        <w:ind w:left="21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D5A474EC">
      <w:start w:val="1"/>
      <w:numFmt w:val="bullet"/>
      <w:lvlText w:val="•"/>
      <w:lvlJc w:val="left"/>
      <w:pPr>
        <w:ind w:left="28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1F929EE0">
      <w:start w:val="1"/>
      <w:numFmt w:val="bullet"/>
      <w:lvlText w:val="o"/>
      <w:lvlJc w:val="left"/>
      <w:pPr>
        <w:ind w:left="36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A470063E">
      <w:start w:val="1"/>
      <w:numFmt w:val="bullet"/>
      <w:lvlText w:val="▪"/>
      <w:lvlJc w:val="left"/>
      <w:pPr>
        <w:ind w:left="43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C47C4AE4">
      <w:start w:val="1"/>
      <w:numFmt w:val="bullet"/>
      <w:lvlText w:val="•"/>
      <w:lvlJc w:val="left"/>
      <w:pPr>
        <w:ind w:left="50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5BCAD6BA">
      <w:start w:val="1"/>
      <w:numFmt w:val="bullet"/>
      <w:lvlText w:val="o"/>
      <w:lvlJc w:val="left"/>
      <w:pPr>
        <w:ind w:left="57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192614D0">
      <w:start w:val="1"/>
      <w:numFmt w:val="bullet"/>
      <w:lvlText w:val="▪"/>
      <w:lvlJc w:val="left"/>
      <w:pPr>
        <w:ind w:left="64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11" w15:restartNumberingAfterBreak="0">
    <w:nsid w:val="46FB46D4"/>
    <w:multiLevelType w:val="hybridMultilevel"/>
    <w:tmpl w:val="069AC5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85407F7"/>
    <w:multiLevelType w:val="hybridMultilevel"/>
    <w:tmpl w:val="8FC275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6BAD1905"/>
    <w:multiLevelType w:val="hybridMultilevel"/>
    <w:tmpl w:val="2318A0D0"/>
    <w:lvl w:ilvl="0" w:tplc="FFEE09A8">
      <w:start w:val="1"/>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063AD2C"/>
    <w:multiLevelType w:val="hybridMultilevel"/>
    <w:tmpl w:val="FA0C432A"/>
    <w:lvl w:ilvl="0" w:tplc="1CEE5D9C">
      <w:start w:val="1"/>
      <w:numFmt w:val="bullet"/>
      <w:lvlText w:val="-"/>
      <w:lvlJc w:val="left"/>
      <w:pPr>
        <w:ind w:left="1080" w:hanging="360"/>
      </w:pPr>
      <w:rPr>
        <w:rFonts w:hint="default" w:ascii="Calibri" w:hAnsi="Calibri"/>
      </w:rPr>
    </w:lvl>
    <w:lvl w:ilvl="1" w:tplc="BE08C69C">
      <w:start w:val="1"/>
      <w:numFmt w:val="bullet"/>
      <w:lvlText w:val="o"/>
      <w:lvlJc w:val="left"/>
      <w:pPr>
        <w:ind w:left="1800" w:hanging="360"/>
      </w:pPr>
      <w:rPr>
        <w:rFonts w:hint="default" w:ascii="Courier New" w:hAnsi="Courier New"/>
      </w:rPr>
    </w:lvl>
    <w:lvl w:ilvl="2" w:tplc="0BB0D794">
      <w:start w:val="1"/>
      <w:numFmt w:val="bullet"/>
      <w:lvlText w:val=""/>
      <w:lvlJc w:val="left"/>
      <w:pPr>
        <w:ind w:left="2520" w:hanging="360"/>
      </w:pPr>
      <w:rPr>
        <w:rFonts w:hint="default" w:ascii="Wingdings" w:hAnsi="Wingdings"/>
      </w:rPr>
    </w:lvl>
    <w:lvl w:ilvl="3" w:tplc="C4209F6A">
      <w:start w:val="1"/>
      <w:numFmt w:val="bullet"/>
      <w:lvlText w:val=""/>
      <w:lvlJc w:val="left"/>
      <w:pPr>
        <w:ind w:left="3240" w:hanging="360"/>
      </w:pPr>
      <w:rPr>
        <w:rFonts w:hint="default" w:ascii="Symbol" w:hAnsi="Symbol"/>
      </w:rPr>
    </w:lvl>
    <w:lvl w:ilvl="4" w:tplc="2B2CAB18">
      <w:start w:val="1"/>
      <w:numFmt w:val="bullet"/>
      <w:lvlText w:val="o"/>
      <w:lvlJc w:val="left"/>
      <w:pPr>
        <w:ind w:left="3960" w:hanging="360"/>
      </w:pPr>
      <w:rPr>
        <w:rFonts w:hint="default" w:ascii="Courier New" w:hAnsi="Courier New"/>
      </w:rPr>
    </w:lvl>
    <w:lvl w:ilvl="5" w:tplc="653C1ABC">
      <w:start w:val="1"/>
      <w:numFmt w:val="bullet"/>
      <w:lvlText w:val=""/>
      <w:lvlJc w:val="left"/>
      <w:pPr>
        <w:ind w:left="4680" w:hanging="360"/>
      </w:pPr>
      <w:rPr>
        <w:rFonts w:hint="default" w:ascii="Wingdings" w:hAnsi="Wingdings"/>
      </w:rPr>
    </w:lvl>
    <w:lvl w:ilvl="6" w:tplc="E2D80AF2">
      <w:start w:val="1"/>
      <w:numFmt w:val="bullet"/>
      <w:lvlText w:val=""/>
      <w:lvlJc w:val="left"/>
      <w:pPr>
        <w:ind w:left="5400" w:hanging="360"/>
      </w:pPr>
      <w:rPr>
        <w:rFonts w:hint="default" w:ascii="Symbol" w:hAnsi="Symbol"/>
      </w:rPr>
    </w:lvl>
    <w:lvl w:ilvl="7" w:tplc="45C88CDA">
      <w:start w:val="1"/>
      <w:numFmt w:val="bullet"/>
      <w:lvlText w:val="o"/>
      <w:lvlJc w:val="left"/>
      <w:pPr>
        <w:ind w:left="6120" w:hanging="360"/>
      </w:pPr>
      <w:rPr>
        <w:rFonts w:hint="default" w:ascii="Courier New" w:hAnsi="Courier New"/>
      </w:rPr>
    </w:lvl>
    <w:lvl w:ilvl="8" w:tplc="F392EF84">
      <w:start w:val="1"/>
      <w:numFmt w:val="bullet"/>
      <w:lvlText w:val=""/>
      <w:lvlJc w:val="left"/>
      <w:pPr>
        <w:ind w:left="6840" w:hanging="360"/>
      </w:pPr>
      <w:rPr>
        <w:rFonts w:hint="default" w:ascii="Wingdings" w:hAnsi="Wingdings"/>
      </w:rPr>
    </w:lvl>
  </w:abstractNum>
  <w:abstractNum w:abstractNumId="15" w15:restartNumberingAfterBreak="0">
    <w:nsid w:val="74F23F8A"/>
    <w:multiLevelType w:val="hybridMultilevel"/>
    <w:tmpl w:val="B7943246"/>
    <w:lvl w:ilvl="0" w:tplc="04090001">
      <w:start w:val="1"/>
      <w:numFmt w:val="bullet"/>
      <w:lvlText w:val=""/>
      <w:lvlJc w:val="left"/>
      <w:pPr>
        <w:ind w:left="634" w:hanging="360"/>
      </w:pPr>
      <w:rPr>
        <w:rFonts w:hint="default" w:ascii="Symbol" w:hAnsi="Symbol"/>
      </w:rPr>
    </w:lvl>
    <w:lvl w:ilvl="1" w:tplc="04090001">
      <w:start w:val="1"/>
      <w:numFmt w:val="bullet"/>
      <w:lvlText w:val=""/>
      <w:lvlJc w:val="left"/>
      <w:pPr>
        <w:ind w:left="1704" w:hanging="710"/>
      </w:pPr>
      <w:rPr>
        <w:rFonts w:hint="default" w:ascii="Symbol" w:hAnsi="Symbol"/>
      </w:rPr>
    </w:lvl>
    <w:lvl w:ilvl="2" w:tplc="040C001B" w:tentative="1">
      <w:start w:val="1"/>
      <w:numFmt w:val="lowerRoman"/>
      <w:lvlText w:val="%3."/>
      <w:lvlJc w:val="right"/>
      <w:pPr>
        <w:ind w:left="2074" w:hanging="180"/>
      </w:pPr>
    </w:lvl>
    <w:lvl w:ilvl="3" w:tplc="040C000F" w:tentative="1">
      <w:start w:val="1"/>
      <w:numFmt w:val="decimal"/>
      <w:lvlText w:val="%4."/>
      <w:lvlJc w:val="left"/>
      <w:pPr>
        <w:ind w:left="2794" w:hanging="360"/>
      </w:pPr>
    </w:lvl>
    <w:lvl w:ilvl="4" w:tplc="040C0019" w:tentative="1">
      <w:start w:val="1"/>
      <w:numFmt w:val="lowerLetter"/>
      <w:lvlText w:val="%5."/>
      <w:lvlJc w:val="left"/>
      <w:pPr>
        <w:ind w:left="3514" w:hanging="360"/>
      </w:pPr>
    </w:lvl>
    <w:lvl w:ilvl="5" w:tplc="040C001B" w:tentative="1">
      <w:start w:val="1"/>
      <w:numFmt w:val="lowerRoman"/>
      <w:lvlText w:val="%6."/>
      <w:lvlJc w:val="right"/>
      <w:pPr>
        <w:ind w:left="4234" w:hanging="180"/>
      </w:pPr>
    </w:lvl>
    <w:lvl w:ilvl="6" w:tplc="040C000F" w:tentative="1">
      <w:start w:val="1"/>
      <w:numFmt w:val="decimal"/>
      <w:lvlText w:val="%7."/>
      <w:lvlJc w:val="left"/>
      <w:pPr>
        <w:ind w:left="4954" w:hanging="360"/>
      </w:pPr>
    </w:lvl>
    <w:lvl w:ilvl="7" w:tplc="040C0019" w:tentative="1">
      <w:start w:val="1"/>
      <w:numFmt w:val="lowerLetter"/>
      <w:lvlText w:val="%8."/>
      <w:lvlJc w:val="left"/>
      <w:pPr>
        <w:ind w:left="5674" w:hanging="360"/>
      </w:pPr>
    </w:lvl>
    <w:lvl w:ilvl="8" w:tplc="040C001B" w:tentative="1">
      <w:start w:val="1"/>
      <w:numFmt w:val="lowerRoman"/>
      <w:lvlText w:val="%9."/>
      <w:lvlJc w:val="right"/>
      <w:pPr>
        <w:ind w:left="6394" w:hanging="180"/>
      </w:pPr>
    </w:lvl>
  </w:abstractNum>
  <w:num w:numId="1">
    <w:abstractNumId w:val="14"/>
  </w:num>
  <w:num w:numId="2">
    <w:abstractNumId w:val="0"/>
  </w:num>
  <w:num w:numId="3">
    <w:abstractNumId w:val="0"/>
  </w:num>
  <w:num w:numId="4">
    <w:abstractNumId w:val="8"/>
  </w:num>
  <w:num w:numId="5">
    <w:abstractNumId w:val="12"/>
  </w:num>
  <w:num w:numId="6">
    <w:abstractNumId w:val="11"/>
  </w:num>
  <w:num w:numId="7">
    <w:abstractNumId w:val="1"/>
  </w:num>
  <w:num w:numId="8">
    <w:abstractNumId w:val="2"/>
  </w:num>
  <w:num w:numId="9">
    <w:abstractNumId w:val="9"/>
  </w:num>
  <w:num w:numId="10">
    <w:abstractNumId w:val="4"/>
  </w:num>
  <w:num w:numId="11">
    <w:abstractNumId w:val="5"/>
  </w:num>
  <w:num w:numId="12">
    <w:abstractNumId w:val="7"/>
  </w:num>
  <w:num w:numId="13">
    <w:abstractNumId w:val="15"/>
  </w:num>
  <w:num w:numId="14">
    <w:abstractNumId w:val="6"/>
  </w:num>
  <w:num w:numId="15">
    <w:abstractNumId w:val="10"/>
  </w:num>
  <w:num w:numId="16">
    <w:abstractNumId w:val="13"/>
  </w:num>
  <w:num w:numId="17">
    <w:abstractNumId w:val="3"/>
  </w:num>
  <w:numIdMacAtCleanup w:val="12"/>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3155"/>
    <w:rsid w:val="00011059"/>
    <w:rsid w:val="00011822"/>
    <w:rsid w:val="00012AED"/>
    <w:rsid w:val="00013D13"/>
    <w:rsid w:val="000146D4"/>
    <w:rsid w:val="00015A57"/>
    <w:rsid w:val="00020E2E"/>
    <w:rsid w:val="00021FA6"/>
    <w:rsid w:val="00027D1C"/>
    <w:rsid w:val="000341FB"/>
    <w:rsid w:val="00034832"/>
    <w:rsid w:val="0003513A"/>
    <w:rsid w:val="00037036"/>
    <w:rsid w:val="00040934"/>
    <w:rsid w:val="00042D64"/>
    <w:rsid w:val="0005752D"/>
    <w:rsid w:val="00062538"/>
    <w:rsid w:val="00062CCA"/>
    <w:rsid w:val="00062DCD"/>
    <w:rsid w:val="00072C84"/>
    <w:rsid w:val="00073BF3"/>
    <w:rsid w:val="00084F09"/>
    <w:rsid w:val="00092310"/>
    <w:rsid w:val="0009775A"/>
    <w:rsid w:val="000A25CD"/>
    <w:rsid w:val="000A47E5"/>
    <w:rsid w:val="000A6840"/>
    <w:rsid w:val="000B438B"/>
    <w:rsid w:val="000C1762"/>
    <w:rsid w:val="000C4FED"/>
    <w:rsid w:val="000C5C39"/>
    <w:rsid w:val="000C6F2C"/>
    <w:rsid w:val="000C73D0"/>
    <w:rsid w:val="000E2F9D"/>
    <w:rsid w:val="000F085B"/>
    <w:rsid w:val="000F1680"/>
    <w:rsid w:val="000F270D"/>
    <w:rsid w:val="0010117B"/>
    <w:rsid w:val="001017AB"/>
    <w:rsid w:val="00106BA6"/>
    <w:rsid w:val="00111754"/>
    <w:rsid w:val="001123E2"/>
    <w:rsid w:val="001130F5"/>
    <w:rsid w:val="00113644"/>
    <w:rsid w:val="0011431B"/>
    <w:rsid w:val="00130806"/>
    <w:rsid w:val="001379E4"/>
    <w:rsid w:val="001406BA"/>
    <w:rsid w:val="00141F35"/>
    <w:rsid w:val="00142DFA"/>
    <w:rsid w:val="00150914"/>
    <w:rsid w:val="0015126B"/>
    <w:rsid w:val="00152DDE"/>
    <w:rsid w:val="001551DF"/>
    <w:rsid w:val="00157129"/>
    <w:rsid w:val="00164EBB"/>
    <w:rsid w:val="001657A4"/>
    <w:rsid w:val="001658B8"/>
    <w:rsid w:val="00165E71"/>
    <w:rsid w:val="00170FDE"/>
    <w:rsid w:val="001830E3"/>
    <w:rsid w:val="00191291"/>
    <w:rsid w:val="001920A7"/>
    <w:rsid w:val="00192F18"/>
    <w:rsid w:val="00193B3E"/>
    <w:rsid w:val="00197AE3"/>
    <w:rsid w:val="001A48DA"/>
    <w:rsid w:val="001B706D"/>
    <w:rsid w:val="001C6C3E"/>
    <w:rsid w:val="001E337F"/>
    <w:rsid w:val="001E7301"/>
    <w:rsid w:val="001F1009"/>
    <w:rsid w:val="001F3A7B"/>
    <w:rsid w:val="001F5B0C"/>
    <w:rsid w:val="001F6F04"/>
    <w:rsid w:val="001F746A"/>
    <w:rsid w:val="00200A1F"/>
    <w:rsid w:val="0020161B"/>
    <w:rsid w:val="00202240"/>
    <w:rsid w:val="002027F1"/>
    <w:rsid w:val="002066AC"/>
    <w:rsid w:val="00207299"/>
    <w:rsid w:val="00212CE3"/>
    <w:rsid w:val="00225753"/>
    <w:rsid w:val="00227923"/>
    <w:rsid w:val="00233639"/>
    <w:rsid w:val="002360FC"/>
    <w:rsid w:val="00236EAB"/>
    <w:rsid w:val="00240F12"/>
    <w:rsid w:val="002412FA"/>
    <w:rsid w:val="002431B4"/>
    <w:rsid w:val="002435DF"/>
    <w:rsid w:val="00243A67"/>
    <w:rsid w:val="00245CE2"/>
    <w:rsid w:val="00245F8F"/>
    <w:rsid w:val="00246185"/>
    <w:rsid w:val="00250748"/>
    <w:rsid w:val="00250EB3"/>
    <w:rsid w:val="0025442D"/>
    <w:rsid w:val="00254A52"/>
    <w:rsid w:val="002572B7"/>
    <w:rsid w:val="002661AE"/>
    <w:rsid w:val="00267759"/>
    <w:rsid w:val="0027131C"/>
    <w:rsid w:val="00272B99"/>
    <w:rsid w:val="00274C41"/>
    <w:rsid w:val="002808DB"/>
    <w:rsid w:val="00280C6B"/>
    <w:rsid w:val="00281995"/>
    <w:rsid w:val="00282D4B"/>
    <w:rsid w:val="002840E7"/>
    <w:rsid w:val="00287115"/>
    <w:rsid w:val="00290571"/>
    <w:rsid w:val="002919F8"/>
    <w:rsid w:val="002925FD"/>
    <w:rsid w:val="00292BE6"/>
    <w:rsid w:val="002943B2"/>
    <w:rsid w:val="00297EE0"/>
    <w:rsid w:val="002A0C17"/>
    <w:rsid w:val="002A33FC"/>
    <w:rsid w:val="002B119F"/>
    <w:rsid w:val="002B39C4"/>
    <w:rsid w:val="002B63BF"/>
    <w:rsid w:val="002B6F85"/>
    <w:rsid w:val="002B7EE1"/>
    <w:rsid w:val="002C0F0A"/>
    <w:rsid w:val="002C2447"/>
    <w:rsid w:val="002C7A95"/>
    <w:rsid w:val="002D3109"/>
    <w:rsid w:val="002D62CD"/>
    <w:rsid w:val="002E2603"/>
    <w:rsid w:val="002E4C52"/>
    <w:rsid w:val="00301821"/>
    <w:rsid w:val="00307D06"/>
    <w:rsid w:val="003113D2"/>
    <w:rsid w:val="00311445"/>
    <w:rsid w:val="00311B9C"/>
    <w:rsid w:val="00313820"/>
    <w:rsid w:val="00316AD0"/>
    <w:rsid w:val="003212F3"/>
    <w:rsid w:val="0032141A"/>
    <w:rsid w:val="0032181F"/>
    <w:rsid w:val="00326198"/>
    <w:rsid w:val="00331F3A"/>
    <w:rsid w:val="0033279A"/>
    <w:rsid w:val="00333358"/>
    <w:rsid w:val="00341083"/>
    <w:rsid w:val="00343F5C"/>
    <w:rsid w:val="00354E4B"/>
    <w:rsid w:val="0035614B"/>
    <w:rsid w:val="003571AE"/>
    <w:rsid w:val="003653D7"/>
    <w:rsid w:val="003666D9"/>
    <w:rsid w:val="00367E83"/>
    <w:rsid w:val="00370E7A"/>
    <w:rsid w:val="003715CE"/>
    <w:rsid w:val="003716BA"/>
    <w:rsid w:val="00372E95"/>
    <w:rsid w:val="003812DE"/>
    <w:rsid w:val="00387CC4"/>
    <w:rsid w:val="00392DF4"/>
    <w:rsid w:val="003937DF"/>
    <w:rsid w:val="003962AC"/>
    <w:rsid w:val="00397668"/>
    <w:rsid w:val="003A502F"/>
    <w:rsid w:val="003A51DE"/>
    <w:rsid w:val="003A547B"/>
    <w:rsid w:val="003A5B24"/>
    <w:rsid w:val="003A6AD3"/>
    <w:rsid w:val="003B2A29"/>
    <w:rsid w:val="003B51DD"/>
    <w:rsid w:val="003B5839"/>
    <w:rsid w:val="003C2AEB"/>
    <w:rsid w:val="003C3D5B"/>
    <w:rsid w:val="003C7D8E"/>
    <w:rsid w:val="003D13AE"/>
    <w:rsid w:val="003E690E"/>
    <w:rsid w:val="003E79DC"/>
    <w:rsid w:val="003F0DB2"/>
    <w:rsid w:val="003F1821"/>
    <w:rsid w:val="003F261A"/>
    <w:rsid w:val="003F3D9F"/>
    <w:rsid w:val="004008D5"/>
    <w:rsid w:val="0040208C"/>
    <w:rsid w:val="00403050"/>
    <w:rsid w:val="00403978"/>
    <w:rsid w:val="00403B1A"/>
    <w:rsid w:val="0040434C"/>
    <w:rsid w:val="00411FE1"/>
    <w:rsid w:val="0041369D"/>
    <w:rsid w:val="00422B28"/>
    <w:rsid w:val="00422F90"/>
    <w:rsid w:val="0042707C"/>
    <w:rsid w:val="00431155"/>
    <w:rsid w:val="0043614F"/>
    <w:rsid w:val="0043682B"/>
    <w:rsid w:val="00436A6A"/>
    <w:rsid w:val="004412CB"/>
    <w:rsid w:val="00443A10"/>
    <w:rsid w:val="00447234"/>
    <w:rsid w:val="00450106"/>
    <w:rsid w:val="004507AB"/>
    <w:rsid w:val="00460863"/>
    <w:rsid w:val="0046127A"/>
    <w:rsid w:val="00463B11"/>
    <w:rsid w:val="00464381"/>
    <w:rsid w:val="00474F20"/>
    <w:rsid w:val="0048037E"/>
    <w:rsid w:val="00484D28"/>
    <w:rsid w:val="00485DE2"/>
    <w:rsid w:val="00486D53"/>
    <w:rsid w:val="00493AD1"/>
    <w:rsid w:val="00494301"/>
    <w:rsid w:val="004970B2"/>
    <w:rsid w:val="00497E58"/>
    <w:rsid w:val="004A0ABA"/>
    <w:rsid w:val="004A1027"/>
    <w:rsid w:val="004A363A"/>
    <w:rsid w:val="004A67B0"/>
    <w:rsid w:val="004B0DD6"/>
    <w:rsid w:val="004B1EE0"/>
    <w:rsid w:val="004B2661"/>
    <w:rsid w:val="004B35AE"/>
    <w:rsid w:val="004B6367"/>
    <w:rsid w:val="004C3B30"/>
    <w:rsid w:val="004C59E0"/>
    <w:rsid w:val="004C5E5E"/>
    <w:rsid w:val="004D1DE7"/>
    <w:rsid w:val="004D3D8B"/>
    <w:rsid w:val="004E50BA"/>
    <w:rsid w:val="004E5404"/>
    <w:rsid w:val="004E792B"/>
    <w:rsid w:val="004F21A3"/>
    <w:rsid w:val="004F2D60"/>
    <w:rsid w:val="00500D1E"/>
    <w:rsid w:val="00501F9B"/>
    <w:rsid w:val="005071CC"/>
    <w:rsid w:val="0053076C"/>
    <w:rsid w:val="00535C9A"/>
    <w:rsid w:val="00537DF4"/>
    <w:rsid w:val="00545C60"/>
    <w:rsid w:val="00546722"/>
    <w:rsid w:val="005515FF"/>
    <w:rsid w:val="00551C65"/>
    <w:rsid w:val="0055406F"/>
    <w:rsid w:val="00554F3E"/>
    <w:rsid w:val="005552A2"/>
    <w:rsid w:val="005554A5"/>
    <w:rsid w:val="005732C0"/>
    <w:rsid w:val="0058167B"/>
    <w:rsid w:val="005827CE"/>
    <w:rsid w:val="0059167E"/>
    <w:rsid w:val="00593361"/>
    <w:rsid w:val="005952AF"/>
    <w:rsid w:val="005A0D0B"/>
    <w:rsid w:val="005A1528"/>
    <w:rsid w:val="005A27B0"/>
    <w:rsid w:val="005A3295"/>
    <w:rsid w:val="005A4C62"/>
    <w:rsid w:val="005A7F87"/>
    <w:rsid w:val="005B1DAD"/>
    <w:rsid w:val="005B3E69"/>
    <w:rsid w:val="005B6295"/>
    <w:rsid w:val="005B6439"/>
    <w:rsid w:val="005B7862"/>
    <w:rsid w:val="005C3D9D"/>
    <w:rsid w:val="005D193D"/>
    <w:rsid w:val="005D2DC6"/>
    <w:rsid w:val="005D54EE"/>
    <w:rsid w:val="005D598E"/>
    <w:rsid w:val="005E0F38"/>
    <w:rsid w:val="005E3A14"/>
    <w:rsid w:val="005E48A6"/>
    <w:rsid w:val="005E7DBA"/>
    <w:rsid w:val="005F2A18"/>
    <w:rsid w:val="005F35D9"/>
    <w:rsid w:val="006001BC"/>
    <w:rsid w:val="00601925"/>
    <w:rsid w:val="0060555B"/>
    <w:rsid w:val="006071B3"/>
    <w:rsid w:val="006166F0"/>
    <w:rsid w:val="006260F7"/>
    <w:rsid w:val="00630293"/>
    <w:rsid w:val="00642D87"/>
    <w:rsid w:val="00653D30"/>
    <w:rsid w:val="0065696C"/>
    <w:rsid w:val="00663E99"/>
    <w:rsid w:val="006731CF"/>
    <w:rsid w:val="00677E66"/>
    <w:rsid w:val="00682714"/>
    <w:rsid w:val="00684792"/>
    <w:rsid w:val="00691C5E"/>
    <w:rsid w:val="00693091"/>
    <w:rsid w:val="006961AB"/>
    <w:rsid w:val="00697FC7"/>
    <w:rsid w:val="006A0E60"/>
    <w:rsid w:val="006A201F"/>
    <w:rsid w:val="006A3383"/>
    <w:rsid w:val="006B32D8"/>
    <w:rsid w:val="006B4294"/>
    <w:rsid w:val="006B69A2"/>
    <w:rsid w:val="006B7B97"/>
    <w:rsid w:val="006B7C17"/>
    <w:rsid w:val="006C349D"/>
    <w:rsid w:val="006D297E"/>
    <w:rsid w:val="006D614B"/>
    <w:rsid w:val="006E0E80"/>
    <w:rsid w:val="006E560C"/>
    <w:rsid w:val="006E5DD6"/>
    <w:rsid w:val="006E74C5"/>
    <w:rsid w:val="006F1586"/>
    <w:rsid w:val="006F1A94"/>
    <w:rsid w:val="006F6872"/>
    <w:rsid w:val="007111BF"/>
    <w:rsid w:val="00713BB3"/>
    <w:rsid w:val="007149EA"/>
    <w:rsid w:val="00716258"/>
    <w:rsid w:val="00742BF6"/>
    <w:rsid w:val="00744B07"/>
    <w:rsid w:val="0074556D"/>
    <w:rsid w:val="00753198"/>
    <w:rsid w:val="00753C1F"/>
    <w:rsid w:val="00754510"/>
    <w:rsid w:val="007558B0"/>
    <w:rsid w:val="0075768F"/>
    <w:rsid w:val="00760412"/>
    <w:rsid w:val="00760E53"/>
    <w:rsid w:val="00762830"/>
    <w:rsid w:val="00762E15"/>
    <w:rsid w:val="00764110"/>
    <w:rsid w:val="00766F9C"/>
    <w:rsid w:val="0076733D"/>
    <w:rsid w:val="00776E97"/>
    <w:rsid w:val="007A27A4"/>
    <w:rsid w:val="007A6787"/>
    <w:rsid w:val="007C14BC"/>
    <w:rsid w:val="007C7D89"/>
    <w:rsid w:val="007D003F"/>
    <w:rsid w:val="007D3F19"/>
    <w:rsid w:val="007D4786"/>
    <w:rsid w:val="007D722F"/>
    <w:rsid w:val="007E1994"/>
    <w:rsid w:val="007E19B0"/>
    <w:rsid w:val="007F02AB"/>
    <w:rsid w:val="007F3440"/>
    <w:rsid w:val="007F7184"/>
    <w:rsid w:val="008059F7"/>
    <w:rsid w:val="008066EC"/>
    <w:rsid w:val="00810712"/>
    <w:rsid w:val="00810BDC"/>
    <w:rsid w:val="008119CB"/>
    <w:rsid w:val="00814775"/>
    <w:rsid w:val="008161F3"/>
    <w:rsid w:val="00820E2B"/>
    <w:rsid w:val="00821BC8"/>
    <w:rsid w:val="00821DE6"/>
    <w:rsid w:val="00822AF0"/>
    <w:rsid w:val="008302B4"/>
    <w:rsid w:val="008330A3"/>
    <w:rsid w:val="0083503D"/>
    <w:rsid w:val="008402D2"/>
    <w:rsid w:val="00841C49"/>
    <w:rsid w:val="00842D4B"/>
    <w:rsid w:val="00846EF9"/>
    <w:rsid w:val="00854EE6"/>
    <w:rsid w:val="00860A12"/>
    <w:rsid w:val="00862F18"/>
    <w:rsid w:val="00866263"/>
    <w:rsid w:val="00873FA8"/>
    <w:rsid w:val="00876341"/>
    <w:rsid w:val="008807C8"/>
    <w:rsid w:val="00881283"/>
    <w:rsid w:val="00882178"/>
    <w:rsid w:val="008857D0"/>
    <w:rsid w:val="00885C99"/>
    <w:rsid w:val="00886607"/>
    <w:rsid w:val="00895164"/>
    <w:rsid w:val="00897EA5"/>
    <w:rsid w:val="008A05ED"/>
    <w:rsid w:val="008A1B50"/>
    <w:rsid w:val="008A3057"/>
    <w:rsid w:val="008A3437"/>
    <w:rsid w:val="008A3F63"/>
    <w:rsid w:val="008A4A0F"/>
    <w:rsid w:val="008B519F"/>
    <w:rsid w:val="008B6504"/>
    <w:rsid w:val="008B76EA"/>
    <w:rsid w:val="008C1D50"/>
    <w:rsid w:val="008C6EC9"/>
    <w:rsid w:val="008C7846"/>
    <w:rsid w:val="008D4FE9"/>
    <w:rsid w:val="008D6160"/>
    <w:rsid w:val="008D792A"/>
    <w:rsid w:val="008E0737"/>
    <w:rsid w:val="008F11D0"/>
    <w:rsid w:val="008F3297"/>
    <w:rsid w:val="00900D4B"/>
    <w:rsid w:val="0090110E"/>
    <w:rsid w:val="009013CB"/>
    <w:rsid w:val="00901694"/>
    <w:rsid w:val="009043E4"/>
    <w:rsid w:val="00904955"/>
    <w:rsid w:val="00905228"/>
    <w:rsid w:val="009073DB"/>
    <w:rsid w:val="00926ED4"/>
    <w:rsid w:val="00930374"/>
    <w:rsid w:val="00931949"/>
    <w:rsid w:val="00934A60"/>
    <w:rsid w:val="00946CA6"/>
    <w:rsid w:val="00947C99"/>
    <w:rsid w:val="009562C9"/>
    <w:rsid w:val="00957DEB"/>
    <w:rsid w:val="0096282C"/>
    <w:rsid w:val="00965CB5"/>
    <w:rsid w:val="009713AE"/>
    <w:rsid w:val="00972789"/>
    <w:rsid w:val="009739DD"/>
    <w:rsid w:val="00975A43"/>
    <w:rsid w:val="009765CA"/>
    <w:rsid w:val="00984517"/>
    <w:rsid w:val="00986F61"/>
    <w:rsid w:val="0099309D"/>
    <w:rsid w:val="00996636"/>
    <w:rsid w:val="00997D13"/>
    <w:rsid w:val="009A3F8D"/>
    <w:rsid w:val="009A44DC"/>
    <w:rsid w:val="009A73CA"/>
    <w:rsid w:val="009A7972"/>
    <w:rsid w:val="009B13DE"/>
    <w:rsid w:val="009B6A88"/>
    <w:rsid w:val="009B7ECE"/>
    <w:rsid w:val="009C71BB"/>
    <w:rsid w:val="009C795A"/>
    <w:rsid w:val="009D07D7"/>
    <w:rsid w:val="009D1A86"/>
    <w:rsid w:val="009D3C93"/>
    <w:rsid w:val="009D6E25"/>
    <w:rsid w:val="009E13CB"/>
    <w:rsid w:val="009E1D23"/>
    <w:rsid w:val="009E6E94"/>
    <w:rsid w:val="009F38DD"/>
    <w:rsid w:val="00A02D05"/>
    <w:rsid w:val="00A03528"/>
    <w:rsid w:val="00A05165"/>
    <w:rsid w:val="00A05D9F"/>
    <w:rsid w:val="00A060E4"/>
    <w:rsid w:val="00A078D1"/>
    <w:rsid w:val="00A10223"/>
    <w:rsid w:val="00A13399"/>
    <w:rsid w:val="00A15251"/>
    <w:rsid w:val="00A17260"/>
    <w:rsid w:val="00A20346"/>
    <w:rsid w:val="00A23250"/>
    <w:rsid w:val="00A27B16"/>
    <w:rsid w:val="00A27C38"/>
    <w:rsid w:val="00A306D4"/>
    <w:rsid w:val="00A31046"/>
    <w:rsid w:val="00A356B7"/>
    <w:rsid w:val="00A374AB"/>
    <w:rsid w:val="00A41BE7"/>
    <w:rsid w:val="00A423AF"/>
    <w:rsid w:val="00A479B3"/>
    <w:rsid w:val="00A47A6C"/>
    <w:rsid w:val="00A515FA"/>
    <w:rsid w:val="00A527A6"/>
    <w:rsid w:val="00A540D5"/>
    <w:rsid w:val="00A61936"/>
    <w:rsid w:val="00A63D23"/>
    <w:rsid w:val="00A648CF"/>
    <w:rsid w:val="00A715A4"/>
    <w:rsid w:val="00A72568"/>
    <w:rsid w:val="00A7450A"/>
    <w:rsid w:val="00A76DD8"/>
    <w:rsid w:val="00A84086"/>
    <w:rsid w:val="00A84DED"/>
    <w:rsid w:val="00A921F8"/>
    <w:rsid w:val="00A93723"/>
    <w:rsid w:val="00AA3197"/>
    <w:rsid w:val="00AA35C0"/>
    <w:rsid w:val="00AA4634"/>
    <w:rsid w:val="00AA5071"/>
    <w:rsid w:val="00AC00A2"/>
    <w:rsid w:val="00AC479B"/>
    <w:rsid w:val="00AD2987"/>
    <w:rsid w:val="00AE1049"/>
    <w:rsid w:val="00AE4B95"/>
    <w:rsid w:val="00AE5282"/>
    <w:rsid w:val="00AE6D63"/>
    <w:rsid w:val="00AF4B3F"/>
    <w:rsid w:val="00B03136"/>
    <w:rsid w:val="00B14B81"/>
    <w:rsid w:val="00B158C1"/>
    <w:rsid w:val="00B1754E"/>
    <w:rsid w:val="00B17A4C"/>
    <w:rsid w:val="00B235EA"/>
    <w:rsid w:val="00B250D1"/>
    <w:rsid w:val="00B27761"/>
    <w:rsid w:val="00B27BFA"/>
    <w:rsid w:val="00B424A3"/>
    <w:rsid w:val="00B426C0"/>
    <w:rsid w:val="00B44594"/>
    <w:rsid w:val="00B46236"/>
    <w:rsid w:val="00B466AB"/>
    <w:rsid w:val="00B46F02"/>
    <w:rsid w:val="00B54AEB"/>
    <w:rsid w:val="00B55E19"/>
    <w:rsid w:val="00B57C60"/>
    <w:rsid w:val="00B600E2"/>
    <w:rsid w:val="00B604D1"/>
    <w:rsid w:val="00B61699"/>
    <w:rsid w:val="00B6371E"/>
    <w:rsid w:val="00B672A4"/>
    <w:rsid w:val="00B70298"/>
    <w:rsid w:val="00B773F5"/>
    <w:rsid w:val="00B77F40"/>
    <w:rsid w:val="00B81E8C"/>
    <w:rsid w:val="00B972FC"/>
    <w:rsid w:val="00BA3D0D"/>
    <w:rsid w:val="00BB3E8C"/>
    <w:rsid w:val="00BB6809"/>
    <w:rsid w:val="00BC2066"/>
    <w:rsid w:val="00BC5131"/>
    <w:rsid w:val="00BD03DA"/>
    <w:rsid w:val="00BD07BA"/>
    <w:rsid w:val="00BD19FC"/>
    <w:rsid w:val="00BE4447"/>
    <w:rsid w:val="00BE6E8B"/>
    <w:rsid w:val="00BF12A9"/>
    <w:rsid w:val="00BF3C59"/>
    <w:rsid w:val="00BF58E8"/>
    <w:rsid w:val="00BF7B4E"/>
    <w:rsid w:val="00C15AAD"/>
    <w:rsid w:val="00C2006C"/>
    <w:rsid w:val="00C2149A"/>
    <w:rsid w:val="00C21A8B"/>
    <w:rsid w:val="00C30A91"/>
    <w:rsid w:val="00C52C53"/>
    <w:rsid w:val="00C56AFA"/>
    <w:rsid w:val="00C5723E"/>
    <w:rsid w:val="00C57712"/>
    <w:rsid w:val="00C6161B"/>
    <w:rsid w:val="00C66D57"/>
    <w:rsid w:val="00C70E7A"/>
    <w:rsid w:val="00C72B19"/>
    <w:rsid w:val="00C74451"/>
    <w:rsid w:val="00C75577"/>
    <w:rsid w:val="00C907A5"/>
    <w:rsid w:val="00C91A31"/>
    <w:rsid w:val="00C95007"/>
    <w:rsid w:val="00C97D59"/>
    <w:rsid w:val="00CA055C"/>
    <w:rsid w:val="00CA3286"/>
    <w:rsid w:val="00CA4560"/>
    <w:rsid w:val="00CA5F33"/>
    <w:rsid w:val="00CB0B8E"/>
    <w:rsid w:val="00CB13DA"/>
    <w:rsid w:val="00CB4090"/>
    <w:rsid w:val="00CB539B"/>
    <w:rsid w:val="00CC0054"/>
    <w:rsid w:val="00CC11C3"/>
    <w:rsid w:val="00CC2FA6"/>
    <w:rsid w:val="00CC35AD"/>
    <w:rsid w:val="00CC3A8F"/>
    <w:rsid w:val="00CD09A2"/>
    <w:rsid w:val="00CE1264"/>
    <w:rsid w:val="00CE3EE8"/>
    <w:rsid w:val="00CE46D1"/>
    <w:rsid w:val="00CF38BE"/>
    <w:rsid w:val="00CF61B7"/>
    <w:rsid w:val="00CF7A57"/>
    <w:rsid w:val="00D03AB2"/>
    <w:rsid w:val="00D061BB"/>
    <w:rsid w:val="00D06D86"/>
    <w:rsid w:val="00D076DC"/>
    <w:rsid w:val="00D07BE3"/>
    <w:rsid w:val="00D11DA8"/>
    <w:rsid w:val="00D140D1"/>
    <w:rsid w:val="00D1515F"/>
    <w:rsid w:val="00D15BB1"/>
    <w:rsid w:val="00D1666B"/>
    <w:rsid w:val="00D20534"/>
    <w:rsid w:val="00D22AC2"/>
    <w:rsid w:val="00D27691"/>
    <w:rsid w:val="00D27CAE"/>
    <w:rsid w:val="00D34F59"/>
    <w:rsid w:val="00D452A8"/>
    <w:rsid w:val="00D460CB"/>
    <w:rsid w:val="00D46B1E"/>
    <w:rsid w:val="00D50271"/>
    <w:rsid w:val="00D52419"/>
    <w:rsid w:val="00D53067"/>
    <w:rsid w:val="00D560E2"/>
    <w:rsid w:val="00D57C33"/>
    <w:rsid w:val="00D668B8"/>
    <w:rsid w:val="00D839A6"/>
    <w:rsid w:val="00D84467"/>
    <w:rsid w:val="00D86FBC"/>
    <w:rsid w:val="00D912A7"/>
    <w:rsid w:val="00D91925"/>
    <w:rsid w:val="00D93916"/>
    <w:rsid w:val="00D97C54"/>
    <w:rsid w:val="00DA26F2"/>
    <w:rsid w:val="00DA2E13"/>
    <w:rsid w:val="00DA425A"/>
    <w:rsid w:val="00DA5EF2"/>
    <w:rsid w:val="00DB2727"/>
    <w:rsid w:val="00DC3472"/>
    <w:rsid w:val="00DC3586"/>
    <w:rsid w:val="00DC554B"/>
    <w:rsid w:val="00DC55FB"/>
    <w:rsid w:val="00DC5F24"/>
    <w:rsid w:val="00DC6C81"/>
    <w:rsid w:val="00DC76F9"/>
    <w:rsid w:val="00DC7BF2"/>
    <w:rsid w:val="00DD149A"/>
    <w:rsid w:val="00DD2290"/>
    <w:rsid w:val="00DD35EE"/>
    <w:rsid w:val="00DD592B"/>
    <w:rsid w:val="00DD6088"/>
    <w:rsid w:val="00DD7146"/>
    <w:rsid w:val="00DD722A"/>
    <w:rsid w:val="00DE2024"/>
    <w:rsid w:val="00DE53D0"/>
    <w:rsid w:val="00DE5C67"/>
    <w:rsid w:val="00DF04F2"/>
    <w:rsid w:val="00DF0ABA"/>
    <w:rsid w:val="00DF0E45"/>
    <w:rsid w:val="00DF775D"/>
    <w:rsid w:val="00E01D08"/>
    <w:rsid w:val="00E02FA1"/>
    <w:rsid w:val="00E03E1A"/>
    <w:rsid w:val="00E0464E"/>
    <w:rsid w:val="00E067E4"/>
    <w:rsid w:val="00E1262D"/>
    <w:rsid w:val="00E13C4E"/>
    <w:rsid w:val="00E15BCC"/>
    <w:rsid w:val="00E161CE"/>
    <w:rsid w:val="00E17405"/>
    <w:rsid w:val="00E17DFC"/>
    <w:rsid w:val="00E21BA6"/>
    <w:rsid w:val="00E4026B"/>
    <w:rsid w:val="00E41BF1"/>
    <w:rsid w:val="00E42554"/>
    <w:rsid w:val="00E43111"/>
    <w:rsid w:val="00E43B4D"/>
    <w:rsid w:val="00E45808"/>
    <w:rsid w:val="00E50706"/>
    <w:rsid w:val="00E53B1F"/>
    <w:rsid w:val="00E61C25"/>
    <w:rsid w:val="00E645F6"/>
    <w:rsid w:val="00E72A12"/>
    <w:rsid w:val="00E817E2"/>
    <w:rsid w:val="00E85A9D"/>
    <w:rsid w:val="00E87266"/>
    <w:rsid w:val="00E96BC9"/>
    <w:rsid w:val="00EA0A8A"/>
    <w:rsid w:val="00EA0F88"/>
    <w:rsid w:val="00EA473E"/>
    <w:rsid w:val="00EA4C35"/>
    <w:rsid w:val="00EA5687"/>
    <w:rsid w:val="00EA5C26"/>
    <w:rsid w:val="00EB167A"/>
    <w:rsid w:val="00EB3B1C"/>
    <w:rsid w:val="00EB4939"/>
    <w:rsid w:val="00EB5AB9"/>
    <w:rsid w:val="00EB66B6"/>
    <w:rsid w:val="00EC13FD"/>
    <w:rsid w:val="00EC204A"/>
    <w:rsid w:val="00EC49CC"/>
    <w:rsid w:val="00ED4934"/>
    <w:rsid w:val="00ED64EC"/>
    <w:rsid w:val="00EE1B34"/>
    <w:rsid w:val="00EE3A80"/>
    <w:rsid w:val="00EE510B"/>
    <w:rsid w:val="00EF0627"/>
    <w:rsid w:val="00EF06C5"/>
    <w:rsid w:val="00F044C5"/>
    <w:rsid w:val="00F06A15"/>
    <w:rsid w:val="00F07CA3"/>
    <w:rsid w:val="00F10198"/>
    <w:rsid w:val="00F148E6"/>
    <w:rsid w:val="00F14C5F"/>
    <w:rsid w:val="00F14FD2"/>
    <w:rsid w:val="00F16757"/>
    <w:rsid w:val="00F2242B"/>
    <w:rsid w:val="00F25C12"/>
    <w:rsid w:val="00F3070C"/>
    <w:rsid w:val="00F34B7A"/>
    <w:rsid w:val="00F37AE2"/>
    <w:rsid w:val="00F42C59"/>
    <w:rsid w:val="00F4471E"/>
    <w:rsid w:val="00F45FEA"/>
    <w:rsid w:val="00F46472"/>
    <w:rsid w:val="00F504C7"/>
    <w:rsid w:val="00F5124B"/>
    <w:rsid w:val="00F52ADF"/>
    <w:rsid w:val="00F54741"/>
    <w:rsid w:val="00F71602"/>
    <w:rsid w:val="00F7207A"/>
    <w:rsid w:val="00F7259C"/>
    <w:rsid w:val="00F72BF5"/>
    <w:rsid w:val="00F80685"/>
    <w:rsid w:val="00F8DE5F"/>
    <w:rsid w:val="00F9466D"/>
    <w:rsid w:val="00FA4193"/>
    <w:rsid w:val="00FA5B7E"/>
    <w:rsid w:val="00FB0A24"/>
    <w:rsid w:val="00FC1A8A"/>
    <w:rsid w:val="00FC40B2"/>
    <w:rsid w:val="00FC52C6"/>
    <w:rsid w:val="00FD19C7"/>
    <w:rsid w:val="00FE459D"/>
    <w:rsid w:val="00FE4F3E"/>
    <w:rsid w:val="00FE5FFD"/>
    <w:rsid w:val="00FE63DA"/>
    <w:rsid w:val="00FE6A5E"/>
    <w:rsid w:val="00FE6D63"/>
    <w:rsid w:val="00FE7AFB"/>
    <w:rsid w:val="00FF4FF3"/>
    <w:rsid w:val="00FF7AAF"/>
    <w:rsid w:val="01894A28"/>
    <w:rsid w:val="02338485"/>
    <w:rsid w:val="028801F6"/>
    <w:rsid w:val="02A1432B"/>
    <w:rsid w:val="02D8A003"/>
    <w:rsid w:val="031EEF65"/>
    <w:rsid w:val="03324C7F"/>
    <w:rsid w:val="03816052"/>
    <w:rsid w:val="0384BFCF"/>
    <w:rsid w:val="03E97FAF"/>
    <w:rsid w:val="0407BCB4"/>
    <w:rsid w:val="0425CB4B"/>
    <w:rsid w:val="04400D9D"/>
    <w:rsid w:val="04527674"/>
    <w:rsid w:val="04B86B5F"/>
    <w:rsid w:val="04E2BB06"/>
    <w:rsid w:val="04E3951B"/>
    <w:rsid w:val="05903E2C"/>
    <w:rsid w:val="05E19C91"/>
    <w:rsid w:val="05F5065B"/>
    <w:rsid w:val="063F26FD"/>
    <w:rsid w:val="06A1AEA0"/>
    <w:rsid w:val="0734904E"/>
    <w:rsid w:val="076BB31D"/>
    <w:rsid w:val="07CAFF06"/>
    <w:rsid w:val="07DECC80"/>
    <w:rsid w:val="080B829A"/>
    <w:rsid w:val="0820EABD"/>
    <w:rsid w:val="088499AF"/>
    <w:rsid w:val="088F1388"/>
    <w:rsid w:val="08BEAFD1"/>
    <w:rsid w:val="09925039"/>
    <w:rsid w:val="0A162D2C"/>
    <w:rsid w:val="0A1ADA6A"/>
    <w:rsid w:val="0A7B2214"/>
    <w:rsid w:val="0A8DE476"/>
    <w:rsid w:val="0AAF4F21"/>
    <w:rsid w:val="0AE029A9"/>
    <w:rsid w:val="0B84EA12"/>
    <w:rsid w:val="0BB6AACB"/>
    <w:rsid w:val="0BCCDE9E"/>
    <w:rsid w:val="0CD0B8F8"/>
    <w:rsid w:val="0D56AC5B"/>
    <w:rsid w:val="0DD24981"/>
    <w:rsid w:val="0E0AA6FD"/>
    <w:rsid w:val="0E6CC8D5"/>
    <w:rsid w:val="0F350D3F"/>
    <w:rsid w:val="0F59774B"/>
    <w:rsid w:val="100BB8AB"/>
    <w:rsid w:val="11862E61"/>
    <w:rsid w:val="125F2465"/>
    <w:rsid w:val="12845A0F"/>
    <w:rsid w:val="129E1ECA"/>
    <w:rsid w:val="12C2C531"/>
    <w:rsid w:val="12D3CC1F"/>
    <w:rsid w:val="12EBBF6A"/>
    <w:rsid w:val="1302C3AB"/>
    <w:rsid w:val="13585441"/>
    <w:rsid w:val="136375F5"/>
    <w:rsid w:val="143BB613"/>
    <w:rsid w:val="144FFD55"/>
    <w:rsid w:val="1452C192"/>
    <w:rsid w:val="147C6BA2"/>
    <w:rsid w:val="156F4EF0"/>
    <w:rsid w:val="157A252B"/>
    <w:rsid w:val="15892451"/>
    <w:rsid w:val="165C05D1"/>
    <w:rsid w:val="16A751E0"/>
    <w:rsid w:val="16CFCD57"/>
    <w:rsid w:val="17077471"/>
    <w:rsid w:val="18117E6D"/>
    <w:rsid w:val="182B6780"/>
    <w:rsid w:val="18390F2B"/>
    <w:rsid w:val="1853C5D0"/>
    <w:rsid w:val="18A629B4"/>
    <w:rsid w:val="18AAB8D9"/>
    <w:rsid w:val="18B09508"/>
    <w:rsid w:val="18BE3382"/>
    <w:rsid w:val="18C272FD"/>
    <w:rsid w:val="18FCCA3D"/>
    <w:rsid w:val="18FE6FE0"/>
    <w:rsid w:val="193394FD"/>
    <w:rsid w:val="195A31E5"/>
    <w:rsid w:val="1985914C"/>
    <w:rsid w:val="199D7FDC"/>
    <w:rsid w:val="1A0A58CF"/>
    <w:rsid w:val="1A258956"/>
    <w:rsid w:val="1A37A378"/>
    <w:rsid w:val="1A6B1381"/>
    <w:rsid w:val="1A7F553C"/>
    <w:rsid w:val="1AB54355"/>
    <w:rsid w:val="1B1D2638"/>
    <w:rsid w:val="1B1E223D"/>
    <w:rsid w:val="1B5B5F10"/>
    <w:rsid w:val="1C9D9D35"/>
    <w:rsid w:val="1CA177C5"/>
    <w:rsid w:val="1D095A92"/>
    <w:rsid w:val="1D0E45BC"/>
    <w:rsid w:val="1D590372"/>
    <w:rsid w:val="1DC0B415"/>
    <w:rsid w:val="1DD8D95A"/>
    <w:rsid w:val="1E050133"/>
    <w:rsid w:val="1E0CADC2"/>
    <w:rsid w:val="1E0FC76A"/>
    <w:rsid w:val="1E52DE06"/>
    <w:rsid w:val="1E6AAA4F"/>
    <w:rsid w:val="1E930066"/>
    <w:rsid w:val="1EBE20F0"/>
    <w:rsid w:val="1F301772"/>
    <w:rsid w:val="201FA30D"/>
    <w:rsid w:val="209CD488"/>
    <w:rsid w:val="20BD7E2A"/>
    <w:rsid w:val="215E7631"/>
    <w:rsid w:val="216A98D3"/>
    <w:rsid w:val="218A97B9"/>
    <w:rsid w:val="2190A85C"/>
    <w:rsid w:val="21BB736E"/>
    <w:rsid w:val="21CA1434"/>
    <w:rsid w:val="22172DB9"/>
    <w:rsid w:val="22209C9D"/>
    <w:rsid w:val="22D87256"/>
    <w:rsid w:val="22FD8539"/>
    <w:rsid w:val="2308D4AB"/>
    <w:rsid w:val="23251DC4"/>
    <w:rsid w:val="233E1B72"/>
    <w:rsid w:val="23DE5A35"/>
    <w:rsid w:val="23E30AF0"/>
    <w:rsid w:val="24B981A7"/>
    <w:rsid w:val="24EB9255"/>
    <w:rsid w:val="25835D29"/>
    <w:rsid w:val="258820EC"/>
    <w:rsid w:val="25C9F705"/>
    <w:rsid w:val="26426F30"/>
    <w:rsid w:val="2645E41D"/>
    <w:rsid w:val="265E08DC"/>
    <w:rsid w:val="2675BC34"/>
    <w:rsid w:val="27184EE9"/>
    <w:rsid w:val="280A33AF"/>
    <w:rsid w:val="28118C95"/>
    <w:rsid w:val="28319F73"/>
    <w:rsid w:val="28449ACE"/>
    <w:rsid w:val="284E53A4"/>
    <w:rsid w:val="291C636E"/>
    <w:rsid w:val="2948E2CA"/>
    <w:rsid w:val="295EE7AB"/>
    <w:rsid w:val="29CA6F65"/>
    <w:rsid w:val="29E2FAA2"/>
    <w:rsid w:val="2A0B64F1"/>
    <w:rsid w:val="2A382B5E"/>
    <w:rsid w:val="2A3CEDBE"/>
    <w:rsid w:val="2A5192B3"/>
    <w:rsid w:val="2ABEFEAA"/>
    <w:rsid w:val="2AC08EF4"/>
    <w:rsid w:val="2B0631C5"/>
    <w:rsid w:val="2B27F1C8"/>
    <w:rsid w:val="2B8B32CC"/>
    <w:rsid w:val="2BB414B2"/>
    <w:rsid w:val="2BC9A14B"/>
    <w:rsid w:val="2BD4A015"/>
    <w:rsid w:val="2C327779"/>
    <w:rsid w:val="2C51D7B4"/>
    <w:rsid w:val="2C67B637"/>
    <w:rsid w:val="2CA60175"/>
    <w:rsid w:val="2CE41801"/>
    <w:rsid w:val="2D2AAB55"/>
    <w:rsid w:val="2D3E6C81"/>
    <w:rsid w:val="2D76B25E"/>
    <w:rsid w:val="2D7FB53C"/>
    <w:rsid w:val="2D9962D9"/>
    <w:rsid w:val="2DC48800"/>
    <w:rsid w:val="2DC90465"/>
    <w:rsid w:val="2E8AAD98"/>
    <w:rsid w:val="2EDC18D6"/>
    <w:rsid w:val="2EFF52B7"/>
    <w:rsid w:val="2F33A22C"/>
    <w:rsid w:val="2FB0F8A0"/>
    <w:rsid w:val="2FE32897"/>
    <w:rsid w:val="301468E2"/>
    <w:rsid w:val="30929CA6"/>
    <w:rsid w:val="30BA1CFB"/>
    <w:rsid w:val="32306D44"/>
    <w:rsid w:val="328C13BE"/>
    <w:rsid w:val="32907661"/>
    <w:rsid w:val="32E8A48B"/>
    <w:rsid w:val="32EB8E12"/>
    <w:rsid w:val="336DCA3B"/>
    <w:rsid w:val="33839AF5"/>
    <w:rsid w:val="33990BB7"/>
    <w:rsid w:val="33F78A72"/>
    <w:rsid w:val="33F7A5E9"/>
    <w:rsid w:val="345FFC00"/>
    <w:rsid w:val="35182C98"/>
    <w:rsid w:val="351CB4D1"/>
    <w:rsid w:val="35497EE8"/>
    <w:rsid w:val="35CAAA33"/>
    <w:rsid w:val="365B5F36"/>
    <w:rsid w:val="369835F7"/>
    <w:rsid w:val="36A112B1"/>
    <w:rsid w:val="36B68622"/>
    <w:rsid w:val="36D7B8E5"/>
    <w:rsid w:val="3738C923"/>
    <w:rsid w:val="3759E97F"/>
    <w:rsid w:val="376C577D"/>
    <w:rsid w:val="378E69CF"/>
    <w:rsid w:val="37F835FE"/>
    <w:rsid w:val="385AE3D8"/>
    <w:rsid w:val="39115646"/>
    <w:rsid w:val="3930DC0E"/>
    <w:rsid w:val="39AF0428"/>
    <w:rsid w:val="3A3B92CA"/>
    <w:rsid w:val="3A8396A5"/>
    <w:rsid w:val="3AB27D28"/>
    <w:rsid w:val="3AEFC06C"/>
    <w:rsid w:val="3B15EAE4"/>
    <w:rsid w:val="3B1D098B"/>
    <w:rsid w:val="3B89A96D"/>
    <w:rsid w:val="3BCEE9F5"/>
    <w:rsid w:val="3C1BA2D8"/>
    <w:rsid w:val="3C30F5FC"/>
    <w:rsid w:val="3C6ACF45"/>
    <w:rsid w:val="3C7BBE1D"/>
    <w:rsid w:val="3C87F0A3"/>
    <w:rsid w:val="3CA25B20"/>
    <w:rsid w:val="3D6DF835"/>
    <w:rsid w:val="3D6F50CE"/>
    <w:rsid w:val="3DAC3B11"/>
    <w:rsid w:val="3DD5BC18"/>
    <w:rsid w:val="3DF50033"/>
    <w:rsid w:val="3DF9C749"/>
    <w:rsid w:val="3E20EE35"/>
    <w:rsid w:val="3E42AA65"/>
    <w:rsid w:val="3E4A3E77"/>
    <w:rsid w:val="3EAC497A"/>
    <w:rsid w:val="3EBF17F2"/>
    <w:rsid w:val="3EE1281F"/>
    <w:rsid w:val="3F6B5663"/>
    <w:rsid w:val="3FABED67"/>
    <w:rsid w:val="3FED5C78"/>
    <w:rsid w:val="3FFA16AA"/>
    <w:rsid w:val="404F7D81"/>
    <w:rsid w:val="40A26640"/>
    <w:rsid w:val="410697A0"/>
    <w:rsid w:val="410D6597"/>
    <w:rsid w:val="4195E70B"/>
    <w:rsid w:val="41AB574A"/>
    <w:rsid w:val="43190E30"/>
    <w:rsid w:val="431AE7C2"/>
    <w:rsid w:val="4332D7DF"/>
    <w:rsid w:val="43EFC298"/>
    <w:rsid w:val="4405FDE7"/>
    <w:rsid w:val="445B375C"/>
    <w:rsid w:val="44F63E9B"/>
    <w:rsid w:val="4513A9EC"/>
    <w:rsid w:val="4520E642"/>
    <w:rsid w:val="45268338"/>
    <w:rsid w:val="45789996"/>
    <w:rsid w:val="45882408"/>
    <w:rsid w:val="45A9D7DF"/>
    <w:rsid w:val="45D3CFB9"/>
    <w:rsid w:val="46301509"/>
    <w:rsid w:val="46668789"/>
    <w:rsid w:val="46A797D3"/>
    <w:rsid w:val="47296414"/>
    <w:rsid w:val="473E2A82"/>
    <w:rsid w:val="476DA2F0"/>
    <w:rsid w:val="485013F8"/>
    <w:rsid w:val="4851E71D"/>
    <w:rsid w:val="4865FC42"/>
    <w:rsid w:val="49316003"/>
    <w:rsid w:val="49388BF8"/>
    <w:rsid w:val="4994EB72"/>
    <w:rsid w:val="49F17477"/>
    <w:rsid w:val="4A07C780"/>
    <w:rsid w:val="4AB7BE04"/>
    <w:rsid w:val="4B293CCD"/>
    <w:rsid w:val="4C2A6C44"/>
    <w:rsid w:val="4C53844B"/>
    <w:rsid w:val="4CC87DAA"/>
    <w:rsid w:val="4D1D056D"/>
    <w:rsid w:val="4D2BCA33"/>
    <w:rsid w:val="4E032E8F"/>
    <w:rsid w:val="4E2827F6"/>
    <w:rsid w:val="4E4A68DC"/>
    <w:rsid w:val="4E5B8D10"/>
    <w:rsid w:val="4E60D15C"/>
    <w:rsid w:val="4E7F0429"/>
    <w:rsid w:val="4EB87E9E"/>
    <w:rsid w:val="4F2D644F"/>
    <w:rsid w:val="4F519EA1"/>
    <w:rsid w:val="4F70966B"/>
    <w:rsid w:val="4F733280"/>
    <w:rsid w:val="4FC747CB"/>
    <w:rsid w:val="4FD35A62"/>
    <w:rsid w:val="4FD6D8A8"/>
    <w:rsid w:val="5078025C"/>
    <w:rsid w:val="50B2ADD0"/>
    <w:rsid w:val="50D379F9"/>
    <w:rsid w:val="50E5A267"/>
    <w:rsid w:val="51348AED"/>
    <w:rsid w:val="51396D12"/>
    <w:rsid w:val="5161D17E"/>
    <w:rsid w:val="5167AA62"/>
    <w:rsid w:val="51EC376D"/>
    <w:rsid w:val="5212003C"/>
    <w:rsid w:val="5287445E"/>
    <w:rsid w:val="52A1DADB"/>
    <w:rsid w:val="52D14003"/>
    <w:rsid w:val="539F545F"/>
    <w:rsid w:val="5442A4C0"/>
    <w:rsid w:val="54556DC6"/>
    <w:rsid w:val="548907B9"/>
    <w:rsid w:val="549CDD90"/>
    <w:rsid w:val="54D999CD"/>
    <w:rsid w:val="55A3FBB0"/>
    <w:rsid w:val="55ED9623"/>
    <w:rsid w:val="5636DADC"/>
    <w:rsid w:val="56625328"/>
    <w:rsid w:val="567DDB4D"/>
    <w:rsid w:val="56E742A3"/>
    <w:rsid w:val="56E84534"/>
    <w:rsid w:val="5706CE17"/>
    <w:rsid w:val="571E633D"/>
    <w:rsid w:val="5763B271"/>
    <w:rsid w:val="57DA165F"/>
    <w:rsid w:val="58400DC6"/>
    <w:rsid w:val="58C283A6"/>
    <w:rsid w:val="592E73F7"/>
    <w:rsid w:val="59363A47"/>
    <w:rsid w:val="59A38403"/>
    <w:rsid w:val="5A14CCC1"/>
    <w:rsid w:val="5A2B8147"/>
    <w:rsid w:val="5A847663"/>
    <w:rsid w:val="5AB03EA6"/>
    <w:rsid w:val="5AB34940"/>
    <w:rsid w:val="5B4BB311"/>
    <w:rsid w:val="5B800231"/>
    <w:rsid w:val="5B99779A"/>
    <w:rsid w:val="5C3D451C"/>
    <w:rsid w:val="5C8A60EE"/>
    <w:rsid w:val="5CBCC944"/>
    <w:rsid w:val="5CE16D35"/>
    <w:rsid w:val="5CEEAADF"/>
    <w:rsid w:val="5D8413B0"/>
    <w:rsid w:val="5D936E52"/>
    <w:rsid w:val="5DD9157D"/>
    <w:rsid w:val="5E03F9CB"/>
    <w:rsid w:val="5E288CFC"/>
    <w:rsid w:val="5E4591CE"/>
    <w:rsid w:val="5E59C878"/>
    <w:rsid w:val="5E8E169B"/>
    <w:rsid w:val="5F05EA7E"/>
    <w:rsid w:val="5F08B57F"/>
    <w:rsid w:val="5F601843"/>
    <w:rsid w:val="5F738A15"/>
    <w:rsid w:val="5F81E9C5"/>
    <w:rsid w:val="5F9607FB"/>
    <w:rsid w:val="6058EE4D"/>
    <w:rsid w:val="609D9962"/>
    <w:rsid w:val="60C3EF6B"/>
    <w:rsid w:val="6100DB2E"/>
    <w:rsid w:val="61186B1A"/>
    <w:rsid w:val="6119C6B8"/>
    <w:rsid w:val="616293B3"/>
    <w:rsid w:val="6185F71D"/>
    <w:rsid w:val="621C2C8A"/>
    <w:rsid w:val="62779EEB"/>
    <w:rsid w:val="62BB1C8C"/>
    <w:rsid w:val="62BC2DE0"/>
    <w:rsid w:val="635DF399"/>
    <w:rsid w:val="637DCA25"/>
    <w:rsid w:val="63AF876D"/>
    <w:rsid w:val="63CDB46E"/>
    <w:rsid w:val="63F224E5"/>
    <w:rsid w:val="63FD5E18"/>
    <w:rsid w:val="6408C599"/>
    <w:rsid w:val="641ABD7B"/>
    <w:rsid w:val="6452D2D7"/>
    <w:rsid w:val="648E17A7"/>
    <w:rsid w:val="64D25CFF"/>
    <w:rsid w:val="64E68575"/>
    <w:rsid w:val="64FA268C"/>
    <w:rsid w:val="6550F171"/>
    <w:rsid w:val="656F4BE3"/>
    <w:rsid w:val="65780967"/>
    <w:rsid w:val="658D0333"/>
    <w:rsid w:val="6630DC5D"/>
    <w:rsid w:val="66B6F557"/>
    <w:rsid w:val="66F9535E"/>
    <w:rsid w:val="684D8542"/>
    <w:rsid w:val="687ECA5C"/>
    <w:rsid w:val="69745B52"/>
    <w:rsid w:val="69B29110"/>
    <w:rsid w:val="69E06139"/>
    <w:rsid w:val="6A884E73"/>
    <w:rsid w:val="6AC8D5D9"/>
    <w:rsid w:val="6ACCEB86"/>
    <w:rsid w:val="6B63CD0C"/>
    <w:rsid w:val="6B679531"/>
    <w:rsid w:val="6CB425CE"/>
    <w:rsid w:val="6CDA7B15"/>
    <w:rsid w:val="6CF9EBF4"/>
    <w:rsid w:val="6D2A792A"/>
    <w:rsid w:val="6D794C60"/>
    <w:rsid w:val="6DC19591"/>
    <w:rsid w:val="6DE62120"/>
    <w:rsid w:val="6DEB6846"/>
    <w:rsid w:val="6E52FB92"/>
    <w:rsid w:val="6E573B13"/>
    <w:rsid w:val="6E68D047"/>
    <w:rsid w:val="6FA82009"/>
    <w:rsid w:val="6FEBD76D"/>
    <w:rsid w:val="7049BED8"/>
    <w:rsid w:val="7087E6FB"/>
    <w:rsid w:val="71D7260C"/>
    <w:rsid w:val="72149E1B"/>
    <w:rsid w:val="721927F7"/>
    <w:rsid w:val="72398100"/>
    <w:rsid w:val="729C8557"/>
    <w:rsid w:val="72A5AE37"/>
    <w:rsid w:val="72E771D2"/>
    <w:rsid w:val="72F5E2E1"/>
    <w:rsid w:val="730034F7"/>
    <w:rsid w:val="734F4F3C"/>
    <w:rsid w:val="7383F6A5"/>
    <w:rsid w:val="73B4F858"/>
    <w:rsid w:val="73CAAE8D"/>
    <w:rsid w:val="73E54846"/>
    <w:rsid w:val="73FCDDF8"/>
    <w:rsid w:val="73FF16BF"/>
    <w:rsid w:val="74417E98"/>
    <w:rsid w:val="74626EF4"/>
    <w:rsid w:val="74908B72"/>
    <w:rsid w:val="74CB6D66"/>
    <w:rsid w:val="74D92834"/>
    <w:rsid w:val="7505EBB1"/>
    <w:rsid w:val="75889C1B"/>
    <w:rsid w:val="759D0122"/>
    <w:rsid w:val="76113BD7"/>
    <w:rsid w:val="7686EFFE"/>
    <w:rsid w:val="770CA02A"/>
    <w:rsid w:val="77224372"/>
    <w:rsid w:val="772422E9"/>
    <w:rsid w:val="773D966D"/>
    <w:rsid w:val="77B1B502"/>
    <w:rsid w:val="77B4166C"/>
    <w:rsid w:val="77B84B08"/>
    <w:rsid w:val="77E87A02"/>
    <w:rsid w:val="7826442B"/>
    <w:rsid w:val="784BFF88"/>
    <w:rsid w:val="78617D64"/>
    <w:rsid w:val="787405CD"/>
    <w:rsid w:val="78B2765A"/>
    <w:rsid w:val="78CB984B"/>
    <w:rsid w:val="78ED9B2D"/>
    <w:rsid w:val="78FCBE6B"/>
    <w:rsid w:val="793548F8"/>
    <w:rsid w:val="7947D9D9"/>
    <w:rsid w:val="7966FBFD"/>
    <w:rsid w:val="797C2C6E"/>
    <w:rsid w:val="79B45026"/>
    <w:rsid w:val="79B9102A"/>
    <w:rsid w:val="79C6C1B7"/>
    <w:rsid w:val="79E862A1"/>
    <w:rsid w:val="7A03CFB0"/>
    <w:rsid w:val="7A6C7359"/>
    <w:rsid w:val="7B0E165E"/>
    <w:rsid w:val="7B3203CA"/>
    <w:rsid w:val="7B5A6121"/>
    <w:rsid w:val="7B991D39"/>
    <w:rsid w:val="7BAAAF23"/>
    <w:rsid w:val="7C23EC5C"/>
    <w:rsid w:val="7C4A0AC5"/>
    <w:rsid w:val="7C78EAEF"/>
    <w:rsid w:val="7CBB04DB"/>
    <w:rsid w:val="7CFA6575"/>
    <w:rsid w:val="7D6C910E"/>
    <w:rsid w:val="7D916BD8"/>
    <w:rsid w:val="7DB5D960"/>
    <w:rsid w:val="7DFFE1FB"/>
    <w:rsid w:val="7E5E326F"/>
    <w:rsid w:val="7ECFFF6F"/>
    <w:rsid w:val="7EDA21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15:docId w15:val="{8803ED3A-F5B7-402F-AB82-EEE5CF05EF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99" w:semiHidden="1" w:unhideWhenUsed="1"/>
    <w:lsdException w:name="Body Text 3" w:unhideWhenUsed="1"/>
    <w:lsdException w:name="Body Text Indent 2" w:uiPriority="99" w:unhideWhenUsed="1"/>
    <w:lsdException w:name="Body Text Indent 3" w:unhideWhenUsed="1"/>
    <w:lsdException w:name="Block Text"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3"/>
      </w:numPr>
      <w:jc w:val="left"/>
      <w:outlineLvl w:val="0"/>
    </w:pPr>
    <w:rPr>
      <w:b/>
      <w:caps/>
      <w:kern w:val="28"/>
    </w:rPr>
  </w:style>
  <w:style w:type="paragraph" w:styleId="Heading2">
    <w:name w:val="heading 2"/>
    <w:basedOn w:val="Normal"/>
    <w:next w:val="Normal"/>
    <w:qFormat/>
    <w:rsid w:val="00901694"/>
    <w:pPr>
      <w:keepNext/>
      <w:numPr>
        <w:ilvl w:val="1"/>
        <w:numId w:val="3"/>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3"/>
      </w:numPr>
      <w:spacing w:after="240"/>
      <w:outlineLvl w:val="2"/>
    </w:pPr>
    <w:rPr>
      <w:b/>
    </w:rPr>
  </w:style>
  <w:style w:type="paragraph" w:styleId="Heading4">
    <w:name w:val="heading 4"/>
    <w:basedOn w:val="Normal"/>
    <w:next w:val="Normal"/>
    <w:qFormat/>
    <w:rsid w:val="00A23250"/>
    <w:pPr>
      <w:keepNext/>
      <w:numPr>
        <w:ilvl w:val="3"/>
        <w:numId w:val="3"/>
      </w:numPr>
      <w:ind w:left="720"/>
      <w:jc w:val="left"/>
      <w:outlineLvl w:val="3"/>
    </w:pPr>
    <w:rPr>
      <w:b/>
    </w:rPr>
  </w:style>
  <w:style w:type="paragraph" w:styleId="Heading5">
    <w:name w:val="heading 5"/>
    <w:basedOn w:val="Normal"/>
    <w:next w:val="Normal"/>
    <w:qFormat/>
    <w:rsid w:val="00901694"/>
    <w:pPr>
      <w:numPr>
        <w:ilvl w:val="4"/>
        <w:numId w:val="3"/>
      </w:numPr>
      <w:spacing w:after="240"/>
      <w:outlineLvl w:val="4"/>
    </w:pPr>
    <w:rPr>
      <w:b/>
    </w:rPr>
  </w:style>
  <w:style w:type="paragraph" w:styleId="Heading6">
    <w:name w:val="heading 6"/>
    <w:basedOn w:val="Normal"/>
    <w:next w:val="Normal"/>
    <w:qFormat/>
    <w:rsid w:val="00901694"/>
    <w:pPr>
      <w:numPr>
        <w:ilvl w:val="5"/>
        <w:numId w:val="3"/>
      </w:numPr>
      <w:spacing w:before="240" w:after="60"/>
      <w:outlineLvl w:val="5"/>
    </w:pPr>
    <w:rPr>
      <w:i/>
    </w:rPr>
  </w:style>
  <w:style w:type="paragraph" w:styleId="Heading7">
    <w:name w:val="heading 7"/>
    <w:basedOn w:val="Normal"/>
    <w:next w:val="Normal"/>
    <w:qFormat/>
    <w:rsid w:val="00901694"/>
    <w:pPr>
      <w:numPr>
        <w:ilvl w:val="6"/>
        <w:numId w:val="3"/>
      </w:numPr>
      <w:spacing w:before="240" w:after="60"/>
      <w:outlineLvl w:val="6"/>
    </w:pPr>
  </w:style>
  <w:style w:type="paragraph" w:styleId="Heading8">
    <w:name w:val="heading 8"/>
    <w:basedOn w:val="Normal"/>
    <w:next w:val="Normal"/>
    <w:qFormat/>
    <w:rsid w:val="00901694"/>
    <w:pPr>
      <w:numPr>
        <w:ilvl w:val="7"/>
        <w:numId w:val="3"/>
      </w:numPr>
      <w:spacing w:before="240" w:after="60"/>
      <w:outlineLvl w:val="7"/>
    </w:pPr>
    <w:rPr>
      <w:i/>
    </w:rPr>
  </w:style>
  <w:style w:type="paragraph" w:styleId="Heading9">
    <w:name w:val="heading 9"/>
    <w:basedOn w:val="Normal"/>
    <w:next w:val="Normal"/>
    <w:qFormat/>
    <w:rsid w:val="00901694"/>
    <w:pPr>
      <w:numPr>
        <w:ilvl w:val="8"/>
        <w:numId w:val="3"/>
      </w:numPr>
      <w:spacing w:before="240" w:after="60"/>
      <w:outlineLvl w:val="8"/>
    </w:pPr>
    <w:rPr>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styleId="Caption1" w:customStyle="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styleId="Document1" w:customStyle="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styleId="EndnoteText1" w:customStyle="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styleId="MajorHeadin" w:customStyle="1">
    <w:name w:val="Major Headin"/>
    <w:basedOn w:val="DefaultParagraphFont"/>
    <w:rsid w:val="009A7972"/>
  </w:style>
  <w:style w:type="character" w:styleId="PageNumber">
    <w:name w:val="page number"/>
    <w:basedOn w:val="DefaultParagraphFont"/>
    <w:rsid w:val="009A7972"/>
  </w:style>
  <w:style w:type="paragraph" w:styleId="para" w:customStyle="1">
    <w:name w:val="para"/>
    <w:rsid w:val="009A7972"/>
    <w:pPr>
      <w:jc w:val="both"/>
    </w:pPr>
    <w:rPr>
      <w:rFonts w:ascii="Arial" w:hAnsi="Arial"/>
      <w:sz w:val="22"/>
    </w:rPr>
  </w:style>
  <w:style w:type="paragraph" w:styleId="PPAR1" w:customStyle="1">
    <w:name w:val="PPAR1"/>
    <w:basedOn w:val="Normal"/>
    <w:rsid w:val="009A7972"/>
    <w:pPr>
      <w:keepNext/>
      <w:spacing w:before="120" w:after="120"/>
      <w:jc w:val="center"/>
    </w:pPr>
    <w:rPr>
      <w:b/>
      <w:caps/>
    </w:rPr>
  </w:style>
  <w:style w:type="paragraph" w:styleId="RightPar1" w:customStyle="1">
    <w:name w:val="Right Par 1"/>
    <w:rsid w:val="009A7972"/>
    <w:pPr>
      <w:tabs>
        <w:tab w:val="left" w:pos="-720"/>
        <w:tab w:val="left" w:pos="0"/>
        <w:tab w:val="decimal" w:pos="720"/>
      </w:tabs>
      <w:ind w:left="720"/>
    </w:pPr>
    <w:rPr>
      <w:rFonts w:ascii="Swiss 721 Roman" w:hAnsi="Swiss 721 Roman"/>
      <w:sz w:val="18"/>
    </w:rPr>
  </w:style>
  <w:style w:type="paragraph" w:styleId="RightPar2" w:customStyle="1">
    <w:name w:val="Right Par 2"/>
    <w:rsid w:val="009A7972"/>
    <w:pPr>
      <w:tabs>
        <w:tab w:val="left" w:pos="-720"/>
        <w:tab w:val="left" w:pos="0"/>
        <w:tab w:val="left" w:pos="720"/>
        <w:tab w:val="decimal" w:pos="1440"/>
      </w:tabs>
      <w:ind w:left="1440"/>
    </w:pPr>
    <w:rPr>
      <w:rFonts w:ascii="Swiss 721 Roman" w:hAnsi="Swiss 721 Roman"/>
      <w:sz w:val="18"/>
    </w:rPr>
  </w:style>
  <w:style w:type="paragraph" w:styleId="RightPar3" w:customStyle="1">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styleId="RightPar4" w:customStyle="1">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styleId="RightPar5" w:customStyle="1">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styleId="RightPar6" w:customStyle="1">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styleId="RightPar7" w:customStyle="1">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styleId="RightPar8" w:customStyle="1">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styleId="TA" w:customStyle="1">
    <w:name w:val="TA"/>
    <w:rsid w:val="009A7972"/>
    <w:pPr>
      <w:jc w:val="both"/>
    </w:pPr>
    <w:rPr>
      <w:rFonts w:ascii="Arial" w:hAnsi="Arial"/>
      <w:sz w:val="22"/>
    </w:rPr>
  </w:style>
  <w:style w:type="paragraph" w:styleId="ta0" w:customStyle="1">
    <w:name w:val="ta"/>
    <w:rsid w:val="009A7972"/>
    <w:pPr>
      <w:jc w:val="both"/>
    </w:pPr>
    <w:rPr>
      <w:rFonts w:ascii="Arial" w:hAnsi="Arial"/>
      <w:sz w:val="22"/>
    </w:rPr>
  </w:style>
  <w:style w:type="paragraph" w:styleId="TA1" w:customStyle="1">
    <w:name w:val="TA1"/>
    <w:rsid w:val="009A7972"/>
    <w:pPr>
      <w:jc w:val="both"/>
    </w:pPr>
    <w:rPr>
      <w:rFonts w:ascii="Arial" w:hAnsi="Arial"/>
      <w:sz w:val="22"/>
    </w:rPr>
  </w:style>
  <w:style w:type="paragraph" w:styleId="Technical4" w:customStyle="1">
    <w:name w:val="Technical 4"/>
    <w:rsid w:val="009A7972"/>
    <w:pPr>
      <w:tabs>
        <w:tab w:val="left" w:pos="-720"/>
      </w:tabs>
    </w:pPr>
    <w:rPr>
      <w:rFonts w:ascii="Swiss 721 Roman" w:hAnsi="Swiss 721 Roman"/>
      <w:b/>
      <w:sz w:val="18"/>
    </w:rPr>
  </w:style>
  <w:style w:type="paragraph" w:styleId="Technical5" w:customStyle="1">
    <w:name w:val="Technical 5"/>
    <w:rsid w:val="009A7972"/>
    <w:pPr>
      <w:tabs>
        <w:tab w:val="left" w:pos="-720"/>
      </w:tabs>
      <w:ind w:firstLine="720"/>
    </w:pPr>
    <w:rPr>
      <w:rFonts w:ascii="Swiss 721 Roman" w:hAnsi="Swiss 721 Roman"/>
      <w:b/>
      <w:sz w:val="18"/>
    </w:rPr>
  </w:style>
  <w:style w:type="paragraph" w:styleId="Technical6" w:customStyle="1">
    <w:name w:val="Technical 6"/>
    <w:rsid w:val="009A7972"/>
    <w:pPr>
      <w:tabs>
        <w:tab w:val="left" w:pos="-720"/>
      </w:tabs>
      <w:ind w:firstLine="720"/>
    </w:pPr>
    <w:rPr>
      <w:rFonts w:ascii="Swiss 721 Roman" w:hAnsi="Swiss 721 Roman"/>
      <w:b/>
      <w:sz w:val="18"/>
    </w:rPr>
  </w:style>
  <w:style w:type="paragraph" w:styleId="Technical7" w:customStyle="1">
    <w:name w:val="Technical 7"/>
    <w:rsid w:val="009A7972"/>
    <w:pPr>
      <w:tabs>
        <w:tab w:val="left" w:pos="-720"/>
      </w:tabs>
      <w:ind w:firstLine="720"/>
    </w:pPr>
    <w:rPr>
      <w:rFonts w:ascii="Swiss 721 Roman" w:hAnsi="Swiss 721 Roman"/>
      <w:b/>
      <w:sz w:val="18"/>
    </w:rPr>
  </w:style>
  <w:style w:type="paragraph" w:styleId="Technical8" w:customStyle="1">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styleId="TOAHeading1" w:customStyle="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styleId="TOC91" w:customStyle="1">
    <w:name w:val="TOC 91"/>
    <w:basedOn w:val="Normal"/>
    <w:next w:val="Normal"/>
    <w:rsid w:val="009A7972"/>
    <w:pPr>
      <w:tabs>
        <w:tab w:val="right" w:leader="dot" w:pos="9360"/>
      </w:tabs>
      <w:ind w:left="720" w:hanging="720"/>
      <w:jc w:val="left"/>
    </w:pPr>
  </w:style>
  <w:style w:type="character" w:styleId="Heading3Char" w:customStyle="1">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styleId="BodyTextChar" w:customStyle="1">
    <w:name w:val="Body Text Char"/>
    <w:link w:val="BodyText"/>
    <w:uiPriority w:val="99"/>
    <w:rsid w:val="003F0DB2"/>
    <w:rPr>
      <w:rFonts w:ascii="Arial" w:hAnsi="Arial"/>
      <w:b/>
      <w:sz w:val="22"/>
    </w:rPr>
  </w:style>
  <w:style w:type="character" w:styleId="BodyText2Char" w:customStyle="1">
    <w:name w:val="Body Text 2 Char"/>
    <w:link w:val="BodyText2"/>
    <w:uiPriority w:val="99"/>
    <w:rsid w:val="003F0DB2"/>
    <w:rPr>
      <w:rFonts w:ascii="Helv" w:hAnsi="Helv"/>
      <w:snapToGrid w:val="0"/>
      <w:color w:val="000000"/>
      <w:sz w:val="22"/>
    </w:rPr>
  </w:style>
  <w:style w:type="character" w:styleId="BodyTextIndent2Char" w:customStyle="1">
    <w:name w:val="Body Text Indent 2 Char"/>
    <w:link w:val="BodyTextIndent2"/>
    <w:uiPriority w:val="99"/>
    <w:rsid w:val="003F0DB2"/>
    <w:rPr>
      <w:rFonts w:ascii="Arial" w:hAnsi="Arial"/>
      <w:color w:val="FF0000"/>
      <w:sz w:val="22"/>
    </w:rPr>
  </w:style>
  <w:style w:type="paragraph" w:styleId="chapternumber" w:customStyle="1">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color="auto" w:sz="6" w:space="1"/>
      </w:pBdr>
      <w:jc w:val="center"/>
    </w:pPr>
    <w:rPr>
      <w:rFonts w:cs="Arial"/>
      <w:vanish/>
      <w:sz w:val="16"/>
      <w:szCs w:val="16"/>
    </w:rPr>
  </w:style>
  <w:style w:type="character" w:styleId="z-TopofFormChar" w:customStyle="1">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color="auto" w:sz="6" w:space="1"/>
      </w:pBdr>
      <w:jc w:val="center"/>
    </w:pPr>
    <w:rPr>
      <w:rFonts w:cs="Arial"/>
      <w:vanish/>
      <w:sz w:val="16"/>
      <w:szCs w:val="16"/>
    </w:rPr>
  </w:style>
  <w:style w:type="character" w:styleId="z-BottomofFormChar" w:customStyle="1">
    <w:name w:val="z-Bottom of Form Char"/>
    <w:link w:val="z-BottomofForm"/>
    <w:uiPriority w:val="99"/>
    <w:rsid w:val="003F0DB2"/>
    <w:rPr>
      <w:rFonts w:ascii="Arial" w:hAnsi="Arial" w:cs="Arial"/>
      <w:vanish/>
      <w:sz w:val="16"/>
      <w:szCs w:val="16"/>
    </w:rPr>
  </w:style>
  <w:style w:type="paragraph" w:styleId="ColorfulList-Accent11" w:customStyle="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styleId="BalloonTextChar" w:customStyle="1">
    <w:name w:val="Balloon Text Char"/>
    <w:link w:val="BalloonText"/>
    <w:rsid w:val="005A4C62"/>
    <w:rPr>
      <w:rFonts w:ascii="Tahoma" w:hAnsi="Tahoma" w:cs="Tahoma"/>
      <w:sz w:val="16"/>
      <w:szCs w:val="16"/>
    </w:rPr>
  </w:style>
  <w:style w:type="character" w:styleId="FooterChar" w:customStyle="1">
    <w:name w:val="Footer Char"/>
    <w:link w:val="Footer"/>
    <w:uiPriority w:val="99"/>
    <w:rsid w:val="000F085B"/>
    <w:rPr>
      <w:rFonts w:ascii="Arial" w:hAnsi="Arial"/>
      <w:sz w:val="22"/>
    </w:rPr>
  </w:style>
  <w:style w:type="table" w:styleId="TableGrid">
    <w:name w:val="Table Grid"/>
    <w:basedOn w:val="TableNormal"/>
    <w:uiPriority w:val="59"/>
    <w:rsid w:val="002B119F"/>
    <w:rPr>
      <w:rFonts w:ascii="Calibri" w:hAnsi="Calibri" w:eastAsia="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eaderChar" w:customStyle="1">
    <w:name w:val="Header Char"/>
    <w:link w:val="Header"/>
    <w:uiPriority w:val="99"/>
    <w:rsid w:val="00387CC4"/>
    <w:rPr>
      <w:rFonts w:ascii="Arial" w:hAnsi="Arial"/>
      <w:sz w:val="22"/>
    </w:rPr>
  </w:style>
  <w:style w:type="paragraph" w:styleId="ListParagraph">
    <w:name w:val="List Paragraph"/>
    <w:aliases w:val="Premier,References,List Paragraph (numbered (a)),Bullets,List Paragraph1,Paragraphe de liste2,Heading II,Numbered List Paragraph,List Paragraph11,Number Bullets,Evidence on Demand bullet points,CEIL PEAKS bullet points,List bullet,Dot pt"/>
    <w:basedOn w:val="Normal"/>
    <w:link w:val="ListParagraphChar"/>
    <w:uiPriority w:val="34"/>
    <w:qFormat/>
    <w:rsid w:val="00AD2987"/>
    <w:pPr>
      <w:ind w:left="720"/>
    </w:pPr>
  </w:style>
  <w:style w:type="paragraph" w:styleId="policyarea" w:customStyle="1">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styleId="ACBody2" w:customStyle="1">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styleId="CommentTextChar" w:customStyle="1">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styleId="CommentSubjectChar" w:customStyle="1">
    <w:name w:val="Comment Subject Char"/>
    <w:basedOn w:val="CommentTextChar"/>
    <w:link w:val="CommentSubject"/>
    <w:semiHidden/>
    <w:rsid w:val="00157129"/>
    <w:rPr>
      <w:rFonts w:ascii="Arial" w:hAnsi="Arial"/>
      <w:b/>
      <w:bCs/>
      <w:sz w:val="24"/>
      <w:szCs w:val="24"/>
    </w:rPr>
  </w:style>
  <w:style w:type="paragraph" w:styleId="Text" w:customStyle="1">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ListParagraphChar" w:customStyle="1">
    <w:name w:val="List Paragraph Char"/>
    <w:aliases w:val="Premier Char,References Char,List Paragraph (numbered (a)) Char,Bullets Char,List Paragraph1 Char,Paragraphe de liste2 Char,Heading II Char,Numbered List Paragraph Char,List Paragraph11 Char,Number Bullets Char,List bullet Char"/>
    <w:basedOn w:val="DefaultParagraphFont"/>
    <w:link w:val="ListParagraph"/>
    <w:uiPriority w:val="34"/>
    <w:qFormat/>
    <w:rsid w:val="006E560C"/>
    <w:rPr>
      <w:rFonts w:asciiTheme="minorHAnsi" w:hAnsiTheme="minorHAnsi"/>
    </w:rPr>
  </w:style>
  <w:style w:type="paragraph" w:styleId="Default" w:customStyle="1">
    <w:name w:val="Default"/>
    <w:rsid w:val="00E45808"/>
    <w:pPr>
      <w:autoSpaceDE w:val="0"/>
      <w:autoSpaceDN w:val="0"/>
      <w:adjustRightInd w:val="0"/>
    </w:pPr>
    <w:rPr>
      <w:rFonts w:eastAsiaTheme="minorHAnsi"/>
      <w:color w:val="000000"/>
      <w:sz w:val="24"/>
      <w:szCs w:val="24"/>
    </w:rPr>
  </w:style>
  <w:style w:type="character" w:styleId="UnresolvedMention">
    <w:name w:val="Unresolved Mention"/>
    <w:basedOn w:val="DefaultParagraphFont"/>
    <w:uiPriority w:val="99"/>
    <w:semiHidden/>
    <w:unhideWhenUsed/>
    <w:rsid w:val="00B14B81"/>
    <w:rPr>
      <w:color w:val="605E5C"/>
      <w:shd w:val="clear" w:color="auto" w:fill="E1DFDD"/>
    </w:rPr>
  </w:style>
  <w:style w:type="paragraph" w:styleId="NoSpacing">
    <w:name w:val="No Spacing"/>
    <w:uiPriority w:val="1"/>
    <w:qFormat/>
    <w:rsid w:val="002840E7"/>
  </w:style>
  <w:style w:type="paragraph" w:styleId="paragraph" w:customStyle="1">
    <w:name w:val="paragraph"/>
    <w:basedOn w:val="Normal"/>
    <w:rsid w:val="0025442D"/>
    <w:pPr>
      <w:spacing w:before="100" w:beforeAutospacing="1" w:after="100" w:afterAutospacing="1"/>
      <w:jc w:val="left"/>
    </w:pPr>
    <w:rPr>
      <w:rFonts w:ascii="Times New Roman" w:hAnsi="Times New Roman"/>
      <w:sz w:val="24"/>
      <w:szCs w:val="24"/>
    </w:rPr>
  </w:style>
  <w:style w:type="character" w:styleId="normaltextrun" w:customStyle="1">
    <w:name w:val="normaltextrun"/>
    <w:basedOn w:val="DefaultParagraphFont"/>
    <w:rsid w:val="0025442D"/>
  </w:style>
  <w:style w:type="character" w:styleId="eop" w:customStyle="1">
    <w:name w:val="eop"/>
    <w:basedOn w:val="DefaultParagraphFont"/>
    <w:rsid w:val="00254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90817">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506171683">
      <w:bodyDiv w:val="1"/>
      <w:marLeft w:val="0"/>
      <w:marRight w:val="0"/>
      <w:marTop w:val="0"/>
      <w:marBottom w:val="0"/>
      <w:divBdr>
        <w:top w:val="none" w:sz="0" w:space="0" w:color="auto"/>
        <w:left w:val="none" w:sz="0" w:space="0" w:color="auto"/>
        <w:bottom w:val="none" w:sz="0" w:space="0" w:color="auto"/>
        <w:right w:val="none" w:sz="0" w:space="0" w:color="auto"/>
      </w:divBdr>
    </w:div>
    <w:div w:id="158402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tender.ssd@drc.ngo"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eur03.safelinks.protection.outlook.com/?url=http%3A%2F%2Fwww.drc.dk%2F&amp;data=05%7C01%7Cpeter.akot%40drc.ngo%7C111e59963b9e4f8e649b08da8128028e%7C2a212241899c4752bd3351eac3c582d5%7C0%7C0%7C637964306078864120%7CUnknown%7CTWFpbGZsb3d8eyJWIjoiMC4wLjAwMDAiLCJQIjoiV2luMzIiLCJBTiI6Ik1haWwiLCJXVCI6Mn0%3D%7C3000%7C%7C%7C&amp;sdata=CJW8JCTr%2BPN7%2BaO2UzLbnxQVHryGGBjdYavPiSkcxEA%3D&amp;reserved=0" TargetMode="External" Id="rId12" /><Relationship Type="http://schemas.openxmlformats.org/officeDocument/2006/relationships/hyperlink" Target="mailto:SSD-Juba-SC@drc.ngo" TargetMode="External" Id="rId17" /><Relationship Type="http://schemas.openxmlformats.org/officeDocument/2006/relationships/customXml" Target="../customXml/item2.xml" Id="rId2" /><Relationship Type="http://schemas.openxmlformats.org/officeDocument/2006/relationships/hyperlink" Target="mailto:c.o.conduct@drc.dk"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www.drc.dk/relief-work/concerns-complaints/code-of-conduct-reporting-mechanism" TargetMode="External" Id="rId15"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drc.dk/where-we-work" TargetMode="External" Id="rId14" /><Relationship Type="http://schemas.openxmlformats.org/officeDocument/2006/relationships/theme" Target="theme/theme1.xml" Id="rId22" /><Relationship Type="http://schemas.openxmlformats.org/officeDocument/2006/relationships/comments" Target="comments.xml" Id="R008a87e647de4e63" /><Relationship Type="http://schemas.microsoft.com/office/2011/relationships/people" Target="people.xml" Id="R50ce50e803fa4513" /><Relationship Type="http://schemas.microsoft.com/office/2011/relationships/commentsExtended" Target="commentsExtended.xml" Id="R23bf6b143c894c95" /><Relationship Type="http://schemas.microsoft.com/office/2016/09/relationships/commentsIds" Target="commentsIds.xml" Id="R15dc22612355483b" /><Relationship Type="http://schemas.openxmlformats.org/officeDocument/2006/relationships/hyperlink" Target="https://teams.microsoft.com/l/meetup-join/19%3ameeting_M2UzYzdlMjAtMDEzZi00ZmRlLWE3ZjUtODZkODFhZWZkM2Y3%40thread.v2/0?context=%7b%22Tid%22%3a%222a212241-899c-4752-bd33-51eac3c582d5%22%2c%22Oid%22%3a%220988aaf0-748a-473d-b59a-ce4fb46bfa4a%22%7d" TargetMode="External" Id="R8b46cce43b214f7f"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AA39FD53B5F149910E150DE9F80BAD" ma:contentTypeVersion="21" ma:contentTypeDescription="Create a new document." ma:contentTypeScope="" ma:versionID="6b92f8faa2ad9a62027e041785395ff0">
  <xsd:schema xmlns:xsd="http://www.w3.org/2001/XMLSchema" xmlns:xs="http://www.w3.org/2001/XMLSchema" xmlns:p="http://schemas.microsoft.com/office/2006/metadata/properties" xmlns:ns2="4d005862-2f35-4e1f-83cb-8c456ab45a26" xmlns:ns3="df39d53a-21ec-4f19-b819-c17052708e15" targetNamespace="http://schemas.microsoft.com/office/2006/metadata/properties" ma:root="true" ma:fieldsID="1e389b392a7b2194a7124eb452c9fda2" ns2:_="" ns3:_="">
    <xsd:import namespace="4d005862-2f35-4e1f-83cb-8c456ab45a26"/>
    <xsd:import namespace="df39d53a-21ec-4f19-b819-c17052708e15"/>
    <xsd:element name="properties">
      <xsd:complexType>
        <xsd:sequence>
          <xsd:element name="documentManagement">
            <xsd:complexType>
              <xsd:all>
                <xsd:element ref="ns2:PADescription" minOccurs="0"/>
                <xsd:element ref="ns2:ContractDuration" minOccurs="0"/>
                <xsd:element ref="ns2:MediaServiceMetadata" minOccurs="0"/>
                <xsd:element ref="ns2:MediaServiceFastMetadata" minOccurs="0"/>
                <xsd:element ref="ns2:Status" minOccurs="0"/>
                <xsd:element ref="ns2:VendorNa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enewalExpirydat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05862-2f35-4e1f-83cb-8c456ab45a26"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ContractDuration" ma:index="9" nillable="true" ma:displayName="Contract Duration " ma:format="Dropdown" ma:internalName="ContractDura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 ma:index="12" nillable="true" ma:displayName="Status " ma:format="Dropdown" ma:internalName="Status">
      <xsd:simpleType>
        <xsd:restriction base="dms:Text">
          <xsd:maxLength value="255"/>
        </xsd:restriction>
      </xsd:simpleType>
    </xsd:element>
    <xsd:element name="VendorName" ma:index="13" nillable="true" ma:displayName="Vendor Name " ma:format="Dropdown" ma:internalName="VendorName">
      <xsd:simpleType>
        <xsd:restriction base="dms:Text">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newalExpirydate" ma:index="22" nillable="true" ma:displayName="Renewal Expiry date" ma:format="Dropdown" ma:internalName="RenewalExpirydate">
      <xsd:simpleType>
        <xsd:restriction base="dms:Text">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4d005862-2f35-4e1f-83cb-8c456ab45a26">
      <Terms xmlns="http://schemas.microsoft.com/office/infopath/2007/PartnerControls"/>
    </lcf76f155ced4ddcb4097134ff3c332f>
    <ContractDuration xmlns="4d005862-2f35-4e1f-83cb-8c456ab45a26" xsi:nil="true"/>
    <VendorName xmlns="4d005862-2f35-4e1f-83cb-8c456ab45a26" xsi:nil="true"/>
    <PADescription xmlns="4d005862-2f35-4e1f-83cb-8c456ab45a26" xsi:nil="true"/>
    <Status xmlns="4d005862-2f35-4e1f-83cb-8c456ab45a26" xsi:nil="true"/>
    <RenewalExpirydate xmlns="4d005862-2f35-4e1f-83cb-8c456ab45a2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C8E70-7789-416A-A7E7-E9282B043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05862-2f35-4e1f-83cb-8c456ab45a26"/>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3.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df39d53a-21ec-4f19-b819-c17052708e15"/>
    <ds:schemaRef ds:uri="4d005862-2f35-4e1f-83cb-8c456ab45a26"/>
  </ds:schemaRefs>
</ds:datastoreItem>
</file>

<file path=customXml/itemProps4.xml><?xml version="1.0" encoding="utf-8"?>
<ds:datastoreItem xmlns:ds="http://schemas.openxmlformats.org/officeDocument/2006/customXml" ds:itemID="{33FBF238-9500-4DCE-82C9-3CE61E57EF9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ITB Tender - National &amp; Intl - Template</dc:title>
  <dc:subject/>
  <dc:creator/>
  <keywords/>
  <dc:description/>
  <lastModifiedBy>Peter Malong Akot</lastModifiedBy>
  <revision>5</revision>
  <dcterms:created xsi:type="dcterms:W3CDTF">2025-07-08T13:47:00.0000000Z</dcterms:created>
  <dcterms:modified xsi:type="dcterms:W3CDTF">2025-07-16T14:42:00.5400414Z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0x0101005EAA39FD53B5F149910E150DE9F80BAD</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y fmtid="{D5CDD505-2E9C-101B-9397-08002B2CF9AE}" pid="9" name="MediaServiceImageTags">
    <vt:lpwstr/>
  </property>
</Properties>
</file>