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930"/>
        <w:tblW w:w="1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46"/>
      </w:tblGrid>
      <w:tr w:rsidR="00D93397" w:rsidRPr="00063A01" w14:paraId="1937E7C7" w14:textId="77777777" w:rsidTr="00B201FE">
        <w:trPr>
          <w:trHeight w:val="6369"/>
        </w:trPr>
        <w:tc>
          <w:tcPr>
            <w:tcW w:w="10946" w:type="dxa"/>
          </w:tcPr>
          <w:p w14:paraId="4E925C00" w14:textId="3A15E865" w:rsidR="00D93397" w:rsidRPr="00063A01" w:rsidRDefault="00B201FE" w:rsidP="00362266">
            <w:pPr>
              <w:tabs>
                <w:tab w:val="left" w:pos="4485"/>
                <w:tab w:val="right" w:pos="10433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B201FE">
              <w:rPr>
                <w:rFonts w:ascii="Arial" w:hAnsi="Arial" w:cs="Arial"/>
                <w:b/>
                <w:noProof/>
                <w:sz w:val="28"/>
                <w:szCs w:val="22"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 wp14:anchorId="59C7FB94" wp14:editId="1FADB6F1">
                  <wp:simplePos x="0" y="0"/>
                  <wp:positionH relativeFrom="column">
                    <wp:posOffset>2679589</wp:posOffset>
                  </wp:positionH>
                  <wp:positionV relativeFrom="paragraph">
                    <wp:posOffset>133709</wp:posOffset>
                  </wp:positionV>
                  <wp:extent cx="1828165" cy="619760"/>
                  <wp:effectExtent l="0" t="0" r="635" b="8890"/>
                  <wp:wrapSquare wrapText="bothSides"/>
                  <wp:docPr id="1" name="Picture 1" descr="C:\Users\abdul.ghaffar\OneDrive - Concern Worldwide\Documents\Branding &amp; Visibility\Concer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dul.ghaffar\OneDrive - Concern Worldwide\Documents\Branding &amp; Visibility\Concern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3397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</w:p>
          <w:p w14:paraId="5FE05D11" w14:textId="6288EDC1" w:rsidR="00D93397" w:rsidRPr="00851F68" w:rsidRDefault="00D93397" w:rsidP="00362266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en-US"/>
              </w:rPr>
            </w:pPr>
          </w:p>
          <w:p w14:paraId="3D5F32B0" w14:textId="17D8FDD6" w:rsidR="00D93397" w:rsidRDefault="00D93397" w:rsidP="00362266">
            <w:pPr>
              <w:tabs>
                <w:tab w:val="left" w:pos="8025"/>
              </w:tabs>
              <w:rPr>
                <w:rFonts w:ascii="Arial" w:hAnsi="Arial" w:cs="Arial"/>
                <w:b/>
                <w:sz w:val="2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2"/>
                <w:lang w:val="en-US"/>
              </w:rPr>
              <w:tab/>
            </w:r>
            <w:r w:rsidR="00B201FE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7225EE7D" w14:textId="77777777" w:rsidR="00936A53" w:rsidRDefault="00936A53" w:rsidP="00362266">
            <w:pPr>
              <w:tabs>
                <w:tab w:val="left" w:pos="8025"/>
              </w:tabs>
              <w:rPr>
                <w:rFonts w:ascii="Arial" w:hAnsi="Arial" w:cs="Arial"/>
                <w:b/>
                <w:sz w:val="28"/>
                <w:szCs w:val="22"/>
                <w:lang w:val="en-US"/>
              </w:rPr>
            </w:pPr>
          </w:p>
          <w:p w14:paraId="082857CB" w14:textId="77777777" w:rsidR="00D93397" w:rsidRDefault="00D93397" w:rsidP="00362266">
            <w:pPr>
              <w:tabs>
                <w:tab w:val="left" w:pos="8025"/>
              </w:tabs>
              <w:rPr>
                <w:rFonts w:ascii="Arial" w:hAnsi="Arial" w:cs="Arial"/>
                <w:b/>
                <w:sz w:val="28"/>
                <w:szCs w:val="22"/>
                <w:lang w:val="en-US"/>
              </w:rPr>
            </w:pPr>
          </w:p>
          <w:p w14:paraId="1A1F64B2" w14:textId="7E59D7B4" w:rsidR="00936A53" w:rsidRPr="00B201FE" w:rsidRDefault="00936A53" w:rsidP="00362266">
            <w:pPr>
              <w:tabs>
                <w:tab w:val="left" w:pos="802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01F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Call for Expression of </w:t>
            </w:r>
            <w:r w:rsidR="0077283F" w:rsidRPr="00B201FE">
              <w:rPr>
                <w:rFonts w:ascii="Arial" w:hAnsi="Arial" w:cs="Arial"/>
                <w:b/>
                <w:sz w:val="20"/>
                <w:szCs w:val="20"/>
                <w:lang w:val="en-US"/>
              </w:rPr>
              <w:t>Interest – EO</w:t>
            </w:r>
            <w:r w:rsidRPr="00B201FE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</w:p>
          <w:p w14:paraId="0EBCAFA9" w14:textId="684AD6CD" w:rsidR="00D93397" w:rsidRPr="00B201FE" w:rsidRDefault="00936A53" w:rsidP="00362266">
            <w:pPr>
              <w:tabs>
                <w:tab w:val="left" w:pos="802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201F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428D8451" w14:textId="5E5B259E" w:rsidR="00936A53" w:rsidRPr="00B201FE" w:rsidRDefault="00936A53" w:rsidP="00936A5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1FE">
              <w:rPr>
                <w:rFonts w:ascii="Arial" w:hAnsi="Arial" w:cs="Arial"/>
                <w:b/>
                <w:sz w:val="20"/>
                <w:szCs w:val="20"/>
              </w:rPr>
              <w:t xml:space="preserve"> Consultancy Services for Gender Analysis – National Consultant</w:t>
            </w:r>
          </w:p>
          <w:p w14:paraId="4A19E460" w14:textId="77777777" w:rsidR="00936A53" w:rsidRPr="00B201FE" w:rsidRDefault="00936A53" w:rsidP="00936A5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4B12D8" w14:textId="6F78C828" w:rsidR="00936A53" w:rsidRPr="00B201FE" w:rsidRDefault="00B201FE" w:rsidP="00936A5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01FE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 xml:space="preserve">Concern Worldwide is a non-governmental, international, humanitarian organisation dedicated to the reduction of suffering and working towards the ultimate elimination of extreme poverty in the world’s poorest countries. </w:t>
            </w:r>
            <w:r w:rsidR="00936A53" w:rsidRPr="00B201FE">
              <w:rPr>
                <w:rFonts w:ascii="Arial" w:hAnsi="Arial" w:cs="Arial"/>
                <w:sz w:val="20"/>
                <w:szCs w:val="20"/>
              </w:rPr>
              <w:t>Concern has been working in South Sudan since 1985</w:t>
            </w:r>
            <w:r w:rsidR="00936A53" w:rsidRPr="00B201F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7E7F4B7E" w14:textId="77777777" w:rsidR="00936A53" w:rsidRPr="00B201FE" w:rsidRDefault="00936A53" w:rsidP="003622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3F2E78F" w14:textId="55E28702" w:rsidR="00936A53" w:rsidRPr="00B201FE" w:rsidRDefault="00936A53" w:rsidP="00936A53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1FE">
              <w:rPr>
                <w:rFonts w:ascii="Arial" w:hAnsi="Arial" w:cs="Arial"/>
                <w:sz w:val="20"/>
                <w:szCs w:val="20"/>
              </w:rPr>
              <w:t xml:space="preserve">Concern Worldwide (South Sudan office) intends to hire a National Consultant to conduct a gender analysis in its programme areas to understand differential gender needs evolving in the context of South Sudan and differential coping strategies and changing gender dynamics. </w:t>
            </w:r>
          </w:p>
          <w:p w14:paraId="3E336E48" w14:textId="77777777" w:rsidR="00936A53" w:rsidRPr="00B201FE" w:rsidRDefault="00936A53" w:rsidP="0036226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C8C1D94" w14:textId="00979D7A" w:rsidR="00936A53" w:rsidRPr="00B201FE" w:rsidRDefault="00936A53" w:rsidP="0036226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B696821" w14:textId="77777777" w:rsidR="00936A53" w:rsidRPr="00B201FE" w:rsidRDefault="00936A53" w:rsidP="00936A53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bCs/>
                <w:color w:val="0000FF"/>
                <w:sz w:val="20"/>
                <w:szCs w:val="20"/>
                <w:u w:val="single"/>
                <w:lang w:val="en-IE" w:eastAsia="en-IE"/>
              </w:rPr>
            </w:pPr>
            <w:r w:rsidRPr="00B201FE">
              <w:rPr>
                <w:rFonts w:ascii="Arial" w:eastAsiaTheme="minorHAnsi" w:hAnsi="Arial" w:cs="Arial"/>
                <w:sz w:val="20"/>
                <w:szCs w:val="20"/>
                <w:lang w:val="en-IE"/>
              </w:rPr>
              <w:t xml:space="preserve">Interested and eligible consultant(s) can request for the </w:t>
            </w:r>
            <w:proofErr w:type="spellStart"/>
            <w:r w:rsidRPr="00B201FE">
              <w:rPr>
                <w:rFonts w:ascii="Arial" w:eastAsiaTheme="minorHAnsi" w:hAnsi="Arial" w:cs="Arial"/>
                <w:sz w:val="20"/>
                <w:szCs w:val="20"/>
                <w:lang w:val="en-IE"/>
              </w:rPr>
              <w:t>ToRs</w:t>
            </w:r>
            <w:proofErr w:type="spellEnd"/>
            <w:r w:rsidRPr="00B201FE">
              <w:rPr>
                <w:rFonts w:ascii="Arial" w:eastAsiaTheme="minorHAnsi" w:hAnsi="Arial" w:cs="Arial"/>
                <w:sz w:val="20"/>
                <w:szCs w:val="20"/>
                <w:lang w:val="en-IE"/>
              </w:rPr>
              <w:t xml:space="preserve"> and financial proposal template by sending an email to following address</w:t>
            </w:r>
            <w:r w:rsidRPr="00B201FE">
              <w:rPr>
                <w:rFonts w:ascii="Arial" w:eastAsiaTheme="minorHAnsi" w:hAnsi="Arial" w:cs="Arial"/>
                <w:b/>
                <w:sz w:val="20"/>
                <w:szCs w:val="20"/>
                <w:lang w:val="en-IE"/>
              </w:rPr>
              <w:t xml:space="preserve">; </w:t>
            </w:r>
            <w:hyperlink r:id="rId9" w:history="1">
              <w:r w:rsidRPr="00B201FE">
                <w:rPr>
                  <w:rFonts w:ascii="Arial" w:hAnsi="Arial" w:cs="Arial"/>
                  <w:b/>
                  <w:color w:val="0000FF"/>
                  <w:sz w:val="20"/>
                  <w:szCs w:val="20"/>
                  <w:u w:val="single"/>
                </w:rPr>
                <w:t>tenders.southsudan@concern.net</w:t>
              </w:r>
            </w:hyperlink>
          </w:p>
          <w:p w14:paraId="53632FD1" w14:textId="4D69C885" w:rsidR="00936A53" w:rsidRPr="00B201FE" w:rsidRDefault="00936A53" w:rsidP="00936A53">
            <w:pPr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IE" w:eastAsia="en-IE"/>
              </w:rPr>
            </w:pPr>
            <w:r w:rsidRPr="00B201FE">
              <w:rPr>
                <w:rFonts w:ascii="Arial" w:eastAsiaTheme="minorHAnsi" w:hAnsi="Arial" w:cs="Arial"/>
                <w:sz w:val="20"/>
                <w:szCs w:val="20"/>
                <w:lang w:val="en-IE"/>
              </w:rPr>
              <w:t xml:space="preserve"> All applications (in compliance with the requirements in the </w:t>
            </w:r>
            <w:proofErr w:type="spellStart"/>
            <w:r w:rsidRPr="00B201FE">
              <w:rPr>
                <w:rFonts w:ascii="Arial" w:eastAsiaTheme="minorHAnsi" w:hAnsi="Arial" w:cs="Arial"/>
                <w:sz w:val="20"/>
                <w:szCs w:val="20"/>
                <w:lang w:val="en-IE"/>
              </w:rPr>
              <w:t>ToRs</w:t>
            </w:r>
            <w:proofErr w:type="spellEnd"/>
            <w:r w:rsidRPr="00B201FE">
              <w:rPr>
                <w:rFonts w:ascii="Arial" w:eastAsiaTheme="minorHAnsi" w:hAnsi="Arial" w:cs="Arial"/>
                <w:sz w:val="20"/>
                <w:szCs w:val="20"/>
                <w:lang w:val="en-IE"/>
              </w:rPr>
              <w:t xml:space="preserve">) should be submitted by email to; </w:t>
            </w:r>
            <w:hyperlink r:id="rId10" w:tgtFrame="_blank" w:history="1">
              <w:r w:rsidRPr="00B201FE">
                <w:rPr>
                  <w:rFonts w:ascii="Arial" w:eastAsiaTheme="minorHAnsi" w:hAnsi="Arial" w:cs="Arial"/>
                  <w:b/>
                  <w:bCs/>
                  <w:color w:val="0000FF"/>
                  <w:sz w:val="20"/>
                  <w:szCs w:val="20"/>
                  <w:u w:val="single"/>
                  <w:lang w:val="en-IE" w:eastAsia="en-IE"/>
                </w:rPr>
                <w:t>southsudan.logs@concern.net</w:t>
              </w:r>
            </w:hyperlink>
            <w:r w:rsidRPr="00B201FE"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IE" w:eastAsia="en-IE"/>
              </w:rPr>
              <w:t xml:space="preserve">. </w:t>
            </w:r>
            <w:r w:rsidRPr="00B201FE">
              <w:rPr>
                <w:rFonts w:ascii="Arial" w:eastAsiaTheme="minorHAnsi" w:hAnsi="Arial" w:cs="Arial"/>
                <w:color w:val="000000"/>
                <w:sz w:val="20"/>
                <w:szCs w:val="20"/>
                <w:lang w:val="en-IE"/>
              </w:rPr>
              <w:t xml:space="preserve">The </w:t>
            </w:r>
            <w:r w:rsidRPr="00B201FE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val="en-IE"/>
              </w:rPr>
              <w:t>deadline for the submission of the applications is</w:t>
            </w:r>
            <w:r w:rsidRPr="00B201F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IE"/>
              </w:rPr>
              <w:t xml:space="preserve"> 17:00Hrs, December 16, 2022 (Juba time </w:t>
            </w:r>
          </w:p>
          <w:p w14:paraId="261BF2A2" w14:textId="1CB12DEC" w:rsidR="00D93397" w:rsidRPr="00936A53" w:rsidRDefault="00D93397" w:rsidP="00936A53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10C3763E" w14:textId="77777777" w:rsidR="005E0D58" w:rsidRDefault="005E0D58"/>
    <w:sectPr w:rsidR="005E0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A471B"/>
    <w:multiLevelType w:val="hybridMultilevel"/>
    <w:tmpl w:val="4D1CA0C6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4C42D4"/>
    <w:multiLevelType w:val="hybridMultilevel"/>
    <w:tmpl w:val="E74268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65DD8"/>
    <w:multiLevelType w:val="hybridMultilevel"/>
    <w:tmpl w:val="FB0A58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F3CA8"/>
    <w:multiLevelType w:val="hybridMultilevel"/>
    <w:tmpl w:val="8348C65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D1B3610"/>
    <w:multiLevelType w:val="hybridMultilevel"/>
    <w:tmpl w:val="9E8E5C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I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97"/>
    <w:rsid w:val="00362266"/>
    <w:rsid w:val="003726C0"/>
    <w:rsid w:val="00563BB8"/>
    <w:rsid w:val="005C38DD"/>
    <w:rsid w:val="005E0D58"/>
    <w:rsid w:val="00725C05"/>
    <w:rsid w:val="0077283F"/>
    <w:rsid w:val="00797C2B"/>
    <w:rsid w:val="008538BA"/>
    <w:rsid w:val="00936A53"/>
    <w:rsid w:val="009D1613"/>
    <w:rsid w:val="00B201FE"/>
    <w:rsid w:val="00D03A8E"/>
    <w:rsid w:val="00D93397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4B7C"/>
  <w15:chartTrackingRefBased/>
  <w15:docId w15:val="{CF67556E-D7E7-4477-A033-687D8D77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339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93397"/>
    <w:pPr>
      <w:ind w:left="720"/>
    </w:pPr>
    <w:rPr>
      <w:rFonts w:ascii="Calibri" w:eastAsia="Calibri" w:hAnsi="Calibri"/>
      <w:sz w:val="22"/>
      <w:szCs w:val="22"/>
      <w:lang w:val="fr-FR" w:eastAsia="fr-FR"/>
    </w:rPr>
  </w:style>
  <w:style w:type="paragraph" w:styleId="NoSpacing">
    <w:name w:val="No Spacing"/>
    <w:link w:val="NoSpacingChar"/>
    <w:uiPriority w:val="1"/>
    <w:qFormat/>
    <w:rsid w:val="00936A53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36A5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1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F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outhsudan.logs@concern.ne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enders.southsudan@concer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E2F918AC4084C8AA4A3B2312B6B75" ma:contentTypeVersion="13" ma:contentTypeDescription="Create a new document." ma:contentTypeScope="" ma:versionID="8e3c61445ad654ae3ab05aff518ff09f">
  <xsd:schema xmlns:xsd="http://www.w3.org/2001/XMLSchema" xmlns:xs="http://www.w3.org/2001/XMLSchema" xmlns:p="http://schemas.microsoft.com/office/2006/metadata/properties" xmlns:ns3="e93f1520-0627-4257-98a5-13b5414b84f3" xmlns:ns4="3da064fd-b28b-426c-9129-ec67946940fe" targetNamespace="http://schemas.microsoft.com/office/2006/metadata/properties" ma:root="true" ma:fieldsID="bfce9149fcc210c6f0fdb3a5a49f0c58" ns3:_="" ns4:_="">
    <xsd:import namespace="e93f1520-0627-4257-98a5-13b5414b84f3"/>
    <xsd:import namespace="3da064fd-b28b-426c-9129-ec67946940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f1520-0627-4257-98a5-13b5414b8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64fd-b28b-426c-9129-ec6794694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D486C-EB76-4BAB-AD71-F4A0ED069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EC2431-C1BC-4DB9-8A3F-5AF1E369D8C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3da064fd-b28b-426c-9129-ec67946940fe"/>
    <ds:schemaRef ds:uri="http://www.w3.org/XML/1998/namespace"/>
    <ds:schemaRef ds:uri="http://schemas.microsoft.com/office/infopath/2007/PartnerControls"/>
    <ds:schemaRef ds:uri="e93f1520-0627-4257-98a5-13b5414b84f3"/>
  </ds:schemaRefs>
</ds:datastoreItem>
</file>

<file path=customXml/itemProps3.xml><?xml version="1.0" encoding="utf-8"?>
<ds:datastoreItem xmlns:ds="http://schemas.openxmlformats.org/officeDocument/2006/customXml" ds:itemID="{D77CB4DB-F4AF-439F-AA1E-BD9E1A776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f1520-0627-4257-98a5-13b5414b84f3"/>
    <ds:schemaRef ds:uri="3da064fd-b28b-426c-9129-ec6794694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Wani Selim Pompeo</dc:creator>
  <cp:keywords/>
  <dc:description/>
  <cp:lastModifiedBy>Kuli Josephine Ben</cp:lastModifiedBy>
  <cp:revision>2</cp:revision>
  <dcterms:created xsi:type="dcterms:W3CDTF">2022-11-25T06:28:00Z</dcterms:created>
  <dcterms:modified xsi:type="dcterms:W3CDTF">2022-11-25T06:28:00Z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0x0101009B2E2F918AC4084C8AA4A3B2312B6B75</vt:lpwstr>
  </property>
</Properties>
</file>