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E747" w14:textId="50A93D1D" w:rsidR="007915C6" w:rsidRPr="00230C78" w:rsidRDefault="007915C6" w:rsidP="00230C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0C78">
        <w:rPr>
          <w:b/>
          <w:sz w:val="28"/>
          <w:szCs w:val="28"/>
        </w:rPr>
        <w:t xml:space="preserve">Terms of Reference (TOR) </w:t>
      </w:r>
      <w:r w:rsidR="00C80553" w:rsidRPr="00230C78">
        <w:rPr>
          <w:b/>
          <w:sz w:val="28"/>
          <w:szCs w:val="28"/>
        </w:rPr>
        <w:t xml:space="preserve">Protection and </w:t>
      </w:r>
      <w:r w:rsidR="00230C78">
        <w:rPr>
          <w:b/>
          <w:sz w:val="28"/>
          <w:szCs w:val="28"/>
        </w:rPr>
        <w:t>G</w:t>
      </w:r>
      <w:r w:rsidR="00C80553" w:rsidRPr="00230C78">
        <w:rPr>
          <w:b/>
          <w:sz w:val="28"/>
          <w:szCs w:val="28"/>
        </w:rPr>
        <w:t>ender analysis</w:t>
      </w:r>
      <w:r w:rsidRPr="00230C78">
        <w:rPr>
          <w:b/>
          <w:sz w:val="28"/>
          <w:szCs w:val="28"/>
        </w:rPr>
        <w:t xml:space="preserve"> </w:t>
      </w:r>
      <w:r w:rsidR="00433DE2" w:rsidRPr="00230C78">
        <w:rPr>
          <w:b/>
          <w:sz w:val="28"/>
          <w:szCs w:val="28"/>
        </w:rPr>
        <w:t>consultancy service</w:t>
      </w:r>
    </w:p>
    <w:p w14:paraId="33676BB5" w14:textId="77777777" w:rsidR="007915C6" w:rsidRPr="00230C78" w:rsidRDefault="007915C6" w:rsidP="007915C6">
      <w:pPr>
        <w:jc w:val="both"/>
      </w:pPr>
    </w:p>
    <w:p w14:paraId="219BBB39" w14:textId="03C86974" w:rsidR="007915C6" w:rsidRPr="00230C78" w:rsidRDefault="007915C6" w:rsidP="007915C6">
      <w:pPr>
        <w:jc w:val="both"/>
        <w:rPr>
          <w:b/>
        </w:rPr>
      </w:pPr>
      <w:r w:rsidRPr="00230C78">
        <w:rPr>
          <w:b/>
        </w:rPr>
        <w:t>Background</w:t>
      </w:r>
    </w:p>
    <w:p w14:paraId="1F2FD003" w14:textId="77777777" w:rsidR="00FD04DD" w:rsidRPr="0002177A" w:rsidRDefault="00FD04DD" w:rsidP="00FD04DD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4"/>
          <w:szCs w:val="24"/>
          <w:lang w:val="en-US" w:eastAsia="en-US"/>
        </w:rPr>
      </w:pPr>
    </w:p>
    <w:p w14:paraId="6F38E21B" w14:textId="22394FA6" w:rsidR="002E7A6A" w:rsidRPr="0002177A" w:rsidRDefault="00FD04DD" w:rsidP="002E7A6A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02177A">
        <w:rPr>
          <w:rFonts w:eastAsiaTheme="minorHAnsi"/>
          <w:color w:val="000000"/>
          <w:lang w:val="en-US" w:eastAsia="en-US"/>
        </w:rPr>
        <w:t>South Sudan has registered 2,604+ cases of C</w:t>
      </w:r>
      <w:r w:rsidR="00445643" w:rsidRPr="0002177A">
        <w:rPr>
          <w:rFonts w:eastAsiaTheme="minorHAnsi"/>
          <w:color w:val="000000"/>
          <w:lang w:val="en-US" w:eastAsia="en-US"/>
        </w:rPr>
        <w:t>ovid</w:t>
      </w:r>
      <w:r w:rsidRPr="0002177A">
        <w:rPr>
          <w:rFonts w:eastAsiaTheme="minorHAnsi"/>
          <w:color w:val="000000"/>
          <w:lang w:val="en-US" w:eastAsia="en-US"/>
        </w:rPr>
        <w:t xml:space="preserve">-19, </w:t>
      </w:r>
      <w:r w:rsidR="00445643" w:rsidRPr="0002177A">
        <w:rPr>
          <w:rFonts w:eastAsiaTheme="minorHAnsi"/>
          <w:color w:val="000000"/>
          <w:lang w:val="en-US" w:eastAsia="en-US"/>
        </w:rPr>
        <w:t>3</w:t>
      </w:r>
      <w:r w:rsidRPr="0002177A">
        <w:rPr>
          <w:rFonts w:eastAsiaTheme="minorHAnsi"/>
          <w:color w:val="000000"/>
          <w:lang w:val="en-US" w:eastAsia="en-US"/>
        </w:rPr>
        <w:t xml:space="preserve">0+ deaths, and 80 recoveries. </w:t>
      </w:r>
      <w:r w:rsidR="00445643" w:rsidRPr="0002177A">
        <w:rPr>
          <w:rFonts w:eastAsiaTheme="minorHAnsi"/>
          <w:color w:val="000000"/>
          <w:lang w:val="en-US" w:eastAsia="en-US"/>
        </w:rPr>
        <w:t xml:space="preserve">The pandemic increased vulnerability on the people and the population </w:t>
      </w:r>
      <w:r w:rsidR="00493F21" w:rsidRPr="0002177A">
        <w:rPr>
          <w:rFonts w:eastAsiaTheme="minorHAnsi"/>
          <w:color w:val="000000"/>
          <w:lang w:val="en-US" w:eastAsia="en-US"/>
        </w:rPr>
        <w:t xml:space="preserve">already </w:t>
      </w:r>
      <w:r w:rsidR="00445643" w:rsidRPr="0002177A">
        <w:rPr>
          <w:rFonts w:eastAsiaTheme="minorHAnsi"/>
          <w:color w:val="000000"/>
          <w:lang w:val="en-US" w:eastAsia="en-US"/>
        </w:rPr>
        <w:t xml:space="preserve">had multiple displacements from conflicts and natural disaster.  </w:t>
      </w:r>
      <w:r w:rsidR="00445643" w:rsidRPr="0002177A">
        <w:rPr>
          <w:color w:val="2E3436"/>
          <w:spacing w:val="3"/>
        </w:rPr>
        <w:t>A</w:t>
      </w:r>
      <w:r w:rsidR="00C0044F" w:rsidRPr="0002177A">
        <w:rPr>
          <w:color w:val="2E3436"/>
          <w:spacing w:val="3"/>
        </w:rPr>
        <w:t xml:space="preserve">s the </w:t>
      </w:r>
      <w:r w:rsidR="00445643" w:rsidRPr="0002177A">
        <w:rPr>
          <w:color w:val="2E3436"/>
          <w:spacing w:val="3"/>
        </w:rPr>
        <w:t xml:space="preserve">pandemic </w:t>
      </w:r>
      <w:r w:rsidR="00C0044F" w:rsidRPr="0002177A">
        <w:rPr>
          <w:color w:val="2E3436"/>
          <w:spacing w:val="3"/>
        </w:rPr>
        <w:t>continues, protection risks remain a serious concern for the populations</w:t>
      </w:r>
      <w:r w:rsidR="00445643" w:rsidRPr="0002177A">
        <w:rPr>
          <w:color w:val="2E3436"/>
          <w:spacing w:val="3"/>
        </w:rPr>
        <w:t xml:space="preserve"> and t</w:t>
      </w:r>
      <w:r w:rsidR="00C0044F" w:rsidRPr="0002177A">
        <w:rPr>
          <w:color w:val="2E3436"/>
          <w:spacing w:val="3"/>
        </w:rPr>
        <w:t>here are significant threats</w:t>
      </w:r>
      <w:r w:rsidR="00493F21" w:rsidRPr="0002177A">
        <w:rPr>
          <w:color w:val="2E3436"/>
          <w:spacing w:val="3"/>
        </w:rPr>
        <w:t xml:space="preserve">/risks </w:t>
      </w:r>
      <w:r w:rsidR="00972F72" w:rsidRPr="0002177A">
        <w:rPr>
          <w:color w:val="2E3436"/>
          <w:spacing w:val="3"/>
        </w:rPr>
        <w:t>to</w:t>
      </w:r>
      <w:r w:rsidR="00C0044F" w:rsidRPr="0002177A">
        <w:rPr>
          <w:color w:val="2E3436"/>
          <w:spacing w:val="3"/>
        </w:rPr>
        <w:t xml:space="preserve"> physical safety, </w:t>
      </w:r>
      <w:r w:rsidR="00972F72" w:rsidRPr="0002177A">
        <w:rPr>
          <w:color w:val="2E3436"/>
          <w:spacing w:val="3"/>
        </w:rPr>
        <w:t xml:space="preserve">SGBV, </w:t>
      </w:r>
      <w:r w:rsidR="00C0044F" w:rsidRPr="0002177A">
        <w:rPr>
          <w:color w:val="2E3436"/>
          <w:spacing w:val="3"/>
        </w:rPr>
        <w:t xml:space="preserve">disruptions </w:t>
      </w:r>
      <w:r w:rsidR="00493F21" w:rsidRPr="0002177A">
        <w:rPr>
          <w:color w:val="2E3436"/>
          <w:spacing w:val="3"/>
        </w:rPr>
        <w:t>of</w:t>
      </w:r>
      <w:r w:rsidRPr="0002177A">
        <w:rPr>
          <w:color w:val="2E3436"/>
          <w:spacing w:val="3"/>
        </w:rPr>
        <w:t xml:space="preserve"> access to</w:t>
      </w:r>
      <w:r w:rsidR="00C0044F" w:rsidRPr="0002177A">
        <w:rPr>
          <w:color w:val="2E3436"/>
          <w:spacing w:val="3"/>
        </w:rPr>
        <w:t xml:space="preserve"> basic services</w:t>
      </w:r>
      <w:r w:rsidRPr="0002177A">
        <w:rPr>
          <w:color w:val="2E3436"/>
          <w:spacing w:val="3"/>
        </w:rPr>
        <w:t xml:space="preserve"> like </w:t>
      </w:r>
      <w:r w:rsidR="00493F21" w:rsidRPr="0002177A">
        <w:rPr>
          <w:color w:val="2E3436"/>
          <w:spacing w:val="3"/>
        </w:rPr>
        <w:t>education,</w:t>
      </w:r>
      <w:r w:rsidRPr="0002177A">
        <w:rPr>
          <w:color w:val="2E3436"/>
          <w:spacing w:val="3"/>
        </w:rPr>
        <w:t xml:space="preserve"> </w:t>
      </w:r>
      <w:r w:rsidR="00C0044F" w:rsidRPr="0002177A">
        <w:rPr>
          <w:color w:val="2E3436"/>
          <w:spacing w:val="3"/>
        </w:rPr>
        <w:t xml:space="preserve">shelter </w:t>
      </w:r>
      <w:r w:rsidRPr="0002177A">
        <w:rPr>
          <w:color w:val="2E3436"/>
          <w:spacing w:val="3"/>
        </w:rPr>
        <w:t xml:space="preserve">and </w:t>
      </w:r>
      <w:r w:rsidR="00493F21" w:rsidRPr="0002177A">
        <w:rPr>
          <w:color w:val="2E3436"/>
          <w:spacing w:val="3"/>
        </w:rPr>
        <w:t>water</w:t>
      </w:r>
      <w:r w:rsidRPr="0002177A">
        <w:rPr>
          <w:color w:val="2E3436"/>
          <w:spacing w:val="3"/>
        </w:rPr>
        <w:t xml:space="preserve"> </w:t>
      </w:r>
      <w:r w:rsidR="00C0044F" w:rsidRPr="0002177A">
        <w:rPr>
          <w:color w:val="2E3436"/>
          <w:spacing w:val="3"/>
        </w:rPr>
        <w:t xml:space="preserve">due to intense </w:t>
      </w:r>
      <w:r w:rsidRPr="0002177A">
        <w:rPr>
          <w:color w:val="2E3436"/>
          <w:spacing w:val="3"/>
        </w:rPr>
        <w:t xml:space="preserve">prevention measures imposed. </w:t>
      </w:r>
      <w:r w:rsidR="00834608" w:rsidRPr="0002177A">
        <w:rPr>
          <w:color w:val="2E3436"/>
          <w:spacing w:val="3"/>
        </w:rPr>
        <w:t xml:space="preserve">With funding support from GFFO </w:t>
      </w:r>
      <w:r w:rsidR="007915C6" w:rsidRPr="0002177A">
        <w:t>Oxfa</w:t>
      </w:r>
      <w:r w:rsidR="00834608" w:rsidRPr="0002177A">
        <w:t>m is</w:t>
      </w:r>
      <w:r w:rsidR="00035157" w:rsidRPr="0002177A">
        <w:t xml:space="preserve"> responding to the needs of internal displaced person, returnees</w:t>
      </w:r>
      <w:r w:rsidR="00972F72" w:rsidRPr="0002177A">
        <w:t xml:space="preserve"> and </w:t>
      </w:r>
      <w:r w:rsidR="00035157" w:rsidRPr="0002177A">
        <w:t xml:space="preserve">host communities affected by Covid-19 </w:t>
      </w:r>
      <w:r w:rsidR="00834608" w:rsidRPr="0002177A">
        <w:t xml:space="preserve">through </w:t>
      </w:r>
      <w:r w:rsidR="00885E2B" w:rsidRPr="0002177A">
        <w:t>WASH, Food Security</w:t>
      </w:r>
      <w:r w:rsidR="002E7A6A" w:rsidRPr="0002177A">
        <w:t>. G</w:t>
      </w:r>
      <w:r w:rsidR="00EC223C" w:rsidRPr="0002177A">
        <w:t xml:space="preserve">ender </w:t>
      </w:r>
      <w:r w:rsidR="002E7A6A" w:rsidRPr="0002177A">
        <w:t xml:space="preserve">and protection </w:t>
      </w:r>
      <w:proofErr w:type="gramStart"/>
      <w:r w:rsidR="002E7A6A" w:rsidRPr="0002177A">
        <w:t>is</w:t>
      </w:r>
      <w:proofErr w:type="gramEnd"/>
      <w:r w:rsidR="002E7A6A" w:rsidRPr="0002177A">
        <w:t xml:space="preserve"> mainstreamed in all the interventions implemented </w:t>
      </w:r>
      <w:r w:rsidR="00885E2B" w:rsidRPr="0002177A">
        <w:t xml:space="preserve">to mitigate the effects of the COVID-19 pandemic in </w:t>
      </w:r>
      <w:proofErr w:type="spellStart"/>
      <w:r w:rsidR="00972F72" w:rsidRPr="0002177A">
        <w:t>Wau</w:t>
      </w:r>
      <w:proofErr w:type="spellEnd"/>
      <w:r w:rsidR="00972F72" w:rsidRPr="0002177A">
        <w:t xml:space="preserve">, Akobo and </w:t>
      </w:r>
      <w:proofErr w:type="spellStart"/>
      <w:r w:rsidR="00972F72" w:rsidRPr="0002177A">
        <w:t>Lankien</w:t>
      </w:r>
      <w:proofErr w:type="spellEnd"/>
      <w:r w:rsidR="002E7A6A" w:rsidRPr="0002177A">
        <w:t xml:space="preserve">. </w:t>
      </w:r>
      <w:r w:rsidR="002E7A6A" w:rsidRPr="0002177A">
        <w:rPr>
          <w:rFonts w:eastAsia="Calibri"/>
        </w:rPr>
        <w:t xml:space="preserve">Oxfam is planning to carry out protection and gender analysis to identify gendered needs and priorities of the affected communities in the target location. The analysis is expected to inform </w:t>
      </w:r>
      <w:r w:rsidR="007B1B52" w:rsidRPr="0002177A">
        <w:rPr>
          <w:rFonts w:eastAsia="Calibri"/>
        </w:rPr>
        <w:t xml:space="preserve">present and future </w:t>
      </w:r>
      <w:r w:rsidR="002E7A6A" w:rsidRPr="0002177A">
        <w:rPr>
          <w:rFonts w:eastAsia="Calibri"/>
        </w:rPr>
        <w:t xml:space="preserve">program implementation and will therefore provide practical recommendations based on findings.  </w:t>
      </w:r>
    </w:p>
    <w:p w14:paraId="717C3796" w14:textId="77777777" w:rsidR="007915C6" w:rsidRPr="0002177A" w:rsidRDefault="007915C6" w:rsidP="007915C6">
      <w:pPr>
        <w:jc w:val="both"/>
      </w:pPr>
    </w:p>
    <w:p w14:paraId="2D6EB8FE" w14:textId="77777777" w:rsidR="002E7A6A" w:rsidRPr="0002177A" w:rsidRDefault="002E7A6A" w:rsidP="002E7A6A">
      <w:pPr>
        <w:jc w:val="both"/>
        <w:rPr>
          <w:rFonts w:eastAsia="Calibri"/>
        </w:rPr>
      </w:pPr>
      <w:r w:rsidRPr="0002177A">
        <w:rPr>
          <w:b/>
          <w:color w:val="000000"/>
          <w:lang w:bidi="en-US"/>
        </w:rPr>
        <w:t>Main objective</w:t>
      </w:r>
    </w:p>
    <w:p w14:paraId="0BBBB2FB" w14:textId="08B0558E" w:rsidR="002E7A6A" w:rsidRPr="0002177A" w:rsidRDefault="002E7A6A" w:rsidP="002E7A6A">
      <w:pPr>
        <w:jc w:val="both"/>
        <w:rPr>
          <w:rFonts w:eastAsia="Calibri"/>
        </w:rPr>
      </w:pPr>
      <w:r w:rsidRPr="0002177A">
        <w:rPr>
          <w:color w:val="000000"/>
          <w:lang w:bidi="en-US"/>
        </w:rPr>
        <w:t xml:space="preserve">The aim of the assessment </w:t>
      </w:r>
      <w:r w:rsidRPr="0002177A">
        <w:t>is to comprehend general protection and Gender risks/threats and needs caused or exacerbated by COVID 19 on women, men, boys and girl</w:t>
      </w:r>
      <w:r w:rsidRPr="0002177A">
        <w:rPr>
          <w:color w:val="000000"/>
          <w:lang w:bidi="en-US"/>
        </w:rPr>
        <w:t xml:space="preserve"> and identify and coping mechanisms for women, girls, boys and men in the affected areas. The analysis will inform current and future Oxfam, partners and other organizations/ humanitarian </w:t>
      </w:r>
      <w:proofErr w:type="spellStart"/>
      <w:r w:rsidRPr="0002177A">
        <w:rPr>
          <w:color w:val="000000"/>
          <w:lang w:bidi="en-US"/>
        </w:rPr>
        <w:t>programmes</w:t>
      </w:r>
      <w:proofErr w:type="spellEnd"/>
      <w:r w:rsidRPr="0002177A">
        <w:rPr>
          <w:color w:val="000000"/>
          <w:lang w:bidi="en-US"/>
        </w:rPr>
        <w:t xml:space="preserve"> and advocacy as well as inform the wider humanitarian response and serve as evidence base for future proposals.</w:t>
      </w:r>
      <w:r w:rsidRPr="0002177A">
        <w:rPr>
          <w:rFonts w:eastAsia="Calibri"/>
        </w:rPr>
        <w:t xml:space="preserve"> </w:t>
      </w:r>
    </w:p>
    <w:p w14:paraId="3ACDFE55" w14:textId="77777777" w:rsidR="002E7A6A" w:rsidRPr="0002177A" w:rsidRDefault="002E7A6A" w:rsidP="002E7A6A">
      <w:pPr>
        <w:jc w:val="both"/>
        <w:rPr>
          <w:rFonts w:eastAsia="Calibri"/>
        </w:rPr>
      </w:pPr>
    </w:p>
    <w:p w14:paraId="0BA2D0BC" w14:textId="77777777" w:rsidR="002E7A6A" w:rsidRPr="0002177A" w:rsidRDefault="002E7A6A" w:rsidP="002E7A6A">
      <w:pPr>
        <w:jc w:val="both"/>
        <w:rPr>
          <w:color w:val="000000"/>
          <w:lang w:bidi="en-US"/>
        </w:rPr>
      </w:pPr>
      <w:r w:rsidRPr="0002177A">
        <w:rPr>
          <w:b/>
          <w:color w:val="000000"/>
          <w:lang w:bidi="en-US"/>
        </w:rPr>
        <w:t>Specific objectives</w:t>
      </w:r>
    </w:p>
    <w:p w14:paraId="002E6536" w14:textId="77777777" w:rsidR="002E7A6A" w:rsidRPr="0002177A" w:rsidRDefault="002E7A6A" w:rsidP="002E7A6A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"/>
        </w:rPr>
      </w:pPr>
      <w:r w:rsidRPr="0002177A">
        <w:rPr>
          <w:color w:val="000000"/>
          <w:lang w:bidi="en-US"/>
        </w:rPr>
        <w:t>To identify differing gendered impact of needs, capacities and coping mechanisms, relations and roles.</w:t>
      </w:r>
    </w:p>
    <w:p w14:paraId="0EED82D7" w14:textId="15FE0A92" w:rsidR="002E7A6A" w:rsidRPr="0002177A" w:rsidRDefault="002E7A6A" w:rsidP="002E7A6A">
      <w:pPr>
        <w:pStyle w:val="ListParagraph"/>
        <w:numPr>
          <w:ilvl w:val="0"/>
          <w:numId w:val="5"/>
        </w:numPr>
        <w:spacing w:line="240" w:lineRule="auto"/>
        <w:jc w:val="both"/>
      </w:pPr>
      <w:r w:rsidRPr="0002177A">
        <w:t xml:space="preserve">To have general understanding on protection risk/threats resulting from Covid-19 for mitigation. </w:t>
      </w:r>
    </w:p>
    <w:p w14:paraId="48C12AC1" w14:textId="77777777" w:rsidR="002E7A6A" w:rsidRPr="0002177A" w:rsidRDefault="002E7A6A" w:rsidP="002E7A6A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"/>
        </w:rPr>
      </w:pPr>
      <w:r w:rsidRPr="0002177A">
        <w:rPr>
          <w:color w:val="000000"/>
          <w:lang w:bidi="en-US"/>
        </w:rPr>
        <w:t>To identify existing context and opportunities for increasing community voice, participation and empowerment for women, men, boys and girls.</w:t>
      </w:r>
    </w:p>
    <w:p w14:paraId="3591FC3F" w14:textId="7E11DA95" w:rsidR="002E7A6A" w:rsidRPr="0002177A" w:rsidRDefault="002E7A6A" w:rsidP="002E7A6A">
      <w:pPr>
        <w:pStyle w:val="ListParagraph"/>
        <w:numPr>
          <w:ilvl w:val="0"/>
          <w:numId w:val="5"/>
        </w:numPr>
        <w:spacing w:line="259" w:lineRule="auto"/>
        <w:jc w:val="both"/>
      </w:pPr>
      <w:r w:rsidRPr="0002177A">
        <w:rPr>
          <w:color w:val="000000"/>
          <w:lang w:bidi="en-US"/>
        </w:rPr>
        <w:t xml:space="preserve">To assess </w:t>
      </w:r>
      <w:r w:rsidR="00AD3488" w:rsidRPr="0002177A">
        <w:rPr>
          <w:color w:val="000000"/>
          <w:lang w:bidi="en-US"/>
        </w:rPr>
        <w:t>the</w:t>
      </w:r>
      <w:r w:rsidRPr="0002177A">
        <w:rPr>
          <w:color w:val="000000"/>
          <w:lang w:bidi="en-US"/>
        </w:rPr>
        <w:t xml:space="preserve"> prevailing gender dynamics and their impacts</w:t>
      </w:r>
      <w:r w:rsidRPr="0002177A">
        <w:t xml:space="preserve"> to provide practical recommendations for Oxfam.</w:t>
      </w:r>
    </w:p>
    <w:p w14:paraId="3C86C98A" w14:textId="37A38FE9" w:rsidR="002E7A6A" w:rsidRPr="0002177A" w:rsidRDefault="002E7A6A" w:rsidP="002E7A6A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"/>
        </w:rPr>
      </w:pPr>
      <w:r w:rsidRPr="0002177A">
        <w:rPr>
          <w:lang w:val="en-GB"/>
        </w:rPr>
        <w:t xml:space="preserve">To identify </w:t>
      </w:r>
      <w:r w:rsidR="00AD3488" w:rsidRPr="0002177A">
        <w:rPr>
          <w:lang w:val="en-GB"/>
        </w:rPr>
        <w:t xml:space="preserve">existing gaps and access </w:t>
      </w:r>
      <w:r w:rsidRPr="0002177A">
        <w:rPr>
          <w:lang w:val="en-GB"/>
        </w:rPr>
        <w:t xml:space="preserve">actions to </w:t>
      </w:r>
      <w:r w:rsidR="00AD3488" w:rsidRPr="0002177A">
        <w:rPr>
          <w:lang w:val="en-GB"/>
        </w:rPr>
        <w:t xml:space="preserve">be taken in order to </w:t>
      </w:r>
      <w:r w:rsidRPr="0002177A">
        <w:rPr>
          <w:lang w:val="en-GB"/>
        </w:rPr>
        <w:t xml:space="preserve">prevent </w:t>
      </w:r>
      <w:r w:rsidR="00AD3488" w:rsidRPr="0002177A">
        <w:rPr>
          <w:lang w:val="en-GB"/>
        </w:rPr>
        <w:t>and respond to GBV</w:t>
      </w:r>
      <w:r w:rsidRPr="0002177A">
        <w:rPr>
          <w:lang w:val="en-GB"/>
        </w:rPr>
        <w:t xml:space="preserve"> in the </w:t>
      </w:r>
      <w:r w:rsidR="00AD3488" w:rsidRPr="0002177A">
        <w:rPr>
          <w:lang w:val="en-GB"/>
        </w:rPr>
        <w:t>targeted locations.</w:t>
      </w:r>
    </w:p>
    <w:p w14:paraId="19EE8602" w14:textId="165BC6E8" w:rsidR="002E7A6A" w:rsidRPr="00D63B50" w:rsidRDefault="002E7A6A" w:rsidP="002E7A6A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"/>
        </w:rPr>
      </w:pPr>
      <w:r w:rsidRPr="0002177A">
        <w:rPr>
          <w:color w:val="000000"/>
          <w:lang w:bidi="en-US"/>
        </w:rPr>
        <w:t xml:space="preserve">To </w:t>
      </w:r>
      <w:r w:rsidRPr="0002177A">
        <w:t xml:space="preserve">assess capacities of duty bearers (government, international organizations and UN agencies, international and national NGOs and grass-root CSOs) in responding and addressing </w:t>
      </w:r>
      <w:r w:rsidR="00AD3488" w:rsidRPr="0002177A">
        <w:t>GBV</w:t>
      </w:r>
      <w:r w:rsidRPr="0002177A">
        <w:t xml:space="preserve"> and protection needs</w:t>
      </w:r>
      <w:r w:rsidR="00AD3488" w:rsidRPr="0002177A">
        <w:t>.</w:t>
      </w:r>
    </w:p>
    <w:p w14:paraId="59EA7B43" w14:textId="747F91B0" w:rsidR="00D63B50" w:rsidRPr="00D63B50" w:rsidRDefault="00D63B50" w:rsidP="002E7A6A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"/>
        </w:rPr>
      </w:pPr>
      <w:r>
        <w:t>To assess direct and indirect COVID 19 related economic gender disparities.</w:t>
      </w:r>
    </w:p>
    <w:p w14:paraId="5D05045F" w14:textId="7E95D817" w:rsidR="00D63B50" w:rsidRPr="0002177A" w:rsidRDefault="00D63B50" w:rsidP="002E7A6A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"/>
        </w:rPr>
      </w:pPr>
      <w:r>
        <w:t xml:space="preserve">To assess trends related to women and </w:t>
      </w:r>
      <w:proofErr w:type="gramStart"/>
      <w:r>
        <w:t>girls</w:t>
      </w:r>
      <w:proofErr w:type="gramEnd"/>
      <w:r>
        <w:t xml:space="preserve"> access to health and WASH facilities during the COVID 19 pandemic.</w:t>
      </w:r>
    </w:p>
    <w:p w14:paraId="1559B483" w14:textId="31C51669" w:rsidR="002E7A6A" w:rsidRPr="0002177A" w:rsidRDefault="002E7A6A" w:rsidP="007915C6">
      <w:pPr>
        <w:jc w:val="both"/>
        <w:rPr>
          <w:b/>
          <w:u w:val="single"/>
        </w:rPr>
      </w:pPr>
    </w:p>
    <w:p w14:paraId="12229406" w14:textId="77777777" w:rsidR="00503F25" w:rsidRPr="0002177A" w:rsidRDefault="00503F25" w:rsidP="00503F25">
      <w:pPr>
        <w:jc w:val="both"/>
        <w:rPr>
          <w:rFonts w:eastAsia="Calibri"/>
        </w:rPr>
      </w:pPr>
      <w:r w:rsidRPr="0002177A">
        <w:rPr>
          <w:b/>
          <w:lang w:val="en-GB"/>
        </w:rPr>
        <w:t>Methodology</w:t>
      </w:r>
    </w:p>
    <w:p w14:paraId="53955AA8" w14:textId="77777777" w:rsidR="00503F25" w:rsidRPr="0002177A" w:rsidRDefault="00503F25" w:rsidP="00503F25">
      <w:r w:rsidRPr="0002177A">
        <w:t>Two qualitative approaches to data collection will be used:</w:t>
      </w:r>
    </w:p>
    <w:p w14:paraId="23C3CCE1" w14:textId="77777777" w:rsidR="00503F25" w:rsidRPr="0002177A" w:rsidRDefault="00503F25" w:rsidP="00503F25">
      <w:pPr>
        <w:pStyle w:val="ListParagraph"/>
        <w:numPr>
          <w:ilvl w:val="0"/>
          <w:numId w:val="6"/>
        </w:numPr>
        <w:spacing w:line="259" w:lineRule="auto"/>
      </w:pPr>
      <w:r w:rsidRPr="0002177A">
        <w:lastRenderedPageBreak/>
        <w:t>Key informant interviews (KIIs) will be conducted with stakeholders in targeted locations and these will include local government officials, community leaders and aid actors.</w:t>
      </w:r>
    </w:p>
    <w:p w14:paraId="29979228" w14:textId="77777777" w:rsidR="00503F25" w:rsidRPr="0002177A" w:rsidRDefault="00503F25" w:rsidP="00503F25">
      <w:pPr>
        <w:pStyle w:val="ListParagraph"/>
        <w:numPr>
          <w:ilvl w:val="0"/>
          <w:numId w:val="6"/>
        </w:numPr>
        <w:spacing w:line="259" w:lineRule="auto"/>
      </w:pPr>
      <w:r w:rsidRPr="0002177A">
        <w:t>Focus group discussions (FGDs) will be conducted with community groups (separate discussions will be held for women, girls, boys, men)</w:t>
      </w:r>
    </w:p>
    <w:p w14:paraId="36CEC7C6" w14:textId="77777777" w:rsidR="00503F25" w:rsidRPr="0002177A" w:rsidRDefault="00503F25" w:rsidP="00503F25">
      <w:pPr>
        <w:pStyle w:val="ListParagraph"/>
        <w:numPr>
          <w:ilvl w:val="0"/>
          <w:numId w:val="6"/>
        </w:numPr>
        <w:spacing w:line="259" w:lineRule="auto"/>
      </w:pPr>
      <w:r w:rsidRPr="0002177A">
        <w:t xml:space="preserve">Desk research data will be collected from past analysis and activity reports by Oxfam and other actors </w:t>
      </w:r>
    </w:p>
    <w:p w14:paraId="35D2B618" w14:textId="6641F1BD" w:rsidR="00503F25" w:rsidRPr="0002177A" w:rsidRDefault="00503F25" w:rsidP="00503F25">
      <w:pPr>
        <w:pStyle w:val="ListParagraph"/>
        <w:numPr>
          <w:ilvl w:val="0"/>
          <w:numId w:val="6"/>
        </w:numPr>
        <w:spacing w:line="259" w:lineRule="auto"/>
      </w:pPr>
      <w:r w:rsidRPr="0002177A">
        <w:t xml:space="preserve">Consultative meetings and Observations with partners and local existing structures  </w:t>
      </w:r>
    </w:p>
    <w:p w14:paraId="0AE3CDB5" w14:textId="6ED8F493" w:rsidR="004230D0" w:rsidRPr="0002177A" w:rsidRDefault="004230D0" w:rsidP="00503F25">
      <w:pPr>
        <w:pStyle w:val="ListParagraph"/>
        <w:numPr>
          <w:ilvl w:val="0"/>
          <w:numId w:val="6"/>
        </w:numPr>
        <w:spacing w:line="259" w:lineRule="auto"/>
      </w:pPr>
      <w:r w:rsidRPr="0002177A">
        <w:t>Collection of case studies from each site for both protection and gender</w:t>
      </w:r>
    </w:p>
    <w:p w14:paraId="70F989DE" w14:textId="4EA4AF56" w:rsidR="00503F25" w:rsidRPr="0002177A" w:rsidRDefault="00503F25" w:rsidP="007915C6">
      <w:pPr>
        <w:jc w:val="both"/>
        <w:rPr>
          <w:b/>
          <w:u w:val="single"/>
        </w:rPr>
      </w:pPr>
    </w:p>
    <w:p w14:paraId="456D758B" w14:textId="75ECD8D9" w:rsidR="007915C6" w:rsidRPr="0002177A" w:rsidRDefault="007915C6" w:rsidP="007915C6">
      <w:pPr>
        <w:jc w:val="both"/>
      </w:pPr>
      <w:r w:rsidRPr="0002177A">
        <w:rPr>
          <w:b/>
        </w:rPr>
        <w:t>Duration</w:t>
      </w:r>
      <w:r w:rsidR="00503F25" w:rsidRPr="0002177A">
        <w:rPr>
          <w:b/>
        </w:rPr>
        <w:t xml:space="preserve"> and coverage</w:t>
      </w:r>
    </w:p>
    <w:p w14:paraId="15EE6BB9" w14:textId="53532E93" w:rsidR="007915C6" w:rsidRPr="0002177A" w:rsidRDefault="007915C6" w:rsidP="00EF6EBD">
      <w:pPr>
        <w:jc w:val="both"/>
        <w:rPr>
          <w:b/>
        </w:rPr>
      </w:pPr>
      <w:r w:rsidRPr="0002177A">
        <w:t xml:space="preserve">The consultancy assignment is to be completed </w:t>
      </w:r>
      <w:r w:rsidR="00A24832" w:rsidRPr="0002177A">
        <w:t>within</w:t>
      </w:r>
      <w:r w:rsidRPr="0002177A">
        <w:t xml:space="preserve"> </w:t>
      </w:r>
      <w:r w:rsidR="00C0044F" w:rsidRPr="0002177A">
        <w:t>1</w:t>
      </w:r>
      <w:r w:rsidR="004230D0" w:rsidRPr="0002177A">
        <w:t>2 twelve</w:t>
      </w:r>
      <w:r w:rsidRPr="0002177A">
        <w:t xml:space="preserve"> working days</w:t>
      </w:r>
      <w:r w:rsidR="00503F25" w:rsidRPr="0002177A">
        <w:t xml:space="preserve"> and will include travel</w:t>
      </w:r>
      <w:r w:rsidR="00EF6EBD" w:rsidRPr="0002177A">
        <w:t xml:space="preserve"> and field visits</w:t>
      </w:r>
      <w:r w:rsidR="00503F25" w:rsidRPr="0002177A">
        <w:t xml:space="preserve"> to the targeted locations - </w:t>
      </w:r>
      <w:r w:rsidR="00EF6EBD" w:rsidRPr="0002177A">
        <w:t xml:space="preserve">Akobo, </w:t>
      </w:r>
      <w:proofErr w:type="spellStart"/>
      <w:r w:rsidR="00EF6EBD" w:rsidRPr="0002177A">
        <w:t>Lankien</w:t>
      </w:r>
      <w:proofErr w:type="spellEnd"/>
      <w:r w:rsidR="00EF6EBD" w:rsidRPr="0002177A">
        <w:t xml:space="preserve">, and </w:t>
      </w:r>
      <w:proofErr w:type="spellStart"/>
      <w:r w:rsidR="00EF6EBD" w:rsidRPr="0002177A">
        <w:t>Wau</w:t>
      </w:r>
      <w:proofErr w:type="spellEnd"/>
      <w:r w:rsidR="004230D0" w:rsidRPr="0002177A">
        <w:t xml:space="preserve"> (3 days for each site including travel days</w:t>
      </w:r>
      <w:r w:rsidR="009F10BD" w:rsidRPr="0002177A">
        <w:t xml:space="preserve"> and 3 days for data analysis and report writing</w:t>
      </w:r>
      <w:r w:rsidR="004230D0" w:rsidRPr="0002177A">
        <w:t>)</w:t>
      </w:r>
    </w:p>
    <w:p w14:paraId="76A7618F" w14:textId="77777777" w:rsidR="007915C6" w:rsidRPr="0002177A" w:rsidRDefault="007915C6" w:rsidP="007915C6">
      <w:pPr>
        <w:jc w:val="both"/>
        <w:rPr>
          <w:b/>
        </w:rPr>
      </w:pPr>
    </w:p>
    <w:p w14:paraId="0E56A47C" w14:textId="77777777" w:rsidR="007915C6" w:rsidRPr="0002177A" w:rsidRDefault="007915C6" w:rsidP="007915C6">
      <w:pPr>
        <w:jc w:val="both"/>
        <w:rPr>
          <w:b/>
        </w:rPr>
      </w:pPr>
      <w:r w:rsidRPr="0002177A">
        <w:rPr>
          <w:b/>
        </w:rPr>
        <w:t>Deliverables</w:t>
      </w:r>
    </w:p>
    <w:p w14:paraId="32E0A8F8" w14:textId="6ED437CE" w:rsidR="007915C6" w:rsidRPr="00CB6B11" w:rsidRDefault="0002177A" w:rsidP="00CB6B11">
      <w:pPr>
        <w:spacing w:line="259" w:lineRule="auto"/>
      </w:pPr>
      <w:r>
        <w:t>Detailed Gender and Protection analysis reports for each of the targeted locations (</w:t>
      </w:r>
      <w:r w:rsidRPr="0002177A">
        <w:t xml:space="preserve">Akobo, </w:t>
      </w:r>
      <w:proofErr w:type="spellStart"/>
      <w:r w:rsidRPr="0002177A">
        <w:t>Lankien</w:t>
      </w:r>
      <w:proofErr w:type="spellEnd"/>
      <w:r w:rsidRPr="0002177A">
        <w:t xml:space="preserve">, and </w:t>
      </w:r>
      <w:proofErr w:type="spellStart"/>
      <w:r w:rsidRPr="0002177A">
        <w:t>Wau</w:t>
      </w:r>
      <w:proofErr w:type="spellEnd"/>
      <w:r>
        <w:t>) in line with the ob</w:t>
      </w:r>
      <w:r w:rsidR="00CB6B11">
        <w:t>jectives of the analysis. Further, the reports should provide r</w:t>
      </w:r>
      <w:r w:rsidR="007915C6" w:rsidRPr="0002177A">
        <w:t xml:space="preserve">ecommendations detailing key </w:t>
      </w:r>
      <w:r w:rsidR="00CB6B11">
        <w:t xml:space="preserve">gender and protection </w:t>
      </w:r>
      <w:r w:rsidR="007915C6" w:rsidRPr="0002177A">
        <w:t xml:space="preserve">issues to consider </w:t>
      </w:r>
      <w:r w:rsidR="00CB6B11">
        <w:t xml:space="preserve">during the implementation of the project and </w:t>
      </w:r>
      <w:r w:rsidR="007915C6" w:rsidRPr="0002177A">
        <w:t xml:space="preserve">should also include ‘reflection questions’ for project staff to consider across the project cycle.   </w:t>
      </w:r>
    </w:p>
    <w:p w14:paraId="6FBEFD18" w14:textId="77777777" w:rsidR="007915C6" w:rsidRPr="0002177A" w:rsidRDefault="007915C6" w:rsidP="007915C6">
      <w:pPr>
        <w:jc w:val="both"/>
        <w:rPr>
          <w:b/>
        </w:rPr>
      </w:pPr>
    </w:p>
    <w:p w14:paraId="0D007B1B" w14:textId="77777777" w:rsidR="007915C6" w:rsidRPr="0002177A" w:rsidRDefault="007915C6" w:rsidP="007915C6">
      <w:pPr>
        <w:contextualSpacing/>
        <w:jc w:val="both"/>
      </w:pPr>
      <w:r w:rsidRPr="0002177A">
        <w:rPr>
          <w:b/>
        </w:rPr>
        <w:t>Competencies</w:t>
      </w:r>
    </w:p>
    <w:p w14:paraId="667F782C" w14:textId="77777777" w:rsidR="007915C6" w:rsidRPr="0002177A" w:rsidRDefault="007915C6" w:rsidP="007915C6">
      <w:pPr>
        <w:widowControl w:val="0"/>
        <w:spacing w:line="240" w:lineRule="auto"/>
        <w:rPr>
          <w:b/>
        </w:rPr>
      </w:pPr>
      <w:r w:rsidRPr="0002177A">
        <w:rPr>
          <w:b/>
        </w:rPr>
        <w:t>Functional Competencies:</w:t>
      </w:r>
    </w:p>
    <w:p w14:paraId="4332271F" w14:textId="4CC07538" w:rsidR="007915C6" w:rsidRPr="0002177A" w:rsidRDefault="007915C6" w:rsidP="007915C6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02177A">
        <w:t xml:space="preserve">Excellent existing network of contacts and proven ability to builds strong relationships with local authorities in </w:t>
      </w:r>
      <w:r w:rsidR="00CB6B11">
        <w:t>the targeted areas</w:t>
      </w:r>
      <w:r w:rsidRPr="0002177A">
        <w:t>;</w:t>
      </w:r>
    </w:p>
    <w:p w14:paraId="7613A2C1" w14:textId="77777777" w:rsidR="007915C6" w:rsidRPr="0002177A" w:rsidRDefault="007915C6" w:rsidP="007915C6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02177A">
        <w:t>Excellent analytical, negotiating, and communication skills;</w:t>
      </w:r>
    </w:p>
    <w:p w14:paraId="6A57C5CA" w14:textId="77777777" w:rsidR="007915C6" w:rsidRPr="0002177A" w:rsidRDefault="007915C6" w:rsidP="007915C6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02177A">
        <w:t>Excellent writing and reporting skills;</w:t>
      </w:r>
    </w:p>
    <w:p w14:paraId="444BC401" w14:textId="77777777" w:rsidR="007915C6" w:rsidRPr="0002177A" w:rsidRDefault="007915C6" w:rsidP="007915C6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02177A">
        <w:t>Excellent presentation skills;</w:t>
      </w:r>
    </w:p>
    <w:p w14:paraId="29AB2A3D" w14:textId="77777777" w:rsidR="007915C6" w:rsidRPr="0002177A" w:rsidRDefault="007915C6" w:rsidP="007915C6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02177A">
        <w:t xml:space="preserve">Excellent command of </w:t>
      </w:r>
      <w:r w:rsidR="0062189A" w:rsidRPr="0002177A">
        <w:t>Nuer,</w:t>
      </w:r>
      <w:r w:rsidRPr="0002177A">
        <w:t xml:space="preserve"> English</w:t>
      </w:r>
      <w:r w:rsidR="0062189A" w:rsidRPr="0002177A">
        <w:t xml:space="preserve"> and Arabic languages.  </w:t>
      </w:r>
    </w:p>
    <w:p w14:paraId="268031C4" w14:textId="77777777" w:rsidR="007915C6" w:rsidRPr="0002177A" w:rsidRDefault="007915C6" w:rsidP="007915C6">
      <w:pPr>
        <w:pStyle w:val="ListParagraph"/>
        <w:widowControl w:val="0"/>
        <w:spacing w:line="240" w:lineRule="auto"/>
      </w:pPr>
    </w:p>
    <w:p w14:paraId="1F01EA3F" w14:textId="77777777" w:rsidR="007915C6" w:rsidRPr="0002177A" w:rsidRDefault="007915C6" w:rsidP="007915C6">
      <w:pPr>
        <w:contextualSpacing/>
        <w:jc w:val="both"/>
        <w:rPr>
          <w:b/>
        </w:rPr>
      </w:pPr>
      <w:r w:rsidRPr="0002177A">
        <w:rPr>
          <w:b/>
        </w:rPr>
        <w:t>Required Skills and Experience</w:t>
      </w:r>
    </w:p>
    <w:p w14:paraId="278435A6" w14:textId="77777777" w:rsidR="007915C6" w:rsidRPr="0002177A" w:rsidRDefault="007915C6" w:rsidP="007915C6">
      <w:pPr>
        <w:widowControl w:val="0"/>
        <w:spacing w:line="240" w:lineRule="auto"/>
        <w:rPr>
          <w:b/>
        </w:rPr>
      </w:pPr>
      <w:r w:rsidRPr="0002177A">
        <w:rPr>
          <w:b/>
        </w:rPr>
        <w:t>Academic Qualifications:</w:t>
      </w:r>
    </w:p>
    <w:p w14:paraId="7CF2A255" w14:textId="262AF2C6" w:rsidR="003E1BB3" w:rsidRDefault="003E1BB3" w:rsidP="007915C6">
      <w:pPr>
        <w:pStyle w:val="ListParagraph"/>
        <w:widowControl w:val="0"/>
        <w:numPr>
          <w:ilvl w:val="0"/>
          <w:numId w:val="2"/>
        </w:numPr>
        <w:spacing w:line="240" w:lineRule="auto"/>
      </w:pPr>
      <w:r>
        <w:t>Social science degree or related relevant academic qualifications</w:t>
      </w:r>
    </w:p>
    <w:p w14:paraId="160AF514" w14:textId="53C3BF9C" w:rsidR="007915C6" w:rsidRPr="0002177A" w:rsidRDefault="00A24832" w:rsidP="007915C6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02177A">
        <w:t xml:space="preserve">Certificate </w:t>
      </w:r>
      <w:r w:rsidR="003E1BB3">
        <w:t>i</w:t>
      </w:r>
      <w:r w:rsidRPr="0002177A">
        <w:t>n</w:t>
      </w:r>
      <w:r w:rsidR="007915C6" w:rsidRPr="0002177A">
        <w:t xml:space="preserve"> </w:t>
      </w:r>
      <w:r w:rsidRPr="0002177A">
        <w:t>language translation</w:t>
      </w:r>
      <w:r w:rsidR="007915C6" w:rsidRPr="0002177A">
        <w:t xml:space="preserve">, </w:t>
      </w:r>
      <w:r w:rsidR="003E1BB3">
        <w:t>c</w:t>
      </w:r>
      <w:r w:rsidR="007915C6" w:rsidRPr="0002177A">
        <w:t xml:space="preserve">onflict </w:t>
      </w:r>
      <w:r w:rsidR="003E1BB3">
        <w:t>r</w:t>
      </w:r>
      <w:r w:rsidR="007915C6" w:rsidRPr="0002177A">
        <w:t>esolution and peacebuilding</w:t>
      </w:r>
      <w:r w:rsidR="003E1BB3">
        <w:t xml:space="preserve"> will be an added advantage</w:t>
      </w:r>
      <w:r w:rsidRPr="0002177A">
        <w:t>.</w:t>
      </w:r>
    </w:p>
    <w:p w14:paraId="3D68B697" w14:textId="77777777" w:rsidR="007915C6" w:rsidRPr="0002177A" w:rsidRDefault="007915C6" w:rsidP="007915C6">
      <w:pPr>
        <w:widowControl w:val="0"/>
        <w:spacing w:line="240" w:lineRule="auto"/>
        <w:rPr>
          <w:b/>
        </w:rPr>
      </w:pPr>
    </w:p>
    <w:p w14:paraId="75318CC7" w14:textId="77777777" w:rsidR="007915C6" w:rsidRPr="0002177A" w:rsidRDefault="007915C6" w:rsidP="00A24832">
      <w:pPr>
        <w:widowControl w:val="0"/>
        <w:spacing w:line="240" w:lineRule="auto"/>
        <w:rPr>
          <w:b/>
        </w:rPr>
      </w:pPr>
      <w:r w:rsidRPr="0002177A">
        <w:rPr>
          <w:b/>
        </w:rPr>
        <w:t>Experience:</w:t>
      </w:r>
    </w:p>
    <w:p w14:paraId="08F2AAE7" w14:textId="71089E86" w:rsidR="007915C6" w:rsidRPr="0002177A" w:rsidRDefault="007915C6" w:rsidP="007915C6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02177A">
        <w:t xml:space="preserve">Proven working experience </w:t>
      </w:r>
      <w:r w:rsidR="003E1BB3">
        <w:t xml:space="preserve">conducting similar or related assignments </w:t>
      </w:r>
      <w:r w:rsidR="003E1BB3" w:rsidRPr="0002177A">
        <w:t>in</w:t>
      </w:r>
      <w:r w:rsidR="003E1BB3">
        <w:t xml:space="preserve"> </w:t>
      </w:r>
      <w:r w:rsidRPr="0002177A">
        <w:t>the conflict context in South Sudan.</w:t>
      </w:r>
    </w:p>
    <w:p w14:paraId="60931617" w14:textId="77777777" w:rsidR="007915C6" w:rsidRPr="0002177A" w:rsidRDefault="007915C6" w:rsidP="007915C6">
      <w:pPr>
        <w:contextualSpacing/>
        <w:jc w:val="both"/>
      </w:pPr>
    </w:p>
    <w:p w14:paraId="05C356B6" w14:textId="77777777" w:rsidR="007915C6" w:rsidRPr="0002177A" w:rsidRDefault="007915C6" w:rsidP="007915C6">
      <w:pPr>
        <w:contextualSpacing/>
        <w:jc w:val="both"/>
      </w:pPr>
    </w:p>
    <w:p w14:paraId="31E23C3D" w14:textId="77777777" w:rsidR="007915C6" w:rsidRPr="0002177A" w:rsidRDefault="007915C6" w:rsidP="007915C6">
      <w:pPr>
        <w:contextualSpacing/>
        <w:jc w:val="both"/>
      </w:pPr>
    </w:p>
    <w:p w14:paraId="4F2DCBDF" w14:textId="77777777" w:rsidR="007915C6" w:rsidRPr="0002177A" w:rsidRDefault="007915C6" w:rsidP="007915C6">
      <w:pPr>
        <w:contextualSpacing/>
        <w:jc w:val="both"/>
      </w:pPr>
    </w:p>
    <w:p w14:paraId="2AF31071" w14:textId="77777777" w:rsidR="007915C6" w:rsidRPr="0002177A" w:rsidRDefault="007915C6" w:rsidP="007915C6">
      <w:pPr>
        <w:contextualSpacing/>
        <w:jc w:val="both"/>
      </w:pPr>
    </w:p>
    <w:p w14:paraId="49CA7E24" w14:textId="77777777" w:rsidR="007915C6" w:rsidRPr="0002177A" w:rsidRDefault="007915C6" w:rsidP="007915C6">
      <w:pPr>
        <w:contextualSpacing/>
        <w:jc w:val="both"/>
      </w:pPr>
    </w:p>
    <w:p w14:paraId="785602AB" w14:textId="77777777" w:rsidR="007915C6" w:rsidRPr="0002177A" w:rsidRDefault="007915C6" w:rsidP="007915C6">
      <w:pPr>
        <w:contextualSpacing/>
        <w:jc w:val="both"/>
      </w:pPr>
    </w:p>
    <w:p w14:paraId="16B140ED" w14:textId="77777777" w:rsidR="007915C6" w:rsidRPr="0002177A" w:rsidRDefault="007915C6" w:rsidP="007915C6">
      <w:pPr>
        <w:contextualSpacing/>
        <w:jc w:val="both"/>
      </w:pPr>
    </w:p>
    <w:p w14:paraId="29147FAB" w14:textId="77777777" w:rsidR="00370A0B" w:rsidRPr="0002177A" w:rsidRDefault="00370A0B">
      <w:pPr>
        <w:rPr>
          <w:lang w:val="en-GB"/>
        </w:rPr>
      </w:pPr>
    </w:p>
    <w:sectPr w:rsidR="00370A0B" w:rsidRPr="0002177A" w:rsidSect="001336B0">
      <w:footerReference w:type="default" r:id="rId7"/>
      <w:pgSz w:w="12240" w:h="15840"/>
      <w:pgMar w:top="1440" w:right="1440" w:bottom="1440" w:left="1440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CD611" w14:textId="77777777" w:rsidR="00BF5F0F" w:rsidRDefault="006D4624">
      <w:pPr>
        <w:spacing w:line="240" w:lineRule="auto"/>
      </w:pPr>
      <w:r>
        <w:separator/>
      </w:r>
    </w:p>
  </w:endnote>
  <w:endnote w:type="continuationSeparator" w:id="0">
    <w:p w14:paraId="76E7B70C" w14:textId="77777777" w:rsidR="00BF5F0F" w:rsidRDefault="006D4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122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8288E" w14:textId="77777777" w:rsidR="00F37D91" w:rsidRDefault="006D46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0895DF" w14:textId="77777777" w:rsidR="00F37D91" w:rsidRDefault="00727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861C" w14:textId="77777777" w:rsidR="00BF5F0F" w:rsidRDefault="006D4624">
      <w:pPr>
        <w:spacing w:line="240" w:lineRule="auto"/>
      </w:pPr>
      <w:r>
        <w:separator/>
      </w:r>
    </w:p>
  </w:footnote>
  <w:footnote w:type="continuationSeparator" w:id="0">
    <w:p w14:paraId="77593F5E" w14:textId="77777777" w:rsidR="00BF5F0F" w:rsidRDefault="006D46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30E4"/>
    <w:multiLevelType w:val="hybridMultilevel"/>
    <w:tmpl w:val="3F14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29FD"/>
    <w:multiLevelType w:val="hybridMultilevel"/>
    <w:tmpl w:val="C7B60A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F7D0A"/>
    <w:multiLevelType w:val="hybridMultilevel"/>
    <w:tmpl w:val="0480F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4CFE"/>
    <w:multiLevelType w:val="hybridMultilevel"/>
    <w:tmpl w:val="D65A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B59BD"/>
    <w:multiLevelType w:val="hybridMultilevel"/>
    <w:tmpl w:val="FACCE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64E8F"/>
    <w:multiLevelType w:val="hybridMultilevel"/>
    <w:tmpl w:val="0480F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37D35"/>
    <w:multiLevelType w:val="hybridMultilevel"/>
    <w:tmpl w:val="70DAB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53B8"/>
    <w:multiLevelType w:val="hybridMultilevel"/>
    <w:tmpl w:val="18A4B0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4722E"/>
    <w:multiLevelType w:val="multilevel"/>
    <w:tmpl w:val="5C8CC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7B"/>
    <w:rsid w:val="0002177A"/>
    <w:rsid w:val="00035157"/>
    <w:rsid w:val="00222A38"/>
    <w:rsid w:val="00230C78"/>
    <w:rsid w:val="002E7A6A"/>
    <w:rsid w:val="00370A0B"/>
    <w:rsid w:val="003B504D"/>
    <w:rsid w:val="003E1BB3"/>
    <w:rsid w:val="004230D0"/>
    <w:rsid w:val="00433DE2"/>
    <w:rsid w:val="00445643"/>
    <w:rsid w:val="00493F21"/>
    <w:rsid w:val="004E56E6"/>
    <w:rsid w:val="00503F25"/>
    <w:rsid w:val="00510C51"/>
    <w:rsid w:val="00615808"/>
    <w:rsid w:val="0062189A"/>
    <w:rsid w:val="00651150"/>
    <w:rsid w:val="006D4624"/>
    <w:rsid w:val="007278DD"/>
    <w:rsid w:val="0075637B"/>
    <w:rsid w:val="007915C6"/>
    <w:rsid w:val="007B1B52"/>
    <w:rsid w:val="00821CE6"/>
    <w:rsid w:val="00834608"/>
    <w:rsid w:val="00842DDB"/>
    <w:rsid w:val="0085404F"/>
    <w:rsid w:val="00885E2B"/>
    <w:rsid w:val="008C5585"/>
    <w:rsid w:val="00972F72"/>
    <w:rsid w:val="009F10BD"/>
    <w:rsid w:val="00A24832"/>
    <w:rsid w:val="00A80A18"/>
    <w:rsid w:val="00A8579F"/>
    <w:rsid w:val="00AD3488"/>
    <w:rsid w:val="00BF5F0F"/>
    <w:rsid w:val="00C0044F"/>
    <w:rsid w:val="00C80553"/>
    <w:rsid w:val="00CB6B11"/>
    <w:rsid w:val="00D119C7"/>
    <w:rsid w:val="00D63B50"/>
    <w:rsid w:val="00EC223C"/>
    <w:rsid w:val="00EF6EBD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E861"/>
  <w15:chartTrackingRefBased/>
  <w15:docId w15:val="{482519C7-BFC6-4CE7-958B-9FB58140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915C6"/>
    <w:pPr>
      <w:spacing w:after="0" w:line="276" w:lineRule="auto"/>
    </w:pPr>
    <w:rPr>
      <w:rFonts w:ascii="Arial" w:eastAsia="Arial" w:hAnsi="Arial" w:cs="Arial"/>
      <w:lang w:val="en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,Table/Figure Heading,Premier,F5 List Paragraph,List Paragraph1,Dot pt,No Spacing1,List Paragraph Char Char Char,Indicator Text,Numbered Para 1,Colorful List - Accent 11,Bullet 1,Bullet Points,MAIN CONTENT,Bullet List,列出段落"/>
    <w:basedOn w:val="Normal"/>
    <w:link w:val="ListParagraphChar"/>
    <w:uiPriority w:val="34"/>
    <w:qFormat/>
    <w:rsid w:val="007915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15C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C6"/>
    <w:rPr>
      <w:rFonts w:ascii="Arial" w:eastAsia="Arial" w:hAnsi="Arial" w:cs="Arial"/>
      <w:lang w:val="en" w:eastAsia="da-DK"/>
    </w:rPr>
  </w:style>
  <w:style w:type="paragraph" w:customStyle="1" w:styleId="Default">
    <w:name w:val="Default"/>
    <w:rsid w:val="00222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21"/>
    <w:rPr>
      <w:rFonts w:ascii="Segoe UI" w:eastAsia="Arial" w:hAnsi="Segoe UI" w:cs="Segoe UI"/>
      <w:sz w:val="18"/>
      <w:szCs w:val="18"/>
      <w:lang w:val="en" w:eastAsia="da-DK"/>
    </w:rPr>
  </w:style>
  <w:style w:type="character" w:customStyle="1" w:styleId="ListParagraphChar">
    <w:name w:val="List Paragraph Char"/>
    <w:aliases w:val="List Paragraph2 Char,Table/Figure Heading Char,Premier Char,F5 List Paragraph Char,List Paragraph1 Char,Dot pt Char,No Spacing1 Char,List Paragraph Char Char Char Char,Indicator Text Char,Numbered Para 1 Char,Bullet 1 Char,列出段落 Char"/>
    <w:basedOn w:val="DefaultParagraphFont"/>
    <w:link w:val="ListParagraph"/>
    <w:uiPriority w:val="34"/>
    <w:rsid w:val="002E7A6A"/>
    <w:rPr>
      <w:rFonts w:ascii="Arial" w:eastAsia="Arial" w:hAnsi="Arial" w:cs="Arial"/>
      <w:lang w:val="en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Itratia Clara</dc:creator>
  <cp:keywords/>
  <dc:description/>
  <cp:lastModifiedBy>Christine Lundambuyu</cp:lastModifiedBy>
  <cp:revision>2</cp:revision>
  <dcterms:created xsi:type="dcterms:W3CDTF">2020-11-23T08:51:00Z</dcterms:created>
  <dcterms:modified xsi:type="dcterms:W3CDTF">2020-11-23T08:51:00Z</dcterms:modified>
</cp:coreProperties>
</file>