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FCD12" w14:textId="77777777" w:rsidR="009F7A63" w:rsidRPr="00F47C97" w:rsidRDefault="009F7A63" w:rsidP="009F7A63">
      <w:pPr>
        <w:pStyle w:val="BodyText"/>
        <w:jc w:val="both"/>
        <w:rPr>
          <w:rFonts w:ascii="Arial" w:hAnsi="Arial" w:cs="Arial"/>
          <w:sz w:val="22"/>
          <w:szCs w:val="22"/>
        </w:rPr>
      </w:pPr>
    </w:p>
    <w:p w14:paraId="52611598" w14:textId="16FFE19A" w:rsidR="00EE4C11" w:rsidRPr="00F47C97" w:rsidRDefault="009F7A63" w:rsidP="00F47C97">
      <w:pPr>
        <w:shd w:val="clear" w:color="auto" w:fill="FFFFFF" w:themeFill="background1"/>
        <w:spacing w:before="60" w:after="60" w:line="276" w:lineRule="auto"/>
        <w:jc w:val="center"/>
        <w:rPr>
          <w:rFonts w:ascii="Arial" w:hAnsi="Arial" w:cs="Arial"/>
          <w:b/>
          <w:bCs/>
          <w:lang w:val="en-GB"/>
        </w:rPr>
      </w:pPr>
      <w:r w:rsidRPr="00F47C97">
        <w:rPr>
          <w:rFonts w:ascii="Arial" w:hAnsi="Arial" w:cs="Arial"/>
          <w:b/>
          <w:bCs/>
          <w:w w:val="105"/>
        </w:rPr>
        <w:t xml:space="preserve">Terms of Reference for </w:t>
      </w:r>
      <w:r w:rsidR="00B823D5" w:rsidRPr="00F47C97">
        <w:rPr>
          <w:rFonts w:ascii="Arial" w:hAnsi="Arial" w:cs="Arial"/>
          <w:b/>
          <w:bCs/>
          <w:w w:val="105"/>
        </w:rPr>
        <w:t>Conducting Baseline</w:t>
      </w:r>
      <w:r w:rsidRPr="00F47C97">
        <w:rPr>
          <w:rFonts w:ascii="Arial" w:hAnsi="Arial" w:cs="Arial"/>
          <w:b/>
          <w:bCs/>
          <w:w w:val="105"/>
        </w:rPr>
        <w:t xml:space="preserve"> Evaluation for</w:t>
      </w:r>
      <w:r w:rsidR="00AF0147" w:rsidRPr="00F47C97">
        <w:rPr>
          <w:rFonts w:ascii="Arial" w:hAnsi="Arial" w:cs="Arial"/>
          <w:b/>
          <w:bCs/>
          <w:w w:val="105"/>
        </w:rPr>
        <w:t xml:space="preserve"> project ‘</w:t>
      </w:r>
      <w:r w:rsidR="00EE4C11" w:rsidRPr="00F47C97">
        <w:rPr>
          <w:rFonts w:ascii="Arial" w:hAnsi="Arial" w:cs="Arial"/>
          <w:b/>
          <w:bCs/>
          <w:lang w:val="en-GB"/>
        </w:rPr>
        <w:t>Gender-Responsive Food Security, WASH, GBV and Primary Health Services for Women, Girls and Crisis-Affected Communities Impacted by the Sudan Conflict</w:t>
      </w:r>
    </w:p>
    <w:p w14:paraId="165C1D81" w14:textId="71865516" w:rsidR="009F7A63" w:rsidRPr="00F47C97" w:rsidRDefault="009F7A63" w:rsidP="007C0B93">
      <w:pPr>
        <w:pStyle w:val="Heading1"/>
        <w:ind w:left="450" w:right="50"/>
        <w:jc w:val="center"/>
        <w:rPr>
          <w:rFonts w:ascii="Arial" w:hAnsi="Arial" w:cs="Arial"/>
          <w:w w:val="90"/>
          <w:sz w:val="22"/>
          <w:szCs w:val="22"/>
          <w:lang w:val="en-GB"/>
        </w:rPr>
      </w:pPr>
    </w:p>
    <w:p w14:paraId="66E496BB" w14:textId="03C67AA2" w:rsidR="009F7A63" w:rsidRPr="00F47C97" w:rsidRDefault="009F7A63">
      <w:pPr>
        <w:pStyle w:val="ListParagraph"/>
        <w:numPr>
          <w:ilvl w:val="0"/>
          <w:numId w:val="4"/>
        </w:numPr>
        <w:tabs>
          <w:tab w:val="left" w:pos="650"/>
        </w:tabs>
        <w:ind w:hanging="630"/>
        <w:contextualSpacing w:val="0"/>
        <w:jc w:val="both"/>
        <w:rPr>
          <w:rFonts w:ascii="Arial" w:hAnsi="Arial" w:cs="Arial"/>
          <w:b/>
          <w:w w:val="105"/>
        </w:rPr>
      </w:pPr>
      <w:r w:rsidRPr="00F47C97">
        <w:rPr>
          <w:rFonts w:ascii="Arial" w:hAnsi="Arial" w:cs="Arial"/>
          <w:b/>
          <w:w w:val="105"/>
        </w:rPr>
        <w:t xml:space="preserve">Context </w:t>
      </w:r>
      <w:r w:rsidR="00800FA8" w:rsidRPr="00F47C97">
        <w:rPr>
          <w:rFonts w:ascii="Arial" w:hAnsi="Arial" w:cs="Arial"/>
          <w:b/>
          <w:w w:val="105"/>
        </w:rPr>
        <w:t>&amp; Background</w:t>
      </w:r>
    </w:p>
    <w:p w14:paraId="79008B43" w14:textId="59C84FA1" w:rsidR="001862CE" w:rsidRPr="00F47C97" w:rsidRDefault="00EE4C11" w:rsidP="00AF0147">
      <w:pPr>
        <w:pStyle w:val="ListParagraph"/>
        <w:tabs>
          <w:tab w:val="left" w:pos="0"/>
        </w:tabs>
        <w:ind w:left="0"/>
        <w:jc w:val="both"/>
        <w:rPr>
          <w:rFonts w:ascii="Arial" w:hAnsi="Arial" w:cs="Arial"/>
        </w:rPr>
      </w:pPr>
      <w:r w:rsidRPr="00F47C97">
        <w:rPr>
          <w:rFonts w:ascii="Arial" w:hAnsi="Arial" w:cs="Arial"/>
        </w:rPr>
        <w:t>As a result of the Sudan war, South</w:t>
      </w:r>
      <w:r w:rsidR="001862CE" w:rsidRPr="00F47C97">
        <w:rPr>
          <w:rFonts w:ascii="Arial" w:hAnsi="Arial" w:cs="Arial"/>
        </w:rPr>
        <w:t xml:space="preserve"> Sudan </w:t>
      </w:r>
      <w:r w:rsidRPr="00F47C97">
        <w:rPr>
          <w:rFonts w:ascii="Arial" w:hAnsi="Arial" w:cs="Arial"/>
        </w:rPr>
        <w:t>continues</w:t>
      </w:r>
      <w:r w:rsidR="001862CE" w:rsidRPr="00F47C97">
        <w:rPr>
          <w:rFonts w:ascii="Arial" w:hAnsi="Arial" w:cs="Arial"/>
        </w:rPr>
        <w:t xml:space="preserve"> to host </w:t>
      </w:r>
      <w:r w:rsidR="001862CE" w:rsidRPr="00F47C97">
        <w:rPr>
          <w:rFonts w:ascii="Arial" w:hAnsi="Arial" w:cs="Arial"/>
          <w:bCs/>
          <w:noProof/>
          <w:lang w:val="en-GB" w:eastAsia="ar-SA"/>
        </w:rPr>
        <w:t>displacement-affected populations such as refugees, returnees and internally displaced persons (IDPs)</w:t>
      </w:r>
      <w:r w:rsidR="001862CE" w:rsidRPr="00F47C97">
        <w:rPr>
          <w:rFonts w:ascii="Arial" w:hAnsi="Arial" w:cs="Arial"/>
        </w:rPr>
        <w:t>. Insecurity, inter-ethnic violence, hunger, food insecurity and widespread human rights violations have led to these displacements. The humanitarian crisis has constrained the existing services which call for gap filling through humanitarian response interventions.</w:t>
      </w:r>
    </w:p>
    <w:p w14:paraId="365B98E6" w14:textId="5880D8CD" w:rsidR="009F7A63" w:rsidRPr="00F47C97" w:rsidRDefault="009F7A63" w:rsidP="00202BEA">
      <w:pPr>
        <w:pStyle w:val="ListParagraph"/>
        <w:tabs>
          <w:tab w:val="left" w:pos="650"/>
        </w:tabs>
        <w:contextualSpacing w:val="0"/>
        <w:jc w:val="both"/>
        <w:rPr>
          <w:rFonts w:ascii="Arial" w:hAnsi="Arial" w:cs="Arial"/>
          <w:b/>
          <w:w w:val="105"/>
        </w:rPr>
      </w:pPr>
    </w:p>
    <w:p w14:paraId="74941332" w14:textId="121EECAF" w:rsidR="00511969" w:rsidRPr="00F47C97" w:rsidRDefault="009F7A63" w:rsidP="009F7A63">
      <w:pPr>
        <w:tabs>
          <w:tab w:val="left" w:pos="650"/>
        </w:tabs>
        <w:jc w:val="both"/>
        <w:rPr>
          <w:rFonts w:ascii="Arial" w:hAnsi="Arial" w:cs="Arial"/>
          <w:w w:val="105"/>
        </w:rPr>
      </w:pPr>
      <w:r w:rsidRPr="00F47C97">
        <w:rPr>
          <w:rFonts w:ascii="Arial" w:hAnsi="Arial" w:cs="Arial"/>
          <w:w w:val="105"/>
        </w:rPr>
        <w:t>CARE International is a humanitarian non-governmental organization committed to work with poor women, men, boys, girls, communities, and institutions to have a significant impact on the underlying causes of poverty.</w:t>
      </w:r>
    </w:p>
    <w:p w14:paraId="27BCA404" w14:textId="0026EB4E" w:rsidR="002161CF" w:rsidRPr="00F47C97" w:rsidRDefault="002161CF" w:rsidP="00ED5F00">
      <w:pPr>
        <w:pStyle w:val="pdq2pgselectionanchorcontainer"/>
        <w:jc w:val="both"/>
        <w:rPr>
          <w:rFonts w:ascii="Arial" w:hAnsi="Arial" w:cs="Arial"/>
          <w:sz w:val="22"/>
          <w:szCs w:val="22"/>
        </w:rPr>
      </w:pPr>
      <w:r w:rsidRPr="00F47C97">
        <w:rPr>
          <w:rFonts w:ascii="Arial" w:hAnsi="Arial" w:cs="Arial"/>
          <w:sz w:val="22"/>
          <w:szCs w:val="22"/>
        </w:rPr>
        <w:t xml:space="preserve">CARE International, with funding from the German Federal Foreign Office (GFFO), is implementing the project </w:t>
      </w:r>
      <w:r w:rsidRPr="00F47C97">
        <w:rPr>
          <w:rStyle w:val="Strong"/>
          <w:rFonts w:ascii="Arial" w:hAnsi="Arial" w:cs="Arial"/>
          <w:sz w:val="22"/>
          <w:szCs w:val="22"/>
        </w:rPr>
        <w:t>"Gender-Responsive Food Security, WASH, GBV and Primary Health Services for Women, Girls and Crisis-Affected Communities Impacted by the Sudan Conflict"</w:t>
      </w:r>
      <w:r w:rsidRPr="00F47C97">
        <w:rPr>
          <w:rFonts w:ascii="Arial" w:hAnsi="Arial" w:cs="Arial"/>
          <w:sz w:val="22"/>
          <w:szCs w:val="22"/>
        </w:rPr>
        <w:t xml:space="preserve"> in </w:t>
      </w:r>
      <w:r w:rsidRPr="00F47C97">
        <w:rPr>
          <w:rStyle w:val="Strong"/>
          <w:rFonts w:ascii="Arial" w:hAnsi="Arial" w:cs="Arial"/>
          <w:sz w:val="22"/>
          <w:szCs w:val="22"/>
        </w:rPr>
        <w:t>Pariang County (Unity State)</w:t>
      </w:r>
      <w:r w:rsidRPr="00F47C97">
        <w:rPr>
          <w:rFonts w:ascii="Arial" w:hAnsi="Arial" w:cs="Arial"/>
          <w:sz w:val="22"/>
          <w:szCs w:val="22"/>
        </w:rPr>
        <w:t xml:space="preserve"> and </w:t>
      </w:r>
      <w:r w:rsidRPr="00F47C97">
        <w:rPr>
          <w:rStyle w:val="Strong"/>
          <w:rFonts w:ascii="Arial" w:hAnsi="Arial" w:cs="Arial"/>
          <w:sz w:val="22"/>
          <w:szCs w:val="22"/>
        </w:rPr>
        <w:t>Renk County (Upper Nile State), South Sudan</w:t>
      </w:r>
      <w:r w:rsidRPr="00F47C97">
        <w:rPr>
          <w:rFonts w:ascii="Arial" w:hAnsi="Arial" w:cs="Arial"/>
          <w:sz w:val="22"/>
          <w:szCs w:val="22"/>
        </w:rPr>
        <w:t>.</w:t>
      </w:r>
      <w:r w:rsidR="00D64E8D">
        <w:rPr>
          <w:rFonts w:ascii="Arial" w:hAnsi="Arial" w:cs="Arial"/>
          <w:sz w:val="22"/>
          <w:szCs w:val="22"/>
        </w:rPr>
        <w:t xml:space="preserve"> </w:t>
      </w:r>
      <w:r w:rsidR="00D64E8D" w:rsidRPr="38CCC577">
        <w:rPr>
          <w:rFonts w:ascii="Arial" w:hAnsi="Arial" w:cs="Arial"/>
          <w:sz w:val="20"/>
          <w:szCs w:val="20"/>
        </w:rPr>
        <w:t>The project</w:t>
      </w:r>
      <w:r w:rsidR="00D64E8D" w:rsidRPr="00FD2F1D">
        <w:rPr>
          <w:rFonts w:ascii="Arial" w:hAnsi="Arial" w:cs="Arial"/>
          <w:sz w:val="20"/>
          <w:szCs w:val="20"/>
        </w:rPr>
        <w:t xml:space="preserve"> </w:t>
      </w:r>
      <w:r w:rsidR="00D64E8D">
        <w:rPr>
          <w:rFonts w:ascii="Arial" w:hAnsi="Arial" w:cs="Arial"/>
          <w:sz w:val="20"/>
          <w:szCs w:val="20"/>
        </w:rPr>
        <w:t>started on 1</w:t>
      </w:r>
      <w:r w:rsidR="00D64E8D" w:rsidRPr="1DF5B484">
        <w:rPr>
          <w:rFonts w:ascii="Arial" w:hAnsi="Arial" w:cs="Arial"/>
          <w:sz w:val="20"/>
          <w:szCs w:val="20"/>
          <w:vertAlign w:val="superscript"/>
        </w:rPr>
        <w:t>st</w:t>
      </w:r>
      <w:r w:rsidR="00D64E8D">
        <w:rPr>
          <w:rFonts w:ascii="Arial" w:hAnsi="Arial" w:cs="Arial"/>
          <w:sz w:val="20"/>
          <w:szCs w:val="20"/>
        </w:rPr>
        <w:t xml:space="preserve"> July with a duration </w:t>
      </w:r>
      <w:r w:rsidR="00D64E8D" w:rsidRPr="56885180">
        <w:rPr>
          <w:rFonts w:ascii="Arial" w:hAnsi="Arial" w:cs="Arial"/>
          <w:sz w:val="20"/>
          <w:szCs w:val="20"/>
        </w:rPr>
        <w:t>of</w:t>
      </w:r>
      <w:r w:rsidR="00D64E8D" w:rsidRPr="00FD2F1D">
        <w:rPr>
          <w:rFonts w:ascii="Arial" w:hAnsi="Arial" w:cs="Arial"/>
          <w:sz w:val="20"/>
          <w:szCs w:val="20"/>
        </w:rPr>
        <w:t xml:space="preserve"> 18 months</w:t>
      </w:r>
      <w:r w:rsidR="00D64E8D">
        <w:rPr>
          <w:rFonts w:ascii="Arial" w:hAnsi="Arial" w:cs="Arial"/>
          <w:sz w:val="20"/>
          <w:szCs w:val="20"/>
        </w:rPr>
        <w:t>.</w:t>
      </w:r>
    </w:p>
    <w:p w14:paraId="0AECE7D3" w14:textId="6A4CC046" w:rsidR="002161CF" w:rsidRPr="00F47C97" w:rsidRDefault="00D64E8D" w:rsidP="00ED5F00">
      <w:pPr>
        <w:pStyle w:val="NormalWeb"/>
        <w:jc w:val="both"/>
        <w:rPr>
          <w:rFonts w:ascii="Arial" w:hAnsi="Arial" w:cs="Arial"/>
          <w:sz w:val="22"/>
          <w:szCs w:val="22"/>
        </w:rPr>
      </w:pPr>
      <w:r>
        <w:rPr>
          <w:rFonts w:ascii="Arial" w:hAnsi="Arial" w:cs="Arial"/>
          <w:sz w:val="22"/>
          <w:szCs w:val="22"/>
        </w:rPr>
        <w:t>It</w:t>
      </w:r>
      <w:r w:rsidR="002161CF" w:rsidRPr="00F47C97">
        <w:rPr>
          <w:rFonts w:ascii="Arial" w:hAnsi="Arial" w:cs="Arial"/>
          <w:sz w:val="22"/>
          <w:szCs w:val="22"/>
        </w:rPr>
        <w:t xml:space="preserve"> seeks to address the urgent humanitarian needs of refugees, returnees, internally displaced persons (IDPs), and vulnerable host communities affected by the Sudan crisis through an integrated package of interventions in Food Security and Livelihoods (FSL), Water, Sanitation and Hygiene (WASH), Gender-Based Violence (GBV) prevention and response, and Primary Health Care (PHC). Similar GFFO-funded humanitarian projects in South Sudan use integrated baseline studies to establish benchmark values, identify priority needs, and guide implementation and monitoring. </w:t>
      </w:r>
    </w:p>
    <w:p w14:paraId="0A7854C0" w14:textId="29D798C7" w:rsidR="009F7A63" w:rsidRPr="00F47C97" w:rsidRDefault="008F397F" w:rsidP="00202BEA">
      <w:pPr>
        <w:jc w:val="both"/>
        <w:rPr>
          <w:rFonts w:ascii="Arial" w:hAnsi="Arial" w:cs="Arial"/>
          <w:w w:val="105"/>
        </w:rPr>
      </w:pPr>
      <w:r w:rsidRPr="00F47C97">
        <w:rPr>
          <w:rFonts w:ascii="Arial" w:hAnsi="Arial" w:cs="Arial"/>
          <w:w w:val="105"/>
        </w:rPr>
        <w:t>T</w:t>
      </w:r>
      <w:r w:rsidR="009F653E" w:rsidRPr="00F47C97">
        <w:rPr>
          <w:rFonts w:ascii="Arial" w:hAnsi="Arial" w:cs="Arial"/>
          <w:w w:val="105"/>
        </w:rPr>
        <w:t>h</w:t>
      </w:r>
      <w:r w:rsidRPr="00F47C97">
        <w:rPr>
          <w:rFonts w:ascii="Arial" w:hAnsi="Arial" w:cs="Arial"/>
          <w:w w:val="105"/>
        </w:rPr>
        <w:t xml:space="preserve">e project </w:t>
      </w:r>
      <w:r w:rsidR="00F71E6E" w:rsidRPr="00F47C97">
        <w:rPr>
          <w:rFonts w:ascii="Arial" w:hAnsi="Arial" w:cs="Arial"/>
          <w:w w:val="105"/>
        </w:rPr>
        <w:t>targets</w:t>
      </w:r>
      <w:r w:rsidRPr="00F47C97">
        <w:rPr>
          <w:rFonts w:ascii="Arial" w:hAnsi="Arial" w:cs="Arial"/>
          <w:w w:val="105"/>
        </w:rPr>
        <w:t xml:space="preserve"> </w:t>
      </w:r>
      <w:r w:rsidR="00990067" w:rsidRPr="00F47C97">
        <w:rPr>
          <w:rFonts w:ascii="Arial" w:hAnsi="Arial" w:cs="Arial"/>
          <w:w w:val="105"/>
        </w:rPr>
        <w:t>an impact population</w:t>
      </w:r>
      <w:r w:rsidRPr="00F47C97">
        <w:rPr>
          <w:rFonts w:ascii="Arial" w:hAnsi="Arial" w:cs="Arial"/>
          <w:w w:val="105"/>
        </w:rPr>
        <w:t xml:space="preserve"> of </w:t>
      </w:r>
      <w:r w:rsidR="00F71E6E" w:rsidRPr="00F47C97">
        <w:rPr>
          <w:rFonts w:ascii="Arial" w:hAnsi="Arial" w:cs="Arial"/>
          <w:bCs/>
        </w:rPr>
        <w:t>190,629</w:t>
      </w:r>
      <w:r w:rsidRPr="00F47C97">
        <w:rPr>
          <w:rFonts w:ascii="Arial" w:hAnsi="Arial" w:cs="Arial"/>
          <w:bCs/>
        </w:rPr>
        <w:t xml:space="preserve"> participants </w:t>
      </w:r>
      <w:r w:rsidR="00F71E6E" w:rsidRPr="00F47C97">
        <w:rPr>
          <w:rFonts w:ascii="Arial" w:hAnsi="Arial" w:cs="Arial"/>
          <w:bCs/>
        </w:rPr>
        <w:t>in</w:t>
      </w:r>
      <w:r w:rsidR="007E4786" w:rsidRPr="00F47C97">
        <w:rPr>
          <w:rFonts w:ascii="Arial" w:hAnsi="Arial" w:cs="Arial"/>
          <w:noProof/>
          <w:lang w:val="en-GB"/>
        </w:rPr>
        <w:t xml:space="preserve"> </w:t>
      </w:r>
      <w:r w:rsidR="009F7A63" w:rsidRPr="00F47C97">
        <w:rPr>
          <w:rFonts w:ascii="Arial" w:hAnsi="Arial" w:cs="Arial"/>
          <w:w w:val="105"/>
        </w:rPr>
        <w:t>South Sudan consisting of refugee</w:t>
      </w:r>
      <w:r w:rsidR="00DF0F3B" w:rsidRPr="00F47C97">
        <w:rPr>
          <w:rFonts w:ascii="Arial" w:hAnsi="Arial" w:cs="Arial"/>
          <w:w w:val="105"/>
        </w:rPr>
        <w:t xml:space="preserve">s, </w:t>
      </w:r>
      <w:r w:rsidR="0079020F" w:rsidRPr="00F47C97">
        <w:rPr>
          <w:rFonts w:ascii="Arial" w:hAnsi="Arial" w:cs="Arial"/>
          <w:w w:val="105"/>
        </w:rPr>
        <w:t>IDPs</w:t>
      </w:r>
      <w:r w:rsidR="0079020F">
        <w:rPr>
          <w:rFonts w:ascii="Arial" w:hAnsi="Arial" w:cs="Arial"/>
          <w:w w:val="105"/>
        </w:rPr>
        <w:t>, returnees</w:t>
      </w:r>
      <w:r w:rsidR="00202BEA" w:rsidRPr="00F47C97">
        <w:rPr>
          <w:rFonts w:ascii="Arial" w:hAnsi="Arial" w:cs="Arial"/>
          <w:w w:val="105"/>
        </w:rPr>
        <w:t xml:space="preserve"> and</w:t>
      </w:r>
      <w:r w:rsidR="009F7A63" w:rsidRPr="00F47C97">
        <w:rPr>
          <w:rFonts w:ascii="Arial" w:hAnsi="Arial" w:cs="Arial"/>
          <w:w w:val="105"/>
        </w:rPr>
        <w:t xml:space="preserve"> host communities.</w:t>
      </w:r>
      <w:r w:rsidR="00C24334" w:rsidRPr="00F47C97">
        <w:rPr>
          <w:rFonts w:ascii="Arial" w:hAnsi="Arial" w:cs="Arial"/>
          <w:w w:val="105"/>
        </w:rPr>
        <w:t xml:space="preserve"> </w:t>
      </w:r>
    </w:p>
    <w:p w14:paraId="2628CD37" w14:textId="77777777" w:rsidR="00E94694" w:rsidRPr="00F47C97" w:rsidRDefault="00E94694" w:rsidP="00202BEA">
      <w:pPr>
        <w:jc w:val="both"/>
        <w:rPr>
          <w:rFonts w:ascii="Arial" w:hAnsi="Arial" w:cs="Arial"/>
        </w:rPr>
      </w:pPr>
    </w:p>
    <w:p w14:paraId="6C1A7CFF" w14:textId="7BADF0AE" w:rsidR="00DC2253" w:rsidRPr="00F47C97" w:rsidRDefault="00DC2253" w:rsidP="009F7A63">
      <w:pPr>
        <w:pStyle w:val="BodyText"/>
        <w:ind w:right="50"/>
        <w:jc w:val="both"/>
        <w:rPr>
          <w:rFonts w:ascii="Arial" w:hAnsi="Arial" w:cs="Arial"/>
          <w:sz w:val="22"/>
          <w:szCs w:val="22"/>
        </w:rPr>
      </w:pPr>
      <w:r w:rsidRPr="00F47C97">
        <w:rPr>
          <w:rFonts w:ascii="Arial" w:hAnsi="Arial" w:cs="Arial"/>
          <w:sz w:val="22"/>
          <w:szCs w:val="22"/>
        </w:rPr>
        <w:t xml:space="preserve">The project is implemented by </w:t>
      </w:r>
      <w:r w:rsidR="00474F79" w:rsidRPr="00F47C97">
        <w:rPr>
          <w:rFonts w:ascii="Arial" w:hAnsi="Arial" w:cs="Arial"/>
          <w:sz w:val="22"/>
          <w:szCs w:val="22"/>
        </w:rPr>
        <w:t>Coalition</w:t>
      </w:r>
      <w:r w:rsidR="00202BEA" w:rsidRPr="00F47C97">
        <w:rPr>
          <w:rFonts w:ascii="Arial" w:hAnsi="Arial" w:cs="Arial"/>
          <w:sz w:val="22"/>
          <w:szCs w:val="22"/>
        </w:rPr>
        <w:t xml:space="preserve"> for </w:t>
      </w:r>
      <w:r w:rsidR="00474F79" w:rsidRPr="00F47C97">
        <w:rPr>
          <w:rFonts w:ascii="Arial" w:hAnsi="Arial" w:cs="Arial"/>
          <w:sz w:val="22"/>
          <w:szCs w:val="22"/>
        </w:rPr>
        <w:t xml:space="preserve">Humanity in South </w:t>
      </w:r>
      <w:r w:rsidR="008375D3" w:rsidRPr="00F47C97">
        <w:rPr>
          <w:rFonts w:ascii="Arial" w:hAnsi="Arial" w:cs="Arial"/>
          <w:sz w:val="22"/>
          <w:szCs w:val="22"/>
        </w:rPr>
        <w:t>Sudan (</w:t>
      </w:r>
      <w:r w:rsidR="00F71E6E" w:rsidRPr="00F47C97">
        <w:rPr>
          <w:rFonts w:ascii="Arial" w:hAnsi="Arial" w:cs="Arial"/>
          <w:sz w:val="22"/>
          <w:szCs w:val="22"/>
        </w:rPr>
        <w:t>Pariang and Renk</w:t>
      </w:r>
      <w:r w:rsidR="0079020F" w:rsidRPr="00F47C97">
        <w:rPr>
          <w:rFonts w:ascii="Arial" w:hAnsi="Arial" w:cs="Arial"/>
          <w:sz w:val="22"/>
          <w:szCs w:val="22"/>
        </w:rPr>
        <w:t>) and</w:t>
      </w:r>
      <w:r w:rsidR="0079020F">
        <w:rPr>
          <w:rFonts w:ascii="Arial" w:hAnsi="Arial" w:cs="Arial"/>
          <w:sz w:val="22"/>
          <w:szCs w:val="22"/>
        </w:rPr>
        <w:t xml:space="preserve"> takes the component of WASH and protection</w:t>
      </w:r>
      <w:r w:rsidR="002161CF" w:rsidRPr="00F47C97">
        <w:rPr>
          <w:rFonts w:ascii="Arial" w:hAnsi="Arial" w:cs="Arial"/>
          <w:sz w:val="22"/>
          <w:szCs w:val="22"/>
        </w:rPr>
        <w:t xml:space="preserve"> led</w:t>
      </w:r>
      <w:r w:rsidR="00474F79" w:rsidRPr="00F47C97">
        <w:rPr>
          <w:rFonts w:ascii="Arial" w:hAnsi="Arial" w:cs="Arial"/>
          <w:sz w:val="22"/>
          <w:szCs w:val="22"/>
        </w:rPr>
        <w:t xml:space="preserve"> by CARE</w:t>
      </w:r>
      <w:r w:rsidR="007F2C4A" w:rsidRPr="00F47C97">
        <w:rPr>
          <w:rFonts w:ascii="Arial" w:hAnsi="Arial" w:cs="Arial"/>
          <w:sz w:val="22"/>
          <w:szCs w:val="22"/>
        </w:rPr>
        <w:t xml:space="preserve"> which plays an overall leadership role and implements field activities</w:t>
      </w:r>
      <w:r w:rsidR="00474F79" w:rsidRPr="00F47C97">
        <w:rPr>
          <w:rFonts w:ascii="Arial" w:hAnsi="Arial" w:cs="Arial"/>
          <w:sz w:val="22"/>
          <w:szCs w:val="22"/>
        </w:rPr>
        <w:t>.</w:t>
      </w:r>
      <w:r w:rsidR="0079020F">
        <w:rPr>
          <w:rFonts w:ascii="Arial" w:hAnsi="Arial" w:cs="Arial"/>
          <w:sz w:val="22"/>
          <w:szCs w:val="22"/>
        </w:rPr>
        <w:t xml:space="preserve"> And takes the component of health and nutrition and FSL in the same locations.</w:t>
      </w:r>
    </w:p>
    <w:p w14:paraId="4558095D" w14:textId="77777777" w:rsidR="009F7A63" w:rsidRPr="00F47C97" w:rsidRDefault="009F7A63" w:rsidP="009F7A63">
      <w:pPr>
        <w:jc w:val="both"/>
        <w:rPr>
          <w:rFonts w:ascii="Arial" w:hAnsi="Arial" w:cs="Arial"/>
        </w:rPr>
      </w:pPr>
    </w:p>
    <w:p w14:paraId="46FB5714" w14:textId="6CBA9084" w:rsidR="0075664A" w:rsidRPr="00F47C97" w:rsidRDefault="0075664A">
      <w:pPr>
        <w:pStyle w:val="ListParagraph"/>
        <w:numPr>
          <w:ilvl w:val="0"/>
          <w:numId w:val="4"/>
        </w:numPr>
        <w:jc w:val="both"/>
        <w:rPr>
          <w:rFonts w:ascii="Arial" w:hAnsi="Arial" w:cs="Arial"/>
          <w:w w:val="105"/>
        </w:rPr>
      </w:pPr>
      <w:r w:rsidRPr="00F47C97">
        <w:rPr>
          <w:rFonts w:ascii="Arial" w:hAnsi="Arial" w:cs="Arial"/>
          <w:b/>
          <w:bCs/>
          <w:w w:val="105"/>
        </w:rPr>
        <w:t>Scope</w:t>
      </w:r>
    </w:p>
    <w:p w14:paraId="0648C846" w14:textId="77777777" w:rsidR="0075664A" w:rsidRPr="00F47C97" w:rsidRDefault="0075664A" w:rsidP="0075664A">
      <w:pPr>
        <w:jc w:val="both"/>
        <w:rPr>
          <w:rFonts w:ascii="Arial" w:hAnsi="Arial" w:cs="Arial"/>
          <w:w w:val="105"/>
        </w:rPr>
      </w:pPr>
    </w:p>
    <w:p w14:paraId="168FC256" w14:textId="77777777" w:rsidR="008375D3" w:rsidRPr="00F47C97" w:rsidRDefault="008F397F" w:rsidP="008375D3">
      <w:pPr>
        <w:tabs>
          <w:tab w:val="left" w:pos="650"/>
        </w:tabs>
        <w:jc w:val="both"/>
        <w:rPr>
          <w:rFonts w:ascii="Arial" w:hAnsi="Arial" w:cs="Arial"/>
        </w:rPr>
      </w:pPr>
      <w:r w:rsidRPr="00F47C97">
        <w:rPr>
          <w:rFonts w:ascii="Arial" w:hAnsi="Arial" w:cs="Arial"/>
          <w:w w:val="105"/>
        </w:rPr>
        <w:t xml:space="preserve">The </w:t>
      </w:r>
      <w:r w:rsidR="009F5953" w:rsidRPr="00F47C97">
        <w:rPr>
          <w:rFonts w:ascii="Arial" w:hAnsi="Arial" w:cs="Arial"/>
          <w:w w:val="105"/>
        </w:rPr>
        <w:t>goal</w:t>
      </w:r>
      <w:r w:rsidRPr="00F47C97">
        <w:rPr>
          <w:rFonts w:ascii="Arial" w:hAnsi="Arial" w:cs="Arial"/>
          <w:w w:val="105"/>
        </w:rPr>
        <w:t xml:space="preserve"> of the project </w:t>
      </w:r>
      <w:r w:rsidR="00F71E6E" w:rsidRPr="00F47C97">
        <w:rPr>
          <w:rFonts w:ascii="Arial" w:hAnsi="Arial" w:cs="Arial"/>
          <w:w w:val="105"/>
        </w:rPr>
        <w:t xml:space="preserve">is </w:t>
      </w:r>
      <w:r w:rsidR="008375D3" w:rsidRPr="00F47C97">
        <w:rPr>
          <w:rFonts w:ascii="Arial" w:hAnsi="Arial" w:cs="Arial"/>
        </w:rPr>
        <w:t>to save lives, reduce vulnerability, and strengthen the resilience of refugees, returnees, internally displaced persons (IDPs), and vulnerable host communities affected by the Sudan crisis by increasing access to quality, gender-responsive primary health care, safe WASH services, GBV prevention and response, and sustainable food security and livelihood opportunities in Pariang and Renk Counties, South Sudan.</w:t>
      </w:r>
    </w:p>
    <w:p w14:paraId="3A5A1BF8" w14:textId="1C223CB4" w:rsidR="008375D3" w:rsidRDefault="008375D3" w:rsidP="008375D3">
      <w:pPr>
        <w:tabs>
          <w:tab w:val="left" w:pos="650"/>
        </w:tabs>
        <w:jc w:val="both"/>
        <w:rPr>
          <w:rFonts w:ascii="Arial" w:eastAsia="Times New Roman" w:hAnsi="Arial" w:cs="Arial"/>
        </w:rPr>
      </w:pPr>
      <w:r w:rsidRPr="00F47C97" w:rsidDel="00C70FD1">
        <w:rPr>
          <w:rFonts w:ascii="Arial" w:eastAsia="Times New Roman" w:hAnsi="Arial" w:cs="Arial"/>
        </w:rPr>
        <w:t>The evaluation will cover all project intervention areas in: Pariang County</w:t>
      </w:r>
      <w:r w:rsidR="00F51688" w:rsidDel="00C70FD1">
        <w:rPr>
          <w:rFonts w:ascii="Arial" w:eastAsia="Times New Roman" w:hAnsi="Arial" w:cs="Arial"/>
        </w:rPr>
        <w:t xml:space="preserve"> </w:t>
      </w:r>
      <w:r w:rsidRPr="00F47C97" w:rsidDel="00C70FD1">
        <w:rPr>
          <w:rFonts w:ascii="Arial" w:eastAsia="Times New Roman" w:hAnsi="Arial" w:cs="Arial"/>
        </w:rPr>
        <w:t>(Unity State) and Renk County</w:t>
      </w:r>
      <w:r w:rsidR="00F51688" w:rsidDel="00C70FD1">
        <w:rPr>
          <w:rFonts w:ascii="Arial" w:eastAsia="Times New Roman" w:hAnsi="Arial" w:cs="Arial"/>
        </w:rPr>
        <w:t xml:space="preserve"> </w:t>
      </w:r>
      <w:r w:rsidRPr="00F47C97" w:rsidDel="00C70FD1">
        <w:rPr>
          <w:rFonts w:ascii="Arial" w:eastAsia="Times New Roman" w:hAnsi="Arial" w:cs="Arial"/>
        </w:rPr>
        <w:t>(Upper Nile State) and shall include</w:t>
      </w:r>
      <w:r w:rsidR="00F51688" w:rsidDel="00C70FD1">
        <w:rPr>
          <w:rFonts w:ascii="Arial" w:eastAsia="Times New Roman" w:hAnsi="Arial" w:cs="Arial"/>
        </w:rPr>
        <w:t xml:space="preserve"> </w:t>
      </w:r>
      <w:r w:rsidRPr="00F47C97" w:rsidDel="00C70FD1">
        <w:rPr>
          <w:rFonts w:ascii="Arial" w:eastAsia="Times New Roman" w:hAnsi="Arial" w:cs="Arial"/>
        </w:rPr>
        <w:t>Refugees</w:t>
      </w:r>
      <w:r w:rsidRPr="00F47C97" w:rsidDel="00C70FD1">
        <w:rPr>
          <w:rFonts w:ascii="Arial" w:hAnsi="Arial" w:cs="Arial"/>
        </w:rPr>
        <w:t>,</w:t>
      </w:r>
      <w:r w:rsidR="00F51688" w:rsidDel="00C70FD1">
        <w:rPr>
          <w:rFonts w:ascii="Arial" w:hAnsi="Arial" w:cs="Arial"/>
        </w:rPr>
        <w:t xml:space="preserve"> </w:t>
      </w:r>
      <w:r w:rsidRPr="00F47C97" w:rsidDel="00C70FD1">
        <w:rPr>
          <w:rFonts w:ascii="Arial" w:eastAsia="Times New Roman" w:hAnsi="Arial" w:cs="Arial"/>
        </w:rPr>
        <w:t>Returnees</w:t>
      </w:r>
      <w:r w:rsidRPr="00F47C97" w:rsidDel="00C70FD1">
        <w:rPr>
          <w:rFonts w:ascii="Arial" w:hAnsi="Arial" w:cs="Arial"/>
        </w:rPr>
        <w:t>,</w:t>
      </w:r>
      <w:r w:rsidR="00F51688" w:rsidDel="00C70FD1">
        <w:rPr>
          <w:rFonts w:ascii="Arial" w:hAnsi="Arial" w:cs="Arial"/>
        </w:rPr>
        <w:t xml:space="preserve"> </w:t>
      </w:r>
      <w:r w:rsidRPr="00F47C97" w:rsidDel="00C70FD1">
        <w:rPr>
          <w:rFonts w:ascii="Arial" w:eastAsia="Times New Roman" w:hAnsi="Arial" w:cs="Arial"/>
        </w:rPr>
        <w:t>Internally Displaced Persons (IDPs),</w:t>
      </w:r>
      <w:r w:rsidR="00F51688" w:rsidDel="00C70FD1">
        <w:rPr>
          <w:rFonts w:ascii="Arial" w:eastAsia="Times New Roman" w:hAnsi="Arial" w:cs="Arial"/>
        </w:rPr>
        <w:t xml:space="preserve"> </w:t>
      </w:r>
      <w:r w:rsidR="006638C3" w:rsidRPr="00F47C97" w:rsidDel="00C70FD1">
        <w:rPr>
          <w:rFonts w:ascii="Arial" w:eastAsia="Times New Roman" w:hAnsi="Arial" w:cs="Arial"/>
        </w:rPr>
        <w:t>ho</w:t>
      </w:r>
      <w:r w:rsidRPr="00F47C97" w:rsidDel="00C70FD1">
        <w:rPr>
          <w:rFonts w:ascii="Arial" w:eastAsia="Times New Roman" w:hAnsi="Arial" w:cs="Arial"/>
        </w:rPr>
        <w:t>st communities,</w:t>
      </w:r>
      <w:r w:rsidR="00F51688" w:rsidDel="00C70FD1">
        <w:rPr>
          <w:rFonts w:ascii="Arial" w:eastAsia="Times New Roman" w:hAnsi="Arial" w:cs="Arial"/>
        </w:rPr>
        <w:t xml:space="preserve"> </w:t>
      </w:r>
      <w:r w:rsidRPr="00F47C97" w:rsidDel="00C70FD1">
        <w:rPr>
          <w:rFonts w:ascii="Arial" w:eastAsia="Times New Roman" w:hAnsi="Arial" w:cs="Arial"/>
        </w:rPr>
        <w:t>women</w:t>
      </w:r>
      <w:r w:rsidRPr="00F47C97" w:rsidDel="00C70FD1">
        <w:rPr>
          <w:rFonts w:ascii="Arial" w:hAnsi="Arial" w:cs="Arial"/>
        </w:rPr>
        <w:t>,</w:t>
      </w:r>
      <w:r w:rsidR="00F51688" w:rsidDel="00C70FD1">
        <w:rPr>
          <w:rFonts w:ascii="Arial" w:hAnsi="Arial" w:cs="Arial"/>
        </w:rPr>
        <w:t xml:space="preserve"> </w:t>
      </w:r>
      <w:r w:rsidRPr="00F47C97" w:rsidDel="00C70FD1">
        <w:rPr>
          <w:rFonts w:ascii="Arial" w:eastAsia="Times New Roman" w:hAnsi="Arial" w:cs="Arial"/>
        </w:rPr>
        <w:t>men,</w:t>
      </w:r>
      <w:r w:rsidR="00F51688" w:rsidDel="00C70FD1">
        <w:rPr>
          <w:rFonts w:ascii="Arial" w:eastAsia="Times New Roman" w:hAnsi="Arial" w:cs="Arial"/>
        </w:rPr>
        <w:t xml:space="preserve"> </w:t>
      </w:r>
      <w:r w:rsidRPr="00F47C97" w:rsidDel="00C70FD1">
        <w:rPr>
          <w:rFonts w:ascii="Arial" w:eastAsia="Times New Roman" w:hAnsi="Arial" w:cs="Arial"/>
        </w:rPr>
        <w:t>girls,</w:t>
      </w:r>
      <w:r w:rsidR="00F51688" w:rsidDel="00C70FD1">
        <w:rPr>
          <w:rFonts w:ascii="Arial" w:eastAsia="Times New Roman" w:hAnsi="Arial" w:cs="Arial"/>
        </w:rPr>
        <w:t xml:space="preserve"> </w:t>
      </w:r>
      <w:r w:rsidRPr="00F47C97" w:rsidDel="00C70FD1">
        <w:rPr>
          <w:rFonts w:ascii="Arial" w:eastAsia="Times New Roman" w:hAnsi="Arial" w:cs="Arial"/>
        </w:rPr>
        <w:t>boys,</w:t>
      </w:r>
      <w:r w:rsidR="00F51688" w:rsidDel="00C70FD1">
        <w:rPr>
          <w:rFonts w:ascii="Arial" w:eastAsia="Times New Roman" w:hAnsi="Arial" w:cs="Arial"/>
        </w:rPr>
        <w:t xml:space="preserve"> </w:t>
      </w:r>
      <w:r w:rsidRPr="00F47C97" w:rsidDel="00C70FD1">
        <w:rPr>
          <w:rFonts w:ascii="Arial" w:eastAsia="Times New Roman" w:hAnsi="Arial" w:cs="Arial"/>
        </w:rPr>
        <w:t xml:space="preserve">older </w:t>
      </w:r>
      <w:r w:rsidR="006638C3" w:rsidRPr="00F47C97" w:rsidDel="00C70FD1">
        <w:rPr>
          <w:rFonts w:ascii="Arial" w:eastAsia="Times New Roman" w:hAnsi="Arial" w:cs="Arial"/>
        </w:rPr>
        <w:t>persons, persons</w:t>
      </w:r>
      <w:r w:rsidRPr="00F47C97" w:rsidDel="00C70FD1">
        <w:rPr>
          <w:rFonts w:ascii="Arial" w:eastAsia="Times New Roman" w:hAnsi="Arial" w:cs="Arial"/>
        </w:rPr>
        <w:t xml:space="preserve"> with</w:t>
      </w:r>
      <w:r w:rsidR="006638C3" w:rsidRPr="00F47C97" w:rsidDel="00C70FD1">
        <w:rPr>
          <w:rFonts w:ascii="Arial" w:eastAsia="Times New Roman" w:hAnsi="Arial" w:cs="Arial"/>
        </w:rPr>
        <w:t xml:space="preserve"> disabilities, community</w:t>
      </w:r>
      <w:r w:rsidRPr="00F47C97" w:rsidDel="00C70FD1">
        <w:rPr>
          <w:rFonts w:ascii="Arial" w:eastAsia="Times New Roman" w:hAnsi="Arial" w:cs="Arial"/>
        </w:rPr>
        <w:t xml:space="preserve"> </w:t>
      </w:r>
      <w:r w:rsidR="006638C3" w:rsidRPr="00F47C97" w:rsidDel="00C70FD1">
        <w:rPr>
          <w:rFonts w:ascii="Arial" w:eastAsia="Times New Roman" w:hAnsi="Arial" w:cs="Arial"/>
        </w:rPr>
        <w:t>leaders, health</w:t>
      </w:r>
      <w:r w:rsidRPr="00F47C97" w:rsidDel="00C70FD1">
        <w:rPr>
          <w:rFonts w:ascii="Arial" w:eastAsia="Times New Roman" w:hAnsi="Arial" w:cs="Arial"/>
        </w:rPr>
        <w:t xml:space="preserve"> workers and government counterparts</w:t>
      </w:r>
      <w:r w:rsidR="00F51688" w:rsidDel="00C70FD1">
        <w:rPr>
          <w:rFonts w:ascii="Arial" w:eastAsia="Times New Roman" w:hAnsi="Arial" w:cs="Arial"/>
        </w:rPr>
        <w:t>.</w:t>
      </w:r>
    </w:p>
    <w:p w14:paraId="5A6D2174" w14:textId="77777777" w:rsidR="00DE4CC6" w:rsidRDefault="00DE4CC6" w:rsidP="008375D3">
      <w:pPr>
        <w:tabs>
          <w:tab w:val="left" w:pos="650"/>
        </w:tabs>
        <w:jc w:val="both"/>
        <w:rPr>
          <w:rFonts w:ascii="Arial" w:eastAsia="Times New Roman" w:hAnsi="Arial" w:cs="Arial"/>
        </w:rPr>
      </w:pPr>
    </w:p>
    <w:p w14:paraId="233238E4" w14:textId="77777777" w:rsidR="00DE4CC6" w:rsidRPr="00F47C97" w:rsidDel="00C70FD1" w:rsidRDefault="00DE4CC6" w:rsidP="008375D3">
      <w:pPr>
        <w:tabs>
          <w:tab w:val="left" w:pos="650"/>
        </w:tabs>
        <w:jc w:val="both"/>
        <w:rPr>
          <w:rFonts w:ascii="Arial" w:hAnsi="Arial" w:cs="Arial"/>
        </w:rPr>
      </w:pPr>
    </w:p>
    <w:p w14:paraId="64111C72" w14:textId="77777777" w:rsidR="008375D3" w:rsidRPr="00F47C97" w:rsidRDefault="008375D3" w:rsidP="008F397F">
      <w:pPr>
        <w:tabs>
          <w:tab w:val="left" w:pos="650"/>
        </w:tabs>
        <w:jc w:val="both"/>
        <w:rPr>
          <w:rFonts w:ascii="Arial" w:hAnsi="Arial" w:cs="Arial"/>
        </w:rPr>
      </w:pPr>
    </w:p>
    <w:p w14:paraId="4CDD6BDC" w14:textId="0AE3B55B" w:rsidR="00F71E6E" w:rsidRPr="00F47C97" w:rsidRDefault="008F397F" w:rsidP="008F397F">
      <w:pPr>
        <w:tabs>
          <w:tab w:val="left" w:pos="650"/>
        </w:tabs>
        <w:jc w:val="both"/>
        <w:rPr>
          <w:rFonts w:ascii="Arial" w:hAnsi="Arial" w:cs="Arial"/>
          <w:b/>
          <w:bCs/>
          <w:w w:val="105"/>
        </w:rPr>
      </w:pPr>
      <w:r w:rsidRPr="00F47C97">
        <w:rPr>
          <w:rFonts w:ascii="Arial" w:hAnsi="Arial" w:cs="Arial"/>
          <w:b/>
          <w:bCs/>
          <w:w w:val="105"/>
        </w:rPr>
        <w:lastRenderedPageBreak/>
        <w:t xml:space="preserve">The project has </w:t>
      </w:r>
      <w:r w:rsidR="00F71E6E" w:rsidRPr="00F47C97">
        <w:rPr>
          <w:rFonts w:ascii="Arial" w:hAnsi="Arial" w:cs="Arial"/>
          <w:b/>
          <w:bCs/>
          <w:w w:val="105"/>
        </w:rPr>
        <w:t>four (4)</w:t>
      </w:r>
      <w:r w:rsidRPr="00F47C97">
        <w:rPr>
          <w:rFonts w:ascii="Arial" w:hAnsi="Arial" w:cs="Arial"/>
          <w:b/>
          <w:bCs/>
          <w:w w:val="105"/>
        </w:rPr>
        <w:t xml:space="preserve"> </w:t>
      </w:r>
      <w:r w:rsidR="00F71E6E" w:rsidRPr="00F47C97">
        <w:rPr>
          <w:rFonts w:ascii="Arial" w:hAnsi="Arial" w:cs="Arial"/>
          <w:b/>
          <w:bCs/>
          <w:w w:val="105"/>
        </w:rPr>
        <w:t>results</w:t>
      </w:r>
      <w:r w:rsidR="00062889" w:rsidRPr="00F47C97">
        <w:rPr>
          <w:rFonts w:ascii="Arial" w:hAnsi="Arial" w:cs="Arial"/>
          <w:b/>
          <w:bCs/>
          <w:w w:val="105"/>
        </w:rPr>
        <w:t>:</w:t>
      </w:r>
    </w:p>
    <w:p w14:paraId="43733B9F" w14:textId="76F9286F" w:rsidR="00F71E6E" w:rsidRPr="00F47C97" w:rsidRDefault="00F71E6E" w:rsidP="00F51688">
      <w:pPr>
        <w:shd w:val="clear" w:color="auto" w:fill="FFFFFF"/>
        <w:spacing w:before="60" w:after="60" w:line="276" w:lineRule="auto"/>
        <w:ind w:right="-113"/>
        <w:jc w:val="both"/>
        <w:rPr>
          <w:rFonts w:ascii="Arial" w:hAnsi="Arial" w:cs="Arial"/>
        </w:rPr>
      </w:pPr>
      <w:r w:rsidRPr="00F47C97">
        <w:rPr>
          <w:rFonts w:ascii="Arial" w:hAnsi="Arial" w:cs="Arial"/>
          <w:b/>
          <w:bCs/>
          <w:w w:val="105"/>
        </w:rPr>
        <w:t>1.FSL:</w:t>
      </w:r>
      <w:r w:rsidRPr="00F47C97">
        <w:rPr>
          <w:rFonts w:ascii="Arial" w:hAnsi="Arial" w:cs="Arial"/>
        </w:rPr>
        <w:t xml:space="preserve"> the project enhances food security for vulnerable households through a combination of cash and voucher assistance, community-based targeting, and market monitoring. It promotes nutrition-sensitive practices, supports local food initiatives, and strengthens household food production and dietary diversity, while integrating awareness-raising and participatory learning approaches.</w:t>
      </w:r>
    </w:p>
    <w:p w14:paraId="33567423" w14:textId="26FD0DDA" w:rsidR="00F71E6E" w:rsidRPr="00F47C97" w:rsidRDefault="00C802A8" w:rsidP="00F51688">
      <w:pPr>
        <w:pStyle w:val="BodyText"/>
        <w:tabs>
          <w:tab w:val="left" w:pos="9247"/>
        </w:tabs>
        <w:ind w:right="-113"/>
        <w:jc w:val="both"/>
        <w:rPr>
          <w:rFonts w:ascii="Arial" w:hAnsi="Arial" w:cs="Arial"/>
          <w:w w:val="105"/>
          <w:sz w:val="22"/>
          <w:szCs w:val="22"/>
        </w:rPr>
      </w:pPr>
      <w:r w:rsidRPr="00F47C97">
        <w:rPr>
          <w:rFonts w:ascii="Arial" w:hAnsi="Arial" w:cs="Arial"/>
          <w:b/>
          <w:bCs/>
          <w:w w:val="105"/>
          <w:sz w:val="22"/>
          <w:szCs w:val="22"/>
        </w:rPr>
        <w:t>2.</w:t>
      </w:r>
      <w:r w:rsidR="00F71E6E" w:rsidRPr="00F47C97">
        <w:rPr>
          <w:rFonts w:ascii="Arial" w:hAnsi="Arial" w:cs="Arial"/>
          <w:b/>
          <w:bCs/>
          <w:w w:val="105"/>
          <w:sz w:val="22"/>
          <w:szCs w:val="22"/>
        </w:rPr>
        <w:t>WASH</w:t>
      </w:r>
      <w:r w:rsidR="00F71E6E" w:rsidRPr="00F47C97">
        <w:rPr>
          <w:rFonts w:ascii="Arial" w:hAnsi="Arial" w:cs="Arial"/>
          <w:w w:val="105"/>
          <w:sz w:val="22"/>
          <w:szCs w:val="22"/>
        </w:rPr>
        <w:t>:</w:t>
      </w:r>
      <w:r w:rsidR="00F71E6E" w:rsidRPr="00F47C97">
        <w:rPr>
          <w:rFonts w:ascii="Arial" w:hAnsi="Arial" w:cs="Arial"/>
          <w:sz w:val="22"/>
          <w:szCs w:val="22"/>
        </w:rPr>
        <w:t xml:space="preserve"> focuses on increasing access to safe, dignified, and gender-sensitive WASH services. Activities include the construction and rehabilitation of water and sanitation infrastructure, distribution of hygiene kits, and community-based hygiene promotion. The project also strengthens local WASH management systems, supports menstrual hygiene management, and ensures preparedness for disease outbreaks</w:t>
      </w:r>
    </w:p>
    <w:p w14:paraId="2A047735" w14:textId="1573AE10" w:rsidR="00C802A8" w:rsidRPr="00F47C97" w:rsidRDefault="00C802A8" w:rsidP="00F51688">
      <w:pPr>
        <w:shd w:val="clear" w:color="auto" w:fill="FFFFFF" w:themeFill="background1"/>
        <w:spacing w:before="60" w:after="60" w:line="276" w:lineRule="auto"/>
        <w:ind w:right="-113"/>
        <w:jc w:val="both"/>
        <w:rPr>
          <w:rFonts w:ascii="Arial" w:hAnsi="Arial" w:cs="Arial"/>
        </w:rPr>
      </w:pPr>
      <w:r w:rsidRPr="00F47C97">
        <w:rPr>
          <w:rFonts w:ascii="Arial" w:hAnsi="Arial" w:cs="Arial"/>
          <w:b/>
          <w:bCs/>
          <w:w w:val="105"/>
        </w:rPr>
        <w:t>3.Protection</w:t>
      </w:r>
      <w:r w:rsidRPr="00F47C97">
        <w:rPr>
          <w:rFonts w:ascii="Arial" w:hAnsi="Arial" w:cs="Arial"/>
          <w:w w:val="105"/>
        </w:rPr>
        <w:t xml:space="preserve">: </w:t>
      </w:r>
      <w:r w:rsidRPr="00F47C97">
        <w:rPr>
          <w:rFonts w:ascii="Arial" w:hAnsi="Arial" w:cs="Arial"/>
        </w:rPr>
        <w:t>the project strengthens GBV prevention and response by providing survivor-centered services such as case management, psychosocial support, and emergency assistance. It establishes safe spaces for women and girls, builds capacity of service providers, and promotes community awareness and engagement to reduce protection risks and improve access to support services.</w:t>
      </w:r>
    </w:p>
    <w:p w14:paraId="0C73E77A" w14:textId="7D1C204D" w:rsidR="008F397F" w:rsidRPr="00F47C97" w:rsidRDefault="00B823D5" w:rsidP="00F71E6E">
      <w:pPr>
        <w:tabs>
          <w:tab w:val="left" w:pos="650"/>
        </w:tabs>
        <w:jc w:val="both"/>
        <w:rPr>
          <w:rFonts w:ascii="Arial" w:hAnsi="Arial" w:cs="Arial"/>
        </w:rPr>
      </w:pPr>
      <w:r w:rsidRPr="00F47C97">
        <w:rPr>
          <w:rFonts w:ascii="Arial" w:hAnsi="Arial" w:cs="Arial"/>
          <w:b/>
          <w:bCs/>
          <w:w w:val="105"/>
        </w:rPr>
        <w:t>4.</w:t>
      </w:r>
      <w:r w:rsidR="008F397F" w:rsidRPr="00F47C97">
        <w:rPr>
          <w:rFonts w:ascii="Arial" w:hAnsi="Arial" w:cs="Arial"/>
          <w:b/>
          <w:bCs/>
          <w:w w:val="105"/>
        </w:rPr>
        <w:t>Health</w:t>
      </w:r>
      <w:r w:rsidR="008F397F" w:rsidRPr="00F47C97">
        <w:rPr>
          <w:rFonts w:ascii="Arial" w:hAnsi="Arial" w:cs="Arial"/>
          <w:w w:val="105"/>
        </w:rPr>
        <w:t xml:space="preserve">: </w:t>
      </w:r>
      <w:r w:rsidR="00F71E6E" w:rsidRPr="00F47C97">
        <w:rPr>
          <w:rFonts w:ascii="Arial" w:hAnsi="Arial" w:cs="Arial"/>
        </w:rPr>
        <w:t>improves access to inclusive and gender-responsive primary healthcare services. This includes rehabilitating health facilities, delivering integrated sexual and reproductive health services, ensuring availability of essential medicines, and strengthening health system capacity through training and supervision. Community outreach and health education further support prevention, early detection, and improved health-seeking behavior.</w:t>
      </w:r>
    </w:p>
    <w:p w14:paraId="6B8C39E0" w14:textId="77777777" w:rsidR="0075664A" w:rsidRPr="00F47C97" w:rsidRDefault="0075664A" w:rsidP="009F7A63">
      <w:pPr>
        <w:jc w:val="both"/>
        <w:rPr>
          <w:rFonts w:ascii="Arial" w:hAnsi="Arial" w:cs="Arial"/>
          <w:w w:val="105"/>
        </w:rPr>
      </w:pPr>
    </w:p>
    <w:p w14:paraId="4124D691" w14:textId="40FE89A8" w:rsidR="00040905" w:rsidRPr="00F47C97" w:rsidRDefault="00040905" w:rsidP="009F7A63">
      <w:pPr>
        <w:jc w:val="both"/>
        <w:rPr>
          <w:rFonts w:ascii="Arial" w:hAnsi="Arial" w:cs="Arial"/>
          <w:w w:val="105"/>
        </w:rPr>
      </w:pPr>
      <w:r w:rsidRPr="00F47C97">
        <w:rPr>
          <w:rFonts w:ascii="Arial" w:hAnsi="Arial" w:cs="Arial"/>
          <w:w w:val="105"/>
        </w:rPr>
        <w:t xml:space="preserve">To achieve its </w:t>
      </w:r>
      <w:r w:rsidR="006D4C55" w:rsidRPr="00F47C97">
        <w:rPr>
          <w:rFonts w:ascii="Arial" w:hAnsi="Arial" w:cs="Arial"/>
          <w:w w:val="105"/>
        </w:rPr>
        <w:t>objectives</w:t>
      </w:r>
      <w:r w:rsidRPr="00F47C97">
        <w:rPr>
          <w:rFonts w:ascii="Arial" w:hAnsi="Arial" w:cs="Arial"/>
          <w:w w:val="105"/>
        </w:rPr>
        <w:t xml:space="preserve">, the project </w:t>
      </w:r>
      <w:r w:rsidR="00C802A8" w:rsidRPr="00F47C97">
        <w:rPr>
          <w:rFonts w:ascii="Arial" w:hAnsi="Arial" w:cs="Arial"/>
          <w:w w:val="105"/>
        </w:rPr>
        <w:t xml:space="preserve">will </w:t>
      </w:r>
      <w:r w:rsidRPr="00F47C97">
        <w:rPr>
          <w:rFonts w:ascii="Arial" w:hAnsi="Arial" w:cs="Arial"/>
          <w:w w:val="105"/>
        </w:rPr>
        <w:t>implement the following key activities:</w:t>
      </w:r>
    </w:p>
    <w:p w14:paraId="5E76FC83" w14:textId="56525094" w:rsidR="00040905" w:rsidRPr="00F47C97" w:rsidRDefault="00040905">
      <w:pPr>
        <w:pStyle w:val="ListParagraph"/>
        <w:numPr>
          <w:ilvl w:val="0"/>
          <w:numId w:val="8"/>
        </w:numPr>
        <w:jc w:val="both"/>
        <w:rPr>
          <w:rFonts w:ascii="Arial" w:hAnsi="Arial" w:cs="Arial"/>
        </w:rPr>
      </w:pPr>
      <w:r w:rsidRPr="00F47C97">
        <w:rPr>
          <w:rFonts w:ascii="Arial" w:hAnsi="Arial" w:cs="Arial"/>
          <w:w w:val="105"/>
        </w:rPr>
        <w:t>Delivery of Sexual and reproductive health and protection</w:t>
      </w:r>
      <w:r w:rsidR="006D4C55" w:rsidRPr="00F47C97">
        <w:rPr>
          <w:rFonts w:ascii="Arial" w:hAnsi="Arial" w:cs="Arial"/>
          <w:w w:val="105"/>
        </w:rPr>
        <w:t xml:space="preserve"> services</w:t>
      </w:r>
      <w:r w:rsidRPr="00F47C97">
        <w:rPr>
          <w:rFonts w:ascii="Arial" w:hAnsi="Arial" w:cs="Arial"/>
          <w:w w:val="105"/>
        </w:rPr>
        <w:t xml:space="preserve"> </w:t>
      </w:r>
    </w:p>
    <w:p w14:paraId="5955E0C1" w14:textId="77777777" w:rsidR="00040905" w:rsidRPr="00F47C97" w:rsidRDefault="00040905">
      <w:pPr>
        <w:pStyle w:val="ListParagraph"/>
        <w:numPr>
          <w:ilvl w:val="0"/>
          <w:numId w:val="8"/>
        </w:numPr>
        <w:jc w:val="both"/>
        <w:rPr>
          <w:rFonts w:ascii="Arial" w:hAnsi="Arial" w:cs="Arial"/>
        </w:rPr>
      </w:pPr>
      <w:r w:rsidRPr="00F47C97">
        <w:rPr>
          <w:rFonts w:ascii="Arial" w:hAnsi="Arial" w:cs="Arial"/>
          <w:w w:val="105"/>
        </w:rPr>
        <w:t xml:space="preserve">Provision of </w:t>
      </w:r>
      <w:r w:rsidRPr="00F47C97">
        <w:rPr>
          <w:rFonts w:ascii="Arial" w:hAnsi="Arial" w:cs="Arial"/>
        </w:rPr>
        <w:t>critical support for survivors of gender-based violence (GBV)</w:t>
      </w:r>
    </w:p>
    <w:p w14:paraId="35181ADD" w14:textId="74FEFB9F" w:rsidR="00040905" w:rsidRPr="00F47C97" w:rsidRDefault="006C7B87">
      <w:pPr>
        <w:pStyle w:val="ListParagraph"/>
        <w:numPr>
          <w:ilvl w:val="0"/>
          <w:numId w:val="8"/>
        </w:numPr>
        <w:jc w:val="both"/>
        <w:rPr>
          <w:rFonts w:ascii="Arial" w:hAnsi="Arial" w:cs="Arial"/>
        </w:rPr>
      </w:pPr>
      <w:r w:rsidRPr="00F47C97">
        <w:rPr>
          <w:rFonts w:ascii="Arial" w:hAnsi="Arial" w:cs="Arial"/>
          <w:w w:val="105"/>
        </w:rPr>
        <w:t>Awareness raising and p</w:t>
      </w:r>
      <w:r w:rsidR="00040905" w:rsidRPr="00F47C97">
        <w:rPr>
          <w:rFonts w:ascii="Arial" w:hAnsi="Arial" w:cs="Arial"/>
          <w:w w:val="105"/>
        </w:rPr>
        <w:t xml:space="preserve">revention activities to </w:t>
      </w:r>
      <w:r w:rsidR="00040905" w:rsidRPr="00F47C97">
        <w:rPr>
          <w:rFonts w:ascii="Arial" w:hAnsi="Arial" w:cs="Arial"/>
        </w:rPr>
        <w:t xml:space="preserve">prevent GBV </w:t>
      </w:r>
    </w:p>
    <w:p w14:paraId="0DB82924" w14:textId="77777777" w:rsidR="00040905" w:rsidRPr="00F47C97" w:rsidRDefault="00040905">
      <w:pPr>
        <w:pStyle w:val="ListParagraph"/>
        <w:numPr>
          <w:ilvl w:val="0"/>
          <w:numId w:val="8"/>
        </w:numPr>
        <w:jc w:val="both"/>
        <w:rPr>
          <w:rFonts w:ascii="Arial" w:hAnsi="Arial" w:cs="Arial"/>
        </w:rPr>
      </w:pPr>
      <w:r w:rsidRPr="00F47C97">
        <w:rPr>
          <w:rFonts w:ascii="Arial" w:hAnsi="Arial" w:cs="Arial"/>
          <w:w w:val="105"/>
        </w:rPr>
        <w:t>Responding to GBV</w:t>
      </w:r>
      <w:r w:rsidRPr="00F47C97">
        <w:rPr>
          <w:rFonts w:ascii="Arial" w:hAnsi="Arial" w:cs="Arial"/>
        </w:rPr>
        <w:t xml:space="preserve"> incidents by offering protection-specific services</w:t>
      </w:r>
    </w:p>
    <w:p w14:paraId="4B2C90EF" w14:textId="77777777" w:rsidR="006C7B87" w:rsidRPr="00F47C97" w:rsidRDefault="00040905">
      <w:pPr>
        <w:pStyle w:val="ListParagraph"/>
        <w:numPr>
          <w:ilvl w:val="0"/>
          <w:numId w:val="8"/>
        </w:numPr>
        <w:jc w:val="both"/>
        <w:rPr>
          <w:rFonts w:ascii="Arial" w:hAnsi="Arial" w:cs="Arial"/>
        </w:rPr>
      </w:pPr>
      <w:r w:rsidRPr="00F47C97">
        <w:rPr>
          <w:rFonts w:ascii="Arial" w:hAnsi="Arial" w:cs="Arial"/>
          <w:w w:val="105"/>
        </w:rPr>
        <w:t xml:space="preserve">Delivery of </w:t>
      </w:r>
      <w:r w:rsidRPr="00F47C97">
        <w:rPr>
          <w:rFonts w:ascii="Arial" w:hAnsi="Arial" w:cs="Arial"/>
        </w:rPr>
        <w:t xml:space="preserve">Minimum Initial Service Package (MISP) for SRHR services </w:t>
      </w:r>
    </w:p>
    <w:p w14:paraId="44BED441" w14:textId="25CA712C" w:rsidR="00C802A8" w:rsidRPr="00F47C97" w:rsidRDefault="00C802A8">
      <w:pPr>
        <w:pStyle w:val="ListParagraph"/>
        <w:numPr>
          <w:ilvl w:val="0"/>
          <w:numId w:val="8"/>
        </w:numPr>
        <w:jc w:val="both"/>
        <w:rPr>
          <w:rFonts w:ascii="Arial" w:hAnsi="Arial" w:cs="Arial"/>
        </w:rPr>
      </w:pPr>
      <w:r w:rsidRPr="00F47C97">
        <w:rPr>
          <w:rFonts w:ascii="Arial" w:hAnsi="Arial" w:cs="Arial"/>
        </w:rPr>
        <w:t>Rehabilitation of water and sanitation infrastructure,</w:t>
      </w:r>
    </w:p>
    <w:p w14:paraId="32E9F7FA" w14:textId="77777777" w:rsidR="00C802A8" w:rsidRPr="00F47C97" w:rsidRDefault="00C802A8">
      <w:pPr>
        <w:pStyle w:val="BodyText"/>
        <w:numPr>
          <w:ilvl w:val="0"/>
          <w:numId w:val="8"/>
        </w:numPr>
        <w:tabs>
          <w:tab w:val="left" w:pos="9247"/>
        </w:tabs>
        <w:ind w:right="793"/>
        <w:jc w:val="both"/>
        <w:rPr>
          <w:rFonts w:ascii="Arial" w:hAnsi="Arial" w:cs="Arial"/>
          <w:w w:val="105"/>
          <w:sz w:val="22"/>
          <w:szCs w:val="22"/>
        </w:rPr>
      </w:pPr>
      <w:r w:rsidRPr="00F47C97">
        <w:rPr>
          <w:rFonts w:ascii="Arial" w:hAnsi="Arial" w:cs="Arial"/>
          <w:sz w:val="22"/>
          <w:szCs w:val="22"/>
        </w:rPr>
        <w:t>Distribution of hygiene kits.</w:t>
      </w:r>
    </w:p>
    <w:p w14:paraId="1F89D627" w14:textId="132D6002" w:rsidR="00C802A8" w:rsidRPr="00F47C97" w:rsidRDefault="00C802A8">
      <w:pPr>
        <w:pStyle w:val="BodyText"/>
        <w:numPr>
          <w:ilvl w:val="0"/>
          <w:numId w:val="8"/>
        </w:numPr>
        <w:tabs>
          <w:tab w:val="left" w:pos="9247"/>
        </w:tabs>
        <w:ind w:right="793"/>
        <w:jc w:val="both"/>
        <w:rPr>
          <w:rFonts w:ascii="Arial" w:hAnsi="Arial" w:cs="Arial"/>
          <w:w w:val="105"/>
          <w:sz w:val="22"/>
          <w:szCs w:val="22"/>
        </w:rPr>
      </w:pPr>
      <w:r w:rsidRPr="00F47C97">
        <w:rPr>
          <w:rFonts w:ascii="Arial" w:hAnsi="Arial" w:cs="Arial"/>
          <w:sz w:val="22"/>
          <w:szCs w:val="22"/>
        </w:rPr>
        <w:t xml:space="preserve">Community-based hygiene promotion. </w:t>
      </w:r>
    </w:p>
    <w:p w14:paraId="1A0815BC" w14:textId="77777777" w:rsidR="00C802A8" w:rsidRPr="00F47C97" w:rsidRDefault="00C802A8">
      <w:pPr>
        <w:pStyle w:val="ListParagraph"/>
        <w:numPr>
          <w:ilvl w:val="0"/>
          <w:numId w:val="8"/>
        </w:numPr>
        <w:jc w:val="both"/>
        <w:rPr>
          <w:rFonts w:ascii="Arial" w:hAnsi="Arial" w:cs="Arial"/>
        </w:rPr>
      </w:pPr>
      <w:r w:rsidRPr="00F47C97">
        <w:rPr>
          <w:rFonts w:ascii="Arial" w:hAnsi="Arial" w:cs="Arial"/>
        </w:rPr>
        <w:t>Give cash and voucher assistance</w:t>
      </w:r>
    </w:p>
    <w:p w14:paraId="3F96C109" w14:textId="77777777" w:rsidR="00C802A8" w:rsidRPr="00F47C97" w:rsidRDefault="00C802A8">
      <w:pPr>
        <w:pStyle w:val="ListParagraph"/>
        <w:numPr>
          <w:ilvl w:val="0"/>
          <w:numId w:val="8"/>
        </w:numPr>
        <w:jc w:val="both"/>
        <w:rPr>
          <w:rFonts w:ascii="Arial" w:hAnsi="Arial" w:cs="Arial"/>
        </w:rPr>
      </w:pPr>
      <w:r w:rsidRPr="00F47C97">
        <w:rPr>
          <w:rFonts w:ascii="Arial" w:hAnsi="Arial" w:cs="Arial"/>
        </w:rPr>
        <w:t xml:space="preserve">Market monitoring. </w:t>
      </w:r>
    </w:p>
    <w:p w14:paraId="33FA87AF" w14:textId="77777777" w:rsidR="00C802A8" w:rsidRPr="00F47C97" w:rsidRDefault="00C802A8">
      <w:pPr>
        <w:pStyle w:val="ListParagraph"/>
        <w:numPr>
          <w:ilvl w:val="0"/>
          <w:numId w:val="8"/>
        </w:numPr>
        <w:jc w:val="both"/>
        <w:rPr>
          <w:rFonts w:ascii="Arial" w:hAnsi="Arial" w:cs="Arial"/>
        </w:rPr>
      </w:pPr>
      <w:r w:rsidRPr="00F47C97">
        <w:rPr>
          <w:rFonts w:ascii="Arial" w:hAnsi="Arial" w:cs="Arial"/>
        </w:rPr>
        <w:t>Supports local food initiatives</w:t>
      </w:r>
    </w:p>
    <w:p w14:paraId="27930E71" w14:textId="0BD03E07" w:rsidR="00C802A8" w:rsidRPr="00F47C97" w:rsidRDefault="00C802A8">
      <w:pPr>
        <w:pStyle w:val="ListParagraph"/>
        <w:numPr>
          <w:ilvl w:val="0"/>
          <w:numId w:val="8"/>
        </w:numPr>
        <w:jc w:val="both"/>
        <w:rPr>
          <w:rFonts w:ascii="Arial" w:hAnsi="Arial" w:cs="Arial"/>
        </w:rPr>
      </w:pPr>
      <w:r w:rsidRPr="00F47C97">
        <w:rPr>
          <w:rFonts w:ascii="Arial" w:hAnsi="Arial" w:cs="Arial"/>
        </w:rPr>
        <w:t>Strengthens household food production and dietary diversity</w:t>
      </w:r>
    </w:p>
    <w:p w14:paraId="21BD8A9D" w14:textId="77777777" w:rsidR="00C802A8" w:rsidRPr="00F47C97" w:rsidRDefault="00C802A8">
      <w:pPr>
        <w:pStyle w:val="ListParagraph"/>
        <w:numPr>
          <w:ilvl w:val="0"/>
          <w:numId w:val="8"/>
        </w:numPr>
        <w:tabs>
          <w:tab w:val="left" w:pos="650"/>
        </w:tabs>
        <w:jc w:val="both"/>
        <w:rPr>
          <w:rFonts w:ascii="Arial" w:hAnsi="Arial" w:cs="Arial"/>
        </w:rPr>
      </w:pPr>
      <w:r w:rsidRPr="00F47C97">
        <w:rPr>
          <w:rFonts w:ascii="Arial" w:hAnsi="Arial" w:cs="Arial"/>
        </w:rPr>
        <w:t xml:space="preserve">Improves access to inclusive and gender-responsive primary healthcare services. </w:t>
      </w:r>
    </w:p>
    <w:p w14:paraId="6E3FE1ED" w14:textId="77777777" w:rsidR="00C802A8" w:rsidRPr="00F47C97" w:rsidRDefault="00C802A8">
      <w:pPr>
        <w:pStyle w:val="ListParagraph"/>
        <w:numPr>
          <w:ilvl w:val="0"/>
          <w:numId w:val="8"/>
        </w:numPr>
        <w:tabs>
          <w:tab w:val="left" w:pos="650"/>
        </w:tabs>
        <w:jc w:val="both"/>
        <w:rPr>
          <w:rFonts w:ascii="Arial" w:hAnsi="Arial" w:cs="Arial"/>
        </w:rPr>
      </w:pPr>
      <w:r w:rsidRPr="00F47C97">
        <w:rPr>
          <w:rFonts w:ascii="Arial" w:hAnsi="Arial" w:cs="Arial"/>
        </w:rPr>
        <w:t>Rehabilitating health facilities</w:t>
      </w:r>
    </w:p>
    <w:p w14:paraId="0BA66CB3" w14:textId="77777777" w:rsidR="00C802A8" w:rsidRPr="00F47C97" w:rsidRDefault="00C802A8">
      <w:pPr>
        <w:pStyle w:val="ListParagraph"/>
        <w:numPr>
          <w:ilvl w:val="0"/>
          <w:numId w:val="8"/>
        </w:numPr>
        <w:tabs>
          <w:tab w:val="left" w:pos="650"/>
        </w:tabs>
        <w:jc w:val="both"/>
        <w:rPr>
          <w:rFonts w:ascii="Arial" w:hAnsi="Arial" w:cs="Arial"/>
        </w:rPr>
      </w:pPr>
      <w:r w:rsidRPr="00F47C97">
        <w:rPr>
          <w:rFonts w:ascii="Arial" w:hAnsi="Arial" w:cs="Arial"/>
        </w:rPr>
        <w:t>Delivering integrated sexual and reproductive health services</w:t>
      </w:r>
    </w:p>
    <w:p w14:paraId="27A3CDA2" w14:textId="77777777" w:rsidR="00C802A8" w:rsidRPr="00F47C97" w:rsidRDefault="00C802A8">
      <w:pPr>
        <w:pStyle w:val="ListParagraph"/>
        <w:numPr>
          <w:ilvl w:val="0"/>
          <w:numId w:val="8"/>
        </w:numPr>
        <w:tabs>
          <w:tab w:val="left" w:pos="650"/>
        </w:tabs>
        <w:jc w:val="both"/>
        <w:rPr>
          <w:rFonts w:ascii="Arial" w:hAnsi="Arial" w:cs="Arial"/>
        </w:rPr>
      </w:pPr>
      <w:r w:rsidRPr="00F47C97">
        <w:rPr>
          <w:rFonts w:ascii="Arial" w:hAnsi="Arial" w:cs="Arial"/>
        </w:rPr>
        <w:t>Procurement of essential medicines</w:t>
      </w:r>
    </w:p>
    <w:p w14:paraId="5B4EB47C" w14:textId="77777777" w:rsidR="00C802A8" w:rsidRPr="00F47C97" w:rsidRDefault="00C802A8">
      <w:pPr>
        <w:pStyle w:val="ListParagraph"/>
        <w:numPr>
          <w:ilvl w:val="0"/>
          <w:numId w:val="8"/>
        </w:numPr>
        <w:tabs>
          <w:tab w:val="left" w:pos="650"/>
        </w:tabs>
        <w:jc w:val="both"/>
        <w:rPr>
          <w:rFonts w:ascii="Arial" w:hAnsi="Arial" w:cs="Arial"/>
        </w:rPr>
      </w:pPr>
      <w:r w:rsidRPr="00F47C97">
        <w:rPr>
          <w:rFonts w:ascii="Arial" w:hAnsi="Arial" w:cs="Arial"/>
        </w:rPr>
        <w:t xml:space="preserve">Strengthening health system capacity through training and supervision. </w:t>
      </w:r>
    </w:p>
    <w:p w14:paraId="3EED27D7" w14:textId="20935BDE" w:rsidR="00C802A8" w:rsidRPr="00F47C97" w:rsidRDefault="00C802A8">
      <w:pPr>
        <w:pStyle w:val="ListParagraph"/>
        <w:numPr>
          <w:ilvl w:val="0"/>
          <w:numId w:val="8"/>
        </w:numPr>
        <w:tabs>
          <w:tab w:val="left" w:pos="650"/>
        </w:tabs>
        <w:jc w:val="both"/>
        <w:rPr>
          <w:rFonts w:ascii="Arial" w:hAnsi="Arial" w:cs="Arial"/>
        </w:rPr>
      </w:pPr>
      <w:r w:rsidRPr="00F47C97">
        <w:rPr>
          <w:rFonts w:ascii="Arial" w:hAnsi="Arial" w:cs="Arial"/>
        </w:rPr>
        <w:t>Community outreach and health educ</w:t>
      </w:r>
      <w:r w:rsidR="00AC15F9" w:rsidRPr="00F47C97">
        <w:rPr>
          <w:rFonts w:ascii="Arial" w:hAnsi="Arial" w:cs="Arial"/>
        </w:rPr>
        <w:t>ation</w:t>
      </w:r>
      <w:r w:rsidRPr="00F47C97">
        <w:rPr>
          <w:rFonts w:ascii="Arial" w:hAnsi="Arial" w:cs="Arial"/>
        </w:rPr>
        <w:t>.</w:t>
      </w:r>
    </w:p>
    <w:p w14:paraId="1EEB0EFB" w14:textId="77777777" w:rsidR="00040905" w:rsidRPr="00F47C97" w:rsidRDefault="00040905" w:rsidP="009F7A63">
      <w:pPr>
        <w:jc w:val="both"/>
        <w:rPr>
          <w:rFonts w:ascii="Arial" w:hAnsi="Arial" w:cs="Arial"/>
          <w:w w:val="105"/>
        </w:rPr>
      </w:pPr>
    </w:p>
    <w:p w14:paraId="16B333B4" w14:textId="77777777" w:rsidR="009F7A63" w:rsidRPr="00F47C97" w:rsidRDefault="009F7A63" w:rsidP="009F7A63">
      <w:pPr>
        <w:pStyle w:val="BodyText"/>
        <w:jc w:val="both"/>
        <w:rPr>
          <w:rFonts w:ascii="Arial" w:hAnsi="Arial" w:cs="Arial"/>
          <w:sz w:val="22"/>
          <w:szCs w:val="22"/>
        </w:rPr>
      </w:pPr>
    </w:p>
    <w:p w14:paraId="73D33E94" w14:textId="0F7AD3B6" w:rsidR="009F7A63" w:rsidRPr="00F47C97" w:rsidRDefault="009F7A63">
      <w:pPr>
        <w:pStyle w:val="ListParagraph"/>
        <w:numPr>
          <w:ilvl w:val="0"/>
          <w:numId w:val="4"/>
        </w:numPr>
        <w:tabs>
          <w:tab w:val="left" w:pos="650"/>
        </w:tabs>
        <w:ind w:hanging="630"/>
        <w:contextualSpacing w:val="0"/>
        <w:jc w:val="both"/>
        <w:rPr>
          <w:rFonts w:ascii="Arial" w:hAnsi="Arial" w:cs="Arial"/>
          <w:b/>
          <w:w w:val="105"/>
        </w:rPr>
      </w:pPr>
      <w:r w:rsidRPr="00F47C97">
        <w:rPr>
          <w:rFonts w:ascii="Arial" w:hAnsi="Arial" w:cs="Arial"/>
          <w:b/>
          <w:w w:val="105"/>
        </w:rPr>
        <w:t>Purpose / Objective</w:t>
      </w:r>
      <w:r w:rsidR="00A15191" w:rsidRPr="00F47C97">
        <w:rPr>
          <w:rFonts w:ascii="Arial" w:hAnsi="Arial" w:cs="Arial"/>
          <w:b/>
          <w:w w:val="105"/>
        </w:rPr>
        <w:t>s of the evaluation</w:t>
      </w:r>
    </w:p>
    <w:p w14:paraId="338BE4DF" w14:textId="18B0CD04" w:rsidR="003F5FF4" w:rsidRPr="00F47C97" w:rsidRDefault="003F5FF4" w:rsidP="003F5FF4">
      <w:pPr>
        <w:jc w:val="both"/>
        <w:rPr>
          <w:rFonts w:ascii="Arial" w:hAnsi="Arial" w:cs="Arial"/>
          <w:i/>
          <w:iCs/>
          <w:w w:val="105"/>
        </w:rPr>
      </w:pPr>
      <w:r w:rsidRPr="00F47C97">
        <w:rPr>
          <w:rFonts w:ascii="Arial" w:hAnsi="Arial" w:cs="Arial"/>
          <w:i/>
          <w:iCs/>
          <w:w w:val="105"/>
        </w:rPr>
        <w:t xml:space="preserve">Purpose: </w:t>
      </w:r>
      <w:r w:rsidR="0021301D" w:rsidRPr="00F47C97">
        <w:rPr>
          <w:rFonts w:ascii="Arial" w:hAnsi="Arial" w:cs="Arial"/>
          <w:i/>
          <w:iCs/>
          <w:w w:val="105"/>
        </w:rPr>
        <w:t xml:space="preserve">why is the evaluation taking place and </w:t>
      </w:r>
      <w:r w:rsidR="006920D9" w:rsidRPr="00F47C97">
        <w:rPr>
          <w:rFonts w:ascii="Arial" w:hAnsi="Arial" w:cs="Arial"/>
          <w:i/>
          <w:iCs/>
          <w:w w:val="105"/>
        </w:rPr>
        <w:t xml:space="preserve">who </w:t>
      </w:r>
      <w:r w:rsidR="005F7392" w:rsidRPr="00F47C97">
        <w:rPr>
          <w:rFonts w:ascii="Arial" w:hAnsi="Arial" w:cs="Arial"/>
          <w:i/>
          <w:iCs/>
          <w:w w:val="105"/>
        </w:rPr>
        <w:t>are the users of the findings?</w:t>
      </w:r>
    </w:p>
    <w:p w14:paraId="5EB05EC9" w14:textId="593F3349" w:rsidR="00F471B4" w:rsidRPr="0079020F" w:rsidRDefault="008375D3" w:rsidP="00F471B4">
      <w:pPr>
        <w:jc w:val="both"/>
        <w:rPr>
          <w:rFonts w:ascii="Arial" w:hAnsi="Arial" w:cs="Arial"/>
        </w:rPr>
      </w:pPr>
      <w:r w:rsidRPr="00F47C97">
        <w:rPr>
          <w:rFonts w:ascii="Arial" w:hAnsi="Arial" w:cs="Arial"/>
        </w:rPr>
        <w:t>The purpose of the baseline evaluation is to establish benchmark values for all project indicators before implementation, assess the current humanitarian situation of the target population, validate project assumptions, and generate evidence to inform implementation, monitoring, adaptive management, and the end-line evaluation.</w:t>
      </w:r>
      <w:r w:rsidR="00F471B4">
        <w:rPr>
          <w:rFonts w:ascii="Arial" w:hAnsi="Arial" w:cs="Arial"/>
        </w:rPr>
        <w:t xml:space="preserve"> </w:t>
      </w:r>
      <w:r w:rsidR="00F471B4" w:rsidRPr="0079020F">
        <w:rPr>
          <w:rFonts w:ascii="Arial" w:hAnsi="Arial" w:cs="Arial"/>
        </w:rPr>
        <w:t>The baseline will serve as the reference point for an endline measurement. Indicators whose sources of verification rely on routine project monitoring systems, administrative records, or activity-based reporting will not be measured through the baseline study, as their baseline values are defined through implementation tracking systems rather than primary baseline measurement.</w:t>
      </w:r>
    </w:p>
    <w:p w14:paraId="2F313809" w14:textId="77777777" w:rsidR="00F471B4" w:rsidRPr="0079020F" w:rsidRDefault="00F471B4" w:rsidP="00F471B4">
      <w:pPr>
        <w:jc w:val="both"/>
        <w:rPr>
          <w:rFonts w:ascii="Arial" w:hAnsi="Arial" w:cs="Arial"/>
        </w:rPr>
      </w:pPr>
    </w:p>
    <w:p w14:paraId="0FDF7DEE" w14:textId="0E3F8425" w:rsidR="008375D3" w:rsidRDefault="008375D3" w:rsidP="009F7A63">
      <w:pPr>
        <w:ind w:right="799"/>
        <w:jc w:val="both"/>
        <w:rPr>
          <w:rFonts w:ascii="Arial" w:hAnsi="Arial" w:cs="Arial"/>
          <w:lang w:val="en-GB"/>
        </w:rPr>
      </w:pPr>
    </w:p>
    <w:p w14:paraId="415C6A72" w14:textId="58792A5C" w:rsidR="00C70FD1" w:rsidRDefault="00377631" w:rsidP="009F7A63">
      <w:pPr>
        <w:ind w:right="799"/>
        <w:jc w:val="both"/>
        <w:rPr>
          <w:rFonts w:ascii="Arial" w:hAnsi="Arial" w:cs="Arial"/>
          <w:b/>
          <w:bCs/>
        </w:rPr>
      </w:pPr>
      <w:r w:rsidRPr="008C68DD">
        <w:rPr>
          <w:rFonts w:ascii="Arial" w:hAnsi="Arial" w:cs="Arial"/>
          <w:b/>
          <w:bCs/>
        </w:rPr>
        <w:t>Key Baseline Indicators:</w:t>
      </w:r>
    </w:p>
    <w:p w14:paraId="0B909B3B" w14:textId="77777777" w:rsidR="008C68DD" w:rsidRPr="008C68DD" w:rsidRDefault="008C68DD" w:rsidP="009F7A63">
      <w:pPr>
        <w:ind w:right="799"/>
        <w:jc w:val="both"/>
        <w:rPr>
          <w:rFonts w:ascii="Arial" w:hAnsi="Arial" w:cs="Arial"/>
          <w:b/>
          <w:bCs/>
        </w:rPr>
      </w:pPr>
    </w:p>
    <w:p w14:paraId="26833DDB" w14:textId="26CD5E6E" w:rsidR="00377631" w:rsidRPr="008C68DD" w:rsidRDefault="008C68DD" w:rsidP="009F7A63">
      <w:pPr>
        <w:ind w:right="799"/>
        <w:jc w:val="both"/>
        <w:rPr>
          <w:rFonts w:ascii="Arial" w:hAnsi="Arial" w:cs="Arial"/>
        </w:rPr>
      </w:pPr>
      <w:r w:rsidRPr="008C68DD">
        <w:rPr>
          <w:rFonts w:ascii="Arial" w:hAnsi="Arial" w:cs="Arial"/>
        </w:rPr>
        <w:t xml:space="preserve">For the </w:t>
      </w:r>
      <w:r w:rsidRPr="008C68DD">
        <w:rPr>
          <w:rStyle w:val="Strong"/>
          <w:rFonts w:ascii="Arial" w:hAnsi="Arial" w:cs="Arial"/>
          <w:b w:val="0"/>
          <w:bCs w:val="0"/>
        </w:rPr>
        <w:t>GFFO Baseline Evaluation</w:t>
      </w:r>
      <w:r w:rsidRPr="008C68DD">
        <w:rPr>
          <w:rFonts w:ascii="Arial" w:hAnsi="Arial" w:cs="Arial"/>
        </w:rPr>
        <w:t xml:space="preserve"> of the </w:t>
      </w:r>
      <w:r w:rsidRPr="008C68DD">
        <w:rPr>
          <w:rStyle w:val="Strong"/>
          <w:rFonts w:ascii="Arial" w:hAnsi="Arial" w:cs="Arial"/>
          <w:b w:val="0"/>
          <w:bCs w:val="0"/>
        </w:rPr>
        <w:t>"Gender-Responsive Food Security, WASH, GBV and Primary Health Services for Women, Girls and Crisis-Affected Communities Impacted by the Sudan Conflict"</w:t>
      </w:r>
      <w:r w:rsidRPr="008C68DD">
        <w:rPr>
          <w:rFonts w:ascii="Arial" w:hAnsi="Arial" w:cs="Arial"/>
        </w:rPr>
        <w:t xml:space="preserve"> in </w:t>
      </w:r>
      <w:r w:rsidRPr="008C68DD">
        <w:rPr>
          <w:rStyle w:val="Strong"/>
          <w:rFonts w:ascii="Arial" w:hAnsi="Arial" w:cs="Arial"/>
          <w:b w:val="0"/>
          <w:bCs w:val="0"/>
        </w:rPr>
        <w:t>Pariang County (Unity State)</w:t>
      </w:r>
      <w:r w:rsidRPr="008C68DD">
        <w:rPr>
          <w:rFonts w:ascii="Arial" w:hAnsi="Arial" w:cs="Arial"/>
        </w:rPr>
        <w:t xml:space="preserve"> and </w:t>
      </w:r>
      <w:r w:rsidRPr="008C68DD">
        <w:rPr>
          <w:rStyle w:val="Strong"/>
          <w:rFonts w:ascii="Arial" w:hAnsi="Arial" w:cs="Arial"/>
          <w:b w:val="0"/>
          <w:bCs w:val="0"/>
        </w:rPr>
        <w:t>Renk County (Upper Nile State)</w:t>
      </w:r>
      <w:r w:rsidRPr="008C68DD">
        <w:rPr>
          <w:rFonts w:ascii="Arial" w:hAnsi="Arial" w:cs="Arial"/>
        </w:rPr>
        <w:t xml:space="preserve">, </w:t>
      </w:r>
      <w:r w:rsidR="00436FAF">
        <w:rPr>
          <w:rFonts w:ascii="Arial" w:hAnsi="Arial" w:cs="Arial"/>
        </w:rPr>
        <w:t>it</w:t>
      </w:r>
      <w:r w:rsidRPr="008C68DD">
        <w:rPr>
          <w:rFonts w:ascii="Arial" w:hAnsi="Arial" w:cs="Arial"/>
        </w:rPr>
        <w:t xml:space="preserve"> baseline should establish the starting values for all </w:t>
      </w:r>
      <w:r w:rsidR="00436FAF" w:rsidRPr="008C68DD">
        <w:rPr>
          <w:rFonts w:ascii="Arial" w:hAnsi="Arial" w:cs="Arial"/>
        </w:rPr>
        <w:t>project</w:t>
      </w:r>
      <w:r w:rsidR="00364C15">
        <w:rPr>
          <w:rFonts w:ascii="Arial" w:hAnsi="Arial" w:cs="Arial"/>
        </w:rPr>
        <w:t xml:space="preserve"> outcome </w:t>
      </w:r>
      <w:r w:rsidR="00C04133">
        <w:rPr>
          <w:rFonts w:ascii="Arial" w:hAnsi="Arial" w:cs="Arial"/>
        </w:rPr>
        <w:t xml:space="preserve">and </w:t>
      </w:r>
      <w:r w:rsidR="00C04133" w:rsidRPr="008C68DD">
        <w:rPr>
          <w:rFonts w:ascii="Arial" w:hAnsi="Arial" w:cs="Arial"/>
        </w:rPr>
        <w:t>output</w:t>
      </w:r>
      <w:r w:rsidRPr="008C68DD">
        <w:rPr>
          <w:rFonts w:ascii="Arial" w:hAnsi="Arial" w:cs="Arial"/>
        </w:rPr>
        <w:t xml:space="preserve"> indicators. These indicators should be disaggregated by </w:t>
      </w:r>
      <w:r w:rsidRPr="008C68DD">
        <w:rPr>
          <w:rStyle w:val="Strong"/>
          <w:rFonts w:ascii="Arial" w:hAnsi="Arial" w:cs="Arial"/>
          <w:b w:val="0"/>
          <w:bCs w:val="0"/>
        </w:rPr>
        <w:t>sex, age, disability status, location (Pariang/Renk), and population group (refugees, returnees, IDPs, and host communities)</w:t>
      </w:r>
      <w:r w:rsidRPr="008C68DD">
        <w:rPr>
          <w:rFonts w:ascii="Arial" w:hAnsi="Arial" w:cs="Arial"/>
        </w:rPr>
        <w:t>.</w:t>
      </w:r>
    </w:p>
    <w:p w14:paraId="602095B0" w14:textId="77777777" w:rsidR="00377631" w:rsidRDefault="00377631" w:rsidP="009F7A63">
      <w:pPr>
        <w:ind w:right="799"/>
        <w:jc w:val="both"/>
        <w:rPr>
          <w:rFonts w:ascii="Arial" w:hAnsi="Arial" w:cs="Arial"/>
        </w:rPr>
      </w:pPr>
    </w:p>
    <w:p w14:paraId="5A03DE7A" w14:textId="315D0535" w:rsidR="00364C15" w:rsidRPr="00C04133" w:rsidRDefault="00C04133" w:rsidP="00C04133">
      <w:pPr>
        <w:pStyle w:val="ListParagraph"/>
        <w:widowControl/>
        <w:numPr>
          <w:ilvl w:val="0"/>
          <w:numId w:val="17"/>
        </w:numPr>
        <w:autoSpaceDE/>
        <w:autoSpaceDN/>
        <w:spacing w:after="160" w:line="278" w:lineRule="auto"/>
        <w:rPr>
          <w:rFonts w:ascii="Arial" w:eastAsiaTheme="minorHAnsi" w:hAnsi="Arial" w:cs="Arial"/>
          <w:kern w:val="2"/>
          <w14:ligatures w14:val="standardContextual"/>
        </w:rPr>
      </w:pPr>
      <w:r w:rsidRPr="00C04133">
        <w:rPr>
          <w:rFonts w:ascii="Arial" w:eastAsiaTheme="minorHAnsi" w:hAnsi="Arial" w:cs="Arial"/>
          <w:kern w:val="2"/>
          <w14:ligatures w14:val="standardContextual"/>
        </w:rPr>
        <w:t>% of people with acceptable Food Consumption Score (FCS) (Household dietary diversity, food frequency)</w:t>
      </w:r>
    </w:p>
    <w:p w14:paraId="617AC802" w14:textId="12C2B1CA" w:rsidR="00364C15" w:rsidRPr="00364C15" w:rsidRDefault="00364C15" w:rsidP="009638A8">
      <w:pPr>
        <w:pStyle w:val="ListParagraph"/>
        <w:widowControl/>
        <w:numPr>
          <w:ilvl w:val="0"/>
          <w:numId w:val="17"/>
        </w:numPr>
        <w:autoSpaceDE/>
        <w:autoSpaceDN/>
        <w:spacing w:after="160" w:line="278" w:lineRule="auto"/>
        <w:rPr>
          <w:rFonts w:ascii="Arial" w:eastAsiaTheme="minorHAnsi" w:hAnsi="Arial" w:cs="Arial"/>
          <w:kern w:val="2"/>
          <w14:ligatures w14:val="standardContextual"/>
        </w:rPr>
      </w:pPr>
      <w:r w:rsidRPr="00364C15">
        <w:rPr>
          <w:rFonts w:ascii="Arial" w:eastAsiaTheme="minorHAnsi" w:hAnsi="Arial" w:cs="Arial"/>
          <w:kern w:val="2"/>
          <w14:ligatures w14:val="standardContextual"/>
        </w:rPr>
        <w:t xml:space="preserve"># and % of people </w:t>
      </w:r>
      <w:r w:rsidR="00C04133">
        <w:rPr>
          <w:rFonts w:ascii="Arial" w:eastAsiaTheme="minorHAnsi" w:hAnsi="Arial" w:cs="Arial"/>
          <w:kern w:val="2"/>
          <w14:ligatures w14:val="standardContextual"/>
        </w:rPr>
        <w:t xml:space="preserve">who </w:t>
      </w:r>
      <w:r w:rsidRPr="00364C15">
        <w:rPr>
          <w:rFonts w:ascii="Arial" w:eastAsiaTheme="minorHAnsi" w:hAnsi="Arial" w:cs="Arial"/>
          <w:kern w:val="2"/>
          <w14:ligatures w14:val="standardContextual"/>
        </w:rPr>
        <w:t xml:space="preserve">are able to satisfy their needs for safe </w:t>
      </w:r>
      <w:r w:rsidR="009638A8" w:rsidRPr="00364C15">
        <w:rPr>
          <w:rFonts w:ascii="Arial" w:eastAsiaTheme="minorHAnsi" w:hAnsi="Arial" w:cs="Arial"/>
          <w:kern w:val="2"/>
          <w14:ligatures w14:val="standardContextual"/>
        </w:rPr>
        <w:t>water and</w:t>
      </w:r>
      <w:r w:rsidRPr="00364C15">
        <w:rPr>
          <w:rFonts w:ascii="Arial" w:eastAsiaTheme="minorHAnsi" w:hAnsi="Arial" w:cs="Arial"/>
          <w:kern w:val="2"/>
          <w14:ligatures w14:val="standardContextual"/>
        </w:rPr>
        <w:t>/or basic sanitation</w:t>
      </w:r>
      <w:r w:rsidR="00C04133">
        <w:rPr>
          <w:rFonts w:ascii="Arial" w:eastAsiaTheme="minorHAnsi" w:hAnsi="Arial" w:cs="Arial"/>
          <w:kern w:val="2"/>
          <w14:ligatures w14:val="standardContextual"/>
        </w:rPr>
        <w:t xml:space="preserve"> disaggregated by sex,</w:t>
      </w:r>
      <w:r w:rsidR="00DE4CC6">
        <w:rPr>
          <w:rFonts w:ascii="Arial" w:eastAsiaTheme="minorHAnsi" w:hAnsi="Arial" w:cs="Arial"/>
          <w:kern w:val="2"/>
          <w14:ligatures w14:val="standardContextual"/>
        </w:rPr>
        <w:t xml:space="preserve"> </w:t>
      </w:r>
      <w:r w:rsidR="00C04133">
        <w:rPr>
          <w:rFonts w:ascii="Arial" w:eastAsiaTheme="minorHAnsi" w:hAnsi="Arial" w:cs="Arial"/>
          <w:kern w:val="2"/>
          <w14:ligatures w14:val="standardContextual"/>
        </w:rPr>
        <w:t>age and category</w:t>
      </w:r>
      <w:r w:rsidR="00DE4CC6">
        <w:rPr>
          <w:rFonts w:ascii="Arial" w:eastAsiaTheme="minorHAnsi" w:hAnsi="Arial" w:cs="Arial"/>
          <w:kern w:val="2"/>
          <w14:ligatures w14:val="standardContextual"/>
        </w:rPr>
        <w:t xml:space="preserve"> </w:t>
      </w:r>
      <w:r w:rsidR="00C04133">
        <w:rPr>
          <w:rFonts w:ascii="Arial" w:eastAsiaTheme="minorHAnsi" w:hAnsi="Arial" w:cs="Arial"/>
          <w:kern w:val="2"/>
          <w14:ligatures w14:val="standardContextual"/>
        </w:rPr>
        <w:t>(Host community,</w:t>
      </w:r>
      <w:r w:rsidR="00DE4CC6">
        <w:rPr>
          <w:rFonts w:ascii="Arial" w:eastAsiaTheme="minorHAnsi" w:hAnsi="Arial" w:cs="Arial"/>
          <w:kern w:val="2"/>
          <w14:ligatures w14:val="standardContextual"/>
        </w:rPr>
        <w:t xml:space="preserve"> </w:t>
      </w:r>
      <w:r w:rsidR="00C04133">
        <w:rPr>
          <w:rFonts w:ascii="Arial" w:eastAsiaTheme="minorHAnsi" w:hAnsi="Arial" w:cs="Arial"/>
          <w:kern w:val="2"/>
          <w14:ligatures w14:val="standardContextual"/>
        </w:rPr>
        <w:t>Refugees and returnees)</w:t>
      </w:r>
    </w:p>
    <w:p w14:paraId="3E57DED3" w14:textId="4AE85844" w:rsidR="00364C15" w:rsidRPr="00364C15" w:rsidRDefault="00364C15" w:rsidP="009638A8">
      <w:pPr>
        <w:pStyle w:val="ListParagraph"/>
        <w:widowControl/>
        <w:numPr>
          <w:ilvl w:val="0"/>
          <w:numId w:val="17"/>
        </w:numPr>
        <w:autoSpaceDE/>
        <w:autoSpaceDN/>
        <w:spacing w:after="160" w:line="278" w:lineRule="auto"/>
        <w:rPr>
          <w:rFonts w:ascii="Arial" w:eastAsiaTheme="minorHAnsi" w:hAnsi="Arial" w:cs="Arial"/>
          <w:kern w:val="2"/>
          <w14:ligatures w14:val="standardContextual"/>
        </w:rPr>
      </w:pPr>
      <w:r w:rsidRPr="00364C15">
        <w:rPr>
          <w:rFonts w:ascii="Arial" w:eastAsiaTheme="minorHAnsi" w:hAnsi="Arial" w:cs="Arial"/>
          <w:kern w:val="2"/>
          <w14:ligatures w14:val="standardContextual"/>
        </w:rPr>
        <w:t># People in target population who</w:t>
      </w:r>
      <w:r w:rsidR="009638A8">
        <w:rPr>
          <w:rFonts w:ascii="Arial" w:eastAsiaTheme="minorHAnsi" w:hAnsi="Arial" w:cs="Arial"/>
          <w:kern w:val="2"/>
          <w14:ligatures w14:val="standardContextual"/>
        </w:rPr>
        <w:t xml:space="preserve"> use </w:t>
      </w:r>
      <w:r w:rsidR="009638A8" w:rsidRPr="00364C15">
        <w:rPr>
          <w:rFonts w:ascii="Arial" w:eastAsiaTheme="minorHAnsi" w:hAnsi="Arial" w:cs="Arial"/>
          <w:kern w:val="2"/>
          <w14:ligatures w14:val="standardContextual"/>
        </w:rPr>
        <w:t>Gender</w:t>
      </w:r>
      <w:r w:rsidRPr="00364C15">
        <w:rPr>
          <w:rFonts w:ascii="Arial" w:eastAsiaTheme="minorHAnsi" w:hAnsi="Arial" w:cs="Arial"/>
          <w:kern w:val="2"/>
          <w14:ligatures w14:val="standardContextual"/>
        </w:rPr>
        <w:t xml:space="preserve">/Based Violence (GBV) prevention and response services </w:t>
      </w:r>
      <w:r w:rsidR="009638A8">
        <w:rPr>
          <w:rFonts w:ascii="Arial" w:eastAsiaTheme="minorHAnsi" w:hAnsi="Arial" w:cs="Arial"/>
          <w:kern w:val="2"/>
          <w14:ligatures w14:val="standardContextual"/>
        </w:rPr>
        <w:t>and are satisfied with the quality of service received</w:t>
      </w:r>
      <w:r w:rsidRPr="00364C15">
        <w:rPr>
          <w:rFonts w:ascii="Arial" w:eastAsiaTheme="minorHAnsi" w:hAnsi="Arial" w:cs="Arial"/>
          <w:kern w:val="2"/>
          <w14:ligatures w14:val="standardContextual"/>
        </w:rPr>
        <w:t>.</w:t>
      </w:r>
    </w:p>
    <w:p w14:paraId="269563F2" w14:textId="71E79104" w:rsidR="00364C15" w:rsidRPr="009638A8" w:rsidRDefault="00364C15" w:rsidP="009638A8">
      <w:pPr>
        <w:pStyle w:val="ListParagraph"/>
        <w:widowControl/>
        <w:numPr>
          <w:ilvl w:val="0"/>
          <w:numId w:val="17"/>
        </w:numPr>
        <w:autoSpaceDE/>
        <w:autoSpaceDN/>
        <w:spacing w:after="160" w:line="278" w:lineRule="auto"/>
        <w:rPr>
          <w:rFonts w:ascii="Arial" w:eastAsiaTheme="minorHAnsi" w:hAnsi="Arial" w:cs="Arial"/>
          <w:kern w:val="2"/>
          <w14:ligatures w14:val="standardContextual"/>
        </w:rPr>
      </w:pPr>
      <w:r w:rsidRPr="00364C15">
        <w:rPr>
          <w:rFonts w:ascii="Arial" w:eastAsiaTheme="minorHAnsi" w:hAnsi="Arial" w:cs="Arial"/>
          <w:kern w:val="2"/>
          <w14:ligatures w14:val="standardContextual"/>
        </w:rPr>
        <w:t xml:space="preserve"># people in target population who use quality Sexual, Reproductive Health (SRHiE) and/or essential health services </w:t>
      </w:r>
      <w:r w:rsidR="009638A8">
        <w:rPr>
          <w:rFonts w:ascii="Arial" w:eastAsiaTheme="minorHAnsi" w:hAnsi="Arial" w:cs="Arial"/>
          <w:kern w:val="2"/>
          <w14:ligatures w14:val="standardContextual"/>
        </w:rPr>
        <w:t>are satisfied</w:t>
      </w:r>
    </w:p>
    <w:p w14:paraId="4C27F16D" w14:textId="786F65C7" w:rsidR="00364C15" w:rsidRPr="00364C15" w:rsidRDefault="00364C15" w:rsidP="009638A8">
      <w:pPr>
        <w:pStyle w:val="ListParagraph"/>
        <w:widowControl/>
        <w:numPr>
          <w:ilvl w:val="0"/>
          <w:numId w:val="17"/>
        </w:numPr>
        <w:autoSpaceDE/>
        <w:autoSpaceDN/>
        <w:spacing w:after="160" w:line="278" w:lineRule="auto"/>
        <w:rPr>
          <w:rFonts w:ascii="Arial" w:eastAsiaTheme="minorHAnsi" w:hAnsi="Arial" w:cs="Arial"/>
          <w:kern w:val="2"/>
          <w14:ligatures w14:val="standardContextual"/>
        </w:rPr>
      </w:pPr>
      <w:r w:rsidRPr="00364C15">
        <w:rPr>
          <w:rFonts w:ascii="Arial" w:eastAsiaTheme="minorHAnsi" w:hAnsi="Arial" w:cs="Arial"/>
          <w:kern w:val="2"/>
          <w14:ligatures w14:val="standardContextual"/>
        </w:rPr>
        <w:t xml:space="preserve"># people </w:t>
      </w:r>
      <w:r w:rsidR="00BF28D3">
        <w:rPr>
          <w:rFonts w:ascii="Arial" w:eastAsiaTheme="minorHAnsi" w:hAnsi="Arial" w:cs="Arial"/>
          <w:kern w:val="2"/>
          <w14:ligatures w14:val="standardContextual"/>
        </w:rPr>
        <w:t xml:space="preserve">with </w:t>
      </w:r>
      <w:r w:rsidRPr="00364C15">
        <w:rPr>
          <w:rFonts w:ascii="Arial" w:eastAsiaTheme="minorHAnsi" w:hAnsi="Arial" w:cs="Arial"/>
          <w:kern w:val="2"/>
          <w14:ligatures w14:val="standardContextual"/>
        </w:rPr>
        <w:t xml:space="preserve">hygiene </w:t>
      </w:r>
      <w:r w:rsidR="00B13022">
        <w:rPr>
          <w:rFonts w:ascii="Arial" w:eastAsiaTheme="minorHAnsi" w:hAnsi="Arial" w:cs="Arial"/>
          <w:kern w:val="2"/>
          <w14:ligatures w14:val="standardContextual"/>
        </w:rPr>
        <w:t xml:space="preserve">knowledge </w:t>
      </w:r>
      <w:r w:rsidRPr="00364C15">
        <w:rPr>
          <w:rFonts w:ascii="Arial" w:eastAsiaTheme="minorHAnsi" w:hAnsi="Arial" w:cs="Arial"/>
          <w:kern w:val="2"/>
          <w14:ligatures w14:val="standardContextual"/>
        </w:rPr>
        <w:t>and practices with support from the project</w:t>
      </w:r>
    </w:p>
    <w:p w14:paraId="5EEE4DFF" w14:textId="2577917F" w:rsidR="00364C15" w:rsidRPr="00C04133" w:rsidRDefault="00364C15" w:rsidP="00C04133">
      <w:pPr>
        <w:pStyle w:val="ListParagraph"/>
        <w:widowControl/>
        <w:numPr>
          <w:ilvl w:val="0"/>
          <w:numId w:val="17"/>
        </w:numPr>
        <w:autoSpaceDE/>
        <w:autoSpaceDN/>
        <w:spacing w:after="160" w:line="278" w:lineRule="auto"/>
        <w:rPr>
          <w:rFonts w:ascii="Arial" w:eastAsiaTheme="minorHAnsi" w:hAnsi="Arial" w:cs="Arial"/>
          <w:kern w:val="2"/>
          <w14:ligatures w14:val="standardContextual"/>
        </w:rPr>
      </w:pPr>
      <w:r w:rsidRPr="00C04133">
        <w:rPr>
          <w:rFonts w:ascii="Arial" w:eastAsiaTheme="minorHAnsi" w:hAnsi="Arial" w:cs="Arial"/>
          <w:kern w:val="2"/>
          <w14:ligatures w14:val="standardContextual"/>
        </w:rPr>
        <w:t xml:space="preserve"># </w:t>
      </w:r>
      <w:r w:rsidR="009638A8" w:rsidRPr="00C04133">
        <w:rPr>
          <w:rFonts w:ascii="Arial" w:eastAsiaTheme="minorHAnsi" w:hAnsi="Arial" w:cs="Arial"/>
          <w:kern w:val="2"/>
          <w14:ligatures w14:val="standardContextual"/>
        </w:rPr>
        <w:t>of functional</w:t>
      </w:r>
      <w:r w:rsidR="00B13022" w:rsidRPr="00C04133">
        <w:rPr>
          <w:rFonts w:ascii="Arial" w:eastAsiaTheme="minorHAnsi" w:hAnsi="Arial" w:cs="Arial"/>
          <w:kern w:val="2"/>
          <w14:ligatures w14:val="standardContextual"/>
        </w:rPr>
        <w:t xml:space="preserve"> </w:t>
      </w:r>
      <w:r w:rsidRPr="00C04133">
        <w:rPr>
          <w:rFonts w:ascii="Arial" w:eastAsiaTheme="minorHAnsi" w:hAnsi="Arial" w:cs="Arial"/>
          <w:kern w:val="2"/>
          <w14:ligatures w14:val="standardContextual"/>
        </w:rPr>
        <w:t xml:space="preserve">water </w:t>
      </w:r>
      <w:r w:rsidR="00B13022" w:rsidRPr="00C04133">
        <w:rPr>
          <w:rFonts w:ascii="Arial" w:eastAsiaTheme="minorHAnsi" w:hAnsi="Arial" w:cs="Arial"/>
          <w:kern w:val="2"/>
          <w14:ligatures w14:val="standardContextual"/>
        </w:rPr>
        <w:t xml:space="preserve">facilities available and accessible providing safe water </w:t>
      </w:r>
      <w:r w:rsidRPr="00C04133">
        <w:rPr>
          <w:rFonts w:ascii="Arial" w:eastAsiaTheme="minorHAnsi" w:hAnsi="Arial" w:cs="Arial"/>
          <w:kern w:val="2"/>
          <w14:ligatures w14:val="standardContextual"/>
        </w:rPr>
        <w:t xml:space="preserve"> </w:t>
      </w:r>
    </w:p>
    <w:p w14:paraId="773323B3" w14:textId="77777777" w:rsidR="00364C15" w:rsidRDefault="00364C15" w:rsidP="009638A8">
      <w:pPr>
        <w:pStyle w:val="ListParagraph"/>
        <w:widowControl/>
        <w:numPr>
          <w:ilvl w:val="0"/>
          <w:numId w:val="17"/>
        </w:numPr>
        <w:autoSpaceDE/>
        <w:autoSpaceDN/>
        <w:spacing w:after="160" w:line="278" w:lineRule="auto"/>
        <w:rPr>
          <w:rFonts w:ascii="Arial" w:eastAsiaTheme="minorHAnsi" w:hAnsi="Arial" w:cs="Arial"/>
          <w:kern w:val="2"/>
          <w14:ligatures w14:val="standardContextual"/>
        </w:rPr>
      </w:pPr>
      <w:r w:rsidRPr="00364C15">
        <w:rPr>
          <w:rFonts w:ascii="Arial" w:eastAsiaTheme="minorHAnsi" w:hAnsi="Arial" w:cs="Arial"/>
          <w:kern w:val="2"/>
          <w14:ligatures w14:val="standardContextual"/>
        </w:rPr>
        <w:t xml:space="preserve"># sanitation facilities established in public places (PHU, schools, markets, camps) that include appropriate and dignified disposal options and/or washing facilities </w:t>
      </w:r>
    </w:p>
    <w:p w14:paraId="4AF347AB" w14:textId="5933FB37" w:rsidR="0046154C" w:rsidRPr="00364C15" w:rsidRDefault="0046154C" w:rsidP="009638A8">
      <w:pPr>
        <w:pStyle w:val="ListParagraph"/>
        <w:widowControl/>
        <w:numPr>
          <w:ilvl w:val="0"/>
          <w:numId w:val="17"/>
        </w:numPr>
        <w:autoSpaceDE/>
        <w:autoSpaceDN/>
        <w:spacing w:after="160" w:line="278" w:lineRule="auto"/>
        <w:rPr>
          <w:rFonts w:ascii="Arial" w:eastAsiaTheme="minorHAnsi" w:hAnsi="Arial" w:cs="Arial"/>
          <w:kern w:val="2"/>
          <w14:ligatures w14:val="standardContextual"/>
        </w:rPr>
      </w:pPr>
      <w:r w:rsidRPr="0046154C">
        <w:rPr>
          <w:rFonts w:ascii="Arial" w:eastAsiaTheme="minorHAnsi" w:hAnsi="Arial" w:cs="Arial"/>
          <w:kern w:val="2"/>
          <w14:ligatures w14:val="standardContextual"/>
        </w:rPr>
        <w:t>Percentage of women, girls, men, and boys who are aware of available GBV services in their community.</w:t>
      </w:r>
    </w:p>
    <w:p w14:paraId="61390F08" w14:textId="77777777" w:rsidR="008375D3" w:rsidRPr="00F47C97" w:rsidRDefault="008375D3" w:rsidP="009F7A63">
      <w:pPr>
        <w:ind w:right="799"/>
        <w:jc w:val="both"/>
        <w:rPr>
          <w:rFonts w:ascii="Arial" w:hAnsi="Arial" w:cs="Arial"/>
        </w:rPr>
      </w:pPr>
    </w:p>
    <w:p w14:paraId="0E8E09EB" w14:textId="01616154" w:rsidR="0026105E" w:rsidRPr="00F47C97" w:rsidRDefault="0026105E" w:rsidP="009F7A63">
      <w:pPr>
        <w:ind w:right="799"/>
        <w:jc w:val="both"/>
        <w:rPr>
          <w:rFonts w:ascii="Arial" w:hAnsi="Arial" w:cs="Arial"/>
          <w:b/>
          <w:bCs/>
        </w:rPr>
      </w:pPr>
      <w:r w:rsidRPr="00F47C97">
        <w:rPr>
          <w:rFonts w:ascii="Arial" w:hAnsi="Arial" w:cs="Arial"/>
          <w:b/>
          <w:bCs/>
        </w:rPr>
        <w:t>Evaluation Criteria and Questions:</w:t>
      </w:r>
    </w:p>
    <w:p w14:paraId="7AC8D048" w14:textId="29112892" w:rsidR="009F7A63" w:rsidRPr="00F47C97" w:rsidRDefault="009F7A63" w:rsidP="009F7A63">
      <w:pPr>
        <w:ind w:right="799"/>
        <w:jc w:val="both"/>
        <w:rPr>
          <w:rFonts w:ascii="Arial" w:hAnsi="Arial" w:cs="Arial"/>
        </w:rPr>
      </w:pPr>
      <w:r w:rsidRPr="00F47C97">
        <w:rPr>
          <w:rFonts w:ascii="Arial" w:hAnsi="Arial" w:cs="Arial"/>
        </w:rPr>
        <w:t>The study shall apply the DAC (Development Assistance Committee) project evaluation criteria</w:t>
      </w:r>
      <w:r w:rsidR="005F22C3" w:rsidRPr="00F47C97">
        <w:rPr>
          <w:rFonts w:ascii="Arial" w:hAnsi="Arial" w:cs="Arial"/>
        </w:rPr>
        <w:t xml:space="preserve"> for humanitarian assistance</w:t>
      </w:r>
      <w:r w:rsidRPr="00F47C97">
        <w:rPr>
          <w:rFonts w:ascii="Arial" w:hAnsi="Arial" w:cs="Arial"/>
        </w:rPr>
        <w:t xml:space="preserve">, established by the OECD to assess various aspects of a project's </w:t>
      </w:r>
      <w:r w:rsidR="00BE29A2" w:rsidRPr="00F47C97">
        <w:rPr>
          <w:rFonts w:ascii="Arial" w:hAnsi="Arial" w:cs="Arial"/>
        </w:rPr>
        <w:t>indicators</w:t>
      </w:r>
      <w:r w:rsidRPr="00F47C97">
        <w:rPr>
          <w:rFonts w:ascii="Arial" w:hAnsi="Arial" w:cs="Arial"/>
        </w:rPr>
        <w:t xml:space="preserve">. </w:t>
      </w:r>
    </w:p>
    <w:p w14:paraId="610788BE" w14:textId="77777777" w:rsidR="0046012E" w:rsidRPr="00F47C97" w:rsidRDefault="0046012E" w:rsidP="0046012E">
      <w:pPr>
        <w:widowControl/>
        <w:autoSpaceDE/>
        <w:autoSpaceDN/>
        <w:spacing w:before="100" w:beforeAutospacing="1" w:after="100" w:afterAutospacing="1"/>
        <w:outlineLvl w:val="2"/>
        <w:rPr>
          <w:rFonts w:ascii="Arial" w:eastAsia="Times New Roman" w:hAnsi="Arial" w:cs="Arial"/>
          <w:b/>
          <w:bCs/>
        </w:rPr>
      </w:pPr>
      <w:r w:rsidRPr="00F47C97">
        <w:rPr>
          <w:rFonts w:ascii="Arial" w:eastAsia="Times New Roman" w:hAnsi="Arial" w:cs="Arial"/>
          <w:b/>
          <w:bCs/>
        </w:rPr>
        <w:t>Relevance</w:t>
      </w:r>
    </w:p>
    <w:p w14:paraId="7915C9EB" w14:textId="77777777" w:rsidR="0046012E" w:rsidRPr="00F47C97" w:rsidRDefault="0046012E">
      <w:pPr>
        <w:widowControl/>
        <w:numPr>
          <w:ilvl w:val="0"/>
          <w:numId w:val="10"/>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Are the proposed interventions aligned with the priority needs of refugees, returnees, IDPs and host communities? </w:t>
      </w:r>
    </w:p>
    <w:p w14:paraId="53F047F6" w14:textId="77777777" w:rsidR="0046012E" w:rsidRPr="00F47C97" w:rsidRDefault="0046012E">
      <w:pPr>
        <w:widowControl/>
        <w:numPr>
          <w:ilvl w:val="0"/>
          <w:numId w:val="10"/>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Do the interventions adequately address the different needs of women, girls, men and boys? </w:t>
      </w:r>
    </w:p>
    <w:p w14:paraId="4405917E" w14:textId="77777777" w:rsidR="0046012E" w:rsidRPr="00F47C97" w:rsidRDefault="0046012E" w:rsidP="0046012E">
      <w:pPr>
        <w:widowControl/>
        <w:autoSpaceDE/>
        <w:autoSpaceDN/>
        <w:spacing w:before="100" w:beforeAutospacing="1" w:after="100" w:afterAutospacing="1"/>
        <w:outlineLvl w:val="2"/>
        <w:rPr>
          <w:rFonts w:ascii="Arial" w:eastAsia="Times New Roman" w:hAnsi="Arial" w:cs="Arial"/>
          <w:b/>
          <w:bCs/>
        </w:rPr>
      </w:pPr>
      <w:r w:rsidRPr="00F47C97">
        <w:rPr>
          <w:rFonts w:ascii="Arial" w:eastAsia="Times New Roman" w:hAnsi="Arial" w:cs="Arial"/>
          <w:b/>
          <w:bCs/>
        </w:rPr>
        <w:t>Health</w:t>
      </w:r>
    </w:p>
    <w:p w14:paraId="24AB628C" w14:textId="77777777" w:rsidR="0046012E" w:rsidRPr="00F47C97" w:rsidRDefault="0046012E">
      <w:pPr>
        <w:widowControl/>
        <w:numPr>
          <w:ilvl w:val="0"/>
          <w:numId w:val="11"/>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What proportion of the target population can access essential primary health services? </w:t>
      </w:r>
    </w:p>
    <w:p w14:paraId="5DF04B2E" w14:textId="77777777" w:rsidR="0046012E" w:rsidRPr="00F47C97" w:rsidRDefault="0046012E">
      <w:pPr>
        <w:widowControl/>
        <w:numPr>
          <w:ilvl w:val="0"/>
          <w:numId w:val="11"/>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What are the major causes of illness? </w:t>
      </w:r>
    </w:p>
    <w:p w14:paraId="668117FF" w14:textId="77777777" w:rsidR="0046012E" w:rsidRPr="00F47C97" w:rsidRDefault="0046012E">
      <w:pPr>
        <w:widowControl/>
        <w:numPr>
          <w:ilvl w:val="0"/>
          <w:numId w:val="11"/>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What is the utilization of maternal, newborn and child health services? </w:t>
      </w:r>
    </w:p>
    <w:p w14:paraId="01828E3F" w14:textId="77777777" w:rsidR="0046012E" w:rsidRDefault="0046012E">
      <w:pPr>
        <w:widowControl/>
        <w:numPr>
          <w:ilvl w:val="0"/>
          <w:numId w:val="11"/>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What barriers prevent access to health services? </w:t>
      </w:r>
    </w:p>
    <w:p w14:paraId="76EC28F2" w14:textId="77777777" w:rsidR="00DE4CC6" w:rsidRDefault="00DE4CC6" w:rsidP="00DE4CC6">
      <w:pPr>
        <w:widowControl/>
        <w:autoSpaceDE/>
        <w:autoSpaceDN/>
        <w:spacing w:before="100" w:beforeAutospacing="1" w:after="100" w:afterAutospacing="1"/>
        <w:rPr>
          <w:rFonts w:ascii="Arial" w:eastAsia="Times New Roman" w:hAnsi="Arial" w:cs="Arial"/>
        </w:rPr>
      </w:pPr>
    </w:p>
    <w:p w14:paraId="58D51CC1" w14:textId="77777777" w:rsidR="00DE4CC6" w:rsidRDefault="00DE4CC6" w:rsidP="00DE4CC6">
      <w:pPr>
        <w:widowControl/>
        <w:autoSpaceDE/>
        <w:autoSpaceDN/>
        <w:spacing w:before="100" w:beforeAutospacing="1" w:after="100" w:afterAutospacing="1"/>
        <w:rPr>
          <w:rFonts w:ascii="Arial" w:eastAsia="Times New Roman" w:hAnsi="Arial" w:cs="Arial"/>
        </w:rPr>
      </w:pPr>
    </w:p>
    <w:p w14:paraId="265B86A6" w14:textId="77777777" w:rsidR="00DE4CC6" w:rsidRPr="00F47C97" w:rsidRDefault="00DE4CC6" w:rsidP="00DE4CC6">
      <w:pPr>
        <w:widowControl/>
        <w:autoSpaceDE/>
        <w:autoSpaceDN/>
        <w:spacing w:before="100" w:beforeAutospacing="1" w:after="100" w:afterAutospacing="1"/>
        <w:rPr>
          <w:rFonts w:ascii="Arial" w:eastAsia="Times New Roman" w:hAnsi="Arial" w:cs="Arial"/>
        </w:rPr>
      </w:pPr>
    </w:p>
    <w:p w14:paraId="0897BCFD" w14:textId="77777777" w:rsidR="0046012E" w:rsidRPr="00F47C97" w:rsidRDefault="0046012E" w:rsidP="0046012E">
      <w:pPr>
        <w:widowControl/>
        <w:autoSpaceDE/>
        <w:autoSpaceDN/>
        <w:spacing w:before="100" w:beforeAutospacing="1" w:after="100" w:afterAutospacing="1"/>
        <w:outlineLvl w:val="2"/>
        <w:rPr>
          <w:rFonts w:ascii="Arial" w:eastAsia="Times New Roman" w:hAnsi="Arial" w:cs="Arial"/>
          <w:b/>
          <w:bCs/>
        </w:rPr>
      </w:pPr>
      <w:r w:rsidRPr="00F47C97">
        <w:rPr>
          <w:rFonts w:ascii="Arial" w:eastAsia="Times New Roman" w:hAnsi="Arial" w:cs="Arial"/>
          <w:b/>
          <w:bCs/>
        </w:rPr>
        <w:lastRenderedPageBreak/>
        <w:t>WASH</w:t>
      </w:r>
    </w:p>
    <w:p w14:paraId="4039EEEF" w14:textId="77777777" w:rsidR="0046012E" w:rsidRPr="00F47C97" w:rsidRDefault="0046012E">
      <w:pPr>
        <w:widowControl/>
        <w:numPr>
          <w:ilvl w:val="0"/>
          <w:numId w:val="12"/>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What proportion of households have access to safe drinking water? </w:t>
      </w:r>
    </w:p>
    <w:p w14:paraId="09900E92" w14:textId="77777777" w:rsidR="0046012E" w:rsidRPr="00F47C97" w:rsidRDefault="0046012E">
      <w:pPr>
        <w:widowControl/>
        <w:numPr>
          <w:ilvl w:val="0"/>
          <w:numId w:val="12"/>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What sanitation facilities are available? </w:t>
      </w:r>
    </w:p>
    <w:p w14:paraId="768BBA9F" w14:textId="77777777" w:rsidR="0046012E" w:rsidRPr="00F47C97" w:rsidRDefault="0046012E">
      <w:pPr>
        <w:widowControl/>
        <w:numPr>
          <w:ilvl w:val="0"/>
          <w:numId w:val="12"/>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What hygiene practices are followed? </w:t>
      </w:r>
    </w:p>
    <w:p w14:paraId="69835FD1" w14:textId="77777777" w:rsidR="0046012E" w:rsidRPr="00F47C97" w:rsidRDefault="0046012E">
      <w:pPr>
        <w:widowControl/>
        <w:numPr>
          <w:ilvl w:val="0"/>
          <w:numId w:val="12"/>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What are the main barriers to accessing adequate WASH services? </w:t>
      </w:r>
    </w:p>
    <w:p w14:paraId="6FFFD114" w14:textId="77777777" w:rsidR="0046012E" w:rsidRPr="00F47C97" w:rsidRDefault="0046012E" w:rsidP="0046012E">
      <w:pPr>
        <w:widowControl/>
        <w:autoSpaceDE/>
        <w:autoSpaceDN/>
        <w:spacing w:before="100" w:beforeAutospacing="1" w:after="100" w:afterAutospacing="1"/>
        <w:outlineLvl w:val="2"/>
        <w:rPr>
          <w:rFonts w:ascii="Arial" w:eastAsia="Times New Roman" w:hAnsi="Arial" w:cs="Arial"/>
          <w:b/>
          <w:bCs/>
        </w:rPr>
      </w:pPr>
      <w:r w:rsidRPr="00F47C97">
        <w:rPr>
          <w:rFonts w:ascii="Arial" w:eastAsia="Times New Roman" w:hAnsi="Arial" w:cs="Arial"/>
          <w:b/>
          <w:bCs/>
        </w:rPr>
        <w:t>GBV and Protection</w:t>
      </w:r>
    </w:p>
    <w:p w14:paraId="4404EBA5" w14:textId="77777777" w:rsidR="0046012E" w:rsidRPr="00F47C97" w:rsidRDefault="0046012E">
      <w:pPr>
        <w:widowControl/>
        <w:numPr>
          <w:ilvl w:val="0"/>
          <w:numId w:val="13"/>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What are the key protection risks affecting women, girls, boys and vulnerable groups? </w:t>
      </w:r>
    </w:p>
    <w:p w14:paraId="0BD0EAB1" w14:textId="77777777" w:rsidR="0046012E" w:rsidRPr="00F47C97" w:rsidRDefault="0046012E">
      <w:pPr>
        <w:widowControl/>
        <w:numPr>
          <w:ilvl w:val="0"/>
          <w:numId w:val="13"/>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What GBV prevention and response services exist? </w:t>
      </w:r>
    </w:p>
    <w:p w14:paraId="68C8424B" w14:textId="77777777" w:rsidR="0046012E" w:rsidRPr="00F47C97" w:rsidRDefault="0046012E">
      <w:pPr>
        <w:widowControl/>
        <w:numPr>
          <w:ilvl w:val="0"/>
          <w:numId w:val="13"/>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How accessible are referral pathways? </w:t>
      </w:r>
    </w:p>
    <w:p w14:paraId="65A427B6" w14:textId="77777777" w:rsidR="0046012E" w:rsidRPr="00F47C97" w:rsidRDefault="0046012E">
      <w:pPr>
        <w:widowControl/>
        <w:numPr>
          <w:ilvl w:val="0"/>
          <w:numId w:val="13"/>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What level of awareness exists regarding GBV services? </w:t>
      </w:r>
    </w:p>
    <w:p w14:paraId="6594639B" w14:textId="77777777" w:rsidR="0046012E" w:rsidRPr="00F47C97" w:rsidRDefault="0046012E" w:rsidP="0046012E">
      <w:pPr>
        <w:widowControl/>
        <w:autoSpaceDE/>
        <w:autoSpaceDN/>
        <w:spacing w:before="100" w:beforeAutospacing="1" w:after="100" w:afterAutospacing="1"/>
        <w:outlineLvl w:val="2"/>
        <w:rPr>
          <w:rFonts w:ascii="Arial" w:eastAsia="Times New Roman" w:hAnsi="Arial" w:cs="Arial"/>
          <w:b/>
          <w:bCs/>
        </w:rPr>
      </w:pPr>
      <w:r w:rsidRPr="00F47C97">
        <w:rPr>
          <w:rFonts w:ascii="Arial" w:eastAsia="Times New Roman" w:hAnsi="Arial" w:cs="Arial"/>
          <w:b/>
          <w:bCs/>
        </w:rPr>
        <w:t>Food Security and Livelihoods</w:t>
      </w:r>
    </w:p>
    <w:p w14:paraId="08BE2022" w14:textId="77777777" w:rsidR="0046012E" w:rsidRPr="00F47C97" w:rsidRDefault="0046012E">
      <w:pPr>
        <w:widowControl/>
        <w:numPr>
          <w:ilvl w:val="0"/>
          <w:numId w:val="14"/>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What is the household food security status? </w:t>
      </w:r>
    </w:p>
    <w:p w14:paraId="00E35E45" w14:textId="77777777" w:rsidR="0046012E" w:rsidRPr="00F47C97" w:rsidRDefault="0046012E">
      <w:pPr>
        <w:widowControl/>
        <w:numPr>
          <w:ilvl w:val="0"/>
          <w:numId w:val="14"/>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What are the main livelihood sources? </w:t>
      </w:r>
    </w:p>
    <w:p w14:paraId="2DA42D19" w14:textId="77777777" w:rsidR="0046012E" w:rsidRPr="00F47C97" w:rsidRDefault="0046012E">
      <w:pPr>
        <w:widowControl/>
        <w:numPr>
          <w:ilvl w:val="0"/>
          <w:numId w:val="14"/>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What coping strategies are households using? </w:t>
      </w:r>
    </w:p>
    <w:p w14:paraId="0E62DC1F" w14:textId="33B7AAB7" w:rsidR="0046012E" w:rsidRPr="00F47C97" w:rsidRDefault="0046012E">
      <w:pPr>
        <w:widowControl/>
        <w:numPr>
          <w:ilvl w:val="0"/>
          <w:numId w:val="14"/>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What is household dietary diversity</w:t>
      </w:r>
      <w:r w:rsidR="00404ABB">
        <w:rPr>
          <w:rFonts w:ascii="Arial" w:eastAsia="Times New Roman" w:hAnsi="Arial" w:cs="Arial"/>
        </w:rPr>
        <w:t>(common types of local foods grown in the area)</w:t>
      </w:r>
      <w:r w:rsidRPr="00F47C97">
        <w:rPr>
          <w:rFonts w:ascii="Arial" w:eastAsia="Times New Roman" w:hAnsi="Arial" w:cs="Arial"/>
        </w:rPr>
        <w:t xml:space="preserve">? </w:t>
      </w:r>
    </w:p>
    <w:p w14:paraId="01A34D8C" w14:textId="77777777" w:rsidR="0046012E" w:rsidRPr="00F47C97" w:rsidRDefault="0046012E">
      <w:pPr>
        <w:widowControl/>
        <w:numPr>
          <w:ilvl w:val="0"/>
          <w:numId w:val="14"/>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What livelihood assets have been affected by the Sudan crisis?</w:t>
      </w:r>
    </w:p>
    <w:p w14:paraId="5E0D4789" w14:textId="77777777" w:rsidR="002373DB" w:rsidRPr="00F47C97" w:rsidRDefault="002373DB" w:rsidP="002373DB">
      <w:pPr>
        <w:pStyle w:val="ListParagraph"/>
        <w:rPr>
          <w:rFonts w:ascii="Arial" w:hAnsi="Arial" w:cs="Arial"/>
        </w:rPr>
      </w:pPr>
    </w:p>
    <w:p w14:paraId="69F7A79D" w14:textId="77777777" w:rsidR="009F7A63" w:rsidRPr="00F47C97" w:rsidRDefault="009F7A63" w:rsidP="009F7A63">
      <w:pPr>
        <w:ind w:right="799"/>
        <w:jc w:val="both"/>
        <w:rPr>
          <w:rFonts w:ascii="Arial" w:hAnsi="Arial" w:cs="Arial"/>
        </w:rPr>
      </w:pPr>
    </w:p>
    <w:p w14:paraId="5CE61324" w14:textId="1FC0C855" w:rsidR="009F7A63" w:rsidRPr="00F47C97" w:rsidRDefault="00A94411">
      <w:pPr>
        <w:pStyle w:val="ListParagraph"/>
        <w:numPr>
          <w:ilvl w:val="0"/>
          <w:numId w:val="4"/>
        </w:numPr>
        <w:tabs>
          <w:tab w:val="left" w:pos="142"/>
        </w:tabs>
        <w:ind w:left="142" w:hanging="52"/>
        <w:contextualSpacing w:val="0"/>
        <w:jc w:val="both"/>
        <w:rPr>
          <w:rFonts w:ascii="Arial" w:hAnsi="Arial" w:cs="Arial"/>
          <w:b/>
          <w:w w:val="105"/>
        </w:rPr>
      </w:pPr>
      <w:r w:rsidRPr="00F47C97">
        <w:rPr>
          <w:rFonts w:ascii="Arial" w:hAnsi="Arial" w:cs="Arial"/>
          <w:b/>
          <w:w w:val="105"/>
        </w:rPr>
        <w:t>Approach and Methodology</w:t>
      </w:r>
    </w:p>
    <w:p w14:paraId="498A6852" w14:textId="77777777" w:rsidR="000717D0" w:rsidRPr="00F47C97" w:rsidRDefault="000717D0" w:rsidP="009F7A63">
      <w:pPr>
        <w:pStyle w:val="BodyText"/>
        <w:ind w:right="-40"/>
        <w:jc w:val="both"/>
        <w:rPr>
          <w:rFonts w:ascii="Arial" w:hAnsi="Arial" w:cs="Arial"/>
          <w:i/>
          <w:iCs/>
          <w:color w:val="FF0000"/>
          <w:w w:val="105"/>
          <w:sz w:val="22"/>
          <w:szCs w:val="22"/>
        </w:rPr>
      </w:pPr>
    </w:p>
    <w:p w14:paraId="0E10719E" w14:textId="0F141D6E" w:rsidR="00970812" w:rsidRPr="0079020F" w:rsidRDefault="00DF7E1A" w:rsidP="00970812">
      <w:pPr>
        <w:jc w:val="both"/>
        <w:rPr>
          <w:rFonts w:ascii="Arial" w:hAnsi="Arial" w:cs="Arial"/>
        </w:rPr>
      </w:pPr>
      <w:r>
        <w:rPr>
          <w:rFonts w:ascii="Arial" w:hAnsi="Arial" w:cs="Arial"/>
        </w:rPr>
        <w:t>The</w:t>
      </w:r>
      <w:r w:rsidR="003E4E59" w:rsidRPr="00F47C97">
        <w:rPr>
          <w:rFonts w:ascii="Arial" w:hAnsi="Arial" w:cs="Arial"/>
        </w:rPr>
        <w:t xml:space="preserve"> </w:t>
      </w:r>
      <w:r w:rsidR="003E4E59" w:rsidRPr="00F47C97">
        <w:rPr>
          <w:rStyle w:val="Strong"/>
          <w:rFonts w:ascii="Arial" w:hAnsi="Arial" w:cs="Arial"/>
        </w:rPr>
        <w:t>cross-sectional baseline survey</w:t>
      </w:r>
      <w:r w:rsidR="003E4E59" w:rsidRPr="00F47C97">
        <w:rPr>
          <w:rFonts w:ascii="Arial" w:hAnsi="Arial" w:cs="Arial"/>
        </w:rPr>
        <w:t xml:space="preserve"> will be conducted before project implementation to establish baseline values for all outcome and output indicators. Data will be collected at a single point in time from representative samples of households, health facilities, water </w:t>
      </w:r>
      <w:r w:rsidR="0079020F" w:rsidRPr="00F47C97">
        <w:rPr>
          <w:rFonts w:ascii="Arial" w:hAnsi="Arial" w:cs="Arial"/>
        </w:rPr>
        <w:t>points,</w:t>
      </w:r>
      <w:r w:rsidR="0079020F">
        <w:rPr>
          <w:rFonts w:ascii="Arial" w:hAnsi="Arial" w:cs="Arial"/>
        </w:rPr>
        <w:t xml:space="preserve"> </w:t>
      </w:r>
      <w:r w:rsidR="0079020F" w:rsidRPr="00F47C97">
        <w:rPr>
          <w:rFonts w:ascii="Arial" w:hAnsi="Arial" w:cs="Arial"/>
        </w:rPr>
        <w:t>community</w:t>
      </w:r>
      <w:r w:rsidR="003E4E59" w:rsidRPr="00F47C97">
        <w:rPr>
          <w:rFonts w:ascii="Arial" w:hAnsi="Arial" w:cs="Arial"/>
        </w:rPr>
        <w:t xml:space="preserve"> structures, and key stakeholders in the project locations.</w:t>
      </w:r>
      <w:r w:rsidR="00970812">
        <w:rPr>
          <w:rFonts w:ascii="Arial" w:hAnsi="Arial" w:cs="Arial"/>
        </w:rPr>
        <w:t xml:space="preserve"> </w:t>
      </w:r>
      <w:r w:rsidR="00970812" w:rsidRPr="0079020F">
        <w:rPr>
          <w:rFonts w:ascii="Arial" w:hAnsi="Arial" w:cs="Arial"/>
        </w:rPr>
        <w:t xml:space="preserve">The baseline will apply a mixed-methods approach, combining quantitative and qualitative data collection to establish statistically valid baseline values for indicators with TBD baselines in the approved </w:t>
      </w:r>
      <w:r w:rsidR="0079020F" w:rsidRPr="0079020F">
        <w:rPr>
          <w:rFonts w:ascii="Arial" w:hAnsi="Arial" w:cs="Arial"/>
        </w:rPr>
        <w:t>project Logical</w:t>
      </w:r>
      <w:r w:rsidR="00970812" w:rsidRPr="0079020F">
        <w:rPr>
          <w:rFonts w:ascii="Arial" w:hAnsi="Arial" w:cs="Arial"/>
        </w:rPr>
        <w:t xml:space="preserve"> Framework Matrix. The methodology will be strictly aligned with the </w:t>
      </w:r>
      <w:r w:rsidR="0079020F" w:rsidRPr="0079020F">
        <w:rPr>
          <w:rFonts w:ascii="Arial" w:hAnsi="Arial" w:cs="Arial"/>
        </w:rPr>
        <w:t>log frame</w:t>
      </w:r>
      <w:r w:rsidR="00970812" w:rsidRPr="0079020F">
        <w:rPr>
          <w:rFonts w:ascii="Arial" w:hAnsi="Arial" w:cs="Arial"/>
        </w:rPr>
        <w:t xml:space="preserve"> and designed to ensure internal consistency and comparability with future endline assessments. </w:t>
      </w:r>
    </w:p>
    <w:p w14:paraId="658F40A7" w14:textId="77777777" w:rsidR="00DB4BF5" w:rsidRPr="0079020F" w:rsidRDefault="00DB4BF5" w:rsidP="00DB4BF5">
      <w:pPr>
        <w:pStyle w:val="NormalWeb"/>
        <w:jc w:val="both"/>
        <w:rPr>
          <w:rFonts w:ascii="Arial" w:eastAsia="Calibri" w:hAnsi="Arial" w:cs="Arial"/>
          <w:sz w:val="22"/>
          <w:szCs w:val="22"/>
        </w:rPr>
      </w:pPr>
      <w:r w:rsidRPr="0079020F">
        <w:rPr>
          <w:rFonts w:ascii="Arial" w:eastAsia="Calibri" w:hAnsi="Arial" w:cs="Arial"/>
          <w:sz w:val="22"/>
          <w:szCs w:val="22"/>
        </w:rPr>
        <w:t>Primary data collection will constitute the principal source of evidence and will be used to establish baseline values. Qualitative methods will be used strictly to contextualize findings and support interpretation.</w:t>
      </w:r>
    </w:p>
    <w:p w14:paraId="0B58FC9F" w14:textId="15F07FE0" w:rsidR="00DC4F9D" w:rsidRPr="00F47C97" w:rsidRDefault="009F7A63" w:rsidP="009F7A63">
      <w:pPr>
        <w:pStyle w:val="BodyText"/>
        <w:ind w:right="-40"/>
        <w:jc w:val="both"/>
        <w:rPr>
          <w:rFonts w:ascii="Arial" w:hAnsi="Arial" w:cs="Arial"/>
          <w:w w:val="105"/>
          <w:sz w:val="22"/>
          <w:szCs w:val="22"/>
        </w:rPr>
      </w:pPr>
      <w:r w:rsidRPr="0079020F">
        <w:rPr>
          <w:rFonts w:ascii="Arial" w:hAnsi="Arial" w:cs="Arial"/>
          <w:sz w:val="22"/>
          <w:szCs w:val="22"/>
        </w:rPr>
        <w:t>The consultant will be responsible for</w:t>
      </w:r>
      <w:r w:rsidR="00281E23" w:rsidRPr="0079020F">
        <w:rPr>
          <w:rFonts w:ascii="Arial" w:hAnsi="Arial" w:cs="Arial"/>
          <w:sz w:val="22"/>
          <w:szCs w:val="22"/>
        </w:rPr>
        <w:t>:</w:t>
      </w:r>
      <w:r w:rsidRPr="0079020F">
        <w:rPr>
          <w:rFonts w:ascii="Arial" w:hAnsi="Arial" w:cs="Arial"/>
          <w:sz w:val="22"/>
          <w:szCs w:val="22"/>
        </w:rPr>
        <w:t xml:space="preserve"> defining the overall evaluation approach, </w:t>
      </w:r>
      <w:r w:rsidR="000A1A8C" w:rsidRPr="0079020F">
        <w:rPr>
          <w:rFonts w:ascii="Arial" w:hAnsi="Arial" w:cs="Arial"/>
          <w:sz w:val="22"/>
          <w:szCs w:val="22"/>
        </w:rPr>
        <w:t xml:space="preserve">sampling framework, quantitative and qualitative </w:t>
      </w:r>
      <w:r w:rsidRPr="0079020F">
        <w:rPr>
          <w:rFonts w:ascii="Arial" w:hAnsi="Arial" w:cs="Arial"/>
          <w:sz w:val="22"/>
          <w:szCs w:val="22"/>
        </w:rPr>
        <w:t>methods and data collection and analysis of the</w:t>
      </w:r>
      <w:r w:rsidRPr="00F47C97">
        <w:rPr>
          <w:rFonts w:ascii="Arial" w:hAnsi="Arial" w:cs="Arial"/>
          <w:w w:val="105"/>
          <w:sz w:val="22"/>
          <w:szCs w:val="22"/>
        </w:rPr>
        <w:t xml:space="preserve"> required metrics based on the log-frame</w:t>
      </w:r>
      <w:r w:rsidR="003D4943" w:rsidRPr="00F47C97">
        <w:rPr>
          <w:rFonts w:ascii="Arial" w:hAnsi="Arial" w:cs="Arial"/>
          <w:w w:val="105"/>
          <w:sz w:val="22"/>
          <w:szCs w:val="22"/>
        </w:rPr>
        <w:t xml:space="preserve"> and approved project proposal</w:t>
      </w:r>
      <w:r w:rsidRPr="00F47C97">
        <w:rPr>
          <w:rFonts w:ascii="Arial" w:hAnsi="Arial" w:cs="Arial"/>
          <w:w w:val="105"/>
          <w:sz w:val="22"/>
          <w:szCs w:val="22"/>
        </w:rPr>
        <w:t xml:space="preserve">. This will include specification of the techniques for data collection and analysis, structured field visits and interactions with </w:t>
      </w:r>
      <w:r w:rsidR="003D4943" w:rsidRPr="00F47C97">
        <w:rPr>
          <w:rFonts w:ascii="Arial" w:hAnsi="Arial" w:cs="Arial"/>
          <w:w w:val="105"/>
          <w:sz w:val="22"/>
          <w:szCs w:val="22"/>
        </w:rPr>
        <w:t>project participants</w:t>
      </w:r>
      <w:r w:rsidRPr="00F47C97">
        <w:rPr>
          <w:rFonts w:ascii="Arial" w:hAnsi="Arial" w:cs="Arial"/>
          <w:w w:val="105"/>
          <w:sz w:val="22"/>
          <w:szCs w:val="22"/>
        </w:rPr>
        <w:t xml:space="preserve">. </w:t>
      </w:r>
    </w:p>
    <w:p w14:paraId="041AC825" w14:textId="77777777" w:rsidR="00DC4F9D" w:rsidRPr="00F47C97" w:rsidRDefault="00DC4F9D" w:rsidP="009F7A63">
      <w:pPr>
        <w:pStyle w:val="BodyText"/>
        <w:ind w:right="-40"/>
        <w:jc w:val="both"/>
        <w:rPr>
          <w:rFonts w:ascii="Arial" w:hAnsi="Arial" w:cs="Arial"/>
          <w:w w:val="105"/>
          <w:sz w:val="22"/>
          <w:szCs w:val="22"/>
        </w:rPr>
      </w:pPr>
    </w:p>
    <w:p w14:paraId="79EDD67E" w14:textId="0D0A3463" w:rsidR="00272F86" w:rsidRPr="00F47C97" w:rsidRDefault="009F7A63" w:rsidP="009F7A63">
      <w:pPr>
        <w:pStyle w:val="BodyText"/>
        <w:ind w:right="-40"/>
        <w:jc w:val="both"/>
        <w:rPr>
          <w:rFonts w:ascii="Arial" w:hAnsi="Arial" w:cs="Arial"/>
          <w:w w:val="105"/>
          <w:sz w:val="22"/>
          <w:szCs w:val="22"/>
        </w:rPr>
      </w:pPr>
      <w:r w:rsidRPr="00F47C97">
        <w:rPr>
          <w:rFonts w:ascii="Arial" w:hAnsi="Arial" w:cs="Arial"/>
          <w:w w:val="105"/>
          <w:sz w:val="22"/>
          <w:szCs w:val="22"/>
        </w:rPr>
        <w:t xml:space="preserve">Evaluation </w:t>
      </w:r>
      <w:r w:rsidR="003E4E59" w:rsidRPr="00F47C97">
        <w:rPr>
          <w:rFonts w:ascii="Arial" w:hAnsi="Arial" w:cs="Arial"/>
          <w:w w:val="105"/>
          <w:sz w:val="22"/>
          <w:szCs w:val="22"/>
        </w:rPr>
        <w:t>tools and</w:t>
      </w:r>
      <w:r w:rsidRPr="00F47C97">
        <w:rPr>
          <w:rFonts w:ascii="Arial" w:hAnsi="Arial" w:cs="Arial"/>
          <w:w w:val="105"/>
          <w:sz w:val="22"/>
          <w:szCs w:val="22"/>
        </w:rPr>
        <w:t xml:space="preserve"> </w:t>
      </w:r>
      <w:r w:rsidR="00326ECF" w:rsidRPr="00F47C97">
        <w:rPr>
          <w:rFonts w:ascii="Arial" w:hAnsi="Arial" w:cs="Arial"/>
          <w:w w:val="105"/>
          <w:sz w:val="22"/>
          <w:szCs w:val="22"/>
        </w:rPr>
        <w:t>methodology will</w:t>
      </w:r>
      <w:r w:rsidRPr="00F47C97">
        <w:rPr>
          <w:rFonts w:ascii="Arial" w:hAnsi="Arial" w:cs="Arial"/>
          <w:w w:val="105"/>
          <w:sz w:val="22"/>
          <w:szCs w:val="22"/>
        </w:rPr>
        <w:t xml:space="preserve"> be reviewed and validated with various stakeholders and approved by the GFFO Project Management Unit. Appropriate sampling techniques </w:t>
      </w:r>
      <w:r w:rsidR="00326ECF" w:rsidRPr="00F47C97">
        <w:rPr>
          <w:rFonts w:ascii="Arial" w:hAnsi="Arial" w:cs="Arial"/>
          <w:w w:val="105"/>
          <w:sz w:val="22"/>
          <w:szCs w:val="22"/>
        </w:rPr>
        <w:t>should</w:t>
      </w:r>
      <w:r w:rsidRPr="00F47C97">
        <w:rPr>
          <w:rFonts w:ascii="Arial" w:hAnsi="Arial" w:cs="Arial"/>
          <w:w w:val="105"/>
          <w:sz w:val="22"/>
          <w:szCs w:val="22"/>
        </w:rPr>
        <w:t xml:space="preserve"> be used to </w:t>
      </w:r>
      <w:r w:rsidR="003E4E59" w:rsidRPr="00F47C97">
        <w:rPr>
          <w:rFonts w:ascii="Arial" w:hAnsi="Arial" w:cs="Arial"/>
          <w:w w:val="105"/>
          <w:sz w:val="22"/>
          <w:szCs w:val="22"/>
        </w:rPr>
        <w:t xml:space="preserve">collect </w:t>
      </w:r>
      <w:r w:rsidR="0046012E" w:rsidRPr="00F47C97">
        <w:rPr>
          <w:rFonts w:ascii="Arial" w:hAnsi="Arial" w:cs="Arial"/>
          <w:w w:val="105"/>
          <w:sz w:val="22"/>
          <w:szCs w:val="22"/>
        </w:rPr>
        <w:t>primary data</w:t>
      </w:r>
      <w:r w:rsidRPr="00F47C97">
        <w:rPr>
          <w:rFonts w:ascii="Arial" w:hAnsi="Arial" w:cs="Arial"/>
          <w:w w:val="105"/>
          <w:sz w:val="22"/>
          <w:szCs w:val="22"/>
        </w:rPr>
        <w:t xml:space="preserve">.  </w:t>
      </w:r>
    </w:p>
    <w:p w14:paraId="2B9AC628" w14:textId="77777777" w:rsidR="00272F86" w:rsidRPr="00F47C97" w:rsidRDefault="00272F86" w:rsidP="009F7A63">
      <w:pPr>
        <w:pStyle w:val="BodyText"/>
        <w:ind w:right="-40"/>
        <w:jc w:val="both"/>
        <w:rPr>
          <w:rFonts w:ascii="Arial" w:hAnsi="Arial" w:cs="Arial"/>
          <w:w w:val="105"/>
          <w:sz w:val="22"/>
          <w:szCs w:val="22"/>
        </w:rPr>
      </w:pPr>
    </w:p>
    <w:p w14:paraId="0C813E60" w14:textId="77777777" w:rsidR="00176AC3" w:rsidRPr="00F47C97" w:rsidRDefault="009F7A63" w:rsidP="009F7A63">
      <w:pPr>
        <w:pStyle w:val="BodyText"/>
        <w:ind w:right="-40"/>
        <w:jc w:val="both"/>
        <w:rPr>
          <w:rFonts w:ascii="Arial" w:hAnsi="Arial" w:cs="Arial"/>
          <w:w w:val="105"/>
          <w:sz w:val="22"/>
          <w:szCs w:val="22"/>
        </w:rPr>
      </w:pPr>
      <w:r w:rsidRPr="00F47C97">
        <w:rPr>
          <w:rFonts w:ascii="Arial" w:hAnsi="Arial" w:cs="Arial"/>
          <w:w w:val="105"/>
          <w:sz w:val="22"/>
          <w:szCs w:val="22"/>
        </w:rPr>
        <w:t xml:space="preserve">The evaluation shall respect the security and dignity of the stakeholders with whom CARE works, </w:t>
      </w:r>
      <w:r w:rsidR="00BA39B0" w:rsidRPr="00F47C97">
        <w:rPr>
          <w:rFonts w:ascii="Arial" w:hAnsi="Arial" w:cs="Arial"/>
          <w:w w:val="105"/>
          <w:sz w:val="22"/>
          <w:szCs w:val="22"/>
        </w:rPr>
        <w:t>considering</w:t>
      </w:r>
      <w:r w:rsidRPr="00F47C97">
        <w:rPr>
          <w:rFonts w:ascii="Arial" w:hAnsi="Arial" w:cs="Arial"/>
          <w:w w:val="105"/>
          <w:sz w:val="22"/>
          <w:szCs w:val="22"/>
        </w:rPr>
        <w:t xml:space="preserve"> gender and power elements during the evaluation. </w:t>
      </w:r>
    </w:p>
    <w:p w14:paraId="7555B2CF" w14:textId="77777777" w:rsidR="00176AC3" w:rsidRPr="00F47C97" w:rsidRDefault="00176AC3" w:rsidP="009F7A63">
      <w:pPr>
        <w:pStyle w:val="BodyText"/>
        <w:ind w:right="-40"/>
        <w:jc w:val="both"/>
        <w:rPr>
          <w:rFonts w:ascii="Arial" w:hAnsi="Arial" w:cs="Arial"/>
          <w:w w:val="105"/>
          <w:sz w:val="22"/>
          <w:szCs w:val="22"/>
        </w:rPr>
      </w:pPr>
    </w:p>
    <w:p w14:paraId="31776309" w14:textId="77777777" w:rsidR="00176AC3" w:rsidRPr="00F47C97" w:rsidRDefault="009F7A63" w:rsidP="009F7A63">
      <w:pPr>
        <w:pStyle w:val="BodyText"/>
        <w:ind w:right="-40"/>
        <w:jc w:val="both"/>
        <w:rPr>
          <w:rFonts w:ascii="Arial" w:eastAsia="Times New Roman" w:hAnsi="Arial" w:cs="Arial"/>
          <w:color w:val="000000"/>
          <w:sz w:val="22"/>
          <w:szCs w:val="22"/>
          <w:lang w:val="en-GB" w:eastAsia="en-GB"/>
        </w:rPr>
      </w:pPr>
      <w:r w:rsidRPr="00F47C97">
        <w:rPr>
          <w:rFonts w:ascii="Arial" w:hAnsi="Arial" w:cs="Arial"/>
          <w:w w:val="105"/>
          <w:sz w:val="22"/>
          <w:szCs w:val="22"/>
        </w:rPr>
        <w:t xml:space="preserve">Evidence should be disaggregated by sex, age, </w:t>
      </w:r>
      <w:r w:rsidR="00CD3A8F" w:rsidRPr="00F47C97">
        <w:rPr>
          <w:rFonts w:ascii="Arial" w:hAnsi="Arial" w:cs="Arial"/>
          <w:w w:val="105"/>
          <w:sz w:val="22"/>
          <w:szCs w:val="22"/>
        </w:rPr>
        <w:t xml:space="preserve">disability </w:t>
      </w:r>
      <w:r w:rsidRPr="00F47C97">
        <w:rPr>
          <w:rFonts w:ascii="Arial" w:hAnsi="Arial" w:cs="Arial"/>
          <w:w w:val="105"/>
          <w:sz w:val="22"/>
          <w:szCs w:val="22"/>
        </w:rPr>
        <w:t>and other relevant diversities in line with the project’s log- frame.</w:t>
      </w:r>
      <w:r w:rsidR="00281E23" w:rsidRPr="00F47C97">
        <w:rPr>
          <w:rFonts w:ascii="Arial" w:eastAsia="Times New Roman" w:hAnsi="Arial" w:cs="Arial"/>
          <w:color w:val="000000"/>
          <w:sz w:val="22"/>
          <w:szCs w:val="22"/>
          <w:lang w:val="en-GB" w:eastAsia="en-GB"/>
        </w:rPr>
        <w:t xml:space="preserve"> </w:t>
      </w:r>
    </w:p>
    <w:p w14:paraId="628846E0" w14:textId="77777777" w:rsidR="00176AC3" w:rsidRPr="00F47C97" w:rsidRDefault="00176AC3" w:rsidP="009F7A63">
      <w:pPr>
        <w:pStyle w:val="BodyText"/>
        <w:ind w:right="-40"/>
        <w:jc w:val="both"/>
        <w:rPr>
          <w:rFonts w:ascii="Arial" w:eastAsia="Times New Roman" w:hAnsi="Arial" w:cs="Arial"/>
          <w:color w:val="000000"/>
          <w:sz w:val="22"/>
          <w:szCs w:val="22"/>
          <w:lang w:val="en-GB" w:eastAsia="en-GB"/>
        </w:rPr>
      </w:pPr>
    </w:p>
    <w:p w14:paraId="61BAB100" w14:textId="77777777" w:rsidR="00AF0147" w:rsidRPr="00F47C97" w:rsidRDefault="00AF0147" w:rsidP="009F7A63">
      <w:pPr>
        <w:pStyle w:val="BodyText"/>
        <w:ind w:right="-40"/>
        <w:jc w:val="both"/>
        <w:rPr>
          <w:rFonts w:ascii="Arial" w:hAnsi="Arial" w:cs="Arial"/>
          <w:w w:val="105"/>
          <w:sz w:val="22"/>
          <w:szCs w:val="22"/>
        </w:rPr>
      </w:pPr>
    </w:p>
    <w:p w14:paraId="697CDAA4" w14:textId="5EB0B1E4" w:rsidR="009F7A63" w:rsidRPr="00F47C97" w:rsidRDefault="009F7A63">
      <w:pPr>
        <w:pStyle w:val="ListParagraph"/>
        <w:numPr>
          <w:ilvl w:val="0"/>
          <w:numId w:val="4"/>
        </w:numPr>
        <w:tabs>
          <w:tab w:val="left" w:pos="650"/>
        </w:tabs>
        <w:jc w:val="both"/>
        <w:rPr>
          <w:rFonts w:ascii="Arial" w:hAnsi="Arial" w:cs="Arial"/>
          <w:b/>
          <w:w w:val="105"/>
        </w:rPr>
      </w:pPr>
      <w:r w:rsidRPr="00F47C97">
        <w:rPr>
          <w:rFonts w:ascii="Arial" w:hAnsi="Arial" w:cs="Arial"/>
          <w:b/>
          <w:w w:val="105"/>
        </w:rPr>
        <w:t>Governance and Management of the assignment</w:t>
      </w:r>
    </w:p>
    <w:p w14:paraId="0E900A2A" w14:textId="7D0FE8C3" w:rsidR="002B605B" w:rsidRPr="00F47C97" w:rsidRDefault="00022AC1" w:rsidP="009F7A63">
      <w:pPr>
        <w:pStyle w:val="BodyText"/>
        <w:jc w:val="both"/>
        <w:rPr>
          <w:rFonts w:ascii="Arial" w:hAnsi="Arial" w:cs="Arial"/>
          <w:w w:val="105"/>
          <w:sz w:val="22"/>
          <w:szCs w:val="22"/>
        </w:rPr>
      </w:pPr>
      <w:r w:rsidRPr="00F47C97">
        <w:rPr>
          <w:rFonts w:ascii="Arial" w:hAnsi="Arial" w:cs="Arial"/>
          <w:w w:val="105"/>
          <w:sz w:val="22"/>
          <w:szCs w:val="22"/>
        </w:rPr>
        <w:t>The MEAL</w:t>
      </w:r>
      <w:r w:rsidR="00F01A81" w:rsidRPr="00F47C97">
        <w:rPr>
          <w:rFonts w:ascii="Arial" w:hAnsi="Arial" w:cs="Arial"/>
          <w:w w:val="105"/>
          <w:sz w:val="22"/>
          <w:szCs w:val="22"/>
        </w:rPr>
        <w:t xml:space="preserve"> officer </w:t>
      </w:r>
      <w:r w:rsidRPr="00F47C97">
        <w:rPr>
          <w:rFonts w:ascii="Arial" w:hAnsi="Arial" w:cs="Arial"/>
          <w:w w:val="105"/>
          <w:sz w:val="22"/>
          <w:szCs w:val="22"/>
        </w:rPr>
        <w:t xml:space="preserve">from Care </w:t>
      </w:r>
      <w:r w:rsidR="00460081">
        <w:rPr>
          <w:rFonts w:ascii="Arial" w:hAnsi="Arial" w:cs="Arial"/>
          <w:w w:val="105"/>
          <w:sz w:val="22"/>
          <w:szCs w:val="22"/>
        </w:rPr>
        <w:t>S</w:t>
      </w:r>
      <w:r w:rsidRPr="00F47C97">
        <w:rPr>
          <w:rFonts w:ascii="Arial" w:hAnsi="Arial" w:cs="Arial"/>
          <w:w w:val="105"/>
          <w:sz w:val="22"/>
          <w:szCs w:val="22"/>
        </w:rPr>
        <w:t xml:space="preserve">outh Sudan </w:t>
      </w:r>
      <w:r w:rsidR="00F01A81" w:rsidRPr="00F47C97">
        <w:rPr>
          <w:rFonts w:ascii="Arial" w:hAnsi="Arial" w:cs="Arial"/>
          <w:w w:val="105"/>
          <w:sz w:val="22"/>
          <w:szCs w:val="22"/>
        </w:rPr>
        <w:t>shall</w:t>
      </w:r>
      <w:r w:rsidR="009F7A63" w:rsidRPr="00F47C97">
        <w:rPr>
          <w:rFonts w:ascii="Arial" w:hAnsi="Arial" w:cs="Arial"/>
          <w:w w:val="105"/>
          <w:sz w:val="22"/>
          <w:szCs w:val="22"/>
        </w:rPr>
        <w:t xml:space="preserve"> oversee the entire exercise with support from </w:t>
      </w:r>
      <w:r w:rsidR="002B605B" w:rsidRPr="00F47C97">
        <w:rPr>
          <w:rFonts w:ascii="Arial" w:hAnsi="Arial" w:cs="Arial"/>
          <w:w w:val="105"/>
          <w:sz w:val="22"/>
          <w:szCs w:val="22"/>
        </w:rPr>
        <w:t>Programme Managers</w:t>
      </w:r>
      <w:r w:rsidR="00F01A81" w:rsidRPr="00F47C97">
        <w:rPr>
          <w:rFonts w:ascii="Arial" w:hAnsi="Arial" w:cs="Arial"/>
          <w:w w:val="105"/>
          <w:sz w:val="22"/>
          <w:szCs w:val="22"/>
        </w:rPr>
        <w:t xml:space="preserve"> </w:t>
      </w:r>
      <w:r w:rsidR="009F7A63" w:rsidRPr="00F47C97">
        <w:rPr>
          <w:rFonts w:ascii="Arial" w:hAnsi="Arial" w:cs="Arial"/>
          <w:w w:val="105"/>
          <w:sz w:val="22"/>
          <w:szCs w:val="22"/>
        </w:rPr>
        <w:t xml:space="preserve"> including the </w:t>
      </w:r>
      <w:r w:rsidR="00460081">
        <w:rPr>
          <w:rFonts w:ascii="Arial" w:hAnsi="Arial" w:cs="Arial"/>
          <w:w w:val="105"/>
          <w:sz w:val="22"/>
          <w:szCs w:val="22"/>
        </w:rPr>
        <w:t xml:space="preserve">implementing </w:t>
      </w:r>
      <w:r w:rsidR="00BF5493" w:rsidRPr="00F47C97">
        <w:rPr>
          <w:rFonts w:ascii="Arial" w:hAnsi="Arial" w:cs="Arial"/>
          <w:w w:val="105"/>
          <w:sz w:val="22"/>
          <w:szCs w:val="22"/>
        </w:rPr>
        <w:t>partner Coalition</w:t>
      </w:r>
      <w:r w:rsidR="00BF6880" w:rsidRPr="00F47C97">
        <w:rPr>
          <w:rFonts w:ascii="Arial" w:hAnsi="Arial" w:cs="Arial"/>
          <w:w w:val="105"/>
          <w:sz w:val="22"/>
          <w:szCs w:val="22"/>
        </w:rPr>
        <w:t xml:space="preserve"> for Humanit</w:t>
      </w:r>
      <w:r w:rsidRPr="00F47C97">
        <w:rPr>
          <w:rFonts w:ascii="Arial" w:hAnsi="Arial" w:cs="Arial"/>
          <w:w w:val="105"/>
          <w:sz w:val="22"/>
          <w:szCs w:val="22"/>
        </w:rPr>
        <w:t>y.</w:t>
      </w:r>
    </w:p>
    <w:p w14:paraId="16E623C8" w14:textId="77777777" w:rsidR="00632788" w:rsidRPr="00F47C97" w:rsidRDefault="00632788" w:rsidP="009F7A63">
      <w:pPr>
        <w:pStyle w:val="BodyText"/>
        <w:jc w:val="both"/>
        <w:rPr>
          <w:rFonts w:ascii="Arial" w:hAnsi="Arial" w:cs="Arial"/>
          <w:w w:val="105"/>
          <w:sz w:val="22"/>
          <w:szCs w:val="22"/>
        </w:rPr>
      </w:pPr>
    </w:p>
    <w:tbl>
      <w:tblPr>
        <w:tblStyle w:val="TableGrid"/>
        <w:tblW w:w="10710" w:type="dxa"/>
        <w:tblInd w:w="-5" w:type="dxa"/>
        <w:tblLook w:val="04A0" w:firstRow="1" w:lastRow="0" w:firstColumn="1" w:lastColumn="0" w:noHBand="0" w:noVBand="1"/>
      </w:tblPr>
      <w:tblGrid>
        <w:gridCol w:w="3171"/>
        <w:gridCol w:w="7539"/>
      </w:tblGrid>
      <w:tr w:rsidR="00632788" w:rsidRPr="00F47C97" w14:paraId="53EA4C46" w14:textId="77777777" w:rsidTr="00BF5493">
        <w:trPr>
          <w:trHeight w:val="296"/>
        </w:trPr>
        <w:tc>
          <w:tcPr>
            <w:tcW w:w="3171" w:type="dxa"/>
            <w:shd w:val="clear" w:color="auto" w:fill="E4761E"/>
          </w:tcPr>
          <w:p w14:paraId="3CE9EE28" w14:textId="7D0DF555" w:rsidR="00F15DFB" w:rsidRPr="00F47C97" w:rsidRDefault="00632788" w:rsidP="00DC78DE">
            <w:pPr>
              <w:pStyle w:val="Default"/>
              <w:jc w:val="both"/>
              <w:rPr>
                <w:rFonts w:ascii="Arial" w:hAnsi="Arial" w:cs="Arial"/>
                <w:b/>
                <w:bCs/>
                <w:color w:val="auto"/>
              </w:rPr>
            </w:pPr>
            <w:r w:rsidRPr="00F47C97">
              <w:rPr>
                <w:rFonts w:ascii="Arial" w:hAnsi="Arial" w:cs="Arial"/>
                <w:b/>
                <w:bCs/>
                <w:color w:val="auto"/>
              </w:rPr>
              <w:t>Person/Unit/Organization</w:t>
            </w:r>
          </w:p>
        </w:tc>
        <w:tc>
          <w:tcPr>
            <w:tcW w:w="7539" w:type="dxa"/>
            <w:shd w:val="clear" w:color="auto" w:fill="E4761E"/>
          </w:tcPr>
          <w:p w14:paraId="75623724" w14:textId="77777777" w:rsidR="00632788" w:rsidRPr="00F47C97" w:rsidRDefault="00632788" w:rsidP="00DC78DE">
            <w:pPr>
              <w:jc w:val="both"/>
              <w:rPr>
                <w:rFonts w:ascii="Arial" w:eastAsia="Times New Roman" w:hAnsi="Arial" w:cs="Arial"/>
                <w:b/>
                <w:bCs/>
              </w:rPr>
            </w:pPr>
            <w:r w:rsidRPr="00F47C97">
              <w:rPr>
                <w:rFonts w:ascii="Arial" w:eastAsia="Times New Roman" w:hAnsi="Arial" w:cs="Arial"/>
                <w:b/>
                <w:bCs/>
              </w:rPr>
              <w:t>Activity</w:t>
            </w:r>
          </w:p>
        </w:tc>
      </w:tr>
      <w:tr w:rsidR="00632788" w:rsidRPr="00F47C97" w14:paraId="40FAEFED" w14:textId="77777777" w:rsidTr="00BF5493">
        <w:tc>
          <w:tcPr>
            <w:tcW w:w="3171" w:type="dxa"/>
          </w:tcPr>
          <w:p w14:paraId="72A94208" w14:textId="02CA0EAA" w:rsidR="00632788" w:rsidRPr="00F47C97" w:rsidRDefault="00BF5493" w:rsidP="00DC78DE">
            <w:pPr>
              <w:pStyle w:val="Default"/>
              <w:rPr>
                <w:rFonts w:ascii="Arial" w:hAnsi="Arial" w:cs="Arial"/>
                <w:color w:val="auto"/>
              </w:rPr>
            </w:pPr>
            <w:r w:rsidRPr="00F47C97">
              <w:rPr>
                <w:rFonts w:ascii="Arial" w:hAnsi="Arial" w:cs="Arial"/>
                <w:color w:val="auto"/>
              </w:rPr>
              <w:t>Rosenkranz, Eva</w:t>
            </w:r>
            <w:r w:rsidR="005A4A7D" w:rsidRPr="00F47C97">
              <w:rPr>
                <w:rFonts w:ascii="Arial" w:hAnsi="Arial" w:cs="Arial"/>
                <w:color w:val="auto"/>
              </w:rPr>
              <w:t xml:space="preserve"> – CARE Germany</w:t>
            </w:r>
          </w:p>
        </w:tc>
        <w:tc>
          <w:tcPr>
            <w:tcW w:w="7539" w:type="dxa"/>
          </w:tcPr>
          <w:p w14:paraId="62570F83" w14:textId="30EFBE33" w:rsidR="00632788" w:rsidRPr="00F47C97" w:rsidRDefault="005A4A7D" w:rsidP="00DC78DE">
            <w:pPr>
              <w:pStyle w:val="Default"/>
              <w:rPr>
                <w:rFonts w:ascii="Arial" w:hAnsi="Arial" w:cs="Arial"/>
                <w:color w:val="auto"/>
              </w:rPr>
            </w:pPr>
            <w:r w:rsidRPr="00F47C97">
              <w:rPr>
                <w:rFonts w:ascii="Arial" w:hAnsi="Arial" w:cs="Arial"/>
                <w:color w:val="auto"/>
              </w:rPr>
              <w:t>Review of Inception report, Review of draft evaluation report, a</w:t>
            </w:r>
            <w:r w:rsidR="00A40C47" w:rsidRPr="00F47C97">
              <w:rPr>
                <w:rFonts w:ascii="Arial" w:hAnsi="Arial" w:cs="Arial"/>
                <w:color w:val="auto"/>
              </w:rPr>
              <w:t xml:space="preserve">pproval </w:t>
            </w:r>
            <w:r w:rsidR="00BF5493" w:rsidRPr="00F47C97">
              <w:rPr>
                <w:rFonts w:ascii="Arial" w:hAnsi="Arial" w:cs="Arial"/>
                <w:color w:val="auto"/>
              </w:rPr>
              <w:t>of the</w:t>
            </w:r>
            <w:r w:rsidR="00A40C47" w:rsidRPr="00F47C97">
              <w:rPr>
                <w:rFonts w:ascii="Arial" w:hAnsi="Arial" w:cs="Arial"/>
                <w:color w:val="auto"/>
              </w:rPr>
              <w:t xml:space="preserve"> final report</w:t>
            </w:r>
          </w:p>
        </w:tc>
      </w:tr>
      <w:tr w:rsidR="00632788" w:rsidRPr="00F47C97" w14:paraId="0E1F045C" w14:textId="77777777" w:rsidTr="00BF5493">
        <w:tc>
          <w:tcPr>
            <w:tcW w:w="3171" w:type="dxa"/>
          </w:tcPr>
          <w:p w14:paraId="7C72EBC0" w14:textId="0CB0016A" w:rsidR="00632788" w:rsidRPr="00F47C97" w:rsidRDefault="00A40C47" w:rsidP="00DC78DE">
            <w:pPr>
              <w:pStyle w:val="Default"/>
              <w:rPr>
                <w:rFonts w:ascii="Arial" w:hAnsi="Arial" w:cs="Arial"/>
                <w:color w:val="auto"/>
                <w:highlight w:val="yellow"/>
              </w:rPr>
            </w:pPr>
            <w:r w:rsidRPr="00F47C97">
              <w:rPr>
                <w:rFonts w:ascii="Arial" w:hAnsi="Arial" w:cs="Arial"/>
                <w:color w:val="auto"/>
              </w:rPr>
              <w:t>Benzine Joseph</w:t>
            </w:r>
            <w:r w:rsidR="00BF5493" w:rsidRPr="00F47C97">
              <w:rPr>
                <w:rFonts w:ascii="Arial" w:hAnsi="Arial" w:cs="Arial"/>
                <w:color w:val="auto"/>
              </w:rPr>
              <w:t>-CARE SSD</w:t>
            </w:r>
          </w:p>
        </w:tc>
        <w:tc>
          <w:tcPr>
            <w:tcW w:w="7539" w:type="dxa"/>
          </w:tcPr>
          <w:p w14:paraId="51393614" w14:textId="5D7412FF" w:rsidR="00632788" w:rsidRPr="00F47C97" w:rsidRDefault="00BF5493" w:rsidP="00DC78DE">
            <w:pPr>
              <w:pStyle w:val="Default"/>
              <w:rPr>
                <w:rFonts w:ascii="Arial" w:hAnsi="Arial" w:cs="Arial"/>
                <w:color w:val="auto"/>
              </w:rPr>
            </w:pPr>
            <w:r w:rsidRPr="00F47C97">
              <w:rPr>
                <w:rFonts w:ascii="Arial" w:hAnsi="Arial" w:cs="Arial"/>
                <w:color w:val="auto"/>
              </w:rPr>
              <w:t>Provide information and access to documents and tools in coordination with MEAL officer</w:t>
            </w:r>
            <w:r w:rsidR="003E4E59" w:rsidRPr="00F47C97">
              <w:rPr>
                <w:rFonts w:ascii="Arial" w:hAnsi="Arial" w:cs="Arial"/>
                <w:color w:val="auto"/>
              </w:rPr>
              <w:t xml:space="preserve"> in Coalition for Humanity</w:t>
            </w:r>
            <w:r w:rsidR="000856A8" w:rsidRPr="00F47C97">
              <w:rPr>
                <w:rFonts w:ascii="Arial" w:hAnsi="Arial" w:cs="Arial"/>
                <w:color w:val="auto"/>
              </w:rPr>
              <w:t>.</w:t>
            </w:r>
          </w:p>
          <w:p w14:paraId="5FCB1CDC" w14:textId="5DE0D62C" w:rsidR="005A4A7D" w:rsidRPr="00F47C97" w:rsidRDefault="005A4A7D" w:rsidP="00DC78DE">
            <w:pPr>
              <w:pStyle w:val="Default"/>
              <w:rPr>
                <w:rFonts w:ascii="Arial" w:hAnsi="Arial" w:cs="Arial"/>
                <w:color w:val="auto"/>
              </w:rPr>
            </w:pPr>
            <w:r w:rsidRPr="00F47C97">
              <w:rPr>
                <w:rFonts w:ascii="Arial" w:hAnsi="Arial" w:cs="Arial"/>
                <w:color w:val="auto"/>
              </w:rPr>
              <w:t>Review of Inception report, Review of draft evaluation report, approval of the final report.</w:t>
            </w:r>
          </w:p>
        </w:tc>
      </w:tr>
      <w:tr w:rsidR="0000383E" w:rsidRPr="00F47C97" w14:paraId="2C6F372B" w14:textId="77777777" w:rsidTr="00BF5493">
        <w:tc>
          <w:tcPr>
            <w:tcW w:w="3171" w:type="dxa"/>
          </w:tcPr>
          <w:p w14:paraId="717CF31E" w14:textId="37F74525" w:rsidR="0000383E" w:rsidRPr="00F47C97" w:rsidRDefault="003E4E59" w:rsidP="0000383E">
            <w:pPr>
              <w:pStyle w:val="Default"/>
              <w:rPr>
                <w:rFonts w:ascii="Arial" w:hAnsi="Arial" w:cs="Arial"/>
                <w:color w:val="auto"/>
              </w:rPr>
            </w:pPr>
            <w:r w:rsidRPr="00F47C97">
              <w:rPr>
                <w:rFonts w:ascii="Arial" w:hAnsi="Arial" w:cs="Arial"/>
                <w:color w:val="auto"/>
              </w:rPr>
              <w:t>Chandiga Keneddy</w:t>
            </w:r>
          </w:p>
        </w:tc>
        <w:tc>
          <w:tcPr>
            <w:tcW w:w="7539" w:type="dxa"/>
          </w:tcPr>
          <w:p w14:paraId="6187A91A" w14:textId="1E1BE340" w:rsidR="0000383E" w:rsidRPr="00F47C97" w:rsidRDefault="0000383E" w:rsidP="0000383E">
            <w:pPr>
              <w:pStyle w:val="Default"/>
              <w:rPr>
                <w:rFonts w:ascii="Arial" w:hAnsi="Arial" w:cs="Arial"/>
                <w:color w:val="auto"/>
              </w:rPr>
            </w:pPr>
            <w:r w:rsidRPr="00F47C97">
              <w:rPr>
                <w:rFonts w:ascii="Arial" w:hAnsi="Arial" w:cs="Arial"/>
                <w:color w:val="auto"/>
              </w:rPr>
              <w:t xml:space="preserve">General feedback and comments on the draft </w:t>
            </w:r>
            <w:r w:rsidR="005A4A7D" w:rsidRPr="00F47C97">
              <w:rPr>
                <w:rFonts w:ascii="Arial" w:hAnsi="Arial" w:cs="Arial"/>
                <w:color w:val="auto"/>
              </w:rPr>
              <w:t xml:space="preserve">evaluation </w:t>
            </w:r>
            <w:r w:rsidRPr="00F47C97">
              <w:rPr>
                <w:rFonts w:ascii="Arial" w:hAnsi="Arial" w:cs="Arial"/>
                <w:color w:val="auto"/>
              </w:rPr>
              <w:t>report</w:t>
            </w:r>
          </w:p>
        </w:tc>
      </w:tr>
      <w:tr w:rsidR="0000383E" w:rsidRPr="00F47C97" w14:paraId="68013983" w14:textId="77777777" w:rsidTr="00BF5493">
        <w:tc>
          <w:tcPr>
            <w:tcW w:w="3171" w:type="dxa"/>
          </w:tcPr>
          <w:p w14:paraId="623AB972" w14:textId="77777777" w:rsidR="00547B32" w:rsidRPr="00F47C97" w:rsidRDefault="00547B32" w:rsidP="00547B32">
            <w:pPr>
              <w:widowControl/>
              <w:autoSpaceDE/>
              <w:autoSpaceDN/>
              <w:rPr>
                <w:rFonts w:ascii="Arial" w:eastAsia="Times New Roman" w:hAnsi="Arial" w:cs="Arial"/>
                <w:color w:val="000000"/>
              </w:rPr>
            </w:pPr>
            <w:r w:rsidRPr="00F47C97">
              <w:rPr>
                <w:rFonts w:ascii="Arial" w:eastAsia="Times New Roman" w:hAnsi="Arial" w:cs="Arial"/>
                <w:color w:val="000000"/>
              </w:rPr>
              <w:t>Dr. Kenneth Kaunda </w:t>
            </w:r>
          </w:p>
          <w:p w14:paraId="057BE809" w14:textId="72DF1600" w:rsidR="0000383E" w:rsidRPr="00F47C97" w:rsidRDefault="0000383E" w:rsidP="0000383E">
            <w:pPr>
              <w:pStyle w:val="Default"/>
              <w:rPr>
                <w:rFonts w:ascii="Arial" w:hAnsi="Arial" w:cs="Arial"/>
                <w:color w:val="auto"/>
              </w:rPr>
            </w:pPr>
          </w:p>
        </w:tc>
        <w:tc>
          <w:tcPr>
            <w:tcW w:w="7539" w:type="dxa"/>
          </w:tcPr>
          <w:p w14:paraId="7D8164B4" w14:textId="1B5E3E66" w:rsidR="0000383E" w:rsidRPr="00F47C97" w:rsidRDefault="0000383E" w:rsidP="0000383E">
            <w:pPr>
              <w:pStyle w:val="Default"/>
              <w:rPr>
                <w:rFonts w:ascii="Arial" w:hAnsi="Arial" w:cs="Arial"/>
                <w:color w:val="auto"/>
              </w:rPr>
            </w:pPr>
            <w:r w:rsidRPr="00F47C97">
              <w:rPr>
                <w:rFonts w:ascii="Arial" w:hAnsi="Arial" w:cs="Arial"/>
                <w:color w:val="auto"/>
              </w:rPr>
              <w:t xml:space="preserve">Input and comments on </w:t>
            </w:r>
            <w:r w:rsidR="008D2AB5" w:rsidRPr="00F47C97">
              <w:rPr>
                <w:rFonts w:ascii="Arial" w:hAnsi="Arial" w:cs="Arial"/>
                <w:color w:val="auto"/>
              </w:rPr>
              <w:t xml:space="preserve">data collection tools and </w:t>
            </w:r>
            <w:r w:rsidRPr="00F47C97">
              <w:rPr>
                <w:rFonts w:ascii="Arial" w:hAnsi="Arial" w:cs="Arial"/>
                <w:color w:val="auto"/>
              </w:rPr>
              <w:t xml:space="preserve">evaluation draft report </w:t>
            </w:r>
            <w:r w:rsidR="008D2AB5" w:rsidRPr="00F47C97">
              <w:rPr>
                <w:rFonts w:ascii="Arial" w:hAnsi="Arial" w:cs="Arial"/>
                <w:color w:val="auto"/>
              </w:rPr>
              <w:t>focusing on Gender</w:t>
            </w:r>
            <w:r w:rsidR="00547B32" w:rsidRPr="00F47C97">
              <w:rPr>
                <w:rFonts w:ascii="Arial" w:hAnsi="Arial" w:cs="Arial"/>
                <w:color w:val="auto"/>
              </w:rPr>
              <w:t xml:space="preserve"> and WASH </w:t>
            </w:r>
          </w:p>
        </w:tc>
      </w:tr>
      <w:tr w:rsidR="0000383E" w:rsidRPr="00F47C97" w14:paraId="2FF3CEB9" w14:textId="77777777" w:rsidTr="00BF5493">
        <w:tc>
          <w:tcPr>
            <w:tcW w:w="3171" w:type="dxa"/>
          </w:tcPr>
          <w:p w14:paraId="5428739F" w14:textId="77777777" w:rsidR="00547B32" w:rsidRPr="00F47C97" w:rsidRDefault="00547B32" w:rsidP="00547B32">
            <w:pPr>
              <w:widowControl/>
              <w:autoSpaceDE/>
              <w:autoSpaceDN/>
              <w:rPr>
                <w:rFonts w:ascii="Arial" w:eastAsia="Times New Roman" w:hAnsi="Arial" w:cs="Arial"/>
                <w:color w:val="000000"/>
              </w:rPr>
            </w:pPr>
            <w:r w:rsidRPr="00F47C97">
              <w:rPr>
                <w:rFonts w:ascii="Arial" w:eastAsia="Times New Roman" w:hAnsi="Arial" w:cs="Arial"/>
                <w:color w:val="000000"/>
              </w:rPr>
              <w:t xml:space="preserve">Mr. Gai Samuel </w:t>
            </w:r>
          </w:p>
          <w:p w14:paraId="595A0C0B" w14:textId="449EB45F" w:rsidR="0000383E" w:rsidRPr="00F47C97" w:rsidRDefault="0000383E" w:rsidP="0000383E">
            <w:pPr>
              <w:pStyle w:val="Default"/>
              <w:rPr>
                <w:rFonts w:ascii="Arial" w:hAnsi="Arial" w:cs="Arial"/>
                <w:color w:val="auto"/>
              </w:rPr>
            </w:pPr>
          </w:p>
        </w:tc>
        <w:tc>
          <w:tcPr>
            <w:tcW w:w="7539" w:type="dxa"/>
          </w:tcPr>
          <w:p w14:paraId="6E8CF083" w14:textId="14857F5C" w:rsidR="0000383E" w:rsidRPr="00F47C97" w:rsidRDefault="008D2AB5" w:rsidP="0000383E">
            <w:pPr>
              <w:pStyle w:val="Default"/>
              <w:rPr>
                <w:rFonts w:ascii="Arial" w:hAnsi="Arial" w:cs="Arial"/>
                <w:color w:val="auto"/>
              </w:rPr>
            </w:pPr>
            <w:r w:rsidRPr="00F47C97">
              <w:rPr>
                <w:rFonts w:ascii="Arial" w:hAnsi="Arial" w:cs="Arial"/>
                <w:color w:val="auto"/>
              </w:rPr>
              <w:t xml:space="preserve">Input and comments on data collection tools and evaluation draft report focusing on </w:t>
            </w:r>
            <w:r w:rsidR="00547B32" w:rsidRPr="00F47C97">
              <w:rPr>
                <w:rFonts w:ascii="Arial" w:hAnsi="Arial" w:cs="Arial"/>
                <w:color w:val="auto"/>
              </w:rPr>
              <w:t>FSL</w:t>
            </w:r>
          </w:p>
        </w:tc>
      </w:tr>
      <w:tr w:rsidR="0000383E" w:rsidRPr="00F47C97" w14:paraId="33EF7261" w14:textId="77777777" w:rsidTr="00BF5493">
        <w:tc>
          <w:tcPr>
            <w:tcW w:w="3171" w:type="dxa"/>
          </w:tcPr>
          <w:p w14:paraId="2C71508C" w14:textId="54A2FCF7" w:rsidR="0000383E" w:rsidRPr="00F47C97" w:rsidRDefault="0000383E" w:rsidP="0000383E">
            <w:pPr>
              <w:pStyle w:val="Default"/>
              <w:rPr>
                <w:rFonts w:ascii="Arial" w:hAnsi="Arial" w:cs="Arial"/>
                <w:color w:val="auto"/>
              </w:rPr>
            </w:pPr>
            <w:r w:rsidRPr="00F47C97">
              <w:rPr>
                <w:rFonts w:ascii="Arial" w:hAnsi="Arial" w:cs="Arial"/>
                <w:color w:val="auto"/>
              </w:rPr>
              <w:t>Jane Keji</w:t>
            </w:r>
            <w:r w:rsidR="005A4A7D" w:rsidRPr="00F47C97">
              <w:rPr>
                <w:rFonts w:ascii="Arial" w:hAnsi="Arial" w:cs="Arial"/>
                <w:color w:val="auto"/>
              </w:rPr>
              <w:t xml:space="preserve"> – CARE SSD</w:t>
            </w:r>
          </w:p>
        </w:tc>
        <w:tc>
          <w:tcPr>
            <w:tcW w:w="7539" w:type="dxa"/>
          </w:tcPr>
          <w:p w14:paraId="122BC349" w14:textId="2A3027D8" w:rsidR="0000383E" w:rsidRPr="00F47C97" w:rsidRDefault="0000383E" w:rsidP="0000383E">
            <w:pPr>
              <w:pStyle w:val="Default"/>
              <w:rPr>
                <w:rFonts w:ascii="Arial" w:hAnsi="Arial" w:cs="Arial"/>
                <w:color w:val="auto"/>
              </w:rPr>
            </w:pPr>
            <w:r w:rsidRPr="00F47C97">
              <w:rPr>
                <w:rFonts w:ascii="Arial" w:hAnsi="Arial" w:cs="Arial"/>
                <w:color w:val="auto"/>
              </w:rPr>
              <w:t>Comments and input on the draft report</w:t>
            </w:r>
            <w:r w:rsidR="000856A8" w:rsidRPr="00F47C97">
              <w:rPr>
                <w:rFonts w:ascii="Arial" w:hAnsi="Arial" w:cs="Arial"/>
                <w:color w:val="auto"/>
              </w:rPr>
              <w:t>, provides logistical support</w:t>
            </w:r>
          </w:p>
        </w:tc>
      </w:tr>
      <w:tr w:rsidR="006E2386" w:rsidRPr="006E2386" w14:paraId="4BD880DF" w14:textId="77777777" w:rsidTr="00BF5493">
        <w:tc>
          <w:tcPr>
            <w:tcW w:w="3171" w:type="dxa"/>
          </w:tcPr>
          <w:p w14:paraId="78C10581" w14:textId="4505ADA3" w:rsidR="006E2386" w:rsidRPr="00F47C97" w:rsidRDefault="006E2386" w:rsidP="0000383E">
            <w:pPr>
              <w:pStyle w:val="Default"/>
              <w:rPr>
                <w:rFonts w:ascii="Arial" w:hAnsi="Arial" w:cs="Arial"/>
                <w:color w:val="auto"/>
              </w:rPr>
            </w:pPr>
            <w:r>
              <w:rPr>
                <w:rFonts w:ascii="Arial" w:hAnsi="Arial" w:cs="Arial"/>
                <w:color w:val="auto"/>
              </w:rPr>
              <w:t>Consultant</w:t>
            </w:r>
          </w:p>
        </w:tc>
        <w:tc>
          <w:tcPr>
            <w:tcW w:w="7539" w:type="dxa"/>
          </w:tcPr>
          <w:p w14:paraId="1FFD19EE" w14:textId="3BF85E79" w:rsidR="006E2386" w:rsidRPr="006E2386" w:rsidRDefault="006E2386" w:rsidP="0000383E">
            <w:pPr>
              <w:pStyle w:val="Default"/>
              <w:rPr>
                <w:rFonts w:ascii="Arial" w:hAnsi="Arial" w:cs="Arial"/>
                <w:color w:val="auto"/>
              </w:rPr>
            </w:pPr>
            <w:r w:rsidRPr="006E2386">
              <w:rPr>
                <w:rFonts w:ascii="Arial" w:hAnsi="Arial" w:cs="Arial"/>
                <w:color w:val="auto"/>
              </w:rPr>
              <w:t>Design the questionnaire in Kobo, training</w:t>
            </w:r>
            <w:r>
              <w:rPr>
                <w:rFonts w:ascii="Arial" w:hAnsi="Arial" w:cs="Arial"/>
                <w:color w:val="auto"/>
              </w:rPr>
              <w:t xml:space="preserve"> of enumerators,Supervise the data collection in Renk and Pariang,inception report writing and submission,transport of enumerators in the field during data collection,Responses to comments in the inception and final </w:t>
            </w:r>
            <w:r w:rsidR="00430933">
              <w:rPr>
                <w:rFonts w:ascii="Arial" w:hAnsi="Arial" w:cs="Arial"/>
                <w:color w:val="auto"/>
              </w:rPr>
              <w:t>reports, final</w:t>
            </w:r>
            <w:r>
              <w:rPr>
                <w:rFonts w:ascii="Arial" w:hAnsi="Arial" w:cs="Arial"/>
                <w:color w:val="auto"/>
              </w:rPr>
              <w:t xml:space="preserve"> report submission</w:t>
            </w:r>
          </w:p>
        </w:tc>
      </w:tr>
    </w:tbl>
    <w:p w14:paraId="0C0C556A" w14:textId="77777777" w:rsidR="00632788" w:rsidRPr="006E2386" w:rsidRDefault="00632788" w:rsidP="009F7A63">
      <w:pPr>
        <w:pStyle w:val="BodyText"/>
        <w:jc w:val="both"/>
        <w:rPr>
          <w:rFonts w:ascii="Arial" w:hAnsi="Arial" w:cs="Arial"/>
          <w:sz w:val="22"/>
          <w:szCs w:val="22"/>
        </w:rPr>
      </w:pPr>
    </w:p>
    <w:p w14:paraId="32FA2AB1" w14:textId="77777777" w:rsidR="002B605B" w:rsidRPr="006E2386" w:rsidRDefault="002B605B" w:rsidP="009F7A63">
      <w:pPr>
        <w:pStyle w:val="BodyText"/>
        <w:jc w:val="both"/>
        <w:rPr>
          <w:rFonts w:ascii="Arial" w:hAnsi="Arial" w:cs="Arial"/>
          <w:sz w:val="22"/>
          <w:szCs w:val="22"/>
        </w:rPr>
      </w:pPr>
    </w:p>
    <w:p w14:paraId="15640E8A" w14:textId="05435210" w:rsidR="009F7A63" w:rsidRPr="00F47C97" w:rsidRDefault="009F7A63">
      <w:pPr>
        <w:pStyle w:val="ListParagraph"/>
        <w:numPr>
          <w:ilvl w:val="0"/>
          <w:numId w:val="4"/>
        </w:numPr>
        <w:tabs>
          <w:tab w:val="left" w:pos="650"/>
        </w:tabs>
        <w:jc w:val="both"/>
        <w:rPr>
          <w:rFonts w:ascii="Arial" w:hAnsi="Arial" w:cs="Arial"/>
          <w:b/>
          <w:w w:val="105"/>
        </w:rPr>
      </w:pPr>
      <w:r w:rsidRPr="00F47C97">
        <w:rPr>
          <w:rFonts w:ascii="Arial" w:hAnsi="Arial" w:cs="Arial"/>
          <w:b/>
          <w:w w:val="105"/>
        </w:rPr>
        <w:t>Response to Terms of Reference</w:t>
      </w:r>
    </w:p>
    <w:p w14:paraId="59A6C03F" w14:textId="77777777" w:rsidR="00421B14" w:rsidRPr="00F47C97" w:rsidRDefault="009F7A63" w:rsidP="009F7A63">
      <w:pPr>
        <w:pStyle w:val="BodyText"/>
        <w:ind w:right="-130"/>
        <w:jc w:val="both"/>
        <w:rPr>
          <w:rFonts w:ascii="Arial" w:hAnsi="Arial" w:cs="Arial"/>
          <w:w w:val="105"/>
          <w:sz w:val="22"/>
          <w:szCs w:val="22"/>
        </w:rPr>
      </w:pPr>
      <w:r w:rsidRPr="00F47C97">
        <w:rPr>
          <w:rFonts w:ascii="Arial" w:hAnsi="Arial" w:cs="Arial"/>
          <w:w w:val="105"/>
          <w:sz w:val="22"/>
          <w:szCs w:val="22"/>
        </w:rPr>
        <w:t xml:space="preserve">A Technical and Cost proposal based on this Terms of Reference (ToR) is requested from suitable and qualifying consultants or consulting firms. </w:t>
      </w:r>
    </w:p>
    <w:p w14:paraId="0077586B" w14:textId="77777777" w:rsidR="00421B14" w:rsidRPr="00F47C97" w:rsidRDefault="00421B14" w:rsidP="009F7A63">
      <w:pPr>
        <w:pStyle w:val="BodyText"/>
        <w:ind w:right="-130"/>
        <w:jc w:val="both"/>
        <w:rPr>
          <w:rFonts w:ascii="Arial" w:hAnsi="Arial" w:cs="Arial"/>
          <w:w w:val="105"/>
          <w:sz w:val="22"/>
          <w:szCs w:val="22"/>
        </w:rPr>
      </w:pPr>
    </w:p>
    <w:p w14:paraId="3A8E6E3E" w14:textId="6FB8262B" w:rsidR="009F7A63" w:rsidRPr="00F47C97" w:rsidRDefault="009F7A63" w:rsidP="009F7A63">
      <w:pPr>
        <w:pStyle w:val="BodyText"/>
        <w:ind w:right="-130"/>
        <w:jc w:val="both"/>
        <w:rPr>
          <w:rFonts w:ascii="Arial" w:hAnsi="Arial" w:cs="Arial"/>
          <w:sz w:val="22"/>
          <w:szCs w:val="22"/>
        </w:rPr>
      </w:pPr>
      <w:r w:rsidRPr="00F47C97">
        <w:rPr>
          <w:rFonts w:ascii="Arial" w:hAnsi="Arial" w:cs="Arial"/>
          <w:w w:val="105"/>
          <w:sz w:val="22"/>
          <w:szCs w:val="22"/>
        </w:rPr>
        <w:t xml:space="preserve">The </w:t>
      </w:r>
      <w:r w:rsidR="00421B14" w:rsidRPr="00F47C97">
        <w:rPr>
          <w:rFonts w:ascii="Arial" w:hAnsi="Arial" w:cs="Arial"/>
          <w:i/>
          <w:iCs/>
          <w:w w:val="105"/>
          <w:sz w:val="22"/>
          <w:szCs w:val="22"/>
        </w:rPr>
        <w:t xml:space="preserve">technical </w:t>
      </w:r>
      <w:r w:rsidRPr="00F47C97">
        <w:rPr>
          <w:rFonts w:ascii="Arial" w:hAnsi="Arial" w:cs="Arial"/>
          <w:w w:val="105"/>
          <w:sz w:val="22"/>
          <w:szCs w:val="22"/>
        </w:rPr>
        <w:t>proposal should contain:</w:t>
      </w:r>
    </w:p>
    <w:p w14:paraId="05281D83" w14:textId="49099ED2" w:rsidR="009F7A63" w:rsidRPr="00F47C97" w:rsidRDefault="009F7A63" w:rsidP="009F7A63">
      <w:pPr>
        <w:pStyle w:val="ListParagraph"/>
        <w:numPr>
          <w:ilvl w:val="1"/>
          <w:numId w:val="3"/>
        </w:numPr>
        <w:tabs>
          <w:tab w:val="left" w:pos="951"/>
        </w:tabs>
        <w:ind w:left="950" w:right="-130"/>
        <w:contextualSpacing w:val="0"/>
        <w:jc w:val="both"/>
        <w:rPr>
          <w:rFonts w:ascii="Arial" w:hAnsi="Arial" w:cs="Arial"/>
        </w:rPr>
      </w:pPr>
      <w:r w:rsidRPr="00F47C97">
        <w:rPr>
          <w:rFonts w:ascii="Arial" w:hAnsi="Arial" w:cs="Arial"/>
          <w:w w:val="105"/>
        </w:rPr>
        <w:t>The articulation of the understanding of the ToR</w:t>
      </w:r>
      <w:r w:rsidR="00394A46" w:rsidRPr="00F47C97">
        <w:rPr>
          <w:rFonts w:ascii="Arial" w:hAnsi="Arial" w:cs="Arial"/>
          <w:w w:val="105"/>
        </w:rPr>
        <w:t xml:space="preserve"> and suggested methodology and approach including sample size for quantitative and qualitative data </w:t>
      </w:r>
      <w:r w:rsidR="00314DE8" w:rsidRPr="00F47C97">
        <w:rPr>
          <w:rFonts w:ascii="Arial" w:hAnsi="Arial" w:cs="Arial"/>
          <w:w w:val="105"/>
        </w:rPr>
        <w:t>collection (clear scope of primary and secondary data collection)</w:t>
      </w:r>
    </w:p>
    <w:p w14:paraId="208E7BB9" w14:textId="69BA2678" w:rsidR="00FE7240" w:rsidRPr="00F47C97" w:rsidRDefault="009F7A63" w:rsidP="00FE7240">
      <w:pPr>
        <w:pStyle w:val="ListParagraph"/>
        <w:numPr>
          <w:ilvl w:val="1"/>
          <w:numId w:val="3"/>
        </w:numPr>
        <w:tabs>
          <w:tab w:val="left" w:pos="951"/>
        </w:tabs>
        <w:ind w:left="950" w:right="-130"/>
        <w:contextualSpacing w:val="0"/>
        <w:jc w:val="both"/>
        <w:rPr>
          <w:rFonts w:ascii="Arial" w:hAnsi="Arial" w:cs="Arial"/>
        </w:rPr>
      </w:pPr>
      <w:r w:rsidRPr="00F47C97">
        <w:rPr>
          <w:rFonts w:ascii="Arial" w:hAnsi="Arial" w:cs="Arial"/>
          <w:w w:val="105"/>
        </w:rPr>
        <w:t xml:space="preserve">Composition and specific roles and responsibilities of each member of the </w:t>
      </w:r>
      <w:r w:rsidR="00314DE8" w:rsidRPr="00F47C97">
        <w:rPr>
          <w:rFonts w:ascii="Arial" w:hAnsi="Arial" w:cs="Arial"/>
          <w:w w:val="105"/>
        </w:rPr>
        <w:t>evaluation</w:t>
      </w:r>
      <w:r w:rsidRPr="00F47C97">
        <w:rPr>
          <w:rFonts w:ascii="Arial" w:hAnsi="Arial" w:cs="Arial"/>
          <w:w w:val="105"/>
        </w:rPr>
        <w:t xml:space="preserve"> team. Summary CV of each team member </w:t>
      </w:r>
      <w:r w:rsidRPr="00F47C97">
        <w:rPr>
          <w:rFonts w:ascii="Arial" w:hAnsi="Arial" w:cs="Arial"/>
          <w:b/>
          <w:bCs/>
          <w:w w:val="105"/>
        </w:rPr>
        <w:t>MUST</w:t>
      </w:r>
      <w:r w:rsidRPr="00F47C97">
        <w:rPr>
          <w:rFonts w:ascii="Arial" w:hAnsi="Arial" w:cs="Arial"/>
          <w:w w:val="105"/>
        </w:rPr>
        <w:t xml:space="preserve"> be attached. </w:t>
      </w:r>
    </w:p>
    <w:p w14:paraId="6F00EE06" w14:textId="627F4AD6" w:rsidR="009F7A63" w:rsidRPr="00F47C97" w:rsidRDefault="00FE7240" w:rsidP="00022AC1">
      <w:pPr>
        <w:pStyle w:val="ListParagraph"/>
        <w:numPr>
          <w:ilvl w:val="1"/>
          <w:numId w:val="3"/>
        </w:numPr>
        <w:tabs>
          <w:tab w:val="left" w:pos="951"/>
        </w:tabs>
        <w:ind w:left="950" w:right="-130"/>
        <w:contextualSpacing w:val="0"/>
        <w:jc w:val="both"/>
        <w:rPr>
          <w:rFonts w:ascii="Arial" w:hAnsi="Arial" w:cs="Arial"/>
        </w:rPr>
      </w:pPr>
      <w:r w:rsidRPr="00F47C97">
        <w:rPr>
          <w:rFonts w:ascii="Arial" w:hAnsi="Arial" w:cs="Arial"/>
          <w:w w:val="105"/>
        </w:rPr>
        <w:t xml:space="preserve">A Scope of Work which clearly shows the </w:t>
      </w:r>
      <w:r w:rsidR="000F60B8" w:rsidRPr="00F47C97">
        <w:rPr>
          <w:rFonts w:ascii="Arial" w:hAnsi="Arial" w:cs="Arial"/>
          <w:i/>
          <w:iCs/>
          <w:w w:val="105"/>
        </w:rPr>
        <w:t>preliminary</w:t>
      </w:r>
      <w:r w:rsidR="000F60B8" w:rsidRPr="00F47C97">
        <w:rPr>
          <w:rFonts w:ascii="Arial" w:hAnsi="Arial" w:cs="Arial"/>
          <w:i/>
          <w:iCs/>
          <w:color w:val="FF0000"/>
          <w:w w:val="105"/>
        </w:rPr>
        <w:t xml:space="preserve"> </w:t>
      </w:r>
      <w:r w:rsidRPr="00F47C97">
        <w:rPr>
          <w:rFonts w:ascii="Arial" w:hAnsi="Arial" w:cs="Arial"/>
          <w:w w:val="105"/>
        </w:rPr>
        <w:t xml:space="preserve">work plan and the </w:t>
      </w:r>
      <w:r w:rsidR="00314DE8" w:rsidRPr="00F47C97">
        <w:rPr>
          <w:rFonts w:ascii="Arial" w:hAnsi="Arial" w:cs="Arial"/>
          <w:w w:val="105"/>
        </w:rPr>
        <w:t>timeline, and the final one will be shared after the inception phase</w:t>
      </w:r>
      <w:r w:rsidR="00022AC1" w:rsidRPr="00F47C97">
        <w:rPr>
          <w:rFonts w:ascii="Arial" w:hAnsi="Arial" w:cs="Arial"/>
          <w:w w:val="105"/>
        </w:rPr>
        <w:t>.</w:t>
      </w:r>
    </w:p>
    <w:p w14:paraId="1E95169C" w14:textId="77777777" w:rsidR="00022AC1" w:rsidRPr="00F47C97" w:rsidRDefault="00276457" w:rsidP="00022AC1">
      <w:pPr>
        <w:pStyle w:val="pf0"/>
        <w:rPr>
          <w:rStyle w:val="cf11"/>
          <w:rFonts w:ascii="Arial" w:eastAsiaTheme="majorEastAsia" w:hAnsi="Arial" w:cs="Arial"/>
          <w:sz w:val="22"/>
          <w:szCs w:val="22"/>
        </w:rPr>
      </w:pPr>
      <w:r w:rsidRPr="00F47C97">
        <w:rPr>
          <w:rFonts w:ascii="Arial" w:hAnsi="Arial" w:cs="Arial"/>
          <w:i/>
          <w:iCs/>
          <w:w w:val="105"/>
          <w:sz w:val="22"/>
          <w:szCs w:val="22"/>
        </w:rPr>
        <w:t xml:space="preserve">Cost proposal = </w:t>
      </w:r>
      <w:r w:rsidR="009F7A63" w:rsidRPr="00F47C97">
        <w:rPr>
          <w:rFonts w:ascii="Arial" w:hAnsi="Arial" w:cs="Arial"/>
          <w:w w:val="105"/>
          <w:sz w:val="22"/>
          <w:szCs w:val="22"/>
        </w:rPr>
        <w:t>Detailed budget with justification. The external evaluation proposal should include a reasonable detailed budget to cover all costs associated with the evaluation</w:t>
      </w:r>
      <w:r w:rsidR="009F653E" w:rsidRPr="00F47C97">
        <w:rPr>
          <w:rFonts w:ascii="Arial" w:hAnsi="Arial" w:cs="Arial"/>
          <w:w w:val="105"/>
          <w:sz w:val="22"/>
          <w:szCs w:val="22"/>
        </w:rPr>
        <w:t xml:space="preserve"> </w:t>
      </w:r>
      <w:r w:rsidR="009F7A63" w:rsidRPr="00F47C97">
        <w:rPr>
          <w:rFonts w:ascii="Arial" w:hAnsi="Arial" w:cs="Arial"/>
          <w:w w:val="105"/>
          <w:sz w:val="22"/>
          <w:szCs w:val="22"/>
        </w:rPr>
        <w:t xml:space="preserve">and other core members of the </w:t>
      </w:r>
      <w:r w:rsidR="00547B32" w:rsidRPr="00F47C97">
        <w:rPr>
          <w:rFonts w:ascii="Arial" w:hAnsi="Arial" w:cs="Arial"/>
          <w:w w:val="105"/>
          <w:sz w:val="22"/>
          <w:szCs w:val="22"/>
        </w:rPr>
        <w:t xml:space="preserve">evaluation </w:t>
      </w:r>
      <w:r w:rsidR="00022AC1" w:rsidRPr="00F47C97">
        <w:rPr>
          <w:rFonts w:ascii="Arial" w:hAnsi="Arial" w:cs="Arial"/>
          <w:w w:val="105"/>
          <w:sz w:val="22"/>
          <w:szCs w:val="22"/>
        </w:rPr>
        <w:t>Team. (</w:t>
      </w:r>
      <w:r w:rsidR="00314DE8" w:rsidRPr="00F47C97">
        <w:rPr>
          <w:rStyle w:val="Heading2Char"/>
          <w:rFonts w:ascii="Arial" w:hAnsi="Arial" w:cs="Arial"/>
          <w:sz w:val="22"/>
          <w:szCs w:val="22"/>
        </w:rPr>
        <w:t xml:space="preserve"> </w:t>
      </w:r>
      <w:r w:rsidR="00314DE8" w:rsidRPr="00F47C97">
        <w:rPr>
          <w:rStyle w:val="cf01"/>
          <w:rFonts w:ascii="Arial" w:eastAsiaTheme="majorEastAsia" w:hAnsi="Arial" w:cs="Arial"/>
          <w:sz w:val="22"/>
          <w:szCs w:val="22"/>
        </w:rPr>
        <w:t>lead evaluator, technical experts, enumerators, translators, drivers, etc.), local travel, in-country lodging and per diem, materials, or any other related costs (e.g., translators of the report, meeting rooms for presentations, etc.)</w:t>
      </w:r>
      <w:r w:rsidR="00314DE8" w:rsidRPr="00F47C97">
        <w:rPr>
          <w:rStyle w:val="cf11"/>
          <w:rFonts w:ascii="Arial" w:eastAsiaTheme="majorEastAsia" w:hAnsi="Arial" w:cs="Arial"/>
          <w:sz w:val="22"/>
          <w:szCs w:val="22"/>
        </w:rPr>
        <w:t xml:space="preserve"> </w:t>
      </w:r>
    </w:p>
    <w:p w14:paraId="583C682E" w14:textId="4B2A20B3" w:rsidR="00885D54" w:rsidRDefault="00A01D3D" w:rsidP="00DE4CC6">
      <w:pPr>
        <w:pStyle w:val="pf0"/>
        <w:rPr>
          <w:rFonts w:ascii="Arial" w:hAnsi="Arial" w:cs="Arial"/>
          <w:w w:val="105"/>
          <w:sz w:val="22"/>
          <w:szCs w:val="22"/>
        </w:rPr>
      </w:pPr>
      <w:r w:rsidRPr="00F47C97">
        <w:rPr>
          <w:rFonts w:ascii="Arial" w:hAnsi="Arial" w:cs="Arial"/>
          <w:sz w:val="22"/>
          <w:szCs w:val="22"/>
        </w:rPr>
        <w:t xml:space="preserve">The proposal should be accompanied by </w:t>
      </w:r>
      <w:r w:rsidR="00D64D12" w:rsidRPr="00F47C97">
        <w:rPr>
          <w:rFonts w:ascii="Arial" w:hAnsi="Arial" w:cs="Arial"/>
          <w:i/>
          <w:iCs/>
          <w:sz w:val="22"/>
          <w:szCs w:val="22"/>
        </w:rPr>
        <w:t>the profile</w:t>
      </w:r>
      <w:r w:rsidR="00472C8F" w:rsidRPr="00F47C97">
        <w:rPr>
          <w:rFonts w:ascii="Arial" w:hAnsi="Arial" w:cs="Arial"/>
          <w:i/>
          <w:iCs/>
          <w:sz w:val="22"/>
          <w:szCs w:val="22"/>
        </w:rPr>
        <w:t xml:space="preserve"> of the </w:t>
      </w:r>
      <w:r w:rsidR="0035330E" w:rsidRPr="00F47C97">
        <w:rPr>
          <w:rFonts w:ascii="Arial" w:hAnsi="Arial" w:cs="Arial"/>
          <w:i/>
          <w:iCs/>
          <w:sz w:val="22"/>
          <w:szCs w:val="22"/>
        </w:rPr>
        <w:t xml:space="preserve">lead evaluator / group / firm </w:t>
      </w:r>
      <w:r w:rsidR="00255139" w:rsidRPr="00F47C97">
        <w:rPr>
          <w:rFonts w:ascii="Arial" w:hAnsi="Arial" w:cs="Arial"/>
          <w:i/>
          <w:iCs/>
          <w:sz w:val="22"/>
          <w:szCs w:val="22"/>
        </w:rPr>
        <w:t xml:space="preserve"> </w:t>
      </w:r>
      <w:r w:rsidR="0035330E" w:rsidRPr="00F47C97">
        <w:rPr>
          <w:rFonts w:ascii="Arial" w:hAnsi="Arial" w:cs="Arial"/>
          <w:i/>
          <w:iCs/>
          <w:sz w:val="22"/>
          <w:szCs w:val="22"/>
        </w:rPr>
        <w:t xml:space="preserve">and </w:t>
      </w:r>
      <w:r w:rsidRPr="00F47C97">
        <w:rPr>
          <w:rFonts w:ascii="Arial" w:hAnsi="Arial" w:cs="Arial"/>
          <w:sz w:val="22"/>
          <w:szCs w:val="22"/>
        </w:rPr>
        <w:t>a</w:t>
      </w:r>
      <w:r w:rsidR="00C51B27" w:rsidRPr="00F47C97">
        <w:rPr>
          <w:rFonts w:ascii="Arial" w:hAnsi="Arial" w:cs="Arial"/>
          <w:w w:val="105"/>
          <w:sz w:val="22"/>
          <w:szCs w:val="22"/>
        </w:rPr>
        <w:t>t least three samples of similar work with client recommendation letters</w:t>
      </w:r>
      <w:r w:rsidR="00DE4CC6">
        <w:rPr>
          <w:rFonts w:ascii="Arial" w:hAnsi="Arial" w:cs="Arial"/>
          <w:w w:val="105"/>
          <w:sz w:val="22"/>
          <w:szCs w:val="22"/>
        </w:rPr>
        <w:t>.</w:t>
      </w:r>
    </w:p>
    <w:p w14:paraId="1C223DED" w14:textId="263DC230" w:rsidR="00FF27C1" w:rsidRDefault="00FF27C1" w:rsidP="00FF27C1">
      <w:pPr>
        <w:tabs>
          <w:tab w:val="left" w:pos="951"/>
        </w:tabs>
        <w:ind w:right="-130"/>
        <w:rPr>
          <w:rFonts w:ascii="Arial" w:hAnsi="Arial" w:cs="Arial"/>
        </w:rPr>
      </w:pPr>
    </w:p>
    <w:p w14:paraId="431B5B9E" w14:textId="77777777" w:rsidR="000E36C9" w:rsidRDefault="000E36C9" w:rsidP="00FF27C1">
      <w:pPr>
        <w:tabs>
          <w:tab w:val="left" w:pos="951"/>
        </w:tabs>
        <w:ind w:right="-130"/>
        <w:rPr>
          <w:rFonts w:ascii="Arial" w:hAnsi="Arial" w:cs="Arial"/>
        </w:rPr>
      </w:pPr>
    </w:p>
    <w:p w14:paraId="2BDA8AA7" w14:textId="77777777" w:rsidR="000E36C9" w:rsidRDefault="000E36C9" w:rsidP="00FF27C1">
      <w:pPr>
        <w:tabs>
          <w:tab w:val="left" w:pos="951"/>
        </w:tabs>
        <w:ind w:right="-130"/>
        <w:rPr>
          <w:rFonts w:ascii="Arial" w:hAnsi="Arial" w:cs="Arial"/>
        </w:rPr>
      </w:pPr>
    </w:p>
    <w:p w14:paraId="4FEF1130" w14:textId="77777777" w:rsidR="000E36C9" w:rsidRDefault="000E36C9" w:rsidP="00FF27C1">
      <w:pPr>
        <w:tabs>
          <w:tab w:val="left" w:pos="951"/>
        </w:tabs>
        <w:ind w:right="-130"/>
        <w:rPr>
          <w:rFonts w:ascii="Arial" w:hAnsi="Arial" w:cs="Arial"/>
        </w:rPr>
      </w:pPr>
    </w:p>
    <w:p w14:paraId="5CEF45B4" w14:textId="77777777" w:rsidR="000E36C9" w:rsidRPr="00F47C97" w:rsidRDefault="000E36C9" w:rsidP="00FF27C1">
      <w:pPr>
        <w:tabs>
          <w:tab w:val="left" w:pos="951"/>
        </w:tabs>
        <w:ind w:right="-130"/>
        <w:rPr>
          <w:rFonts w:ascii="Arial" w:hAnsi="Arial" w:cs="Arial"/>
        </w:rPr>
      </w:pPr>
    </w:p>
    <w:p w14:paraId="452E0204" w14:textId="50F76E5D" w:rsidR="009F7A63" w:rsidRPr="00F47C97" w:rsidRDefault="009F7A63">
      <w:pPr>
        <w:pStyle w:val="ListParagraph"/>
        <w:numPr>
          <w:ilvl w:val="0"/>
          <w:numId w:val="4"/>
        </w:numPr>
        <w:tabs>
          <w:tab w:val="left" w:pos="650"/>
        </w:tabs>
        <w:jc w:val="both"/>
        <w:rPr>
          <w:rFonts w:ascii="Arial" w:hAnsi="Arial" w:cs="Arial"/>
          <w:b/>
          <w:w w:val="105"/>
        </w:rPr>
      </w:pPr>
      <w:r w:rsidRPr="00F47C97">
        <w:rPr>
          <w:rFonts w:ascii="Arial" w:hAnsi="Arial" w:cs="Arial"/>
          <w:b/>
          <w:w w:val="105"/>
        </w:rPr>
        <w:lastRenderedPageBreak/>
        <w:t>Expected Outputs and Deliverables</w:t>
      </w:r>
    </w:p>
    <w:p w14:paraId="4F61D12D" w14:textId="212A36F1" w:rsidR="00CB047C" w:rsidRPr="00F47C97" w:rsidRDefault="00CB047C" w:rsidP="009F7A63">
      <w:pPr>
        <w:pStyle w:val="BodyText"/>
        <w:jc w:val="both"/>
        <w:rPr>
          <w:rFonts w:ascii="Arial" w:hAnsi="Arial" w:cs="Arial"/>
          <w:i/>
          <w:iCs/>
          <w:w w:val="105"/>
          <w:sz w:val="22"/>
          <w:szCs w:val="22"/>
        </w:rPr>
      </w:pPr>
      <w:r w:rsidRPr="00F47C97">
        <w:rPr>
          <w:rFonts w:ascii="Arial" w:hAnsi="Arial" w:cs="Arial"/>
          <w:i/>
          <w:iCs/>
          <w:w w:val="105"/>
          <w:sz w:val="22"/>
          <w:szCs w:val="22"/>
        </w:rPr>
        <w:t>Timeline</w:t>
      </w:r>
      <w:r w:rsidR="007465C2" w:rsidRPr="00F47C97">
        <w:rPr>
          <w:rFonts w:ascii="Arial" w:hAnsi="Arial" w:cs="Arial"/>
          <w:i/>
          <w:iCs/>
          <w:w w:val="105"/>
          <w:sz w:val="22"/>
          <w:szCs w:val="22"/>
        </w:rPr>
        <w:t xml:space="preserve"> (to be finalized after inception phase</w:t>
      </w:r>
      <w:r w:rsidR="00472C8F" w:rsidRPr="00F47C97">
        <w:rPr>
          <w:rFonts w:ascii="Arial" w:hAnsi="Arial" w:cs="Arial"/>
          <w:i/>
          <w:iCs/>
          <w:w w:val="105"/>
          <w:sz w:val="22"/>
          <w:szCs w:val="22"/>
        </w:rPr>
        <w:t>)</w:t>
      </w:r>
    </w:p>
    <w:p w14:paraId="2494E1C4" w14:textId="77777777" w:rsidR="00CB047C" w:rsidRPr="00F47C97" w:rsidRDefault="00CB047C" w:rsidP="009F7A63">
      <w:pPr>
        <w:pStyle w:val="BodyText"/>
        <w:jc w:val="both"/>
        <w:rPr>
          <w:rFonts w:ascii="Arial" w:hAnsi="Arial" w:cs="Arial"/>
          <w:i/>
          <w:iCs/>
          <w:w w:val="105"/>
          <w:sz w:val="22"/>
          <w:szCs w:val="22"/>
        </w:rPr>
      </w:pPr>
    </w:p>
    <w:tbl>
      <w:tblPr>
        <w:tblStyle w:val="TableGrid"/>
        <w:tblW w:w="10890" w:type="dxa"/>
        <w:tblInd w:w="-635" w:type="dxa"/>
        <w:tblLook w:val="04A0" w:firstRow="1" w:lastRow="0" w:firstColumn="1" w:lastColumn="0" w:noHBand="0" w:noVBand="1"/>
      </w:tblPr>
      <w:tblGrid>
        <w:gridCol w:w="1836"/>
        <w:gridCol w:w="1372"/>
        <w:gridCol w:w="807"/>
        <w:gridCol w:w="807"/>
        <w:gridCol w:w="807"/>
        <w:gridCol w:w="807"/>
        <w:gridCol w:w="1394"/>
        <w:gridCol w:w="1624"/>
        <w:gridCol w:w="1436"/>
      </w:tblGrid>
      <w:tr w:rsidR="00D42A4E" w:rsidRPr="00F47C97" w14:paraId="173CFBC0" w14:textId="77777777" w:rsidTr="00044EF2">
        <w:tc>
          <w:tcPr>
            <w:tcW w:w="1836" w:type="dxa"/>
          </w:tcPr>
          <w:p w14:paraId="11DAFFA1" w14:textId="58D7E835" w:rsidR="00AF1A9E" w:rsidRPr="00F47C97" w:rsidRDefault="00AF1A9E" w:rsidP="006E5CE8">
            <w:pPr>
              <w:pStyle w:val="BodyText"/>
              <w:jc w:val="both"/>
              <w:rPr>
                <w:rFonts w:ascii="Arial" w:hAnsi="Arial" w:cs="Arial"/>
                <w:i/>
                <w:iCs/>
                <w:w w:val="105"/>
                <w:sz w:val="22"/>
                <w:szCs w:val="22"/>
              </w:rPr>
            </w:pPr>
            <w:r w:rsidRPr="00F47C97">
              <w:rPr>
                <w:rFonts w:ascii="Arial" w:hAnsi="Arial" w:cs="Arial"/>
                <w:i/>
                <w:iCs/>
                <w:w w:val="105"/>
                <w:sz w:val="22"/>
                <w:szCs w:val="22"/>
              </w:rPr>
              <w:t>activity</w:t>
            </w:r>
          </w:p>
        </w:tc>
        <w:tc>
          <w:tcPr>
            <w:tcW w:w="1372" w:type="dxa"/>
          </w:tcPr>
          <w:p w14:paraId="52F61FB4" w14:textId="57373C30" w:rsidR="00AF1A9E" w:rsidRPr="00F47C97" w:rsidRDefault="00AF1A9E" w:rsidP="006E5CE8">
            <w:pPr>
              <w:pStyle w:val="BodyText"/>
              <w:jc w:val="both"/>
              <w:rPr>
                <w:rFonts w:ascii="Arial" w:hAnsi="Arial" w:cs="Arial"/>
                <w:i/>
                <w:iCs/>
                <w:w w:val="105"/>
                <w:sz w:val="22"/>
                <w:szCs w:val="22"/>
              </w:rPr>
            </w:pPr>
            <w:r w:rsidRPr="00F47C97">
              <w:rPr>
                <w:rFonts w:ascii="Arial" w:hAnsi="Arial" w:cs="Arial"/>
                <w:i/>
                <w:iCs/>
                <w:w w:val="105"/>
                <w:sz w:val="22"/>
                <w:szCs w:val="22"/>
              </w:rPr>
              <w:t>Week 1</w:t>
            </w:r>
          </w:p>
        </w:tc>
        <w:tc>
          <w:tcPr>
            <w:tcW w:w="807" w:type="dxa"/>
          </w:tcPr>
          <w:p w14:paraId="1AEE54B4" w14:textId="7D0CDDB8" w:rsidR="00AF1A9E" w:rsidRPr="00F47C97" w:rsidRDefault="00AF1A9E" w:rsidP="006E5CE8">
            <w:pPr>
              <w:pStyle w:val="BodyText"/>
              <w:jc w:val="both"/>
              <w:rPr>
                <w:rFonts w:ascii="Arial" w:hAnsi="Arial" w:cs="Arial"/>
                <w:i/>
                <w:iCs/>
                <w:w w:val="105"/>
                <w:sz w:val="22"/>
                <w:szCs w:val="22"/>
              </w:rPr>
            </w:pPr>
            <w:r w:rsidRPr="00F47C97">
              <w:rPr>
                <w:rFonts w:ascii="Arial" w:hAnsi="Arial" w:cs="Arial"/>
                <w:i/>
                <w:iCs/>
                <w:w w:val="105"/>
                <w:sz w:val="22"/>
                <w:szCs w:val="22"/>
              </w:rPr>
              <w:t>Week 2</w:t>
            </w:r>
          </w:p>
        </w:tc>
        <w:tc>
          <w:tcPr>
            <w:tcW w:w="807" w:type="dxa"/>
          </w:tcPr>
          <w:p w14:paraId="5772B329" w14:textId="71A2C557" w:rsidR="00AF1A9E" w:rsidRPr="00F47C97" w:rsidRDefault="00AF1A9E" w:rsidP="006E5CE8">
            <w:pPr>
              <w:pStyle w:val="BodyText"/>
              <w:jc w:val="both"/>
              <w:rPr>
                <w:rFonts w:ascii="Arial" w:hAnsi="Arial" w:cs="Arial"/>
                <w:i/>
                <w:iCs/>
                <w:w w:val="105"/>
                <w:sz w:val="22"/>
                <w:szCs w:val="22"/>
              </w:rPr>
            </w:pPr>
            <w:r w:rsidRPr="00F47C97">
              <w:rPr>
                <w:rFonts w:ascii="Arial" w:hAnsi="Arial" w:cs="Arial"/>
                <w:i/>
                <w:iCs/>
                <w:w w:val="105"/>
                <w:sz w:val="22"/>
                <w:szCs w:val="22"/>
              </w:rPr>
              <w:t>Week 3</w:t>
            </w:r>
          </w:p>
        </w:tc>
        <w:tc>
          <w:tcPr>
            <w:tcW w:w="807" w:type="dxa"/>
          </w:tcPr>
          <w:p w14:paraId="62660B4A" w14:textId="0C799138" w:rsidR="00AF1A9E" w:rsidRPr="00F47C97" w:rsidRDefault="00AF1A9E" w:rsidP="006E5CE8">
            <w:pPr>
              <w:pStyle w:val="BodyText"/>
              <w:jc w:val="both"/>
              <w:rPr>
                <w:rFonts w:ascii="Arial" w:hAnsi="Arial" w:cs="Arial"/>
                <w:i/>
                <w:iCs/>
                <w:w w:val="105"/>
                <w:sz w:val="22"/>
                <w:szCs w:val="22"/>
              </w:rPr>
            </w:pPr>
            <w:r w:rsidRPr="00F47C97">
              <w:rPr>
                <w:rFonts w:ascii="Arial" w:hAnsi="Arial" w:cs="Arial"/>
                <w:i/>
                <w:iCs/>
                <w:w w:val="105"/>
                <w:sz w:val="22"/>
                <w:szCs w:val="22"/>
              </w:rPr>
              <w:t>Week 4 …</w:t>
            </w:r>
          </w:p>
        </w:tc>
        <w:tc>
          <w:tcPr>
            <w:tcW w:w="807" w:type="dxa"/>
          </w:tcPr>
          <w:p w14:paraId="15FAF543" w14:textId="2BC77E9B" w:rsidR="00AF1A9E" w:rsidRPr="00F47C97" w:rsidRDefault="00AF1A9E" w:rsidP="006E5CE8">
            <w:pPr>
              <w:pStyle w:val="BodyText"/>
              <w:jc w:val="both"/>
              <w:rPr>
                <w:rFonts w:ascii="Arial" w:hAnsi="Arial" w:cs="Arial"/>
                <w:i/>
                <w:iCs/>
                <w:w w:val="105"/>
                <w:sz w:val="22"/>
                <w:szCs w:val="22"/>
              </w:rPr>
            </w:pPr>
            <w:r w:rsidRPr="00F47C97">
              <w:rPr>
                <w:rFonts w:ascii="Arial" w:hAnsi="Arial" w:cs="Arial"/>
                <w:i/>
                <w:iCs/>
                <w:w w:val="105"/>
                <w:sz w:val="22"/>
                <w:szCs w:val="22"/>
              </w:rPr>
              <w:t>Week 5</w:t>
            </w:r>
          </w:p>
        </w:tc>
        <w:tc>
          <w:tcPr>
            <w:tcW w:w="1394" w:type="dxa"/>
          </w:tcPr>
          <w:p w14:paraId="198D8919" w14:textId="3E386EAF" w:rsidR="00AF1A9E" w:rsidRPr="00F47C97" w:rsidRDefault="00AF1A9E" w:rsidP="006E5CE8">
            <w:pPr>
              <w:pStyle w:val="BodyText"/>
              <w:jc w:val="both"/>
              <w:rPr>
                <w:rFonts w:ascii="Arial" w:hAnsi="Arial" w:cs="Arial"/>
                <w:i/>
                <w:iCs/>
                <w:w w:val="105"/>
                <w:sz w:val="22"/>
                <w:szCs w:val="22"/>
              </w:rPr>
            </w:pPr>
            <w:r w:rsidRPr="00F47C97">
              <w:rPr>
                <w:rFonts w:ascii="Arial" w:hAnsi="Arial" w:cs="Arial"/>
                <w:i/>
                <w:iCs/>
                <w:w w:val="105"/>
                <w:sz w:val="22"/>
                <w:szCs w:val="22"/>
              </w:rPr>
              <w:t>deliverable</w:t>
            </w:r>
          </w:p>
        </w:tc>
        <w:tc>
          <w:tcPr>
            <w:tcW w:w="1624" w:type="dxa"/>
          </w:tcPr>
          <w:p w14:paraId="7872CFE0" w14:textId="7916C505" w:rsidR="00AF1A9E" w:rsidRPr="00F47C97" w:rsidRDefault="00AF1A9E" w:rsidP="006E5CE8">
            <w:pPr>
              <w:pStyle w:val="BodyText"/>
              <w:jc w:val="both"/>
              <w:rPr>
                <w:rFonts w:ascii="Arial" w:hAnsi="Arial" w:cs="Arial"/>
                <w:i/>
                <w:iCs/>
                <w:w w:val="105"/>
                <w:sz w:val="22"/>
                <w:szCs w:val="22"/>
              </w:rPr>
            </w:pPr>
            <w:r w:rsidRPr="00F47C97">
              <w:rPr>
                <w:rFonts w:ascii="Arial" w:hAnsi="Arial" w:cs="Arial"/>
                <w:i/>
                <w:iCs/>
                <w:w w:val="105"/>
                <w:sz w:val="22"/>
                <w:szCs w:val="22"/>
              </w:rPr>
              <w:t>Delivery data</w:t>
            </w:r>
          </w:p>
        </w:tc>
        <w:tc>
          <w:tcPr>
            <w:tcW w:w="1436" w:type="dxa"/>
          </w:tcPr>
          <w:p w14:paraId="65D1541A" w14:textId="691C298C" w:rsidR="00AF1A9E" w:rsidRPr="00F47C97" w:rsidRDefault="00AF1A9E" w:rsidP="006E5CE8">
            <w:pPr>
              <w:pStyle w:val="BodyText"/>
              <w:jc w:val="both"/>
              <w:rPr>
                <w:rFonts w:ascii="Arial" w:hAnsi="Arial" w:cs="Arial"/>
                <w:i/>
                <w:iCs/>
                <w:w w:val="105"/>
                <w:sz w:val="22"/>
                <w:szCs w:val="22"/>
              </w:rPr>
            </w:pPr>
            <w:r w:rsidRPr="00F47C97">
              <w:rPr>
                <w:rFonts w:ascii="Arial" w:hAnsi="Arial" w:cs="Arial"/>
                <w:i/>
                <w:iCs/>
                <w:w w:val="105"/>
                <w:sz w:val="22"/>
                <w:szCs w:val="22"/>
              </w:rPr>
              <w:t>responsible</w:t>
            </w:r>
          </w:p>
        </w:tc>
      </w:tr>
      <w:tr w:rsidR="00D42A4E" w:rsidRPr="00F47C97" w14:paraId="48CC2FB9" w14:textId="77777777" w:rsidTr="00044EF2">
        <w:tc>
          <w:tcPr>
            <w:tcW w:w="1836" w:type="dxa"/>
          </w:tcPr>
          <w:p w14:paraId="591B5D02" w14:textId="77032D87" w:rsidR="00AF1A9E" w:rsidRPr="00F47C97" w:rsidRDefault="00AF1A9E" w:rsidP="009F7A63">
            <w:pPr>
              <w:pStyle w:val="BodyText"/>
              <w:jc w:val="both"/>
              <w:rPr>
                <w:rFonts w:ascii="Arial" w:hAnsi="Arial" w:cs="Arial"/>
                <w:i/>
                <w:iCs/>
                <w:w w:val="105"/>
                <w:sz w:val="22"/>
                <w:szCs w:val="22"/>
              </w:rPr>
            </w:pPr>
            <w:r w:rsidRPr="00F47C97">
              <w:rPr>
                <w:rFonts w:ascii="Arial" w:hAnsi="Arial" w:cs="Arial"/>
                <w:i/>
                <w:iCs/>
                <w:w w:val="105"/>
                <w:sz w:val="22"/>
                <w:szCs w:val="22"/>
              </w:rPr>
              <w:t xml:space="preserve">Call for expressions of interest </w:t>
            </w:r>
          </w:p>
        </w:tc>
        <w:tc>
          <w:tcPr>
            <w:tcW w:w="1372" w:type="dxa"/>
          </w:tcPr>
          <w:p w14:paraId="7F5BF357" w14:textId="18E933D6" w:rsidR="00AF1A9E" w:rsidRPr="00F47C97" w:rsidRDefault="00022AC1" w:rsidP="009F7A63">
            <w:pPr>
              <w:pStyle w:val="BodyText"/>
              <w:jc w:val="both"/>
              <w:rPr>
                <w:rFonts w:ascii="Arial" w:hAnsi="Arial" w:cs="Arial"/>
                <w:i/>
                <w:iCs/>
                <w:w w:val="105"/>
                <w:sz w:val="22"/>
                <w:szCs w:val="22"/>
              </w:rPr>
            </w:pPr>
            <w:r w:rsidRPr="00F47C97">
              <w:rPr>
                <w:rFonts w:ascii="Arial" w:hAnsi="Arial" w:cs="Arial"/>
                <w:i/>
                <w:iCs/>
                <w:w w:val="105"/>
                <w:sz w:val="22"/>
                <w:szCs w:val="22"/>
              </w:rPr>
              <w:t>xxxxxxxxxx</w:t>
            </w:r>
          </w:p>
        </w:tc>
        <w:tc>
          <w:tcPr>
            <w:tcW w:w="807" w:type="dxa"/>
          </w:tcPr>
          <w:p w14:paraId="11917DFC" w14:textId="06302083" w:rsidR="00AF1A9E" w:rsidRPr="00F47C97" w:rsidRDefault="00AF1A9E" w:rsidP="009F7A63">
            <w:pPr>
              <w:pStyle w:val="BodyText"/>
              <w:jc w:val="both"/>
              <w:rPr>
                <w:rFonts w:ascii="Arial" w:hAnsi="Arial" w:cs="Arial"/>
                <w:i/>
                <w:iCs/>
                <w:w w:val="105"/>
                <w:sz w:val="22"/>
                <w:szCs w:val="22"/>
              </w:rPr>
            </w:pPr>
          </w:p>
        </w:tc>
        <w:tc>
          <w:tcPr>
            <w:tcW w:w="807" w:type="dxa"/>
          </w:tcPr>
          <w:p w14:paraId="55641651" w14:textId="7186F337" w:rsidR="00AF1A9E" w:rsidRPr="00F47C97" w:rsidRDefault="00AF1A9E" w:rsidP="009F7A63">
            <w:pPr>
              <w:pStyle w:val="BodyText"/>
              <w:jc w:val="both"/>
              <w:rPr>
                <w:rFonts w:ascii="Arial" w:hAnsi="Arial" w:cs="Arial"/>
                <w:i/>
                <w:iCs/>
                <w:w w:val="105"/>
                <w:sz w:val="22"/>
                <w:szCs w:val="22"/>
              </w:rPr>
            </w:pPr>
          </w:p>
        </w:tc>
        <w:tc>
          <w:tcPr>
            <w:tcW w:w="807" w:type="dxa"/>
          </w:tcPr>
          <w:p w14:paraId="2FD4FE1F" w14:textId="02536C08" w:rsidR="00AF1A9E" w:rsidRPr="00F47C97" w:rsidRDefault="00AF1A9E" w:rsidP="009F7A63">
            <w:pPr>
              <w:pStyle w:val="BodyText"/>
              <w:jc w:val="both"/>
              <w:rPr>
                <w:rFonts w:ascii="Arial" w:hAnsi="Arial" w:cs="Arial"/>
                <w:i/>
                <w:iCs/>
                <w:w w:val="105"/>
                <w:sz w:val="22"/>
                <w:szCs w:val="22"/>
              </w:rPr>
            </w:pPr>
          </w:p>
        </w:tc>
        <w:tc>
          <w:tcPr>
            <w:tcW w:w="807" w:type="dxa"/>
          </w:tcPr>
          <w:p w14:paraId="6E4E55F9" w14:textId="77777777" w:rsidR="00AF1A9E" w:rsidRPr="00F47C97" w:rsidRDefault="00AF1A9E" w:rsidP="009F7A63">
            <w:pPr>
              <w:pStyle w:val="BodyText"/>
              <w:jc w:val="both"/>
              <w:rPr>
                <w:rFonts w:ascii="Arial" w:hAnsi="Arial" w:cs="Arial"/>
                <w:i/>
                <w:iCs/>
                <w:w w:val="105"/>
                <w:sz w:val="22"/>
                <w:szCs w:val="22"/>
              </w:rPr>
            </w:pPr>
          </w:p>
        </w:tc>
        <w:tc>
          <w:tcPr>
            <w:tcW w:w="1394" w:type="dxa"/>
          </w:tcPr>
          <w:p w14:paraId="09CC0AD8" w14:textId="269CF421" w:rsidR="00AF1A9E" w:rsidRPr="00F47C97" w:rsidRDefault="00AF1A9E" w:rsidP="009F7A63">
            <w:pPr>
              <w:pStyle w:val="BodyText"/>
              <w:jc w:val="both"/>
              <w:rPr>
                <w:rFonts w:ascii="Arial" w:hAnsi="Arial" w:cs="Arial"/>
                <w:i/>
                <w:iCs/>
                <w:w w:val="105"/>
                <w:sz w:val="22"/>
                <w:szCs w:val="22"/>
              </w:rPr>
            </w:pPr>
            <w:r w:rsidRPr="00F47C97">
              <w:rPr>
                <w:rFonts w:ascii="Arial" w:hAnsi="Arial" w:cs="Arial"/>
                <w:i/>
                <w:iCs/>
                <w:w w:val="105"/>
                <w:sz w:val="22"/>
                <w:szCs w:val="22"/>
              </w:rPr>
              <w:t>Technical and Cost proposal</w:t>
            </w:r>
          </w:p>
        </w:tc>
        <w:tc>
          <w:tcPr>
            <w:tcW w:w="1624" w:type="dxa"/>
          </w:tcPr>
          <w:p w14:paraId="407A1C13" w14:textId="77777777" w:rsidR="00AF1A9E" w:rsidRPr="00F47C97" w:rsidRDefault="00AF1A9E" w:rsidP="009F7A63">
            <w:pPr>
              <w:pStyle w:val="BodyText"/>
              <w:jc w:val="both"/>
              <w:rPr>
                <w:rFonts w:ascii="Arial" w:hAnsi="Arial" w:cs="Arial"/>
                <w:i/>
                <w:iCs/>
                <w:w w:val="105"/>
                <w:sz w:val="22"/>
                <w:szCs w:val="22"/>
              </w:rPr>
            </w:pPr>
          </w:p>
          <w:p w14:paraId="6E481708" w14:textId="77777777" w:rsidR="00044EF2" w:rsidRPr="00F47C97" w:rsidRDefault="00044EF2" w:rsidP="009F7A63">
            <w:pPr>
              <w:pStyle w:val="BodyText"/>
              <w:jc w:val="both"/>
              <w:rPr>
                <w:rFonts w:ascii="Arial" w:hAnsi="Arial" w:cs="Arial"/>
                <w:i/>
                <w:iCs/>
                <w:w w:val="105"/>
                <w:sz w:val="22"/>
                <w:szCs w:val="22"/>
              </w:rPr>
            </w:pPr>
          </w:p>
          <w:p w14:paraId="7D1AC7D6" w14:textId="3E0E35E7" w:rsidR="00044EF2" w:rsidRPr="00F47C97" w:rsidRDefault="00885D54" w:rsidP="009F7A63">
            <w:pPr>
              <w:pStyle w:val="BodyText"/>
              <w:jc w:val="both"/>
              <w:rPr>
                <w:rFonts w:ascii="Arial" w:hAnsi="Arial" w:cs="Arial"/>
                <w:i/>
                <w:iCs/>
                <w:w w:val="105"/>
                <w:sz w:val="22"/>
                <w:szCs w:val="22"/>
              </w:rPr>
            </w:pPr>
            <w:r>
              <w:rPr>
                <w:rFonts w:ascii="Arial" w:hAnsi="Arial" w:cs="Arial"/>
                <w:i/>
                <w:iCs/>
                <w:w w:val="105"/>
                <w:sz w:val="22"/>
                <w:szCs w:val="22"/>
              </w:rPr>
              <w:t>3</w:t>
            </w:r>
            <w:r w:rsidR="00044EF2" w:rsidRPr="00F47C97">
              <w:rPr>
                <w:rFonts w:ascii="Arial" w:hAnsi="Arial" w:cs="Arial"/>
                <w:i/>
                <w:iCs/>
                <w:w w:val="105"/>
                <w:sz w:val="22"/>
                <w:szCs w:val="22"/>
              </w:rPr>
              <w:t>-</w:t>
            </w:r>
            <w:r>
              <w:rPr>
                <w:rFonts w:ascii="Arial" w:hAnsi="Arial" w:cs="Arial"/>
                <w:i/>
                <w:iCs/>
                <w:w w:val="105"/>
                <w:sz w:val="22"/>
                <w:szCs w:val="22"/>
              </w:rPr>
              <w:t>10/8/</w:t>
            </w:r>
            <w:r w:rsidR="00044EF2" w:rsidRPr="00F47C97">
              <w:rPr>
                <w:rFonts w:ascii="Arial" w:hAnsi="Arial" w:cs="Arial"/>
                <w:i/>
                <w:iCs/>
                <w:w w:val="105"/>
                <w:sz w:val="22"/>
                <w:szCs w:val="22"/>
              </w:rPr>
              <w:t>-2026</w:t>
            </w:r>
          </w:p>
        </w:tc>
        <w:tc>
          <w:tcPr>
            <w:tcW w:w="1436" w:type="dxa"/>
          </w:tcPr>
          <w:p w14:paraId="73C8B045" w14:textId="32C2952A" w:rsidR="00AF1A9E" w:rsidRPr="00F47C97" w:rsidRDefault="00AF1A9E" w:rsidP="009F7A63">
            <w:pPr>
              <w:pStyle w:val="BodyText"/>
              <w:jc w:val="both"/>
              <w:rPr>
                <w:rFonts w:ascii="Arial" w:hAnsi="Arial" w:cs="Arial"/>
                <w:i/>
                <w:iCs/>
                <w:w w:val="105"/>
                <w:sz w:val="22"/>
                <w:szCs w:val="22"/>
              </w:rPr>
            </w:pPr>
            <w:r w:rsidRPr="00F47C97">
              <w:rPr>
                <w:rFonts w:ascii="Arial" w:hAnsi="Arial" w:cs="Arial"/>
                <w:i/>
                <w:iCs/>
                <w:w w:val="105"/>
                <w:sz w:val="22"/>
                <w:szCs w:val="22"/>
              </w:rPr>
              <w:t xml:space="preserve">Interested </w:t>
            </w:r>
            <w:r w:rsidR="005974D9" w:rsidRPr="00F47C97">
              <w:rPr>
                <w:rFonts w:ascii="Arial" w:hAnsi="Arial" w:cs="Arial"/>
                <w:i/>
                <w:iCs/>
                <w:w w:val="105"/>
                <w:sz w:val="22"/>
                <w:szCs w:val="22"/>
              </w:rPr>
              <w:t>consultancy firms or individuals</w:t>
            </w:r>
          </w:p>
        </w:tc>
      </w:tr>
      <w:tr w:rsidR="00D42A4E" w:rsidRPr="00F47C97" w14:paraId="15BEEBCC" w14:textId="77777777" w:rsidTr="00044EF2">
        <w:tc>
          <w:tcPr>
            <w:tcW w:w="1836" w:type="dxa"/>
          </w:tcPr>
          <w:p w14:paraId="4296DAD9" w14:textId="65DA01BB" w:rsidR="00AF1A9E" w:rsidRPr="00F47C97" w:rsidRDefault="00AF1A9E" w:rsidP="009F7A63">
            <w:pPr>
              <w:pStyle w:val="BodyText"/>
              <w:jc w:val="both"/>
              <w:rPr>
                <w:rFonts w:ascii="Arial" w:hAnsi="Arial" w:cs="Arial"/>
                <w:i/>
                <w:iCs/>
                <w:w w:val="105"/>
                <w:sz w:val="22"/>
                <w:szCs w:val="22"/>
              </w:rPr>
            </w:pPr>
            <w:r w:rsidRPr="00F47C97">
              <w:rPr>
                <w:rFonts w:ascii="Arial" w:hAnsi="Arial" w:cs="Arial"/>
                <w:i/>
                <w:iCs/>
                <w:w w:val="105"/>
                <w:sz w:val="22"/>
                <w:szCs w:val="22"/>
              </w:rPr>
              <w:t>Selection of evaluators</w:t>
            </w:r>
          </w:p>
        </w:tc>
        <w:tc>
          <w:tcPr>
            <w:tcW w:w="1372" w:type="dxa"/>
          </w:tcPr>
          <w:p w14:paraId="32744922" w14:textId="67411D9B" w:rsidR="00AF1A9E" w:rsidRPr="00F47C97" w:rsidRDefault="00AF1A9E" w:rsidP="009F7A63">
            <w:pPr>
              <w:pStyle w:val="BodyText"/>
              <w:jc w:val="both"/>
              <w:rPr>
                <w:rFonts w:ascii="Arial" w:hAnsi="Arial" w:cs="Arial"/>
                <w:i/>
                <w:iCs/>
                <w:w w:val="105"/>
                <w:sz w:val="22"/>
                <w:szCs w:val="22"/>
              </w:rPr>
            </w:pPr>
          </w:p>
        </w:tc>
        <w:tc>
          <w:tcPr>
            <w:tcW w:w="807" w:type="dxa"/>
          </w:tcPr>
          <w:p w14:paraId="43096429" w14:textId="1E5355D7" w:rsidR="00AF1A9E" w:rsidRPr="00F47C97" w:rsidRDefault="00022AC1" w:rsidP="009F7A63">
            <w:pPr>
              <w:pStyle w:val="BodyText"/>
              <w:jc w:val="both"/>
              <w:rPr>
                <w:rFonts w:ascii="Arial" w:hAnsi="Arial" w:cs="Arial"/>
                <w:i/>
                <w:iCs/>
                <w:w w:val="105"/>
                <w:sz w:val="22"/>
                <w:szCs w:val="22"/>
              </w:rPr>
            </w:pPr>
            <w:r w:rsidRPr="00F47C97">
              <w:rPr>
                <w:rFonts w:ascii="Arial" w:hAnsi="Arial" w:cs="Arial"/>
                <w:i/>
                <w:iCs/>
                <w:w w:val="105"/>
                <w:sz w:val="22"/>
                <w:szCs w:val="22"/>
              </w:rPr>
              <w:t>xxxx</w:t>
            </w:r>
          </w:p>
        </w:tc>
        <w:tc>
          <w:tcPr>
            <w:tcW w:w="807" w:type="dxa"/>
          </w:tcPr>
          <w:p w14:paraId="6176389A" w14:textId="26C3DD31" w:rsidR="00AF1A9E" w:rsidRPr="00F47C97" w:rsidRDefault="00AF1A9E" w:rsidP="009F7A63">
            <w:pPr>
              <w:pStyle w:val="BodyText"/>
              <w:jc w:val="both"/>
              <w:rPr>
                <w:rFonts w:ascii="Arial" w:hAnsi="Arial" w:cs="Arial"/>
                <w:i/>
                <w:iCs/>
                <w:w w:val="105"/>
                <w:sz w:val="22"/>
                <w:szCs w:val="22"/>
              </w:rPr>
            </w:pPr>
          </w:p>
        </w:tc>
        <w:tc>
          <w:tcPr>
            <w:tcW w:w="807" w:type="dxa"/>
          </w:tcPr>
          <w:p w14:paraId="6A9DFBC7" w14:textId="734D66B1" w:rsidR="00AF1A9E" w:rsidRPr="00F47C97" w:rsidRDefault="00AF1A9E" w:rsidP="009F7A63">
            <w:pPr>
              <w:pStyle w:val="BodyText"/>
              <w:jc w:val="both"/>
              <w:rPr>
                <w:rFonts w:ascii="Arial" w:hAnsi="Arial" w:cs="Arial"/>
                <w:i/>
                <w:iCs/>
                <w:w w:val="105"/>
                <w:sz w:val="22"/>
                <w:szCs w:val="22"/>
              </w:rPr>
            </w:pPr>
          </w:p>
        </w:tc>
        <w:tc>
          <w:tcPr>
            <w:tcW w:w="807" w:type="dxa"/>
          </w:tcPr>
          <w:p w14:paraId="0160125E" w14:textId="77777777" w:rsidR="00AF1A9E" w:rsidRPr="00F47C97" w:rsidRDefault="00AF1A9E" w:rsidP="009F7A63">
            <w:pPr>
              <w:pStyle w:val="BodyText"/>
              <w:jc w:val="both"/>
              <w:rPr>
                <w:rFonts w:ascii="Arial" w:hAnsi="Arial" w:cs="Arial"/>
                <w:i/>
                <w:iCs/>
                <w:w w:val="105"/>
                <w:sz w:val="22"/>
                <w:szCs w:val="22"/>
              </w:rPr>
            </w:pPr>
          </w:p>
        </w:tc>
        <w:tc>
          <w:tcPr>
            <w:tcW w:w="1394" w:type="dxa"/>
          </w:tcPr>
          <w:p w14:paraId="30569219" w14:textId="6EF9D4A8" w:rsidR="00AF1A9E" w:rsidRPr="00F47C97" w:rsidRDefault="00AF1A9E" w:rsidP="009F7A63">
            <w:pPr>
              <w:pStyle w:val="BodyText"/>
              <w:jc w:val="both"/>
              <w:rPr>
                <w:rFonts w:ascii="Arial" w:hAnsi="Arial" w:cs="Arial"/>
                <w:i/>
                <w:iCs/>
                <w:w w:val="105"/>
                <w:sz w:val="22"/>
                <w:szCs w:val="22"/>
              </w:rPr>
            </w:pPr>
            <w:r w:rsidRPr="00F47C97">
              <w:rPr>
                <w:rFonts w:ascii="Arial" w:hAnsi="Arial" w:cs="Arial"/>
                <w:i/>
                <w:iCs/>
                <w:w w:val="105"/>
                <w:sz w:val="22"/>
                <w:szCs w:val="22"/>
              </w:rPr>
              <w:t>offer</w:t>
            </w:r>
          </w:p>
        </w:tc>
        <w:tc>
          <w:tcPr>
            <w:tcW w:w="1624" w:type="dxa"/>
          </w:tcPr>
          <w:p w14:paraId="58AECA77" w14:textId="6F2844B6" w:rsidR="00AF1A9E" w:rsidRPr="00F47C97" w:rsidRDefault="00885D54" w:rsidP="009F7A63">
            <w:pPr>
              <w:pStyle w:val="BodyText"/>
              <w:jc w:val="both"/>
              <w:rPr>
                <w:rFonts w:ascii="Arial" w:hAnsi="Arial" w:cs="Arial"/>
                <w:i/>
                <w:iCs/>
                <w:w w:val="105"/>
                <w:sz w:val="22"/>
                <w:szCs w:val="22"/>
              </w:rPr>
            </w:pPr>
            <w:r>
              <w:rPr>
                <w:rFonts w:ascii="Arial" w:hAnsi="Arial" w:cs="Arial"/>
                <w:i/>
                <w:iCs/>
                <w:w w:val="105"/>
                <w:sz w:val="22"/>
                <w:szCs w:val="22"/>
              </w:rPr>
              <w:t>11/</w:t>
            </w:r>
            <w:r w:rsidR="008C7B33">
              <w:rPr>
                <w:rFonts w:ascii="Arial" w:hAnsi="Arial" w:cs="Arial"/>
                <w:i/>
                <w:iCs/>
                <w:w w:val="105"/>
                <w:sz w:val="22"/>
                <w:szCs w:val="22"/>
              </w:rPr>
              <w:t>8/</w:t>
            </w:r>
            <w:r w:rsidR="005974D9" w:rsidRPr="00F47C97">
              <w:rPr>
                <w:rFonts w:ascii="Arial" w:hAnsi="Arial" w:cs="Arial"/>
                <w:i/>
                <w:iCs/>
                <w:w w:val="105"/>
                <w:sz w:val="22"/>
                <w:szCs w:val="22"/>
              </w:rPr>
              <w:t>202</w:t>
            </w:r>
            <w:r w:rsidR="00022AC1" w:rsidRPr="00F47C97">
              <w:rPr>
                <w:rFonts w:ascii="Arial" w:hAnsi="Arial" w:cs="Arial"/>
                <w:i/>
                <w:iCs/>
                <w:w w:val="105"/>
                <w:sz w:val="22"/>
                <w:szCs w:val="22"/>
              </w:rPr>
              <w:t>6</w:t>
            </w:r>
          </w:p>
        </w:tc>
        <w:tc>
          <w:tcPr>
            <w:tcW w:w="1436" w:type="dxa"/>
          </w:tcPr>
          <w:p w14:paraId="042F85B4" w14:textId="6145D015" w:rsidR="00AF1A9E" w:rsidRPr="00F47C97" w:rsidRDefault="00AF1A9E" w:rsidP="009F7A63">
            <w:pPr>
              <w:pStyle w:val="BodyText"/>
              <w:jc w:val="both"/>
              <w:rPr>
                <w:rFonts w:ascii="Arial" w:hAnsi="Arial" w:cs="Arial"/>
                <w:i/>
                <w:iCs/>
                <w:w w:val="105"/>
                <w:sz w:val="22"/>
                <w:szCs w:val="22"/>
              </w:rPr>
            </w:pPr>
            <w:r w:rsidRPr="00F47C97">
              <w:rPr>
                <w:rFonts w:ascii="Arial" w:hAnsi="Arial" w:cs="Arial"/>
                <w:i/>
                <w:iCs/>
                <w:w w:val="105"/>
                <w:sz w:val="22"/>
                <w:szCs w:val="22"/>
              </w:rPr>
              <w:t xml:space="preserve">CARE … </w:t>
            </w:r>
          </w:p>
        </w:tc>
      </w:tr>
      <w:tr w:rsidR="00D42A4E" w:rsidRPr="00F47C97" w14:paraId="5CC14E91" w14:textId="77777777" w:rsidTr="00044EF2">
        <w:tc>
          <w:tcPr>
            <w:tcW w:w="1836" w:type="dxa"/>
          </w:tcPr>
          <w:p w14:paraId="31841F24" w14:textId="1C3FDBBB" w:rsidR="00F74848" w:rsidRPr="00F47C97" w:rsidRDefault="00165987" w:rsidP="009F7A63">
            <w:pPr>
              <w:pStyle w:val="BodyText"/>
              <w:jc w:val="both"/>
              <w:rPr>
                <w:rFonts w:ascii="Arial" w:hAnsi="Arial" w:cs="Arial"/>
                <w:i/>
                <w:iCs/>
                <w:w w:val="105"/>
                <w:sz w:val="22"/>
                <w:szCs w:val="22"/>
              </w:rPr>
            </w:pPr>
            <w:r w:rsidRPr="00F47C97">
              <w:rPr>
                <w:rFonts w:ascii="Arial" w:hAnsi="Arial" w:cs="Arial"/>
                <w:i/>
                <w:iCs/>
                <w:w w:val="105"/>
                <w:sz w:val="22"/>
                <w:szCs w:val="22"/>
              </w:rPr>
              <w:t>Sharing of reference documentation</w:t>
            </w:r>
          </w:p>
        </w:tc>
        <w:tc>
          <w:tcPr>
            <w:tcW w:w="1372" w:type="dxa"/>
          </w:tcPr>
          <w:p w14:paraId="34AB70C2" w14:textId="173377D7" w:rsidR="00F74848" w:rsidRPr="00F47C97" w:rsidRDefault="00F74848" w:rsidP="009F7A63">
            <w:pPr>
              <w:pStyle w:val="BodyText"/>
              <w:jc w:val="both"/>
              <w:rPr>
                <w:rFonts w:ascii="Arial" w:hAnsi="Arial" w:cs="Arial"/>
                <w:i/>
                <w:iCs/>
                <w:w w:val="105"/>
                <w:sz w:val="22"/>
                <w:szCs w:val="22"/>
              </w:rPr>
            </w:pPr>
          </w:p>
        </w:tc>
        <w:tc>
          <w:tcPr>
            <w:tcW w:w="807" w:type="dxa"/>
          </w:tcPr>
          <w:p w14:paraId="3011A3A9" w14:textId="77777777" w:rsidR="00F74848" w:rsidRPr="00F47C97" w:rsidRDefault="00F74848" w:rsidP="009F7A63">
            <w:pPr>
              <w:pStyle w:val="BodyText"/>
              <w:jc w:val="both"/>
              <w:rPr>
                <w:rFonts w:ascii="Arial" w:hAnsi="Arial" w:cs="Arial"/>
                <w:i/>
                <w:iCs/>
                <w:w w:val="105"/>
                <w:sz w:val="22"/>
                <w:szCs w:val="22"/>
              </w:rPr>
            </w:pPr>
          </w:p>
        </w:tc>
        <w:tc>
          <w:tcPr>
            <w:tcW w:w="807" w:type="dxa"/>
          </w:tcPr>
          <w:p w14:paraId="2FC0546D" w14:textId="3D42B72A" w:rsidR="00F74848" w:rsidRPr="00F47C97" w:rsidRDefault="0049594E" w:rsidP="009F7A63">
            <w:pPr>
              <w:pStyle w:val="BodyText"/>
              <w:jc w:val="both"/>
              <w:rPr>
                <w:rFonts w:ascii="Arial" w:hAnsi="Arial" w:cs="Arial"/>
                <w:i/>
                <w:iCs/>
                <w:w w:val="105"/>
                <w:sz w:val="22"/>
                <w:szCs w:val="22"/>
              </w:rPr>
            </w:pPr>
            <w:r w:rsidRPr="00F47C97">
              <w:rPr>
                <w:rFonts w:ascii="Arial" w:hAnsi="Arial" w:cs="Arial"/>
                <w:i/>
                <w:iCs/>
                <w:w w:val="105"/>
                <w:sz w:val="22"/>
                <w:szCs w:val="22"/>
              </w:rPr>
              <w:t>x</w:t>
            </w:r>
          </w:p>
        </w:tc>
        <w:tc>
          <w:tcPr>
            <w:tcW w:w="807" w:type="dxa"/>
          </w:tcPr>
          <w:p w14:paraId="00739EC3" w14:textId="5DD477EF" w:rsidR="00F74848" w:rsidRPr="00F47C97" w:rsidRDefault="00F74848" w:rsidP="009F7A63">
            <w:pPr>
              <w:pStyle w:val="BodyText"/>
              <w:jc w:val="both"/>
              <w:rPr>
                <w:rFonts w:ascii="Arial" w:hAnsi="Arial" w:cs="Arial"/>
                <w:i/>
                <w:iCs/>
                <w:w w:val="105"/>
                <w:sz w:val="22"/>
                <w:szCs w:val="22"/>
              </w:rPr>
            </w:pPr>
          </w:p>
        </w:tc>
        <w:tc>
          <w:tcPr>
            <w:tcW w:w="807" w:type="dxa"/>
          </w:tcPr>
          <w:p w14:paraId="6E9E450D" w14:textId="77777777" w:rsidR="00F74848" w:rsidRPr="00F47C97" w:rsidRDefault="00F74848" w:rsidP="009F7A63">
            <w:pPr>
              <w:pStyle w:val="BodyText"/>
              <w:jc w:val="both"/>
              <w:rPr>
                <w:rFonts w:ascii="Arial" w:hAnsi="Arial" w:cs="Arial"/>
                <w:i/>
                <w:iCs/>
                <w:w w:val="105"/>
                <w:sz w:val="22"/>
                <w:szCs w:val="22"/>
              </w:rPr>
            </w:pPr>
          </w:p>
        </w:tc>
        <w:tc>
          <w:tcPr>
            <w:tcW w:w="1394" w:type="dxa"/>
          </w:tcPr>
          <w:p w14:paraId="48CBF5FD" w14:textId="1307254F" w:rsidR="00F74848" w:rsidRPr="00F47C97" w:rsidRDefault="00BD4DEA" w:rsidP="009F7A63">
            <w:pPr>
              <w:pStyle w:val="BodyText"/>
              <w:jc w:val="both"/>
              <w:rPr>
                <w:rFonts w:ascii="Arial" w:hAnsi="Arial" w:cs="Arial"/>
                <w:i/>
                <w:iCs/>
                <w:w w:val="105"/>
                <w:sz w:val="22"/>
                <w:szCs w:val="22"/>
              </w:rPr>
            </w:pPr>
            <w:r w:rsidRPr="00F47C97">
              <w:rPr>
                <w:rFonts w:ascii="Arial" w:hAnsi="Arial" w:cs="Arial"/>
                <w:i/>
                <w:iCs/>
                <w:w w:val="105"/>
                <w:sz w:val="22"/>
                <w:szCs w:val="22"/>
              </w:rPr>
              <w:t>Document list / library</w:t>
            </w:r>
          </w:p>
        </w:tc>
        <w:tc>
          <w:tcPr>
            <w:tcW w:w="1624" w:type="dxa"/>
          </w:tcPr>
          <w:p w14:paraId="53A8D070" w14:textId="0CA572B7" w:rsidR="00F74848" w:rsidRPr="00F47C97" w:rsidRDefault="00854253" w:rsidP="009F7A63">
            <w:pPr>
              <w:pStyle w:val="BodyText"/>
              <w:jc w:val="both"/>
              <w:rPr>
                <w:rFonts w:ascii="Arial" w:hAnsi="Arial" w:cs="Arial"/>
                <w:i/>
                <w:iCs/>
                <w:w w:val="105"/>
                <w:sz w:val="22"/>
                <w:szCs w:val="22"/>
              </w:rPr>
            </w:pPr>
            <w:r>
              <w:rPr>
                <w:rFonts w:ascii="Arial" w:hAnsi="Arial" w:cs="Arial"/>
                <w:i/>
                <w:iCs/>
                <w:w w:val="105"/>
                <w:sz w:val="22"/>
                <w:szCs w:val="22"/>
              </w:rPr>
              <w:t>12</w:t>
            </w:r>
            <w:r w:rsidR="003932BF" w:rsidRPr="00F47C97">
              <w:rPr>
                <w:rFonts w:ascii="Arial" w:hAnsi="Arial" w:cs="Arial"/>
                <w:i/>
                <w:iCs/>
                <w:w w:val="105"/>
                <w:sz w:val="22"/>
                <w:szCs w:val="22"/>
              </w:rPr>
              <w:t>-</w:t>
            </w:r>
            <w:r w:rsidR="008C7B33">
              <w:rPr>
                <w:rFonts w:ascii="Arial" w:hAnsi="Arial" w:cs="Arial"/>
                <w:i/>
                <w:iCs/>
                <w:w w:val="105"/>
                <w:sz w:val="22"/>
                <w:szCs w:val="22"/>
              </w:rPr>
              <w:t>8</w:t>
            </w:r>
            <w:r w:rsidR="003932BF" w:rsidRPr="00F47C97">
              <w:rPr>
                <w:rFonts w:ascii="Arial" w:hAnsi="Arial" w:cs="Arial"/>
                <w:i/>
                <w:iCs/>
                <w:w w:val="105"/>
                <w:sz w:val="22"/>
                <w:szCs w:val="22"/>
              </w:rPr>
              <w:t>-202</w:t>
            </w:r>
            <w:r w:rsidR="0049594E" w:rsidRPr="00F47C97">
              <w:rPr>
                <w:rFonts w:ascii="Arial" w:hAnsi="Arial" w:cs="Arial"/>
                <w:i/>
                <w:iCs/>
                <w:w w:val="105"/>
                <w:sz w:val="22"/>
                <w:szCs w:val="22"/>
              </w:rPr>
              <w:t>6</w:t>
            </w:r>
          </w:p>
        </w:tc>
        <w:tc>
          <w:tcPr>
            <w:tcW w:w="1436" w:type="dxa"/>
          </w:tcPr>
          <w:p w14:paraId="0E513740" w14:textId="0FD039BF" w:rsidR="00F74848" w:rsidRPr="00F47C97" w:rsidRDefault="00BD4DEA" w:rsidP="009F7A63">
            <w:pPr>
              <w:pStyle w:val="BodyText"/>
              <w:jc w:val="both"/>
              <w:rPr>
                <w:rFonts w:ascii="Arial" w:hAnsi="Arial" w:cs="Arial"/>
                <w:i/>
                <w:iCs/>
                <w:w w:val="105"/>
                <w:sz w:val="22"/>
                <w:szCs w:val="22"/>
              </w:rPr>
            </w:pPr>
            <w:r w:rsidRPr="00F47C97">
              <w:rPr>
                <w:rFonts w:ascii="Arial" w:hAnsi="Arial" w:cs="Arial"/>
                <w:i/>
                <w:iCs/>
                <w:w w:val="105"/>
                <w:sz w:val="22"/>
                <w:szCs w:val="22"/>
              </w:rPr>
              <w:t>CARE</w:t>
            </w:r>
            <w:r w:rsidR="00374E8B" w:rsidRPr="00F47C97">
              <w:rPr>
                <w:rFonts w:ascii="Arial" w:hAnsi="Arial" w:cs="Arial"/>
                <w:i/>
                <w:iCs/>
                <w:w w:val="105"/>
                <w:sz w:val="22"/>
                <w:szCs w:val="22"/>
              </w:rPr>
              <w:t xml:space="preserve"> … </w:t>
            </w:r>
          </w:p>
        </w:tc>
      </w:tr>
      <w:tr w:rsidR="00D42A4E" w:rsidRPr="00F47C97" w14:paraId="0BB90881" w14:textId="77777777" w:rsidTr="00044EF2">
        <w:tc>
          <w:tcPr>
            <w:tcW w:w="1836" w:type="dxa"/>
          </w:tcPr>
          <w:p w14:paraId="158F10C0" w14:textId="35C59097" w:rsidR="00374E8B" w:rsidRPr="00F47C97" w:rsidRDefault="00374E8B" w:rsidP="009F7A63">
            <w:pPr>
              <w:pStyle w:val="BodyText"/>
              <w:jc w:val="both"/>
              <w:rPr>
                <w:rFonts w:ascii="Arial" w:hAnsi="Arial" w:cs="Arial"/>
                <w:i/>
                <w:iCs/>
                <w:w w:val="105"/>
                <w:sz w:val="22"/>
                <w:szCs w:val="22"/>
              </w:rPr>
            </w:pPr>
            <w:r w:rsidRPr="00F47C97">
              <w:rPr>
                <w:rFonts w:ascii="Arial" w:hAnsi="Arial" w:cs="Arial"/>
                <w:i/>
                <w:iCs/>
                <w:w w:val="105"/>
                <w:sz w:val="22"/>
                <w:szCs w:val="22"/>
              </w:rPr>
              <w:t>Review of reference docs</w:t>
            </w:r>
          </w:p>
        </w:tc>
        <w:tc>
          <w:tcPr>
            <w:tcW w:w="1372" w:type="dxa"/>
          </w:tcPr>
          <w:p w14:paraId="2C82572A" w14:textId="77777777" w:rsidR="00374E8B" w:rsidRPr="00F47C97" w:rsidRDefault="00374E8B" w:rsidP="009F7A63">
            <w:pPr>
              <w:pStyle w:val="BodyText"/>
              <w:jc w:val="both"/>
              <w:rPr>
                <w:rFonts w:ascii="Arial" w:hAnsi="Arial" w:cs="Arial"/>
                <w:i/>
                <w:iCs/>
                <w:w w:val="105"/>
                <w:sz w:val="22"/>
                <w:szCs w:val="22"/>
              </w:rPr>
            </w:pPr>
          </w:p>
        </w:tc>
        <w:tc>
          <w:tcPr>
            <w:tcW w:w="807" w:type="dxa"/>
          </w:tcPr>
          <w:p w14:paraId="1F56AFB1" w14:textId="77777777" w:rsidR="00374E8B" w:rsidRPr="00F47C97" w:rsidRDefault="00374E8B" w:rsidP="009F7A63">
            <w:pPr>
              <w:pStyle w:val="BodyText"/>
              <w:jc w:val="both"/>
              <w:rPr>
                <w:rFonts w:ascii="Arial" w:hAnsi="Arial" w:cs="Arial"/>
                <w:i/>
                <w:iCs/>
                <w:w w:val="105"/>
                <w:sz w:val="22"/>
                <w:szCs w:val="22"/>
              </w:rPr>
            </w:pPr>
          </w:p>
        </w:tc>
        <w:tc>
          <w:tcPr>
            <w:tcW w:w="807" w:type="dxa"/>
          </w:tcPr>
          <w:p w14:paraId="5B9ECD13" w14:textId="1AA2103B" w:rsidR="00374E8B" w:rsidRPr="00F47C97" w:rsidRDefault="0049594E" w:rsidP="009F7A63">
            <w:pPr>
              <w:pStyle w:val="BodyText"/>
              <w:jc w:val="both"/>
              <w:rPr>
                <w:rFonts w:ascii="Arial" w:hAnsi="Arial" w:cs="Arial"/>
                <w:i/>
                <w:iCs/>
                <w:w w:val="105"/>
                <w:sz w:val="22"/>
                <w:szCs w:val="22"/>
              </w:rPr>
            </w:pPr>
            <w:r w:rsidRPr="00F47C97">
              <w:rPr>
                <w:rFonts w:ascii="Arial" w:hAnsi="Arial" w:cs="Arial"/>
                <w:i/>
                <w:iCs/>
                <w:w w:val="105"/>
                <w:sz w:val="22"/>
                <w:szCs w:val="22"/>
              </w:rPr>
              <w:t>xxx</w:t>
            </w:r>
          </w:p>
        </w:tc>
        <w:tc>
          <w:tcPr>
            <w:tcW w:w="807" w:type="dxa"/>
          </w:tcPr>
          <w:p w14:paraId="762E3F72" w14:textId="3B0A007D" w:rsidR="00374E8B" w:rsidRPr="00F47C97" w:rsidRDefault="00374E8B" w:rsidP="009F7A63">
            <w:pPr>
              <w:pStyle w:val="BodyText"/>
              <w:jc w:val="both"/>
              <w:rPr>
                <w:rFonts w:ascii="Arial" w:hAnsi="Arial" w:cs="Arial"/>
                <w:i/>
                <w:iCs/>
                <w:w w:val="105"/>
                <w:sz w:val="22"/>
                <w:szCs w:val="22"/>
              </w:rPr>
            </w:pPr>
          </w:p>
        </w:tc>
        <w:tc>
          <w:tcPr>
            <w:tcW w:w="807" w:type="dxa"/>
          </w:tcPr>
          <w:p w14:paraId="6744E7AE" w14:textId="77777777" w:rsidR="00374E8B" w:rsidRPr="00F47C97" w:rsidRDefault="00374E8B" w:rsidP="009F7A63">
            <w:pPr>
              <w:pStyle w:val="BodyText"/>
              <w:jc w:val="both"/>
              <w:rPr>
                <w:rFonts w:ascii="Arial" w:hAnsi="Arial" w:cs="Arial"/>
                <w:i/>
                <w:iCs/>
                <w:w w:val="105"/>
                <w:sz w:val="22"/>
                <w:szCs w:val="22"/>
              </w:rPr>
            </w:pPr>
          </w:p>
        </w:tc>
        <w:tc>
          <w:tcPr>
            <w:tcW w:w="1394" w:type="dxa"/>
          </w:tcPr>
          <w:p w14:paraId="5978F45F" w14:textId="589D534F" w:rsidR="00374E8B" w:rsidRPr="00F47C97" w:rsidRDefault="003932BF" w:rsidP="009F7A63">
            <w:pPr>
              <w:pStyle w:val="BodyText"/>
              <w:jc w:val="both"/>
              <w:rPr>
                <w:rFonts w:ascii="Arial" w:hAnsi="Arial" w:cs="Arial"/>
                <w:i/>
                <w:iCs/>
                <w:w w:val="105"/>
                <w:sz w:val="22"/>
                <w:szCs w:val="22"/>
              </w:rPr>
            </w:pPr>
            <w:r w:rsidRPr="00F47C97">
              <w:rPr>
                <w:rFonts w:ascii="Arial" w:hAnsi="Arial" w:cs="Arial"/>
                <w:i/>
                <w:iCs/>
                <w:w w:val="105"/>
                <w:sz w:val="22"/>
                <w:szCs w:val="22"/>
              </w:rPr>
              <w:t>Reference docs</w:t>
            </w:r>
          </w:p>
        </w:tc>
        <w:tc>
          <w:tcPr>
            <w:tcW w:w="1624" w:type="dxa"/>
          </w:tcPr>
          <w:p w14:paraId="1043CB83" w14:textId="3E4DA27A" w:rsidR="00374E8B" w:rsidRPr="00F47C97" w:rsidRDefault="008C7B33" w:rsidP="009F7A63">
            <w:pPr>
              <w:pStyle w:val="BodyText"/>
              <w:jc w:val="both"/>
              <w:rPr>
                <w:rFonts w:ascii="Arial" w:hAnsi="Arial" w:cs="Arial"/>
                <w:i/>
                <w:iCs/>
                <w:w w:val="105"/>
                <w:sz w:val="22"/>
                <w:szCs w:val="22"/>
              </w:rPr>
            </w:pPr>
            <w:r>
              <w:rPr>
                <w:rFonts w:ascii="Arial" w:hAnsi="Arial" w:cs="Arial"/>
                <w:i/>
                <w:iCs/>
                <w:w w:val="105"/>
                <w:sz w:val="22"/>
                <w:szCs w:val="22"/>
              </w:rPr>
              <w:t>1</w:t>
            </w:r>
            <w:r w:rsidR="00854253">
              <w:rPr>
                <w:rFonts w:ascii="Arial" w:hAnsi="Arial" w:cs="Arial"/>
                <w:i/>
                <w:iCs/>
                <w:w w:val="105"/>
                <w:sz w:val="22"/>
                <w:szCs w:val="22"/>
              </w:rPr>
              <w:t>3</w:t>
            </w:r>
            <w:r>
              <w:rPr>
                <w:rFonts w:ascii="Arial" w:hAnsi="Arial" w:cs="Arial"/>
                <w:i/>
                <w:iCs/>
                <w:w w:val="105"/>
                <w:sz w:val="22"/>
                <w:szCs w:val="22"/>
              </w:rPr>
              <w:t>-</w:t>
            </w:r>
            <w:r w:rsidR="00854253">
              <w:rPr>
                <w:rFonts w:ascii="Arial" w:hAnsi="Arial" w:cs="Arial"/>
                <w:i/>
                <w:iCs/>
                <w:w w:val="105"/>
                <w:sz w:val="22"/>
                <w:szCs w:val="22"/>
              </w:rPr>
              <w:t>14</w:t>
            </w:r>
            <w:r>
              <w:rPr>
                <w:rFonts w:ascii="Arial" w:hAnsi="Arial" w:cs="Arial"/>
                <w:i/>
                <w:iCs/>
                <w:w w:val="105"/>
                <w:sz w:val="22"/>
                <w:szCs w:val="22"/>
              </w:rPr>
              <w:t>/</w:t>
            </w:r>
            <w:r w:rsidR="003932BF" w:rsidRPr="00F47C97">
              <w:rPr>
                <w:rFonts w:ascii="Arial" w:hAnsi="Arial" w:cs="Arial"/>
                <w:i/>
                <w:iCs/>
                <w:w w:val="105"/>
                <w:sz w:val="22"/>
                <w:szCs w:val="22"/>
              </w:rPr>
              <w:t>8</w:t>
            </w:r>
            <w:r>
              <w:rPr>
                <w:rFonts w:ascii="Arial" w:hAnsi="Arial" w:cs="Arial"/>
                <w:i/>
                <w:iCs/>
                <w:w w:val="105"/>
                <w:sz w:val="22"/>
                <w:szCs w:val="22"/>
              </w:rPr>
              <w:t>/</w:t>
            </w:r>
            <w:r w:rsidR="003932BF" w:rsidRPr="00F47C97">
              <w:rPr>
                <w:rFonts w:ascii="Arial" w:hAnsi="Arial" w:cs="Arial"/>
                <w:i/>
                <w:iCs/>
                <w:w w:val="105"/>
                <w:sz w:val="22"/>
                <w:szCs w:val="22"/>
              </w:rPr>
              <w:t>202</w:t>
            </w:r>
            <w:r w:rsidR="0049594E" w:rsidRPr="00F47C97">
              <w:rPr>
                <w:rFonts w:ascii="Arial" w:hAnsi="Arial" w:cs="Arial"/>
                <w:i/>
                <w:iCs/>
                <w:w w:val="105"/>
                <w:sz w:val="22"/>
                <w:szCs w:val="22"/>
              </w:rPr>
              <w:t>6</w:t>
            </w:r>
          </w:p>
        </w:tc>
        <w:tc>
          <w:tcPr>
            <w:tcW w:w="1436" w:type="dxa"/>
          </w:tcPr>
          <w:p w14:paraId="13E322C1" w14:textId="1C818A45" w:rsidR="00374E8B" w:rsidRPr="00F47C97" w:rsidRDefault="00374E8B" w:rsidP="009F7A63">
            <w:pPr>
              <w:pStyle w:val="BodyText"/>
              <w:jc w:val="both"/>
              <w:rPr>
                <w:rFonts w:ascii="Arial" w:hAnsi="Arial" w:cs="Arial"/>
                <w:i/>
                <w:iCs/>
                <w:w w:val="105"/>
                <w:sz w:val="22"/>
                <w:szCs w:val="22"/>
              </w:rPr>
            </w:pPr>
            <w:r w:rsidRPr="00F47C97">
              <w:rPr>
                <w:rFonts w:ascii="Arial" w:hAnsi="Arial" w:cs="Arial"/>
                <w:i/>
                <w:iCs/>
                <w:w w:val="105"/>
                <w:sz w:val="22"/>
                <w:szCs w:val="22"/>
              </w:rPr>
              <w:t xml:space="preserve">Evaluation team </w:t>
            </w:r>
          </w:p>
        </w:tc>
      </w:tr>
      <w:tr w:rsidR="00D42A4E" w:rsidRPr="00F47C97" w14:paraId="2089F89C" w14:textId="77777777" w:rsidTr="00044EF2">
        <w:tc>
          <w:tcPr>
            <w:tcW w:w="1836" w:type="dxa"/>
          </w:tcPr>
          <w:p w14:paraId="2B282E8B" w14:textId="0D72FA99" w:rsidR="00AF1A9E" w:rsidRPr="00F47C97" w:rsidRDefault="00AF1A9E" w:rsidP="009F7A63">
            <w:pPr>
              <w:pStyle w:val="BodyText"/>
              <w:jc w:val="both"/>
              <w:rPr>
                <w:rFonts w:ascii="Arial" w:hAnsi="Arial" w:cs="Arial"/>
                <w:i/>
                <w:iCs/>
                <w:w w:val="105"/>
                <w:sz w:val="22"/>
                <w:szCs w:val="22"/>
              </w:rPr>
            </w:pPr>
            <w:r w:rsidRPr="00F47C97">
              <w:rPr>
                <w:rFonts w:ascii="Arial" w:hAnsi="Arial" w:cs="Arial"/>
                <w:i/>
                <w:iCs/>
                <w:w w:val="105"/>
                <w:sz w:val="22"/>
                <w:szCs w:val="22"/>
              </w:rPr>
              <w:t>Inception meeting</w:t>
            </w:r>
          </w:p>
        </w:tc>
        <w:tc>
          <w:tcPr>
            <w:tcW w:w="1372" w:type="dxa"/>
          </w:tcPr>
          <w:p w14:paraId="3F8E50B4" w14:textId="09C18E22" w:rsidR="00AF1A9E" w:rsidRPr="00F47C97" w:rsidRDefault="00AF1A9E" w:rsidP="009F7A63">
            <w:pPr>
              <w:pStyle w:val="BodyText"/>
              <w:jc w:val="both"/>
              <w:rPr>
                <w:rFonts w:ascii="Arial" w:hAnsi="Arial" w:cs="Arial"/>
                <w:i/>
                <w:iCs/>
                <w:w w:val="105"/>
                <w:sz w:val="22"/>
                <w:szCs w:val="22"/>
              </w:rPr>
            </w:pPr>
          </w:p>
        </w:tc>
        <w:tc>
          <w:tcPr>
            <w:tcW w:w="807" w:type="dxa"/>
          </w:tcPr>
          <w:p w14:paraId="51BAEACC" w14:textId="77777777" w:rsidR="00AF1A9E" w:rsidRPr="00F47C97" w:rsidRDefault="00AF1A9E" w:rsidP="009F7A63">
            <w:pPr>
              <w:pStyle w:val="BodyText"/>
              <w:jc w:val="both"/>
              <w:rPr>
                <w:rFonts w:ascii="Arial" w:hAnsi="Arial" w:cs="Arial"/>
                <w:i/>
                <w:iCs/>
                <w:w w:val="105"/>
                <w:sz w:val="22"/>
                <w:szCs w:val="22"/>
              </w:rPr>
            </w:pPr>
          </w:p>
        </w:tc>
        <w:tc>
          <w:tcPr>
            <w:tcW w:w="807" w:type="dxa"/>
          </w:tcPr>
          <w:p w14:paraId="0ACE730C" w14:textId="77777777" w:rsidR="00AF1A9E" w:rsidRPr="00F47C97" w:rsidRDefault="00AF1A9E" w:rsidP="009F7A63">
            <w:pPr>
              <w:pStyle w:val="BodyText"/>
              <w:jc w:val="both"/>
              <w:rPr>
                <w:rFonts w:ascii="Arial" w:hAnsi="Arial" w:cs="Arial"/>
                <w:i/>
                <w:iCs/>
                <w:w w:val="105"/>
                <w:sz w:val="22"/>
                <w:szCs w:val="22"/>
              </w:rPr>
            </w:pPr>
          </w:p>
        </w:tc>
        <w:tc>
          <w:tcPr>
            <w:tcW w:w="807" w:type="dxa"/>
          </w:tcPr>
          <w:p w14:paraId="2D204C28" w14:textId="56556420" w:rsidR="00AF1A9E" w:rsidRPr="00F47C97" w:rsidRDefault="0049594E" w:rsidP="009F7A63">
            <w:pPr>
              <w:pStyle w:val="BodyText"/>
              <w:jc w:val="both"/>
              <w:rPr>
                <w:rFonts w:ascii="Arial" w:hAnsi="Arial" w:cs="Arial"/>
                <w:i/>
                <w:iCs/>
                <w:w w:val="105"/>
                <w:sz w:val="22"/>
                <w:szCs w:val="22"/>
              </w:rPr>
            </w:pPr>
            <w:r w:rsidRPr="00F47C97">
              <w:rPr>
                <w:rFonts w:ascii="Arial" w:hAnsi="Arial" w:cs="Arial"/>
                <w:i/>
                <w:iCs/>
                <w:w w:val="105"/>
                <w:sz w:val="22"/>
                <w:szCs w:val="22"/>
              </w:rPr>
              <w:t>x</w:t>
            </w:r>
          </w:p>
        </w:tc>
        <w:tc>
          <w:tcPr>
            <w:tcW w:w="807" w:type="dxa"/>
          </w:tcPr>
          <w:p w14:paraId="30D27A17" w14:textId="77777777" w:rsidR="00AF1A9E" w:rsidRPr="00F47C97" w:rsidRDefault="00AF1A9E" w:rsidP="009F7A63">
            <w:pPr>
              <w:pStyle w:val="BodyText"/>
              <w:jc w:val="both"/>
              <w:rPr>
                <w:rFonts w:ascii="Arial" w:hAnsi="Arial" w:cs="Arial"/>
                <w:i/>
                <w:iCs/>
                <w:w w:val="105"/>
                <w:sz w:val="22"/>
                <w:szCs w:val="22"/>
              </w:rPr>
            </w:pPr>
          </w:p>
        </w:tc>
        <w:tc>
          <w:tcPr>
            <w:tcW w:w="1394" w:type="dxa"/>
          </w:tcPr>
          <w:p w14:paraId="4B16683B" w14:textId="3E18210D" w:rsidR="00AF1A9E" w:rsidRPr="00F47C97" w:rsidRDefault="009D625F" w:rsidP="009F7A63">
            <w:pPr>
              <w:pStyle w:val="BodyText"/>
              <w:jc w:val="both"/>
              <w:rPr>
                <w:rFonts w:ascii="Arial" w:hAnsi="Arial" w:cs="Arial"/>
                <w:i/>
                <w:iCs/>
                <w:w w:val="105"/>
                <w:sz w:val="22"/>
                <w:szCs w:val="22"/>
              </w:rPr>
            </w:pPr>
            <w:r w:rsidRPr="00F47C97">
              <w:rPr>
                <w:rFonts w:ascii="Arial" w:hAnsi="Arial" w:cs="Arial"/>
                <w:i/>
                <w:iCs/>
                <w:w w:val="105"/>
                <w:sz w:val="22"/>
                <w:szCs w:val="22"/>
              </w:rPr>
              <w:t>Meeting report</w:t>
            </w:r>
          </w:p>
        </w:tc>
        <w:tc>
          <w:tcPr>
            <w:tcW w:w="1624" w:type="dxa"/>
          </w:tcPr>
          <w:p w14:paraId="35A98723" w14:textId="71EF7440" w:rsidR="00AF1A9E" w:rsidRPr="00F47C97" w:rsidRDefault="003932BF" w:rsidP="009F7A63">
            <w:pPr>
              <w:pStyle w:val="BodyText"/>
              <w:jc w:val="both"/>
              <w:rPr>
                <w:rFonts w:ascii="Arial" w:hAnsi="Arial" w:cs="Arial"/>
                <w:i/>
                <w:iCs/>
                <w:w w:val="105"/>
                <w:sz w:val="22"/>
                <w:szCs w:val="22"/>
              </w:rPr>
            </w:pPr>
            <w:r w:rsidRPr="00F47C97">
              <w:rPr>
                <w:rFonts w:ascii="Arial" w:hAnsi="Arial" w:cs="Arial"/>
                <w:i/>
                <w:iCs/>
                <w:w w:val="105"/>
                <w:sz w:val="22"/>
                <w:szCs w:val="22"/>
              </w:rPr>
              <w:t xml:space="preserve"> </w:t>
            </w:r>
            <w:r w:rsidR="00854253">
              <w:rPr>
                <w:rFonts w:ascii="Arial" w:hAnsi="Arial" w:cs="Arial"/>
                <w:i/>
                <w:iCs/>
                <w:w w:val="105"/>
                <w:sz w:val="22"/>
                <w:szCs w:val="22"/>
              </w:rPr>
              <w:t>17</w:t>
            </w:r>
            <w:r w:rsidRPr="00F47C97">
              <w:rPr>
                <w:rFonts w:ascii="Arial" w:hAnsi="Arial" w:cs="Arial"/>
                <w:i/>
                <w:iCs/>
                <w:w w:val="105"/>
                <w:sz w:val="22"/>
                <w:szCs w:val="22"/>
              </w:rPr>
              <w:t>-</w:t>
            </w:r>
            <w:r w:rsidR="0049594E" w:rsidRPr="00F47C97">
              <w:rPr>
                <w:rFonts w:ascii="Arial" w:hAnsi="Arial" w:cs="Arial"/>
                <w:i/>
                <w:iCs/>
                <w:w w:val="105"/>
                <w:sz w:val="22"/>
                <w:szCs w:val="22"/>
              </w:rPr>
              <w:t>8</w:t>
            </w:r>
            <w:r w:rsidRPr="00F47C97">
              <w:rPr>
                <w:rFonts w:ascii="Arial" w:hAnsi="Arial" w:cs="Arial"/>
                <w:i/>
                <w:iCs/>
                <w:w w:val="105"/>
                <w:sz w:val="22"/>
                <w:szCs w:val="22"/>
              </w:rPr>
              <w:t>-202</w:t>
            </w:r>
            <w:r w:rsidR="0049594E" w:rsidRPr="00F47C97">
              <w:rPr>
                <w:rFonts w:ascii="Arial" w:hAnsi="Arial" w:cs="Arial"/>
                <w:i/>
                <w:iCs/>
                <w:w w:val="105"/>
                <w:sz w:val="22"/>
                <w:szCs w:val="22"/>
              </w:rPr>
              <w:t>6</w:t>
            </w:r>
          </w:p>
        </w:tc>
        <w:tc>
          <w:tcPr>
            <w:tcW w:w="1436" w:type="dxa"/>
          </w:tcPr>
          <w:p w14:paraId="43B20C2D" w14:textId="3FA44E02" w:rsidR="00AF1A9E" w:rsidRPr="00F47C97" w:rsidRDefault="009D625F" w:rsidP="009F7A63">
            <w:pPr>
              <w:pStyle w:val="BodyText"/>
              <w:jc w:val="both"/>
              <w:rPr>
                <w:rFonts w:ascii="Arial" w:hAnsi="Arial" w:cs="Arial"/>
                <w:i/>
                <w:iCs/>
                <w:w w:val="105"/>
                <w:sz w:val="22"/>
                <w:szCs w:val="22"/>
              </w:rPr>
            </w:pPr>
            <w:r w:rsidRPr="00F47C97">
              <w:rPr>
                <w:rFonts w:ascii="Arial" w:hAnsi="Arial" w:cs="Arial"/>
                <w:i/>
                <w:iCs/>
                <w:w w:val="105"/>
                <w:sz w:val="22"/>
                <w:szCs w:val="22"/>
              </w:rPr>
              <w:t>CARE</w:t>
            </w:r>
            <w:r w:rsidR="00374E8B" w:rsidRPr="00F47C97">
              <w:rPr>
                <w:rFonts w:ascii="Arial" w:hAnsi="Arial" w:cs="Arial"/>
                <w:i/>
                <w:iCs/>
                <w:w w:val="105"/>
                <w:sz w:val="22"/>
                <w:szCs w:val="22"/>
              </w:rPr>
              <w:t xml:space="preserve">… </w:t>
            </w:r>
          </w:p>
        </w:tc>
      </w:tr>
      <w:tr w:rsidR="00D42A4E" w:rsidRPr="00F47C97" w14:paraId="35F73892" w14:textId="77777777" w:rsidTr="00044EF2">
        <w:tc>
          <w:tcPr>
            <w:tcW w:w="1836" w:type="dxa"/>
          </w:tcPr>
          <w:p w14:paraId="0107C24C" w14:textId="517ED87D" w:rsidR="009D625F" w:rsidRPr="00F47C97" w:rsidRDefault="00C37269" w:rsidP="009F7A63">
            <w:pPr>
              <w:pStyle w:val="BodyText"/>
              <w:jc w:val="both"/>
              <w:rPr>
                <w:rFonts w:ascii="Arial" w:hAnsi="Arial" w:cs="Arial"/>
                <w:i/>
                <w:iCs/>
                <w:w w:val="105"/>
                <w:sz w:val="22"/>
                <w:szCs w:val="22"/>
              </w:rPr>
            </w:pPr>
            <w:r w:rsidRPr="00F47C97">
              <w:rPr>
                <w:rFonts w:ascii="Arial" w:hAnsi="Arial" w:cs="Arial"/>
                <w:i/>
                <w:iCs/>
                <w:w w:val="105"/>
                <w:sz w:val="22"/>
                <w:szCs w:val="22"/>
              </w:rPr>
              <w:t>Inception</w:t>
            </w:r>
            <w:r w:rsidR="009D625F" w:rsidRPr="00F47C97">
              <w:rPr>
                <w:rFonts w:ascii="Arial" w:hAnsi="Arial" w:cs="Arial"/>
                <w:i/>
                <w:iCs/>
                <w:w w:val="105"/>
                <w:sz w:val="22"/>
                <w:szCs w:val="22"/>
              </w:rPr>
              <w:t xml:space="preserve"> report</w:t>
            </w:r>
          </w:p>
        </w:tc>
        <w:tc>
          <w:tcPr>
            <w:tcW w:w="1372" w:type="dxa"/>
          </w:tcPr>
          <w:p w14:paraId="21B58F37" w14:textId="06D2A452" w:rsidR="009D625F" w:rsidRPr="00F47C97" w:rsidRDefault="009D625F" w:rsidP="009F7A63">
            <w:pPr>
              <w:pStyle w:val="BodyText"/>
              <w:jc w:val="both"/>
              <w:rPr>
                <w:rFonts w:ascii="Arial" w:hAnsi="Arial" w:cs="Arial"/>
                <w:i/>
                <w:iCs/>
                <w:w w:val="105"/>
                <w:sz w:val="22"/>
                <w:szCs w:val="22"/>
              </w:rPr>
            </w:pPr>
          </w:p>
        </w:tc>
        <w:tc>
          <w:tcPr>
            <w:tcW w:w="807" w:type="dxa"/>
          </w:tcPr>
          <w:p w14:paraId="4D43EDE6" w14:textId="77777777" w:rsidR="009D625F" w:rsidRPr="00F47C97" w:rsidRDefault="009D625F" w:rsidP="009F7A63">
            <w:pPr>
              <w:pStyle w:val="BodyText"/>
              <w:jc w:val="both"/>
              <w:rPr>
                <w:rFonts w:ascii="Arial" w:hAnsi="Arial" w:cs="Arial"/>
                <w:i/>
                <w:iCs/>
                <w:w w:val="105"/>
                <w:sz w:val="22"/>
                <w:szCs w:val="22"/>
              </w:rPr>
            </w:pPr>
          </w:p>
        </w:tc>
        <w:tc>
          <w:tcPr>
            <w:tcW w:w="807" w:type="dxa"/>
          </w:tcPr>
          <w:p w14:paraId="420A6962" w14:textId="61767635" w:rsidR="009D625F" w:rsidRPr="00F47C97" w:rsidRDefault="009D625F" w:rsidP="009F7A63">
            <w:pPr>
              <w:pStyle w:val="BodyText"/>
              <w:jc w:val="both"/>
              <w:rPr>
                <w:rFonts w:ascii="Arial" w:hAnsi="Arial" w:cs="Arial"/>
                <w:i/>
                <w:iCs/>
                <w:w w:val="105"/>
                <w:sz w:val="22"/>
                <w:szCs w:val="22"/>
              </w:rPr>
            </w:pPr>
          </w:p>
        </w:tc>
        <w:tc>
          <w:tcPr>
            <w:tcW w:w="807" w:type="dxa"/>
          </w:tcPr>
          <w:p w14:paraId="2479A813" w14:textId="714F7049" w:rsidR="009D625F" w:rsidRPr="00F47C97" w:rsidRDefault="009D625F" w:rsidP="009F7A63">
            <w:pPr>
              <w:pStyle w:val="BodyText"/>
              <w:jc w:val="both"/>
              <w:rPr>
                <w:rFonts w:ascii="Arial" w:hAnsi="Arial" w:cs="Arial"/>
                <w:i/>
                <w:iCs/>
                <w:w w:val="105"/>
                <w:sz w:val="22"/>
                <w:szCs w:val="22"/>
              </w:rPr>
            </w:pPr>
          </w:p>
        </w:tc>
        <w:tc>
          <w:tcPr>
            <w:tcW w:w="807" w:type="dxa"/>
          </w:tcPr>
          <w:p w14:paraId="6A31A1B7" w14:textId="26E66F7A" w:rsidR="009D625F" w:rsidRPr="00F47C97" w:rsidRDefault="0049594E" w:rsidP="009F7A63">
            <w:pPr>
              <w:pStyle w:val="BodyText"/>
              <w:jc w:val="both"/>
              <w:rPr>
                <w:rFonts w:ascii="Arial" w:hAnsi="Arial" w:cs="Arial"/>
                <w:i/>
                <w:iCs/>
                <w:w w:val="105"/>
                <w:sz w:val="22"/>
                <w:szCs w:val="22"/>
              </w:rPr>
            </w:pPr>
            <w:r w:rsidRPr="00F47C97">
              <w:rPr>
                <w:rFonts w:ascii="Arial" w:hAnsi="Arial" w:cs="Arial"/>
                <w:i/>
                <w:iCs/>
                <w:w w:val="105"/>
                <w:sz w:val="22"/>
                <w:szCs w:val="22"/>
              </w:rPr>
              <w:t>x</w:t>
            </w:r>
          </w:p>
        </w:tc>
        <w:tc>
          <w:tcPr>
            <w:tcW w:w="1394" w:type="dxa"/>
          </w:tcPr>
          <w:p w14:paraId="0D15C7E5" w14:textId="78D28B44" w:rsidR="009D625F" w:rsidRPr="00F47C97" w:rsidRDefault="00B0536A" w:rsidP="009F7A63">
            <w:pPr>
              <w:pStyle w:val="BodyText"/>
              <w:jc w:val="both"/>
              <w:rPr>
                <w:rFonts w:ascii="Arial" w:hAnsi="Arial" w:cs="Arial"/>
                <w:i/>
                <w:iCs/>
                <w:w w:val="105"/>
                <w:sz w:val="22"/>
                <w:szCs w:val="22"/>
              </w:rPr>
            </w:pPr>
            <w:r w:rsidRPr="00F47C97">
              <w:rPr>
                <w:rFonts w:ascii="Arial" w:hAnsi="Arial" w:cs="Arial"/>
                <w:i/>
                <w:iCs/>
                <w:w w:val="105"/>
                <w:sz w:val="22"/>
                <w:szCs w:val="22"/>
              </w:rPr>
              <w:t>Report</w:t>
            </w:r>
          </w:p>
        </w:tc>
        <w:tc>
          <w:tcPr>
            <w:tcW w:w="1624" w:type="dxa"/>
          </w:tcPr>
          <w:p w14:paraId="17A24A93" w14:textId="4304D974" w:rsidR="009D625F" w:rsidRPr="00F47C97" w:rsidRDefault="00B0536A" w:rsidP="009F7A63">
            <w:pPr>
              <w:pStyle w:val="BodyText"/>
              <w:jc w:val="both"/>
              <w:rPr>
                <w:rFonts w:ascii="Arial" w:hAnsi="Arial" w:cs="Arial"/>
                <w:i/>
                <w:iCs/>
                <w:w w:val="105"/>
                <w:sz w:val="22"/>
                <w:szCs w:val="22"/>
              </w:rPr>
            </w:pPr>
            <w:r w:rsidRPr="00F47C97">
              <w:rPr>
                <w:rFonts w:ascii="Arial" w:hAnsi="Arial" w:cs="Arial"/>
                <w:i/>
                <w:iCs/>
                <w:w w:val="105"/>
                <w:sz w:val="22"/>
                <w:szCs w:val="22"/>
              </w:rPr>
              <w:t>7 days after inception meeting</w:t>
            </w:r>
          </w:p>
        </w:tc>
        <w:tc>
          <w:tcPr>
            <w:tcW w:w="1436" w:type="dxa"/>
          </w:tcPr>
          <w:p w14:paraId="4813AD96" w14:textId="4E33A3AB" w:rsidR="009D625F" w:rsidRPr="00F47C97" w:rsidRDefault="00B0536A" w:rsidP="009F7A63">
            <w:pPr>
              <w:pStyle w:val="BodyText"/>
              <w:jc w:val="both"/>
              <w:rPr>
                <w:rFonts w:ascii="Arial" w:hAnsi="Arial" w:cs="Arial"/>
                <w:i/>
                <w:iCs/>
                <w:w w:val="105"/>
                <w:sz w:val="22"/>
                <w:szCs w:val="22"/>
              </w:rPr>
            </w:pPr>
            <w:r w:rsidRPr="00F47C97">
              <w:rPr>
                <w:rFonts w:ascii="Arial" w:hAnsi="Arial" w:cs="Arial"/>
                <w:i/>
                <w:iCs/>
                <w:w w:val="105"/>
                <w:sz w:val="22"/>
                <w:szCs w:val="22"/>
              </w:rPr>
              <w:t xml:space="preserve">Evaluation team </w:t>
            </w:r>
          </w:p>
        </w:tc>
      </w:tr>
      <w:tr w:rsidR="00D42A4E" w:rsidRPr="00F47C97" w14:paraId="76A60DC8" w14:textId="77777777" w:rsidTr="00044EF2">
        <w:tc>
          <w:tcPr>
            <w:tcW w:w="1836" w:type="dxa"/>
          </w:tcPr>
          <w:p w14:paraId="64CA70C5" w14:textId="7C263CA7" w:rsidR="00D64D12" w:rsidRPr="00F47C97" w:rsidRDefault="00D64D12" w:rsidP="00D64D12">
            <w:pPr>
              <w:pStyle w:val="BodyText"/>
              <w:jc w:val="both"/>
              <w:rPr>
                <w:rFonts w:ascii="Arial" w:hAnsi="Arial" w:cs="Arial"/>
                <w:i/>
                <w:iCs/>
                <w:w w:val="105"/>
                <w:sz w:val="22"/>
                <w:szCs w:val="22"/>
              </w:rPr>
            </w:pPr>
            <w:r w:rsidRPr="00F47C97">
              <w:rPr>
                <w:rFonts w:ascii="Arial" w:hAnsi="Arial" w:cs="Arial"/>
                <w:i/>
                <w:iCs/>
                <w:w w:val="105"/>
                <w:sz w:val="22"/>
                <w:szCs w:val="22"/>
              </w:rPr>
              <w:t>Primary &amp; secondary data collection</w:t>
            </w:r>
          </w:p>
        </w:tc>
        <w:tc>
          <w:tcPr>
            <w:tcW w:w="1372" w:type="dxa"/>
          </w:tcPr>
          <w:p w14:paraId="45552955" w14:textId="77777777" w:rsidR="00D64D12" w:rsidRPr="00F47C97" w:rsidRDefault="00D64D12" w:rsidP="00D64D12">
            <w:pPr>
              <w:pStyle w:val="BodyText"/>
              <w:jc w:val="both"/>
              <w:rPr>
                <w:rFonts w:ascii="Arial" w:hAnsi="Arial" w:cs="Arial"/>
                <w:i/>
                <w:iCs/>
                <w:w w:val="105"/>
                <w:sz w:val="22"/>
                <w:szCs w:val="22"/>
              </w:rPr>
            </w:pPr>
          </w:p>
        </w:tc>
        <w:tc>
          <w:tcPr>
            <w:tcW w:w="807" w:type="dxa"/>
          </w:tcPr>
          <w:p w14:paraId="6F1F6DB4" w14:textId="797EEE8A" w:rsidR="00D64D12" w:rsidRPr="00F47C97" w:rsidRDefault="00D64D12" w:rsidP="00D64D12">
            <w:pPr>
              <w:pStyle w:val="BodyText"/>
              <w:jc w:val="both"/>
              <w:rPr>
                <w:rFonts w:ascii="Arial" w:hAnsi="Arial" w:cs="Arial"/>
                <w:i/>
                <w:iCs/>
                <w:w w:val="105"/>
                <w:sz w:val="22"/>
                <w:szCs w:val="22"/>
              </w:rPr>
            </w:pPr>
          </w:p>
        </w:tc>
        <w:tc>
          <w:tcPr>
            <w:tcW w:w="807" w:type="dxa"/>
          </w:tcPr>
          <w:p w14:paraId="23C08BB4" w14:textId="18A1B083" w:rsidR="00D64D12" w:rsidRPr="00F47C97" w:rsidRDefault="00D64D12" w:rsidP="00D64D12">
            <w:pPr>
              <w:pStyle w:val="BodyText"/>
              <w:jc w:val="both"/>
              <w:rPr>
                <w:rFonts w:ascii="Arial" w:hAnsi="Arial" w:cs="Arial"/>
                <w:i/>
                <w:iCs/>
                <w:w w:val="105"/>
                <w:sz w:val="22"/>
                <w:szCs w:val="22"/>
              </w:rPr>
            </w:pPr>
          </w:p>
        </w:tc>
        <w:tc>
          <w:tcPr>
            <w:tcW w:w="807" w:type="dxa"/>
          </w:tcPr>
          <w:p w14:paraId="2CBC2EDD" w14:textId="6C51F5E3" w:rsidR="00D64D12" w:rsidRPr="00F47C97" w:rsidRDefault="0049594E" w:rsidP="00D64D12">
            <w:pPr>
              <w:pStyle w:val="BodyText"/>
              <w:jc w:val="both"/>
              <w:rPr>
                <w:rFonts w:ascii="Arial" w:hAnsi="Arial" w:cs="Arial"/>
                <w:i/>
                <w:iCs/>
                <w:w w:val="105"/>
                <w:sz w:val="22"/>
                <w:szCs w:val="22"/>
              </w:rPr>
            </w:pPr>
            <w:r w:rsidRPr="00F47C97">
              <w:rPr>
                <w:rFonts w:ascii="Arial" w:hAnsi="Arial" w:cs="Arial"/>
                <w:i/>
                <w:iCs/>
                <w:w w:val="105"/>
                <w:sz w:val="22"/>
                <w:szCs w:val="22"/>
              </w:rPr>
              <w:t>xxxxx</w:t>
            </w:r>
          </w:p>
        </w:tc>
        <w:tc>
          <w:tcPr>
            <w:tcW w:w="807" w:type="dxa"/>
          </w:tcPr>
          <w:p w14:paraId="4A5EB026" w14:textId="77777777" w:rsidR="00D64D12" w:rsidRPr="00F47C97" w:rsidRDefault="00D64D12" w:rsidP="00D64D12">
            <w:pPr>
              <w:pStyle w:val="BodyText"/>
              <w:jc w:val="both"/>
              <w:rPr>
                <w:rFonts w:ascii="Arial" w:hAnsi="Arial" w:cs="Arial"/>
                <w:i/>
                <w:iCs/>
                <w:w w:val="105"/>
                <w:sz w:val="22"/>
                <w:szCs w:val="22"/>
              </w:rPr>
            </w:pPr>
          </w:p>
        </w:tc>
        <w:tc>
          <w:tcPr>
            <w:tcW w:w="1394" w:type="dxa"/>
          </w:tcPr>
          <w:p w14:paraId="2D986FCE" w14:textId="2F159E41" w:rsidR="00D64D12" w:rsidRPr="00F47C97" w:rsidRDefault="00D64D12" w:rsidP="00D64D12">
            <w:pPr>
              <w:pStyle w:val="BodyText"/>
              <w:jc w:val="both"/>
              <w:rPr>
                <w:rFonts w:ascii="Arial" w:hAnsi="Arial" w:cs="Arial"/>
                <w:i/>
                <w:iCs/>
                <w:w w:val="105"/>
                <w:sz w:val="22"/>
                <w:szCs w:val="22"/>
              </w:rPr>
            </w:pPr>
            <w:r w:rsidRPr="00F47C97">
              <w:rPr>
                <w:rFonts w:ascii="Arial" w:hAnsi="Arial" w:cs="Arial"/>
                <w:i/>
                <w:iCs/>
                <w:w w:val="105"/>
                <w:sz w:val="22"/>
                <w:szCs w:val="22"/>
              </w:rPr>
              <w:t>Primary &amp; secondary data</w:t>
            </w:r>
          </w:p>
        </w:tc>
        <w:tc>
          <w:tcPr>
            <w:tcW w:w="1624" w:type="dxa"/>
          </w:tcPr>
          <w:p w14:paraId="4C060F0C" w14:textId="27DEDDB9" w:rsidR="00D64D12" w:rsidRPr="00F47C97" w:rsidRDefault="00854253" w:rsidP="00D64D12">
            <w:pPr>
              <w:pStyle w:val="BodyText"/>
              <w:jc w:val="both"/>
              <w:rPr>
                <w:rFonts w:ascii="Arial" w:hAnsi="Arial" w:cs="Arial"/>
                <w:i/>
                <w:iCs/>
                <w:w w:val="105"/>
                <w:sz w:val="22"/>
                <w:szCs w:val="22"/>
              </w:rPr>
            </w:pPr>
            <w:r>
              <w:rPr>
                <w:rFonts w:ascii="Arial" w:hAnsi="Arial" w:cs="Arial"/>
                <w:i/>
                <w:iCs/>
                <w:w w:val="105"/>
                <w:sz w:val="22"/>
                <w:szCs w:val="22"/>
              </w:rPr>
              <w:t>27</w:t>
            </w:r>
            <w:r w:rsidR="00D42A4E" w:rsidRPr="00F47C97">
              <w:rPr>
                <w:rFonts w:ascii="Arial" w:hAnsi="Arial" w:cs="Arial"/>
                <w:i/>
                <w:iCs/>
                <w:w w:val="105"/>
                <w:sz w:val="22"/>
                <w:szCs w:val="22"/>
              </w:rPr>
              <w:t>/</w:t>
            </w:r>
            <w:r w:rsidR="0049594E" w:rsidRPr="00F47C97">
              <w:rPr>
                <w:rFonts w:ascii="Arial" w:hAnsi="Arial" w:cs="Arial"/>
                <w:i/>
                <w:iCs/>
                <w:w w:val="105"/>
                <w:sz w:val="22"/>
                <w:szCs w:val="22"/>
              </w:rPr>
              <w:t>8</w:t>
            </w:r>
            <w:r w:rsidR="00D42A4E" w:rsidRPr="00F47C97">
              <w:rPr>
                <w:rFonts w:ascii="Arial" w:hAnsi="Arial" w:cs="Arial"/>
                <w:i/>
                <w:iCs/>
                <w:w w:val="105"/>
                <w:sz w:val="22"/>
                <w:szCs w:val="22"/>
              </w:rPr>
              <w:t>/</w:t>
            </w:r>
            <w:r w:rsidR="00D64D12" w:rsidRPr="00F47C97">
              <w:rPr>
                <w:rFonts w:ascii="Arial" w:hAnsi="Arial" w:cs="Arial"/>
                <w:i/>
                <w:iCs/>
                <w:w w:val="105"/>
                <w:sz w:val="22"/>
                <w:szCs w:val="22"/>
              </w:rPr>
              <w:t>202</w:t>
            </w:r>
            <w:r w:rsidR="0049594E" w:rsidRPr="00F47C97">
              <w:rPr>
                <w:rFonts w:ascii="Arial" w:hAnsi="Arial" w:cs="Arial"/>
                <w:i/>
                <w:iCs/>
                <w:w w:val="105"/>
                <w:sz w:val="22"/>
                <w:szCs w:val="22"/>
              </w:rPr>
              <w:t>6</w:t>
            </w:r>
            <w:r>
              <w:rPr>
                <w:rFonts w:ascii="Arial" w:hAnsi="Arial" w:cs="Arial"/>
                <w:i/>
                <w:iCs/>
                <w:w w:val="105"/>
                <w:sz w:val="22"/>
                <w:szCs w:val="22"/>
              </w:rPr>
              <w:t xml:space="preserve"> to 9-9-2026</w:t>
            </w:r>
          </w:p>
        </w:tc>
        <w:tc>
          <w:tcPr>
            <w:tcW w:w="1436" w:type="dxa"/>
          </w:tcPr>
          <w:p w14:paraId="1F7C17B4" w14:textId="691C1869" w:rsidR="00D64D12" w:rsidRPr="00F47C97" w:rsidRDefault="00D64D12" w:rsidP="00D64D12">
            <w:pPr>
              <w:pStyle w:val="BodyText"/>
              <w:jc w:val="both"/>
              <w:rPr>
                <w:rFonts w:ascii="Arial" w:hAnsi="Arial" w:cs="Arial"/>
                <w:i/>
                <w:iCs/>
                <w:w w:val="105"/>
                <w:sz w:val="22"/>
                <w:szCs w:val="22"/>
              </w:rPr>
            </w:pPr>
            <w:r w:rsidRPr="00F47C97">
              <w:rPr>
                <w:rFonts w:ascii="Arial" w:hAnsi="Arial" w:cs="Arial"/>
                <w:i/>
                <w:iCs/>
                <w:w w:val="105"/>
                <w:sz w:val="22"/>
                <w:szCs w:val="22"/>
              </w:rPr>
              <w:t xml:space="preserve">Evaluation team </w:t>
            </w:r>
          </w:p>
        </w:tc>
      </w:tr>
      <w:tr w:rsidR="00D42A4E" w:rsidRPr="00F47C97" w14:paraId="41A4FEEE" w14:textId="77777777" w:rsidTr="00044EF2">
        <w:tc>
          <w:tcPr>
            <w:tcW w:w="1836" w:type="dxa"/>
          </w:tcPr>
          <w:p w14:paraId="7AD507C7" w14:textId="7F4CE5B4" w:rsidR="00D64D12" w:rsidRPr="00F47C97" w:rsidRDefault="00D64D12" w:rsidP="00D64D12">
            <w:pPr>
              <w:pStyle w:val="BodyText"/>
              <w:jc w:val="both"/>
              <w:rPr>
                <w:rFonts w:ascii="Arial" w:hAnsi="Arial" w:cs="Arial"/>
                <w:i/>
                <w:iCs/>
                <w:w w:val="105"/>
                <w:sz w:val="22"/>
                <w:szCs w:val="22"/>
              </w:rPr>
            </w:pPr>
            <w:r w:rsidRPr="00F47C97">
              <w:rPr>
                <w:rFonts w:ascii="Arial" w:hAnsi="Arial" w:cs="Arial"/>
                <w:i/>
                <w:iCs/>
                <w:w w:val="105"/>
                <w:sz w:val="22"/>
                <w:szCs w:val="22"/>
              </w:rPr>
              <w:t>Data analysis</w:t>
            </w:r>
          </w:p>
        </w:tc>
        <w:tc>
          <w:tcPr>
            <w:tcW w:w="1372" w:type="dxa"/>
          </w:tcPr>
          <w:p w14:paraId="5998588C" w14:textId="77777777" w:rsidR="00D64D12" w:rsidRPr="00F47C97" w:rsidRDefault="00D64D12" w:rsidP="00D64D12">
            <w:pPr>
              <w:pStyle w:val="BodyText"/>
              <w:jc w:val="both"/>
              <w:rPr>
                <w:rFonts w:ascii="Arial" w:hAnsi="Arial" w:cs="Arial"/>
                <w:i/>
                <w:iCs/>
                <w:w w:val="105"/>
                <w:sz w:val="22"/>
                <w:szCs w:val="22"/>
              </w:rPr>
            </w:pPr>
          </w:p>
        </w:tc>
        <w:tc>
          <w:tcPr>
            <w:tcW w:w="807" w:type="dxa"/>
          </w:tcPr>
          <w:p w14:paraId="4489EB6B" w14:textId="77777777" w:rsidR="00D64D12" w:rsidRPr="00F47C97" w:rsidRDefault="00D64D12" w:rsidP="00D64D12">
            <w:pPr>
              <w:pStyle w:val="BodyText"/>
              <w:jc w:val="both"/>
              <w:rPr>
                <w:rFonts w:ascii="Arial" w:hAnsi="Arial" w:cs="Arial"/>
                <w:i/>
                <w:iCs/>
                <w:w w:val="105"/>
                <w:sz w:val="22"/>
                <w:szCs w:val="22"/>
              </w:rPr>
            </w:pPr>
          </w:p>
        </w:tc>
        <w:tc>
          <w:tcPr>
            <w:tcW w:w="807" w:type="dxa"/>
          </w:tcPr>
          <w:p w14:paraId="7A194BAC" w14:textId="62BB4D24" w:rsidR="00D64D12" w:rsidRPr="00F47C97" w:rsidRDefault="00D64D12" w:rsidP="00D64D12">
            <w:pPr>
              <w:pStyle w:val="BodyText"/>
              <w:jc w:val="both"/>
              <w:rPr>
                <w:rFonts w:ascii="Arial" w:hAnsi="Arial" w:cs="Arial"/>
                <w:i/>
                <w:iCs/>
                <w:w w:val="105"/>
                <w:sz w:val="22"/>
                <w:szCs w:val="22"/>
              </w:rPr>
            </w:pPr>
          </w:p>
        </w:tc>
        <w:tc>
          <w:tcPr>
            <w:tcW w:w="807" w:type="dxa"/>
          </w:tcPr>
          <w:p w14:paraId="37790397" w14:textId="4CBBFBE5" w:rsidR="00D64D12" w:rsidRPr="00F47C97" w:rsidRDefault="00D64D12" w:rsidP="00D64D12">
            <w:pPr>
              <w:pStyle w:val="BodyText"/>
              <w:jc w:val="both"/>
              <w:rPr>
                <w:rFonts w:ascii="Arial" w:hAnsi="Arial" w:cs="Arial"/>
                <w:i/>
                <w:iCs/>
                <w:w w:val="105"/>
                <w:sz w:val="22"/>
                <w:szCs w:val="22"/>
              </w:rPr>
            </w:pPr>
          </w:p>
        </w:tc>
        <w:tc>
          <w:tcPr>
            <w:tcW w:w="807" w:type="dxa"/>
          </w:tcPr>
          <w:p w14:paraId="388B864E" w14:textId="25094351" w:rsidR="00D64D12" w:rsidRPr="00F47C97" w:rsidRDefault="0049594E" w:rsidP="00D64D12">
            <w:pPr>
              <w:pStyle w:val="BodyText"/>
              <w:jc w:val="both"/>
              <w:rPr>
                <w:rFonts w:ascii="Arial" w:hAnsi="Arial" w:cs="Arial"/>
                <w:i/>
                <w:iCs/>
                <w:w w:val="105"/>
                <w:sz w:val="22"/>
                <w:szCs w:val="22"/>
              </w:rPr>
            </w:pPr>
            <w:r w:rsidRPr="00F47C97">
              <w:rPr>
                <w:rFonts w:ascii="Arial" w:hAnsi="Arial" w:cs="Arial"/>
                <w:i/>
                <w:iCs/>
                <w:w w:val="105"/>
                <w:sz w:val="22"/>
                <w:szCs w:val="22"/>
              </w:rPr>
              <w:t>xxxx</w:t>
            </w:r>
          </w:p>
        </w:tc>
        <w:tc>
          <w:tcPr>
            <w:tcW w:w="1394" w:type="dxa"/>
          </w:tcPr>
          <w:p w14:paraId="5BAC3EFE" w14:textId="2E9CC83E" w:rsidR="00D64D12" w:rsidRPr="00F47C97" w:rsidRDefault="00D64D12" w:rsidP="00D64D12">
            <w:pPr>
              <w:pStyle w:val="BodyText"/>
              <w:jc w:val="both"/>
              <w:rPr>
                <w:rFonts w:ascii="Arial" w:hAnsi="Arial" w:cs="Arial"/>
                <w:i/>
                <w:iCs/>
                <w:w w:val="105"/>
                <w:sz w:val="22"/>
                <w:szCs w:val="22"/>
              </w:rPr>
            </w:pPr>
            <w:r w:rsidRPr="00F47C97">
              <w:rPr>
                <w:rFonts w:ascii="Arial" w:hAnsi="Arial" w:cs="Arial"/>
                <w:i/>
                <w:iCs/>
                <w:w w:val="105"/>
                <w:sz w:val="22"/>
                <w:szCs w:val="22"/>
              </w:rPr>
              <w:t>Primary &amp; secondary data</w:t>
            </w:r>
          </w:p>
        </w:tc>
        <w:tc>
          <w:tcPr>
            <w:tcW w:w="1624" w:type="dxa"/>
          </w:tcPr>
          <w:p w14:paraId="79F97C3F" w14:textId="21306522" w:rsidR="00D64D12" w:rsidRPr="00F47C97" w:rsidRDefault="00854253" w:rsidP="00D64D12">
            <w:pPr>
              <w:pStyle w:val="BodyText"/>
              <w:jc w:val="both"/>
              <w:rPr>
                <w:rFonts w:ascii="Arial" w:hAnsi="Arial" w:cs="Arial"/>
                <w:i/>
                <w:iCs/>
                <w:w w:val="105"/>
                <w:sz w:val="22"/>
                <w:szCs w:val="22"/>
              </w:rPr>
            </w:pPr>
            <w:r>
              <w:rPr>
                <w:rFonts w:ascii="Arial" w:hAnsi="Arial" w:cs="Arial"/>
                <w:i/>
                <w:iCs/>
                <w:w w:val="105"/>
                <w:sz w:val="22"/>
                <w:szCs w:val="22"/>
              </w:rPr>
              <w:t>10</w:t>
            </w:r>
            <w:r w:rsidR="00C378EE" w:rsidRPr="00F47C97">
              <w:rPr>
                <w:rFonts w:ascii="Arial" w:hAnsi="Arial" w:cs="Arial"/>
                <w:i/>
                <w:iCs/>
                <w:w w:val="105"/>
                <w:sz w:val="22"/>
                <w:szCs w:val="22"/>
              </w:rPr>
              <w:t>-</w:t>
            </w:r>
            <w:r>
              <w:rPr>
                <w:rFonts w:ascii="Arial" w:hAnsi="Arial" w:cs="Arial"/>
                <w:i/>
                <w:iCs/>
                <w:w w:val="105"/>
                <w:sz w:val="22"/>
                <w:szCs w:val="22"/>
              </w:rPr>
              <w:t>18</w:t>
            </w:r>
            <w:r w:rsidR="00C378EE" w:rsidRPr="00F47C97">
              <w:rPr>
                <w:rFonts w:ascii="Arial" w:hAnsi="Arial" w:cs="Arial"/>
                <w:i/>
                <w:iCs/>
                <w:w w:val="105"/>
                <w:sz w:val="22"/>
                <w:szCs w:val="22"/>
              </w:rPr>
              <w:t>/</w:t>
            </w:r>
            <w:r>
              <w:rPr>
                <w:rFonts w:ascii="Arial" w:hAnsi="Arial" w:cs="Arial"/>
                <w:i/>
                <w:iCs/>
                <w:w w:val="105"/>
                <w:sz w:val="22"/>
                <w:szCs w:val="22"/>
              </w:rPr>
              <w:t>9</w:t>
            </w:r>
            <w:r w:rsidR="00C378EE" w:rsidRPr="00F47C97">
              <w:rPr>
                <w:rFonts w:ascii="Arial" w:hAnsi="Arial" w:cs="Arial"/>
                <w:i/>
                <w:iCs/>
                <w:w w:val="105"/>
                <w:sz w:val="22"/>
                <w:szCs w:val="22"/>
              </w:rPr>
              <w:t>/</w:t>
            </w:r>
            <w:r w:rsidR="00D64D12" w:rsidRPr="00F47C97">
              <w:rPr>
                <w:rFonts w:ascii="Arial" w:hAnsi="Arial" w:cs="Arial"/>
                <w:i/>
                <w:iCs/>
                <w:w w:val="105"/>
                <w:sz w:val="22"/>
                <w:szCs w:val="22"/>
              </w:rPr>
              <w:t>202</w:t>
            </w:r>
            <w:r w:rsidR="0049594E" w:rsidRPr="00F47C97">
              <w:rPr>
                <w:rFonts w:ascii="Arial" w:hAnsi="Arial" w:cs="Arial"/>
                <w:i/>
                <w:iCs/>
                <w:w w:val="105"/>
                <w:sz w:val="22"/>
                <w:szCs w:val="22"/>
              </w:rPr>
              <w:t>6</w:t>
            </w:r>
          </w:p>
        </w:tc>
        <w:tc>
          <w:tcPr>
            <w:tcW w:w="1436" w:type="dxa"/>
          </w:tcPr>
          <w:p w14:paraId="73208541" w14:textId="61E0B28B" w:rsidR="00D64D12" w:rsidRPr="00F47C97" w:rsidRDefault="00D64D12" w:rsidP="00D64D12">
            <w:pPr>
              <w:pStyle w:val="BodyText"/>
              <w:jc w:val="both"/>
              <w:rPr>
                <w:rFonts w:ascii="Arial" w:hAnsi="Arial" w:cs="Arial"/>
                <w:i/>
                <w:iCs/>
                <w:w w:val="105"/>
                <w:sz w:val="22"/>
                <w:szCs w:val="22"/>
              </w:rPr>
            </w:pPr>
            <w:r w:rsidRPr="00F47C97">
              <w:rPr>
                <w:rFonts w:ascii="Arial" w:hAnsi="Arial" w:cs="Arial"/>
                <w:i/>
                <w:iCs/>
                <w:w w:val="105"/>
                <w:sz w:val="22"/>
                <w:szCs w:val="22"/>
              </w:rPr>
              <w:t xml:space="preserve">Evaluation team </w:t>
            </w:r>
          </w:p>
        </w:tc>
      </w:tr>
      <w:tr w:rsidR="00D42A4E" w:rsidRPr="00F47C97" w14:paraId="56D67A14" w14:textId="77777777" w:rsidTr="00044EF2">
        <w:tc>
          <w:tcPr>
            <w:tcW w:w="1836" w:type="dxa"/>
          </w:tcPr>
          <w:p w14:paraId="7D352AAF" w14:textId="7D12296A" w:rsidR="00D64D12" w:rsidRPr="00F47C97" w:rsidRDefault="00D64D12" w:rsidP="00D64D12">
            <w:pPr>
              <w:pStyle w:val="BodyText"/>
              <w:jc w:val="both"/>
              <w:rPr>
                <w:rFonts w:ascii="Arial" w:hAnsi="Arial" w:cs="Arial"/>
                <w:i/>
                <w:iCs/>
                <w:w w:val="105"/>
                <w:sz w:val="22"/>
                <w:szCs w:val="22"/>
              </w:rPr>
            </w:pPr>
            <w:r w:rsidRPr="00F47C97">
              <w:rPr>
                <w:rFonts w:ascii="Arial" w:hAnsi="Arial" w:cs="Arial"/>
                <w:i/>
                <w:iCs/>
                <w:w w:val="105"/>
                <w:sz w:val="22"/>
                <w:szCs w:val="22"/>
              </w:rPr>
              <w:t>Draft findings</w:t>
            </w:r>
          </w:p>
        </w:tc>
        <w:tc>
          <w:tcPr>
            <w:tcW w:w="1372" w:type="dxa"/>
          </w:tcPr>
          <w:p w14:paraId="7BB3837E" w14:textId="77777777" w:rsidR="00D64D12" w:rsidRPr="00F47C97" w:rsidRDefault="00D64D12" w:rsidP="00D64D12">
            <w:pPr>
              <w:pStyle w:val="BodyText"/>
              <w:jc w:val="both"/>
              <w:rPr>
                <w:rFonts w:ascii="Arial" w:hAnsi="Arial" w:cs="Arial"/>
                <w:i/>
                <w:iCs/>
                <w:w w:val="105"/>
                <w:sz w:val="22"/>
                <w:szCs w:val="22"/>
              </w:rPr>
            </w:pPr>
          </w:p>
        </w:tc>
        <w:tc>
          <w:tcPr>
            <w:tcW w:w="807" w:type="dxa"/>
          </w:tcPr>
          <w:p w14:paraId="30C865CC" w14:textId="77777777" w:rsidR="00D64D12" w:rsidRPr="00F47C97" w:rsidRDefault="00D64D12" w:rsidP="00D64D12">
            <w:pPr>
              <w:pStyle w:val="BodyText"/>
              <w:jc w:val="both"/>
              <w:rPr>
                <w:rFonts w:ascii="Arial" w:hAnsi="Arial" w:cs="Arial"/>
                <w:i/>
                <w:iCs/>
                <w:w w:val="105"/>
                <w:sz w:val="22"/>
                <w:szCs w:val="22"/>
              </w:rPr>
            </w:pPr>
          </w:p>
        </w:tc>
        <w:tc>
          <w:tcPr>
            <w:tcW w:w="807" w:type="dxa"/>
          </w:tcPr>
          <w:p w14:paraId="12F601AD" w14:textId="77777777" w:rsidR="00D64D12" w:rsidRPr="00F47C97" w:rsidRDefault="00D64D12" w:rsidP="00D64D12">
            <w:pPr>
              <w:pStyle w:val="BodyText"/>
              <w:jc w:val="both"/>
              <w:rPr>
                <w:rFonts w:ascii="Arial" w:hAnsi="Arial" w:cs="Arial"/>
                <w:i/>
                <w:iCs/>
                <w:w w:val="105"/>
                <w:sz w:val="22"/>
                <w:szCs w:val="22"/>
              </w:rPr>
            </w:pPr>
          </w:p>
        </w:tc>
        <w:tc>
          <w:tcPr>
            <w:tcW w:w="807" w:type="dxa"/>
          </w:tcPr>
          <w:p w14:paraId="02AB1707" w14:textId="468B4CD2" w:rsidR="00D64D12" w:rsidRPr="00F47C97" w:rsidRDefault="00D64D12" w:rsidP="00D64D12">
            <w:pPr>
              <w:pStyle w:val="BodyText"/>
              <w:jc w:val="both"/>
              <w:rPr>
                <w:rFonts w:ascii="Arial" w:hAnsi="Arial" w:cs="Arial"/>
                <w:i/>
                <w:iCs/>
                <w:w w:val="105"/>
                <w:sz w:val="22"/>
                <w:szCs w:val="22"/>
              </w:rPr>
            </w:pPr>
          </w:p>
        </w:tc>
        <w:tc>
          <w:tcPr>
            <w:tcW w:w="807" w:type="dxa"/>
          </w:tcPr>
          <w:p w14:paraId="789F1E76" w14:textId="5EE3B9C3" w:rsidR="00D64D12" w:rsidRPr="00F47C97" w:rsidRDefault="00044EF2" w:rsidP="00D64D12">
            <w:pPr>
              <w:pStyle w:val="BodyText"/>
              <w:jc w:val="both"/>
              <w:rPr>
                <w:rFonts w:ascii="Arial" w:hAnsi="Arial" w:cs="Arial"/>
                <w:i/>
                <w:iCs/>
                <w:w w:val="105"/>
                <w:sz w:val="22"/>
                <w:szCs w:val="22"/>
              </w:rPr>
            </w:pPr>
            <w:r w:rsidRPr="00F47C97">
              <w:rPr>
                <w:rFonts w:ascii="Arial" w:hAnsi="Arial" w:cs="Arial"/>
                <w:i/>
                <w:iCs/>
                <w:w w:val="105"/>
                <w:sz w:val="22"/>
                <w:szCs w:val="22"/>
              </w:rPr>
              <w:t>x</w:t>
            </w:r>
          </w:p>
        </w:tc>
        <w:tc>
          <w:tcPr>
            <w:tcW w:w="1394" w:type="dxa"/>
          </w:tcPr>
          <w:p w14:paraId="0B609A8C" w14:textId="11616537" w:rsidR="00D64D12" w:rsidRPr="00F47C97" w:rsidRDefault="00D64D12" w:rsidP="00D64D12">
            <w:pPr>
              <w:pStyle w:val="BodyText"/>
              <w:jc w:val="both"/>
              <w:rPr>
                <w:rFonts w:ascii="Arial" w:hAnsi="Arial" w:cs="Arial"/>
                <w:i/>
                <w:iCs/>
                <w:w w:val="105"/>
                <w:sz w:val="22"/>
                <w:szCs w:val="22"/>
              </w:rPr>
            </w:pPr>
            <w:r w:rsidRPr="00F47C97">
              <w:rPr>
                <w:rFonts w:ascii="Arial" w:hAnsi="Arial" w:cs="Arial"/>
                <w:i/>
                <w:iCs/>
                <w:w w:val="105"/>
                <w:sz w:val="22"/>
                <w:szCs w:val="22"/>
              </w:rPr>
              <w:t>Findings</w:t>
            </w:r>
          </w:p>
        </w:tc>
        <w:tc>
          <w:tcPr>
            <w:tcW w:w="1624" w:type="dxa"/>
          </w:tcPr>
          <w:p w14:paraId="141592DA" w14:textId="3CA972E6" w:rsidR="00D64D12" w:rsidRPr="00F47C97" w:rsidRDefault="00044EF2" w:rsidP="00D64D12">
            <w:pPr>
              <w:pStyle w:val="BodyText"/>
              <w:jc w:val="both"/>
              <w:rPr>
                <w:rFonts w:ascii="Arial" w:hAnsi="Arial" w:cs="Arial"/>
                <w:i/>
                <w:iCs/>
                <w:w w:val="105"/>
                <w:sz w:val="22"/>
                <w:szCs w:val="22"/>
              </w:rPr>
            </w:pPr>
            <w:r w:rsidRPr="00F47C97">
              <w:rPr>
                <w:rFonts w:ascii="Arial" w:hAnsi="Arial" w:cs="Arial"/>
                <w:i/>
                <w:iCs/>
                <w:w w:val="105"/>
                <w:sz w:val="22"/>
                <w:szCs w:val="22"/>
              </w:rPr>
              <w:t>2</w:t>
            </w:r>
            <w:r w:rsidR="00854253">
              <w:rPr>
                <w:rFonts w:ascii="Arial" w:hAnsi="Arial" w:cs="Arial"/>
                <w:i/>
                <w:iCs/>
                <w:w w:val="105"/>
                <w:sz w:val="22"/>
                <w:szCs w:val="22"/>
              </w:rPr>
              <w:t>1</w:t>
            </w:r>
            <w:r w:rsidR="00C378EE" w:rsidRPr="00F47C97">
              <w:rPr>
                <w:rFonts w:ascii="Arial" w:hAnsi="Arial" w:cs="Arial"/>
                <w:i/>
                <w:iCs/>
                <w:w w:val="105"/>
                <w:sz w:val="22"/>
                <w:szCs w:val="22"/>
              </w:rPr>
              <w:t>/</w:t>
            </w:r>
            <w:r w:rsidR="00854253">
              <w:rPr>
                <w:rFonts w:ascii="Arial" w:hAnsi="Arial" w:cs="Arial"/>
                <w:i/>
                <w:iCs/>
                <w:w w:val="105"/>
                <w:sz w:val="22"/>
                <w:szCs w:val="22"/>
              </w:rPr>
              <w:t>9</w:t>
            </w:r>
            <w:r w:rsidR="00C378EE" w:rsidRPr="00F47C97">
              <w:rPr>
                <w:rFonts w:ascii="Arial" w:hAnsi="Arial" w:cs="Arial"/>
                <w:i/>
                <w:iCs/>
                <w:w w:val="105"/>
                <w:sz w:val="22"/>
                <w:szCs w:val="22"/>
              </w:rPr>
              <w:t>/</w:t>
            </w:r>
            <w:r w:rsidR="00D64D12" w:rsidRPr="00F47C97">
              <w:rPr>
                <w:rFonts w:ascii="Arial" w:hAnsi="Arial" w:cs="Arial"/>
                <w:i/>
                <w:iCs/>
                <w:w w:val="105"/>
                <w:sz w:val="22"/>
                <w:szCs w:val="22"/>
              </w:rPr>
              <w:t>202</w:t>
            </w:r>
            <w:r w:rsidR="0049594E" w:rsidRPr="00F47C97">
              <w:rPr>
                <w:rFonts w:ascii="Arial" w:hAnsi="Arial" w:cs="Arial"/>
                <w:i/>
                <w:iCs/>
                <w:w w:val="105"/>
                <w:sz w:val="22"/>
                <w:szCs w:val="22"/>
              </w:rPr>
              <w:t>6</w:t>
            </w:r>
          </w:p>
        </w:tc>
        <w:tc>
          <w:tcPr>
            <w:tcW w:w="1436" w:type="dxa"/>
          </w:tcPr>
          <w:p w14:paraId="1AAF6C32" w14:textId="042E5857" w:rsidR="00D64D12" w:rsidRPr="00F47C97" w:rsidRDefault="00D64D12" w:rsidP="00D64D12">
            <w:pPr>
              <w:pStyle w:val="BodyText"/>
              <w:jc w:val="both"/>
              <w:rPr>
                <w:rFonts w:ascii="Arial" w:hAnsi="Arial" w:cs="Arial"/>
                <w:i/>
                <w:iCs/>
                <w:w w:val="105"/>
                <w:sz w:val="22"/>
                <w:szCs w:val="22"/>
              </w:rPr>
            </w:pPr>
            <w:r w:rsidRPr="00F47C97">
              <w:rPr>
                <w:rFonts w:ascii="Arial" w:hAnsi="Arial" w:cs="Arial"/>
                <w:i/>
                <w:iCs/>
                <w:w w:val="105"/>
                <w:sz w:val="22"/>
                <w:szCs w:val="22"/>
              </w:rPr>
              <w:t xml:space="preserve">Evaluation team </w:t>
            </w:r>
          </w:p>
        </w:tc>
      </w:tr>
      <w:tr w:rsidR="00D42A4E" w:rsidRPr="00F47C97" w14:paraId="2B825CD0" w14:textId="77777777" w:rsidTr="00044EF2">
        <w:tc>
          <w:tcPr>
            <w:tcW w:w="1836" w:type="dxa"/>
          </w:tcPr>
          <w:p w14:paraId="150D83FA" w14:textId="79F97C23" w:rsidR="00D64D12" w:rsidRPr="00F47C97" w:rsidRDefault="00D64D12" w:rsidP="00D64D12">
            <w:pPr>
              <w:pStyle w:val="BodyText"/>
              <w:jc w:val="both"/>
              <w:rPr>
                <w:rFonts w:ascii="Arial" w:hAnsi="Arial" w:cs="Arial"/>
                <w:i/>
                <w:iCs/>
                <w:w w:val="105"/>
                <w:sz w:val="22"/>
                <w:szCs w:val="22"/>
              </w:rPr>
            </w:pPr>
            <w:r w:rsidRPr="00F47C97">
              <w:rPr>
                <w:rFonts w:ascii="Arial" w:hAnsi="Arial" w:cs="Arial"/>
                <w:i/>
                <w:iCs/>
                <w:w w:val="105"/>
                <w:sz w:val="22"/>
                <w:szCs w:val="22"/>
              </w:rPr>
              <w:t>Validation sessions</w:t>
            </w:r>
          </w:p>
        </w:tc>
        <w:tc>
          <w:tcPr>
            <w:tcW w:w="1372" w:type="dxa"/>
          </w:tcPr>
          <w:p w14:paraId="428CBAC7" w14:textId="77777777" w:rsidR="00D64D12" w:rsidRPr="00F47C97" w:rsidRDefault="00D64D12" w:rsidP="00D64D12">
            <w:pPr>
              <w:pStyle w:val="BodyText"/>
              <w:jc w:val="both"/>
              <w:rPr>
                <w:rFonts w:ascii="Arial" w:hAnsi="Arial" w:cs="Arial"/>
                <w:i/>
                <w:iCs/>
                <w:w w:val="105"/>
                <w:sz w:val="22"/>
                <w:szCs w:val="22"/>
              </w:rPr>
            </w:pPr>
          </w:p>
        </w:tc>
        <w:tc>
          <w:tcPr>
            <w:tcW w:w="807" w:type="dxa"/>
          </w:tcPr>
          <w:p w14:paraId="2BE63D89" w14:textId="77777777" w:rsidR="00D64D12" w:rsidRPr="00F47C97" w:rsidRDefault="00D64D12" w:rsidP="00D64D12">
            <w:pPr>
              <w:pStyle w:val="BodyText"/>
              <w:jc w:val="both"/>
              <w:rPr>
                <w:rFonts w:ascii="Arial" w:hAnsi="Arial" w:cs="Arial"/>
                <w:i/>
                <w:iCs/>
                <w:w w:val="105"/>
                <w:sz w:val="22"/>
                <w:szCs w:val="22"/>
              </w:rPr>
            </w:pPr>
          </w:p>
        </w:tc>
        <w:tc>
          <w:tcPr>
            <w:tcW w:w="807" w:type="dxa"/>
          </w:tcPr>
          <w:p w14:paraId="3AD3710F" w14:textId="77777777" w:rsidR="00D64D12" w:rsidRPr="00F47C97" w:rsidRDefault="00D64D12" w:rsidP="00D64D12">
            <w:pPr>
              <w:pStyle w:val="BodyText"/>
              <w:jc w:val="both"/>
              <w:rPr>
                <w:rFonts w:ascii="Arial" w:hAnsi="Arial" w:cs="Arial"/>
                <w:i/>
                <w:iCs/>
                <w:w w:val="105"/>
                <w:sz w:val="22"/>
                <w:szCs w:val="22"/>
              </w:rPr>
            </w:pPr>
          </w:p>
        </w:tc>
        <w:tc>
          <w:tcPr>
            <w:tcW w:w="807" w:type="dxa"/>
          </w:tcPr>
          <w:p w14:paraId="5CA52071" w14:textId="690EFFF5" w:rsidR="00D64D12" w:rsidRPr="00F47C97" w:rsidRDefault="00D64D12" w:rsidP="00D64D12">
            <w:pPr>
              <w:pStyle w:val="BodyText"/>
              <w:jc w:val="both"/>
              <w:rPr>
                <w:rFonts w:ascii="Arial" w:hAnsi="Arial" w:cs="Arial"/>
                <w:i/>
                <w:iCs/>
                <w:w w:val="105"/>
                <w:sz w:val="22"/>
                <w:szCs w:val="22"/>
              </w:rPr>
            </w:pPr>
          </w:p>
        </w:tc>
        <w:tc>
          <w:tcPr>
            <w:tcW w:w="807" w:type="dxa"/>
          </w:tcPr>
          <w:p w14:paraId="45DA80A4" w14:textId="35998DDA" w:rsidR="00D64D12" w:rsidRPr="00F47C97" w:rsidRDefault="00044EF2" w:rsidP="00D64D12">
            <w:pPr>
              <w:pStyle w:val="BodyText"/>
              <w:jc w:val="both"/>
              <w:rPr>
                <w:rFonts w:ascii="Arial" w:hAnsi="Arial" w:cs="Arial"/>
                <w:i/>
                <w:iCs/>
                <w:w w:val="105"/>
                <w:sz w:val="22"/>
                <w:szCs w:val="22"/>
              </w:rPr>
            </w:pPr>
            <w:r w:rsidRPr="00F47C97">
              <w:rPr>
                <w:rFonts w:ascii="Arial" w:hAnsi="Arial" w:cs="Arial"/>
                <w:i/>
                <w:iCs/>
                <w:w w:val="105"/>
                <w:sz w:val="22"/>
                <w:szCs w:val="22"/>
              </w:rPr>
              <w:t>x</w:t>
            </w:r>
          </w:p>
        </w:tc>
        <w:tc>
          <w:tcPr>
            <w:tcW w:w="1394" w:type="dxa"/>
          </w:tcPr>
          <w:p w14:paraId="6A85FB80" w14:textId="53F62A72" w:rsidR="00D64D12" w:rsidRPr="00F47C97" w:rsidRDefault="00D64D12" w:rsidP="00D64D12">
            <w:pPr>
              <w:pStyle w:val="BodyText"/>
              <w:jc w:val="both"/>
              <w:rPr>
                <w:rFonts w:ascii="Arial" w:hAnsi="Arial" w:cs="Arial"/>
                <w:i/>
                <w:iCs/>
                <w:w w:val="105"/>
                <w:sz w:val="22"/>
                <w:szCs w:val="22"/>
              </w:rPr>
            </w:pPr>
            <w:r w:rsidRPr="00F47C97">
              <w:rPr>
                <w:rFonts w:ascii="Arial" w:hAnsi="Arial" w:cs="Arial"/>
                <w:i/>
                <w:iCs/>
                <w:w w:val="105"/>
                <w:sz w:val="22"/>
                <w:szCs w:val="22"/>
              </w:rPr>
              <w:t>Findings</w:t>
            </w:r>
          </w:p>
        </w:tc>
        <w:tc>
          <w:tcPr>
            <w:tcW w:w="1624" w:type="dxa"/>
          </w:tcPr>
          <w:p w14:paraId="310E5B3B" w14:textId="20B9EA7A" w:rsidR="00D64D12" w:rsidRPr="00F47C97" w:rsidRDefault="00044EF2" w:rsidP="00D64D12">
            <w:pPr>
              <w:pStyle w:val="BodyText"/>
              <w:jc w:val="both"/>
              <w:rPr>
                <w:rFonts w:ascii="Arial" w:hAnsi="Arial" w:cs="Arial"/>
                <w:i/>
                <w:iCs/>
                <w:w w:val="105"/>
                <w:sz w:val="22"/>
                <w:szCs w:val="22"/>
              </w:rPr>
            </w:pPr>
            <w:r w:rsidRPr="00F47C97">
              <w:rPr>
                <w:rFonts w:ascii="Arial" w:hAnsi="Arial" w:cs="Arial"/>
                <w:i/>
                <w:iCs/>
                <w:w w:val="105"/>
                <w:sz w:val="22"/>
                <w:szCs w:val="22"/>
              </w:rPr>
              <w:t>2</w:t>
            </w:r>
            <w:r w:rsidR="00854253">
              <w:rPr>
                <w:rFonts w:ascii="Arial" w:hAnsi="Arial" w:cs="Arial"/>
                <w:i/>
                <w:iCs/>
                <w:w w:val="105"/>
                <w:sz w:val="22"/>
                <w:szCs w:val="22"/>
              </w:rPr>
              <w:t>2</w:t>
            </w:r>
            <w:r w:rsidR="00D64D12" w:rsidRPr="00F47C97">
              <w:rPr>
                <w:rFonts w:ascii="Arial" w:hAnsi="Arial" w:cs="Arial"/>
                <w:i/>
                <w:iCs/>
                <w:w w:val="105"/>
                <w:sz w:val="22"/>
                <w:szCs w:val="22"/>
              </w:rPr>
              <w:t>/</w:t>
            </w:r>
            <w:r w:rsidR="00854253">
              <w:rPr>
                <w:rFonts w:ascii="Arial" w:hAnsi="Arial" w:cs="Arial"/>
                <w:i/>
                <w:iCs/>
                <w:w w:val="105"/>
                <w:sz w:val="22"/>
                <w:szCs w:val="22"/>
              </w:rPr>
              <w:t>9</w:t>
            </w:r>
            <w:r w:rsidR="00D64D12" w:rsidRPr="00F47C97">
              <w:rPr>
                <w:rFonts w:ascii="Arial" w:hAnsi="Arial" w:cs="Arial"/>
                <w:i/>
                <w:iCs/>
                <w:w w:val="105"/>
                <w:sz w:val="22"/>
                <w:szCs w:val="22"/>
              </w:rPr>
              <w:t>/202</w:t>
            </w:r>
            <w:r w:rsidR="0049594E" w:rsidRPr="00F47C97">
              <w:rPr>
                <w:rFonts w:ascii="Arial" w:hAnsi="Arial" w:cs="Arial"/>
                <w:i/>
                <w:iCs/>
                <w:w w:val="105"/>
                <w:sz w:val="22"/>
                <w:szCs w:val="22"/>
              </w:rPr>
              <w:t>6</w:t>
            </w:r>
          </w:p>
        </w:tc>
        <w:tc>
          <w:tcPr>
            <w:tcW w:w="1436" w:type="dxa"/>
          </w:tcPr>
          <w:p w14:paraId="0ECEB855" w14:textId="00FFACEB" w:rsidR="00D64D12" w:rsidRPr="00F47C97" w:rsidRDefault="00D64D12" w:rsidP="00D64D12">
            <w:pPr>
              <w:pStyle w:val="BodyText"/>
              <w:jc w:val="both"/>
              <w:rPr>
                <w:rFonts w:ascii="Arial" w:hAnsi="Arial" w:cs="Arial"/>
                <w:i/>
                <w:iCs/>
                <w:w w:val="105"/>
                <w:sz w:val="22"/>
                <w:szCs w:val="22"/>
              </w:rPr>
            </w:pPr>
            <w:r w:rsidRPr="00F47C97">
              <w:rPr>
                <w:rFonts w:ascii="Arial" w:hAnsi="Arial" w:cs="Arial"/>
                <w:i/>
                <w:iCs/>
                <w:w w:val="105"/>
                <w:sz w:val="22"/>
                <w:szCs w:val="22"/>
              </w:rPr>
              <w:t xml:space="preserve">Evaluation team </w:t>
            </w:r>
          </w:p>
        </w:tc>
      </w:tr>
      <w:tr w:rsidR="00D42A4E" w:rsidRPr="00F47C97" w14:paraId="5AD2B067" w14:textId="77777777" w:rsidTr="00044EF2">
        <w:tc>
          <w:tcPr>
            <w:tcW w:w="1836" w:type="dxa"/>
          </w:tcPr>
          <w:p w14:paraId="1CE055AD" w14:textId="03AB9A9A" w:rsidR="00D64D12" w:rsidRPr="00F47C97" w:rsidRDefault="00D64D12" w:rsidP="00D64D12">
            <w:pPr>
              <w:pStyle w:val="BodyText"/>
              <w:jc w:val="both"/>
              <w:rPr>
                <w:rFonts w:ascii="Arial" w:hAnsi="Arial" w:cs="Arial"/>
                <w:i/>
                <w:iCs/>
                <w:w w:val="105"/>
                <w:sz w:val="22"/>
                <w:szCs w:val="22"/>
              </w:rPr>
            </w:pPr>
            <w:r w:rsidRPr="00F47C97">
              <w:rPr>
                <w:rFonts w:ascii="Arial" w:hAnsi="Arial" w:cs="Arial"/>
                <w:i/>
                <w:iCs/>
                <w:w w:val="105"/>
                <w:sz w:val="22"/>
                <w:szCs w:val="22"/>
              </w:rPr>
              <w:t>1</w:t>
            </w:r>
            <w:r w:rsidRPr="00F47C97">
              <w:rPr>
                <w:rFonts w:ascii="Arial" w:hAnsi="Arial" w:cs="Arial"/>
                <w:i/>
                <w:iCs/>
                <w:w w:val="105"/>
                <w:sz w:val="22"/>
                <w:szCs w:val="22"/>
                <w:vertAlign w:val="superscript"/>
              </w:rPr>
              <w:t>st</w:t>
            </w:r>
            <w:r w:rsidRPr="00F47C97">
              <w:rPr>
                <w:rFonts w:ascii="Arial" w:hAnsi="Arial" w:cs="Arial"/>
                <w:i/>
                <w:iCs/>
                <w:w w:val="105"/>
                <w:sz w:val="22"/>
                <w:szCs w:val="22"/>
              </w:rPr>
              <w:t xml:space="preserve"> draft</w:t>
            </w:r>
          </w:p>
        </w:tc>
        <w:tc>
          <w:tcPr>
            <w:tcW w:w="1372" w:type="dxa"/>
          </w:tcPr>
          <w:p w14:paraId="65438FB5" w14:textId="77777777" w:rsidR="00D64D12" w:rsidRPr="00F47C97" w:rsidRDefault="00D64D12" w:rsidP="00D64D12">
            <w:pPr>
              <w:pStyle w:val="BodyText"/>
              <w:jc w:val="both"/>
              <w:rPr>
                <w:rFonts w:ascii="Arial" w:hAnsi="Arial" w:cs="Arial"/>
                <w:i/>
                <w:iCs/>
                <w:w w:val="105"/>
                <w:sz w:val="22"/>
                <w:szCs w:val="22"/>
              </w:rPr>
            </w:pPr>
          </w:p>
        </w:tc>
        <w:tc>
          <w:tcPr>
            <w:tcW w:w="807" w:type="dxa"/>
          </w:tcPr>
          <w:p w14:paraId="6BED05FE" w14:textId="77777777" w:rsidR="00D64D12" w:rsidRPr="00F47C97" w:rsidRDefault="00D64D12" w:rsidP="00D64D12">
            <w:pPr>
              <w:pStyle w:val="BodyText"/>
              <w:jc w:val="both"/>
              <w:rPr>
                <w:rFonts w:ascii="Arial" w:hAnsi="Arial" w:cs="Arial"/>
                <w:i/>
                <w:iCs/>
                <w:w w:val="105"/>
                <w:sz w:val="22"/>
                <w:szCs w:val="22"/>
              </w:rPr>
            </w:pPr>
          </w:p>
        </w:tc>
        <w:tc>
          <w:tcPr>
            <w:tcW w:w="807" w:type="dxa"/>
          </w:tcPr>
          <w:p w14:paraId="7F0BC90C" w14:textId="77777777" w:rsidR="00D64D12" w:rsidRPr="00F47C97" w:rsidRDefault="00D64D12" w:rsidP="00D64D12">
            <w:pPr>
              <w:pStyle w:val="BodyText"/>
              <w:jc w:val="both"/>
              <w:rPr>
                <w:rFonts w:ascii="Arial" w:hAnsi="Arial" w:cs="Arial"/>
                <w:i/>
                <w:iCs/>
                <w:w w:val="105"/>
                <w:sz w:val="22"/>
                <w:szCs w:val="22"/>
              </w:rPr>
            </w:pPr>
          </w:p>
        </w:tc>
        <w:tc>
          <w:tcPr>
            <w:tcW w:w="807" w:type="dxa"/>
          </w:tcPr>
          <w:p w14:paraId="022CC13B" w14:textId="77777777" w:rsidR="00D64D12" w:rsidRPr="00F47C97" w:rsidRDefault="00D64D12" w:rsidP="00D64D12">
            <w:pPr>
              <w:pStyle w:val="BodyText"/>
              <w:jc w:val="both"/>
              <w:rPr>
                <w:rFonts w:ascii="Arial" w:hAnsi="Arial" w:cs="Arial"/>
                <w:i/>
                <w:iCs/>
                <w:w w:val="105"/>
                <w:sz w:val="22"/>
                <w:szCs w:val="22"/>
              </w:rPr>
            </w:pPr>
          </w:p>
        </w:tc>
        <w:tc>
          <w:tcPr>
            <w:tcW w:w="807" w:type="dxa"/>
          </w:tcPr>
          <w:p w14:paraId="09FDAF42" w14:textId="396DC521" w:rsidR="00D64D12" w:rsidRPr="00F47C97" w:rsidRDefault="00D64D12" w:rsidP="00D64D12">
            <w:pPr>
              <w:pStyle w:val="BodyText"/>
              <w:jc w:val="both"/>
              <w:rPr>
                <w:rFonts w:ascii="Arial" w:hAnsi="Arial" w:cs="Arial"/>
                <w:i/>
                <w:iCs/>
                <w:w w:val="105"/>
                <w:sz w:val="22"/>
                <w:szCs w:val="22"/>
              </w:rPr>
            </w:pPr>
            <w:r w:rsidRPr="00F47C97">
              <w:rPr>
                <w:rFonts w:ascii="Arial" w:hAnsi="Arial" w:cs="Arial"/>
                <w:i/>
                <w:iCs/>
                <w:w w:val="105"/>
                <w:sz w:val="22"/>
                <w:szCs w:val="22"/>
              </w:rPr>
              <w:t>x</w:t>
            </w:r>
          </w:p>
        </w:tc>
        <w:tc>
          <w:tcPr>
            <w:tcW w:w="1394" w:type="dxa"/>
          </w:tcPr>
          <w:p w14:paraId="64391AA5" w14:textId="1FF77868" w:rsidR="00D64D12" w:rsidRPr="00F47C97" w:rsidRDefault="00D64D12" w:rsidP="00D64D12">
            <w:pPr>
              <w:pStyle w:val="BodyText"/>
              <w:jc w:val="both"/>
              <w:rPr>
                <w:rFonts w:ascii="Arial" w:hAnsi="Arial" w:cs="Arial"/>
                <w:i/>
                <w:iCs/>
                <w:w w:val="105"/>
                <w:sz w:val="22"/>
                <w:szCs w:val="22"/>
              </w:rPr>
            </w:pPr>
            <w:r w:rsidRPr="00F47C97">
              <w:rPr>
                <w:rFonts w:ascii="Arial" w:hAnsi="Arial" w:cs="Arial"/>
                <w:i/>
                <w:iCs/>
                <w:w w:val="105"/>
                <w:sz w:val="22"/>
                <w:szCs w:val="22"/>
              </w:rPr>
              <w:t>Draft report</w:t>
            </w:r>
          </w:p>
        </w:tc>
        <w:tc>
          <w:tcPr>
            <w:tcW w:w="1624" w:type="dxa"/>
          </w:tcPr>
          <w:p w14:paraId="7DC00817" w14:textId="1A93A071" w:rsidR="00D64D12" w:rsidRPr="00F47C97" w:rsidRDefault="00044EF2" w:rsidP="00D64D12">
            <w:pPr>
              <w:pStyle w:val="BodyText"/>
              <w:jc w:val="both"/>
              <w:rPr>
                <w:rFonts w:ascii="Arial" w:hAnsi="Arial" w:cs="Arial"/>
                <w:i/>
                <w:iCs/>
                <w:w w:val="105"/>
                <w:sz w:val="22"/>
                <w:szCs w:val="22"/>
              </w:rPr>
            </w:pPr>
            <w:r w:rsidRPr="00F47C97">
              <w:rPr>
                <w:rFonts w:ascii="Arial" w:hAnsi="Arial" w:cs="Arial"/>
                <w:i/>
                <w:iCs/>
                <w:w w:val="105"/>
                <w:sz w:val="22"/>
                <w:szCs w:val="22"/>
              </w:rPr>
              <w:t>2</w:t>
            </w:r>
            <w:r w:rsidR="00854253">
              <w:rPr>
                <w:rFonts w:ascii="Arial" w:hAnsi="Arial" w:cs="Arial"/>
                <w:i/>
                <w:iCs/>
                <w:w w:val="105"/>
                <w:sz w:val="22"/>
                <w:szCs w:val="22"/>
              </w:rPr>
              <w:t>4</w:t>
            </w:r>
            <w:r w:rsidR="00D42A4E" w:rsidRPr="00F47C97">
              <w:rPr>
                <w:rFonts w:ascii="Arial" w:hAnsi="Arial" w:cs="Arial"/>
                <w:i/>
                <w:iCs/>
                <w:w w:val="105"/>
                <w:sz w:val="22"/>
                <w:szCs w:val="22"/>
              </w:rPr>
              <w:t>-</w:t>
            </w:r>
            <w:r w:rsidR="00854253">
              <w:rPr>
                <w:rFonts w:ascii="Arial" w:hAnsi="Arial" w:cs="Arial"/>
                <w:i/>
                <w:iCs/>
                <w:w w:val="105"/>
                <w:sz w:val="22"/>
                <w:szCs w:val="22"/>
              </w:rPr>
              <w:t>9</w:t>
            </w:r>
            <w:r w:rsidR="00D42A4E" w:rsidRPr="00F47C97">
              <w:rPr>
                <w:rFonts w:ascii="Arial" w:hAnsi="Arial" w:cs="Arial"/>
                <w:i/>
                <w:iCs/>
                <w:w w:val="105"/>
                <w:sz w:val="22"/>
                <w:szCs w:val="22"/>
              </w:rPr>
              <w:t>-202</w:t>
            </w:r>
            <w:r w:rsidR="0049594E" w:rsidRPr="00F47C97">
              <w:rPr>
                <w:rFonts w:ascii="Arial" w:hAnsi="Arial" w:cs="Arial"/>
                <w:i/>
                <w:iCs/>
                <w:w w:val="105"/>
                <w:sz w:val="22"/>
                <w:szCs w:val="22"/>
              </w:rPr>
              <w:t>6</w:t>
            </w:r>
          </w:p>
        </w:tc>
        <w:tc>
          <w:tcPr>
            <w:tcW w:w="1436" w:type="dxa"/>
          </w:tcPr>
          <w:p w14:paraId="4B035B4F" w14:textId="6B996665" w:rsidR="00D64D12" w:rsidRPr="00F47C97" w:rsidRDefault="00D64D12" w:rsidP="00D64D12">
            <w:pPr>
              <w:pStyle w:val="BodyText"/>
              <w:jc w:val="both"/>
              <w:rPr>
                <w:rFonts w:ascii="Arial" w:hAnsi="Arial" w:cs="Arial"/>
                <w:i/>
                <w:iCs/>
                <w:w w:val="105"/>
                <w:sz w:val="22"/>
                <w:szCs w:val="22"/>
              </w:rPr>
            </w:pPr>
            <w:r w:rsidRPr="00F47C97">
              <w:rPr>
                <w:rFonts w:ascii="Arial" w:hAnsi="Arial" w:cs="Arial"/>
                <w:i/>
                <w:iCs/>
                <w:w w:val="105"/>
                <w:sz w:val="22"/>
                <w:szCs w:val="22"/>
              </w:rPr>
              <w:t xml:space="preserve">Evaluation team </w:t>
            </w:r>
          </w:p>
        </w:tc>
      </w:tr>
      <w:tr w:rsidR="00D42A4E" w:rsidRPr="00F47C97" w14:paraId="6CF86EF3" w14:textId="77777777" w:rsidTr="00044EF2">
        <w:tc>
          <w:tcPr>
            <w:tcW w:w="1836" w:type="dxa"/>
          </w:tcPr>
          <w:p w14:paraId="0BE03A0E" w14:textId="54D351E8" w:rsidR="00433F5B" w:rsidRPr="00F47C97" w:rsidRDefault="00433F5B" w:rsidP="009F7A63">
            <w:pPr>
              <w:pStyle w:val="BodyText"/>
              <w:jc w:val="both"/>
              <w:rPr>
                <w:rFonts w:ascii="Arial" w:hAnsi="Arial" w:cs="Arial"/>
                <w:i/>
                <w:iCs/>
                <w:w w:val="105"/>
                <w:sz w:val="22"/>
                <w:szCs w:val="22"/>
              </w:rPr>
            </w:pPr>
            <w:r w:rsidRPr="00F47C97">
              <w:rPr>
                <w:rFonts w:ascii="Arial" w:hAnsi="Arial" w:cs="Arial"/>
                <w:i/>
                <w:iCs/>
                <w:w w:val="105"/>
                <w:sz w:val="22"/>
                <w:szCs w:val="22"/>
              </w:rPr>
              <w:t>Comments</w:t>
            </w:r>
            <w:r w:rsidR="00911B41" w:rsidRPr="00F47C97">
              <w:rPr>
                <w:rFonts w:ascii="Arial" w:hAnsi="Arial" w:cs="Arial"/>
                <w:i/>
                <w:iCs/>
                <w:w w:val="105"/>
                <w:sz w:val="22"/>
                <w:szCs w:val="22"/>
              </w:rPr>
              <w:t xml:space="preserve"> (2 rounds?</w:t>
            </w:r>
          </w:p>
        </w:tc>
        <w:tc>
          <w:tcPr>
            <w:tcW w:w="1372" w:type="dxa"/>
          </w:tcPr>
          <w:p w14:paraId="341FD1FA" w14:textId="77777777" w:rsidR="00433F5B" w:rsidRPr="00F47C97" w:rsidRDefault="00433F5B" w:rsidP="009F7A63">
            <w:pPr>
              <w:pStyle w:val="BodyText"/>
              <w:jc w:val="both"/>
              <w:rPr>
                <w:rFonts w:ascii="Arial" w:hAnsi="Arial" w:cs="Arial"/>
                <w:i/>
                <w:iCs/>
                <w:w w:val="105"/>
                <w:sz w:val="22"/>
                <w:szCs w:val="22"/>
              </w:rPr>
            </w:pPr>
          </w:p>
        </w:tc>
        <w:tc>
          <w:tcPr>
            <w:tcW w:w="807" w:type="dxa"/>
          </w:tcPr>
          <w:p w14:paraId="43C721B6" w14:textId="77777777" w:rsidR="00433F5B" w:rsidRPr="00F47C97" w:rsidRDefault="00433F5B" w:rsidP="009F7A63">
            <w:pPr>
              <w:pStyle w:val="BodyText"/>
              <w:jc w:val="both"/>
              <w:rPr>
                <w:rFonts w:ascii="Arial" w:hAnsi="Arial" w:cs="Arial"/>
                <w:i/>
                <w:iCs/>
                <w:w w:val="105"/>
                <w:sz w:val="22"/>
                <w:szCs w:val="22"/>
              </w:rPr>
            </w:pPr>
          </w:p>
        </w:tc>
        <w:tc>
          <w:tcPr>
            <w:tcW w:w="807" w:type="dxa"/>
          </w:tcPr>
          <w:p w14:paraId="49651E4E" w14:textId="77777777" w:rsidR="00433F5B" w:rsidRPr="00F47C97" w:rsidRDefault="00433F5B" w:rsidP="009F7A63">
            <w:pPr>
              <w:pStyle w:val="BodyText"/>
              <w:jc w:val="both"/>
              <w:rPr>
                <w:rFonts w:ascii="Arial" w:hAnsi="Arial" w:cs="Arial"/>
                <w:i/>
                <w:iCs/>
                <w:w w:val="105"/>
                <w:sz w:val="22"/>
                <w:szCs w:val="22"/>
              </w:rPr>
            </w:pPr>
          </w:p>
        </w:tc>
        <w:tc>
          <w:tcPr>
            <w:tcW w:w="807" w:type="dxa"/>
          </w:tcPr>
          <w:p w14:paraId="47487259" w14:textId="77777777" w:rsidR="00433F5B" w:rsidRPr="00F47C97" w:rsidRDefault="00433F5B" w:rsidP="009F7A63">
            <w:pPr>
              <w:pStyle w:val="BodyText"/>
              <w:jc w:val="both"/>
              <w:rPr>
                <w:rFonts w:ascii="Arial" w:hAnsi="Arial" w:cs="Arial"/>
                <w:i/>
                <w:iCs/>
                <w:w w:val="105"/>
                <w:sz w:val="22"/>
                <w:szCs w:val="22"/>
              </w:rPr>
            </w:pPr>
          </w:p>
        </w:tc>
        <w:tc>
          <w:tcPr>
            <w:tcW w:w="807" w:type="dxa"/>
          </w:tcPr>
          <w:p w14:paraId="41579C45" w14:textId="1AEDE06D" w:rsidR="00433F5B" w:rsidRPr="00F47C97" w:rsidRDefault="00562D24" w:rsidP="009F7A63">
            <w:pPr>
              <w:pStyle w:val="BodyText"/>
              <w:jc w:val="both"/>
              <w:rPr>
                <w:rFonts w:ascii="Arial" w:hAnsi="Arial" w:cs="Arial"/>
                <w:i/>
                <w:iCs/>
                <w:w w:val="105"/>
                <w:sz w:val="22"/>
                <w:szCs w:val="22"/>
              </w:rPr>
            </w:pPr>
            <w:r w:rsidRPr="00F47C97">
              <w:rPr>
                <w:rFonts w:ascii="Arial" w:hAnsi="Arial" w:cs="Arial"/>
                <w:i/>
                <w:iCs/>
                <w:w w:val="105"/>
                <w:sz w:val="22"/>
                <w:szCs w:val="22"/>
              </w:rPr>
              <w:t xml:space="preserve">    x</w:t>
            </w:r>
          </w:p>
        </w:tc>
        <w:tc>
          <w:tcPr>
            <w:tcW w:w="1394" w:type="dxa"/>
          </w:tcPr>
          <w:p w14:paraId="5912D809" w14:textId="5637C576" w:rsidR="00433F5B" w:rsidRPr="00F47C97" w:rsidRDefault="00D64D12" w:rsidP="009F7A63">
            <w:pPr>
              <w:pStyle w:val="BodyText"/>
              <w:jc w:val="both"/>
              <w:rPr>
                <w:rFonts w:ascii="Arial" w:hAnsi="Arial" w:cs="Arial"/>
                <w:i/>
                <w:iCs/>
                <w:w w:val="105"/>
                <w:sz w:val="22"/>
                <w:szCs w:val="22"/>
              </w:rPr>
            </w:pPr>
            <w:r w:rsidRPr="00F47C97">
              <w:rPr>
                <w:rFonts w:ascii="Arial" w:hAnsi="Arial" w:cs="Arial"/>
                <w:i/>
                <w:iCs/>
                <w:w w:val="105"/>
                <w:sz w:val="22"/>
                <w:szCs w:val="22"/>
              </w:rPr>
              <w:t>comments</w:t>
            </w:r>
          </w:p>
        </w:tc>
        <w:tc>
          <w:tcPr>
            <w:tcW w:w="1624" w:type="dxa"/>
          </w:tcPr>
          <w:p w14:paraId="42F6AA5C" w14:textId="7058FB01" w:rsidR="00433F5B" w:rsidRPr="00F47C97" w:rsidRDefault="00854253" w:rsidP="00512711">
            <w:pPr>
              <w:pStyle w:val="BodyText"/>
              <w:jc w:val="both"/>
              <w:rPr>
                <w:rFonts w:ascii="Arial" w:hAnsi="Arial" w:cs="Arial"/>
                <w:i/>
                <w:iCs/>
                <w:w w:val="105"/>
                <w:sz w:val="22"/>
                <w:szCs w:val="22"/>
              </w:rPr>
            </w:pPr>
            <w:r>
              <w:rPr>
                <w:rFonts w:ascii="Arial" w:hAnsi="Arial" w:cs="Arial"/>
                <w:i/>
                <w:iCs/>
                <w:w w:val="105"/>
                <w:sz w:val="22"/>
                <w:szCs w:val="22"/>
              </w:rPr>
              <w:t>25-29/9/</w:t>
            </w:r>
            <w:r w:rsidR="00044EF2" w:rsidRPr="00F47C97">
              <w:rPr>
                <w:rFonts w:ascii="Arial" w:hAnsi="Arial" w:cs="Arial"/>
                <w:i/>
                <w:iCs/>
                <w:w w:val="105"/>
                <w:sz w:val="22"/>
                <w:szCs w:val="22"/>
              </w:rPr>
              <w:t xml:space="preserve">2026 </w:t>
            </w:r>
          </w:p>
        </w:tc>
        <w:tc>
          <w:tcPr>
            <w:tcW w:w="1436" w:type="dxa"/>
          </w:tcPr>
          <w:p w14:paraId="0BF26424" w14:textId="3FEBA300" w:rsidR="00433F5B" w:rsidRPr="00F47C97" w:rsidRDefault="00D64D12" w:rsidP="009F7A63">
            <w:pPr>
              <w:pStyle w:val="BodyText"/>
              <w:jc w:val="both"/>
              <w:rPr>
                <w:rFonts w:ascii="Arial" w:hAnsi="Arial" w:cs="Arial"/>
                <w:i/>
                <w:iCs/>
                <w:w w:val="105"/>
                <w:sz w:val="22"/>
                <w:szCs w:val="22"/>
              </w:rPr>
            </w:pPr>
            <w:r w:rsidRPr="00F47C97">
              <w:rPr>
                <w:rFonts w:ascii="Arial" w:hAnsi="Arial" w:cs="Arial"/>
                <w:i/>
                <w:iCs/>
                <w:w w:val="105"/>
                <w:sz w:val="22"/>
                <w:szCs w:val="22"/>
              </w:rPr>
              <w:t>CARE team</w:t>
            </w:r>
          </w:p>
        </w:tc>
      </w:tr>
      <w:tr w:rsidR="00D42A4E" w:rsidRPr="00F47C97" w14:paraId="43A472C1" w14:textId="77777777" w:rsidTr="00044EF2">
        <w:tc>
          <w:tcPr>
            <w:tcW w:w="1836" w:type="dxa"/>
          </w:tcPr>
          <w:p w14:paraId="0D9C70B0" w14:textId="6BA21502" w:rsidR="00100BE8" w:rsidRPr="00F47C97" w:rsidRDefault="00100BE8" w:rsidP="009F7A63">
            <w:pPr>
              <w:pStyle w:val="BodyText"/>
              <w:jc w:val="both"/>
              <w:rPr>
                <w:rFonts w:ascii="Arial" w:hAnsi="Arial" w:cs="Arial"/>
                <w:i/>
                <w:iCs/>
                <w:w w:val="105"/>
                <w:sz w:val="22"/>
                <w:szCs w:val="22"/>
              </w:rPr>
            </w:pPr>
            <w:r w:rsidRPr="00F47C97">
              <w:rPr>
                <w:rFonts w:ascii="Arial" w:hAnsi="Arial" w:cs="Arial"/>
                <w:i/>
                <w:iCs/>
                <w:w w:val="105"/>
                <w:sz w:val="22"/>
                <w:szCs w:val="22"/>
              </w:rPr>
              <w:t>Final draft</w:t>
            </w:r>
          </w:p>
        </w:tc>
        <w:tc>
          <w:tcPr>
            <w:tcW w:w="1372" w:type="dxa"/>
          </w:tcPr>
          <w:p w14:paraId="459BCF1A" w14:textId="77777777" w:rsidR="00100BE8" w:rsidRPr="00F47C97" w:rsidRDefault="00100BE8" w:rsidP="009F7A63">
            <w:pPr>
              <w:pStyle w:val="BodyText"/>
              <w:jc w:val="both"/>
              <w:rPr>
                <w:rFonts w:ascii="Arial" w:hAnsi="Arial" w:cs="Arial"/>
                <w:i/>
                <w:iCs/>
                <w:w w:val="105"/>
                <w:sz w:val="22"/>
                <w:szCs w:val="22"/>
              </w:rPr>
            </w:pPr>
          </w:p>
        </w:tc>
        <w:tc>
          <w:tcPr>
            <w:tcW w:w="807" w:type="dxa"/>
          </w:tcPr>
          <w:p w14:paraId="0564F702" w14:textId="77777777" w:rsidR="00100BE8" w:rsidRPr="00F47C97" w:rsidRDefault="00100BE8" w:rsidP="009F7A63">
            <w:pPr>
              <w:pStyle w:val="BodyText"/>
              <w:jc w:val="both"/>
              <w:rPr>
                <w:rFonts w:ascii="Arial" w:hAnsi="Arial" w:cs="Arial"/>
                <w:i/>
                <w:iCs/>
                <w:w w:val="105"/>
                <w:sz w:val="22"/>
                <w:szCs w:val="22"/>
              </w:rPr>
            </w:pPr>
          </w:p>
        </w:tc>
        <w:tc>
          <w:tcPr>
            <w:tcW w:w="807" w:type="dxa"/>
          </w:tcPr>
          <w:p w14:paraId="0D64C40C" w14:textId="77777777" w:rsidR="00100BE8" w:rsidRPr="00F47C97" w:rsidRDefault="00100BE8" w:rsidP="009F7A63">
            <w:pPr>
              <w:pStyle w:val="BodyText"/>
              <w:jc w:val="both"/>
              <w:rPr>
                <w:rFonts w:ascii="Arial" w:hAnsi="Arial" w:cs="Arial"/>
                <w:i/>
                <w:iCs/>
                <w:w w:val="105"/>
                <w:sz w:val="22"/>
                <w:szCs w:val="22"/>
              </w:rPr>
            </w:pPr>
          </w:p>
        </w:tc>
        <w:tc>
          <w:tcPr>
            <w:tcW w:w="807" w:type="dxa"/>
          </w:tcPr>
          <w:p w14:paraId="6DC1BC4D" w14:textId="77777777" w:rsidR="00100BE8" w:rsidRPr="00F47C97" w:rsidRDefault="00100BE8" w:rsidP="009F7A63">
            <w:pPr>
              <w:pStyle w:val="BodyText"/>
              <w:jc w:val="both"/>
              <w:rPr>
                <w:rFonts w:ascii="Arial" w:hAnsi="Arial" w:cs="Arial"/>
                <w:i/>
                <w:iCs/>
                <w:w w:val="105"/>
                <w:sz w:val="22"/>
                <w:szCs w:val="22"/>
              </w:rPr>
            </w:pPr>
          </w:p>
        </w:tc>
        <w:tc>
          <w:tcPr>
            <w:tcW w:w="807" w:type="dxa"/>
          </w:tcPr>
          <w:p w14:paraId="3C61BBCD" w14:textId="26467FD7" w:rsidR="00100BE8" w:rsidRPr="00F47C97" w:rsidRDefault="00562D24" w:rsidP="009F7A63">
            <w:pPr>
              <w:pStyle w:val="BodyText"/>
              <w:jc w:val="both"/>
              <w:rPr>
                <w:rFonts w:ascii="Arial" w:hAnsi="Arial" w:cs="Arial"/>
                <w:i/>
                <w:iCs/>
                <w:w w:val="105"/>
                <w:sz w:val="22"/>
                <w:szCs w:val="22"/>
              </w:rPr>
            </w:pPr>
            <w:r w:rsidRPr="00F47C97">
              <w:rPr>
                <w:rFonts w:ascii="Arial" w:hAnsi="Arial" w:cs="Arial"/>
                <w:i/>
                <w:iCs/>
                <w:w w:val="105"/>
                <w:sz w:val="22"/>
                <w:szCs w:val="22"/>
              </w:rPr>
              <w:t xml:space="preserve">       x</w:t>
            </w:r>
          </w:p>
        </w:tc>
        <w:tc>
          <w:tcPr>
            <w:tcW w:w="1394" w:type="dxa"/>
          </w:tcPr>
          <w:p w14:paraId="0C6E7B9F" w14:textId="0269736F" w:rsidR="00100BE8" w:rsidRPr="00F47C97" w:rsidRDefault="00D64D12" w:rsidP="009F7A63">
            <w:pPr>
              <w:pStyle w:val="BodyText"/>
              <w:jc w:val="both"/>
              <w:rPr>
                <w:rFonts w:ascii="Arial" w:hAnsi="Arial" w:cs="Arial"/>
                <w:i/>
                <w:iCs/>
                <w:w w:val="105"/>
                <w:sz w:val="22"/>
                <w:szCs w:val="22"/>
              </w:rPr>
            </w:pPr>
            <w:r w:rsidRPr="00F47C97">
              <w:rPr>
                <w:rFonts w:ascii="Arial" w:hAnsi="Arial" w:cs="Arial"/>
                <w:i/>
                <w:iCs/>
                <w:w w:val="105"/>
                <w:sz w:val="22"/>
                <w:szCs w:val="22"/>
              </w:rPr>
              <w:t>Final report</w:t>
            </w:r>
          </w:p>
        </w:tc>
        <w:tc>
          <w:tcPr>
            <w:tcW w:w="1624" w:type="dxa"/>
          </w:tcPr>
          <w:p w14:paraId="05893591" w14:textId="3DA38A9E" w:rsidR="00100BE8" w:rsidRPr="00F47C97" w:rsidRDefault="00854253" w:rsidP="009F7A63">
            <w:pPr>
              <w:pStyle w:val="BodyText"/>
              <w:jc w:val="both"/>
              <w:rPr>
                <w:rFonts w:ascii="Arial" w:hAnsi="Arial" w:cs="Arial"/>
                <w:i/>
                <w:iCs/>
                <w:w w:val="105"/>
                <w:sz w:val="22"/>
                <w:szCs w:val="22"/>
              </w:rPr>
            </w:pPr>
            <w:r>
              <w:rPr>
                <w:rFonts w:ascii="Arial" w:hAnsi="Arial" w:cs="Arial"/>
                <w:i/>
                <w:iCs/>
                <w:w w:val="105"/>
                <w:sz w:val="22"/>
                <w:szCs w:val="22"/>
              </w:rPr>
              <w:t>31</w:t>
            </w:r>
            <w:r w:rsidR="00D42A4E" w:rsidRPr="00F47C97">
              <w:rPr>
                <w:rFonts w:ascii="Arial" w:hAnsi="Arial" w:cs="Arial"/>
                <w:i/>
                <w:iCs/>
                <w:w w:val="105"/>
                <w:sz w:val="22"/>
                <w:szCs w:val="22"/>
              </w:rPr>
              <w:t>-</w:t>
            </w:r>
            <w:r w:rsidR="00512711" w:rsidRPr="00F47C97">
              <w:rPr>
                <w:rFonts w:ascii="Arial" w:hAnsi="Arial" w:cs="Arial"/>
                <w:i/>
                <w:iCs/>
                <w:w w:val="105"/>
                <w:sz w:val="22"/>
                <w:szCs w:val="22"/>
              </w:rPr>
              <w:t>9</w:t>
            </w:r>
            <w:r w:rsidR="00D42A4E" w:rsidRPr="00F47C97">
              <w:rPr>
                <w:rFonts w:ascii="Arial" w:hAnsi="Arial" w:cs="Arial"/>
                <w:i/>
                <w:iCs/>
                <w:w w:val="105"/>
                <w:sz w:val="22"/>
                <w:szCs w:val="22"/>
              </w:rPr>
              <w:t>-202</w:t>
            </w:r>
            <w:r w:rsidR="00512711" w:rsidRPr="00F47C97">
              <w:rPr>
                <w:rFonts w:ascii="Arial" w:hAnsi="Arial" w:cs="Arial"/>
                <w:i/>
                <w:iCs/>
                <w:w w:val="105"/>
                <w:sz w:val="22"/>
                <w:szCs w:val="22"/>
              </w:rPr>
              <w:t>6</w:t>
            </w:r>
          </w:p>
        </w:tc>
        <w:tc>
          <w:tcPr>
            <w:tcW w:w="1436" w:type="dxa"/>
          </w:tcPr>
          <w:p w14:paraId="7BD8B4FE" w14:textId="4DD908BF" w:rsidR="00100BE8" w:rsidRPr="00F47C97" w:rsidRDefault="00D64D12" w:rsidP="009F7A63">
            <w:pPr>
              <w:pStyle w:val="BodyText"/>
              <w:jc w:val="both"/>
              <w:rPr>
                <w:rFonts w:ascii="Arial" w:hAnsi="Arial" w:cs="Arial"/>
                <w:i/>
                <w:iCs/>
                <w:w w:val="105"/>
                <w:sz w:val="22"/>
                <w:szCs w:val="22"/>
              </w:rPr>
            </w:pPr>
            <w:r w:rsidRPr="00F47C97">
              <w:rPr>
                <w:rFonts w:ascii="Arial" w:hAnsi="Arial" w:cs="Arial"/>
                <w:i/>
                <w:iCs/>
                <w:w w:val="105"/>
                <w:sz w:val="22"/>
                <w:szCs w:val="22"/>
              </w:rPr>
              <w:t>Evaluation team</w:t>
            </w:r>
          </w:p>
        </w:tc>
      </w:tr>
    </w:tbl>
    <w:p w14:paraId="3EC32258" w14:textId="77777777" w:rsidR="00CB047C" w:rsidRPr="00F47C97" w:rsidRDefault="00CB047C" w:rsidP="009F7A63">
      <w:pPr>
        <w:pStyle w:val="BodyText"/>
        <w:jc w:val="both"/>
        <w:rPr>
          <w:rFonts w:ascii="Arial" w:hAnsi="Arial" w:cs="Arial"/>
          <w:i/>
          <w:iCs/>
          <w:color w:val="FF0000"/>
          <w:w w:val="105"/>
          <w:sz w:val="22"/>
          <w:szCs w:val="22"/>
        </w:rPr>
      </w:pPr>
    </w:p>
    <w:p w14:paraId="57742AB9" w14:textId="77777777" w:rsidR="00CB047C" w:rsidRPr="00F47C97" w:rsidRDefault="00CB047C" w:rsidP="009F7A63">
      <w:pPr>
        <w:pStyle w:val="BodyText"/>
        <w:jc w:val="both"/>
        <w:rPr>
          <w:rFonts w:ascii="Arial" w:hAnsi="Arial" w:cs="Arial"/>
          <w:w w:val="105"/>
          <w:sz w:val="22"/>
          <w:szCs w:val="22"/>
        </w:rPr>
      </w:pPr>
    </w:p>
    <w:p w14:paraId="1110402D" w14:textId="76A29D29" w:rsidR="009F7A63" w:rsidRPr="00F47C97" w:rsidRDefault="009F7A63" w:rsidP="009F7A63">
      <w:pPr>
        <w:pStyle w:val="BodyText"/>
        <w:jc w:val="both"/>
        <w:rPr>
          <w:rFonts w:ascii="Arial" w:hAnsi="Arial" w:cs="Arial"/>
          <w:sz w:val="22"/>
          <w:szCs w:val="22"/>
        </w:rPr>
      </w:pPr>
      <w:r w:rsidRPr="00F47C97">
        <w:rPr>
          <w:rFonts w:ascii="Arial" w:hAnsi="Arial" w:cs="Arial"/>
          <w:w w:val="105"/>
          <w:sz w:val="22"/>
          <w:szCs w:val="22"/>
        </w:rPr>
        <w:t>The consultant will be expected to deliver the following:</w:t>
      </w:r>
    </w:p>
    <w:p w14:paraId="19197CDD" w14:textId="2C98596D" w:rsidR="003F69F6" w:rsidRPr="00F47C97" w:rsidRDefault="009F7A63" w:rsidP="003F69F6">
      <w:pPr>
        <w:pStyle w:val="ListParagraph"/>
        <w:numPr>
          <w:ilvl w:val="0"/>
          <w:numId w:val="2"/>
        </w:numPr>
        <w:tabs>
          <w:tab w:val="left" w:pos="951"/>
        </w:tabs>
        <w:ind w:right="-40"/>
        <w:contextualSpacing w:val="0"/>
        <w:jc w:val="both"/>
        <w:rPr>
          <w:rFonts w:ascii="Arial" w:hAnsi="Arial" w:cs="Arial"/>
          <w:w w:val="105"/>
        </w:rPr>
      </w:pPr>
      <w:r w:rsidRPr="00F47C97">
        <w:rPr>
          <w:rFonts w:ascii="Arial" w:hAnsi="Arial" w:cs="Arial"/>
          <w:w w:val="105"/>
        </w:rPr>
        <w:t xml:space="preserve">An inception report to be submitted within </w:t>
      </w:r>
      <w:r w:rsidRPr="00F47C97">
        <w:rPr>
          <w:rFonts w:ascii="Arial" w:hAnsi="Arial" w:cs="Arial"/>
          <w:b/>
          <w:bCs/>
          <w:w w:val="105"/>
        </w:rPr>
        <w:t>Seven (7) days</w:t>
      </w:r>
      <w:r w:rsidRPr="00F47C97">
        <w:rPr>
          <w:rFonts w:ascii="Arial" w:hAnsi="Arial" w:cs="Arial"/>
          <w:w w:val="105"/>
        </w:rPr>
        <w:t xml:space="preserve"> after the inception meeting. The inception report should contain</w:t>
      </w:r>
      <w:r w:rsidR="004D5CD3" w:rsidRPr="00F47C97">
        <w:rPr>
          <w:rFonts w:ascii="Arial" w:hAnsi="Arial" w:cs="Arial"/>
          <w:w w:val="105"/>
        </w:rPr>
        <w:t xml:space="preserve"> detailed methodology and approach,</w:t>
      </w:r>
      <w:r w:rsidRPr="00F47C97">
        <w:rPr>
          <w:rFonts w:ascii="Arial" w:hAnsi="Arial" w:cs="Arial"/>
          <w:w w:val="105"/>
        </w:rPr>
        <w:t xml:space="preserve"> draft data collection tools, sampling frame and size. The report should not exceed </w:t>
      </w:r>
      <w:r w:rsidRPr="00F47C97">
        <w:rPr>
          <w:rFonts w:ascii="Arial" w:hAnsi="Arial" w:cs="Arial"/>
          <w:b/>
          <w:bCs/>
          <w:w w:val="105"/>
        </w:rPr>
        <w:t>10 pages</w:t>
      </w:r>
      <w:r w:rsidRPr="00F47C97">
        <w:rPr>
          <w:rFonts w:ascii="Arial" w:hAnsi="Arial" w:cs="Arial"/>
          <w:w w:val="105"/>
        </w:rPr>
        <w:t xml:space="preserve"> excluding the table of contents references</w:t>
      </w:r>
      <w:r w:rsidR="00326ECF" w:rsidRPr="00F47C97">
        <w:rPr>
          <w:rFonts w:ascii="Arial" w:hAnsi="Arial" w:cs="Arial"/>
          <w:w w:val="105"/>
        </w:rPr>
        <w:t xml:space="preserve"> and description of specific tools and methods</w:t>
      </w:r>
    </w:p>
    <w:p w14:paraId="7C3DB834" w14:textId="1E730A20" w:rsidR="009F7A63" w:rsidRPr="00F47C97" w:rsidRDefault="009F7A63" w:rsidP="003F69F6">
      <w:pPr>
        <w:pStyle w:val="ListParagraph"/>
        <w:numPr>
          <w:ilvl w:val="0"/>
          <w:numId w:val="2"/>
        </w:numPr>
        <w:tabs>
          <w:tab w:val="left" w:pos="951"/>
        </w:tabs>
        <w:ind w:right="-40"/>
        <w:contextualSpacing w:val="0"/>
        <w:jc w:val="both"/>
        <w:rPr>
          <w:rFonts w:ascii="Arial" w:hAnsi="Arial" w:cs="Arial"/>
          <w:w w:val="105"/>
        </w:rPr>
      </w:pPr>
      <w:r w:rsidRPr="00F47C97">
        <w:rPr>
          <w:rFonts w:ascii="Arial" w:hAnsi="Arial" w:cs="Arial"/>
          <w:w w:val="105"/>
        </w:rPr>
        <w:t xml:space="preserve">A Draft Evaluation report </w:t>
      </w:r>
      <w:r w:rsidR="004D2CFE" w:rsidRPr="00F47C97">
        <w:rPr>
          <w:rFonts w:ascii="Arial" w:hAnsi="Arial" w:cs="Arial"/>
          <w:w w:val="105"/>
        </w:rPr>
        <w:t xml:space="preserve">in English </w:t>
      </w:r>
      <w:r w:rsidRPr="00F47C97">
        <w:rPr>
          <w:rFonts w:ascii="Arial" w:hAnsi="Arial" w:cs="Arial"/>
          <w:w w:val="105"/>
        </w:rPr>
        <w:t xml:space="preserve">to be submitted within </w:t>
      </w:r>
      <w:r w:rsidRPr="00F47C97">
        <w:rPr>
          <w:rFonts w:ascii="Arial" w:hAnsi="Arial" w:cs="Arial"/>
          <w:b/>
          <w:bCs/>
          <w:w w:val="105"/>
        </w:rPr>
        <w:t>2</w:t>
      </w:r>
      <w:r w:rsidR="00044EF2" w:rsidRPr="00F47C97">
        <w:rPr>
          <w:rFonts w:ascii="Arial" w:hAnsi="Arial" w:cs="Arial"/>
          <w:b/>
          <w:bCs/>
          <w:w w:val="105"/>
        </w:rPr>
        <w:t>0</w:t>
      </w:r>
      <w:r w:rsidR="00E3606C">
        <w:rPr>
          <w:rFonts w:ascii="Arial" w:hAnsi="Arial" w:cs="Arial"/>
          <w:b/>
          <w:bCs/>
          <w:w w:val="105"/>
        </w:rPr>
        <w:t xml:space="preserve"> working </w:t>
      </w:r>
      <w:r w:rsidRPr="00F47C97">
        <w:rPr>
          <w:rFonts w:ascii="Arial" w:hAnsi="Arial" w:cs="Arial"/>
          <w:b/>
          <w:bCs/>
          <w:w w:val="105"/>
        </w:rPr>
        <w:t xml:space="preserve"> days</w:t>
      </w:r>
      <w:r w:rsidR="00BF5493" w:rsidRPr="00F47C97">
        <w:rPr>
          <w:rFonts w:ascii="Arial" w:hAnsi="Arial" w:cs="Arial"/>
          <w:w w:val="105"/>
        </w:rPr>
        <w:t xml:space="preserve"> after data collection.</w:t>
      </w:r>
      <w:r w:rsidRPr="00F47C97">
        <w:rPr>
          <w:rFonts w:ascii="Arial" w:hAnsi="Arial" w:cs="Arial"/>
          <w:w w:val="105"/>
        </w:rPr>
        <w:t xml:space="preserve"> The report should not exceed </w:t>
      </w:r>
      <w:r w:rsidRPr="00F47C97">
        <w:rPr>
          <w:rFonts w:ascii="Arial" w:hAnsi="Arial" w:cs="Arial"/>
          <w:b/>
          <w:bCs/>
          <w:w w:val="105"/>
        </w:rPr>
        <w:t xml:space="preserve">30 pages </w:t>
      </w:r>
      <w:r w:rsidRPr="00F47C97">
        <w:rPr>
          <w:rFonts w:ascii="Arial" w:hAnsi="Arial" w:cs="Arial"/>
          <w:w w:val="105"/>
        </w:rPr>
        <w:t>in length, single space, Time Romans Font 12</w:t>
      </w:r>
      <w:r w:rsidR="00CE262B" w:rsidRPr="00F47C97">
        <w:rPr>
          <w:rFonts w:ascii="Arial" w:hAnsi="Arial" w:cs="Arial"/>
          <w:w w:val="105"/>
        </w:rPr>
        <w:t>(Refer to annex below)</w:t>
      </w:r>
    </w:p>
    <w:p w14:paraId="5EBF0924" w14:textId="77777777" w:rsidR="00782CD4" w:rsidRPr="00F47C97" w:rsidRDefault="00782CD4" w:rsidP="00BF5493">
      <w:pPr>
        <w:spacing w:after="120"/>
        <w:ind w:left="230" w:firstLine="720"/>
        <w:contextualSpacing/>
        <w:jc w:val="both"/>
        <w:rPr>
          <w:rFonts w:ascii="Arial" w:hAnsi="Arial" w:cs="Arial"/>
        </w:rPr>
      </w:pPr>
      <w:r w:rsidRPr="00F47C97">
        <w:rPr>
          <w:rFonts w:ascii="Arial" w:hAnsi="Arial" w:cs="Arial"/>
        </w:rPr>
        <w:t>The report must include:</w:t>
      </w:r>
    </w:p>
    <w:p w14:paraId="73F6369C" w14:textId="5895F204" w:rsidR="00782CD4" w:rsidRPr="00F47C97" w:rsidRDefault="00782CD4">
      <w:pPr>
        <w:pStyle w:val="ListParagraph"/>
        <w:widowControl/>
        <w:numPr>
          <w:ilvl w:val="0"/>
          <w:numId w:val="9"/>
        </w:numPr>
        <w:autoSpaceDE/>
        <w:autoSpaceDN/>
        <w:spacing w:after="120"/>
        <w:jc w:val="both"/>
        <w:rPr>
          <w:rFonts w:ascii="Arial" w:hAnsi="Arial" w:cs="Arial"/>
        </w:rPr>
      </w:pPr>
      <w:r w:rsidRPr="00F47C97">
        <w:rPr>
          <w:rFonts w:ascii="Arial" w:hAnsi="Arial" w:cs="Arial"/>
        </w:rPr>
        <w:t xml:space="preserve">An </w:t>
      </w:r>
      <w:r w:rsidRPr="00F47C97">
        <w:rPr>
          <w:rFonts w:ascii="Arial" w:hAnsi="Arial" w:cs="Arial"/>
          <w:b/>
          <w:bCs/>
        </w:rPr>
        <w:t>executive summary that focuses</w:t>
      </w:r>
      <w:r w:rsidRPr="00F47C97">
        <w:rPr>
          <w:rFonts w:ascii="Arial" w:hAnsi="Arial" w:cs="Arial"/>
        </w:rPr>
        <w:t xml:space="preserve"> </w:t>
      </w:r>
      <w:r w:rsidR="00512711" w:rsidRPr="00F47C97">
        <w:rPr>
          <w:rFonts w:ascii="Arial" w:hAnsi="Arial" w:cs="Arial"/>
          <w:b/>
          <w:bCs/>
        </w:rPr>
        <w:t>on the findings</w:t>
      </w:r>
      <w:r w:rsidRPr="00F47C97">
        <w:rPr>
          <w:rFonts w:ascii="Arial" w:hAnsi="Arial" w:cs="Arial"/>
        </w:rPr>
        <w:t xml:space="preserve"> that is no more than 2 pages in length and is formatted so that it can be printed as a stand-alone 2-pager about the project.</w:t>
      </w:r>
    </w:p>
    <w:p w14:paraId="774166CF" w14:textId="5C5429DD" w:rsidR="00782CD4" w:rsidRPr="00F47C97" w:rsidRDefault="00782CD4">
      <w:pPr>
        <w:pStyle w:val="ListParagraph"/>
        <w:widowControl/>
        <w:numPr>
          <w:ilvl w:val="0"/>
          <w:numId w:val="9"/>
        </w:numPr>
        <w:autoSpaceDE/>
        <w:autoSpaceDN/>
        <w:spacing w:after="120"/>
        <w:jc w:val="both"/>
        <w:rPr>
          <w:rFonts w:ascii="Arial" w:hAnsi="Arial" w:cs="Arial"/>
        </w:rPr>
      </w:pPr>
      <w:r w:rsidRPr="00F47C97">
        <w:rPr>
          <w:rFonts w:ascii="Arial" w:hAnsi="Arial" w:cs="Arial"/>
          <w:b/>
          <w:bCs/>
        </w:rPr>
        <w:lastRenderedPageBreak/>
        <w:t>A clear methodology section:</w:t>
      </w:r>
      <w:r w:rsidRPr="00F47C97">
        <w:rPr>
          <w:rFonts w:ascii="Arial" w:hAnsi="Arial" w:cs="Arial"/>
        </w:rPr>
        <w:t xml:space="preserve"> the methodology should explain the evaluation questions, and how the methodology </w:t>
      </w:r>
      <w:r w:rsidR="00DF7763" w:rsidRPr="00F47C97">
        <w:rPr>
          <w:rFonts w:ascii="Arial" w:hAnsi="Arial" w:cs="Arial"/>
        </w:rPr>
        <w:t>chosen</w:t>
      </w:r>
      <w:r w:rsidRPr="00F47C97">
        <w:rPr>
          <w:rFonts w:ascii="Arial" w:hAnsi="Arial" w:cs="Arial"/>
        </w:rPr>
        <w:t xml:space="preserve"> appropriately answers those questions. It should also contain key ethical </w:t>
      </w:r>
      <w:r w:rsidR="00DF7763" w:rsidRPr="00F47C97">
        <w:rPr>
          <w:rFonts w:ascii="Arial" w:hAnsi="Arial" w:cs="Arial"/>
        </w:rPr>
        <w:t>considerations,</w:t>
      </w:r>
      <w:r w:rsidRPr="00F47C97">
        <w:rPr>
          <w:rFonts w:ascii="Arial" w:hAnsi="Arial" w:cs="Arial"/>
        </w:rPr>
        <w:t xml:space="preserve"> and a description of how the evaluators protected participants and personally identifiable information.</w:t>
      </w:r>
    </w:p>
    <w:p w14:paraId="23121188" w14:textId="77777777" w:rsidR="00782CD4" w:rsidRPr="00F47C97" w:rsidRDefault="00782CD4">
      <w:pPr>
        <w:pStyle w:val="ListParagraph"/>
        <w:widowControl/>
        <w:numPr>
          <w:ilvl w:val="0"/>
          <w:numId w:val="9"/>
        </w:numPr>
        <w:autoSpaceDE/>
        <w:autoSpaceDN/>
        <w:spacing w:after="120"/>
        <w:jc w:val="both"/>
        <w:rPr>
          <w:rFonts w:ascii="Arial" w:hAnsi="Arial" w:cs="Arial"/>
        </w:rPr>
      </w:pPr>
      <w:r w:rsidRPr="00F47C97">
        <w:rPr>
          <w:rFonts w:ascii="Arial" w:hAnsi="Arial" w:cs="Arial"/>
          <w:b/>
          <w:bCs/>
        </w:rPr>
        <w:t xml:space="preserve">3-5 key lessons learned: </w:t>
      </w:r>
      <w:r w:rsidRPr="00F47C97">
        <w:rPr>
          <w:rFonts w:ascii="Arial" w:hAnsi="Arial" w:cs="Arial"/>
        </w:rPr>
        <w:t>These should be short, actionable, and the most important aspects of what the program/analysis found. They need to be relevant and new for people outside of the direct program. They should also include highlights of what to improve in the future</w:t>
      </w:r>
    </w:p>
    <w:p w14:paraId="07374B7A" w14:textId="33343623" w:rsidR="00782CD4" w:rsidRPr="00F47C97" w:rsidRDefault="00782CD4">
      <w:pPr>
        <w:pStyle w:val="ListParagraph"/>
        <w:widowControl/>
        <w:numPr>
          <w:ilvl w:val="0"/>
          <w:numId w:val="9"/>
        </w:numPr>
        <w:autoSpaceDE/>
        <w:autoSpaceDN/>
        <w:spacing w:after="120"/>
        <w:jc w:val="both"/>
        <w:rPr>
          <w:rFonts w:ascii="Arial" w:hAnsi="Arial" w:cs="Arial"/>
        </w:rPr>
      </w:pPr>
      <w:r w:rsidRPr="00F47C97">
        <w:rPr>
          <w:rFonts w:ascii="Arial" w:hAnsi="Arial" w:cs="Arial"/>
          <w:b/>
          <w:bCs/>
        </w:rPr>
        <w:t xml:space="preserve">3-5 </w:t>
      </w:r>
      <w:r w:rsidR="00512711" w:rsidRPr="00F47C97">
        <w:rPr>
          <w:rFonts w:ascii="Arial" w:hAnsi="Arial" w:cs="Arial"/>
          <w:b/>
          <w:bCs/>
        </w:rPr>
        <w:t>bullet recommendations</w:t>
      </w:r>
      <w:r w:rsidRPr="00F47C97">
        <w:rPr>
          <w:rFonts w:ascii="Arial" w:hAnsi="Arial" w:cs="Arial"/>
        </w:rPr>
        <w:t xml:space="preserve">: These are highlights of the most effective, relevant, and scalable approaches and tools. </w:t>
      </w:r>
    </w:p>
    <w:p w14:paraId="6F573C38" w14:textId="7D445247" w:rsidR="00782CD4" w:rsidRPr="00F47C97" w:rsidRDefault="00782CD4">
      <w:pPr>
        <w:pStyle w:val="ListParagraph"/>
        <w:widowControl/>
        <w:numPr>
          <w:ilvl w:val="0"/>
          <w:numId w:val="9"/>
        </w:numPr>
        <w:autoSpaceDE/>
        <w:autoSpaceDN/>
        <w:spacing w:after="120"/>
        <w:jc w:val="both"/>
        <w:rPr>
          <w:rFonts w:ascii="Arial" w:hAnsi="Arial" w:cs="Arial"/>
        </w:rPr>
      </w:pPr>
      <w:r w:rsidRPr="00F47C97">
        <w:rPr>
          <w:rFonts w:ascii="Arial" w:hAnsi="Arial" w:cs="Arial"/>
          <w:b/>
          <w:bCs/>
        </w:rPr>
        <w:t>Shareable Evidence:</w:t>
      </w:r>
      <w:r w:rsidRPr="00F47C97">
        <w:rPr>
          <w:rFonts w:ascii="Arial" w:hAnsi="Arial" w:cs="Arial"/>
        </w:rPr>
        <w:t xml:space="preserve"> Evidence collected by the external evaluation from the conclusions and recommendations must be submitted along with the final report. All datasets, qualitative interviews, and underlying data are owned by CARE and are included in final deliverables. Sources of all evidence must be </w:t>
      </w:r>
      <w:r w:rsidR="0036694A" w:rsidRPr="00F47C97">
        <w:rPr>
          <w:rFonts w:ascii="Arial" w:hAnsi="Arial" w:cs="Arial"/>
        </w:rPr>
        <w:t>identified,</w:t>
      </w:r>
      <w:r w:rsidRPr="00F47C97">
        <w:rPr>
          <w:rFonts w:ascii="Arial" w:hAnsi="Arial" w:cs="Arial"/>
        </w:rPr>
        <w:t xml:space="preserve"> and conclusions must be based only on evidence presented in the report, and recommendations must directly correspond to the conclusions. </w:t>
      </w:r>
    </w:p>
    <w:p w14:paraId="46F73888" w14:textId="77777777" w:rsidR="00782CD4" w:rsidRPr="00F47C97" w:rsidRDefault="00782CD4" w:rsidP="00835A34">
      <w:pPr>
        <w:pStyle w:val="ListParagraph"/>
        <w:tabs>
          <w:tab w:val="left" w:pos="951"/>
        </w:tabs>
        <w:ind w:left="950" w:right="801"/>
        <w:contextualSpacing w:val="0"/>
        <w:jc w:val="both"/>
        <w:rPr>
          <w:rFonts w:ascii="Arial" w:hAnsi="Arial" w:cs="Arial"/>
        </w:rPr>
      </w:pPr>
    </w:p>
    <w:p w14:paraId="66D0A929" w14:textId="5BCF0D46" w:rsidR="009F7A63" w:rsidRPr="00F47C97" w:rsidRDefault="009F7A63" w:rsidP="009F7A63">
      <w:pPr>
        <w:pStyle w:val="ListParagraph"/>
        <w:numPr>
          <w:ilvl w:val="0"/>
          <w:numId w:val="2"/>
        </w:numPr>
        <w:tabs>
          <w:tab w:val="left" w:pos="951"/>
        </w:tabs>
        <w:ind w:right="-40"/>
        <w:contextualSpacing w:val="0"/>
        <w:jc w:val="both"/>
        <w:rPr>
          <w:rFonts w:ascii="Arial" w:hAnsi="Arial" w:cs="Arial"/>
        </w:rPr>
      </w:pPr>
      <w:r w:rsidRPr="00F47C97">
        <w:rPr>
          <w:rFonts w:ascii="Arial" w:hAnsi="Arial" w:cs="Arial"/>
          <w:w w:val="105"/>
        </w:rPr>
        <w:t>All raw data files including quantitative data sets transcripts should be submitted with the final report</w:t>
      </w:r>
      <w:r w:rsidR="00D850D3" w:rsidRPr="00F47C97">
        <w:rPr>
          <w:rFonts w:ascii="Arial" w:hAnsi="Arial" w:cs="Arial"/>
          <w:w w:val="105"/>
        </w:rPr>
        <w:t>; datasets must be anonymized with all identifying information removed</w:t>
      </w:r>
      <w:r w:rsidRPr="00F47C97">
        <w:rPr>
          <w:rFonts w:ascii="Arial" w:hAnsi="Arial" w:cs="Arial"/>
          <w:w w:val="105"/>
        </w:rPr>
        <w:t xml:space="preserve">. </w:t>
      </w:r>
    </w:p>
    <w:p w14:paraId="062C0A3E" w14:textId="2E7825CB" w:rsidR="002B605B" w:rsidRPr="00F47C97" w:rsidRDefault="00C35959" w:rsidP="00C66275">
      <w:pPr>
        <w:pStyle w:val="ListParagraph"/>
        <w:numPr>
          <w:ilvl w:val="0"/>
          <w:numId w:val="2"/>
        </w:numPr>
        <w:tabs>
          <w:tab w:val="left" w:pos="951"/>
        </w:tabs>
        <w:ind w:right="-40"/>
        <w:contextualSpacing w:val="0"/>
        <w:jc w:val="both"/>
        <w:rPr>
          <w:rFonts w:ascii="Arial" w:hAnsi="Arial" w:cs="Arial"/>
        </w:rPr>
      </w:pPr>
      <w:r w:rsidRPr="00F47C97">
        <w:rPr>
          <w:rFonts w:ascii="Arial" w:hAnsi="Arial" w:cs="Arial"/>
          <w:w w:val="105"/>
        </w:rPr>
        <w:t>Annexes must also contain data collection tools (e.g. K</w:t>
      </w:r>
      <w:r w:rsidR="00C66275" w:rsidRPr="00F47C97">
        <w:rPr>
          <w:rFonts w:ascii="Arial" w:hAnsi="Arial" w:cs="Arial"/>
          <w:w w:val="105"/>
        </w:rPr>
        <w:t>I guides, FGD guides)</w:t>
      </w:r>
      <w:r w:rsidR="00B0562E">
        <w:rPr>
          <w:rFonts w:ascii="Arial" w:hAnsi="Arial" w:cs="Arial"/>
          <w:w w:val="105"/>
        </w:rPr>
        <w:t xml:space="preserve"> including list of individuals and organizations consulted, with basic </w:t>
      </w:r>
      <w:r w:rsidR="009A498D">
        <w:rPr>
          <w:rFonts w:ascii="Arial" w:hAnsi="Arial" w:cs="Arial"/>
          <w:w w:val="105"/>
        </w:rPr>
        <w:t>disaggregation</w:t>
      </w:r>
      <w:r w:rsidR="00B0562E">
        <w:rPr>
          <w:rFonts w:ascii="Arial" w:hAnsi="Arial" w:cs="Arial"/>
          <w:w w:val="105"/>
        </w:rPr>
        <w:t xml:space="preserve"> by sex and age where applicable</w:t>
      </w:r>
      <w:r w:rsidR="009A498D">
        <w:rPr>
          <w:rFonts w:ascii="Arial" w:hAnsi="Arial" w:cs="Arial"/>
          <w:w w:val="105"/>
        </w:rPr>
        <w:t>, list of documents reviewed</w:t>
      </w:r>
    </w:p>
    <w:p w14:paraId="02789AFF" w14:textId="76501712" w:rsidR="00756E25" w:rsidRPr="00F47C97" w:rsidRDefault="002B5D11" w:rsidP="00756E25">
      <w:pPr>
        <w:pStyle w:val="ListParagraph"/>
        <w:numPr>
          <w:ilvl w:val="0"/>
          <w:numId w:val="2"/>
        </w:numPr>
        <w:tabs>
          <w:tab w:val="left" w:pos="951"/>
        </w:tabs>
        <w:ind w:right="-40"/>
        <w:contextualSpacing w:val="0"/>
        <w:jc w:val="both"/>
        <w:rPr>
          <w:rFonts w:ascii="Arial" w:hAnsi="Arial" w:cs="Arial"/>
        </w:rPr>
      </w:pPr>
      <w:r w:rsidRPr="00F47C97">
        <w:rPr>
          <w:rFonts w:ascii="Arial" w:hAnsi="Arial" w:cs="Arial"/>
          <w:w w:val="105"/>
        </w:rPr>
        <w:t xml:space="preserve">A Final Evaluation Report </w:t>
      </w:r>
      <w:r w:rsidR="00756E25" w:rsidRPr="00F47C97">
        <w:rPr>
          <w:rFonts w:ascii="Arial" w:hAnsi="Arial" w:cs="Arial"/>
          <w:w w:val="105"/>
        </w:rPr>
        <w:t>considering</w:t>
      </w:r>
      <w:r w:rsidRPr="00F47C97">
        <w:rPr>
          <w:rFonts w:ascii="Arial" w:hAnsi="Arial" w:cs="Arial"/>
          <w:w w:val="105"/>
        </w:rPr>
        <w:t xml:space="preserve"> comments provided by the Management Team governing the evaluation, allowing for a minimum of 2 review rounds. </w:t>
      </w:r>
      <w:r w:rsidR="00756E25" w:rsidRPr="00F47C97">
        <w:rPr>
          <w:rFonts w:ascii="Arial" w:eastAsia="Times New Roman" w:hAnsi="Arial" w:cs="Arial"/>
        </w:rPr>
        <w:t>The baseline evaluation will provide:</w:t>
      </w:r>
    </w:p>
    <w:p w14:paraId="67DECA21" w14:textId="4BC0C234" w:rsidR="00756E25" w:rsidRPr="00F47C97" w:rsidRDefault="00756E25" w:rsidP="00756E25">
      <w:pPr>
        <w:widowControl/>
        <w:numPr>
          <w:ilvl w:val="0"/>
          <w:numId w:val="2"/>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Baseline values for all </w:t>
      </w:r>
      <w:r w:rsidR="001A1612">
        <w:rPr>
          <w:rFonts w:ascii="Arial" w:eastAsia="Times New Roman" w:hAnsi="Arial" w:cs="Arial"/>
        </w:rPr>
        <w:t xml:space="preserve">selected </w:t>
      </w:r>
      <w:r w:rsidRPr="00F47C97">
        <w:rPr>
          <w:rFonts w:ascii="Arial" w:eastAsia="Times New Roman" w:hAnsi="Arial" w:cs="Arial"/>
        </w:rPr>
        <w:t xml:space="preserve">project indicators. </w:t>
      </w:r>
    </w:p>
    <w:p w14:paraId="68FD353F" w14:textId="77777777" w:rsidR="00756E25" w:rsidRPr="00F47C97" w:rsidRDefault="00756E25" w:rsidP="00756E25">
      <w:pPr>
        <w:widowControl/>
        <w:numPr>
          <w:ilvl w:val="0"/>
          <w:numId w:val="2"/>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Evidence on the humanitarian needs of women, girls and crisis-affected populations. </w:t>
      </w:r>
    </w:p>
    <w:p w14:paraId="54F099E3" w14:textId="77777777" w:rsidR="00756E25" w:rsidRPr="00F47C97" w:rsidRDefault="00756E25" w:rsidP="00756E25">
      <w:pPr>
        <w:widowControl/>
        <w:numPr>
          <w:ilvl w:val="0"/>
          <w:numId w:val="2"/>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A benchmark for monitoring project performance. </w:t>
      </w:r>
    </w:p>
    <w:p w14:paraId="2D4C77CD" w14:textId="77777777" w:rsidR="00756E25" w:rsidRPr="00F47C97" w:rsidRDefault="00756E25" w:rsidP="00756E25">
      <w:pPr>
        <w:widowControl/>
        <w:numPr>
          <w:ilvl w:val="0"/>
          <w:numId w:val="2"/>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Information to refine implementation strategies and annual work plans. </w:t>
      </w:r>
    </w:p>
    <w:p w14:paraId="699CC13F" w14:textId="77777777" w:rsidR="00756E25" w:rsidRPr="00F47C97" w:rsidRDefault="00756E25" w:rsidP="00756E25">
      <w:pPr>
        <w:widowControl/>
        <w:numPr>
          <w:ilvl w:val="0"/>
          <w:numId w:val="2"/>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Recommendations for adaptive management and learning. </w:t>
      </w:r>
    </w:p>
    <w:p w14:paraId="75D54408" w14:textId="70F61DC5" w:rsidR="00756E25" w:rsidRPr="00F47C97" w:rsidRDefault="00756E25" w:rsidP="00756E25">
      <w:pPr>
        <w:widowControl/>
        <w:numPr>
          <w:ilvl w:val="0"/>
          <w:numId w:val="2"/>
        </w:numPr>
        <w:autoSpaceDE/>
        <w:autoSpaceDN/>
        <w:spacing w:before="100" w:beforeAutospacing="1" w:after="100" w:afterAutospacing="1"/>
        <w:rPr>
          <w:rFonts w:ascii="Arial" w:hAnsi="Arial" w:cs="Arial"/>
          <w:b/>
          <w:w w:val="105"/>
        </w:rPr>
      </w:pPr>
      <w:r w:rsidRPr="00F47C97">
        <w:rPr>
          <w:rFonts w:ascii="Arial" w:eastAsia="Times New Roman" w:hAnsi="Arial" w:cs="Arial"/>
        </w:rPr>
        <w:t xml:space="preserve">A foundation for future midline (if applicable) and endline evaluations. </w:t>
      </w:r>
    </w:p>
    <w:p w14:paraId="233CD3DD" w14:textId="2C8B44A5" w:rsidR="009F7A63" w:rsidRPr="00F47C97" w:rsidRDefault="009F7A63" w:rsidP="000E36C9">
      <w:pPr>
        <w:widowControl/>
        <w:autoSpaceDE/>
        <w:autoSpaceDN/>
        <w:spacing w:before="100" w:beforeAutospacing="1"/>
        <w:ind w:left="950"/>
        <w:rPr>
          <w:rFonts w:ascii="Arial" w:hAnsi="Arial" w:cs="Arial"/>
          <w:b/>
          <w:w w:val="105"/>
        </w:rPr>
      </w:pPr>
      <w:r w:rsidRPr="00F47C97">
        <w:rPr>
          <w:rFonts w:ascii="Arial" w:hAnsi="Arial" w:cs="Arial"/>
          <w:b/>
          <w:w w:val="105"/>
        </w:rPr>
        <w:t>Qualification of Consultants / Consultancy Firms</w:t>
      </w:r>
    </w:p>
    <w:p w14:paraId="6F988BA4" w14:textId="77777777" w:rsidR="009F7A63" w:rsidRPr="00F47C97" w:rsidRDefault="009F7A63" w:rsidP="000E36C9">
      <w:pPr>
        <w:pStyle w:val="BodyText"/>
        <w:ind w:left="993" w:right="-40"/>
        <w:jc w:val="both"/>
        <w:rPr>
          <w:rFonts w:ascii="Arial" w:hAnsi="Arial" w:cs="Arial"/>
          <w:sz w:val="22"/>
          <w:szCs w:val="22"/>
        </w:rPr>
      </w:pPr>
      <w:r w:rsidRPr="00F47C97">
        <w:rPr>
          <w:rFonts w:ascii="Arial" w:hAnsi="Arial" w:cs="Arial"/>
          <w:w w:val="105"/>
          <w:sz w:val="22"/>
          <w:szCs w:val="22"/>
        </w:rPr>
        <w:t>Individual consultants or consultancy firms meeting the following profile are invited to send a technical and financial proposal specifying the following:</w:t>
      </w:r>
    </w:p>
    <w:p w14:paraId="4A3201EC" w14:textId="77777777" w:rsidR="009F7A63" w:rsidRPr="00F47C97" w:rsidRDefault="009F7A63" w:rsidP="009F7A63">
      <w:pPr>
        <w:pStyle w:val="BodyText"/>
        <w:jc w:val="both"/>
        <w:rPr>
          <w:rFonts w:ascii="Arial" w:hAnsi="Arial" w:cs="Arial"/>
          <w:sz w:val="22"/>
          <w:szCs w:val="22"/>
        </w:rPr>
      </w:pPr>
    </w:p>
    <w:p w14:paraId="7B809193" w14:textId="3E1BAF42" w:rsidR="009F7A63" w:rsidRPr="00F47C97" w:rsidRDefault="00512711" w:rsidP="009F7A63">
      <w:pPr>
        <w:pStyle w:val="ListParagraph"/>
        <w:numPr>
          <w:ilvl w:val="0"/>
          <w:numId w:val="1"/>
        </w:numPr>
        <w:tabs>
          <w:tab w:val="left" w:pos="951"/>
        </w:tabs>
        <w:ind w:right="-130"/>
        <w:contextualSpacing w:val="0"/>
        <w:jc w:val="both"/>
        <w:rPr>
          <w:rFonts w:ascii="Arial" w:hAnsi="Arial" w:cs="Arial"/>
        </w:rPr>
      </w:pPr>
      <w:r w:rsidRPr="00F47C97">
        <w:rPr>
          <w:rFonts w:ascii="Arial" w:hAnsi="Arial" w:cs="Arial"/>
          <w:w w:val="105"/>
        </w:rPr>
        <w:t>Applicants’ leaders</w:t>
      </w:r>
      <w:r w:rsidR="009F7A63" w:rsidRPr="00F47C97">
        <w:rPr>
          <w:rFonts w:ascii="Arial" w:hAnsi="Arial" w:cs="Arial"/>
          <w:w w:val="105"/>
        </w:rPr>
        <w:t xml:space="preserve"> must have a minimum of a master’s degree in </w:t>
      </w:r>
      <w:r w:rsidR="00316BB9" w:rsidRPr="00F47C97">
        <w:rPr>
          <w:rFonts w:ascii="Arial" w:hAnsi="Arial" w:cs="Arial"/>
          <w:w w:val="105"/>
        </w:rPr>
        <w:t>social</w:t>
      </w:r>
      <w:r w:rsidR="009F7A63" w:rsidRPr="00F47C97">
        <w:rPr>
          <w:rFonts w:ascii="Arial" w:hAnsi="Arial" w:cs="Arial"/>
          <w:w w:val="105"/>
        </w:rPr>
        <w:t xml:space="preserve"> science such as Humanitarian Studies, Psychology, Counselling, Project Planning and Management etc. Possession of A PhD will be an added advantage. </w:t>
      </w:r>
    </w:p>
    <w:p w14:paraId="0E5DA240" w14:textId="6DB8B8AA" w:rsidR="009F7A63" w:rsidRPr="00F47C97" w:rsidRDefault="009F7A63" w:rsidP="009F7A63">
      <w:pPr>
        <w:pStyle w:val="ListParagraph"/>
        <w:numPr>
          <w:ilvl w:val="0"/>
          <w:numId w:val="1"/>
        </w:numPr>
        <w:contextualSpacing w:val="0"/>
        <w:jc w:val="both"/>
        <w:rPr>
          <w:rFonts w:ascii="Arial" w:hAnsi="Arial" w:cs="Arial"/>
          <w:w w:val="105"/>
        </w:rPr>
      </w:pPr>
      <w:r w:rsidRPr="00F47C97">
        <w:rPr>
          <w:rFonts w:ascii="Arial" w:hAnsi="Arial" w:cs="Arial"/>
          <w:w w:val="105"/>
        </w:rPr>
        <w:t xml:space="preserve">Proven track record and experience in Gender, </w:t>
      </w:r>
      <w:r w:rsidR="00512711" w:rsidRPr="00F47C97">
        <w:rPr>
          <w:rFonts w:ascii="Arial" w:hAnsi="Arial" w:cs="Arial"/>
          <w:w w:val="105"/>
        </w:rPr>
        <w:t>WASH and FSL</w:t>
      </w:r>
      <w:r w:rsidR="0009214D">
        <w:rPr>
          <w:rFonts w:ascii="Arial" w:hAnsi="Arial" w:cs="Arial"/>
          <w:w w:val="105"/>
        </w:rPr>
        <w:t xml:space="preserve">, </w:t>
      </w:r>
      <w:r w:rsidRPr="00F47C97">
        <w:rPr>
          <w:rFonts w:ascii="Arial" w:hAnsi="Arial" w:cs="Arial"/>
          <w:w w:val="105"/>
        </w:rPr>
        <w:t>Sexual Reproductive Health (SRH) and GBV response in emergencies setting is added advantage and highly desirable.</w:t>
      </w:r>
    </w:p>
    <w:p w14:paraId="39262FD1" w14:textId="18F212AE" w:rsidR="009F7A63" w:rsidRPr="00F47C97" w:rsidRDefault="009F7A63" w:rsidP="009F7A63">
      <w:pPr>
        <w:pStyle w:val="ListParagraph"/>
        <w:numPr>
          <w:ilvl w:val="0"/>
          <w:numId w:val="1"/>
        </w:numPr>
        <w:tabs>
          <w:tab w:val="left" w:pos="951"/>
        </w:tabs>
        <w:ind w:right="-130"/>
        <w:contextualSpacing w:val="0"/>
        <w:jc w:val="both"/>
        <w:rPr>
          <w:rFonts w:ascii="Arial" w:hAnsi="Arial" w:cs="Arial"/>
        </w:rPr>
      </w:pPr>
      <w:r w:rsidRPr="00F47C97">
        <w:rPr>
          <w:rFonts w:ascii="Arial" w:hAnsi="Arial" w:cs="Arial"/>
          <w:w w:val="105"/>
        </w:rPr>
        <w:t>Experience in conducting evaluations for complex humanitarian interventions. Evidence of such works in</w:t>
      </w:r>
      <w:r w:rsidR="00756E25" w:rsidRPr="00F47C97">
        <w:rPr>
          <w:rFonts w:ascii="Arial" w:hAnsi="Arial" w:cs="Arial"/>
          <w:w w:val="105"/>
        </w:rPr>
        <w:t xml:space="preserve"> </w:t>
      </w:r>
      <w:r w:rsidR="002B605B" w:rsidRPr="00F47C97">
        <w:rPr>
          <w:rFonts w:ascii="Arial" w:hAnsi="Arial" w:cs="Arial"/>
          <w:w w:val="105"/>
        </w:rPr>
        <w:t xml:space="preserve">South Sudan </w:t>
      </w:r>
      <w:r w:rsidRPr="00F47C97">
        <w:rPr>
          <w:rFonts w:ascii="Arial" w:hAnsi="Arial" w:cs="Arial"/>
          <w:w w:val="105"/>
        </w:rPr>
        <w:t xml:space="preserve">is highly preferred. </w:t>
      </w:r>
    </w:p>
    <w:p w14:paraId="0905321B" w14:textId="77777777" w:rsidR="009F7A63" w:rsidRPr="00F47C97" w:rsidRDefault="009F7A63" w:rsidP="009F7A63">
      <w:pPr>
        <w:pStyle w:val="ListParagraph"/>
        <w:numPr>
          <w:ilvl w:val="0"/>
          <w:numId w:val="1"/>
        </w:numPr>
        <w:tabs>
          <w:tab w:val="left" w:pos="951"/>
        </w:tabs>
        <w:ind w:right="-130"/>
        <w:contextualSpacing w:val="0"/>
        <w:jc w:val="both"/>
        <w:rPr>
          <w:rFonts w:ascii="Arial" w:hAnsi="Arial" w:cs="Arial"/>
        </w:rPr>
      </w:pPr>
      <w:r w:rsidRPr="00F47C97">
        <w:rPr>
          <w:rFonts w:ascii="Arial" w:hAnsi="Arial" w:cs="Arial"/>
          <w:w w:val="105"/>
        </w:rPr>
        <w:t>A track record of assessments conducted with recommendation letters in the past 5 years, a summary of the scope, the date when it was conducted and the name and details of the client (including contacts of the person who can be contacted for reference checks) must be attached with the application.</w:t>
      </w:r>
    </w:p>
    <w:p w14:paraId="275FECBC" w14:textId="30EA5044" w:rsidR="009F7A63" w:rsidRPr="00F47C97" w:rsidRDefault="009F7A63" w:rsidP="009F7A63">
      <w:pPr>
        <w:pStyle w:val="ListParagraph"/>
        <w:numPr>
          <w:ilvl w:val="0"/>
          <w:numId w:val="1"/>
        </w:numPr>
        <w:tabs>
          <w:tab w:val="left" w:pos="951"/>
        </w:tabs>
        <w:ind w:right="-130"/>
        <w:contextualSpacing w:val="0"/>
        <w:jc w:val="both"/>
        <w:rPr>
          <w:rFonts w:ascii="Arial" w:hAnsi="Arial" w:cs="Arial"/>
        </w:rPr>
      </w:pPr>
      <w:r w:rsidRPr="00F47C97">
        <w:rPr>
          <w:rFonts w:ascii="Arial" w:hAnsi="Arial" w:cs="Arial"/>
        </w:rPr>
        <w:t xml:space="preserve">Evidence of availability of appropriate qualifications, </w:t>
      </w:r>
      <w:r w:rsidR="005D26CA" w:rsidRPr="00F47C97">
        <w:rPr>
          <w:rFonts w:ascii="Arial" w:hAnsi="Arial" w:cs="Arial"/>
        </w:rPr>
        <w:t>wo/</w:t>
      </w:r>
      <w:r w:rsidRPr="00F47C97">
        <w:rPr>
          <w:rFonts w:ascii="Arial" w:hAnsi="Arial" w:cs="Arial"/>
        </w:rPr>
        <w:t>man-power and key staff that will constitute the team.</w:t>
      </w:r>
    </w:p>
    <w:p w14:paraId="2609A13F" w14:textId="41261B8B" w:rsidR="009F7A63" w:rsidRPr="00F47C97" w:rsidRDefault="009F7A63" w:rsidP="009F7A63">
      <w:pPr>
        <w:pStyle w:val="ListParagraph"/>
        <w:numPr>
          <w:ilvl w:val="0"/>
          <w:numId w:val="1"/>
        </w:numPr>
        <w:tabs>
          <w:tab w:val="left" w:pos="951"/>
        </w:tabs>
        <w:ind w:right="-130"/>
        <w:contextualSpacing w:val="0"/>
        <w:jc w:val="both"/>
        <w:rPr>
          <w:rFonts w:ascii="Arial" w:hAnsi="Arial" w:cs="Arial"/>
        </w:rPr>
      </w:pPr>
      <w:r w:rsidRPr="00F47C97">
        <w:rPr>
          <w:rFonts w:ascii="Arial" w:hAnsi="Arial" w:cs="Arial"/>
        </w:rPr>
        <w:t xml:space="preserve">Evidence of official registration in </w:t>
      </w:r>
      <w:r w:rsidR="002B605B" w:rsidRPr="00F47C97">
        <w:rPr>
          <w:rFonts w:ascii="Arial" w:hAnsi="Arial" w:cs="Arial"/>
        </w:rPr>
        <w:t xml:space="preserve">Uganda, South Sudan and DRC </w:t>
      </w:r>
      <w:r w:rsidRPr="00F47C97">
        <w:rPr>
          <w:rFonts w:ascii="Arial" w:hAnsi="Arial" w:cs="Arial"/>
        </w:rPr>
        <w:t>as a consultancy firm (submit evidence of registration). Individuals do not need to provide this requirement.</w:t>
      </w:r>
    </w:p>
    <w:p w14:paraId="5A7BA329" w14:textId="2A55C506" w:rsidR="009F7A63" w:rsidRPr="000E36C9" w:rsidRDefault="002B605B" w:rsidP="009F7A63">
      <w:pPr>
        <w:pStyle w:val="ListParagraph"/>
        <w:numPr>
          <w:ilvl w:val="0"/>
          <w:numId w:val="1"/>
        </w:numPr>
        <w:tabs>
          <w:tab w:val="left" w:pos="951"/>
        </w:tabs>
        <w:ind w:right="-130"/>
        <w:contextualSpacing w:val="0"/>
        <w:jc w:val="both"/>
        <w:rPr>
          <w:rFonts w:ascii="Arial" w:hAnsi="Arial" w:cs="Arial"/>
        </w:rPr>
      </w:pPr>
      <w:r w:rsidRPr="00F47C97">
        <w:rPr>
          <w:rFonts w:ascii="Arial" w:hAnsi="Arial" w:cs="Arial"/>
        </w:rPr>
        <w:t xml:space="preserve">Evidence of </w:t>
      </w:r>
      <w:r w:rsidR="002A4F02" w:rsidRPr="00F47C97">
        <w:rPr>
          <w:rFonts w:ascii="Arial" w:hAnsi="Arial" w:cs="Arial"/>
        </w:rPr>
        <w:t>eligibility</w:t>
      </w:r>
      <w:r w:rsidRPr="00F47C97">
        <w:rPr>
          <w:rFonts w:ascii="Arial" w:hAnsi="Arial" w:cs="Arial"/>
        </w:rPr>
        <w:t xml:space="preserve"> to work in </w:t>
      </w:r>
      <w:r w:rsidR="00E9187E" w:rsidRPr="00F47C97">
        <w:rPr>
          <w:rFonts w:ascii="Arial" w:hAnsi="Arial" w:cs="Arial"/>
        </w:rPr>
        <w:t>DRC, Uganda</w:t>
      </w:r>
      <w:r w:rsidRPr="00F47C97">
        <w:rPr>
          <w:rFonts w:ascii="Arial" w:hAnsi="Arial" w:cs="Arial"/>
        </w:rPr>
        <w:t xml:space="preserve"> and South Sudan</w:t>
      </w:r>
    </w:p>
    <w:p w14:paraId="542F3B5A" w14:textId="05AD1D91" w:rsidR="009F7A63" w:rsidRPr="00F47C97" w:rsidRDefault="009F7A63">
      <w:pPr>
        <w:pStyle w:val="ListParagraph"/>
        <w:numPr>
          <w:ilvl w:val="0"/>
          <w:numId w:val="4"/>
        </w:numPr>
        <w:tabs>
          <w:tab w:val="left" w:pos="650"/>
        </w:tabs>
        <w:jc w:val="both"/>
        <w:rPr>
          <w:rFonts w:ascii="Arial" w:hAnsi="Arial" w:cs="Arial"/>
          <w:b/>
          <w:w w:val="105"/>
        </w:rPr>
      </w:pPr>
      <w:r w:rsidRPr="00F47C97">
        <w:rPr>
          <w:rFonts w:ascii="Arial" w:hAnsi="Arial" w:cs="Arial"/>
          <w:b/>
          <w:w w:val="105"/>
        </w:rPr>
        <w:lastRenderedPageBreak/>
        <w:t>Duration of the Consultancy</w:t>
      </w:r>
    </w:p>
    <w:p w14:paraId="05247A07" w14:textId="11AB33F5" w:rsidR="001C4425" w:rsidRPr="00F47C97" w:rsidRDefault="009F7A63" w:rsidP="001C4425">
      <w:pPr>
        <w:ind w:right="-130"/>
        <w:jc w:val="both"/>
        <w:rPr>
          <w:rFonts w:ascii="Arial" w:hAnsi="Arial" w:cs="Arial"/>
        </w:rPr>
      </w:pPr>
      <w:r w:rsidRPr="00F47C97">
        <w:rPr>
          <w:rFonts w:ascii="Arial" w:hAnsi="Arial" w:cs="Arial"/>
          <w:w w:val="105"/>
        </w:rPr>
        <w:t xml:space="preserve">The evaluation will be conducted in </w:t>
      </w:r>
      <w:r w:rsidR="00B94ADE" w:rsidRPr="00F47C97">
        <w:rPr>
          <w:rFonts w:ascii="Arial" w:hAnsi="Arial" w:cs="Arial"/>
          <w:w w:val="105"/>
        </w:rPr>
        <w:t>Renk</w:t>
      </w:r>
      <w:r w:rsidRPr="00F47C97">
        <w:rPr>
          <w:rFonts w:ascii="Arial" w:hAnsi="Arial" w:cs="Arial"/>
          <w:w w:val="105"/>
        </w:rPr>
        <w:t>, South Sudan.</w:t>
      </w:r>
      <w:r w:rsidR="001C4425" w:rsidRPr="00F47C97">
        <w:rPr>
          <w:rFonts w:ascii="Arial" w:hAnsi="Arial" w:cs="Arial"/>
        </w:rPr>
        <w:t xml:space="preserve"> Interested persons/firms MUST submit their proposals to</w:t>
      </w:r>
      <w:r w:rsidR="00326ECF" w:rsidRPr="00F47C97">
        <w:rPr>
          <w:rFonts w:ascii="Arial" w:hAnsi="Arial" w:cs="Arial"/>
        </w:rPr>
        <w:t xml:space="preserve"> </w:t>
      </w:r>
      <w:r w:rsidR="001C4425" w:rsidRPr="00F47C97">
        <w:rPr>
          <w:rFonts w:ascii="Arial" w:hAnsi="Arial" w:cs="Arial"/>
        </w:rPr>
        <w:t>South Sudan</w:t>
      </w:r>
      <w:r w:rsidR="00DE4CC6">
        <w:rPr>
          <w:rFonts w:ascii="Arial" w:hAnsi="Arial" w:cs="Arial"/>
        </w:rPr>
        <w:t xml:space="preserve"> </w:t>
      </w:r>
      <w:r w:rsidR="001C4425" w:rsidRPr="00F47C97">
        <w:rPr>
          <w:rFonts w:ascii="Arial" w:hAnsi="Arial" w:cs="Arial"/>
        </w:rPr>
        <w:t>(</w:t>
      </w:r>
      <w:hyperlink r:id="rId10" w:history="1">
        <w:r w:rsidR="008D48B9" w:rsidRPr="006E2386">
          <w:rPr>
            <w:rStyle w:val="Hyperlink"/>
            <w:rFonts w:ascii="Arial" w:hAnsi="Arial" w:cs="Arial"/>
          </w:rPr>
          <w:t>richard.matale@care.org</w:t>
        </w:r>
        <w:r w:rsidR="008D48B9" w:rsidRPr="008D48B9">
          <w:rPr>
            <w:rStyle w:val="Hyperlink"/>
            <w:rFonts w:ascii="Arial" w:hAnsi="Arial" w:cs="Arial"/>
          </w:rPr>
          <w:t>, copying</w:t>
        </w:r>
      </w:hyperlink>
      <w:r w:rsidR="008D48B9">
        <w:rPr>
          <w:rFonts w:ascii="Arial" w:hAnsi="Arial" w:cs="Arial"/>
        </w:rPr>
        <w:t xml:space="preserve"> </w:t>
      </w:r>
      <w:r w:rsidR="001C4425" w:rsidRPr="00F47C97">
        <w:rPr>
          <w:rFonts w:ascii="Arial" w:hAnsi="Arial" w:cs="Arial"/>
          <w:color w:val="00B0F0"/>
        </w:rPr>
        <w:t>john.lasu@care.org</w:t>
      </w:r>
      <w:r w:rsidR="001C4425" w:rsidRPr="00F47C97">
        <w:rPr>
          <w:rFonts w:ascii="Arial" w:hAnsi="Arial" w:cs="Arial"/>
        </w:rPr>
        <w:t>,</w:t>
      </w:r>
      <w:r w:rsidR="00326ECF" w:rsidRPr="00F47C97">
        <w:rPr>
          <w:rFonts w:ascii="Arial" w:hAnsi="Arial" w:cs="Arial"/>
        </w:rPr>
        <w:t>), The</w:t>
      </w:r>
      <w:r w:rsidR="001C4425" w:rsidRPr="00F47C97">
        <w:rPr>
          <w:rFonts w:ascii="Arial" w:hAnsi="Arial" w:cs="Arial"/>
        </w:rPr>
        <w:t xml:space="preserve"> subject of the email should read </w:t>
      </w:r>
      <w:r w:rsidR="001C4425" w:rsidRPr="00F47C97">
        <w:rPr>
          <w:rFonts w:ascii="Arial" w:hAnsi="Arial" w:cs="Arial"/>
          <w:b/>
        </w:rPr>
        <w:t xml:space="preserve">‘Application for Conducting GFFO </w:t>
      </w:r>
      <w:r w:rsidR="00B94ADE" w:rsidRPr="00F47C97">
        <w:rPr>
          <w:rFonts w:ascii="Arial" w:hAnsi="Arial" w:cs="Arial"/>
          <w:b/>
        </w:rPr>
        <w:t>baseline</w:t>
      </w:r>
      <w:r w:rsidR="001C4425" w:rsidRPr="00F47C97">
        <w:rPr>
          <w:rFonts w:ascii="Arial" w:hAnsi="Arial" w:cs="Arial"/>
          <w:b/>
        </w:rPr>
        <w:t xml:space="preserve"> Evaluation’. </w:t>
      </w:r>
      <w:r w:rsidR="001C4425" w:rsidRPr="00F47C97">
        <w:rPr>
          <w:rFonts w:ascii="Arial" w:hAnsi="Arial" w:cs="Arial"/>
        </w:rPr>
        <w:t xml:space="preserve">No applications will be accepted later </w:t>
      </w:r>
      <w:r w:rsidR="001C4425" w:rsidRPr="00F47C97">
        <w:rPr>
          <w:rFonts w:ascii="Arial" w:hAnsi="Arial" w:cs="Arial"/>
          <w:b/>
        </w:rPr>
        <w:t xml:space="preserve">than </w:t>
      </w:r>
      <w:r w:rsidR="00A30BE9">
        <w:rPr>
          <w:rFonts w:ascii="Arial" w:hAnsi="Arial" w:cs="Arial"/>
          <w:b/>
        </w:rPr>
        <w:t>21</w:t>
      </w:r>
      <w:r w:rsidR="00A30BE9">
        <w:rPr>
          <w:rFonts w:ascii="Arial" w:hAnsi="Arial" w:cs="Arial"/>
          <w:b/>
          <w:vertAlign w:val="superscript"/>
        </w:rPr>
        <w:t xml:space="preserve">st </w:t>
      </w:r>
      <w:r w:rsidR="008226A8">
        <w:rPr>
          <w:rFonts w:ascii="Arial" w:hAnsi="Arial" w:cs="Arial"/>
          <w:b/>
        </w:rPr>
        <w:t>Aug 2026</w:t>
      </w:r>
      <w:r w:rsidR="001C4425" w:rsidRPr="00F47C97">
        <w:rPr>
          <w:rFonts w:ascii="Arial" w:hAnsi="Arial" w:cs="Arial"/>
          <w:b/>
        </w:rPr>
        <w:t xml:space="preserve"> 202</w:t>
      </w:r>
      <w:r w:rsidR="00756E25" w:rsidRPr="00F47C97">
        <w:rPr>
          <w:rFonts w:ascii="Arial" w:hAnsi="Arial" w:cs="Arial"/>
          <w:b/>
        </w:rPr>
        <w:t>6</w:t>
      </w:r>
      <w:r w:rsidR="001C4425" w:rsidRPr="00F47C97">
        <w:rPr>
          <w:rFonts w:ascii="Arial" w:hAnsi="Arial" w:cs="Arial"/>
          <w:b/>
        </w:rPr>
        <w:t xml:space="preserve"> </w:t>
      </w:r>
      <w:r w:rsidR="001C4425" w:rsidRPr="00F47C97">
        <w:rPr>
          <w:rFonts w:ascii="Arial" w:hAnsi="Arial" w:cs="Arial"/>
        </w:rPr>
        <w:t>Close of Business. Please note that applications will be reviewed on a rolling basis.</w:t>
      </w:r>
    </w:p>
    <w:p w14:paraId="2F54AA76" w14:textId="636A1A8F" w:rsidR="001C4425" w:rsidRPr="00F47C97" w:rsidRDefault="001C4425" w:rsidP="009F7A63">
      <w:pPr>
        <w:pStyle w:val="BodyText"/>
        <w:jc w:val="both"/>
        <w:rPr>
          <w:rFonts w:ascii="Arial" w:hAnsi="Arial" w:cs="Arial"/>
          <w:w w:val="105"/>
          <w:sz w:val="22"/>
          <w:szCs w:val="22"/>
        </w:rPr>
      </w:pPr>
    </w:p>
    <w:p w14:paraId="3304D545" w14:textId="786CA920" w:rsidR="009F7A63" w:rsidRPr="00F47C97" w:rsidRDefault="009F7A63" w:rsidP="009F7A63">
      <w:pPr>
        <w:pStyle w:val="BodyText"/>
        <w:jc w:val="both"/>
        <w:rPr>
          <w:rFonts w:ascii="Arial" w:hAnsi="Arial" w:cs="Arial"/>
          <w:sz w:val="22"/>
          <w:szCs w:val="22"/>
        </w:rPr>
      </w:pPr>
      <w:r w:rsidRPr="00F47C97">
        <w:rPr>
          <w:rFonts w:ascii="Arial" w:hAnsi="Arial" w:cs="Arial"/>
          <w:w w:val="105"/>
          <w:sz w:val="22"/>
          <w:szCs w:val="22"/>
        </w:rPr>
        <w:t xml:space="preserve"> The maximum evaluation </w:t>
      </w:r>
      <w:r w:rsidR="00756E25" w:rsidRPr="00F47C97">
        <w:rPr>
          <w:rFonts w:ascii="Arial" w:hAnsi="Arial" w:cs="Arial"/>
          <w:w w:val="105"/>
          <w:sz w:val="22"/>
          <w:szCs w:val="22"/>
        </w:rPr>
        <w:t>period is</w:t>
      </w:r>
      <w:r w:rsidRPr="00F47C97">
        <w:rPr>
          <w:rFonts w:ascii="Arial" w:hAnsi="Arial" w:cs="Arial"/>
          <w:w w:val="105"/>
          <w:sz w:val="22"/>
          <w:szCs w:val="22"/>
        </w:rPr>
        <w:t xml:space="preserve"> </w:t>
      </w:r>
      <w:r w:rsidR="001C4425" w:rsidRPr="00F47C97">
        <w:rPr>
          <w:rFonts w:ascii="Arial" w:hAnsi="Arial" w:cs="Arial"/>
          <w:b/>
          <w:bCs/>
          <w:w w:val="105"/>
          <w:sz w:val="22"/>
          <w:szCs w:val="22"/>
        </w:rPr>
        <w:t>28</w:t>
      </w:r>
      <w:r w:rsidRPr="00F47C97">
        <w:rPr>
          <w:rFonts w:ascii="Arial" w:hAnsi="Arial" w:cs="Arial"/>
          <w:b/>
          <w:bCs/>
          <w:w w:val="105"/>
          <w:sz w:val="22"/>
          <w:szCs w:val="22"/>
        </w:rPr>
        <w:t xml:space="preserve"> working days</w:t>
      </w:r>
      <w:r w:rsidR="00E9187E" w:rsidRPr="00F47C97">
        <w:rPr>
          <w:rFonts w:ascii="Arial" w:hAnsi="Arial" w:cs="Arial"/>
          <w:b/>
          <w:bCs/>
          <w:w w:val="105"/>
          <w:sz w:val="22"/>
          <w:szCs w:val="22"/>
        </w:rPr>
        <w:t xml:space="preserve"> </w:t>
      </w:r>
      <w:r w:rsidR="001C4425" w:rsidRPr="00F47C97">
        <w:rPr>
          <w:rFonts w:ascii="Arial" w:hAnsi="Arial" w:cs="Arial"/>
          <w:w w:val="105"/>
          <w:sz w:val="22"/>
          <w:szCs w:val="22"/>
        </w:rPr>
        <w:t>after the</w:t>
      </w:r>
      <w:r w:rsidR="001C4425" w:rsidRPr="00F47C97">
        <w:rPr>
          <w:rFonts w:ascii="Arial" w:hAnsi="Arial" w:cs="Arial"/>
          <w:b/>
          <w:bCs/>
          <w:w w:val="105"/>
          <w:sz w:val="22"/>
          <w:szCs w:val="22"/>
        </w:rPr>
        <w:t xml:space="preserve"> </w:t>
      </w:r>
      <w:r w:rsidR="001C4425" w:rsidRPr="00F47C97">
        <w:rPr>
          <w:rFonts w:ascii="Arial" w:hAnsi="Arial" w:cs="Arial"/>
          <w:w w:val="105"/>
          <w:sz w:val="22"/>
          <w:szCs w:val="22"/>
        </w:rPr>
        <w:t>inception</w:t>
      </w:r>
      <w:r w:rsidR="00E9187E" w:rsidRPr="00F47C97">
        <w:rPr>
          <w:rFonts w:ascii="Arial" w:hAnsi="Arial" w:cs="Arial"/>
          <w:w w:val="105"/>
          <w:sz w:val="22"/>
          <w:szCs w:val="22"/>
        </w:rPr>
        <w:t xml:space="preserve"> report, enumerator training, data collection and draft report submission for review and comments</w:t>
      </w:r>
      <w:r w:rsidRPr="00F47C97">
        <w:rPr>
          <w:rFonts w:ascii="Arial" w:hAnsi="Arial" w:cs="Arial"/>
          <w:b/>
          <w:w w:val="105"/>
          <w:sz w:val="22"/>
          <w:szCs w:val="22"/>
        </w:rPr>
        <w:t xml:space="preserve">.  </w:t>
      </w:r>
      <w:r w:rsidRPr="00F47C97">
        <w:rPr>
          <w:rFonts w:ascii="Arial" w:hAnsi="Arial" w:cs="Arial"/>
          <w:w w:val="105"/>
          <w:sz w:val="22"/>
          <w:szCs w:val="22"/>
        </w:rPr>
        <w:t>This period includes time spent</w:t>
      </w:r>
      <w:r w:rsidR="00B96AA3" w:rsidRPr="00F47C97">
        <w:rPr>
          <w:rFonts w:ascii="Arial" w:hAnsi="Arial" w:cs="Arial"/>
          <w:w w:val="105"/>
          <w:sz w:val="22"/>
          <w:szCs w:val="22"/>
        </w:rPr>
        <w:t xml:space="preserve"> by CARE and partners</w:t>
      </w:r>
      <w:r w:rsidRPr="00F47C97">
        <w:rPr>
          <w:rFonts w:ascii="Arial" w:hAnsi="Arial" w:cs="Arial"/>
          <w:w w:val="105"/>
          <w:sz w:val="22"/>
          <w:szCs w:val="22"/>
        </w:rPr>
        <w:t xml:space="preserve"> reviewing the draft report and providing feedback to the Consultant. </w:t>
      </w:r>
    </w:p>
    <w:p w14:paraId="40CC5AB2" w14:textId="77777777" w:rsidR="00AF0147" w:rsidRPr="00F47C97" w:rsidRDefault="00AF0147" w:rsidP="00AF0147">
      <w:pPr>
        <w:ind w:right="-130"/>
        <w:jc w:val="both"/>
        <w:rPr>
          <w:rFonts w:ascii="Arial" w:hAnsi="Arial" w:cs="Arial"/>
        </w:rPr>
      </w:pPr>
    </w:p>
    <w:p w14:paraId="72584EFA" w14:textId="712D9F57" w:rsidR="00C91EE4" w:rsidRPr="00F47C97" w:rsidRDefault="00C91EE4">
      <w:pPr>
        <w:pStyle w:val="ListParagraph"/>
        <w:numPr>
          <w:ilvl w:val="0"/>
          <w:numId w:val="4"/>
        </w:numPr>
        <w:ind w:right="-130"/>
        <w:jc w:val="both"/>
        <w:rPr>
          <w:rFonts w:ascii="Arial" w:hAnsi="Arial" w:cs="Arial"/>
        </w:rPr>
      </w:pPr>
      <w:r w:rsidRPr="00F47C97">
        <w:rPr>
          <w:rFonts w:ascii="Arial" w:eastAsiaTheme="minorEastAsia" w:hAnsi="Arial" w:cs="Arial"/>
          <w:b/>
          <w:bCs/>
          <w:kern w:val="2"/>
          <w14:ligatures w14:val="standardContextual"/>
        </w:rPr>
        <w:t>Evaluation and Award of Consultancy</w:t>
      </w:r>
    </w:p>
    <w:p w14:paraId="40DAB08D" w14:textId="77777777" w:rsidR="00C91EE4" w:rsidRPr="00F47C97" w:rsidRDefault="00C91EE4" w:rsidP="00C91EE4">
      <w:pPr>
        <w:widowControl/>
        <w:autoSpaceDE/>
        <w:autoSpaceDN/>
        <w:spacing w:after="160" w:line="278" w:lineRule="auto"/>
        <w:jc w:val="both"/>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CARE South Sudan will evaluate the proposals and award the assignment based on technical and financial criteria. CARE reserves the right to accept or reject any proposal received without giving reasons and is not bound to accept the lowest, the highest or any bidder. Only the successful applicant will be contacted, and NO Telephone communication is required</w:t>
      </w:r>
    </w:p>
    <w:p w14:paraId="36AE1680" w14:textId="3B98BCF8" w:rsidR="00140181" w:rsidRPr="00F47C97" w:rsidRDefault="00140181">
      <w:pPr>
        <w:pStyle w:val="ListParagraph"/>
        <w:widowControl/>
        <w:numPr>
          <w:ilvl w:val="0"/>
          <w:numId w:val="4"/>
        </w:numPr>
        <w:autoSpaceDE/>
        <w:autoSpaceDN/>
        <w:spacing w:before="240" w:line="276" w:lineRule="auto"/>
        <w:jc w:val="both"/>
        <w:rPr>
          <w:rFonts w:ascii="Arial" w:eastAsiaTheme="minorEastAsia" w:hAnsi="Arial" w:cs="Arial"/>
          <w:b/>
          <w:bCs/>
          <w:kern w:val="2"/>
          <w:lang w:val="nl-NL"/>
          <w14:ligatures w14:val="standardContextual"/>
        </w:rPr>
      </w:pPr>
      <w:r w:rsidRPr="00F47C97">
        <w:rPr>
          <w:rFonts w:ascii="Arial" w:eastAsiaTheme="minorEastAsia" w:hAnsi="Arial" w:cs="Arial"/>
          <w:b/>
          <w:bCs/>
          <w:kern w:val="2"/>
          <w:lang w:val="nl-NL"/>
          <w14:ligatures w14:val="standardContextual"/>
        </w:rPr>
        <w:t>The evaluation criteria associated with this TOR includes;</w:t>
      </w:r>
    </w:p>
    <w:p w14:paraId="15E25071" w14:textId="77777777" w:rsidR="00140181" w:rsidRPr="00F47C97" w:rsidRDefault="00140181" w:rsidP="000E36C9">
      <w:pPr>
        <w:widowControl/>
        <w:autoSpaceDE/>
        <w:autoSpaceDN/>
        <w:spacing w:line="276" w:lineRule="auto"/>
        <w:contextualSpacing/>
        <w:jc w:val="both"/>
        <w:rPr>
          <w:rFonts w:ascii="Arial" w:eastAsiaTheme="minorEastAsia" w:hAnsi="Arial" w:cs="Arial"/>
          <w:kern w:val="2"/>
          <w:lang w:val="nl-NL"/>
          <w14:ligatures w14:val="standardContextual"/>
        </w:rPr>
      </w:pPr>
      <w:r w:rsidRPr="00F47C97">
        <w:rPr>
          <w:rFonts w:ascii="Arial" w:eastAsiaTheme="minorEastAsia" w:hAnsi="Arial" w:cs="Arial"/>
          <w:kern w:val="2"/>
          <w:lang w:val="nl-NL"/>
          <w14:ligatures w14:val="standardContextual"/>
        </w:rPr>
        <w:t xml:space="preserve">70 % for Technical expertise and Experiences in doing relevant assignment and qualifications </w:t>
      </w:r>
    </w:p>
    <w:p w14:paraId="79BC989E" w14:textId="79C6540C" w:rsidR="00140181" w:rsidRPr="00F47C97" w:rsidRDefault="00140181" w:rsidP="00140181">
      <w:pPr>
        <w:widowControl/>
        <w:autoSpaceDE/>
        <w:autoSpaceDN/>
        <w:spacing w:before="240" w:line="276" w:lineRule="auto"/>
        <w:contextualSpacing/>
        <w:jc w:val="both"/>
        <w:rPr>
          <w:rFonts w:ascii="Arial" w:eastAsiaTheme="minorEastAsia" w:hAnsi="Arial" w:cs="Arial"/>
          <w:kern w:val="2"/>
          <w:lang w:val="nl-NL"/>
          <w14:ligatures w14:val="standardContextual"/>
        </w:rPr>
      </w:pPr>
      <w:r w:rsidRPr="00F47C97">
        <w:rPr>
          <w:rFonts w:ascii="Arial" w:eastAsiaTheme="minorEastAsia" w:hAnsi="Arial" w:cs="Arial"/>
          <w:kern w:val="2"/>
          <w:lang w:val="nl-NL"/>
          <w14:ligatures w14:val="standardContextual"/>
        </w:rPr>
        <w:t>30 % for detailed breakdown of associated cost as stipulated in the inception report</w:t>
      </w:r>
    </w:p>
    <w:p w14:paraId="4E7D9F61" w14:textId="154A7F33" w:rsidR="00140181" w:rsidRPr="00F47C97" w:rsidRDefault="00140181" w:rsidP="00140181">
      <w:pPr>
        <w:widowControl/>
        <w:adjustRightInd w:val="0"/>
        <w:spacing w:before="240" w:after="22" w:line="276" w:lineRule="auto"/>
        <w:jc w:val="both"/>
        <w:rPr>
          <w:rFonts w:ascii="Arial" w:eastAsiaTheme="minorEastAsia" w:hAnsi="Arial" w:cs="Arial"/>
          <w:b/>
          <w:kern w:val="2"/>
          <w:lang w:val="nl-NL"/>
          <w14:ligatures w14:val="standardContextual"/>
        </w:rPr>
      </w:pPr>
      <w:r w:rsidRPr="00F47C97">
        <w:rPr>
          <w:rFonts w:ascii="Arial" w:eastAsiaTheme="minorEastAsia" w:hAnsi="Arial" w:cs="Arial"/>
          <w:b/>
          <w:kern w:val="2"/>
          <w:lang w:val="nl-NL"/>
          <w14:ligatures w14:val="standardContextual"/>
        </w:rPr>
        <w:t>1</w:t>
      </w:r>
      <w:r w:rsidR="00F67541" w:rsidRPr="00F47C97">
        <w:rPr>
          <w:rFonts w:ascii="Arial" w:eastAsiaTheme="minorEastAsia" w:hAnsi="Arial" w:cs="Arial"/>
          <w:b/>
          <w:kern w:val="2"/>
          <w:lang w:val="nl-NL"/>
          <w14:ligatures w14:val="standardContextual"/>
        </w:rPr>
        <w:t>3</w:t>
      </w:r>
      <w:r w:rsidRPr="00F47C97">
        <w:rPr>
          <w:rFonts w:ascii="Arial" w:eastAsiaTheme="minorEastAsia" w:hAnsi="Arial" w:cs="Arial"/>
          <w:b/>
          <w:kern w:val="2"/>
          <w:lang w:val="nl-NL"/>
          <w14:ligatures w14:val="standardContextual"/>
        </w:rPr>
        <w:t>.  Technical Evaluation Criteria</w:t>
      </w:r>
    </w:p>
    <w:tbl>
      <w:tblPr>
        <w:tblW w:w="10440" w:type="dxa"/>
        <w:tblInd w:w="-5" w:type="dxa"/>
        <w:tblCellMar>
          <w:left w:w="10" w:type="dxa"/>
          <w:right w:w="10" w:type="dxa"/>
        </w:tblCellMar>
        <w:tblLook w:val="04A0" w:firstRow="1" w:lastRow="0" w:firstColumn="1" w:lastColumn="0" w:noHBand="0" w:noVBand="1"/>
      </w:tblPr>
      <w:tblGrid>
        <w:gridCol w:w="2268"/>
        <w:gridCol w:w="8172"/>
      </w:tblGrid>
      <w:tr w:rsidR="00140181" w:rsidRPr="00F47C97" w14:paraId="0B602D45" w14:textId="77777777" w:rsidTr="00E67C32">
        <w:trPr>
          <w:trHeight w:val="47"/>
        </w:trPr>
        <w:tc>
          <w:tcPr>
            <w:tcW w:w="2268" w:type="dxa"/>
            <w:tcBorders>
              <w:top w:val="single" w:sz="4" w:space="0" w:color="auto"/>
              <w:left w:val="single" w:sz="4" w:space="0" w:color="auto"/>
              <w:bottom w:val="single" w:sz="4" w:space="0" w:color="auto"/>
              <w:right w:val="single" w:sz="4" w:space="0" w:color="auto"/>
            </w:tcBorders>
            <w:noWrap/>
            <w:vAlign w:val="bottom"/>
            <w:hideMark/>
          </w:tcPr>
          <w:p w14:paraId="445826FA" w14:textId="77777777" w:rsidR="00140181" w:rsidRPr="00F47C97" w:rsidRDefault="00140181" w:rsidP="00E75841">
            <w:pPr>
              <w:widowControl/>
              <w:autoSpaceDE/>
              <w:autoSpaceDN/>
              <w:rPr>
                <w:rFonts w:ascii="Arial" w:eastAsiaTheme="minorEastAsia" w:hAnsi="Arial" w:cs="Arial"/>
                <w:b/>
                <w:bCs/>
                <w:kern w:val="2"/>
                <w14:ligatures w14:val="standardContextual"/>
              </w:rPr>
            </w:pPr>
            <w:r w:rsidRPr="00F47C97">
              <w:rPr>
                <w:rFonts w:ascii="Arial" w:eastAsiaTheme="minorEastAsia" w:hAnsi="Arial" w:cs="Arial"/>
                <w:b/>
                <w:bCs/>
                <w:kern w:val="2"/>
                <w14:ligatures w14:val="standardContextual"/>
              </w:rPr>
              <w:t>Technical Criteria</w:t>
            </w:r>
          </w:p>
        </w:tc>
        <w:tc>
          <w:tcPr>
            <w:tcW w:w="8172" w:type="dxa"/>
            <w:tcBorders>
              <w:top w:val="single" w:sz="4" w:space="0" w:color="auto"/>
              <w:left w:val="nil"/>
              <w:bottom w:val="single" w:sz="4" w:space="0" w:color="auto"/>
              <w:right w:val="single" w:sz="4" w:space="0" w:color="auto"/>
            </w:tcBorders>
            <w:noWrap/>
            <w:vAlign w:val="bottom"/>
            <w:hideMark/>
          </w:tcPr>
          <w:p w14:paraId="04DC1D64" w14:textId="77777777" w:rsidR="00140181" w:rsidRPr="00F47C97" w:rsidRDefault="00140181" w:rsidP="00E75841">
            <w:pPr>
              <w:widowControl/>
              <w:autoSpaceDE/>
              <w:autoSpaceDN/>
              <w:rPr>
                <w:rFonts w:ascii="Arial" w:eastAsiaTheme="minorEastAsia" w:hAnsi="Arial" w:cs="Arial"/>
                <w:b/>
                <w:bCs/>
                <w:kern w:val="2"/>
                <w14:ligatures w14:val="standardContextual"/>
              </w:rPr>
            </w:pPr>
            <w:r w:rsidRPr="00F47C97">
              <w:rPr>
                <w:rFonts w:ascii="Arial" w:eastAsiaTheme="minorEastAsia" w:hAnsi="Arial" w:cs="Arial"/>
                <w:b/>
                <w:bCs/>
                <w:kern w:val="2"/>
                <w14:ligatures w14:val="standardContextual"/>
              </w:rPr>
              <w:t xml:space="preserve">Description </w:t>
            </w:r>
          </w:p>
        </w:tc>
      </w:tr>
      <w:tr w:rsidR="00140181" w:rsidRPr="00F47C97" w14:paraId="39510866" w14:textId="77777777" w:rsidTr="00E67C32">
        <w:trPr>
          <w:trHeight w:val="280"/>
        </w:trPr>
        <w:tc>
          <w:tcPr>
            <w:tcW w:w="2268" w:type="dxa"/>
            <w:tcBorders>
              <w:top w:val="single" w:sz="4" w:space="0" w:color="auto"/>
              <w:left w:val="single" w:sz="4" w:space="0" w:color="auto"/>
              <w:bottom w:val="single" w:sz="4" w:space="0" w:color="auto"/>
              <w:right w:val="single" w:sz="4" w:space="0" w:color="auto"/>
            </w:tcBorders>
            <w:noWrap/>
            <w:vAlign w:val="bottom"/>
          </w:tcPr>
          <w:p w14:paraId="03B55C6E" w14:textId="77777777" w:rsidR="00140181" w:rsidRPr="00F47C97" w:rsidRDefault="00140181" w:rsidP="00E75841">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Consultant’s operation status with CARE</w:t>
            </w:r>
          </w:p>
        </w:tc>
        <w:tc>
          <w:tcPr>
            <w:tcW w:w="8172" w:type="dxa"/>
            <w:tcBorders>
              <w:top w:val="single" w:sz="4" w:space="0" w:color="auto"/>
              <w:left w:val="nil"/>
              <w:bottom w:val="single" w:sz="4" w:space="0" w:color="auto"/>
              <w:right w:val="single" w:sz="4" w:space="0" w:color="auto"/>
            </w:tcBorders>
            <w:noWrap/>
            <w:vAlign w:val="bottom"/>
          </w:tcPr>
          <w:p w14:paraId="5FA78974" w14:textId="77777777" w:rsidR="00140181" w:rsidRPr="00F47C97" w:rsidRDefault="00140181" w:rsidP="00E75841">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 xml:space="preserve">Is the consultant in CARE's blacklist? </w:t>
            </w:r>
            <w:r w:rsidRPr="00F47C97">
              <w:rPr>
                <w:rFonts w:ascii="Arial" w:eastAsiaTheme="minorEastAsia" w:hAnsi="Arial" w:cs="Arial"/>
                <w:color w:val="E97132" w:themeColor="accent2"/>
                <w:kern w:val="2"/>
                <w14:ligatures w14:val="standardContextual"/>
              </w:rPr>
              <w:t>(Yes / No)</w:t>
            </w:r>
          </w:p>
        </w:tc>
      </w:tr>
      <w:tr w:rsidR="00140181" w:rsidRPr="00F47C97" w14:paraId="16EA5C94" w14:textId="77777777" w:rsidTr="00E67C32">
        <w:trPr>
          <w:trHeight w:val="18"/>
        </w:trPr>
        <w:tc>
          <w:tcPr>
            <w:tcW w:w="2268" w:type="dxa"/>
            <w:tcBorders>
              <w:top w:val="single" w:sz="4" w:space="0" w:color="auto"/>
              <w:left w:val="single" w:sz="4" w:space="0" w:color="auto"/>
              <w:bottom w:val="single" w:sz="4" w:space="0" w:color="auto"/>
              <w:right w:val="single" w:sz="4" w:space="0" w:color="auto"/>
            </w:tcBorders>
            <w:noWrap/>
            <w:vAlign w:val="bottom"/>
          </w:tcPr>
          <w:p w14:paraId="74BC020D" w14:textId="77777777" w:rsidR="00140181" w:rsidRPr="00F47C97" w:rsidRDefault="00140181" w:rsidP="00E75841">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Experience with CARE</w:t>
            </w:r>
          </w:p>
        </w:tc>
        <w:tc>
          <w:tcPr>
            <w:tcW w:w="8172" w:type="dxa"/>
            <w:tcBorders>
              <w:top w:val="single" w:sz="4" w:space="0" w:color="auto"/>
              <w:left w:val="nil"/>
              <w:bottom w:val="single" w:sz="4" w:space="0" w:color="auto"/>
              <w:right w:val="single" w:sz="4" w:space="0" w:color="auto"/>
            </w:tcBorders>
            <w:noWrap/>
            <w:vAlign w:val="bottom"/>
          </w:tcPr>
          <w:p w14:paraId="6BA7941F" w14:textId="77777777" w:rsidR="00140181" w:rsidRPr="00F47C97" w:rsidRDefault="00140181" w:rsidP="00E75841">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 xml:space="preserve">CARE Previous Experience </w:t>
            </w:r>
            <w:r w:rsidRPr="00F47C97">
              <w:rPr>
                <w:rFonts w:ascii="Arial" w:eastAsiaTheme="minorEastAsia" w:hAnsi="Arial" w:cs="Arial"/>
                <w:color w:val="E97132" w:themeColor="accent2"/>
                <w:kern w:val="2"/>
                <w14:ligatures w14:val="standardContextual"/>
              </w:rPr>
              <w:t>(Yes / No)</w:t>
            </w:r>
          </w:p>
        </w:tc>
      </w:tr>
      <w:tr w:rsidR="00140181" w:rsidRPr="00F47C97" w14:paraId="01A0DFA3" w14:textId="77777777" w:rsidTr="00E67C32">
        <w:trPr>
          <w:trHeight w:val="18"/>
        </w:trPr>
        <w:tc>
          <w:tcPr>
            <w:tcW w:w="2268" w:type="dxa"/>
            <w:tcBorders>
              <w:top w:val="single" w:sz="4" w:space="0" w:color="auto"/>
              <w:left w:val="single" w:sz="4" w:space="0" w:color="auto"/>
              <w:bottom w:val="single" w:sz="4" w:space="0" w:color="auto"/>
              <w:right w:val="single" w:sz="4" w:space="0" w:color="auto"/>
            </w:tcBorders>
            <w:noWrap/>
            <w:vAlign w:val="bottom"/>
          </w:tcPr>
          <w:p w14:paraId="37EE6239" w14:textId="77777777" w:rsidR="00140181" w:rsidRPr="00F47C97" w:rsidRDefault="00140181" w:rsidP="000E36C9">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 xml:space="preserve">Individual consultant or Registered consultancy firm </w:t>
            </w:r>
          </w:p>
        </w:tc>
        <w:tc>
          <w:tcPr>
            <w:tcW w:w="8172" w:type="dxa"/>
            <w:tcBorders>
              <w:top w:val="single" w:sz="4" w:space="0" w:color="auto"/>
              <w:left w:val="nil"/>
              <w:bottom w:val="single" w:sz="4" w:space="0" w:color="auto"/>
              <w:right w:val="single" w:sz="4" w:space="0" w:color="auto"/>
            </w:tcBorders>
            <w:noWrap/>
            <w:vAlign w:val="bottom"/>
          </w:tcPr>
          <w:p w14:paraId="4F3AF0FC" w14:textId="77777777" w:rsidR="00140181" w:rsidRPr="00F47C97" w:rsidRDefault="00140181" w:rsidP="000E36C9">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 xml:space="preserve">Legal status </w:t>
            </w:r>
          </w:p>
          <w:p w14:paraId="233BC9F1" w14:textId="77777777" w:rsidR="00140181" w:rsidRPr="00F47C97" w:rsidRDefault="00140181" w:rsidP="000E36C9">
            <w:pPr>
              <w:widowControl/>
              <w:numPr>
                <w:ilvl w:val="0"/>
                <w:numId w:val="6"/>
              </w:numPr>
              <w:autoSpaceDE/>
              <w:autoSpaceDN/>
              <w:spacing w:after="160"/>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Evidence of Tax Compliance Certificate for firms</w:t>
            </w:r>
          </w:p>
          <w:p w14:paraId="47BEE696" w14:textId="77777777" w:rsidR="00140181" w:rsidRPr="00F47C97" w:rsidRDefault="00140181" w:rsidP="000E36C9">
            <w:pPr>
              <w:widowControl/>
              <w:numPr>
                <w:ilvl w:val="0"/>
                <w:numId w:val="6"/>
              </w:numPr>
              <w:autoSpaceDE/>
              <w:autoSpaceDN/>
              <w:spacing w:after="160"/>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 xml:space="preserve">TIN Certificate for Individual Consultants </w:t>
            </w:r>
            <w:r w:rsidRPr="00F47C97">
              <w:rPr>
                <w:rFonts w:ascii="Arial" w:eastAsiaTheme="minorEastAsia" w:hAnsi="Arial" w:cs="Arial"/>
                <w:color w:val="E97132" w:themeColor="accent2"/>
                <w:kern w:val="2"/>
                <w14:ligatures w14:val="standardContextual"/>
              </w:rPr>
              <w:t>(Yes / No)</w:t>
            </w:r>
          </w:p>
        </w:tc>
      </w:tr>
      <w:tr w:rsidR="00140181" w:rsidRPr="00F47C97" w14:paraId="2077D377" w14:textId="77777777" w:rsidTr="00E67C32">
        <w:trPr>
          <w:trHeight w:val="18"/>
        </w:trPr>
        <w:tc>
          <w:tcPr>
            <w:tcW w:w="2268" w:type="dxa"/>
            <w:tcBorders>
              <w:top w:val="nil"/>
              <w:left w:val="single" w:sz="4" w:space="0" w:color="auto"/>
              <w:bottom w:val="single" w:sz="4" w:space="0" w:color="auto"/>
              <w:right w:val="single" w:sz="4" w:space="0" w:color="auto"/>
            </w:tcBorders>
            <w:vAlign w:val="bottom"/>
            <w:hideMark/>
          </w:tcPr>
          <w:p w14:paraId="13B02D36" w14:textId="77777777" w:rsidR="00140181" w:rsidRPr="00F47C97" w:rsidRDefault="00140181" w:rsidP="00E75841">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General understanding of the TOR.</w:t>
            </w:r>
          </w:p>
        </w:tc>
        <w:tc>
          <w:tcPr>
            <w:tcW w:w="8172" w:type="dxa"/>
            <w:tcBorders>
              <w:top w:val="nil"/>
              <w:left w:val="nil"/>
              <w:bottom w:val="single" w:sz="4" w:space="0" w:color="auto"/>
              <w:right w:val="single" w:sz="4" w:space="0" w:color="auto"/>
            </w:tcBorders>
            <w:vAlign w:val="bottom"/>
            <w:hideMark/>
          </w:tcPr>
          <w:p w14:paraId="68C31E8C" w14:textId="77777777" w:rsidR="00140181" w:rsidRPr="00F47C97" w:rsidRDefault="00140181" w:rsidP="00E75841">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 xml:space="preserve">Does the proposal demonstrate a clear understanding of the TOR? Does the consultant try to interpret the objectives? </w:t>
            </w:r>
            <w:r w:rsidRPr="00F47C97">
              <w:rPr>
                <w:rFonts w:ascii="Arial" w:eastAsiaTheme="minorEastAsia" w:hAnsi="Arial" w:cs="Arial"/>
                <w:color w:val="E97132" w:themeColor="accent2"/>
                <w:kern w:val="2"/>
                <w14:ligatures w14:val="standardContextual"/>
              </w:rPr>
              <w:t>(10 marks)</w:t>
            </w:r>
          </w:p>
        </w:tc>
      </w:tr>
      <w:tr w:rsidR="00140181" w:rsidRPr="00F47C97" w14:paraId="12CB0F2B" w14:textId="77777777" w:rsidTr="00E67C32">
        <w:trPr>
          <w:trHeight w:val="18"/>
        </w:trPr>
        <w:tc>
          <w:tcPr>
            <w:tcW w:w="2268" w:type="dxa"/>
            <w:tcBorders>
              <w:top w:val="nil"/>
              <w:left w:val="single" w:sz="4" w:space="0" w:color="auto"/>
              <w:bottom w:val="single" w:sz="4" w:space="0" w:color="auto"/>
              <w:right w:val="single" w:sz="4" w:space="0" w:color="auto"/>
            </w:tcBorders>
            <w:noWrap/>
            <w:vAlign w:val="bottom"/>
            <w:hideMark/>
          </w:tcPr>
          <w:p w14:paraId="2FF83BEC" w14:textId="77777777" w:rsidR="00140181" w:rsidRPr="00F47C97" w:rsidRDefault="00140181" w:rsidP="00E75841">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Methodology</w:t>
            </w:r>
          </w:p>
        </w:tc>
        <w:tc>
          <w:tcPr>
            <w:tcW w:w="8172" w:type="dxa"/>
            <w:tcBorders>
              <w:top w:val="nil"/>
              <w:left w:val="nil"/>
              <w:bottom w:val="single" w:sz="4" w:space="0" w:color="auto"/>
              <w:right w:val="single" w:sz="4" w:space="0" w:color="auto"/>
            </w:tcBorders>
            <w:vAlign w:val="bottom"/>
            <w:hideMark/>
          </w:tcPr>
          <w:p w14:paraId="611F8F58" w14:textId="77777777" w:rsidR="00140181" w:rsidRPr="00F47C97" w:rsidRDefault="00140181" w:rsidP="00E75841">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 xml:space="preserve">To what extent is the methodology clear and detailed? Is the sampling method and sample size computation scientifically acceptable? Are all the relevant methods of data collection included in the proposal? </w:t>
            </w:r>
            <w:r w:rsidRPr="00F47C97">
              <w:rPr>
                <w:rFonts w:ascii="Arial" w:eastAsiaTheme="minorEastAsia" w:hAnsi="Arial" w:cs="Arial"/>
                <w:color w:val="E97132" w:themeColor="accent2"/>
                <w:kern w:val="2"/>
                <w14:ligatures w14:val="standardContextual"/>
              </w:rPr>
              <w:t>(15 marks)</w:t>
            </w:r>
          </w:p>
        </w:tc>
      </w:tr>
      <w:tr w:rsidR="00140181" w:rsidRPr="00F47C97" w14:paraId="044BA553" w14:textId="77777777" w:rsidTr="00E67C32">
        <w:trPr>
          <w:trHeight w:val="18"/>
        </w:trPr>
        <w:tc>
          <w:tcPr>
            <w:tcW w:w="2268" w:type="dxa"/>
            <w:tcBorders>
              <w:top w:val="nil"/>
              <w:left w:val="single" w:sz="4" w:space="0" w:color="auto"/>
              <w:bottom w:val="single" w:sz="4" w:space="0" w:color="auto"/>
              <w:right w:val="single" w:sz="4" w:space="0" w:color="auto"/>
            </w:tcBorders>
            <w:noWrap/>
            <w:vAlign w:val="bottom"/>
            <w:hideMark/>
          </w:tcPr>
          <w:p w14:paraId="1311A330" w14:textId="77777777" w:rsidR="00140181" w:rsidRPr="00F47C97" w:rsidRDefault="00140181" w:rsidP="00E75841">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Team composition</w:t>
            </w:r>
          </w:p>
        </w:tc>
        <w:tc>
          <w:tcPr>
            <w:tcW w:w="8172" w:type="dxa"/>
            <w:tcBorders>
              <w:top w:val="nil"/>
              <w:left w:val="nil"/>
              <w:bottom w:val="single" w:sz="4" w:space="0" w:color="auto"/>
              <w:right w:val="single" w:sz="4" w:space="0" w:color="auto"/>
            </w:tcBorders>
            <w:vAlign w:val="bottom"/>
            <w:hideMark/>
          </w:tcPr>
          <w:p w14:paraId="26AE359E" w14:textId="25705889" w:rsidR="00140181" w:rsidRPr="00F47C97" w:rsidRDefault="00140181" w:rsidP="00E75841">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 xml:space="preserve">Does the consultant (or proposed team) have the necessary competencies and </w:t>
            </w:r>
            <w:r w:rsidR="003665A0" w:rsidRPr="00F47C97">
              <w:rPr>
                <w:rFonts w:ascii="Arial" w:eastAsiaTheme="minorEastAsia" w:hAnsi="Arial" w:cs="Arial"/>
                <w:kern w:val="2"/>
                <w14:ligatures w14:val="standardContextual"/>
              </w:rPr>
              <w:t>experience</w:t>
            </w:r>
            <w:r w:rsidRPr="00F47C97">
              <w:rPr>
                <w:rFonts w:ascii="Arial" w:eastAsiaTheme="minorEastAsia" w:hAnsi="Arial" w:cs="Arial"/>
                <w:kern w:val="2"/>
                <w14:ligatures w14:val="standardContextual"/>
              </w:rPr>
              <w:t xml:space="preserve"> as described in the TOR to undertake this study? </w:t>
            </w:r>
            <w:r w:rsidRPr="00F47C97">
              <w:rPr>
                <w:rFonts w:ascii="Arial" w:eastAsiaTheme="minorEastAsia" w:hAnsi="Arial" w:cs="Arial"/>
                <w:color w:val="E97132" w:themeColor="accent2"/>
                <w:kern w:val="2"/>
                <w14:ligatures w14:val="standardContextual"/>
              </w:rPr>
              <w:t>(15 marks)</w:t>
            </w:r>
          </w:p>
        </w:tc>
      </w:tr>
      <w:tr w:rsidR="00140181" w:rsidRPr="00F47C97" w14:paraId="0574CE4E" w14:textId="77777777" w:rsidTr="00E67C32">
        <w:trPr>
          <w:trHeight w:val="18"/>
        </w:trPr>
        <w:tc>
          <w:tcPr>
            <w:tcW w:w="2268" w:type="dxa"/>
            <w:tcBorders>
              <w:top w:val="nil"/>
              <w:left w:val="single" w:sz="4" w:space="0" w:color="auto"/>
              <w:bottom w:val="single" w:sz="4" w:space="0" w:color="auto"/>
              <w:right w:val="single" w:sz="4" w:space="0" w:color="auto"/>
            </w:tcBorders>
            <w:noWrap/>
            <w:vAlign w:val="bottom"/>
            <w:hideMark/>
          </w:tcPr>
          <w:p w14:paraId="65121A19" w14:textId="77777777" w:rsidR="00140181" w:rsidRPr="00F47C97" w:rsidRDefault="00140181" w:rsidP="00E75841">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Experience in similar or related survey</w:t>
            </w:r>
          </w:p>
        </w:tc>
        <w:tc>
          <w:tcPr>
            <w:tcW w:w="8172" w:type="dxa"/>
            <w:tcBorders>
              <w:top w:val="nil"/>
              <w:left w:val="nil"/>
              <w:bottom w:val="single" w:sz="4" w:space="0" w:color="auto"/>
              <w:right w:val="single" w:sz="4" w:space="0" w:color="auto"/>
            </w:tcBorders>
            <w:vAlign w:val="bottom"/>
            <w:hideMark/>
          </w:tcPr>
          <w:p w14:paraId="02800CB9" w14:textId="77777777" w:rsidR="00140181" w:rsidRPr="00F47C97" w:rsidRDefault="00140181" w:rsidP="00E75841">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 xml:space="preserve">Experience of conducting Endline surveys in South Sudan, preferably within proposed geographical area has competitive advantage. Experience with similar assignments with INGOs/ other organizations and UN Agencies is an added advantage. </w:t>
            </w:r>
            <w:r w:rsidRPr="00F47C97">
              <w:rPr>
                <w:rFonts w:ascii="Arial" w:eastAsiaTheme="minorEastAsia" w:hAnsi="Arial" w:cs="Arial"/>
                <w:color w:val="E97132" w:themeColor="accent2"/>
                <w:kern w:val="2"/>
                <w14:ligatures w14:val="standardContextual"/>
              </w:rPr>
              <w:t>(10 marks)</w:t>
            </w:r>
          </w:p>
        </w:tc>
      </w:tr>
      <w:tr w:rsidR="00140181" w:rsidRPr="00F47C97" w14:paraId="45487A96" w14:textId="77777777" w:rsidTr="00E67C32">
        <w:trPr>
          <w:trHeight w:val="18"/>
        </w:trPr>
        <w:tc>
          <w:tcPr>
            <w:tcW w:w="2268" w:type="dxa"/>
            <w:tcBorders>
              <w:top w:val="nil"/>
              <w:left w:val="single" w:sz="4" w:space="0" w:color="auto"/>
              <w:bottom w:val="single" w:sz="4" w:space="0" w:color="auto"/>
              <w:right w:val="single" w:sz="4" w:space="0" w:color="auto"/>
            </w:tcBorders>
            <w:noWrap/>
            <w:vAlign w:val="bottom"/>
          </w:tcPr>
          <w:p w14:paraId="6D1B498C" w14:textId="77777777" w:rsidR="00140181" w:rsidRPr="00F47C97" w:rsidRDefault="00140181" w:rsidP="00E75841">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Quality of previous work done</w:t>
            </w:r>
          </w:p>
        </w:tc>
        <w:tc>
          <w:tcPr>
            <w:tcW w:w="8172" w:type="dxa"/>
            <w:tcBorders>
              <w:top w:val="nil"/>
              <w:left w:val="nil"/>
              <w:bottom w:val="single" w:sz="4" w:space="0" w:color="auto"/>
              <w:right w:val="single" w:sz="4" w:space="0" w:color="auto"/>
            </w:tcBorders>
            <w:vAlign w:val="bottom"/>
          </w:tcPr>
          <w:p w14:paraId="4AE16E12" w14:textId="77777777" w:rsidR="00140181" w:rsidRPr="00F47C97" w:rsidRDefault="00140181" w:rsidP="00E75841">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 xml:space="preserve">Quality of their previous reports similar to this assignment, Layout, content, and organizational structures </w:t>
            </w:r>
            <w:r w:rsidRPr="00F47C97">
              <w:rPr>
                <w:rFonts w:ascii="Arial" w:eastAsiaTheme="minorEastAsia" w:hAnsi="Arial" w:cs="Arial"/>
                <w:color w:val="E97132" w:themeColor="accent2"/>
                <w:kern w:val="2"/>
                <w14:ligatures w14:val="standardContextual"/>
              </w:rPr>
              <w:t>(5 marks)</w:t>
            </w:r>
          </w:p>
        </w:tc>
      </w:tr>
      <w:tr w:rsidR="00140181" w:rsidRPr="00F47C97" w14:paraId="0165FA69" w14:textId="77777777" w:rsidTr="00E67C32">
        <w:trPr>
          <w:trHeight w:val="18"/>
        </w:trPr>
        <w:tc>
          <w:tcPr>
            <w:tcW w:w="2268" w:type="dxa"/>
            <w:tcBorders>
              <w:top w:val="nil"/>
              <w:left w:val="single" w:sz="4" w:space="0" w:color="auto"/>
              <w:bottom w:val="single" w:sz="4" w:space="0" w:color="auto"/>
              <w:right w:val="single" w:sz="4" w:space="0" w:color="auto"/>
            </w:tcBorders>
            <w:noWrap/>
            <w:vAlign w:val="bottom"/>
            <w:hideMark/>
          </w:tcPr>
          <w:p w14:paraId="0893A25D" w14:textId="77777777" w:rsidR="00140181" w:rsidRPr="00F47C97" w:rsidRDefault="00140181" w:rsidP="00E75841">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Workplan</w:t>
            </w:r>
          </w:p>
        </w:tc>
        <w:tc>
          <w:tcPr>
            <w:tcW w:w="8172" w:type="dxa"/>
            <w:tcBorders>
              <w:top w:val="nil"/>
              <w:left w:val="nil"/>
              <w:bottom w:val="single" w:sz="4" w:space="0" w:color="auto"/>
              <w:right w:val="single" w:sz="4" w:space="0" w:color="auto"/>
            </w:tcBorders>
            <w:vAlign w:val="bottom"/>
            <w:hideMark/>
          </w:tcPr>
          <w:p w14:paraId="22C88368" w14:textId="77777777" w:rsidR="00140181" w:rsidRPr="00F47C97" w:rsidRDefault="00140181" w:rsidP="00E75841">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 xml:space="preserve">Is an action plan part of the proposal? Is it reasonable or realistic? Does it meet the expected deadlines? Is it flexible to accommodate any changes without compromising the deadline and quality of outs. </w:t>
            </w:r>
            <w:r w:rsidRPr="00F47C97">
              <w:rPr>
                <w:rFonts w:ascii="Arial" w:eastAsiaTheme="minorEastAsia" w:hAnsi="Arial" w:cs="Arial"/>
                <w:color w:val="E97132" w:themeColor="accent2"/>
                <w:kern w:val="2"/>
                <w14:ligatures w14:val="standardContextual"/>
              </w:rPr>
              <w:t>(10 marks)</w:t>
            </w:r>
          </w:p>
        </w:tc>
      </w:tr>
      <w:tr w:rsidR="00140181" w:rsidRPr="00F47C97" w14:paraId="61CD8F1E" w14:textId="77777777" w:rsidTr="00E67C32">
        <w:trPr>
          <w:trHeight w:val="18"/>
        </w:trPr>
        <w:tc>
          <w:tcPr>
            <w:tcW w:w="2268" w:type="dxa"/>
            <w:tcBorders>
              <w:top w:val="nil"/>
              <w:left w:val="single" w:sz="4" w:space="0" w:color="auto"/>
              <w:bottom w:val="single" w:sz="4" w:space="0" w:color="auto"/>
              <w:right w:val="single" w:sz="4" w:space="0" w:color="auto"/>
            </w:tcBorders>
            <w:noWrap/>
            <w:vAlign w:val="bottom"/>
            <w:hideMark/>
          </w:tcPr>
          <w:p w14:paraId="40444884" w14:textId="77777777" w:rsidR="00140181" w:rsidRPr="00F47C97" w:rsidRDefault="00140181" w:rsidP="00E75841">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Budget</w:t>
            </w:r>
          </w:p>
        </w:tc>
        <w:tc>
          <w:tcPr>
            <w:tcW w:w="8172" w:type="dxa"/>
            <w:tcBorders>
              <w:top w:val="nil"/>
              <w:left w:val="nil"/>
              <w:bottom w:val="single" w:sz="4" w:space="0" w:color="auto"/>
              <w:right w:val="single" w:sz="4" w:space="0" w:color="auto"/>
            </w:tcBorders>
            <w:vAlign w:val="bottom"/>
            <w:hideMark/>
          </w:tcPr>
          <w:p w14:paraId="169EB68A" w14:textId="77777777" w:rsidR="00140181" w:rsidRPr="00F47C97" w:rsidRDefault="00140181" w:rsidP="00E75841">
            <w:pPr>
              <w:widowControl/>
              <w:autoSpaceDE/>
              <w:autoSpaceDN/>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 xml:space="preserve">To what extent is the presented budget reasonable. Is the budget clearly aligned with the planned amount? </w:t>
            </w:r>
            <w:r w:rsidRPr="00F47C97">
              <w:rPr>
                <w:rFonts w:ascii="Arial" w:eastAsiaTheme="minorEastAsia" w:hAnsi="Arial" w:cs="Arial"/>
                <w:color w:val="E97132" w:themeColor="accent2"/>
                <w:kern w:val="2"/>
                <w14:ligatures w14:val="standardContextual"/>
              </w:rPr>
              <w:t>(5 marks)</w:t>
            </w:r>
          </w:p>
        </w:tc>
      </w:tr>
    </w:tbl>
    <w:p w14:paraId="25F85A93" w14:textId="77777777" w:rsidR="00140181" w:rsidRPr="000E36C9" w:rsidRDefault="00140181" w:rsidP="00140181">
      <w:pPr>
        <w:widowControl/>
        <w:autoSpaceDE/>
        <w:autoSpaceDN/>
        <w:spacing w:before="240" w:after="160" w:line="276" w:lineRule="auto"/>
        <w:contextualSpacing/>
        <w:jc w:val="both"/>
        <w:rPr>
          <w:rFonts w:ascii="Arial" w:hAnsi="Arial" w:cs="Arial"/>
          <w:b/>
          <w:bCs/>
          <w:i/>
          <w:iCs/>
          <w:color w:val="E97132" w:themeColor="accent2"/>
          <w:kern w:val="2"/>
          <w14:ligatures w14:val="standardContextual"/>
        </w:rPr>
      </w:pPr>
      <w:r w:rsidRPr="000E36C9">
        <w:rPr>
          <w:rFonts w:ascii="Arial" w:hAnsi="Arial" w:cs="Arial"/>
          <w:b/>
          <w:bCs/>
          <w:i/>
          <w:iCs/>
          <w:color w:val="E97132" w:themeColor="accent2"/>
          <w:kern w:val="2"/>
          <w14:ligatures w14:val="standardContextual"/>
        </w:rPr>
        <w:lastRenderedPageBreak/>
        <w:t>Note: Any consultant that passes the technical evaluation criteria with a minimum score of 50+1 during the evaluation and scoring by the technical committee is recommended for assessment of their financial proposal for completion of the 30 percent.</w:t>
      </w:r>
    </w:p>
    <w:p w14:paraId="443CF618" w14:textId="36E739E1" w:rsidR="00140181" w:rsidRPr="00F47C97" w:rsidRDefault="00140181">
      <w:pPr>
        <w:pStyle w:val="ListParagraph"/>
        <w:widowControl/>
        <w:numPr>
          <w:ilvl w:val="0"/>
          <w:numId w:val="7"/>
        </w:numPr>
        <w:autoSpaceDE/>
        <w:autoSpaceDN/>
        <w:spacing w:before="240" w:after="160" w:line="276" w:lineRule="auto"/>
        <w:jc w:val="both"/>
        <w:rPr>
          <w:rFonts w:ascii="Arial" w:eastAsiaTheme="minorEastAsia" w:hAnsi="Arial" w:cs="Arial"/>
          <w:b/>
          <w:bCs/>
          <w:kern w:val="2"/>
          <w14:ligatures w14:val="standardContextual"/>
        </w:rPr>
      </w:pPr>
      <w:r w:rsidRPr="00F47C97">
        <w:rPr>
          <w:rFonts w:ascii="Arial" w:eastAsiaTheme="minorEastAsia" w:hAnsi="Arial" w:cs="Arial"/>
          <w:b/>
          <w:bCs/>
          <w:kern w:val="2"/>
          <w14:ligatures w14:val="standardContextual"/>
        </w:rPr>
        <w:t>Additional information</w:t>
      </w:r>
    </w:p>
    <w:p w14:paraId="71B9DE0B" w14:textId="613F4A4B" w:rsidR="00140181" w:rsidRPr="00F47C97" w:rsidRDefault="00140181" w:rsidP="00140181">
      <w:pPr>
        <w:widowControl/>
        <w:autoSpaceDE/>
        <w:autoSpaceDN/>
        <w:spacing w:before="240" w:after="160" w:line="276" w:lineRule="auto"/>
        <w:jc w:val="both"/>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 xml:space="preserve">Consultants shall be required to sign and abide by the CARE Safeguarding Policy (which includes PSEA-prevention of sexual exploitation and abuse, and behavior protocols). Consultants shall abide </w:t>
      </w:r>
      <w:r w:rsidR="0018156B" w:rsidRPr="00F47C97">
        <w:rPr>
          <w:rFonts w:ascii="Arial" w:eastAsiaTheme="minorEastAsia" w:hAnsi="Arial" w:cs="Arial"/>
          <w:kern w:val="2"/>
          <w14:ligatures w14:val="standardContextual"/>
        </w:rPr>
        <w:t>by</w:t>
      </w:r>
      <w:r w:rsidRPr="00F47C97">
        <w:rPr>
          <w:rFonts w:ascii="Arial" w:eastAsiaTheme="minorEastAsia" w:hAnsi="Arial" w:cs="Arial"/>
          <w:kern w:val="2"/>
          <w14:ligatures w14:val="standardContextual"/>
        </w:rPr>
        <w:t xml:space="preserve"> EU beneficiary data privacy/management </w:t>
      </w:r>
      <w:r w:rsidR="00316BB9" w:rsidRPr="00F47C97">
        <w:rPr>
          <w:rFonts w:ascii="Arial" w:eastAsiaTheme="minorEastAsia" w:hAnsi="Arial" w:cs="Arial"/>
          <w:kern w:val="2"/>
          <w14:ligatures w14:val="standardContextual"/>
        </w:rPr>
        <w:t>policies and CARE responsible data principles</w:t>
      </w:r>
    </w:p>
    <w:p w14:paraId="02883859" w14:textId="743B3CE0" w:rsidR="00140181" w:rsidRPr="00F47C97" w:rsidRDefault="00140181">
      <w:pPr>
        <w:pStyle w:val="ListParagraph"/>
        <w:widowControl/>
        <w:numPr>
          <w:ilvl w:val="0"/>
          <w:numId w:val="7"/>
        </w:numPr>
        <w:autoSpaceDE/>
        <w:autoSpaceDN/>
        <w:spacing w:before="240" w:after="160" w:line="276" w:lineRule="auto"/>
        <w:jc w:val="both"/>
        <w:rPr>
          <w:rFonts w:ascii="Arial" w:eastAsiaTheme="minorEastAsia" w:hAnsi="Arial" w:cs="Arial"/>
          <w:b/>
          <w:color w:val="BF4E14" w:themeColor="accent2" w:themeShade="BF"/>
          <w:kern w:val="2"/>
          <w14:ligatures w14:val="standardContextual"/>
        </w:rPr>
      </w:pPr>
      <w:r w:rsidRPr="00F47C97">
        <w:rPr>
          <w:rFonts w:ascii="Arial" w:eastAsiaTheme="minorEastAsia" w:hAnsi="Arial" w:cs="Arial"/>
          <w:b/>
          <w:kern w:val="2"/>
          <w14:ligatures w14:val="standardContextual"/>
        </w:rPr>
        <w:t>Ethical Considerations, Confidentiality and Proprietary Interests</w:t>
      </w:r>
      <w:r w:rsidRPr="00F47C97">
        <w:rPr>
          <w:rFonts w:ascii="Arial" w:eastAsiaTheme="minorEastAsia" w:hAnsi="Arial" w:cs="Arial"/>
          <w:b/>
          <w:color w:val="BF4E14" w:themeColor="accent2" w:themeShade="BF"/>
          <w:kern w:val="2"/>
          <w14:ligatures w14:val="standardContextual"/>
        </w:rPr>
        <w:t>.</w:t>
      </w:r>
    </w:p>
    <w:p w14:paraId="3EE6549F" w14:textId="77777777" w:rsidR="00140181" w:rsidRPr="00F47C97" w:rsidRDefault="00140181" w:rsidP="00140181">
      <w:pPr>
        <w:widowControl/>
        <w:autoSpaceDE/>
        <w:autoSpaceDN/>
        <w:spacing w:before="240" w:after="160" w:line="276" w:lineRule="auto"/>
        <w:jc w:val="both"/>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 xml:space="preserve">The Consultant needs to apply standard ethical principles during the assignment. Some of these must deal with confidentiality of interviewee statements when necessary, refraining from making judgmental remarks about stakeholders. </w:t>
      </w:r>
    </w:p>
    <w:p w14:paraId="440F0DB4" w14:textId="646317A4" w:rsidR="00756E25" w:rsidRPr="00F47C97" w:rsidRDefault="00140181" w:rsidP="00756E25">
      <w:pPr>
        <w:pStyle w:val="pdq2pgselectionanchorcontainer"/>
        <w:rPr>
          <w:rFonts w:ascii="Arial" w:hAnsi="Arial" w:cs="Arial"/>
          <w:sz w:val="22"/>
          <w:szCs w:val="22"/>
        </w:rPr>
      </w:pPr>
      <w:r w:rsidRPr="00F47C97">
        <w:rPr>
          <w:rFonts w:ascii="Arial" w:eastAsiaTheme="minorEastAsia" w:hAnsi="Arial" w:cs="Arial"/>
          <w:kern w:val="2"/>
          <w:sz w:val="22"/>
          <w:szCs w:val="22"/>
          <w14:ligatures w14:val="standardContextual"/>
        </w:rPr>
        <w:t xml:space="preserve">The incumbent shall not either during the term or after termination of the assignment, disclose any proprietary or confidential information related to the service without prior written consent by the contracting authority. Proprietary </w:t>
      </w:r>
      <w:r w:rsidR="00AD6363" w:rsidRPr="00F47C97">
        <w:rPr>
          <w:rFonts w:ascii="Arial" w:eastAsiaTheme="minorEastAsia" w:hAnsi="Arial" w:cs="Arial"/>
          <w:kern w:val="2"/>
          <w:sz w:val="22"/>
          <w:szCs w:val="22"/>
          <w14:ligatures w14:val="standardContextual"/>
        </w:rPr>
        <w:t>interest</w:t>
      </w:r>
      <w:r w:rsidRPr="00F47C97">
        <w:rPr>
          <w:rFonts w:ascii="Arial" w:eastAsiaTheme="minorEastAsia" w:hAnsi="Arial" w:cs="Arial"/>
          <w:kern w:val="2"/>
          <w:sz w:val="22"/>
          <w:szCs w:val="22"/>
          <w14:ligatures w14:val="standardContextual"/>
        </w:rPr>
        <w:t xml:space="preserve"> </w:t>
      </w:r>
      <w:r w:rsidR="00063F0F" w:rsidRPr="00F47C97">
        <w:rPr>
          <w:rFonts w:ascii="Arial" w:eastAsiaTheme="minorEastAsia" w:hAnsi="Arial" w:cs="Arial"/>
          <w:kern w:val="2"/>
          <w:sz w:val="22"/>
          <w:szCs w:val="22"/>
          <w14:ligatures w14:val="standardContextual"/>
        </w:rPr>
        <w:t>in</w:t>
      </w:r>
      <w:r w:rsidRPr="00F47C97">
        <w:rPr>
          <w:rFonts w:ascii="Arial" w:eastAsiaTheme="minorEastAsia" w:hAnsi="Arial" w:cs="Arial"/>
          <w:kern w:val="2"/>
          <w:sz w:val="22"/>
          <w:szCs w:val="22"/>
          <w14:ligatures w14:val="standardContextual"/>
        </w:rPr>
        <w:t xml:space="preserve"> all materials and documents prepared by the contract holder under this assignment shall become and remain properties of CARE. </w:t>
      </w:r>
      <w:r w:rsidR="00D23D40" w:rsidRPr="00F47C97">
        <w:rPr>
          <w:rFonts w:ascii="Arial" w:eastAsiaTheme="minorEastAsia" w:hAnsi="Arial" w:cs="Arial"/>
          <w:kern w:val="2"/>
          <w:sz w:val="22"/>
          <w:szCs w:val="22"/>
          <w14:ligatures w14:val="standardContextual"/>
        </w:rPr>
        <w:t>(All raw data has to be left with CARE in one of the CARE’s acceptable formats and cannot be used for other purposes than this evaluation).</w:t>
      </w:r>
      <w:r w:rsidR="00756E25" w:rsidRPr="00F47C97">
        <w:rPr>
          <w:rFonts w:ascii="Arial" w:hAnsi="Arial" w:cs="Arial"/>
          <w:sz w:val="22"/>
          <w:szCs w:val="22"/>
        </w:rPr>
        <w:t xml:space="preserve"> The evaluation shall adhere to humanitarian research ethics by ensuring:</w:t>
      </w:r>
    </w:p>
    <w:p w14:paraId="108D9CCB" w14:textId="77777777" w:rsidR="00756E25" w:rsidRPr="00F47C97" w:rsidRDefault="00756E25">
      <w:pPr>
        <w:widowControl/>
        <w:numPr>
          <w:ilvl w:val="0"/>
          <w:numId w:val="15"/>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Informed consent. </w:t>
      </w:r>
    </w:p>
    <w:p w14:paraId="23C4C887" w14:textId="77777777" w:rsidR="00756E25" w:rsidRPr="00F47C97" w:rsidRDefault="00756E25">
      <w:pPr>
        <w:widowControl/>
        <w:numPr>
          <w:ilvl w:val="0"/>
          <w:numId w:val="15"/>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Confidentiality and secure data management. </w:t>
      </w:r>
    </w:p>
    <w:p w14:paraId="4F4DA009" w14:textId="77777777" w:rsidR="00756E25" w:rsidRPr="00F47C97" w:rsidRDefault="00756E25">
      <w:pPr>
        <w:widowControl/>
        <w:numPr>
          <w:ilvl w:val="0"/>
          <w:numId w:val="15"/>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Protection of vulnerable groups. </w:t>
      </w:r>
    </w:p>
    <w:p w14:paraId="70014D90" w14:textId="77777777" w:rsidR="00756E25" w:rsidRPr="00F47C97" w:rsidRDefault="00756E25">
      <w:pPr>
        <w:widowControl/>
        <w:numPr>
          <w:ilvl w:val="0"/>
          <w:numId w:val="15"/>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A "Do No Harm" approach. </w:t>
      </w:r>
    </w:p>
    <w:p w14:paraId="7D097469" w14:textId="77777777" w:rsidR="00756E25" w:rsidRPr="00F47C97" w:rsidRDefault="00756E25">
      <w:pPr>
        <w:widowControl/>
        <w:numPr>
          <w:ilvl w:val="0"/>
          <w:numId w:val="15"/>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Child safeguarding. </w:t>
      </w:r>
    </w:p>
    <w:p w14:paraId="6EC3DDF2" w14:textId="77777777" w:rsidR="00756E25" w:rsidRPr="00F47C97" w:rsidRDefault="00756E25">
      <w:pPr>
        <w:widowControl/>
        <w:numPr>
          <w:ilvl w:val="0"/>
          <w:numId w:val="15"/>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Safe referral pathways for GBV disclosures. </w:t>
      </w:r>
    </w:p>
    <w:p w14:paraId="6B268C37" w14:textId="77777777" w:rsidR="00756E25" w:rsidRPr="00F47C97" w:rsidRDefault="00756E25">
      <w:pPr>
        <w:widowControl/>
        <w:numPr>
          <w:ilvl w:val="0"/>
          <w:numId w:val="15"/>
        </w:numPr>
        <w:autoSpaceDE/>
        <w:autoSpaceDN/>
        <w:spacing w:before="100" w:beforeAutospacing="1" w:after="100" w:afterAutospacing="1"/>
        <w:rPr>
          <w:rFonts w:ascii="Arial" w:eastAsia="Times New Roman" w:hAnsi="Arial" w:cs="Arial"/>
        </w:rPr>
      </w:pPr>
      <w:r w:rsidRPr="00F47C97">
        <w:rPr>
          <w:rFonts w:ascii="Arial" w:eastAsia="Times New Roman" w:hAnsi="Arial" w:cs="Arial"/>
        </w:rPr>
        <w:t xml:space="preserve">Compliance with CARE safeguarding and protection policies. </w:t>
      </w:r>
    </w:p>
    <w:p w14:paraId="02F575A7" w14:textId="0388651E" w:rsidR="00140181" w:rsidRPr="00F47C97" w:rsidRDefault="00140181">
      <w:pPr>
        <w:pStyle w:val="ListParagraph"/>
        <w:widowControl/>
        <w:numPr>
          <w:ilvl w:val="0"/>
          <w:numId w:val="7"/>
        </w:numPr>
        <w:autoSpaceDE/>
        <w:autoSpaceDN/>
        <w:spacing w:before="240" w:after="160" w:line="276" w:lineRule="auto"/>
        <w:jc w:val="both"/>
        <w:rPr>
          <w:rFonts w:ascii="Arial" w:eastAsiaTheme="minorEastAsia" w:hAnsi="Arial" w:cs="Arial"/>
          <w:b/>
          <w:bCs/>
          <w:kern w:val="2"/>
          <w14:ligatures w14:val="standardContextual"/>
        </w:rPr>
      </w:pPr>
      <w:bookmarkStart w:id="0" w:name="_Toc54352363"/>
      <w:bookmarkStart w:id="1" w:name="_Toc156374714"/>
      <w:r w:rsidRPr="00F47C97">
        <w:rPr>
          <w:rFonts w:ascii="Arial" w:eastAsiaTheme="minorEastAsia" w:hAnsi="Arial" w:cs="Arial"/>
          <w:b/>
          <w:bCs/>
          <w:kern w:val="2"/>
          <w14:ligatures w14:val="standardContextual"/>
        </w:rPr>
        <w:t>Appendix:</w:t>
      </w:r>
      <w:bookmarkEnd w:id="0"/>
      <w:bookmarkEnd w:id="1"/>
      <w:r w:rsidRPr="00F47C97">
        <w:rPr>
          <w:rFonts w:ascii="Arial" w:eastAsiaTheme="minorEastAsia" w:hAnsi="Arial" w:cs="Arial"/>
          <w:b/>
          <w:bCs/>
          <w:kern w:val="2"/>
          <w14:ligatures w14:val="standardContextual"/>
        </w:rPr>
        <w:t xml:space="preserve"> </w:t>
      </w:r>
      <w:bookmarkStart w:id="2" w:name="_Toc410809445"/>
    </w:p>
    <w:p w14:paraId="1DAF3141" w14:textId="098E47AD" w:rsidR="00140181" w:rsidRPr="00F47C97" w:rsidRDefault="00140181" w:rsidP="000E36C9">
      <w:pPr>
        <w:widowControl/>
        <w:autoSpaceDE/>
        <w:autoSpaceDN/>
        <w:spacing w:line="276" w:lineRule="auto"/>
        <w:jc w:val="both"/>
        <w:rPr>
          <w:rFonts w:ascii="Arial" w:eastAsiaTheme="minorEastAsia" w:hAnsi="Arial" w:cs="Arial"/>
          <w:kern w:val="2"/>
          <w:lang w:val="en-GB"/>
          <w14:ligatures w14:val="standardContextual"/>
        </w:rPr>
      </w:pPr>
      <w:r w:rsidRPr="00F47C97">
        <w:rPr>
          <w:rFonts w:ascii="Arial" w:eastAsiaTheme="minorEastAsia" w:hAnsi="Arial" w:cs="Arial"/>
          <w:kern w:val="2"/>
          <w:lang w:val="en-GB"/>
          <w14:ligatures w14:val="standardContextual"/>
        </w:rPr>
        <w:t xml:space="preserve">CARE South </w:t>
      </w:r>
      <w:r w:rsidR="00063F0F" w:rsidRPr="00F47C97">
        <w:rPr>
          <w:rFonts w:ascii="Arial" w:eastAsiaTheme="minorEastAsia" w:hAnsi="Arial" w:cs="Arial"/>
          <w:kern w:val="2"/>
          <w:lang w:val="en-GB"/>
          <w14:ligatures w14:val="standardContextual"/>
        </w:rPr>
        <w:t xml:space="preserve">Sudan, </w:t>
      </w:r>
      <w:r w:rsidRPr="00F47C97">
        <w:rPr>
          <w:rFonts w:ascii="Arial" w:eastAsiaTheme="minorEastAsia" w:hAnsi="Arial" w:cs="Arial"/>
          <w:kern w:val="2"/>
          <w:lang w:val="en-GB"/>
          <w14:ligatures w14:val="standardContextual"/>
        </w:rPr>
        <w:t xml:space="preserve"> will discuss with the successful consultant (s), the content and length of the final report. However, below is a suggested outline for the report. </w:t>
      </w:r>
    </w:p>
    <w:p w14:paraId="65015D2F" w14:textId="77777777" w:rsidR="00140181" w:rsidRPr="00F47C97" w:rsidRDefault="00140181" w:rsidP="000E36C9">
      <w:pPr>
        <w:widowControl/>
        <w:numPr>
          <w:ilvl w:val="1"/>
          <w:numId w:val="5"/>
        </w:numPr>
        <w:autoSpaceDE/>
        <w:autoSpaceDN/>
        <w:spacing w:line="276" w:lineRule="auto"/>
        <w:jc w:val="both"/>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Cover page (1 page)</w:t>
      </w:r>
    </w:p>
    <w:p w14:paraId="0060CB5D" w14:textId="77777777" w:rsidR="00140181" w:rsidRPr="00F47C97" w:rsidRDefault="00140181" w:rsidP="000E36C9">
      <w:pPr>
        <w:widowControl/>
        <w:numPr>
          <w:ilvl w:val="1"/>
          <w:numId w:val="5"/>
        </w:numPr>
        <w:autoSpaceDE/>
        <w:autoSpaceDN/>
        <w:spacing w:line="276" w:lineRule="auto"/>
        <w:jc w:val="both"/>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Table of Contents (1 page)</w:t>
      </w:r>
    </w:p>
    <w:p w14:paraId="1C6668DB" w14:textId="77777777" w:rsidR="00140181" w:rsidRPr="00F47C97" w:rsidRDefault="00140181" w:rsidP="000E36C9">
      <w:pPr>
        <w:widowControl/>
        <w:numPr>
          <w:ilvl w:val="1"/>
          <w:numId w:val="5"/>
        </w:numPr>
        <w:autoSpaceDE/>
        <w:autoSpaceDN/>
        <w:spacing w:line="276" w:lineRule="auto"/>
        <w:jc w:val="both"/>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Acknowledgements (1 page)</w:t>
      </w:r>
    </w:p>
    <w:p w14:paraId="1FD16AA2" w14:textId="77777777" w:rsidR="00140181" w:rsidRPr="00F47C97" w:rsidRDefault="00140181" w:rsidP="000E36C9">
      <w:pPr>
        <w:widowControl/>
        <w:numPr>
          <w:ilvl w:val="1"/>
          <w:numId w:val="5"/>
        </w:numPr>
        <w:autoSpaceDE/>
        <w:autoSpaceDN/>
        <w:spacing w:line="276" w:lineRule="auto"/>
        <w:jc w:val="both"/>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Glossary (1 page)</w:t>
      </w:r>
    </w:p>
    <w:p w14:paraId="3FF49F3F" w14:textId="77777777" w:rsidR="00140181" w:rsidRPr="00F47C97" w:rsidRDefault="00140181" w:rsidP="000E36C9">
      <w:pPr>
        <w:widowControl/>
        <w:numPr>
          <w:ilvl w:val="1"/>
          <w:numId w:val="5"/>
        </w:numPr>
        <w:autoSpaceDE/>
        <w:autoSpaceDN/>
        <w:spacing w:line="276" w:lineRule="auto"/>
        <w:jc w:val="both"/>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List of acronyms (1 page)</w:t>
      </w:r>
    </w:p>
    <w:p w14:paraId="268DF7EC" w14:textId="77777777" w:rsidR="00140181" w:rsidRPr="00F47C97" w:rsidRDefault="00140181" w:rsidP="000E36C9">
      <w:pPr>
        <w:widowControl/>
        <w:numPr>
          <w:ilvl w:val="1"/>
          <w:numId w:val="5"/>
        </w:numPr>
        <w:autoSpaceDE/>
        <w:autoSpaceDN/>
        <w:spacing w:line="276" w:lineRule="auto"/>
        <w:jc w:val="both"/>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Introduction (1 page)</w:t>
      </w:r>
    </w:p>
    <w:p w14:paraId="2F6CEFE1" w14:textId="77777777" w:rsidR="00140181" w:rsidRPr="00F47C97" w:rsidRDefault="00140181" w:rsidP="000E36C9">
      <w:pPr>
        <w:widowControl/>
        <w:numPr>
          <w:ilvl w:val="1"/>
          <w:numId w:val="5"/>
        </w:numPr>
        <w:autoSpaceDE/>
        <w:autoSpaceDN/>
        <w:spacing w:line="276" w:lineRule="auto"/>
        <w:jc w:val="both"/>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Description of Project (1 - 2pages)</w:t>
      </w:r>
    </w:p>
    <w:p w14:paraId="013B47BC" w14:textId="77777777" w:rsidR="00140181" w:rsidRPr="00F47C97" w:rsidRDefault="00140181" w:rsidP="000E36C9">
      <w:pPr>
        <w:widowControl/>
        <w:numPr>
          <w:ilvl w:val="1"/>
          <w:numId w:val="5"/>
        </w:numPr>
        <w:autoSpaceDE/>
        <w:autoSpaceDN/>
        <w:spacing w:line="276" w:lineRule="auto"/>
        <w:jc w:val="both"/>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Executive summary (2 to 3 Pages)</w:t>
      </w:r>
    </w:p>
    <w:p w14:paraId="5A3BA53A" w14:textId="77777777" w:rsidR="00140181" w:rsidRPr="00F47C97" w:rsidRDefault="00140181" w:rsidP="000E36C9">
      <w:pPr>
        <w:widowControl/>
        <w:numPr>
          <w:ilvl w:val="1"/>
          <w:numId w:val="5"/>
        </w:numPr>
        <w:autoSpaceDE/>
        <w:autoSpaceDN/>
        <w:spacing w:line="276" w:lineRule="auto"/>
        <w:jc w:val="both"/>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Introduction/Background/relevant context information (2 pages)</w:t>
      </w:r>
    </w:p>
    <w:p w14:paraId="3D3E892C" w14:textId="77777777" w:rsidR="00140181" w:rsidRPr="00F47C97" w:rsidRDefault="00140181" w:rsidP="000E36C9">
      <w:pPr>
        <w:widowControl/>
        <w:numPr>
          <w:ilvl w:val="1"/>
          <w:numId w:val="5"/>
        </w:numPr>
        <w:autoSpaceDE/>
        <w:autoSpaceDN/>
        <w:spacing w:line="276" w:lineRule="auto"/>
        <w:jc w:val="both"/>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Limitations of the study (1 Page)</w:t>
      </w:r>
    </w:p>
    <w:p w14:paraId="23213FE4" w14:textId="77777777" w:rsidR="00140181" w:rsidRPr="00F47C97" w:rsidRDefault="00140181" w:rsidP="000E36C9">
      <w:pPr>
        <w:widowControl/>
        <w:numPr>
          <w:ilvl w:val="1"/>
          <w:numId w:val="5"/>
        </w:numPr>
        <w:autoSpaceDE/>
        <w:autoSpaceDN/>
        <w:spacing w:line="276" w:lineRule="auto"/>
        <w:jc w:val="both"/>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Methodology (1 page)</w:t>
      </w:r>
    </w:p>
    <w:p w14:paraId="4D9CDEAD" w14:textId="77777777" w:rsidR="00140181" w:rsidRPr="00F47C97" w:rsidRDefault="00140181" w:rsidP="000E36C9">
      <w:pPr>
        <w:widowControl/>
        <w:numPr>
          <w:ilvl w:val="1"/>
          <w:numId w:val="5"/>
        </w:numPr>
        <w:autoSpaceDE/>
        <w:autoSpaceDN/>
        <w:spacing w:line="276" w:lineRule="auto"/>
        <w:jc w:val="both"/>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Findings (8-10 pages)</w:t>
      </w:r>
    </w:p>
    <w:p w14:paraId="16176C51" w14:textId="77777777" w:rsidR="00140181" w:rsidRPr="00F47C97" w:rsidRDefault="00140181" w:rsidP="000E36C9">
      <w:pPr>
        <w:widowControl/>
        <w:numPr>
          <w:ilvl w:val="1"/>
          <w:numId w:val="5"/>
        </w:numPr>
        <w:autoSpaceDE/>
        <w:autoSpaceDN/>
        <w:spacing w:line="276" w:lineRule="auto"/>
        <w:jc w:val="both"/>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Summary table of indicator Endline results. (2-3 pages)</w:t>
      </w:r>
    </w:p>
    <w:p w14:paraId="1BA30E42" w14:textId="77777777" w:rsidR="00140181" w:rsidRPr="00F47C97" w:rsidRDefault="00140181" w:rsidP="000E36C9">
      <w:pPr>
        <w:widowControl/>
        <w:numPr>
          <w:ilvl w:val="1"/>
          <w:numId w:val="5"/>
        </w:numPr>
        <w:autoSpaceDE/>
        <w:autoSpaceDN/>
        <w:spacing w:line="276" w:lineRule="auto"/>
        <w:jc w:val="both"/>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t>Conclusion and recommendations (2-3 pages)</w:t>
      </w:r>
    </w:p>
    <w:p w14:paraId="5966C19B" w14:textId="77777777" w:rsidR="00140181" w:rsidRPr="00F47C97" w:rsidRDefault="00140181" w:rsidP="000E36C9">
      <w:pPr>
        <w:widowControl/>
        <w:numPr>
          <w:ilvl w:val="1"/>
          <w:numId w:val="5"/>
        </w:numPr>
        <w:autoSpaceDE/>
        <w:autoSpaceDN/>
        <w:spacing w:line="276" w:lineRule="auto"/>
        <w:jc w:val="both"/>
        <w:rPr>
          <w:rFonts w:ascii="Arial" w:eastAsiaTheme="minorEastAsia" w:hAnsi="Arial" w:cs="Arial"/>
          <w:kern w:val="2"/>
          <w14:ligatures w14:val="standardContextual"/>
        </w:rPr>
      </w:pPr>
      <w:r w:rsidRPr="00F47C97">
        <w:rPr>
          <w:rFonts w:ascii="Arial" w:eastAsiaTheme="minorEastAsia" w:hAnsi="Arial" w:cs="Arial"/>
          <w:kern w:val="2"/>
          <w14:ligatures w14:val="standardContextual"/>
        </w:rPr>
        <w:lastRenderedPageBreak/>
        <w:t>Lessons learned from the process (1 page)</w:t>
      </w:r>
    </w:p>
    <w:bookmarkEnd w:id="2"/>
    <w:p w14:paraId="0D7300DC" w14:textId="2D589544" w:rsidR="00D0459F" w:rsidRPr="00F47C97" w:rsidRDefault="00140181" w:rsidP="00DF123E">
      <w:pPr>
        <w:widowControl/>
        <w:autoSpaceDE/>
        <w:autoSpaceDN/>
        <w:spacing w:line="276" w:lineRule="auto"/>
        <w:jc w:val="both"/>
        <w:rPr>
          <w:rFonts w:ascii="Arial" w:hAnsi="Arial" w:cs="Arial"/>
        </w:rPr>
      </w:pPr>
      <w:r w:rsidRPr="00F47C97">
        <w:rPr>
          <w:rFonts w:ascii="Arial" w:eastAsiaTheme="minorEastAsia" w:hAnsi="Arial" w:cs="Arial"/>
          <w:kern w:val="2"/>
          <w14:ligatures w14:val="standardContextual"/>
        </w:rPr>
        <w:t>These documents should be zip into one folder and share to the below email before the given deadline.</w:t>
      </w:r>
    </w:p>
    <w:p w14:paraId="1C85A923" w14:textId="4D1BA7FC" w:rsidR="00FE537D" w:rsidRPr="00F47C97" w:rsidRDefault="00DB66B8" w:rsidP="00DB66B8">
      <w:pPr>
        <w:rPr>
          <w:rFonts w:ascii="Arial" w:hAnsi="Arial" w:cs="Arial"/>
          <w:color w:val="00B0F0"/>
        </w:rPr>
      </w:pPr>
      <w:r w:rsidRPr="00F47C97">
        <w:rPr>
          <w:rFonts w:ascii="Arial" w:hAnsi="Arial" w:cs="Arial"/>
        </w:rPr>
        <w:t xml:space="preserve">1. </w:t>
      </w:r>
      <w:r w:rsidR="00756E25" w:rsidRPr="00F47C97">
        <w:rPr>
          <w:rFonts w:ascii="Arial" w:hAnsi="Arial" w:cs="Arial"/>
        </w:rPr>
        <w:t>Chandiga.Keneddy</w:t>
      </w:r>
      <w:r w:rsidR="009F653E" w:rsidRPr="00F47C97">
        <w:rPr>
          <w:rFonts w:ascii="Arial" w:hAnsi="Arial" w:cs="Arial"/>
        </w:rPr>
        <w:t>@care.org</w:t>
      </w:r>
      <w:r w:rsidR="007C0B93" w:rsidRPr="00F47C97">
        <w:rPr>
          <w:rFonts w:ascii="Arial" w:hAnsi="Arial" w:cs="Arial"/>
        </w:rPr>
        <w:t xml:space="preserve">                                                                </w:t>
      </w:r>
    </w:p>
    <w:p w14:paraId="5FC33603" w14:textId="2228F2CF" w:rsidR="00FE537D" w:rsidRPr="00F47C97" w:rsidRDefault="009F653E">
      <w:pPr>
        <w:rPr>
          <w:rFonts w:ascii="Arial" w:hAnsi="Arial" w:cs="Arial"/>
          <w:color w:val="00B0F0"/>
        </w:rPr>
      </w:pPr>
      <w:r w:rsidRPr="00F47C97">
        <w:rPr>
          <w:rFonts w:ascii="Arial" w:hAnsi="Arial" w:cs="Arial"/>
        </w:rPr>
        <w:t>2</w:t>
      </w:r>
      <w:r w:rsidR="00DB66B8" w:rsidRPr="00F47C97">
        <w:rPr>
          <w:rFonts w:ascii="Arial" w:hAnsi="Arial" w:cs="Arial"/>
        </w:rPr>
        <w:t xml:space="preserve">. </w:t>
      </w:r>
      <w:r w:rsidRPr="00F47C97">
        <w:rPr>
          <w:rFonts w:ascii="Arial" w:hAnsi="Arial" w:cs="Arial"/>
        </w:rPr>
        <w:t>Benzine</w:t>
      </w:r>
      <w:r w:rsidR="00756E25" w:rsidRPr="00F47C97">
        <w:rPr>
          <w:rFonts w:ascii="Arial" w:hAnsi="Arial" w:cs="Arial"/>
        </w:rPr>
        <w:t>.Joseph</w:t>
      </w:r>
      <w:r w:rsidRPr="00F47C97">
        <w:rPr>
          <w:rFonts w:ascii="Arial" w:hAnsi="Arial" w:cs="Arial"/>
        </w:rPr>
        <w:t>@care.org</w:t>
      </w:r>
    </w:p>
    <w:p w14:paraId="58AF0B6F" w14:textId="42AE6847" w:rsidR="00FE537D" w:rsidRDefault="00FE537D">
      <w:pPr>
        <w:rPr>
          <w:rFonts w:ascii="Arial" w:hAnsi="Arial" w:cs="Arial"/>
          <w:color w:val="00B0F0"/>
        </w:rPr>
      </w:pPr>
    </w:p>
    <w:p w14:paraId="2AFB63FF" w14:textId="77777777" w:rsidR="00267ED1" w:rsidRPr="00123C75" w:rsidRDefault="00267ED1" w:rsidP="00267ED1">
      <w:pPr>
        <w:spacing w:before="120" w:after="120"/>
        <w:rPr>
          <w:rFonts w:ascii="Aptos" w:hAnsi="Aptos"/>
          <w:b/>
          <w:bCs/>
        </w:rPr>
      </w:pPr>
      <w:r w:rsidRPr="00123C75">
        <w:rPr>
          <w:rFonts w:ascii="Aptos" w:hAnsi="Aptos"/>
          <w:b/>
          <w:bCs/>
        </w:rPr>
        <w:t xml:space="preserve">Budget Responsibilities </w:t>
      </w:r>
    </w:p>
    <w:tbl>
      <w:tblPr>
        <w:tblW w:w="9493" w:type="dxa"/>
        <w:jc w:val="center"/>
        <w:tblLook w:val="04A0" w:firstRow="1" w:lastRow="0" w:firstColumn="1" w:lastColumn="0" w:noHBand="0" w:noVBand="1"/>
      </w:tblPr>
      <w:tblGrid>
        <w:gridCol w:w="2240"/>
        <w:gridCol w:w="1008"/>
        <w:gridCol w:w="1461"/>
        <w:gridCol w:w="1451"/>
        <w:gridCol w:w="685"/>
        <w:gridCol w:w="783"/>
        <w:gridCol w:w="1865"/>
      </w:tblGrid>
      <w:tr w:rsidR="00267ED1" w:rsidRPr="00C3320F" w14:paraId="13B24E06" w14:textId="77777777" w:rsidTr="00F71258">
        <w:trPr>
          <w:trHeight w:val="653"/>
          <w:tblHeader/>
          <w:jc w:val="center"/>
        </w:trPr>
        <w:tc>
          <w:tcPr>
            <w:tcW w:w="2320" w:type="dxa"/>
            <w:tcBorders>
              <w:top w:val="single" w:sz="4" w:space="0" w:color="auto"/>
              <w:left w:val="single" w:sz="4" w:space="0" w:color="auto"/>
              <w:bottom w:val="single" w:sz="4" w:space="0" w:color="auto"/>
              <w:right w:val="single" w:sz="4" w:space="0" w:color="auto"/>
            </w:tcBorders>
            <w:shd w:val="clear" w:color="000000" w:fill="F7C7AC"/>
            <w:vAlign w:val="center"/>
            <w:hideMark/>
          </w:tcPr>
          <w:p w14:paraId="0937F280" w14:textId="77777777" w:rsidR="00267ED1" w:rsidRPr="00C3320F" w:rsidRDefault="00267ED1" w:rsidP="00FB7B0C">
            <w:pPr>
              <w:rPr>
                <w:rFonts w:ascii="Aptos" w:hAnsi="Aptos"/>
                <w:b/>
                <w:bCs/>
              </w:rPr>
            </w:pPr>
            <w:r w:rsidRPr="00C3320F">
              <w:rPr>
                <w:rFonts w:ascii="Aptos" w:hAnsi="Aptos"/>
                <w:b/>
                <w:bCs/>
              </w:rPr>
              <w:t>Description</w:t>
            </w:r>
          </w:p>
        </w:tc>
        <w:tc>
          <w:tcPr>
            <w:tcW w:w="970" w:type="dxa"/>
            <w:tcBorders>
              <w:top w:val="single" w:sz="4" w:space="0" w:color="auto"/>
              <w:left w:val="nil"/>
              <w:bottom w:val="single" w:sz="4" w:space="0" w:color="auto"/>
              <w:right w:val="single" w:sz="4" w:space="0" w:color="auto"/>
            </w:tcBorders>
            <w:shd w:val="clear" w:color="000000" w:fill="F7C7AC"/>
            <w:vAlign w:val="center"/>
            <w:hideMark/>
          </w:tcPr>
          <w:p w14:paraId="425EC934" w14:textId="77777777" w:rsidR="00267ED1" w:rsidRPr="00C3320F" w:rsidRDefault="00267ED1" w:rsidP="00FB7B0C">
            <w:pPr>
              <w:rPr>
                <w:rFonts w:ascii="Aptos" w:hAnsi="Aptos"/>
                <w:b/>
                <w:bCs/>
              </w:rPr>
            </w:pPr>
            <w:r w:rsidRPr="00C3320F">
              <w:rPr>
                <w:rFonts w:ascii="Aptos" w:hAnsi="Aptos"/>
                <w:b/>
                <w:bCs/>
              </w:rPr>
              <w:t>Total Amount</w:t>
            </w:r>
          </w:p>
        </w:tc>
        <w:tc>
          <w:tcPr>
            <w:tcW w:w="1394" w:type="dxa"/>
            <w:tcBorders>
              <w:top w:val="single" w:sz="4" w:space="0" w:color="auto"/>
              <w:left w:val="nil"/>
              <w:bottom w:val="single" w:sz="4" w:space="0" w:color="auto"/>
              <w:right w:val="single" w:sz="4" w:space="0" w:color="auto"/>
            </w:tcBorders>
            <w:shd w:val="clear" w:color="000000" w:fill="F7C7AC"/>
            <w:vAlign w:val="center"/>
            <w:hideMark/>
          </w:tcPr>
          <w:p w14:paraId="4959AC47" w14:textId="77777777" w:rsidR="00267ED1" w:rsidRPr="00C3320F" w:rsidRDefault="00267ED1" w:rsidP="00FB7B0C">
            <w:pPr>
              <w:rPr>
                <w:rFonts w:ascii="Aptos" w:hAnsi="Aptos"/>
                <w:b/>
                <w:bCs/>
              </w:rPr>
            </w:pPr>
            <w:r w:rsidRPr="00C3320F">
              <w:rPr>
                <w:rFonts w:ascii="Aptos" w:hAnsi="Aptos"/>
                <w:b/>
                <w:bCs/>
              </w:rPr>
              <w:t># of consultants </w:t>
            </w:r>
          </w:p>
        </w:tc>
        <w:tc>
          <w:tcPr>
            <w:tcW w:w="1379" w:type="dxa"/>
            <w:tcBorders>
              <w:top w:val="single" w:sz="4" w:space="0" w:color="auto"/>
              <w:left w:val="nil"/>
              <w:bottom w:val="single" w:sz="4" w:space="0" w:color="auto"/>
              <w:right w:val="single" w:sz="4" w:space="0" w:color="auto"/>
            </w:tcBorders>
            <w:shd w:val="clear" w:color="000000" w:fill="F7C7AC"/>
            <w:vAlign w:val="center"/>
            <w:hideMark/>
          </w:tcPr>
          <w:p w14:paraId="1032F836" w14:textId="77777777" w:rsidR="00267ED1" w:rsidRPr="00C3320F" w:rsidRDefault="00267ED1" w:rsidP="00FB7B0C">
            <w:pPr>
              <w:rPr>
                <w:rFonts w:ascii="Aptos" w:hAnsi="Aptos"/>
                <w:b/>
                <w:bCs/>
              </w:rPr>
            </w:pPr>
            <w:r w:rsidRPr="00C3320F">
              <w:rPr>
                <w:rFonts w:ascii="Aptos" w:hAnsi="Aptos"/>
                <w:b/>
                <w:bCs/>
              </w:rPr>
              <w:t>Period/Days</w:t>
            </w:r>
          </w:p>
        </w:tc>
        <w:tc>
          <w:tcPr>
            <w:tcW w:w="686" w:type="dxa"/>
            <w:tcBorders>
              <w:top w:val="single" w:sz="4" w:space="0" w:color="auto"/>
              <w:left w:val="nil"/>
              <w:bottom w:val="single" w:sz="4" w:space="0" w:color="auto"/>
              <w:right w:val="single" w:sz="4" w:space="0" w:color="auto"/>
            </w:tcBorders>
            <w:shd w:val="clear" w:color="000000" w:fill="F7C7AC"/>
            <w:vAlign w:val="center"/>
            <w:hideMark/>
          </w:tcPr>
          <w:p w14:paraId="0E68EFFC" w14:textId="77777777" w:rsidR="00267ED1" w:rsidRPr="00C3320F" w:rsidRDefault="00267ED1" w:rsidP="00FB7B0C">
            <w:pPr>
              <w:rPr>
                <w:rFonts w:ascii="Aptos" w:hAnsi="Aptos"/>
                <w:b/>
                <w:bCs/>
              </w:rPr>
            </w:pPr>
            <w:r w:rsidRPr="00C3320F">
              <w:rPr>
                <w:rFonts w:ascii="Aptos" w:hAnsi="Aptos"/>
                <w:b/>
                <w:bCs/>
              </w:rPr>
              <w:t>Rate per day</w:t>
            </w:r>
          </w:p>
        </w:tc>
        <w:tc>
          <w:tcPr>
            <w:tcW w:w="790" w:type="dxa"/>
            <w:tcBorders>
              <w:top w:val="single" w:sz="4" w:space="0" w:color="auto"/>
              <w:left w:val="nil"/>
              <w:bottom w:val="single" w:sz="4" w:space="0" w:color="auto"/>
              <w:right w:val="single" w:sz="4" w:space="0" w:color="auto"/>
            </w:tcBorders>
            <w:shd w:val="clear" w:color="000000" w:fill="F7C7AC"/>
            <w:vAlign w:val="center"/>
            <w:hideMark/>
          </w:tcPr>
          <w:p w14:paraId="6ACB4B25" w14:textId="77777777" w:rsidR="00267ED1" w:rsidRPr="00C3320F" w:rsidRDefault="00267ED1" w:rsidP="00FB7B0C">
            <w:pPr>
              <w:rPr>
                <w:rFonts w:ascii="Aptos" w:hAnsi="Aptos"/>
                <w:b/>
                <w:bCs/>
              </w:rPr>
            </w:pPr>
            <w:r w:rsidRPr="00C3320F">
              <w:rPr>
                <w:rFonts w:ascii="Aptos" w:hAnsi="Aptos"/>
                <w:b/>
                <w:bCs/>
              </w:rPr>
              <w:t>Total Cost (US$)</w:t>
            </w:r>
          </w:p>
        </w:tc>
        <w:tc>
          <w:tcPr>
            <w:tcW w:w="1954" w:type="dxa"/>
            <w:tcBorders>
              <w:top w:val="single" w:sz="4" w:space="0" w:color="auto"/>
              <w:left w:val="nil"/>
              <w:bottom w:val="single" w:sz="4" w:space="0" w:color="auto"/>
              <w:right w:val="single" w:sz="4" w:space="0" w:color="auto"/>
            </w:tcBorders>
            <w:shd w:val="clear" w:color="000000" w:fill="F7C7AC"/>
            <w:vAlign w:val="center"/>
            <w:hideMark/>
          </w:tcPr>
          <w:p w14:paraId="140EB7EA" w14:textId="77777777" w:rsidR="00267ED1" w:rsidRPr="00C3320F" w:rsidRDefault="00267ED1" w:rsidP="00FB7B0C">
            <w:pPr>
              <w:rPr>
                <w:rFonts w:ascii="Aptos" w:hAnsi="Aptos"/>
                <w:b/>
                <w:bCs/>
              </w:rPr>
            </w:pPr>
            <w:r w:rsidRPr="00C3320F">
              <w:rPr>
                <w:rFonts w:ascii="Aptos" w:hAnsi="Aptos"/>
                <w:b/>
                <w:bCs/>
              </w:rPr>
              <w:t>Remarks</w:t>
            </w:r>
          </w:p>
        </w:tc>
      </w:tr>
      <w:tr w:rsidR="00267ED1" w:rsidRPr="00634721" w14:paraId="433A5622" w14:textId="77777777" w:rsidTr="00FB7B0C">
        <w:trPr>
          <w:trHeight w:val="339"/>
          <w:jc w:val="center"/>
        </w:trPr>
        <w:tc>
          <w:tcPr>
            <w:tcW w:w="2320" w:type="dxa"/>
            <w:tcBorders>
              <w:top w:val="nil"/>
              <w:left w:val="single" w:sz="4" w:space="0" w:color="auto"/>
              <w:bottom w:val="single" w:sz="4" w:space="0" w:color="auto"/>
              <w:right w:val="single" w:sz="4" w:space="0" w:color="auto"/>
            </w:tcBorders>
            <w:vAlign w:val="center"/>
            <w:hideMark/>
          </w:tcPr>
          <w:p w14:paraId="3A67F0A1" w14:textId="77777777" w:rsidR="00267ED1" w:rsidRPr="00634721" w:rsidRDefault="00267ED1" w:rsidP="00FB7B0C">
            <w:pPr>
              <w:rPr>
                <w:rFonts w:ascii="Aptos" w:hAnsi="Aptos"/>
              </w:rPr>
            </w:pPr>
            <w:r w:rsidRPr="00634721">
              <w:rPr>
                <w:rFonts w:ascii="Aptos" w:hAnsi="Aptos"/>
              </w:rPr>
              <w:t>Consultant’s</w:t>
            </w:r>
            <w:r>
              <w:rPr>
                <w:rFonts w:ascii="Aptos" w:hAnsi="Aptos"/>
              </w:rPr>
              <w:t xml:space="preserve"> professional</w:t>
            </w:r>
            <w:r w:rsidRPr="00634721">
              <w:rPr>
                <w:rFonts w:ascii="Aptos" w:hAnsi="Aptos"/>
              </w:rPr>
              <w:t xml:space="preserve"> fees </w:t>
            </w:r>
          </w:p>
        </w:tc>
        <w:tc>
          <w:tcPr>
            <w:tcW w:w="970" w:type="dxa"/>
            <w:tcBorders>
              <w:top w:val="nil"/>
              <w:left w:val="nil"/>
              <w:bottom w:val="single" w:sz="4" w:space="0" w:color="auto"/>
              <w:right w:val="single" w:sz="4" w:space="0" w:color="auto"/>
            </w:tcBorders>
            <w:vAlign w:val="center"/>
            <w:hideMark/>
          </w:tcPr>
          <w:p w14:paraId="40873006" w14:textId="6529329E" w:rsidR="00267ED1" w:rsidRPr="00634721" w:rsidRDefault="00267ED1" w:rsidP="00FB7B0C">
            <w:pPr>
              <w:rPr>
                <w:rFonts w:ascii="Aptos" w:hAnsi="Aptos"/>
              </w:rPr>
            </w:pPr>
          </w:p>
        </w:tc>
        <w:tc>
          <w:tcPr>
            <w:tcW w:w="1394" w:type="dxa"/>
            <w:tcBorders>
              <w:top w:val="nil"/>
              <w:left w:val="nil"/>
              <w:bottom w:val="single" w:sz="4" w:space="0" w:color="auto"/>
              <w:right w:val="single" w:sz="4" w:space="0" w:color="auto"/>
            </w:tcBorders>
            <w:vAlign w:val="center"/>
            <w:hideMark/>
          </w:tcPr>
          <w:p w14:paraId="1D4A205C" w14:textId="5223547F" w:rsidR="00267ED1" w:rsidRPr="00634721" w:rsidRDefault="00267ED1" w:rsidP="00FB7B0C">
            <w:pPr>
              <w:rPr>
                <w:rFonts w:ascii="Aptos" w:hAnsi="Aptos"/>
              </w:rPr>
            </w:pPr>
          </w:p>
        </w:tc>
        <w:tc>
          <w:tcPr>
            <w:tcW w:w="1379" w:type="dxa"/>
            <w:tcBorders>
              <w:top w:val="nil"/>
              <w:left w:val="nil"/>
              <w:bottom w:val="single" w:sz="4" w:space="0" w:color="auto"/>
              <w:right w:val="single" w:sz="4" w:space="0" w:color="auto"/>
            </w:tcBorders>
            <w:vAlign w:val="center"/>
            <w:hideMark/>
          </w:tcPr>
          <w:p w14:paraId="3FC83C85" w14:textId="77777777" w:rsidR="00267ED1" w:rsidRPr="00634721" w:rsidRDefault="00267ED1" w:rsidP="00FB7B0C">
            <w:pPr>
              <w:rPr>
                <w:rFonts w:ascii="Aptos" w:hAnsi="Aptos"/>
              </w:rPr>
            </w:pPr>
          </w:p>
        </w:tc>
        <w:tc>
          <w:tcPr>
            <w:tcW w:w="686" w:type="dxa"/>
            <w:tcBorders>
              <w:top w:val="nil"/>
              <w:left w:val="nil"/>
              <w:bottom w:val="single" w:sz="4" w:space="0" w:color="auto"/>
              <w:right w:val="single" w:sz="4" w:space="0" w:color="auto"/>
            </w:tcBorders>
            <w:vAlign w:val="center"/>
            <w:hideMark/>
          </w:tcPr>
          <w:p w14:paraId="7FC67EA6" w14:textId="77777777" w:rsidR="00267ED1" w:rsidRPr="00634721" w:rsidRDefault="00267ED1" w:rsidP="00FB7B0C">
            <w:pPr>
              <w:rPr>
                <w:rFonts w:ascii="Aptos" w:hAnsi="Aptos"/>
              </w:rPr>
            </w:pPr>
            <w:r w:rsidRPr="00634721">
              <w:rPr>
                <w:rFonts w:ascii="Aptos" w:hAnsi="Aptos"/>
              </w:rPr>
              <w:t> </w:t>
            </w:r>
          </w:p>
        </w:tc>
        <w:tc>
          <w:tcPr>
            <w:tcW w:w="790" w:type="dxa"/>
            <w:tcBorders>
              <w:top w:val="nil"/>
              <w:left w:val="nil"/>
              <w:bottom w:val="single" w:sz="4" w:space="0" w:color="auto"/>
              <w:right w:val="single" w:sz="4" w:space="0" w:color="auto"/>
            </w:tcBorders>
            <w:vAlign w:val="center"/>
            <w:hideMark/>
          </w:tcPr>
          <w:p w14:paraId="7CF59951" w14:textId="76BA53AE" w:rsidR="00267ED1" w:rsidRPr="00634721" w:rsidRDefault="00267ED1" w:rsidP="00FB7B0C">
            <w:pPr>
              <w:rPr>
                <w:rFonts w:ascii="Aptos" w:hAnsi="Aptos"/>
              </w:rPr>
            </w:pPr>
            <w:r w:rsidRPr="00634721">
              <w:rPr>
                <w:rFonts w:ascii="Aptos" w:hAnsi="Aptos"/>
              </w:rPr>
              <w:t> </w:t>
            </w:r>
          </w:p>
        </w:tc>
        <w:tc>
          <w:tcPr>
            <w:tcW w:w="1954" w:type="dxa"/>
            <w:tcBorders>
              <w:top w:val="nil"/>
              <w:left w:val="nil"/>
              <w:bottom w:val="single" w:sz="4" w:space="0" w:color="auto"/>
              <w:right w:val="single" w:sz="4" w:space="0" w:color="auto"/>
            </w:tcBorders>
            <w:vAlign w:val="center"/>
            <w:hideMark/>
          </w:tcPr>
          <w:p w14:paraId="7507B1BB" w14:textId="77777777" w:rsidR="00267ED1" w:rsidRPr="00634721" w:rsidRDefault="00267ED1" w:rsidP="00FB7B0C">
            <w:pPr>
              <w:rPr>
                <w:rFonts w:ascii="Aptos" w:hAnsi="Aptos"/>
              </w:rPr>
            </w:pPr>
            <w:r w:rsidRPr="00634721">
              <w:rPr>
                <w:rFonts w:ascii="Aptos" w:hAnsi="Aptos"/>
              </w:rPr>
              <w:t>This is the professional fee for the consultancy</w:t>
            </w:r>
            <w:r>
              <w:rPr>
                <w:rFonts w:ascii="Aptos" w:hAnsi="Aptos"/>
              </w:rPr>
              <w:t xml:space="preserve"> inclusive of 20% Government withholding tax. </w:t>
            </w:r>
          </w:p>
        </w:tc>
      </w:tr>
      <w:tr w:rsidR="00267ED1" w:rsidRPr="00634721" w14:paraId="299D2A46" w14:textId="77777777" w:rsidTr="00FB7B0C">
        <w:trPr>
          <w:trHeight w:val="339"/>
          <w:jc w:val="center"/>
        </w:trPr>
        <w:tc>
          <w:tcPr>
            <w:tcW w:w="2320" w:type="dxa"/>
            <w:tcBorders>
              <w:top w:val="nil"/>
              <w:left w:val="single" w:sz="4" w:space="0" w:color="auto"/>
              <w:bottom w:val="single" w:sz="4" w:space="0" w:color="auto"/>
              <w:right w:val="single" w:sz="4" w:space="0" w:color="auto"/>
            </w:tcBorders>
            <w:vAlign w:val="center"/>
          </w:tcPr>
          <w:p w14:paraId="3007324A" w14:textId="77777777" w:rsidR="00267ED1" w:rsidRPr="00634721" w:rsidRDefault="00267ED1" w:rsidP="00FB7B0C">
            <w:pPr>
              <w:rPr>
                <w:rFonts w:ascii="Aptos" w:hAnsi="Aptos"/>
              </w:rPr>
            </w:pPr>
            <w:r>
              <w:rPr>
                <w:rFonts w:ascii="Aptos" w:hAnsi="Aptos"/>
              </w:rPr>
              <w:t>Incentives for Enumerators</w:t>
            </w:r>
          </w:p>
        </w:tc>
        <w:tc>
          <w:tcPr>
            <w:tcW w:w="970" w:type="dxa"/>
            <w:tcBorders>
              <w:top w:val="nil"/>
              <w:left w:val="nil"/>
              <w:bottom w:val="single" w:sz="4" w:space="0" w:color="auto"/>
              <w:right w:val="single" w:sz="4" w:space="0" w:color="auto"/>
            </w:tcBorders>
            <w:vAlign w:val="center"/>
          </w:tcPr>
          <w:p w14:paraId="1F2115DB" w14:textId="77777777" w:rsidR="00267ED1" w:rsidRPr="00634721" w:rsidRDefault="00267ED1" w:rsidP="00FB7B0C">
            <w:pPr>
              <w:rPr>
                <w:rFonts w:ascii="Aptos" w:hAnsi="Aptos"/>
              </w:rPr>
            </w:pPr>
          </w:p>
        </w:tc>
        <w:tc>
          <w:tcPr>
            <w:tcW w:w="1394" w:type="dxa"/>
            <w:tcBorders>
              <w:top w:val="nil"/>
              <w:left w:val="nil"/>
              <w:bottom w:val="single" w:sz="4" w:space="0" w:color="auto"/>
              <w:right w:val="single" w:sz="4" w:space="0" w:color="auto"/>
            </w:tcBorders>
            <w:vAlign w:val="center"/>
          </w:tcPr>
          <w:p w14:paraId="53502549" w14:textId="77777777" w:rsidR="00267ED1" w:rsidRPr="00634721" w:rsidRDefault="00267ED1" w:rsidP="00FB7B0C">
            <w:pPr>
              <w:rPr>
                <w:rFonts w:ascii="Aptos" w:hAnsi="Aptos"/>
              </w:rPr>
            </w:pPr>
          </w:p>
        </w:tc>
        <w:tc>
          <w:tcPr>
            <w:tcW w:w="1379" w:type="dxa"/>
            <w:tcBorders>
              <w:top w:val="nil"/>
              <w:left w:val="nil"/>
              <w:bottom w:val="single" w:sz="4" w:space="0" w:color="auto"/>
              <w:right w:val="single" w:sz="4" w:space="0" w:color="auto"/>
            </w:tcBorders>
            <w:vAlign w:val="center"/>
          </w:tcPr>
          <w:p w14:paraId="44B33A3C" w14:textId="77777777" w:rsidR="00267ED1" w:rsidRPr="00634721" w:rsidRDefault="00267ED1" w:rsidP="00FB7B0C">
            <w:pPr>
              <w:rPr>
                <w:rFonts w:ascii="Aptos" w:hAnsi="Aptos"/>
              </w:rPr>
            </w:pPr>
          </w:p>
        </w:tc>
        <w:tc>
          <w:tcPr>
            <w:tcW w:w="686" w:type="dxa"/>
            <w:tcBorders>
              <w:top w:val="nil"/>
              <w:left w:val="nil"/>
              <w:bottom w:val="single" w:sz="4" w:space="0" w:color="auto"/>
              <w:right w:val="single" w:sz="4" w:space="0" w:color="auto"/>
            </w:tcBorders>
            <w:vAlign w:val="center"/>
          </w:tcPr>
          <w:p w14:paraId="2ACDEC09" w14:textId="68873BAB" w:rsidR="00267ED1" w:rsidRPr="00634721" w:rsidRDefault="00267ED1" w:rsidP="00FB7B0C">
            <w:pPr>
              <w:rPr>
                <w:rFonts w:ascii="Aptos" w:hAnsi="Aptos"/>
              </w:rPr>
            </w:pPr>
          </w:p>
        </w:tc>
        <w:tc>
          <w:tcPr>
            <w:tcW w:w="790" w:type="dxa"/>
            <w:tcBorders>
              <w:top w:val="nil"/>
              <w:left w:val="nil"/>
              <w:bottom w:val="single" w:sz="4" w:space="0" w:color="auto"/>
              <w:right w:val="single" w:sz="4" w:space="0" w:color="auto"/>
            </w:tcBorders>
            <w:vAlign w:val="center"/>
          </w:tcPr>
          <w:p w14:paraId="38E4DFC0" w14:textId="77777777" w:rsidR="00267ED1" w:rsidRPr="00634721" w:rsidRDefault="00267ED1" w:rsidP="00FB7B0C">
            <w:pPr>
              <w:rPr>
                <w:rFonts w:ascii="Aptos" w:hAnsi="Aptos"/>
              </w:rPr>
            </w:pPr>
          </w:p>
        </w:tc>
        <w:tc>
          <w:tcPr>
            <w:tcW w:w="1954" w:type="dxa"/>
            <w:tcBorders>
              <w:top w:val="nil"/>
              <w:left w:val="nil"/>
              <w:bottom w:val="single" w:sz="4" w:space="0" w:color="auto"/>
              <w:right w:val="single" w:sz="4" w:space="0" w:color="auto"/>
            </w:tcBorders>
            <w:vAlign w:val="center"/>
          </w:tcPr>
          <w:p w14:paraId="3F68915B" w14:textId="77777777" w:rsidR="00267ED1" w:rsidRPr="00634721" w:rsidRDefault="00267ED1" w:rsidP="00FB7B0C">
            <w:pPr>
              <w:rPr>
                <w:rFonts w:ascii="Aptos" w:hAnsi="Aptos"/>
              </w:rPr>
            </w:pPr>
            <w:r>
              <w:rPr>
                <w:rFonts w:ascii="Aptos" w:hAnsi="Aptos"/>
              </w:rPr>
              <w:t xml:space="preserve">CARE will pay the enumerators </w:t>
            </w:r>
          </w:p>
        </w:tc>
      </w:tr>
      <w:tr w:rsidR="00267ED1" w:rsidRPr="00634721" w14:paraId="20A3826F" w14:textId="77777777" w:rsidTr="00FB7B0C">
        <w:trPr>
          <w:trHeight w:val="297"/>
          <w:jc w:val="center"/>
        </w:trPr>
        <w:tc>
          <w:tcPr>
            <w:tcW w:w="2320" w:type="dxa"/>
            <w:tcBorders>
              <w:top w:val="nil"/>
              <w:left w:val="single" w:sz="4" w:space="0" w:color="auto"/>
              <w:bottom w:val="single" w:sz="4" w:space="0" w:color="auto"/>
              <w:right w:val="single" w:sz="4" w:space="0" w:color="auto"/>
            </w:tcBorders>
            <w:vAlign w:val="center"/>
            <w:hideMark/>
          </w:tcPr>
          <w:p w14:paraId="0D6B8D95" w14:textId="77777777" w:rsidR="00267ED1" w:rsidRPr="00634721" w:rsidRDefault="00267ED1" w:rsidP="00FB7B0C">
            <w:pPr>
              <w:rPr>
                <w:rFonts w:ascii="Aptos" w:hAnsi="Aptos"/>
              </w:rPr>
            </w:pPr>
            <w:r w:rsidRPr="00634721">
              <w:rPr>
                <w:rFonts w:ascii="Aptos" w:hAnsi="Aptos"/>
              </w:rPr>
              <w:t>Per</w:t>
            </w:r>
            <w:r>
              <w:rPr>
                <w:rFonts w:ascii="Aptos" w:hAnsi="Aptos"/>
              </w:rPr>
              <w:t xml:space="preserve"> </w:t>
            </w:r>
            <w:r w:rsidRPr="00634721">
              <w:rPr>
                <w:rFonts w:ascii="Aptos" w:hAnsi="Aptos"/>
              </w:rPr>
              <w:t>diem</w:t>
            </w:r>
          </w:p>
        </w:tc>
        <w:tc>
          <w:tcPr>
            <w:tcW w:w="970" w:type="dxa"/>
            <w:tcBorders>
              <w:top w:val="nil"/>
              <w:left w:val="nil"/>
              <w:bottom w:val="single" w:sz="4" w:space="0" w:color="auto"/>
              <w:right w:val="single" w:sz="4" w:space="0" w:color="auto"/>
            </w:tcBorders>
            <w:vAlign w:val="center"/>
            <w:hideMark/>
          </w:tcPr>
          <w:p w14:paraId="722351E9" w14:textId="77777777" w:rsidR="00267ED1" w:rsidRPr="00634721" w:rsidRDefault="00267ED1" w:rsidP="00FB7B0C">
            <w:pPr>
              <w:rPr>
                <w:rFonts w:ascii="Aptos" w:hAnsi="Aptos"/>
              </w:rPr>
            </w:pPr>
            <w:r w:rsidRPr="00634721">
              <w:rPr>
                <w:rFonts w:ascii="Aptos" w:hAnsi="Aptos"/>
              </w:rPr>
              <w:t> </w:t>
            </w:r>
          </w:p>
        </w:tc>
        <w:tc>
          <w:tcPr>
            <w:tcW w:w="1394" w:type="dxa"/>
            <w:tcBorders>
              <w:top w:val="nil"/>
              <w:left w:val="nil"/>
              <w:bottom w:val="single" w:sz="4" w:space="0" w:color="auto"/>
              <w:right w:val="single" w:sz="4" w:space="0" w:color="auto"/>
            </w:tcBorders>
            <w:vAlign w:val="center"/>
            <w:hideMark/>
          </w:tcPr>
          <w:p w14:paraId="500A4E1B" w14:textId="77777777" w:rsidR="00267ED1" w:rsidRPr="00634721" w:rsidRDefault="00267ED1" w:rsidP="00FB7B0C">
            <w:pPr>
              <w:rPr>
                <w:rFonts w:ascii="Aptos" w:hAnsi="Aptos"/>
              </w:rPr>
            </w:pPr>
            <w:r w:rsidRPr="00634721">
              <w:rPr>
                <w:rFonts w:ascii="Aptos" w:hAnsi="Aptos"/>
              </w:rPr>
              <w:t> </w:t>
            </w:r>
          </w:p>
        </w:tc>
        <w:tc>
          <w:tcPr>
            <w:tcW w:w="1379" w:type="dxa"/>
            <w:tcBorders>
              <w:top w:val="nil"/>
              <w:left w:val="nil"/>
              <w:bottom w:val="single" w:sz="4" w:space="0" w:color="auto"/>
              <w:right w:val="single" w:sz="4" w:space="0" w:color="auto"/>
            </w:tcBorders>
            <w:vAlign w:val="center"/>
            <w:hideMark/>
          </w:tcPr>
          <w:p w14:paraId="36634264" w14:textId="77777777" w:rsidR="00267ED1" w:rsidRPr="00634721" w:rsidRDefault="00267ED1" w:rsidP="00FB7B0C">
            <w:pPr>
              <w:rPr>
                <w:rFonts w:ascii="Aptos" w:hAnsi="Aptos"/>
              </w:rPr>
            </w:pPr>
            <w:r w:rsidRPr="00634721">
              <w:rPr>
                <w:rFonts w:ascii="Aptos" w:hAnsi="Aptos"/>
              </w:rPr>
              <w:t> </w:t>
            </w:r>
          </w:p>
        </w:tc>
        <w:tc>
          <w:tcPr>
            <w:tcW w:w="686" w:type="dxa"/>
            <w:tcBorders>
              <w:top w:val="nil"/>
              <w:left w:val="nil"/>
              <w:bottom w:val="single" w:sz="4" w:space="0" w:color="auto"/>
              <w:right w:val="single" w:sz="4" w:space="0" w:color="auto"/>
            </w:tcBorders>
            <w:vAlign w:val="center"/>
            <w:hideMark/>
          </w:tcPr>
          <w:p w14:paraId="18F6D557" w14:textId="5AEF4024" w:rsidR="00267ED1" w:rsidRPr="00634721" w:rsidRDefault="00267ED1" w:rsidP="00FB7B0C">
            <w:pPr>
              <w:rPr>
                <w:rFonts w:ascii="Aptos" w:hAnsi="Aptos"/>
              </w:rPr>
            </w:pPr>
          </w:p>
        </w:tc>
        <w:tc>
          <w:tcPr>
            <w:tcW w:w="790" w:type="dxa"/>
            <w:tcBorders>
              <w:top w:val="nil"/>
              <w:left w:val="nil"/>
              <w:bottom w:val="single" w:sz="4" w:space="0" w:color="auto"/>
              <w:right w:val="single" w:sz="4" w:space="0" w:color="auto"/>
            </w:tcBorders>
            <w:vAlign w:val="center"/>
            <w:hideMark/>
          </w:tcPr>
          <w:p w14:paraId="50632A5E" w14:textId="77777777" w:rsidR="00267ED1" w:rsidRPr="00634721" w:rsidRDefault="00267ED1" w:rsidP="00FB7B0C">
            <w:pPr>
              <w:rPr>
                <w:rFonts w:ascii="Aptos" w:hAnsi="Aptos"/>
              </w:rPr>
            </w:pPr>
            <w:r w:rsidRPr="00634721">
              <w:rPr>
                <w:rFonts w:ascii="Aptos" w:hAnsi="Aptos"/>
              </w:rPr>
              <w:t> </w:t>
            </w:r>
          </w:p>
        </w:tc>
        <w:tc>
          <w:tcPr>
            <w:tcW w:w="1954" w:type="dxa"/>
            <w:tcBorders>
              <w:top w:val="nil"/>
              <w:left w:val="nil"/>
              <w:bottom w:val="single" w:sz="4" w:space="0" w:color="auto"/>
              <w:right w:val="single" w:sz="4" w:space="0" w:color="auto"/>
            </w:tcBorders>
            <w:vAlign w:val="center"/>
            <w:hideMark/>
          </w:tcPr>
          <w:p w14:paraId="075D4818" w14:textId="4070FAF4" w:rsidR="00267ED1" w:rsidRPr="00634721" w:rsidRDefault="00267ED1" w:rsidP="00FB7B0C">
            <w:pPr>
              <w:rPr>
                <w:rFonts w:ascii="Aptos" w:hAnsi="Aptos"/>
              </w:rPr>
            </w:pPr>
            <w:r w:rsidRPr="00634721">
              <w:rPr>
                <w:rFonts w:ascii="Aptos" w:hAnsi="Aptos"/>
              </w:rPr>
              <w:t xml:space="preserve">Consultant will cater for it but must follow CARE’s standard per diem rates for </w:t>
            </w:r>
            <w:r w:rsidR="00123C75">
              <w:rPr>
                <w:rFonts w:ascii="Aptos" w:hAnsi="Aptos"/>
              </w:rPr>
              <w:t>Renk($30) and Pariang($30)</w:t>
            </w:r>
          </w:p>
        </w:tc>
      </w:tr>
      <w:tr w:rsidR="00267ED1" w:rsidRPr="00634721" w14:paraId="67359574" w14:textId="77777777" w:rsidTr="00FB7B0C">
        <w:trPr>
          <w:trHeight w:val="550"/>
          <w:jc w:val="center"/>
        </w:trPr>
        <w:tc>
          <w:tcPr>
            <w:tcW w:w="2320" w:type="dxa"/>
            <w:tcBorders>
              <w:top w:val="nil"/>
              <w:left w:val="single" w:sz="4" w:space="0" w:color="auto"/>
              <w:bottom w:val="single" w:sz="4" w:space="0" w:color="auto"/>
              <w:right w:val="single" w:sz="4" w:space="0" w:color="auto"/>
            </w:tcBorders>
            <w:vAlign w:val="center"/>
            <w:hideMark/>
          </w:tcPr>
          <w:p w14:paraId="3BCF9B44" w14:textId="08DAD0E4" w:rsidR="00267ED1" w:rsidRPr="00634721" w:rsidRDefault="00267ED1" w:rsidP="00FB7B0C">
            <w:pPr>
              <w:rPr>
                <w:rFonts w:ascii="Aptos" w:hAnsi="Aptos"/>
              </w:rPr>
            </w:pPr>
            <w:r w:rsidRPr="00634721">
              <w:rPr>
                <w:rFonts w:ascii="Aptos" w:hAnsi="Aptos"/>
              </w:rPr>
              <w:t xml:space="preserve">Flight ticket Juba </w:t>
            </w:r>
            <w:r>
              <w:rPr>
                <w:rFonts w:ascii="Aptos" w:hAnsi="Aptos"/>
              </w:rPr>
              <w:t>-</w:t>
            </w:r>
            <w:r w:rsidR="00123C75">
              <w:rPr>
                <w:rFonts w:ascii="Aptos" w:hAnsi="Aptos"/>
              </w:rPr>
              <w:t>Pariang</w:t>
            </w:r>
            <w:r w:rsidRPr="00634721">
              <w:rPr>
                <w:rFonts w:ascii="Aptos" w:hAnsi="Aptos"/>
              </w:rPr>
              <w:t xml:space="preserve">, </w:t>
            </w:r>
            <w:r w:rsidR="00123C75">
              <w:rPr>
                <w:rFonts w:ascii="Aptos" w:hAnsi="Aptos"/>
              </w:rPr>
              <w:t>Pariang</w:t>
            </w:r>
            <w:r>
              <w:rPr>
                <w:rFonts w:ascii="Aptos" w:hAnsi="Aptos"/>
              </w:rPr>
              <w:t>-</w:t>
            </w:r>
            <w:r w:rsidRPr="00634721">
              <w:rPr>
                <w:rFonts w:ascii="Aptos" w:hAnsi="Aptos"/>
              </w:rPr>
              <w:t>Juba, Juba</w:t>
            </w:r>
            <w:r>
              <w:rPr>
                <w:rFonts w:ascii="Aptos" w:hAnsi="Aptos"/>
              </w:rPr>
              <w:t>-</w:t>
            </w:r>
            <w:r w:rsidR="00123C75">
              <w:rPr>
                <w:rFonts w:ascii="Aptos" w:hAnsi="Aptos"/>
              </w:rPr>
              <w:t>Renk</w:t>
            </w:r>
            <w:r>
              <w:rPr>
                <w:rFonts w:ascii="Aptos" w:hAnsi="Aptos"/>
              </w:rPr>
              <w:t xml:space="preserve"> and</w:t>
            </w:r>
            <w:r w:rsidRPr="00634721">
              <w:rPr>
                <w:rFonts w:ascii="Aptos" w:hAnsi="Aptos"/>
              </w:rPr>
              <w:t xml:space="preserve"> </w:t>
            </w:r>
            <w:r w:rsidR="00123C75">
              <w:rPr>
                <w:rFonts w:ascii="Aptos" w:hAnsi="Aptos"/>
              </w:rPr>
              <w:t>Renk</w:t>
            </w:r>
            <w:r>
              <w:rPr>
                <w:rFonts w:ascii="Aptos" w:hAnsi="Aptos"/>
              </w:rPr>
              <w:t>-</w:t>
            </w:r>
            <w:r w:rsidRPr="00634721">
              <w:rPr>
                <w:rFonts w:ascii="Aptos" w:hAnsi="Aptos"/>
              </w:rPr>
              <w:t>Juba</w:t>
            </w:r>
            <w:r>
              <w:rPr>
                <w:rFonts w:ascii="Aptos" w:hAnsi="Aptos"/>
              </w:rPr>
              <w:t xml:space="preserve">, </w:t>
            </w:r>
          </w:p>
        </w:tc>
        <w:tc>
          <w:tcPr>
            <w:tcW w:w="970" w:type="dxa"/>
            <w:tcBorders>
              <w:top w:val="nil"/>
              <w:left w:val="nil"/>
              <w:bottom w:val="single" w:sz="4" w:space="0" w:color="auto"/>
              <w:right w:val="single" w:sz="4" w:space="0" w:color="auto"/>
            </w:tcBorders>
            <w:vAlign w:val="center"/>
            <w:hideMark/>
          </w:tcPr>
          <w:p w14:paraId="2684495C" w14:textId="77777777" w:rsidR="00267ED1" w:rsidRPr="00634721" w:rsidRDefault="00267ED1" w:rsidP="00FB7B0C">
            <w:pPr>
              <w:rPr>
                <w:rFonts w:ascii="Aptos" w:hAnsi="Aptos"/>
              </w:rPr>
            </w:pPr>
            <w:r w:rsidRPr="00634721">
              <w:rPr>
                <w:rFonts w:ascii="Aptos" w:hAnsi="Aptos"/>
              </w:rPr>
              <w:t> </w:t>
            </w:r>
          </w:p>
        </w:tc>
        <w:tc>
          <w:tcPr>
            <w:tcW w:w="1394" w:type="dxa"/>
            <w:tcBorders>
              <w:top w:val="nil"/>
              <w:left w:val="nil"/>
              <w:bottom w:val="single" w:sz="4" w:space="0" w:color="auto"/>
              <w:right w:val="single" w:sz="4" w:space="0" w:color="auto"/>
            </w:tcBorders>
            <w:vAlign w:val="center"/>
            <w:hideMark/>
          </w:tcPr>
          <w:p w14:paraId="3BFF171A" w14:textId="77777777" w:rsidR="00267ED1" w:rsidRPr="00634721" w:rsidRDefault="00267ED1" w:rsidP="00FB7B0C">
            <w:pPr>
              <w:rPr>
                <w:rFonts w:ascii="Aptos" w:hAnsi="Aptos"/>
              </w:rPr>
            </w:pPr>
            <w:r w:rsidRPr="00634721">
              <w:rPr>
                <w:rFonts w:ascii="Aptos" w:hAnsi="Aptos"/>
              </w:rPr>
              <w:t> </w:t>
            </w:r>
          </w:p>
        </w:tc>
        <w:tc>
          <w:tcPr>
            <w:tcW w:w="1379" w:type="dxa"/>
            <w:tcBorders>
              <w:top w:val="nil"/>
              <w:left w:val="nil"/>
              <w:bottom w:val="single" w:sz="4" w:space="0" w:color="auto"/>
              <w:right w:val="single" w:sz="4" w:space="0" w:color="auto"/>
            </w:tcBorders>
            <w:vAlign w:val="center"/>
            <w:hideMark/>
          </w:tcPr>
          <w:p w14:paraId="442621A1" w14:textId="77777777" w:rsidR="00267ED1" w:rsidRPr="00634721" w:rsidRDefault="00267ED1" w:rsidP="00FB7B0C">
            <w:pPr>
              <w:rPr>
                <w:rFonts w:ascii="Aptos" w:hAnsi="Aptos"/>
              </w:rPr>
            </w:pPr>
            <w:r w:rsidRPr="00634721">
              <w:rPr>
                <w:rFonts w:ascii="Aptos" w:hAnsi="Aptos"/>
              </w:rPr>
              <w:t> </w:t>
            </w:r>
          </w:p>
        </w:tc>
        <w:tc>
          <w:tcPr>
            <w:tcW w:w="686" w:type="dxa"/>
            <w:tcBorders>
              <w:top w:val="nil"/>
              <w:left w:val="nil"/>
              <w:bottom w:val="single" w:sz="4" w:space="0" w:color="auto"/>
              <w:right w:val="single" w:sz="4" w:space="0" w:color="auto"/>
            </w:tcBorders>
            <w:vAlign w:val="center"/>
            <w:hideMark/>
          </w:tcPr>
          <w:p w14:paraId="05E4E785" w14:textId="6EA6F350" w:rsidR="00267ED1" w:rsidRPr="00634721" w:rsidRDefault="00267ED1" w:rsidP="00FB7B0C">
            <w:pPr>
              <w:rPr>
                <w:rFonts w:ascii="Aptos" w:hAnsi="Aptos"/>
              </w:rPr>
            </w:pPr>
            <w:r w:rsidRPr="00634721">
              <w:rPr>
                <w:rFonts w:ascii="Aptos" w:hAnsi="Aptos"/>
              </w:rPr>
              <w:t> </w:t>
            </w:r>
          </w:p>
        </w:tc>
        <w:tc>
          <w:tcPr>
            <w:tcW w:w="790" w:type="dxa"/>
            <w:tcBorders>
              <w:top w:val="nil"/>
              <w:left w:val="nil"/>
              <w:bottom w:val="single" w:sz="4" w:space="0" w:color="auto"/>
              <w:right w:val="single" w:sz="4" w:space="0" w:color="auto"/>
            </w:tcBorders>
            <w:vAlign w:val="center"/>
            <w:hideMark/>
          </w:tcPr>
          <w:p w14:paraId="39929E7A" w14:textId="77777777" w:rsidR="00267ED1" w:rsidRPr="00634721" w:rsidRDefault="00267ED1" w:rsidP="00FB7B0C">
            <w:pPr>
              <w:rPr>
                <w:rFonts w:ascii="Aptos" w:hAnsi="Aptos"/>
              </w:rPr>
            </w:pPr>
            <w:r w:rsidRPr="00634721">
              <w:rPr>
                <w:rFonts w:ascii="Aptos" w:hAnsi="Aptos"/>
              </w:rPr>
              <w:t> </w:t>
            </w:r>
          </w:p>
        </w:tc>
        <w:tc>
          <w:tcPr>
            <w:tcW w:w="1954" w:type="dxa"/>
            <w:tcBorders>
              <w:top w:val="nil"/>
              <w:left w:val="nil"/>
              <w:bottom w:val="single" w:sz="4" w:space="0" w:color="auto"/>
              <w:right w:val="single" w:sz="4" w:space="0" w:color="auto"/>
            </w:tcBorders>
            <w:vAlign w:val="center"/>
            <w:hideMark/>
          </w:tcPr>
          <w:p w14:paraId="48D67AE6" w14:textId="77777777" w:rsidR="00267ED1" w:rsidRPr="00634721" w:rsidRDefault="00267ED1" w:rsidP="00FB7B0C">
            <w:pPr>
              <w:rPr>
                <w:rFonts w:ascii="Aptos" w:hAnsi="Aptos"/>
              </w:rPr>
            </w:pPr>
            <w:r w:rsidRPr="00634721">
              <w:rPr>
                <w:rFonts w:ascii="Aptos" w:hAnsi="Aptos"/>
              </w:rPr>
              <w:t xml:space="preserve">CARE will provide this </w:t>
            </w:r>
          </w:p>
        </w:tc>
      </w:tr>
      <w:tr w:rsidR="00267ED1" w:rsidRPr="00634721" w14:paraId="6E41C88C" w14:textId="77777777" w:rsidTr="00FB7B0C">
        <w:trPr>
          <w:trHeight w:val="424"/>
          <w:jc w:val="center"/>
        </w:trPr>
        <w:tc>
          <w:tcPr>
            <w:tcW w:w="2320" w:type="dxa"/>
            <w:tcBorders>
              <w:top w:val="nil"/>
              <w:left w:val="single" w:sz="4" w:space="0" w:color="auto"/>
              <w:bottom w:val="single" w:sz="4" w:space="0" w:color="auto"/>
              <w:right w:val="single" w:sz="4" w:space="0" w:color="auto"/>
            </w:tcBorders>
            <w:vAlign w:val="center"/>
            <w:hideMark/>
          </w:tcPr>
          <w:p w14:paraId="0DB3836C" w14:textId="54865C16" w:rsidR="00267ED1" w:rsidRPr="00634721" w:rsidRDefault="00267ED1" w:rsidP="00FB7B0C">
            <w:pPr>
              <w:rPr>
                <w:rFonts w:ascii="Aptos" w:hAnsi="Aptos"/>
              </w:rPr>
            </w:pPr>
            <w:r w:rsidRPr="00634721">
              <w:rPr>
                <w:rFonts w:ascii="Aptos" w:hAnsi="Aptos"/>
              </w:rPr>
              <w:t xml:space="preserve">Accommodation, and Internet in </w:t>
            </w:r>
            <w:r w:rsidR="000561BE">
              <w:rPr>
                <w:rFonts w:ascii="Aptos" w:hAnsi="Aptos"/>
              </w:rPr>
              <w:t>Pariang and Renk</w:t>
            </w:r>
            <w:r>
              <w:rPr>
                <w:rFonts w:ascii="Aptos" w:hAnsi="Aptos"/>
              </w:rPr>
              <w:t>,</w:t>
            </w:r>
          </w:p>
        </w:tc>
        <w:tc>
          <w:tcPr>
            <w:tcW w:w="970" w:type="dxa"/>
            <w:tcBorders>
              <w:top w:val="nil"/>
              <w:left w:val="nil"/>
              <w:bottom w:val="single" w:sz="4" w:space="0" w:color="auto"/>
              <w:right w:val="single" w:sz="4" w:space="0" w:color="auto"/>
            </w:tcBorders>
            <w:vAlign w:val="center"/>
            <w:hideMark/>
          </w:tcPr>
          <w:p w14:paraId="3AC57883" w14:textId="77777777" w:rsidR="00267ED1" w:rsidRPr="00634721" w:rsidRDefault="00267ED1" w:rsidP="00FB7B0C">
            <w:pPr>
              <w:rPr>
                <w:rFonts w:ascii="Aptos" w:hAnsi="Aptos"/>
              </w:rPr>
            </w:pPr>
            <w:r w:rsidRPr="00634721">
              <w:rPr>
                <w:rFonts w:ascii="Aptos" w:hAnsi="Aptos"/>
              </w:rPr>
              <w:t> </w:t>
            </w:r>
          </w:p>
        </w:tc>
        <w:tc>
          <w:tcPr>
            <w:tcW w:w="1394" w:type="dxa"/>
            <w:tcBorders>
              <w:top w:val="nil"/>
              <w:left w:val="nil"/>
              <w:bottom w:val="single" w:sz="4" w:space="0" w:color="auto"/>
              <w:right w:val="single" w:sz="4" w:space="0" w:color="auto"/>
            </w:tcBorders>
            <w:vAlign w:val="center"/>
            <w:hideMark/>
          </w:tcPr>
          <w:p w14:paraId="44AD0EDC" w14:textId="77777777" w:rsidR="00267ED1" w:rsidRPr="00634721" w:rsidRDefault="00267ED1" w:rsidP="00FB7B0C">
            <w:pPr>
              <w:rPr>
                <w:rFonts w:ascii="Aptos" w:hAnsi="Aptos"/>
              </w:rPr>
            </w:pPr>
            <w:r w:rsidRPr="00634721">
              <w:rPr>
                <w:rFonts w:ascii="Aptos" w:hAnsi="Aptos"/>
              </w:rPr>
              <w:t> </w:t>
            </w:r>
          </w:p>
        </w:tc>
        <w:tc>
          <w:tcPr>
            <w:tcW w:w="1379" w:type="dxa"/>
            <w:tcBorders>
              <w:top w:val="nil"/>
              <w:left w:val="nil"/>
              <w:bottom w:val="single" w:sz="4" w:space="0" w:color="auto"/>
              <w:right w:val="single" w:sz="4" w:space="0" w:color="auto"/>
            </w:tcBorders>
            <w:vAlign w:val="center"/>
            <w:hideMark/>
          </w:tcPr>
          <w:p w14:paraId="3E1FDC86" w14:textId="77777777" w:rsidR="00267ED1" w:rsidRPr="00634721" w:rsidRDefault="00267ED1" w:rsidP="00FB7B0C">
            <w:pPr>
              <w:rPr>
                <w:rFonts w:ascii="Aptos" w:hAnsi="Aptos"/>
              </w:rPr>
            </w:pPr>
            <w:r w:rsidRPr="00634721">
              <w:rPr>
                <w:rFonts w:ascii="Aptos" w:hAnsi="Aptos"/>
              </w:rPr>
              <w:t> </w:t>
            </w:r>
          </w:p>
        </w:tc>
        <w:tc>
          <w:tcPr>
            <w:tcW w:w="686" w:type="dxa"/>
            <w:tcBorders>
              <w:top w:val="nil"/>
              <w:left w:val="nil"/>
              <w:bottom w:val="single" w:sz="4" w:space="0" w:color="auto"/>
              <w:right w:val="single" w:sz="4" w:space="0" w:color="auto"/>
            </w:tcBorders>
            <w:vAlign w:val="center"/>
            <w:hideMark/>
          </w:tcPr>
          <w:p w14:paraId="675BC8E9" w14:textId="321B1073" w:rsidR="00267ED1" w:rsidRPr="00634721" w:rsidRDefault="00267ED1" w:rsidP="00FB7B0C">
            <w:pPr>
              <w:rPr>
                <w:rFonts w:ascii="Aptos" w:hAnsi="Aptos"/>
              </w:rPr>
            </w:pPr>
            <w:r w:rsidRPr="00634721">
              <w:rPr>
                <w:rFonts w:ascii="Aptos" w:hAnsi="Aptos"/>
              </w:rPr>
              <w:t> </w:t>
            </w:r>
          </w:p>
        </w:tc>
        <w:tc>
          <w:tcPr>
            <w:tcW w:w="790" w:type="dxa"/>
            <w:tcBorders>
              <w:top w:val="nil"/>
              <w:left w:val="nil"/>
              <w:bottom w:val="single" w:sz="4" w:space="0" w:color="auto"/>
              <w:right w:val="single" w:sz="4" w:space="0" w:color="auto"/>
            </w:tcBorders>
            <w:vAlign w:val="center"/>
            <w:hideMark/>
          </w:tcPr>
          <w:p w14:paraId="47377061" w14:textId="77777777" w:rsidR="00267ED1" w:rsidRPr="00634721" w:rsidRDefault="00267ED1" w:rsidP="00FB7B0C">
            <w:pPr>
              <w:rPr>
                <w:rFonts w:ascii="Aptos" w:hAnsi="Aptos"/>
              </w:rPr>
            </w:pPr>
            <w:r w:rsidRPr="00634721">
              <w:rPr>
                <w:rFonts w:ascii="Aptos" w:hAnsi="Aptos"/>
              </w:rPr>
              <w:t> </w:t>
            </w:r>
          </w:p>
        </w:tc>
        <w:tc>
          <w:tcPr>
            <w:tcW w:w="1954" w:type="dxa"/>
            <w:tcBorders>
              <w:top w:val="nil"/>
              <w:left w:val="nil"/>
              <w:bottom w:val="single" w:sz="4" w:space="0" w:color="auto"/>
              <w:right w:val="single" w:sz="4" w:space="0" w:color="auto"/>
            </w:tcBorders>
            <w:vAlign w:val="center"/>
            <w:hideMark/>
          </w:tcPr>
          <w:p w14:paraId="34DF1BFF" w14:textId="70A78ABB" w:rsidR="00267ED1" w:rsidRPr="00634721" w:rsidRDefault="00267ED1" w:rsidP="00FB7B0C">
            <w:pPr>
              <w:rPr>
                <w:rFonts w:ascii="Aptos" w:hAnsi="Aptos"/>
              </w:rPr>
            </w:pPr>
            <w:r w:rsidRPr="00634721">
              <w:rPr>
                <w:rFonts w:ascii="Aptos" w:hAnsi="Aptos"/>
              </w:rPr>
              <w:t>C</w:t>
            </w:r>
            <w:r w:rsidR="00123C75">
              <w:rPr>
                <w:rFonts w:ascii="Aptos" w:hAnsi="Aptos"/>
              </w:rPr>
              <w:t>ARE</w:t>
            </w:r>
            <w:r w:rsidRPr="00634721">
              <w:rPr>
                <w:rFonts w:ascii="Aptos" w:hAnsi="Aptos"/>
              </w:rPr>
              <w:t xml:space="preserve"> will cater for thi</w:t>
            </w:r>
            <w:r>
              <w:rPr>
                <w:rFonts w:ascii="Aptos" w:hAnsi="Aptos"/>
              </w:rPr>
              <w:t>s</w:t>
            </w:r>
            <w:r w:rsidR="00123C75">
              <w:rPr>
                <w:rFonts w:ascii="Aptos" w:hAnsi="Aptos"/>
              </w:rPr>
              <w:t xml:space="preserve"> in Pariang and Renk</w:t>
            </w:r>
          </w:p>
        </w:tc>
      </w:tr>
      <w:tr w:rsidR="00267ED1" w:rsidRPr="00634721" w14:paraId="01657555" w14:textId="77777777" w:rsidTr="00FB7B0C">
        <w:trPr>
          <w:trHeight w:val="267"/>
          <w:jc w:val="center"/>
        </w:trPr>
        <w:tc>
          <w:tcPr>
            <w:tcW w:w="2320" w:type="dxa"/>
            <w:tcBorders>
              <w:top w:val="nil"/>
              <w:left w:val="single" w:sz="4" w:space="0" w:color="auto"/>
              <w:bottom w:val="single" w:sz="4" w:space="0" w:color="auto"/>
              <w:right w:val="single" w:sz="4" w:space="0" w:color="auto"/>
            </w:tcBorders>
            <w:vAlign w:val="center"/>
            <w:hideMark/>
          </w:tcPr>
          <w:p w14:paraId="6CB78490" w14:textId="77777777" w:rsidR="00267ED1" w:rsidRPr="00634721" w:rsidRDefault="00267ED1" w:rsidP="00FB7B0C">
            <w:pPr>
              <w:rPr>
                <w:rFonts w:ascii="Aptos" w:hAnsi="Aptos"/>
              </w:rPr>
            </w:pPr>
            <w:r w:rsidRPr="00634721">
              <w:rPr>
                <w:rFonts w:ascii="Aptos" w:hAnsi="Aptos"/>
              </w:rPr>
              <w:t>Stationery and printing</w:t>
            </w:r>
          </w:p>
        </w:tc>
        <w:tc>
          <w:tcPr>
            <w:tcW w:w="970" w:type="dxa"/>
            <w:tcBorders>
              <w:top w:val="nil"/>
              <w:left w:val="nil"/>
              <w:bottom w:val="single" w:sz="4" w:space="0" w:color="auto"/>
              <w:right w:val="single" w:sz="4" w:space="0" w:color="auto"/>
            </w:tcBorders>
            <w:vAlign w:val="center"/>
            <w:hideMark/>
          </w:tcPr>
          <w:p w14:paraId="5765831E" w14:textId="77777777" w:rsidR="00267ED1" w:rsidRPr="00634721" w:rsidRDefault="00267ED1" w:rsidP="00FB7B0C">
            <w:pPr>
              <w:rPr>
                <w:rFonts w:ascii="Aptos" w:hAnsi="Aptos"/>
              </w:rPr>
            </w:pPr>
            <w:r w:rsidRPr="00634721">
              <w:rPr>
                <w:rFonts w:ascii="Aptos" w:hAnsi="Aptos"/>
              </w:rPr>
              <w:t> </w:t>
            </w:r>
          </w:p>
        </w:tc>
        <w:tc>
          <w:tcPr>
            <w:tcW w:w="1394" w:type="dxa"/>
            <w:tcBorders>
              <w:top w:val="nil"/>
              <w:left w:val="nil"/>
              <w:bottom w:val="single" w:sz="4" w:space="0" w:color="auto"/>
              <w:right w:val="single" w:sz="4" w:space="0" w:color="auto"/>
            </w:tcBorders>
            <w:vAlign w:val="center"/>
            <w:hideMark/>
          </w:tcPr>
          <w:p w14:paraId="6C640B02" w14:textId="77777777" w:rsidR="00267ED1" w:rsidRPr="00634721" w:rsidRDefault="00267ED1" w:rsidP="00FB7B0C">
            <w:pPr>
              <w:rPr>
                <w:rFonts w:ascii="Aptos" w:hAnsi="Aptos"/>
              </w:rPr>
            </w:pPr>
            <w:r w:rsidRPr="00634721">
              <w:rPr>
                <w:rFonts w:ascii="Aptos" w:hAnsi="Aptos"/>
              </w:rPr>
              <w:t> </w:t>
            </w:r>
          </w:p>
        </w:tc>
        <w:tc>
          <w:tcPr>
            <w:tcW w:w="1379" w:type="dxa"/>
            <w:tcBorders>
              <w:top w:val="nil"/>
              <w:left w:val="nil"/>
              <w:bottom w:val="single" w:sz="4" w:space="0" w:color="auto"/>
              <w:right w:val="single" w:sz="4" w:space="0" w:color="auto"/>
            </w:tcBorders>
            <w:vAlign w:val="center"/>
            <w:hideMark/>
          </w:tcPr>
          <w:p w14:paraId="55074842" w14:textId="77777777" w:rsidR="00267ED1" w:rsidRPr="00634721" w:rsidRDefault="00267ED1" w:rsidP="00FB7B0C">
            <w:pPr>
              <w:rPr>
                <w:rFonts w:ascii="Aptos" w:hAnsi="Aptos"/>
              </w:rPr>
            </w:pPr>
            <w:r w:rsidRPr="00634721">
              <w:rPr>
                <w:rFonts w:ascii="Aptos" w:hAnsi="Aptos"/>
              </w:rPr>
              <w:t> </w:t>
            </w:r>
          </w:p>
        </w:tc>
        <w:tc>
          <w:tcPr>
            <w:tcW w:w="686" w:type="dxa"/>
            <w:tcBorders>
              <w:top w:val="nil"/>
              <w:left w:val="nil"/>
              <w:bottom w:val="single" w:sz="4" w:space="0" w:color="auto"/>
              <w:right w:val="single" w:sz="4" w:space="0" w:color="auto"/>
            </w:tcBorders>
            <w:vAlign w:val="center"/>
            <w:hideMark/>
          </w:tcPr>
          <w:p w14:paraId="136BE19F" w14:textId="77777777" w:rsidR="00267ED1" w:rsidRPr="00634721" w:rsidRDefault="00267ED1" w:rsidP="00FB7B0C">
            <w:pPr>
              <w:rPr>
                <w:rFonts w:ascii="Aptos" w:hAnsi="Aptos"/>
              </w:rPr>
            </w:pPr>
            <w:r w:rsidRPr="00634721">
              <w:rPr>
                <w:rFonts w:ascii="Aptos" w:hAnsi="Aptos"/>
              </w:rPr>
              <w:t> </w:t>
            </w:r>
          </w:p>
        </w:tc>
        <w:tc>
          <w:tcPr>
            <w:tcW w:w="790" w:type="dxa"/>
            <w:tcBorders>
              <w:top w:val="nil"/>
              <w:left w:val="nil"/>
              <w:bottom w:val="single" w:sz="4" w:space="0" w:color="auto"/>
              <w:right w:val="single" w:sz="4" w:space="0" w:color="auto"/>
            </w:tcBorders>
            <w:vAlign w:val="center"/>
            <w:hideMark/>
          </w:tcPr>
          <w:p w14:paraId="2CBB5BD7" w14:textId="77777777" w:rsidR="00267ED1" w:rsidRPr="00634721" w:rsidRDefault="00267ED1" w:rsidP="00FB7B0C">
            <w:pPr>
              <w:rPr>
                <w:rFonts w:ascii="Aptos" w:hAnsi="Aptos"/>
              </w:rPr>
            </w:pPr>
            <w:r w:rsidRPr="00634721">
              <w:rPr>
                <w:rFonts w:ascii="Aptos" w:hAnsi="Aptos"/>
              </w:rPr>
              <w:t> </w:t>
            </w:r>
          </w:p>
        </w:tc>
        <w:tc>
          <w:tcPr>
            <w:tcW w:w="1954" w:type="dxa"/>
            <w:tcBorders>
              <w:top w:val="nil"/>
              <w:left w:val="nil"/>
              <w:bottom w:val="single" w:sz="4" w:space="0" w:color="auto"/>
              <w:right w:val="single" w:sz="4" w:space="0" w:color="auto"/>
            </w:tcBorders>
            <w:vAlign w:val="center"/>
            <w:hideMark/>
          </w:tcPr>
          <w:p w14:paraId="2ABF2119" w14:textId="292D268E" w:rsidR="00267ED1" w:rsidRPr="00634721" w:rsidRDefault="00267ED1" w:rsidP="00FB7B0C">
            <w:pPr>
              <w:rPr>
                <w:rFonts w:ascii="Aptos" w:hAnsi="Aptos"/>
              </w:rPr>
            </w:pPr>
            <w:r w:rsidRPr="00634721">
              <w:rPr>
                <w:rFonts w:ascii="Aptos" w:hAnsi="Aptos"/>
              </w:rPr>
              <w:t>CARE will provide this</w:t>
            </w:r>
            <w:r>
              <w:rPr>
                <w:rFonts w:ascii="Aptos" w:hAnsi="Aptos"/>
              </w:rPr>
              <w:t xml:space="preserve"> for the </w:t>
            </w:r>
            <w:r w:rsidR="00123C75">
              <w:rPr>
                <w:rFonts w:ascii="Aptos" w:hAnsi="Aptos"/>
              </w:rPr>
              <w:t>enumerators in Pariang and Renk</w:t>
            </w:r>
            <w:r>
              <w:rPr>
                <w:rFonts w:ascii="Aptos" w:hAnsi="Aptos"/>
              </w:rPr>
              <w:t>.</w:t>
            </w:r>
          </w:p>
        </w:tc>
      </w:tr>
      <w:tr w:rsidR="00267ED1" w:rsidRPr="00634721" w14:paraId="77050221" w14:textId="77777777" w:rsidTr="00FB7B0C">
        <w:trPr>
          <w:trHeight w:val="282"/>
          <w:jc w:val="center"/>
        </w:trPr>
        <w:tc>
          <w:tcPr>
            <w:tcW w:w="2320" w:type="dxa"/>
            <w:tcBorders>
              <w:top w:val="nil"/>
              <w:left w:val="single" w:sz="4" w:space="0" w:color="auto"/>
              <w:bottom w:val="single" w:sz="4" w:space="0" w:color="auto"/>
              <w:right w:val="single" w:sz="4" w:space="0" w:color="auto"/>
            </w:tcBorders>
            <w:vAlign w:val="center"/>
            <w:hideMark/>
          </w:tcPr>
          <w:p w14:paraId="2C52E8AA" w14:textId="77777777" w:rsidR="00267ED1" w:rsidRPr="00634721" w:rsidRDefault="00267ED1" w:rsidP="00FB7B0C">
            <w:pPr>
              <w:rPr>
                <w:rFonts w:ascii="Aptos" w:hAnsi="Aptos"/>
              </w:rPr>
            </w:pPr>
            <w:r w:rsidRPr="00634721">
              <w:rPr>
                <w:rFonts w:ascii="Aptos" w:hAnsi="Aptos"/>
              </w:rPr>
              <w:t>Transportation in the field</w:t>
            </w:r>
          </w:p>
        </w:tc>
        <w:tc>
          <w:tcPr>
            <w:tcW w:w="970" w:type="dxa"/>
            <w:tcBorders>
              <w:top w:val="nil"/>
              <w:left w:val="nil"/>
              <w:bottom w:val="single" w:sz="4" w:space="0" w:color="auto"/>
              <w:right w:val="single" w:sz="4" w:space="0" w:color="auto"/>
            </w:tcBorders>
            <w:vAlign w:val="center"/>
            <w:hideMark/>
          </w:tcPr>
          <w:p w14:paraId="03B490BD" w14:textId="77777777" w:rsidR="00267ED1" w:rsidRPr="00634721" w:rsidRDefault="00267ED1" w:rsidP="00FB7B0C">
            <w:pPr>
              <w:rPr>
                <w:rFonts w:ascii="Aptos" w:hAnsi="Aptos"/>
              </w:rPr>
            </w:pPr>
            <w:r w:rsidRPr="00634721">
              <w:rPr>
                <w:rFonts w:ascii="Aptos" w:hAnsi="Aptos"/>
              </w:rPr>
              <w:t> </w:t>
            </w:r>
          </w:p>
        </w:tc>
        <w:tc>
          <w:tcPr>
            <w:tcW w:w="1394" w:type="dxa"/>
            <w:tcBorders>
              <w:top w:val="nil"/>
              <w:left w:val="nil"/>
              <w:bottom w:val="single" w:sz="4" w:space="0" w:color="auto"/>
              <w:right w:val="single" w:sz="4" w:space="0" w:color="auto"/>
            </w:tcBorders>
            <w:vAlign w:val="center"/>
            <w:hideMark/>
          </w:tcPr>
          <w:p w14:paraId="41214C82" w14:textId="77777777" w:rsidR="00267ED1" w:rsidRPr="00634721" w:rsidRDefault="00267ED1" w:rsidP="00FB7B0C">
            <w:pPr>
              <w:rPr>
                <w:rFonts w:ascii="Aptos" w:hAnsi="Aptos"/>
              </w:rPr>
            </w:pPr>
            <w:r w:rsidRPr="00634721">
              <w:rPr>
                <w:rFonts w:ascii="Aptos" w:hAnsi="Aptos"/>
              </w:rPr>
              <w:t> </w:t>
            </w:r>
          </w:p>
        </w:tc>
        <w:tc>
          <w:tcPr>
            <w:tcW w:w="1379" w:type="dxa"/>
            <w:tcBorders>
              <w:top w:val="nil"/>
              <w:left w:val="nil"/>
              <w:bottom w:val="single" w:sz="4" w:space="0" w:color="auto"/>
              <w:right w:val="single" w:sz="4" w:space="0" w:color="auto"/>
            </w:tcBorders>
            <w:vAlign w:val="center"/>
            <w:hideMark/>
          </w:tcPr>
          <w:p w14:paraId="3580EF02" w14:textId="77777777" w:rsidR="00267ED1" w:rsidRPr="00634721" w:rsidRDefault="00267ED1" w:rsidP="00FB7B0C">
            <w:pPr>
              <w:rPr>
                <w:rFonts w:ascii="Aptos" w:hAnsi="Aptos"/>
              </w:rPr>
            </w:pPr>
            <w:r w:rsidRPr="00634721">
              <w:rPr>
                <w:rFonts w:ascii="Aptos" w:hAnsi="Aptos"/>
              </w:rPr>
              <w:t> </w:t>
            </w:r>
          </w:p>
        </w:tc>
        <w:tc>
          <w:tcPr>
            <w:tcW w:w="686" w:type="dxa"/>
            <w:tcBorders>
              <w:top w:val="nil"/>
              <w:left w:val="nil"/>
              <w:bottom w:val="single" w:sz="4" w:space="0" w:color="auto"/>
              <w:right w:val="single" w:sz="4" w:space="0" w:color="auto"/>
            </w:tcBorders>
            <w:vAlign w:val="center"/>
            <w:hideMark/>
          </w:tcPr>
          <w:p w14:paraId="2E5DDE5E" w14:textId="77777777" w:rsidR="00267ED1" w:rsidRPr="00634721" w:rsidRDefault="00267ED1" w:rsidP="00FB7B0C">
            <w:pPr>
              <w:rPr>
                <w:rFonts w:ascii="Aptos" w:hAnsi="Aptos"/>
              </w:rPr>
            </w:pPr>
            <w:r w:rsidRPr="00634721">
              <w:rPr>
                <w:rFonts w:ascii="Aptos" w:hAnsi="Aptos"/>
              </w:rPr>
              <w:t> </w:t>
            </w:r>
          </w:p>
        </w:tc>
        <w:tc>
          <w:tcPr>
            <w:tcW w:w="790" w:type="dxa"/>
            <w:tcBorders>
              <w:top w:val="nil"/>
              <w:left w:val="nil"/>
              <w:bottom w:val="single" w:sz="4" w:space="0" w:color="auto"/>
              <w:right w:val="single" w:sz="4" w:space="0" w:color="auto"/>
            </w:tcBorders>
            <w:vAlign w:val="center"/>
            <w:hideMark/>
          </w:tcPr>
          <w:p w14:paraId="6228904B" w14:textId="77777777" w:rsidR="00267ED1" w:rsidRPr="00634721" w:rsidRDefault="00267ED1" w:rsidP="00FB7B0C">
            <w:pPr>
              <w:rPr>
                <w:rFonts w:ascii="Aptos" w:hAnsi="Aptos"/>
              </w:rPr>
            </w:pPr>
            <w:r w:rsidRPr="00634721">
              <w:rPr>
                <w:rFonts w:ascii="Aptos" w:hAnsi="Aptos"/>
              </w:rPr>
              <w:t> </w:t>
            </w:r>
          </w:p>
        </w:tc>
        <w:tc>
          <w:tcPr>
            <w:tcW w:w="1954" w:type="dxa"/>
            <w:tcBorders>
              <w:top w:val="nil"/>
              <w:left w:val="nil"/>
              <w:bottom w:val="single" w:sz="4" w:space="0" w:color="auto"/>
              <w:right w:val="single" w:sz="4" w:space="0" w:color="auto"/>
            </w:tcBorders>
            <w:vAlign w:val="center"/>
            <w:hideMark/>
          </w:tcPr>
          <w:p w14:paraId="7A49A9D3" w14:textId="6324868E" w:rsidR="00267ED1" w:rsidRPr="00634721" w:rsidRDefault="00267ED1" w:rsidP="00FB7B0C">
            <w:pPr>
              <w:rPr>
                <w:rFonts w:ascii="Aptos" w:hAnsi="Aptos"/>
              </w:rPr>
            </w:pPr>
            <w:r w:rsidRPr="00634721">
              <w:rPr>
                <w:rFonts w:ascii="Aptos" w:hAnsi="Aptos"/>
              </w:rPr>
              <w:t>CARE will provide this</w:t>
            </w:r>
            <w:r>
              <w:rPr>
                <w:rFonts w:ascii="Aptos" w:hAnsi="Aptos"/>
              </w:rPr>
              <w:t xml:space="preserve"> </w:t>
            </w:r>
            <w:r w:rsidR="000561BE">
              <w:rPr>
                <w:rFonts w:ascii="Aptos" w:hAnsi="Aptos"/>
              </w:rPr>
              <w:t>in Pariang</w:t>
            </w:r>
            <w:r w:rsidR="00123C75">
              <w:rPr>
                <w:rFonts w:ascii="Aptos" w:hAnsi="Aptos"/>
              </w:rPr>
              <w:t xml:space="preserve"> and Renk</w:t>
            </w:r>
            <w:r w:rsidR="000561BE">
              <w:rPr>
                <w:rFonts w:ascii="Aptos" w:hAnsi="Aptos"/>
              </w:rPr>
              <w:t xml:space="preserve">, </w:t>
            </w:r>
          </w:p>
        </w:tc>
      </w:tr>
      <w:tr w:rsidR="00267ED1" w:rsidRPr="00634721" w14:paraId="181AF67E" w14:textId="77777777" w:rsidTr="00FB7B0C">
        <w:trPr>
          <w:trHeight w:val="1158"/>
          <w:jc w:val="center"/>
        </w:trPr>
        <w:tc>
          <w:tcPr>
            <w:tcW w:w="2320" w:type="dxa"/>
            <w:tcBorders>
              <w:top w:val="nil"/>
              <w:left w:val="single" w:sz="4" w:space="0" w:color="auto"/>
              <w:bottom w:val="single" w:sz="4" w:space="0" w:color="auto"/>
              <w:right w:val="single" w:sz="4" w:space="0" w:color="auto"/>
            </w:tcBorders>
            <w:vAlign w:val="center"/>
            <w:hideMark/>
          </w:tcPr>
          <w:p w14:paraId="162F9D35" w14:textId="77777777" w:rsidR="00267ED1" w:rsidRPr="00634721" w:rsidRDefault="00267ED1" w:rsidP="00FB7B0C">
            <w:pPr>
              <w:rPr>
                <w:rFonts w:ascii="Aptos" w:hAnsi="Aptos"/>
              </w:rPr>
            </w:pPr>
            <w:r w:rsidRPr="00634721">
              <w:rPr>
                <w:rFonts w:ascii="Aptos" w:hAnsi="Aptos"/>
              </w:rPr>
              <w:t>Identification of enumerators</w:t>
            </w:r>
          </w:p>
          <w:p w14:paraId="3BAEBF6A" w14:textId="77777777" w:rsidR="00267ED1" w:rsidRPr="00634721" w:rsidRDefault="00267ED1" w:rsidP="00FB7B0C">
            <w:pPr>
              <w:rPr>
                <w:rFonts w:ascii="Aptos" w:hAnsi="Aptos"/>
              </w:rPr>
            </w:pPr>
          </w:p>
        </w:tc>
        <w:tc>
          <w:tcPr>
            <w:tcW w:w="970" w:type="dxa"/>
            <w:tcBorders>
              <w:top w:val="nil"/>
              <w:left w:val="nil"/>
              <w:bottom w:val="single" w:sz="4" w:space="0" w:color="auto"/>
              <w:right w:val="single" w:sz="4" w:space="0" w:color="auto"/>
            </w:tcBorders>
            <w:vAlign w:val="center"/>
            <w:hideMark/>
          </w:tcPr>
          <w:p w14:paraId="39F21216" w14:textId="77777777" w:rsidR="00267ED1" w:rsidRPr="00634721" w:rsidRDefault="00267ED1" w:rsidP="00FB7B0C">
            <w:pPr>
              <w:rPr>
                <w:rFonts w:ascii="Aptos" w:hAnsi="Aptos"/>
              </w:rPr>
            </w:pPr>
            <w:r w:rsidRPr="00634721">
              <w:rPr>
                <w:rFonts w:ascii="Aptos" w:hAnsi="Aptos"/>
              </w:rPr>
              <w:t> </w:t>
            </w:r>
          </w:p>
        </w:tc>
        <w:tc>
          <w:tcPr>
            <w:tcW w:w="1394" w:type="dxa"/>
            <w:tcBorders>
              <w:top w:val="nil"/>
              <w:left w:val="nil"/>
              <w:bottom w:val="single" w:sz="4" w:space="0" w:color="auto"/>
              <w:right w:val="single" w:sz="4" w:space="0" w:color="auto"/>
            </w:tcBorders>
            <w:vAlign w:val="center"/>
            <w:hideMark/>
          </w:tcPr>
          <w:p w14:paraId="16ACA1E6" w14:textId="77777777" w:rsidR="00267ED1" w:rsidRPr="00634721" w:rsidRDefault="00267ED1" w:rsidP="00FB7B0C">
            <w:pPr>
              <w:rPr>
                <w:rFonts w:ascii="Aptos" w:hAnsi="Aptos"/>
              </w:rPr>
            </w:pPr>
            <w:r w:rsidRPr="00634721">
              <w:rPr>
                <w:rFonts w:ascii="Aptos" w:hAnsi="Aptos"/>
              </w:rPr>
              <w:t> </w:t>
            </w:r>
          </w:p>
        </w:tc>
        <w:tc>
          <w:tcPr>
            <w:tcW w:w="1379" w:type="dxa"/>
            <w:tcBorders>
              <w:top w:val="nil"/>
              <w:left w:val="nil"/>
              <w:bottom w:val="single" w:sz="4" w:space="0" w:color="auto"/>
              <w:right w:val="single" w:sz="4" w:space="0" w:color="auto"/>
            </w:tcBorders>
            <w:vAlign w:val="center"/>
            <w:hideMark/>
          </w:tcPr>
          <w:p w14:paraId="77CBA81A" w14:textId="77777777" w:rsidR="00267ED1" w:rsidRPr="00634721" w:rsidRDefault="00267ED1" w:rsidP="00FB7B0C">
            <w:pPr>
              <w:rPr>
                <w:rFonts w:ascii="Aptos" w:hAnsi="Aptos"/>
              </w:rPr>
            </w:pPr>
            <w:r w:rsidRPr="00634721">
              <w:rPr>
                <w:rFonts w:ascii="Aptos" w:hAnsi="Aptos"/>
              </w:rPr>
              <w:t> </w:t>
            </w:r>
          </w:p>
        </w:tc>
        <w:tc>
          <w:tcPr>
            <w:tcW w:w="686" w:type="dxa"/>
            <w:tcBorders>
              <w:top w:val="nil"/>
              <w:left w:val="nil"/>
              <w:bottom w:val="single" w:sz="4" w:space="0" w:color="auto"/>
              <w:right w:val="single" w:sz="4" w:space="0" w:color="auto"/>
            </w:tcBorders>
            <w:vAlign w:val="center"/>
            <w:hideMark/>
          </w:tcPr>
          <w:p w14:paraId="5AFCEC73" w14:textId="77777777" w:rsidR="00267ED1" w:rsidRPr="00634721" w:rsidRDefault="00267ED1" w:rsidP="00FB7B0C">
            <w:pPr>
              <w:rPr>
                <w:rFonts w:ascii="Aptos" w:hAnsi="Aptos"/>
              </w:rPr>
            </w:pPr>
            <w:r w:rsidRPr="00634721">
              <w:rPr>
                <w:rFonts w:ascii="Aptos" w:hAnsi="Aptos"/>
              </w:rPr>
              <w:t> </w:t>
            </w:r>
          </w:p>
        </w:tc>
        <w:tc>
          <w:tcPr>
            <w:tcW w:w="790" w:type="dxa"/>
            <w:tcBorders>
              <w:top w:val="nil"/>
              <w:left w:val="nil"/>
              <w:bottom w:val="single" w:sz="4" w:space="0" w:color="auto"/>
              <w:right w:val="single" w:sz="4" w:space="0" w:color="auto"/>
            </w:tcBorders>
            <w:vAlign w:val="center"/>
            <w:hideMark/>
          </w:tcPr>
          <w:p w14:paraId="3407CD1F" w14:textId="77777777" w:rsidR="00267ED1" w:rsidRPr="00634721" w:rsidRDefault="00267ED1" w:rsidP="00FB7B0C">
            <w:pPr>
              <w:rPr>
                <w:rFonts w:ascii="Aptos" w:hAnsi="Aptos"/>
              </w:rPr>
            </w:pPr>
            <w:r w:rsidRPr="00634721">
              <w:rPr>
                <w:rFonts w:ascii="Aptos" w:hAnsi="Aptos"/>
              </w:rPr>
              <w:t> </w:t>
            </w:r>
          </w:p>
        </w:tc>
        <w:tc>
          <w:tcPr>
            <w:tcW w:w="1954" w:type="dxa"/>
            <w:tcBorders>
              <w:top w:val="nil"/>
              <w:left w:val="nil"/>
              <w:bottom w:val="single" w:sz="4" w:space="0" w:color="auto"/>
              <w:right w:val="single" w:sz="4" w:space="0" w:color="auto"/>
            </w:tcBorders>
            <w:vAlign w:val="center"/>
            <w:hideMark/>
          </w:tcPr>
          <w:p w14:paraId="2A54F3D5" w14:textId="77777777" w:rsidR="00267ED1" w:rsidRPr="00634721" w:rsidRDefault="00267ED1" w:rsidP="00FB7B0C">
            <w:pPr>
              <w:rPr>
                <w:rFonts w:ascii="Aptos" w:hAnsi="Aptos"/>
              </w:rPr>
            </w:pPr>
            <w:r w:rsidRPr="00634721">
              <w:rPr>
                <w:rFonts w:ascii="Aptos" w:hAnsi="Aptos"/>
              </w:rPr>
              <w:t> CARE in consultation with consultant will identify the team</w:t>
            </w:r>
          </w:p>
        </w:tc>
      </w:tr>
      <w:tr w:rsidR="00267ED1" w:rsidRPr="00634721" w14:paraId="57986246" w14:textId="77777777" w:rsidTr="00FB7B0C">
        <w:trPr>
          <w:trHeight w:val="356"/>
          <w:jc w:val="center"/>
        </w:trPr>
        <w:tc>
          <w:tcPr>
            <w:tcW w:w="2320" w:type="dxa"/>
            <w:tcBorders>
              <w:top w:val="nil"/>
              <w:left w:val="single" w:sz="4" w:space="0" w:color="auto"/>
              <w:bottom w:val="single" w:sz="4" w:space="0" w:color="auto"/>
              <w:right w:val="single" w:sz="4" w:space="0" w:color="auto"/>
            </w:tcBorders>
            <w:vAlign w:val="center"/>
            <w:hideMark/>
          </w:tcPr>
          <w:p w14:paraId="5D6EF785" w14:textId="0211C29D" w:rsidR="00267ED1" w:rsidRPr="00634721" w:rsidRDefault="00267ED1" w:rsidP="00FB7B0C">
            <w:pPr>
              <w:rPr>
                <w:rFonts w:ascii="Aptos" w:hAnsi="Aptos"/>
              </w:rPr>
            </w:pPr>
            <w:r>
              <w:rPr>
                <w:rFonts w:ascii="Aptos" w:hAnsi="Aptos"/>
              </w:rPr>
              <w:t>N</w:t>
            </w:r>
            <w:r w:rsidRPr="00634721">
              <w:rPr>
                <w:rFonts w:ascii="Aptos" w:hAnsi="Aptos"/>
              </w:rPr>
              <w:t xml:space="preserve">umber of Enumerators </w:t>
            </w:r>
          </w:p>
        </w:tc>
        <w:tc>
          <w:tcPr>
            <w:tcW w:w="970" w:type="dxa"/>
            <w:tcBorders>
              <w:top w:val="nil"/>
              <w:left w:val="nil"/>
              <w:bottom w:val="single" w:sz="4" w:space="0" w:color="auto"/>
              <w:right w:val="single" w:sz="4" w:space="0" w:color="auto"/>
            </w:tcBorders>
            <w:vAlign w:val="center"/>
            <w:hideMark/>
          </w:tcPr>
          <w:p w14:paraId="051A888E" w14:textId="77777777" w:rsidR="00267ED1" w:rsidRPr="00634721" w:rsidRDefault="00267ED1" w:rsidP="00FB7B0C">
            <w:pPr>
              <w:rPr>
                <w:rFonts w:ascii="Aptos" w:hAnsi="Aptos"/>
              </w:rPr>
            </w:pPr>
            <w:r w:rsidRPr="00634721">
              <w:rPr>
                <w:rFonts w:ascii="Aptos" w:hAnsi="Aptos"/>
              </w:rPr>
              <w:t> </w:t>
            </w:r>
          </w:p>
        </w:tc>
        <w:tc>
          <w:tcPr>
            <w:tcW w:w="1394" w:type="dxa"/>
            <w:tcBorders>
              <w:top w:val="nil"/>
              <w:left w:val="nil"/>
              <w:bottom w:val="single" w:sz="4" w:space="0" w:color="auto"/>
              <w:right w:val="single" w:sz="4" w:space="0" w:color="auto"/>
            </w:tcBorders>
            <w:vAlign w:val="center"/>
            <w:hideMark/>
          </w:tcPr>
          <w:p w14:paraId="65F55DE4" w14:textId="77777777" w:rsidR="00267ED1" w:rsidRPr="00634721" w:rsidRDefault="00267ED1" w:rsidP="00FB7B0C">
            <w:pPr>
              <w:rPr>
                <w:rFonts w:ascii="Aptos" w:hAnsi="Aptos"/>
              </w:rPr>
            </w:pPr>
            <w:r w:rsidRPr="00634721">
              <w:rPr>
                <w:rFonts w:ascii="Aptos" w:hAnsi="Aptos"/>
              </w:rPr>
              <w:t> </w:t>
            </w:r>
          </w:p>
        </w:tc>
        <w:tc>
          <w:tcPr>
            <w:tcW w:w="1379" w:type="dxa"/>
            <w:tcBorders>
              <w:top w:val="nil"/>
              <w:left w:val="nil"/>
              <w:bottom w:val="single" w:sz="4" w:space="0" w:color="auto"/>
              <w:right w:val="single" w:sz="4" w:space="0" w:color="auto"/>
            </w:tcBorders>
            <w:vAlign w:val="center"/>
            <w:hideMark/>
          </w:tcPr>
          <w:p w14:paraId="111FD769" w14:textId="77777777" w:rsidR="00267ED1" w:rsidRPr="00634721" w:rsidRDefault="00267ED1" w:rsidP="00FB7B0C">
            <w:pPr>
              <w:rPr>
                <w:rFonts w:ascii="Aptos" w:hAnsi="Aptos"/>
              </w:rPr>
            </w:pPr>
            <w:r w:rsidRPr="00634721">
              <w:rPr>
                <w:rFonts w:ascii="Aptos" w:hAnsi="Aptos"/>
              </w:rPr>
              <w:t> </w:t>
            </w:r>
          </w:p>
        </w:tc>
        <w:tc>
          <w:tcPr>
            <w:tcW w:w="686" w:type="dxa"/>
            <w:tcBorders>
              <w:top w:val="nil"/>
              <w:left w:val="nil"/>
              <w:bottom w:val="single" w:sz="4" w:space="0" w:color="auto"/>
              <w:right w:val="single" w:sz="4" w:space="0" w:color="auto"/>
            </w:tcBorders>
            <w:vAlign w:val="center"/>
            <w:hideMark/>
          </w:tcPr>
          <w:p w14:paraId="0D9799FC" w14:textId="77777777" w:rsidR="00267ED1" w:rsidRPr="00634721" w:rsidRDefault="00267ED1" w:rsidP="00FB7B0C">
            <w:pPr>
              <w:rPr>
                <w:rFonts w:ascii="Aptos" w:hAnsi="Aptos"/>
              </w:rPr>
            </w:pPr>
            <w:r w:rsidRPr="00634721">
              <w:rPr>
                <w:rFonts w:ascii="Aptos" w:hAnsi="Aptos"/>
              </w:rPr>
              <w:t> </w:t>
            </w:r>
          </w:p>
        </w:tc>
        <w:tc>
          <w:tcPr>
            <w:tcW w:w="790" w:type="dxa"/>
            <w:tcBorders>
              <w:top w:val="nil"/>
              <w:left w:val="nil"/>
              <w:bottom w:val="single" w:sz="4" w:space="0" w:color="auto"/>
              <w:right w:val="single" w:sz="4" w:space="0" w:color="auto"/>
            </w:tcBorders>
            <w:vAlign w:val="center"/>
            <w:hideMark/>
          </w:tcPr>
          <w:p w14:paraId="0BFB0CED" w14:textId="77777777" w:rsidR="00267ED1" w:rsidRPr="00634721" w:rsidRDefault="00267ED1" w:rsidP="00FB7B0C">
            <w:pPr>
              <w:rPr>
                <w:rFonts w:ascii="Aptos" w:hAnsi="Aptos"/>
              </w:rPr>
            </w:pPr>
            <w:r w:rsidRPr="00634721">
              <w:rPr>
                <w:rFonts w:ascii="Aptos" w:hAnsi="Aptos"/>
              </w:rPr>
              <w:t> </w:t>
            </w:r>
          </w:p>
        </w:tc>
        <w:tc>
          <w:tcPr>
            <w:tcW w:w="1954" w:type="dxa"/>
            <w:tcBorders>
              <w:top w:val="nil"/>
              <w:left w:val="nil"/>
              <w:bottom w:val="single" w:sz="4" w:space="0" w:color="auto"/>
              <w:right w:val="single" w:sz="4" w:space="0" w:color="auto"/>
            </w:tcBorders>
            <w:vAlign w:val="center"/>
            <w:hideMark/>
          </w:tcPr>
          <w:p w14:paraId="392B924D" w14:textId="5D1C6C15" w:rsidR="00267ED1" w:rsidRPr="00634721" w:rsidRDefault="00267ED1" w:rsidP="00FB7B0C">
            <w:pPr>
              <w:rPr>
                <w:rFonts w:ascii="Aptos" w:hAnsi="Aptos"/>
              </w:rPr>
            </w:pPr>
            <w:r w:rsidRPr="00634721">
              <w:rPr>
                <w:rFonts w:ascii="Aptos" w:hAnsi="Aptos"/>
              </w:rPr>
              <w:t> </w:t>
            </w:r>
            <w:r w:rsidR="00123C75">
              <w:rPr>
                <w:rFonts w:ascii="Aptos" w:hAnsi="Aptos"/>
              </w:rPr>
              <w:t xml:space="preserve">The consultant will determine the number of enumerators </w:t>
            </w:r>
            <w:r w:rsidR="00123C75">
              <w:rPr>
                <w:rFonts w:ascii="Aptos" w:hAnsi="Aptos"/>
              </w:rPr>
              <w:lastRenderedPageBreak/>
              <w:t>needed in Pariang and Renk and CARE will select them</w:t>
            </w:r>
          </w:p>
        </w:tc>
      </w:tr>
      <w:tr w:rsidR="00267ED1" w:rsidRPr="00634721" w14:paraId="49013A34" w14:textId="77777777" w:rsidTr="00FB7B0C">
        <w:trPr>
          <w:trHeight w:val="475"/>
          <w:jc w:val="center"/>
        </w:trPr>
        <w:tc>
          <w:tcPr>
            <w:tcW w:w="2320" w:type="dxa"/>
            <w:tcBorders>
              <w:top w:val="nil"/>
              <w:left w:val="single" w:sz="4" w:space="0" w:color="auto"/>
              <w:bottom w:val="single" w:sz="4" w:space="0" w:color="auto"/>
              <w:right w:val="single" w:sz="4" w:space="0" w:color="auto"/>
            </w:tcBorders>
            <w:vAlign w:val="center"/>
            <w:hideMark/>
          </w:tcPr>
          <w:p w14:paraId="0BFEEA27" w14:textId="77777777" w:rsidR="00267ED1" w:rsidRPr="00634721" w:rsidRDefault="00267ED1" w:rsidP="00FB7B0C">
            <w:pPr>
              <w:rPr>
                <w:rFonts w:ascii="Aptos" w:hAnsi="Aptos"/>
              </w:rPr>
            </w:pPr>
            <w:r w:rsidRPr="00634721">
              <w:rPr>
                <w:rFonts w:ascii="Aptos" w:hAnsi="Aptos"/>
              </w:rPr>
              <w:lastRenderedPageBreak/>
              <w:t xml:space="preserve">Hiring of venue </w:t>
            </w:r>
            <w:r>
              <w:rPr>
                <w:rFonts w:ascii="Aptos" w:hAnsi="Aptos"/>
              </w:rPr>
              <w:t xml:space="preserve">for the </w:t>
            </w:r>
            <w:r w:rsidRPr="00634721">
              <w:rPr>
                <w:rFonts w:ascii="Aptos" w:hAnsi="Aptos"/>
              </w:rPr>
              <w:t>training of enumerators</w:t>
            </w:r>
          </w:p>
        </w:tc>
        <w:tc>
          <w:tcPr>
            <w:tcW w:w="970" w:type="dxa"/>
            <w:tcBorders>
              <w:top w:val="nil"/>
              <w:left w:val="nil"/>
              <w:bottom w:val="single" w:sz="4" w:space="0" w:color="auto"/>
              <w:right w:val="single" w:sz="4" w:space="0" w:color="auto"/>
            </w:tcBorders>
            <w:vAlign w:val="center"/>
            <w:hideMark/>
          </w:tcPr>
          <w:p w14:paraId="4D69A206" w14:textId="77777777" w:rsidR="00267ED1" w:rsidRPr="00634721" w:rsidRDefault="00267ED1" w:rsidP="00FB7B0C">
            <w:pPr>
              <w:rPr>
                <w:rFonts w:ascii="Aptos" w:hAnsi="Aptos"/>
              </w:rPr>
            </w:pPr>
            <w:r w:rsidRPr="00634721">
              <w:rPr>
                <w:rFonts w:ascii="Aptos" w:hAnsi="Aptos"/>
              </w:rPr>
              <w:t> </w:t>
            </w:r>
          </w:p>
        </w:tc>
        <w:tc>
          <w:tcPr>
            <w:tcW w:w="1394" w:type="dxa"/>
            <w:tcBorders>
              <w:top w:val="nil"/>
              <w:left w:val="nil"/>
              <w:bottom w:val="single" w:sz="4" w:space="0" w:color="auto"/>
              <w:right w:val="single" w:sz="4" w:space="0" w:color="auto"/>
            </w:tcBorders>
            <w:vAlign w:val="center"/>
            <w:hideMark/>
          </w:tcPr>
          <w:p w14:paraId="6879A16F" w14:textId="77777777" w:rsidR="00267ED1" w:rsidRPr="00634721" w:rsidRDefault="00267ED1" w:rsidP="00FB7B0C">
            <w:pPr>
              <w:rPr>
                <w:rFonts w:ascii="Aptos" w:hAnsi="Aptos"/>
              </w:rPr>
            </w:pPr>
            <w:r w:rsidRPr="00634721">
              <w:rPr>
                <w:rFonts w:ascii="Aptos" w:hAnsi="Aptos"/>
              </w:rPr>
              <w:t> </w:t>
            </w:r>
          </w:p>
        </w:tc>
        <w:tc>
          <w:tcPr>
            <w:tcW w:w="1379" w:type="dxa"/>
            <w:tcBorders>
              <w:top w:val="nil"/>
              <w:left w:val="nil"/>
              <w:bottom w:val="single" w:sz="4" w:space="0" w:color="auto"/>
              <w:right w:val="single" w:sz="4" w:space="0" w:color="auto"/>
            </w:tcBorders>
            <w:vAlign w:val="center"/>
            <w:hideMark/>
          </w:tcPr>
          <w:p w14:paraId="1D3316B0" w14:textId="77777777" w:rsidR="00267ED1" w:rsidRPr="00634721" w:rsidRDefault="00267ED1" w:rsidP="00FB7B0C">
            <w:pPr>
              <w:rPr>
                <w:rFonts w:ascii="Aptos" w:hAnsi="Aptos"/>
              </w:rPr>
            </w:pPr>
            <w:r w:rsidRPr="00634721">
              <w:rPr>
                <w:rFonts w:ascii="Aptos" w:hAnsi="Aptos"/>
              </w:rPr>
              <w:t> </w:t>
            </w:r>
          </w:p>
        </w:tc>
        <w:tc>
          <w:tcPr>
            <w:tcW w:w="686" w:type="dxa"/>
            <w:tcBorders>
              <w:top w:val="nil"/>
              <w:left w:val="nil"/>
              <w:bottom w:val="single" w:sz="4" w:space="0" w:color="auto"/>
              <w:right w:val="single" w:sz="4" w:space="0" w:color="auto"/>
            </w:tcBorders>
            <w:vAlign w:val="center"/>
            <w:hideMark/>
          </w:tcPr>
          <w:p w14:paraId="4BFA1EFA" w14:textId="77777777" w:rsidR="00267ED1" w:rsidRPr="00634721" w:rsidRDefault="00267ED1" w:rsidP="00FB7B0C">
            <w:pPr>
              <w:rPr>
                <w:rFonts w:ascii="Aptos" w:hAnsi="Aptos"/>
              </w:rPr>
            </w:pPr>
            <w:r w:rsidRPr="00634721">
              <w:rPr>
                <w:rFonts w:ascii="Aptos" w:hAnsi="Aptos"/>
              </w:rPr>
              <w:t> </w:t>
            </w:r>
          </w:p>
        </w:tc>
        <w:tc>
          <w:tcPr>
            <w:tcW w:w="790" w:type="dxa"/>
            <w:tcBorders>
              <w:top w:val="nil"/>
              <w:left w:val="nil"/>
              <w:bottom w:val="single" w:sz="4" w:space="0" w:color="auto"/>
              <w:right w:val="single" w:sz="4" w:space="0" w:color="auto"/>
            </w:tcBorders>
            <w:vAlign w:val="center"/>
            <w:hideMark/>
          </w:tcPr>
          <w:p w14:paraId="558329C5" w14:textId="77777777" w:rsidR="00267ED1" w:rsidRPr="00634721" w:rsidRDefault="00267ED1" w:rsidP="00FB7B0C">
            <w:pPr>
              <w:rPr>
                <w:rFonts w:ascii="Aptos" w:hAnsi="Aptos"/>
              </w:rPr>
            </w:pPr>
            <w:r w:rsidRPr="00634721">
              <w:rPr>
                <w:rFonts w:ascii="Aptos" w:hAnsi="Aptos"/>
              </w:rPr>
              <w:t> </w:t>
            </w:r>
          </w:p>
        </w:tc>
        <w:tc>
          <w:tcPr>
            <w:tcW w:w="1954" w:type="dxa"/>
            <w:tcBorders>
              <w:top w:val="nil"/>
              <w:left w:val="nil"/>
              <w:bottom w:val="single" w:sz="4" w:space="0" w:color="auto"/>
              <w:right w:val="single" w:sz="4" w:space="0" w:color="auto"/>
            </w:tcBorders>
            <w:vAlign w:val="center"/>
            <w:hideMark/>
          </w:tcPr>
          <w:p w14:paraId="56FD175F" w14:textId="6E01904F" w:rsidR="00267ED1" w:rsidRDefault="00267ED1" w:rsidP="00FB7B0C">
            <w:pPr>
              <w:rPr>
                <w:rFonts w:ascii="Aptos" w:hAnsi="Aptos"/>
              </w:rPr>
            </w:pPr>
            <w:r w:rsidRPr="00634721">
              <w:rPr>
                <w:rFonts w:ascii="Aptos" w:hAnsi="Aptos"/>
              </w:rPr>
              <w:t>CARE will provide this</w:t>
            </w:r>
            <w:r>
              <w:rPr>
                <w:rFonts w:ascii="Aptos" w:hAnsi="Aptos"/>
              </w:rPr>
              <w:t xml:space="preserve"> </w:t>
            </w:r>
            <w:r w:rsidR="000561BE">
              <w:rPr>
                <w:rFonts w:ascii="Aptos" w:hAnsi="Aptos"/>
              </w:rPr>
              <w:t>in Pariang and Renk</w:t>
            </w:r>
            <w:r>
              <w:rPr>
                <w:rFonts w:ascii="Aptos" w:hAnsi="Aptos"/>
              </w:rPr>
              <w:t xml:space="preserve"> </w:t>
            </w:r>
          </w:p>
          <w:p w14:paraId="46767206" w14:textId="77777777" w:rsidR="00267ED1" w:rsidRPr="00634721" w:rsidRDefault="00267ED1" w:rsidP="00FB7B0C">
            <w:pPr>
              <w:rPr>
                <w:rFonts w:ascii="Aptos" w:hAnsi="Aptos"/>
              </w:rPr>
            </w:pPr>
          </w:p>
        </w:tc>
      </w:tr>
      <w:tr w:rsidR="00267ED1" w:rsidRPr="00634721" w14:paraId="0CDD7C3A" w14:textId="77777777" w:rsidTr="00FB7B0C">
        <w:trPr>
          <w:trHeight w:val="475"/>
          <w:jc w:val="center"/>
        </w:trPr>
        <w:tc>
          <w:tcPr>
            <w:tcW w:w="2320" w:type="dxa"/>
            <w:tcBorders>
              <w:top w:val="nil"/>
              <w:left w:val="single" w:sz="4" w:space="0" w:color="auto"/>
              <w:bottom w:val="single" w:sz="4" w:space="0" w:color="auto"/>
              <w:right w:val="single" w:sz="4" w:space="0" w:color="auto"/>
            </w:tcBorders>
            <w:vAlign w:val="center"/>
          </w:tcPr>
          <w:p w14:paraId="4F22B78E" w14:textId="77777777" w:rsidR="00267ED1" w:rsidRPr="00634721" w:rsidRDefault="00267ED1" w:rsidP="00FB7B0C">
            <w:pPr>
              <w:rPr>
                <w:rFonts w:ascii="Aptos" w:hAnsi="Aptos"/>
              </w:rPr>
            </w:pPr>
            <w:r>
              <w:rPr>
                <w:rFonts w:ascii="Aptos" w:hAnsi="Aptos"/>
              </w:rPr>
              <w:t xml:space="preserve">Refreshment and lunch during the training of enumerators. </w:t>
            </w:r>
          </w:p>
        </w:tc>
        <w:tc>
          <w:tcPr>
            <w:tcW w:w="970" w:type="dxa"/>
            <w:tcBorders>
              <w:top w:val="nil"/>
              <w:left w:val="nil"/>
              <w:bottom w:val="single" w:sz="4" w:space="0" w:color="auto"/>
              <w:right w:val="single" w:sz="4" w:space="0" w:color="auto"/>
            </w:tcBorders>
            <w:vAlign w:val="center"/>
          </w:tcPr>
          <w:p w14:paraId="01E89430" w14:textId="77777777" w:rsidR="00267ED1" w:rsidRPr="00634721" w:rsidRDefault="00267ED1" w:rsidP="00FB7B0C">
            <w:pPr>
              <w:rPr>
                <w:rFonts w:ascii="Aptos" w:hAnsi="Aptos"/>
              </w:rPr>
            </w:pPr>
          </w:p>
        </w:tc>
        <w:tc>
          <w:tcPr>
            <w:tcW w:w="1394" w:type="dxa"/>
            <w:tcBorders>
              <w:top w:val="nil"/>
              <w:left w:val="nil"/>
              <w:bottom w:val="single" w:sz="4" w:space="0" w:color="auto"/>
              <w:right w:val="single" w:sz="4" w:space="0" w:color="auto"/>
            </w:tcBorders>
            <w:vAlign w:val="center"/>
          </w:tcPr>
          <w:p w14:paraId="5289A17F" w14:textId="77777777" w:rsidR="00267ED1" w:rsidRPr="00634721" w:rsidRDefault="00267ED1" w:rsidP="00FB7B0C">
            <w:pPr>
              <w:rPr>
                <w:rFonts w:ascii="Aptos" w:hAnsi="Aptos"/>
              </w:rPr>
            </w:pPr>
          </w:p>
        </w:tc>
        <w:tc>
          <w:tcPr>
            <w:tcW w:w="1379" w:type="dxa"/>
            <w:tcBorders>
              <w:top w:val="nil"/>
              <w:left w:val="nil"/>
              <w:bottom w:val="single" w:sz="4" w:space="0" w:color="auto"/>
              <w:right w:val="single" w:sz="4" w:space="0" w:color="auto"/>
            </w:tcBorders>
            <w:vAlign w:val="center"/>
          </w:tcPr>
          <w:p w14:paraId="0505577D" w14:textId="77777777" w:rsidR="00267ED1" w:rsidRPr="00634721" w:rsidRDefault="00267ED1" w:rsidP="00FB7B0C">
            <w:pPr>
              <w:rPr>
                <w:rFonts w:ascii="Aptos" w:hAnsi="Aptos"/>
              </w:rPr>
            </w:pPr>
          </w:p>
        </w:tc>
        <w:tc>
          <w:tcPr>
            <w:tcW w:w="686" w:type="dxa"/>
            <w:tcBorders>
              <w:top w:val="nil"/>
              <w:left w:val="nil"/>
              <w:bottom w:val="single" w:sz="4" w:space="0" w:color="auto"/>
              <w:right w:val="single" w:sz="4" w:space="0" w:color="auto"/>
            </w:tcBorders>
            <w:vAlign w:val="center"/>
          </w:tcPr>
          <w:p w14:paraId="38FA126E" w14:textId="77777777" w:rsidR="00267ED1" w:rsidRPr="00634721" w:rsidRDefault="00267ED1" w:rsidP="00FB7B0C">
            <w:pPr>
              <w:rPr>
                <w:rFonts w:ascii="Aptos" w:hAnsi="Aptos"/>
              </w:rPr>
            </w:pPr>
          </w:p>
        </w:tc>
        <w:tc>
          <w:tcPr>
            <w:tcW w:w="790" w:type="dxa"/>
            <w:tcBorders>
              <w:top w:val="nil"/>
              <w:left w:val="nil"/>
              <w:bottom w:val="single" w:sz="4" w:space="0" w:color="auto"/>
              <w:right w:val="single" w:sz="4" w:space="0" w:color="auto"/>
            </w:tcBorders>
            <w:vAlign w:val="center"/>
          </w:tcPr>
          <w:p w14:paraId="6CA1CC64" w14:textId="77777777" w:rsidR="00267ED1" w:rsidRPr="00634721" w:rsidRDefault="00267ED1" w:rsidP="00FB7B0C">
            <w:pPr>
              <w:rPr>
                <w:rFonts w:ascii="Aptos" w:hAnsi="Aptos"/>
              </w:rPr>
            </w:pPr>
          </w:p>
        </w:tc>
        <w:tc>
          <w:tcPr>
            <w:tcW w:w="1954" w:type="dxa"/>
            <w:tcBorders>
              <w:top w:val="nil"/>
              <w:left w:val="nil"/>
              <w:bottom w:val="single" w:sz="4" w:space="0" w:color="auto"/>
              <w:right w:val="single" w:sz="4" w:space="0" w:color="auto"/>
            </w:tcBorders>
            <w:vAlign w:val="center"/>
          </w:tcPr>
          <w:p w14:paraId="162B0EA5" w14:textId="4D908F29" w:rsidR="00267ED1" w:rsidRPr="00634721" w:rsidRDefault="00123C75" w:rsidP="00FB7B0C">
            <w:pPr>
              <w:rPr>
                <w:rFonts w:ascii="Aptos" w:hAnsi="Aptos"/>
              </w:rPr>
            </w:pPr>
            <w:r>
              <w:rPr>
                <w:rFonts w:ascii="Aptos" w:hAnsi="Aptos"/>
              </w:rPr>
              <w:t>CARE will provide this in Pariang and in Renk</w:t>
            </w:r>
          </w:p>
        </w:tc>
      </w:tr>
      <w:tr w:rsidR="00267ED1" w:rsidRPr="00634721" w14:paraId="4B2659E8" w14:textId="77777777" w:rsidTr="00FB7B0C">
        <w:trPr>
          <w:trHeight w:val="326"/>
          <w:jc w:val="center"/>
        </w:trPr>
        <w:tc>
          <w:tcPr>
            <w:tcW w:w="2320" w:type="dxa"/>
            <w:tcBorders>
              <w:top w:val="nil"/>
              <w:left w:val="single" w:sz="4" w:space="0" w:color="auto"/>
              <w:bottom w:val="single" w:sz="4" w:space="0" w:color="auto"/>
              <w:right w:val="single" w:sz="4" w:space="0" w:color="auto"/>
            </w:tcBorders>
            <w:vAlign w:val="center"/>
            <w:hideMark/>
          </w:tcPr>
          <w:p w14:paraId="27F37DF6" w14:textId="77777777" w:rsidR="00267ED1" w:rsidRPr="00634721" w:rsidRDefault="00267ED1" w:rsidP="00FB7B0C">
            <w:pPr>
              <w:rPr>
                <w:rFonts w:ascii="Aptos" w:hAnsi="Aptos"/>
              </w:rPr>
            </w:pPr>
            <w:r w:rsidRPr="00634721">
              <w:rPr>
                <w:rFonts w:ascii="Aptos" w:hAnsi="Aptos"/>
              </w:rPr>
              <w:t>Training of enumerators</w:t>
            </w:r>
          </w:p>
        </w:tc>
        <w:tc>
          <w:tcPr>
            <w:tcW w:w="970" w:type="dxa"/>
            <w:tcBorders>
              <w:top w:val="nil"/>
              <w:left w:val="nil"/>
              <w:bottom w:val="single" w:sz="4" w:space="0" w:color="auto"/>
              <w:right w:val="single" w:sz="4" w:space="0" w:color="auto"/>
            </w:tcBorders>
            <w:vAlign w:val="center"/>
            <w:hideMark/>
          </w:tcPr>
          <w:p w14:paraId="43340562" w14:textId="77777777" w:rsidR="00267ED1" w:rsidRPr="00634721" w:rsidRDefault="00267ED1" w:rsidP="00FB7B0C">
            <w:pPr>
              <w:rPr>
                <w:rFonts w:ascii="Aptos" w:hAnsi="Aptos"/>
              </w:rPr>
            </w:pPr>
            <w:r w:rsidRPr="00634721">
              <w:rPr>
                <w:rFonts w:ascii="Aptos" w:hAnsi="Aptos"/>
              </w:rPr>
              <w:t> </w:t>
            </w:r>
          </w:p>
        </w:tc>
        <w:tc>
          <w:tcPr>
            <w:tcW w:w="1394" w:type="dxa"/>
            <w:tcBorders>
              <w:top w:val="nil"/>
              <w:left w:val="nil"/>
              <w:bottom w:val="single" w:sz="4" w:space="0" w:color="auto"/>
              <w:right w:val="single" w:sz="4" w:space="0" w:color="auto"/>
            </w:tcBorders>
            <w:vAlign w:val="center"/>
            <w:hideMark/>
          </w:tcPr>
          <w:p w14:paraId="3DBF513A" w14:textId="77777777" w:rsidR="00267ED1" w:rsidRPr="00634721" w:rsidRDefault="00267ED1" w:rsidP="00FB7B0C">
            <w:pPr>
              <w:rPr>
                <w:rFonts w:ascii="Aptos" w:hAnsi="Aptos"/>
              </w:rPr>
            </w:pPr>
            <w:r w:rsidRPr="00634721">
              <w:rPr>
                <w:rFonts w:ascii="Aptos" w:hAnsi="Aptos"/>
              </w:rPr>
              <w:t> </w:t>
            </w:r>
          </w:p>
        </w:tc>
        <w:tc>
          <w:tcPr>
            <w:tcW w:w="1379" w:type="dxa"/>
            <w:tcBorders>
              <w:top w:val="nil"/>
              <w:left w:val="nil"/>
              <w:bottom w:val="single" w:sz="4" w:space="0" w:color="auto"/>
              <w:right w:val="single" w:sz="4" w:space="0" w:color="auto"/>
            </w:tcBorders>
            <w:vAlign w:val="center"/>
            <w:hideMark/>
          </w:tcPr>
          <w:p w14:paraId="6F9BE2A1" w14:textId="77777777" w:rsidR="00267ED1" w:rsidRPr="00634721" w:rsidRDefault="00267ED1" w:rsidP="00FB7B0C">
            <w:pPr>
              <w:rPr>
                <w:rFonts w:ascii="Aptos" w:hAnsi="Aptos"/>
              </w:rPr>
            </w:pPr>
            <w:r w:rsidRPr="00634721">
              <w:rPr>
                <w:rFonts w:ascii="Aptos" w:hAnsi="Aptos"/>
              </w:rPr>
              <w:t> </w:t>
            </w:r>
          </w:p>
        </w:tc>
        <w:tc>
          <w:tcPr>
            <w:tcW w:w="686" w:type="dxa"/>
            <w:tcBorders>
              <w:top w:val="nil"/>
              <w:left w:val="nil"/>
              <w:bottom w:val="single" w:sz="4" w:space="0" w:color="auto"/>
              <w:right w:val="single" w:sz="4" w:space="0" w:color="auto"/>
            </w:tcBorders>
            <w:vAlign w:val="center"/>
            <w:hideMark/>
          </w:tcPr>
          <w:p w14:paraId="4A521C0B" w14:textId="77777777" w:rsidR="00267ED1" w:rsidRPr="00634721" w:rsidRDefault="00267ED1" w:rsidP="00FB7B0C">
            <w:pPr>
              <w:rPr>
                <w:rFonts w:ascii="Aptos" w:hAnsi="Aptos"/>
              </w:rPr>
            </w:pPr>
            <w:r w:rsidRPr="00634721">
              <w:rPr>
                <w:rFonts w:ascii="Aptos" w:hAnsi="Aptos"/>
              </w:rPr>
              <w:t> </w:t>
            </w:r>
          </w:p>
        </w:tc>
        <w:tc>
          <w:tcPr>
            <w:tcW w:w="790" w:type="dxa"/>
            <w:tcBorders>
              <w:top w:val="nil"/>
              <w:left w:val="nil"/>
              <w:bottom w:val="single" w:sz="4" w:space="0" w:color="auto"/>
              <w:right w:val="single" w:sz="4" w:space="0" w:color="auto"/>
            </w:tcBorders>
            <w:vAlign w:val="center"/>
            <w:hideMark/>
          </w:tcPr>
          <w:p w14:paraId="4B0ABF04" w14:textId="77777777" w:rsidR="00267ED1" w:rsidRPr="00634721" w:rsidRDefault="00267ED1" w:rsidP="00FB7B0C">
            <w:pPr>
              <w:rPr>
                <w:rFonts w:ascii="Aptos" w:hAnsi="Aptos"/>
              </w:rPr>
            </w:pPr>
            <w:r w:rsidRPr="00634721">
              <w:rPr>
                <w:rFonts w:ascii="Aptos" w:hAnsi="Aptos"/>
              </w:rPr>
              <w:t> </w:t>
            </w:r>
          </w:p>
        </w:tc>
        <w:tc>
          <w:tcPr>
            <w:tcW w:w="1954" w:type="dxa"/>
            <w:tcBorders>
              <w:top w:val="nil"/>
              <w:left w:val="nil"/>
              <w:bottom w:val="single" w:sz="4" w:space="0" w:color="auto"/>
              <w:right w:val="single" w:sz="4" w:space="0" w:color="auto"/>
            </w:tcBorders>
            <w:vAlign w:val="center"/>
            <w:hideMark/>
          </w:tcPr>
          <w:p w14:paraId="764EE14E" w14:textId="77777777" w:rsidR="00267ED1" w:rsidRPr="00634721" w:rsidRDefault="00267ED1" w:rsidP="00FB7B0C">
            <w:pPr>
              <w:rPr>
                <w:rFonts w:ascii="Aptos" w:hAnsi="Aptos"/>
              </w:rPr>
            </w:pPr>
            <w:r w:rsidRPr="00634721">
              <w:rPr>
                <w:rFonts w:ascii="Aptos" w:hAnsi="Aptos"/>
              </w:rPr>
              <w:t xml:space="preserve">Consultant </w:t>
            </w:r>
            <w:r>
              <w:rPr>
                <w:rFonts w:ascii="Aptos" w:hAnsi="Aptos"/>
              </w:rPr>
              <w:t xml:space="preserve">to train the enumerators </w:t>
            </w:r>
          </w:p>
        </w:tc>
      </w:tr>
    </w:tbl>
    <w:p w14:paraId="1953FAC4" w14:textId="77777777" w:rsidR="00267ED1" w:rsidRPr="00634721" w:rsidRDefault="00267ED1" w:rsidP="00267ED1">
      <w:pPr>
        <w:spacing w:before="120" w:after="120"/>
        <w:jc w:val="both"/>
        <w:rPr>
          <w:rFonts w:ascii="Aptos" w:hAnsi="Aptos"/>
        </w:rPr>
      </w:pPr>
    </w:p>
    <w:p w14:paraId="45C7F0BE" w14:textId="77777777" w:rsidR="00267ED1" w:rsidRPr="000561BE" w:rsidRDefault="00267ED1" w:rsidP="00267ED1">
      <w:pPr>
        <w:pStyle w:val="Heading1"/>
        <w:spacing w:before="0"/>
        <w:rPr>
          <w:rFonts w:ascii="Aptos" w:eastAsia="Calibri" w:hAnsi="Aptos" w:cstheme="minorBidi"/>
          <w:b/>
          <w:bCs/>
          <w:color w:val="auto"/>
          <w:sz w:val="22"/>
          <w:szCs w:val="22"/>
        </w:rPr>
      </w:pPr>
      <w:r w:rsidRPr="000561BE">
        <w:rPr>
          <w:rFonts w:ascii="Aptos" w:eastAsia="Calibri" w:hAnsi="Aptos" w:cstheme="minorBidi"/>
          <w:b/>
          <w:bCs/>
          <w:color w:val="auto"/>
          <w:sz w:val="22"/>
          <w:szCs w:val="22"/>
        </w:rPr>
        <w:t xml:space="preserve">TERMS AND CONDITIONS </w:t>
      </w:r>
    </w:p>
    <w:p w14:paraId="226B8410" w14:textId="77777777" w:rsidR="00267ED1" w:rsidRPr="00634721" w:rsidRDefault="00267ED1" w:rsidP="00267ED1">
      <w:pPr>
        <w:pStyle w:val="ListParagraph"/>
        <w:numPr>
          <w:ilvl w:val="2"/>
          <w:numId w:val="5"/>
        </w:numPr>
        <w:tabs>
          <w:tab w:val="clear" w:pos="1890"/>
          <w:tab w:val="num" w:pos="720"/>
        </w:tabs>
        <w:ind w:left="450" w:hanging="270"/>
        <w:jc w:val="both"/>
        <w:rPr>
          <w:rFonts w:ascii="Aptos" w:hAnsi="Aptos"/>
        </w:rPr>
      </w:pPr>
      <w:r w:rsidRPr="00634721">
        <w:rPr>
          <w:rFonts w:ascii="Aptos" w:hAnsi="Aptos"/>
        </w:rPr>
        <w:t xml:space="preserve">Proposals to be split as </w:t>
      </w:r>
      <w:r w:rsidRPr="000F04C2">
        <w:rPr>
          <w:rFonts w:ascii="Aptos" w:hAnsi="Aptos"/>
          <w:b/>
          <w:bCs/>
        </w:rPr>
        <w:t>1) Technical</w:t>
      </w:r>
      <w:r w:rsidRPr="00634721">
        <w:rPr>
          <w:rFonts w:ascii="Aptos" w:hAnsi="Aptos"/>
        </w:rPr>
        <w:t xml:space="preserve"> and </w:t>
      </w:r>
      <w:r w:rsidRPr="000F04C2">
        <w:rPr>
          <w:rFonts w:ascii="Aptos" w:hAnsi="Aptos"/>
          <w:b/>
          <w:bCs/>
        </w:rPr>
        <w:t>2) Financial proposal</w:t>
      </w:r>
      <w:r w:rsidRPr="00634721">
        <w:rPr>
          <w:rFonts w:ascii="Aptos" w:hAnsi="Aptos"/>
        </w:rPr>
        <w:t xml:space="preserve"> </w:t>
      </w:r>
      <w:r>
        <w:rPr>
          <w:rFonts w:ascii="Aptos" w:hAnsi="Aptos"/>
        </w:rPr>
        <w:t xml:space="preserve">separately </w:t>
      </w:r>
      <w:r w:rsidRPr="00634721">
        <w:rPr>
          <w:rFonts w:ascii="Aptos" w:hAnsi="Aptos"/>
        </w:rPr>
        <w:t xml:space="preserve">and MUST be attached along with other relevant documents for this assignment. </w:t>
      </w:r>
    </w:p>
    <w:p w14:paraId="11B627E4" w14:textId="0D652037" w:rsidR="00267ED1" w:rsidRPr="00634721" w:rsidRDefault="00267ED1" w:rsidP="00267ED1">
      <w:pPr>
        <w:pStyle w:val="ListParagraph"/>
        <w:numPr>
          <w:ilvl w:val="0"/>
          <w:numId w:val="5"/>
        </w:numPr>
        <w:tabs>
          <w:tab w:val="num" w:pos="720"/>
        </w:tabs>
        <w:ind w:hanging="270"/>
        <w:jc w:val="both"/>
        <w:rPr>
          <w:rFonts w:ascii="Aptos" w:hAnsi="Aptos"/>
        </w:rPr>
      </w:pPr>
      <w:r w:rsidRPr="00634721">
        <w:rPr>
          <w:rFonts w:ascii="Aptos" w:hAnsi="Aptos"/>
        </w:rPr>
        <w:t xml:space="preserve">Technical proposals will be scored out of </w:t>
      </w:r>
      <w:r w:rsidRPr="00C92FFF">
        <w:rPr>
          <w:rFonts w:ascii="Aptos" w:hAnsi="Aptos"/>
          <w:b/>
          <w:bCs/>
        </w:rPr>
        <w:t xml:space="preserve">70 </w:t>
      </w:r>
      <w:r w:rsidRPr="00634721">
        <w:rPr>
          <w:rFonts w:ascii="Aptos" w:hAnsi="Aptos"/>
        </w:rPr>
        <w:t xml:space="preserve">and ANY consultants that score </w:t>
      </w:r>
      <w:r w:rsidRPr="00C92FFF">
        <w:rPr>
          <w:rFonts w:ascii="Aptos" w:hAnsi="Aptos"/>
          <w:b/>
          <w:bCs/>
        </w:rPr>
        <w:t>50</w:t>
      </w:r>
      <w:r w:rsidR="00A83B9F" w:rsidRPr="00C92FFF">
        <w:rPr>
          <w:rFonts w:ascii="Aptos" w:hAnsi="Aptos"/>
          <w:b/>
          <w:bCs/>
        </w:rPr>
        <w:t>+1</w:t>
      </w:r>
      <w:r w:rsidRPr="00634721">
        <w:rPr>
          <w:rFonts w:ascii="Aptos" w:hAnsi="Aptos"/>
        </w:rPr>
        <w:t xml:space="preserve"> marks and above automatically qualifies for the financial scoring.  </w:t>
      </w:r>
    </w:p>
    <w:p w14:paraId="142513A6" w14:textId="77777777" w:rsidR="00267ED1" w:rsidRPr="00634721" w:rsidRDefault="00267ED1" w:rsidP="00267ED1">
      <w:pPr>
        <w:pStyle w:val="ListParagraph"/>
        <w:numPr>
          <w:ilvl w:val="0"/>
          <w:numId w:val="5"/>
        </w:numPr>
        <w:tabs>
          <w:tab w:val="num" w:pos="720"/>
        </w:tabs>
        <w:ind w:hanging="270"/>
        <w:jc w:val="both"/>
        <w:rPr>
          <w:rFonts w:ascii="Aptos" w:hAnsi="Aptos"/>
        </w:rPr>
      </w:pPr>
      <w:r w:rsidRPr="00634721">
        <w:rPr>
          <w:rFonts w:ascii="Aptos" w:hAnsi="Aptos"/>
        </w:rPr>
        <w:t xml:space="preserve">“There will be a one-off payment, consultant will be paid </w:t>
      </w:r>
      <w:r w:rsidRPr="00C92FFF">
        <w:rPr>
          <w:rFonts w:ascii="Aptos" w:hAnsi="Aptos"/>
          <w:b/>
          <w:bCs/>
        </w:rPr>
        <w:t xml:space="preserve">100% </w:t>
      </w:r>
      <w:r w:rsidRPr="00634721">
        <w:rPr>
          <w:rFonts w:ascii="Aptos" w:hAnsi="Aptos"/>
        </w:rPr>
        <w:t>upon successful completion of the tasks, submission and approval of the report by CARE, approval of certificate of work completion by both parties and approval of consultant’s evaluation form by CARE.”</w:t>
      </w:r>
    </w:p>
    <w:p w14:paraId="6D6F7529" w14:textId="77777777" w:rsidR="00267ED1" w:rsidRPr="00634721" w:rsidRDefault="00267ED1" w:rsidP="00267ED1">
      <w:pPr>
        <w:pStyle w:val="ListParagraph"/>
        <w:numPr>
          <w:ilvl w:val="0"/>
          <w:numId w:val="5"/>
        </w:numPr>
        <w:tabs>
          <w:tab w:val="num" w:pos="720"/>
        </w:tabs>
        <w:ind w:hanging="270"/>
        <w:jc w:val="both"/>
        <w:rPr>
          <w:rFonts w:ascii="Aptos" w:hAnsi="Aptos"/>
        </w:rPr>
      </w:pPr>
      <w:r w:rsidRPr="00634721">
        <w:rPr>
          <w:rFonts w:ascii="Aptos" w:hAnsi="Aptos"/>
        </w:rPr>
        <w:t>Invoice will be accepted by procurement upon completion of activities in point 3.</w:t>
      </w:r>
    </w:p>
    <w:p w14:paraId="67EE8607" w14:textId="77777777" w:rsidR="00267ED1" w:rsidRPr="00634721" w:rsidRDefault="00267ED1" w:rsidP="00267ED1">
      <w:pPr>
        <w:pStyle w:val="Heading1"/>
        <w:spacing w:before="0"/>
        <w:jc w:val="both"/>
        <w:rPr>
          <w:rFonts w:ascii="Aptos" w:eastAsia="Calibri" w:hAnsi="Aptos" w:cstheme="minorBidi"/>
          <w:b/>
          <w:bCs/>
          <w:color w:val="auto"/>
          <w:sz w:val="22"/>
          <w:szCs w:val="22"/>
        </w:rPr>
      </w:pPr>
    </w:p>
    <w:p w14:paraId="4498962E" w14:textId="77777777" w:rsidR="00267ED1" w:rsidRPr="00C92FFF" w:rsidRDefault="00267ED1" w:rsidP="00267ED1">
      <w:pPr>
        <w:pStyle w:val="Heading1"/>
        <w:spacing w:before="0"/>
        <w:jc w:val="both"/>
        <w:rPr>
          <w:rFonts w:ascii="Aptos" w:eastAsia="Calibri" w:hAnsi="Aptos" w:cstheme="minorBidi"/>
          <w:b/>
          <w:bCs/>
          <w:color w:val="auto"/>
          <w:sz w:val="22"/>
          <w:szCs w:val="22"/>
        </w:rPr>
      </w:pPr>
      <w:r w:rsidRPr="00C92FFF">
        <w:rPr>
          <w:rFonts w:ascii="Aptos" w:eastAsia="Calibri" w:hAnsi="Aptos" w:cstheme="minorBidi"/>
          <w:b/>
          <w:bCs/>
          <w:color w:val="auto"/>
          <w:sz w:val="22"/>
          <w:szCs w:val="22"/>
        </w:rPr>
        <w:t>SUBMISSION OF PROPOSALS</w:t>
      </w:r>
    </w:p>
    <w:p w14:paraId="2CC6422C" w14:textId="02A03D57" w:rsidR="00267ED1" w:rsidRPr="00634721" w:rsidRDefault="00267ED1" w:rsidP="00267ED1">
      <w:pPr>
        <w:tabs>
          <w:tab w:val="center" w:pos="4320"/>
          <w:tab w:val="right" w:pos="8640"/>
        </w:tabs>
        <w:rPr>
          <w:rFonts w:ascii="Aptos" w:hAnsi="Aptos"/>
        </w:rPr>
      </w:pPr>
      <w:r w:rsidRPr="00634721">
        <w:rPr>
          <w:rFonts w:ascii="Aptos" w:hAnsi="Aptos"/>
        </w:rPr>
        <w:t>The subject line of the email should read</w:t>
      </w:r>
      <w:r w:rsidRPr="000F04C2">
        <w:rPr>
          <w:rFonts w:ascii="Aptos" w:hAnsi="Aptos"/>
          <w:b/>
          <w:bCs/>
        </w:rPr>
        <w:t>: "Application to Conduct</w:t>
      </w:r>
      <w:r w:rsidR="00A83B9F">
        <w:rPr>
          <w:rFonts w:ascii="Aptos" w:hAnsi="Aptos"/>
          <w:b/>
          <w:bCs/>
        </w:rPr>
        <w:t xml:space="preserve"> GFFO </w:t>
      </w:r>
      <w:r w:rsidR="00022307">
        <w:rPr>
          <w:rFonts w:ascii="Aptos" w:hAnsi="Aptos"/>
          <w:b/>
          <w:bCs/>
        </w:rPr>
        <w:t>Project Baseline evaluation</w:t>
      </w:r>
      <w:r w:rsidRPr="000F04C2">
        <w:rPr>
          <w:rFonts w:ascii="Aptos" w:hAnsi="Aptos"/>
          <w:b/>
          <w:bCs/>
        </w:rPr>
        <w:t>"</w:t>
      </w:r>
    </w:p>
    <w:p w14:paraId="4CE55532" w14:textId="77777777" w:rsidR="00267ED1" w:rsidRPr="00634721" w:rsidRDefault="00267ED1" w:rsidP="00267ED1">
      <w:pPr>
        <w:jc w:val="both"/>
        <w:rPr>
          <w:rFonts w:ascii="Aptos" w:hAnsi="Aptos"/>
        </w:rPr>
      </w:pPr>
    </w:p>
    <w:p w14:paraId="15023662" w14:textId="5208660F" w:rsidR="00267ED1" w:rsidRPr="00634721" w:rsidRDefault="00267ED1" w:rsidP="00267ED1">
      <w:pPr>
        <w:jc w:val="both"/>
        <w:rPr>
          <w:rFonts w:ascii="Aptos" w:hAnsi="Aptos"/>
        </w:rPr>
      </w:pPr>
      <w:r w:rsidRPr="00634721">
        <w:rPr>
          <w:rFonts w:ascii="Aptos" w:hAnsi="Aptos"/>
        </w:rPr>
        <w:t xml:space="preserve">All proposals MUST be received no later than </w:t>
      </w:r>
      <w:r w:rsidR="00BA1D9D" w:rsidRPr="00F71258">
        <w:rPr>
          <w:rFonts w:ascii="Aptos" w:hAnsi="Aptos"/>
          <w:b/>
          <w:bCs/>
        </w:rPr>
        <w:t>Friday, 21</w:t>
      </w:r>
      <w:r w:rsidR="00BA1D9D" w:rsidRPr="00F71258">
        <w:rPr>
          <w:rFonts w:ascii="Aptos" w:hAnsi="Aptos"/>
          <w:b/>
          <w:bCs/>
          <w:vertAlign w:val="superscript"/>
        </w:rPr>
        <w:t>st</w:t>
      </w:r>
      <w:r w:rsidR="00BA1D9D" w:rsidRPr="00F71258">
        <w:rPr>
          <w:rFonts w:ascii="Aptos" w:hAnsi="Aptos"/>
          <w:b/>
          <w:bCs/>
        </w:rPr>
        <w:t xml:space="preserve"> August 2026</w:t>
      </w:r>
      <w:r w:rsidRPr="000F04C2">
        <w:rPr>
          <w:rFonts w:ascii="Aptos" w:hAnsi="Aptos"/>
          <w:b/>
          <w:bCs/>
        </w:rPr>
        <w:t>,</w:t>
      </w:r>
      <w:r w:rsidRPr="00634721">
        <w:rPr>
          <w:rFonts w:ascii="Aptos" w:hAnsi="Aptos"/>
        </w:rPr>
        <w:t xml:space="preserve"> by email addressed to </w:t>
      </w:r>
      <w:hyperlink r:id="rId11" w:history="1">
        <w:r w:rsidRPr="00023F70">
          <w:rPr>
            <w:rFonts w:ascii="Aptos" w:hAnsi="Aptos"/>
            <w:color w:val="2C7FCE" w:themeColor="text2" w:themeTint="99"/>
          </w:rPr>
          <w:t>SSD.Procurement@care.org</w:t>
        </w:r>
      </w:hyperlink>
      <w:r w:rsidRPr="00023F70">
        <w:rPr>
          <w:rFonts w:ascii="Aptos" w:hAnsi="Aptos"/>
          <w:color w:val="2C7FCE" w:themeColor="text2" w:themeTint="99"/>
        </w:rPr>
        <w:t xml:space="preserve"> </w:t>
      </w:r>
      <w:r w:rsidRPr="00634721">
        <w:rPr>
          <w:rFonts w:ascii="Aptos" w:hAnsi="Aptos"/>
        </w:rPr>
        <w:t>and will be scored on the criteria above.</w:t>
      </w:r>
    </w:p>
    <w:p w14:paraId="10ED1191" w14:textId="0F3F362D" w:rsidR="00267ED1" w:rsidRPr="00634721" w:rsidRDefault="00267ED1" w:rsidP="00267ED1">
      <w:pPr>
        <w:jc w:val="both"/>
        <w:rPr>
          <w:rFonts w:ascii="Aptos" w:hAnsi="Aptos"/>
        </w:rPr>
      </w:pPr>
      <w:r w:rsidRPr="000F04C2">
        <w:rPr>
          <w:rFonts w:ascii="Aptos" w:hAnsi="Aptos"/>
          <w:b/>
          <w:bCs/>
        </w:rPr>
        <w:t>Deadline:</w:t>
      </w:r>
      <w:r w:rsidRPr="00634721">
        <w:rPr>
          <w:rFonts w:ascii="Aptos" w:hAnsi="Aptos"/>
        </w:rPr>
        <w:t xml:space="preserve"> No applications will be accepted after </w:t>
      </w:r>
      <w:r w:rsidR="00810051" w:rsidRPr="00F71258">
        <w:rPr>
          <w:rFonts w:ascii="Aptos" w:hAnsi="Aptos"/>
          <w:b/>
          <w:bCs/>
        </w:rPr>
        <w:t>Friday, 21</w:t>
      </w:r>
      <w:r w:rsidR="00810051" w:rsidRPr="00F71258">
        <w:rPr>
          <w:rFonts w:ascii="Aptos" w:hAnsi="Aptos"/>
          <w:b/>
          <w:bCs/>
          <w:vertAlign w:val="superscript"/>
        </w:rPr>
        <w:t>st</w:t>
      </w:r>
      <w:r w:rsidR="00810051" w:rsidRPr="00F71258">
        <w:rPr>
          <w:rFonts w:ascii="Aptos" w:hAnsi="Aptos"/>
          <w:b/>
          <w:bCs/>
        </w:rPr>
        <w:t xml:space="preserve"> August 2026</w:t>
      </w:r>
      <w:r w:rsidRPr="000F04C2">
        <w:rPr>
          <w:rFonts w:ascii="Aptos" w:hAnsi="Aptos"/>
          <w:b/>
          <w:bCs/>
        </w:rPr>
        <w:t>.</w:t>
      </w:r>
    </w:p>
    <w:p w14:paraId="43D7E620" w14:textId="77777777" w:rsidR="00810051" w:rsidRDefault="00810051" w:rsidP="00267ED1">
      <w:pPr>
        <w:jc w:val="both"/>
        <w:rPr>
          <w:rFonts w:ascii="Aptos" w:hAnsi="Aptos"/>
          <w:b/>
          <w:bCs/>
          <w:i/>
          <w:iCs/>
          <w:highlight w:val="yellow"/>
        </w:rPr>
      </w:pPr>
    </w:p>
    <w:p w14:paraId="71C7917C" w14:textId="7C72313D" w:rsidR="00267ED1" w:rsidRPr="000F04C2" w:rsidRDefault="00267ED1" w:rsidP="00267ED1">
      <w:pPr>
        <w:jc w:val="both"/>
        <w:rPr>
          <w:rFonts w:ascii="Aptos" w:hAnsi="Aptos"/>
          <w:b/>
          <w:bCs/>
          <w:i/>
          <w:iCs/>
        </w:rPr>
      </w:pPr>
      <w:r w:rsidRPr="000F04C2">
        <w:rPr>
          <w:rFonts w:ascii="Aptos" w:hAnsi="Aptos"/>
          <w:b/>
          <w:bCs/>
          <w:i/>
          <w:iCs/>
          <w:highlight w:val="yellow"/>
        </w:rPr>
        <w:t>Attached is the CARE vendor questionnaire form which will be submitted together with the technical and financial proposal.</w:t>
      </w:r>
      <w:r w:rsidRPr="000F04C2">
        <w:rPr>
          <w:rFonts w:ascii="Aptos" w:hAnsi="Aptos"/>
          <w:b/>
          <w:bCs/>
          <w:i/>
          <w:iCs/>
        </w:rPr>
        <w:t xml:space="preserve"> </w:t>
      </w:r>
    </w:p>
    <w:bookmarkStart w:id="3" w:name="_MON_1838179420"/>
    <w:bookmarkEnd w:id="3"/>
    <w:p w14:paraId="10252987" w14:textId="77777777" w:rsidR="00267ED1" w:rsidRDefault="00267ED1" w:rsidP="00267ED1">
      <w:pPr>
        <w:pStyle w:val="ListBullet"/>
        <w:numPr>
          <w:ilvl w:val="0"/>
          <w:numId w:val="0"/>
        </w:numPr>
        <w:tabs>
          <w:tab w:val="num" w:pos="720"/>
        </w:tabs>
        <w:spacing w:before="120" w:after="120"/>
        <w:jc w:val="both"/>
        <w:rPr>
          <w:rFonts w:ascii="Aptos" w:hAnsi="Aptos"/>
        </w:rPr>
      </w:pPr>
      <w:r>
        <w:rPr>
          <w:rFonts w:ascii="Aptos" w:hAnsi="Aptos"/>
        </w:rPr>
        <w:object w:dxaOrig="1504" w:dyaOrig="982" w14:anchorId="7188DF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50.75pt" o:ole="">
            <v:imagedata r:id="rId12" o:title=""/>
          </v:shape>
          <o:OLEObject Type="Embed" ProgID="Word.Document.12" ShapeID="_x0000_i1025" DrawAspect="Icon" ObjectID="_1847876229" r:id="rId13">
            <o:FieldCodes>\s</o:FieldCodes>
          </o:OLEObject>
        </w:object>
      </w:r>
    </w:p>
    <w:p w14:paraId="6FEC141E" w14:textId="77777777" w:rsidR="00F51B34" w:rsidRPr="00F47C97" w:rsidRDefault="00F51B34">
      <w:pPr>
        <w:rPr>
          <w:rFonts w:ascii="Arial" w:hAnsi="Arial" w:cs="Arial"/>
          <w:color w:val="00B0F0"/>
        </w:rPr>
      </w:pPr>
    </w:p>
    <w:p w14:paraId="60EEC27F" w14:textId="45B230F8" w:rsidR="007C0B93" w:rsidRPr="00F47C97" w:rsidRDefault="007C0B93">
      <w:pPr>
        <w:rPr>
          <w:rFonts w:ascii="Arial" w:hAnsi="Arial" w:cs="Arial"/>
          <w:color w:val="00B0F0"/>
        </w:rPr>
      </w:pPr>
    </w:p>
    <w:sectPr w:rsidR="007C0B93" w:rsidRPr="00F47C97" w:rsidSect="00F77A50">
      <w:headerReference w:type="default" r:id="rId14"/>
      <w:pgSz w:w="12240" w:h="15840"/>
      <w:pgMar w:top="1504" w:right="1170" w:bottom="709" w:left="1260" w:header="11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38E10" w14:textId="77777777" w:rsidR="00184040" w:rsidRDefault="00184040">
      <w:r>
        <w:separator/>
      </w:r>
    </w:p>
  </w:endnote>
  <w:endnote w:type="continuationSeparator" w:id="0">
    <w:p w14:paraId="38163534" w14:textId="77777777" w:rsidR="00184040" w:rsidRDefault="00184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C75B7" w14:textId="77777777" w:rsidR="00184040" w:rsidRDefault="00184040">
      <w:r>
        <w:separator/>
      </w:r>
    </w:p>
  </w:footnote>
  <w:footnote w:type="continuationSeparator" w:id="0">
    <w:p w14:paraId="07F8250F" w14:textId="77777777" w:rsidR="00184040" w:rsidRDefault="00184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60A12" w14:textId="14E08042" w:rsidR="00E5514A" w:rsidRPr="001F0CA0" w:rsidRDefault="00E938C9" w:rsidP="002B499B">
    <w:pPr>
      <w:pStyle w:val="BodyText"/>
      <w:ind w:right="770"/>
      <w:jc w:val="both"/>
      <w:rPr>
        <w:rFonts w:ascii="Times New Roman" w:hAnsi="Times New Roman" w:cs="Times New Roman"/>
        <w:sz w:val="24"/>
        <w:szCs w:val="24"/>
      </w:rPr>
    </w:pPr>
    <w:r w:rsidRPr="001F0CA0">
      <w:rPr>
        <w:rFonts w:ascii="Times New Roman" w:hAnsi="Times New Roman" w:cs="Times New Roman"/>
        <w:noProof/>
        <w:sz w:val="24"/>
        <w:szCs w:val="24"/>
      </w:rPr>
      <w:drawing>
        <wp:anchor distT="0" distB="0" distL="114300" distR="114300" simplePos="0" relativeHeight="251658242" behindDoc="1" locked="0" layoutInCell="1" allowOverlap="1" wp14:anchorId="4CA2AD07" wp14:editId="7C0B6E62">
          <wp:simplePos x="0" y="0"/>
          <wp:positionH relativeFrom="column">
            <wp:posOffset>-85725</wp:posOffset>
          </wp:positionH>
          <wp:positionV relativeFrom="paragraph">
            <wp:posOffset>5715</wp:posOffset>
          </wp:positionV>
          <wp:extent cx="1276350" cy="615950"/>
          <wp:effectExtent l="0" t="0" r="0" b="0"/>
          <wp:wrapTight wrapText="bothSides">
            <wp:wrapPolygon edited="0">
              <wp:start x="0" y="0"/>
              <wp:lineTo x="0" y="20709"/>
              <wp:lineTo x="21278" y="20709"/>
              <wp:lineTo x="21278" y="0"/>
              <wp:lineTo x="0" y="0"/>
            </wp:wrapPolygon>
          </wp:wrapTight>
          <wp:docPr id="1543923267" name="Picture 4" descr="A logo with a wave&#10;&#10;Description automatically generated with medium confidence">
            <a:extLst xmlns:a="http://schemas.openxmlformats.org/drawingml/2006/main">
              <a:ext uri="{FF2B5EF4-FFF2-40B4-BE49-F238E27FC236}">
                <a16:creationId xmlns:a16="http://schemas.microsoft.com/office/drawing/2014/main" id="{D9609460-B93C-58E7-F876-B2812115AD49}"/>
              </a:ext>
            </a:extLst>
          </wp:docPr>
          <wp:cNvGraphicFramePr/>
          <a:graphic xmlns:a="http://schemas.openxmlformats.org/drawingml/2006/main">
            <a:graphicData uri="http://schemas.openxmlformats.org/drawingml/2006/picture">
              <pic:pic xmlns:pic="http://schemas.openxmlformats.org/drawingml/2006/picture">
                <pic:nvPicPr>
                  <pic:cNvPr id="5" name="Picture 4" descr="A logo with a wave&#10;&#10;Description automatically generated with medium confidence">
                    <a:extLst>
                      <a:ext uri="{FF2B5EF4-FFF2-40B4-BE49-F238E27FC236}">
                        <a16:creationId xmlns:a16="http://schemas.microsoft.com/office/drawing/2014/main" id="{D9609460-B93C-58E7-F876-B2812115AD49}"/>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76350" cy="615950"/>
                  </a:xfrm>
                  <a:prstGeom prst="rect">
                    <a:avLst/>
                  </a:prstGeom>
                  <a:noFill/>
                  <a:ln>
                    <a:noFill/>
                  </a:ln>
                </pic:spPr>
              </pic:pic>
            </a:graphicData>
          </a:graphic>
          <wp14:sizeRelH relativeFrom="margin">
            <wp14:pctWidth>0</wp14:pctWidth>
          </wp14:sizeRelH>
        </wp:anchor>
      </w:drawing>
    </w:r>
  </w:p>
  <w:p w14:paraId="0C9D32E1" w14:textId="144D0987" w:rsidR="00E5514A" w:rsidRDefault="00C802A8" w:rsidP="002B499B">
    <w:pPr>
      <w:pStyle w:val="BodyText"/>
      <w:spacing w:line="14" w:lineRule="auto"/>
      <w:jc w:val="center"/>
    </w:pPr>
    <w:r w:rsidRPr="001F0CA0">
      <w:rPr>
        <w:rFonts w:ascii="Times New Roman" w:hAnsi="Times New Roman" w:cs="Times New Roman"/>
        <w:noProof/>
        <w:sz w:val="24"/>
        <w:szCs w:val="24"/>
      </w:rPr>
      <w:drawing>
        <wp:anchor distT="0" distB="0" distL="114300" distR="114300" simplePos="0" relativeHeight="251658241" behindDoc="1" locked="0" layoutInCell="1" allowOverlap="1" wp14:anchorId="5A2048DB" wp14:editId="455AE8CE">
          <wp:simplePos x="0" y="0"/>
          <wp:positionH relativeFrom="column">
            <wp:posOffset>2314575</wp:posOffset>
          </wp:positionH>
          <wp:positionV relativeFrom="paragraph">
            <wp:posOffset>11430</wp:posOffset>
          </wp:positionV>
          <wp:extent cx="1162050" cy="349250"/>
          <wp:effectExtent l="0" t="0" r="0" b="0"/>
          <wp:wrapTight wrapText="bothSides">
            <wp:wrapPolygon edited="0">
              <wp:start x="0" y="0"/>
              <wp:lineTo x="0" y="20029"/>
              <wp:lineTo x="21246" y="20029"/>
              <wp:lineTo x="21246" y="0"/>
              <wp:lineTo x="0" y="0"/>
            </wp:wrapPolygon>
          </wp:wrapTight>
          <wp:docPr id="719500092" name="image1.jpeg"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logo of a company&#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62050" cy="3492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13D1F381" wp14:editId="0023E81D">
          <wp:simplePos x="0" y="0"/>
          <wp:positionH relativeFrom="column">
            <wp:posOffset>4561840</wp:posOffset>
          </wp:positionH>
          <wp:positionV relativeFrom="paragraph">
            <wp:posOffset>11430</wp:posOffset>
          </wp:positionV>
          <wp:extent cx="1628775" cy="424815"/>
          <wp:effectExtent l="0" t="0" r="9525" b="0"/>
          <wp:wrapTight wrapText="bothSides">
            <wp:wrapPolygon edited="0">
              <wp:start x="758" y="0"/>
              <wp:lineTo x="0" y="1937"/>
              <wp:lineTo x="0" y="18404"/>
              <wp:lineTo x="758" y="20341"/>
              <wp:lineTo x="3284" y="20341"/>
              <wp:lineTo x="4800" y="20341"/>
              <wp:lineTo x="17432" y="16466"/>
              <wp:lineTo x="17432" y="15498"/>
              <wp:lineTo x="21474" y="10655"/>
              <wp:lineTo x="21474" y="2906"/>
              <wp:lineTo x="2274" y="0"/>
              <wp:lineTo x="758" y="0"/>
            </wp:wrapPolygon>
          </wp:wrapTight>
          <wp:docPr id="197510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alition for Humanity Logo.png"/>
                  <pic:cNvPicPr/>
                </pic:nvPicPr>
                <pic:blipFill>
                  <a:blip r:embed="rId3">
                    <a:extLst>
                      <a:ext uri="{28A0092B-C50C-407E-A947-70E740481C1C}">
                        <a14:useLocalDpi xmlns:a14="http://schemas.microsoft.com/office/drawing/2010/main" val="0"/>
                      </a:ext>
                    </a:extLst>
                  </a:blip>
                  <a:stretch>
                    <a:fillRect/>
                  </a:stretch>
                </pic:blipFill>
                <pic:spPr>
                  <a:xfrm>
                    <a:off x="0" y="0"/>
                    <a:ext cx="1628775" cy="424815"/>
                  </a:xfrm>
                  <a:prstGeom prst="rect">
                    <a:avLst/>
                  </a:prstGeom>
                </pic:spPr>
              </pic:pic>
            </a:graphicData>
          </a:graphic>
          <wp14:sizeRelH relativeFrom="margin">
            <wp14:pctWidth>0</wp14:pctWidth>
          </wp14:sizeRelH>
        </wp:anchor>
      </w:drawing>
    </w:r>
    <w:r>
      <w:rPr>
        <w:rFonts w:ascii="Times New Roman" w:hAnsi="Times New Roman" w:cs="Times New Roman"/>
        <w:sz w:val="24"/>
        <w:szCs w:val="24"/>
      </w:rPr>
      <w:t xml:space="preserve">     </w:t>
    </w:r>
    <w:r w:rsidR="00B96AA3">
      <w:rPr>
        <w:rFonts w:ascii="Times New Roman" w:hAnsi="Times New Roman" w:cs="Times New Roman"/>
        <w:sz w:val="24"/>
        <w:szCs w:val="24"/>
      </w:rPr>
      <w:t xml:space="preserve"> </w:t>
    </w:r>
    <w:r w:rsidR="00B96AA3" w:rsidRPr="001F0CA0">
      <w:rPr>
        <w:rFonts w:ascii="Times New Roman" w:hAnsi="Times New Roman" w:cs="Times New Roman"/>
        <w:sz w:val="24"/>
        <w:szCs w:val="24"/>
      </w:rPr>
      <w:tab/>
    </w:r>
    <w:r w:rsidR="00B96AA3">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782E4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592968"/>
    <w:multiLevelType w:val="multilevel"/>
    <w:tmpl w:val="BE6CA72A"/>
    <w:lvl w:ilvl="0">
      <w:start w:val="1"/>
      <w:numFmt w:val="decimal"/>
      <w:lvlText w:val="%1."/>
      <w:lvlJc w:val="left"/>
      <w:pPr>
        <w:tabs>
          <w:tab w:val="num" w:pos="450"/>
        </w:tabs>
        <w:ind w:left="450" w:hanging="720"/>
      </w:pPr>
    </w:lvl>
    <w:lvl w:ilvl="1">
      <w:start w:val="1"/>
      <w:numFmt w:val="upperRoman"/>
      <w:lvlText w:val="%2."/>
      <w:lvlJc w:val="right"/>
      <w:pPr>
        <w:ind w:left="810" w:hanging="360"/>
      </w:pPr>
    </w:lvl>
    <w:lvl w:ilvl="2">
      <w:start w:val="1"/>
      <w:numFmt w:val="decimal"/>
      <w:lvlText w:val="%3."/>
      <w:lvlJc w:val="left"/>
      <w:pPr>
        <w:tabs>
          <w:tab w:val="num" w:pos="1890"/>
        </w:tabs>
        <w:ind w:left="1890" w:hanging="720"/>
      </w:pPr>
    </w:lvl>
    <w:lvl w:ilvl="3">
      <w:start w:val="1"/>
      <w:numFmt w:val="decimal"/>
      <w:lvlText w:val="%4."/>
      <w:lvlJc w:val="left"/>
      <w:pPr>
        <w:tabs>
          <w:tab w:val="num" w:pos="2610"/>
        </w:tabs>
        <w:ind w:left="2610" w:hanging="720"/>
      </w:pPr>
    </w:lvl>
    <w:lvl w:ilvl="4">
      <w:start w:val="1"/>
      <w:numFmt w:val="decimal"/>
      <w:lvlText w:val="%5."/>
      <w:lvlJc w:val="left"/>
      <w:pPr>
        <w:tabs>
          <w:tab w:val="num" w:pos="3330"/>
        </w:tabs>
        <w:ind w:left="3330" w:hanging="720"/>
      </w:pPr>
    </w:lvl>
    <w:lvl w:ilvl="5">
      <w:start w:val="1"/>
      <w:numFmt w:val="decimal"/>
      <w:lvlText w:val="%6."/>
      <w:lvlJc w:val="left"/>
      <w:pPr>
        <w:tabs>
          <w:tab w:val="num" w:pos="4050"/>
        </w:tabs>
        <w:ind w:left="4050" w:hanging="720"/>
      </w:pPr>
    </w:lvl>
    <w:lvl w:ilvl="6">
      <w:start w:val="1"/>
      <w:numFmt w:val="decimal"/>
      <w:lvlText w:val="%7."/>
      <w:lvlJc w:val="left"/>
      <w:pPr>
        <w:tabs>
          <w:tab w:val="num" w:pos="4770"/>
        </w:tabs>
        <w:ind w:left="4770" w:hanging="720"/>
      </w:pPr>
    </w:lvl>
    <w:lvl w:ilvl="7">
      <w:start w:val="1"/>
      <w:numFmt w:val="decimal"/>
      <w:lvlText w:val="%8."/>
      <w:lvlJc w:val="left"/>
      <w:pPr>
        <w:tabs>
          <w:tab w:val="num" w:pos="5490"/>
        </w:tabs>
        <w:ind w:left="5490" w:hanging="720"/>
      </w:pPr>
    </w:lvl>
    <w:lvl w:ilvl="8">
      <w:start w:val="1"/>
      <w:numFmt w:val="decimal"/>
      <w:lvlText w:val="%9."/>
      <w:lvlJc w:val="left"/>
      <w:pPr>
        <w:tabs>
          <w:tab w:val="num" w:pos="6210"/>
        </w:tabs>
        <w:ind w:left="6210" w:hanging="720"/>
      </w:pPr>
    </w:lvl>
  </w:abstractNum>
  <w:abstractNum w:abstractNumId="2" w15:restartNumberingAfterBreak="0">
    <w:nsid w:val="21143B41"/>
    <w:multiLevelType w:val="multilevel"/>
    <w:tmpl w:val="F606E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0F7236"/>
    <w:multiLevelType w:val="hybridMultilevel"/>
    <w:tmpl w:val="C2B4F620"/>
    <w:lvl w:ilvl="0" w:tplc="A9A49B00">
      <w:numFmt w:val="bullet"/>
      <w:lvlText w:val="o"/>
      <w:lvlJc w:val="left"/>
      <w:pPr>
        <w:ind w:left="950" w:hanging="339"/>
      </w:pPr>
      <w:rPr>
        <w:rFonts w:ascii="Courier New" w:eastAsia="Courier New" w:hAnsi="Courier New" w:cs="Courier New" w:hint="default"/>
        <w:w w:val="103"/>
        <w:sz w:val="20"/>
        <w:szCs w:val="20"/>
        <w:lang w:val="en-US" w:eastAsia="en-US" w:bidi="ar-SA"/>
      </w:rPr>
    </w:lvl>
    <w:lvl w:ilvl="1" w:tplc="CADC0C30">
      <w:numFmt w:val="bullet"/>
      <w:lvlText w:val="•"/>
      <w:lvlJc w:val="left"/>
      <w:pPr>
        <w:ind w:left="1868" w:hanging="339"/>
      </w:pPr>
      <w:rPr>
        <w:rFonts w:hint="default"/>
        <w:lang w:val="en-US" w:eastAsia="en-US" w:bidi="ar-SA"/>
      </w:rPr>
    </w:lvl>
    <w:lvl w:ilvl="2" w:tplc="EC622426">
      <w:numFmt w:val="bullet"/>
      <w:lvlText w:val="•"/>
      <w:lvlJc w:val="left"/>
      <w:pPr>
        <w:ind w:left="2776" w:hanging="339"/>
      </w:pPr>
      <w:rPr>
        <w:rFonts w:hint="default"/>
        <w:lang w:val="en-US" w:eastAsia="en-US" w:bidi="ar-SA"/>
      </w:rPr>
    </w:lvl>
    <w:lvl w:ilvl="3" w:tplc="4C72294E">
      <w:numFmt w:val="bullet"/>
      <w:lvlText w:val="•"/>
      <w:lvlJc w:val="left"/>
      <w:pPr>
        <w:ind w:left="3684" w:hanging="339"/>
      </w:pPr>
      <w:rPr>
        <w:rFonts w:hint="default"/>
        <w:lang w:val="en-US" w:eastAsia="en-US" w:bidi="ar-SA"/>
      </w:rPr>
    </w:lvl>
    <w:lvl w:ilvl="4" w:tplc="E6109F76">
      <w:numFmt w:val="bullet"/>
      <w:lvlText w:val="•"/>
      <w:lvlJc w:val="left"/>
      <w:pPr>
        <w:ind w:left="4592" w:hanging="339"/>
      </w:pPr>
      <w:rPr>
        <w:rFonts w:hint="default"/>
        <w:lang w:val="en-US" w:eastAsia="en-US" w:bidi="ar-SA"/>
      </w:rPr>
    </w:lvl>
    <w:lvl w:ilvl="5" w:tplc="F6B644EC">
      <w:numFmt w:val="bullet"/>
      <w:lvlText w:val="•"/>
      <w:lvlJc w:val="left"/>
      <w:pPr>
        <w:ind w:left="5500" w:hanging="339"/>
      </w:pPr>
      <w:rPr>
        <w:rFonts w:hint="default"/>
        <w:lang w:val="en-US" w:eastAsia="en-US" w:bidi="ar-SA"/>
      </w:rPr>
    </w:lvl>
    <w:lvl w:ilvl="6" w:tplc="8D50BB4A">
      <w:numFmt w:val="bullet"/>
      <w:lvlText w:val="•"/>
      <w:lvlJc w:val="left"/>
      <w:pPr>
        <w:ind w:left="6408" w:hanging="339"/>
      </w:pPr>
      <w:rPr>
        <w:rFonts w:hint="default"/>
        <w:lang w:val="en-US" w:eastAsia="en-US" w:bidi="ar-SA"/>
      </w:rPr>
    </w:lvl>
    <w:lvl w:ilvl="7" w:tplc="8D08F154">
      <w:numFmt w:val="bullet"/>
      <w:lvlText w:val="•"/>
      <w:lvlJc w:val="left"/>
      <w:pPr>
        <w:ind w:left="7316" w:hanging="339"/>
      </w:pPr>
      <w:rPr>
        <w:rFonts w:hint="default"/>
        <w:lang w:val="en-US" w:eastAsia="en-US" w:bidi="ar-SA"/>
      </w:rPr>
    </w:lvl>
    <w:lvl w:ilvl="8" w:tplc="D4963654">
      <w:numFmt w:val="bullet"/>
      <w:lvlText w:val="•"/>
      <w:lvlJc w:val="left"/>
      <w:pPr>
        <w:ind w:left="8224" w:hanging="339"/>
      </w:pPr>
      <w:rPr>
        <w:rFonts w:hint="default"/>
        <w:lang w:val="en-US" w:eastAsia="en-US" w:bidi="ar-SA"/>
      </w:rPr>
    </w:lvl>
  </w:abstractNum>
  <w:abstractNum w:abstractNumId="4" w15:restartNumberingAfterBreak="0">
    <w:nsid w:val="26E6045E"/>
    <w:multiLevelType w:val="hybridMultilevel"/>
    <w:tmpl w:val="62582D1A"/>
    <w:lvl w:ilvl="0" w:tplc="C5084038">
      <w:start w:val="5"/>
      <w:numFmt w:val="decimal"/>
      <w:lvlText w:val="%1."/>
      <w:lvlJc w:val="left"/>
      <w:pPr>
        <w:ind w:left="368" w:hanging="264"/>
        <w:jc w:val="right"/>
      </w:pPr>
      <w:rPr>
        <w:rFonts w:ascii="Tahoma" w:eastAsia="Tahoma" w:hAnsi="Tahoma" w:cs="Tahoma" w:hint="default"/>
        <w:b/>
        <w:bCs/>
        <w:w w:val="87"/>
        <w:sz w:val="20"/>
        <w:szCs w:val="20"/>
        <w:lang w:val="en-US" w:eastAsia="en-US" w:bidi="ar-SA"/>
      </w:rPr>
    </w:lvl>
    <w:lvl w:ilvl="1" w:tplc="36DCF374">
      <w:start w:val="1"/>
      <w:numFmt w:val="lowerRoman"/>
      <w:lvlText w:val="%2."/>
      <w:lvlJc w:val="left"/>
      <w:pPr>
        <w:ind w:left="866" w:hanging="339"/>
      </w:pPr>
      <w:rPr>
        <w:rFonts w:ascii="Calibri" w:eastAsia="Calibri" w:hAnsi="Calibri" w:cs="Calibri" w:hint="default"/>
        <w:w w:val="103"/>
        <w:sz w:val="20"/>
        <w:szCs w:val="20"/>
        <w:lang w:val="en-US" w:eastAsia="en-US" w:bidi="ar-SA"/>
      </w:rPr>
    </w:lvl>
    <w:lvl w:ilvl="2" w:tplc="2FF66F3E">
      <w:numFmt w:val="bullet"/>
      <w:lvlText w:val="•"/>
      <w:lvlJc w:val="left"/>
      <w:pPr>
        <w:ind w:left="960" w:hanging="339"/>
      </w:pPr>
      <w:rPr>
        <w:rFonts w:hint="default"/>
        <w:lang w:val="en-US" w:eastAsia="en-US" w:bidi="ar-SA"/>
      </w:rPr>
    </w:lvl>
    <w:lvl w:ilvl="3" w:tplc="162609F6">
      <w:numFmt w:val="bullet"/>
      <w:lvlText w:val="•"/>
      <w:lvlJc w:val="left"/>
      <w:pPr>
        <w:ind w:left="2095" w:hanging="339"/>
      </w:pPr>
      <w:rPr>
        <w:rFonts w:hint="default"/>
        <w:lang w:val="en-US" w:eastAsia="en-US" w:bidi="ar-SA"/>
      </w:rPr>
    </w:lvl>
    <w:lvl w:ilvl="4" w:tplc="84B4687C">
      <w:numFmt w:val="bullet"/>
      <w:lvlText w:val="•"/>
      <w:lvlJc w:val="left"/>
      <w:pPr>
        <w:ind w:left="3230" w:hanging="339"/>
      </w:pPr>
      <w:rPr>
        <w:rFonts w:hint="default"/>
        <w:lang w:val="en-US" w:eastAsia="en-US" w:bidi="ar-SA"/>
      </w:rPr>
    </w:lvl>
    <w:lvl w:ilvl="5" w:tplc="D46006E8">
      <w:numFmt w:val="bullet"/>
      <w:lvlText w:val="•"/>
      <w:lvlJc w:val="left"/>
      <w:pPr>
        <w:ind w:left="4365" w:hanging="339"/>
      </w:pPr>
      <w:rPr>
        <w:rFonts w:hint="default"/>
        <w:lang w:val="en-US" w:eastAsia="en-US" w:bidi="ar-SA"/>
      </w:rPr>
    </w:lvl>
    <w:lvl w:ilvl="6" w:tplc="76A0746C">
      <w:numFmt w:val="bullet"/>
      <w:lvlText w:val="•"/>
      <w:lvlJc w:val="left"/>
      <w:pPr>
        <w:ind w:left="5500" w:hanging="339"/>
      </w:pPr>
      <w:rPr>
        <w:rFonts w:hint="default"/>
        <w:lang w:val="en-US" w:eastAsia="en-US" w:bidi="ar-SA"/>
      </w:rPr>
    </w:lvl>
    <w:lvl w:ilvl="7" w:tplc="F092BDB8">
      <w:numFmt w:val="bullet"/>
      <w:lvlText w:val="•"/>
      <w:lvlJc w:val="left"/>
      <w:pPr>
        <w:ind w:left="6635" w:hanging="339"/>
      </w:pPr>
      <w:rPr>
        <w:rFonts w:hint="default"/>
        <w:lang w:val="en-US" w:eastAsia="en-US" w:bidi="ar-SA"/>
      </w:rPr>
    </w:lvl>
    <w:lvl w:ilvl="8" w:tplc="D33C28F8">
      <w:numFmt w:val="bullet"/>
      <w:lvlText w:val="•"/>
      <w:lvlJc w:val="left"/>
      <w:pPr>
        <w:ind w:left="7770" w:hanging="339"/>
      </w:pPr>
      <w:rPr>
        <w:rFonts w:hint="default"/>
        <w:lang w:val="en-US" w:eastAsia="en-US" w:bidi="ar-SA"/>
      </w:rPr>
    </w:lvl>
  </w:abstractNum>
  <w:abstractNum w:abstractNumId="5" w15:restartNumberingAfterBreak="0">
    <w:nsid w:val="29A90305"/>
    <w:multiLevelType w:val="hybridMultilevel"/>
    <w:tmpl w:val="409043FC"/>
    <w:lvl w:ilvl="0" w:tplc="71BCC66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E03C6A"/>
    <w:multiLevelType w:val="hybridMultilevel"/>
    <w:tmpl w:val="BFA2509C"/>
    <w:lvl w:ilvl="0" w:tplc="F21E2A46">
      <w:numFmt w:val="bullet"/>
      <w:lvlText w:val="o"/>
      <w:lvlJc w:val="left"/>
      <w:pPr>
        <w:ind w:left="950" w:hanging="339"/>
      </w:pPr>
      <w:rPr>
        <w:rFonts w:ascii="Courier New" w:eastAsia="Courier New" w:hAnsi="Courier New" w:cs="Courier New" w:hint="default"/>
        <w:w w:val="103"/>
        <w:sz w:val="20"/>
        <w:szCs w:val="20"/>
        <w:lang w:val="en-US" w:eastAsia="en-US" w:bidi="ar-SA"/>
      </w:rPr>
    </w:lvl>
    <w:lvl w:ilvl="1" w:tplc="10D87264">
      <w:numFmt w:val="bullet"/>
      <w:lvlText w:val="•"/>
      <w:lvlJc w:val="left"/>
      <w:pPr>
        <w:ind w:left="1868" w:hanging="339"/>
      </w:pPr>
      <w:rPr>
        <w:rFonts w:hint="default"/>
        <w:lang w:val="en-US" w:eastAsia="en-US" w:bidi="ar-SA"/>
      </w:rPr>
    </w:lvl>
    <w:lvl w:ilvl="2" w:tplc="FA30C6EA">
      <w:numFmt w:val="bullet"/>
      <w:lvlText w:val="•"/>
      <w:lvlJc w:val="left"/>
      <w:pPr>
        <w:ind w:left="2776" w:hanging="339"/>
      </w:pPr>
      <w:rPr>
        <w:rFonts w:hint="default"/>
        <w:lang w:val="en-US" w:eastAsia="en-US" w:bidi="ar-SA"/>
      </w:rPr>
    </w:lvl>
    <w:lvl w:ilvl="3" w:tplc="A928D466">
      <w:numFmt w:val="bullet"/>
      <w:lvlText w:val="•"/>
      <w:lvlJc w:val="left"/>
      <w:pPr>
        <w:ind w:left="3684" w:hanging="339"/>
      </w:pPr>
      <w:rPr>
        <w:rFonts w:hint="default"/>
        <w:lang w:val="en-US" w:eastAsia="en-US" w:bidi="ar-SA"/>
      </w:rPr>
    </w:lvl>
    <w:lvl w:ilvl="4" w:tplc="C4DA7ACE">
      <w:numFmt w:val="bullet"/>
      <w:lvlText w:val="•"/>
      <w:lvlJc w:val="left"/>
      <w:pPr>
        <w:ind w:left="4592" w:hanging="339"/>
      </w:pPr>
      <w:rPr>
        <w:rFonts w:hint="default"/>
        <w:lang w:val="en-US" w:eastAsia="en-US" w:bidi="ar-SA"/>
      </w:rPr>
    </w:lvl>
    <w:lvl w:ilvl="5" w:tplc="9B76A322">
      <w:numFmt w:val="bullet"/>
      <w:lvlText w:val="•"/>
      <w:lvlJc w:val="left"/>
      <w:pPr>
        <w:ind w:left="5500" w:hanging="339"/>
      </w:pPr>
      <w:rPr>
        <w:rFonts w:hint="default"/>
        <w:lang w:val="en-US" w:eastAsia="en-US" w:bidi="ar-SA"/>
      </w:rPr>
    </w:lvl>
    <w:lvl w:ilvl="6" w:tplc="E502F8F0">
      <w:numFmt w:val="bullet"/>
      <w:lvlText w:val="•"/>
      <w:lvlJc w:val="left"/>
      <w:pPr>
        <w:ind w:left="6408" w:hanging="339"/>
      </w:pPr>
      <w:rPr>
        <w:rFonts w:hint="default"/>
        <w:lang w:val="en-US" w:eastAsia="en-US" w:bidi="ar-SA"/>
      </w:rPr>
    </w:lvl>
    <w:lvl w:ilvl="7" w:tplc="9E3CD9C0">
      <w:numFmt w:val="bullet"/>
      <w:lvlText w:val="•"/>
      <w:lvlJc w:val="left"/>
      <w:pPr>
        <w:ind w:left="7316" w:hanging="339"/>
      </w:pPr>
      <w:rPr>
        <w:rFonts w:hint="default"/>
        <w:lang w:val="en-US" w:eastAsia="en-US" w:bidi="ar-SA"/>
      </w:rPr>
    </w:lvl>
    <w:lvl w:ilvl="8" w:tplc="2E724A36">
      <w:numFmt w:val="bullet"/>
      <w:lvlText w:val="•"/>
      <w:lvlJc w:val="left"/>
      <w:pPr>
        <w:ind w:left="8224" w:hanging="339"/>
      </w:pPr>
      <w:rPr>
        <w:rFonts w:hint="default"/>
        <w:lang w:val="en-US" w:eastAsia="en-US" w:bidi="ar-SA"/>
      </w:rPr>
    </w:lvl>
  </w:abstractNum>
  <w:abstractNum w:abstractNumId="7" w15:restartNumberingAfterBreak="0">
    <w:nsid w:val="4D266572"/>
    <w:multiLevelType w:val="hybridMultilevel"/>
    <w:tmpl w:val="5E682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056886"/>
    <w:multiLevelType w:val="hybridMultilevel"/>
    <w:tmpl w:val="1BD88D9E"/>
    <w:lvl w:ilvl="0" w:tplc="5C7C8CD0">
      <w:start w:val="14"/>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12F2511"/>
    <w:multiLevelType w:val="hybridMultilevel"/>
    <w:tmpl w:val="91C80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A71366"/>
    <w:multiLevelType w:val="multilevel"/>
    <w:tmpl w:val="BEF8C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4121BB"/>
    <w:multiLevelType w:val="hybridMultilevel"/>
    <w:tmpl w:val="24E48352"/>
    <w:lvl w:ilvl="0" w:tplc="EEA84004">
      <w:start w:val="2"/>
      <w:numFmt w:val="bullet"/>
      <w:lvlText w:val="-"/>
      <w:lvlJc w:val="left"/>
      <w:pPr>
        <w:ind w:left="720" w:hanging="360"/>
      </w:pPr>
      <w:rPr>
        <w:rFonts w:ascii="Arial" w:eastAsia="Calibri" w:hAnsi="Arial" w:cs="Arial" w:hint="default"/>
        <w:w w:val="105"/>
      </w:rPr>
    </w:lvl>
    <w:lvl w:ilvl="1" w:tplc="6352D5A2">
      <w:numFmt w:val="bullet"/>
      <w:lvlText w:val="·"/>
      <w:lvlJc w:val="left"/>
      <w:pPr>
        <w:ind w:left="1440" w:hanging="360"/>
      </w:pPr>
      <w:rPr>
        <w:rFonts w:ascii="Arial" w:eastAsiaTheme="minorHAnsi"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80134C6"/>
    <w:multiLevelType w:val="hybridMultilevel"/>
    <w:tmpl w:val="63040C70"/>
    <w:lvl w:ilvl="0" w:tplc="CBB2E8B0">
      <w:numFmt w:val="bullet"/>
      <w:lvlText w:val="-"/>
      <w:lvlJc w:val="left"/>
      <w:pPr>
        <w:ind w:left="720" w:hanging="360"/>
      </w:pPr>
      <w:rPr>
        <w:rFonts w:ascii="Aptos" w:eastAsiaTheme="minorEastAsia"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A30F9F"/>
    <w:multiLevelType w:val="multilevel"/>
    <w:tmpl w:val="CFBCE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3B42BB"/>
    <w:multiLevelType w:val="hybridMultilevel"/>
    <w:tmpl w:val="E55699C6"/>
    <w:lvl w:ilvl="0" w:tplc="04070001">
      <w:start w:val="1"/>
      <w:numFmt w:val="bullet"/>
      <w:lvlText w:val=""/>
      <w:lvlJc w:val="left"/>
      <w:pPr>
        <w:ind w:left="1289" w:hanging="339"/>
      </w:pPr>
      <w:rPr>
        <w:rFonts w:ascii="Symbol" w:hAnsi="Symbol" w:hint="default"/>
        <w:w w:val="103"/>
        <w:sz w:val="20"/>
        <w:szCs w:val="20"/>
        <w:lang w:val="en-US" w:eastAsia="en-US" w:bidi="ar-SA"/>
      </w:rPr>
    </w:lvl>
    <w:lvl w:ilvl="1" w:tplc="FFFFFFFF">
      <w:numFmt w:val="bullet"/>
      <w:lvlText w:val="•"/>
      <w:lvlJc w:val="left"/>
      <w:pPr>
        <w:ind w:left="2207" w:hanging="339"/>
      </w:pPr>
      <w:rPr>
        <w:rFonts w:hint="default"/>
        <w:lang w:val="en-US" w:eastAsia="en-US" w:bidi="ar-SA"/>
      </w:rPr>
    </w:lvl>
    <w:lvl w:ilvl="2" w:tplc="FFFFFFFF">
      <w:numFmt w:val="bullet"/>
      <w:lvlText w:val="•"/>
      <w:lvlJc w:val="left"/>
      <w:pPr>
        <w:ind w:left="3115" w:hanging="339"/>
      </w:pPr>
      <w:rPr>
        <w:rFonts w:hint="default"/>
        <w:lang w:val="en-US" w:eastAsia="en-US" w:bidi="ar-SA"/>
      </w:rPr>
    </w:lvl>
    <w:lvl w:ilvl="3" w:tplc="FFFFFFFF">
      <w:numFmt w:val="bullet"/>
      <w:lvlText w:val="•"/>
      <w:lvlJc w:val="left"/>
      <w:pPr>
        <w:ind w:left="4023" w:hanging="339"/>
      </w:pPr>
      <w:rPr>
        <w:rFonts w:hint="default"/>
        <w:lang w:val="en-US" w:eastAsia="en-US" w:bidi="ar-SA"/>
      </w:rPr>
    </w:lvl>
    <w:lvl w:ilvl="4" w:tplc="FFFFFFFF">
      <w:numFmt w:val="bullet"/>
      <w:lvlText w:val="•"/>
      <w:lvlJc w:val="left"/>
      <w:pPr>
        <w:ind w:left="4931" w:hanging="339"/>
      </w:pPr>
      <w:rPr>
        <w:rFonts w:hint="default"/>
        <w:lang w:val="en-US" w:eastAsia="en-US" w:bidi="ar-SA"/>
      </w:rPr>
    </w:lvl>
    <w:lvl w:ilvl="5" w:tplc="FFFFFFFF">
      <w:numFmt w:val="bullet"/>
      <w:lvlText w:val="•"/>
      <w:lvlJc w:val="left"/>
      <w:pPr>
        <w:ind w:left="5839" w:hanging="339"/>
      </w:pPr>
      <w:rPr>
        <w:rFonts w:hint="default"/>
        <w:lang w:val="en-US" w:eastAsia="en-US" w:bidi="ar-SA"/>
      </w:rPr>
    </w:lvl>
    <w:lvl w:ilvl="6" w:tplc="FFFFFFFF">
      <w:numFmt w:val="bullet"/>
      <w:lvlText w:val="•"/>
      <w:lvlJc w:val="left"/>
      <w:pPr>
        <w:ind w:left="6747" w:hanging="339"/>
      </w:pPr>
      <w:rPr>
        <w:rFonts w:hint="default"/>
        <w:lang w:val="en-US" w:eastAsia="en-US" w:bidi="ar-SA"/>
      </w:rPr>
    </w:lvl>
    <w:lvl w:ilvl="7" w:tplc="FFFFFFFF">
      <w:numFmt w:val="bullet"/>
      <w:lvlText w:val="•"/>
      <w:lvlJc w:val="left"/>
      <w:pPr>
        <w:ind w:left="7655" w:hanging="339"/>
      </w:pPr>
      <w:rPr>
        <w:rFonts w:hint="default"/>
        <w:lang w:val="en-US" w:eastAsia="en-US" w:bidi="ar-SA"/>
      </w:rPr>
    </w:lvl>
    <w:lvl w:ilvl="8" w:tplc="FFFFFFFF">
      <w:numFmt w:val="bullet"/>
      <w:lvlText w:val="•"/>
      <w:lvlJc w:val="left"/>
      <w:pPr>
        <w:ind w:left="8563" w:hanging="339"/>
      </w:pPr>
      <w:rPr>
        <w:rFonts w:hint="default"/>
        <w:lang w:val="en-US" w:eastAsia="en-US" w:bidi="ar-SA"/>
      </w:rPr>
    </w:lvl>
  </w:abstractNum>
  <w:abstractNum w:abstractNumId="15" w15:restartNumberingAfterBreak="0">
    <w:nsid w:val="69703BED"/>
    <w:multiLevelType w:val="multilevel"/>
    <w:tmpl w:val="79DC8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D2075A"/>
    <w:multiLevelType w:val="multilevel"/>
    <w:tmpl w:val="52CC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3865E2"/>
    <w:multiLevelType w:val="multilevel"/>
    <w:tmpl w:val="DD34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2847171">
    <w:abstractNumId w:val="3"/>
  </w:num>
  <w:num w:numId="2" w16cid:durableId="2076194249">
    <w:abstractNumId w:val="6"/>
  </w:num>
  <w:num w:numId="3" w16cid:durableId="1168713472">
    <w:abstractNumId w:val="4"/>
  </w:num>
  <w:num w:numId="4" w16cid:durableId="1060446687">
    <w:abstractNumId w:val="5"/>
  </w:num>
  <w:num w:numId="5" w16cid:durableId="780228819">
    <w:abstractNumId w:val="1"/>
  </w:num>
  <w:num w:numId="6" w16cid:durableId="853883902">
    <w:abstractNumId w:val="12"/>
  </w:num>
  <w:num w:numId="7" w16cid:durableId="2030139914">
    <w:abstractNumId w:val="8"/>
  </w:num>
  <w:num w:numId="8" w16cid:durableId="1973708466">
    <w:abstractNumId w:val="11"/>
  </w:num>
  <w:num w:numId="9" w16cid:durableId="1730762732">
    <w:abstractNumId w:val="14"/>
  </w:num>
  <w:num w:numId="10" w16cid:durableId="143090702">
    <w:abstractNumId w:val="2"/>
  </w:num>
  <w:num w:numId="11" w16cid:durableId="1935824488">
    <w:abstractNumId w:val="13"/>
  </w:num>
  <w:num w:numId="12" w16cid:durableId="330452550">
    <w:abstractNumId w:val="17"/>
  </w:num>
  <w:num w:numId="13" w16cid:durableId="1692102945">
    <w:abstractNumId w:val="10"/>
  </w:num>
  <w:num w:numId="14" w16cid:durableId="1221014228">
    <w:abstractNumId w:val="16"/>
  </w:num>
  <w:num w:numId="15" w16cid:durableId="1728335962">
    <w:abstractNumId w:val="15"/>
  </w:num>
  <w:num w:numId="16" w16cid:durableId="1264190282">
    <w:abstractNumId w:val="9"/>
  </w:num>
  <w:num w:numId="17" w16cid:durableId="1154299658">
    <w:abstractNumId w:val="7"/>
  </w:num>
  <w:num w:numId="18" w16cid:durableId="156690968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A63"/>
    <w:rsid w:val="0000178C"/>
    <w:rsid w:val="0000383E"/>
    <w:rsid w:val="00010381"/>
    <w:rsid w:val="00011FAD"/>
    <w:rsid w:val="000144A3"/>
    <w:rsid w:val="00022307"/>
    <w:rsid w:val="00022AC1"/>
    <w:rsid w:val="00034CBE"/>
    <w:rsid w:val="00037796"/>
    <w:rsid w:val="00040905"/>
    <w:rsid w:val="0004329E"/>
    <w:rsid w:val="00043BAD"/>
    <w:rsid w:val="00044EF2"/>
    <w:rsid w:val="000561BE"/>
    <w:rsid w:val="00062889"/>
    <w:rsid w:val="00063F0F"/>
    <w:rsid w:val="000717D0"/>
    <w:rsid w:val="000856A8"/>
    <w:rsid w:val="00086877"/>
    <w:rsid w:val="0009214D"/>
    <w:rsid w:val="00092CE8"/>
    <w:rsid w:val="0009310D"/>
    <w:rsid w:val="000A1A8C"/>
    <w:rsid w:val="000A252D"/>
    <w:rsid w:val="000A559B"/>
    <w:rsid w:val="000B305E"/>
    <w:rsid w:val="000B7938"/>
    <w:rsid w:val="000B7FAC"/>
    <w:rsid w:val="000C0448"/>
    <w:rsid w:val="000D400C"/>
    <w:rsid w:val="000E1685"/>
    <w:rsid w:val="000E36C9"/>
    <w:rsid w:val="000F60B8"/>
    <w:rsid w:val="000F6274"/>
    <w:rsid w:val="00100BE8"/>
    <w:rsid w:val="00101209"/>
    <w:rsid w:val="0010133C"/>
    <w:rsid w:val="001022DC"/>
    <w:rsid w:val="001126BD"/>
    <w:rsid w:val="00121D4B"/>
    <w:rsid w:val="00123C75"/>
    <w:rsid w:val="00130D1C"/>
    <w:rsid w:val="00140181"/>
    <w:rsid w:val="00142FEF"/>
    <w:rsid w:val="00145C8F"/>
    <w:rsid w:val="00153808"/>
    <w:rsid w:val="00156CBC"/>
    <w:rsid w:val="00156FB6"/>
    <w:rsid w:val="00165987"/>
    <w:rsid w:val="00170147"/>
    <w:rsid w:val="001735D6"/>
    <w:rsid w:val="00175774"/>
    <w:rsid w:val="00176AC3"/>
    <w:rsid w:val="0018156B"/>
    <w:rsid w:val="00184040"/>
    <w:rsid w:val="001862CE"/>
    <w:rsid w:val="00187D84"/>
    <w:rsid w:val="00192CBD"/>
    <w:rsid w:val="00194145"/>
    <w:rsid w:val="00197F9A"/>
    <w:rsid w:val="001A0B16"/>
    <w:rsid w:val="001A1612"/>
    <w:rsid w:val="001B0597"/>
    <w:rsid w:val="001B51E9"/>
    <w:rsid w:val="001B5390"/>
    <w:rsid w:val="001C31E0"/>
    <w:rsid w:val="001C33DD"/>
    <w:rsid w:val="001C4425"/>
    <w:rsid w:val="001C5D19"/>
    <w:rsid w:val="001D6A62"/>
    <w:rsid w:val="001D73E1"/>
    <w:rsid w:val="001D75B2"/>
    <w:rsid w:val="001E0A0B"/>
    <w:rsid w:val="001E6EB8"/>
    <w:rsid w:val="001F0176"/>
    <w:rsid w:val="001F0334"/>
    <w:rsid w:val="001F1E19"/>
    <w:rsid w:val="0020188B"/>
    <w:rsid w:val="00202BEA"/>
    <w:rsid w:val="00206E8B"/>
    <w:rsid w:val="002124E6"/>
    <w:rsid w:val="0021301D"/>
    <w:rsid w:val="002161CF"/>
    <w:rsid w:val="00222D41"/>
    <w:rsid w:val="00223642"/>
    <w:rsid w:val="0022549E"/>
    <w:rsid w:val="00226B00"/>
    <w:rsid w:val="00230CD2"/>
    <w:rsid w:val="002373DB"/>
    <w:rsid w:val="00255139"/>
    <w:rsid w:val="0026105E"/>
    <w:rsid w:val="002621B1"/>
    <w:rsid w:val="00267ED1"/>
    <w:rsid w:val="00272F86"/>
    <w:rsid w:val="00273BCE"/>
    <w:rsid w:val="00276457"/>
    <w:rsid w:val="00281614"/>
    <w:rsid w:val="00281E23"/>
    <w:rsid w:val="00291FF3"/>
    <w:rsid w:val="002A1C2A"/>
    <w:rsid w:val="002A3240"/>
    <w:rsid w:val="002A4F02"/>
    <w:rsid w:val="002B5D11"/>
    <w:rsid w:val="002B605B"/>
    <w:rsid w:val="002C150E"/>
    <w:rsid w:val="002D29FE"/>
    <w:rsid w:val="002E32F6"/>
    <w:rsid w:val="002F5CC5"/>
    <w:rsid w:val="00312DE4"/>
    <w:rsid w:val="00312E20"/>
    <w:rsid w:val="00314DE8"/>
    <w:rsid w:val="00315D16"/>
    <w:rsid w:val="003161F7"/>
    <w:rsid w:val="00316BB9"/>
    <w:rsid w:val="00326ECF"/>
    <w:rsid w:val="00346595"/>
    <w:rsid w:val="0035330E"/>
    <w:rsid w:val="00364C15"/>
    <w:rsid w:val="003665A0"/>
    <w:rsid w:val="0036694A"/>
    <w:rsid w:val="00371AA6"/>
    <w:rsid w:val="00373DB0"/>
    <w:rsid w:val="00374E8B"/>
    <w:rsid w:val="0037712A"/>
    <w:rsid w:val="00377631"/>
    <w:rsid w:val="003849D3"/>
    <w:rsid w:val="00385AC0"/>
    <w:rsid w:val="0039290D"/>
    <w:rsid w:val="003932BF"/>
    <w:rsid w:val="00394A46"/>
    <w:rsid w:val="003C03B9"/>
    <w:rsid w:val="003D4943"/>
    <w:rsid w:val="003D7023"/>
    <w:rsid w:val="003E0EC2"/>
    <w:rsid w:val="003E213A"/>
    <w:rsid w:val="003E4E59"/>
    <w:rsid w:val="003E651A"/>
    <w:rsid w:val="003E6FD1"/>
    <w:rsid w:val="003F075A"/>
    <w:rsid w:val="003F5A49"/>
    <w:rsid w:val="003F5FF4"/>
    <w:rsid w:val="003F69F6"/>
    <w:rsid w:val="00400058"/>
    <w:rsid w:val="004046BF"/>
    <w:rsid w:val="00404ABB"/>
    <w:rsid w:val="0040658C"/>
    <w:rsid w:val="00407F6D"/>
    <w:rsid w:val="004101E8"/>
    <w:rsid w:val="00415E39"/>
    <w:rsid w:val="00415F49"/>
    <w:rsid w:val="00421B14"/>
    <w:rsid w:val="00427111"/>
    <w:rsid w:val="00430933"/>
    <w:rsid w:val="00433F5B"/>
    <w:rsid w:val="00436FAF"/>
    <w:rsid w:val="00443BB3"/>
    <w:rsid w:val="004464D5"/>
    <w:rsid w:val="00460081"/>
    <w:rsid w:val="0046012E"/>
    <w:rsid w:val="0046154C"/>
    <w:rsid w:val="00465BA4"/>
    <w:rsid w:val="004703F5"/>
    <w:rsid w:val="00472C8F"/>
    <w:rsid w:val="00474F79"/>
    <w:rsid w:val="00481B46"/>
    <w:rsid w:val="004823A8"/>
    <w:rsid w:val="00485F4A"/>
    <w:rsid w:val="004927C7"/>
    <w:rsid w:val="0049594E"/>
    <w:rsid w:val="004A11BB"/>
    <w:rsid w:val="004B3F86"/>
    <w:rsid w:val="004B63E8"/>
    <w:rsid w:val="004C02ED"/>
    <w:rsid w:val="004C31EE"/>
    <w:rsid w:val="004D2244"/>
    <w:rsid w:val="004D2CFE"/>
    <w:rsid w:val="004D3FCB"/>
    <w:rsid w:val="004D5CD3"/>
    <w:rsid w:val="004D71BA"/>
    <w:rsid w:val="004E217F"/>
    <w:rsid w:val="00511969"/>
    <w:rsid w:val="00512711"/>
    <w:rsid w:val="00522102"/>
    <w:rsid w:val="00522F46"/>
    <w:rsid w:val="005230CA"/>
    <w:rsid w:val="00524278"/>
    <w:rsid w:val="00524DAA"/>
    <w:rsid w:val="00536A9A"/>
    <w:rsid w:val="00542F71"/>
    <w:rsid w:val="00547B32"/>
    <w:rsid w:val="0056207F"/>
    <w:rsid w:val="00562D24"/>
    <w:rsid w:val="00570528"/>
    <w:rsid w:val="0058146C"/>
    <w:rsid w:val="005841AF"/>
    <w:rsid w:val="005844A2"/>
    <w:rsid w:val="005974D9"/>
    <w:rsid w:val="005A2484"/>
    <w:rsid w:val="005A4A7D"/>
    <w:rsid w:val="005A5779"/>
    <w:rsid w:val="005B66C1"/>
    <w:rsid w:val="005B7038"/>
    <w:rsid w:val="005C36E6"/>
    <w:rsid w:val="005D0E40"/>
    <w:rsid w:val="005D26CA"/>
    <w:rsid w:val="005E1DAB"/>
    <w:rsid w:val="005F0E71"/>
    <w:rsid w:val="005F22C3"/>
    <w:rsid w:val="005F7392"/>
    <w:rsid w:val="00603D4D"/>
    <w:rsid w:val="00610D1E"/>
    <w:rsid w:val="00630DA3"/>
    <w:rsid w:val="00632788"/>
    <w:rsid w:val="006329B5"/>
    <w:rsid w:val="00636F62"/>
    <w:rsid w:val="0064217A"/>
    <w:rsid w:val="00642F1E"/>
    <w:rsid w:val="0064648B"/>
    <w:rsid w:val="006525D7"/>
    <w:rsid w:val="006555D6"/>
    <w:rsid w:val="006638C3"/>
    <w:rsid w:val="00676578"/>
    <w:rsid w:val="00683F05"/>
    <w:rsid w:val="006920D9"/>
    <w:rsid w:val="006939A0"/>
    <w:rsid w:val="006A2126"/>
    <w:rsid w:val="006A2F11"/>
    <w:rsid w:val="006A36FA"/>
    <w:rsid w:val="006B68B4"/>
    <w:rsid w:val="006C7B87"/>
    <w:rsid w:val="006D131F"/>
    <w:rsid w:val="006D4C55"/>
    <w:rsid w:val="006E2386"/>
    <w:rsid w:val="006E5CE8"/>
    <w:rsid w:val="006E61D4"/>
    <w:rsid w:val="006F4178"/>
    <w:rsid w:val="006F4B4E"/>
    <w:rsid w:val="00700A9D"/>
    <w:rsid w:val="0070274F"/>
    <w:rsid w:val="007130C6"/>
    <w:rsid w:val="0071382C"/>
    <w:rsid w:val="0071400A"/>
    <w:rsid w:val="007277D4"/>
    <w:rsid w:val="00727EC7"/>
    <w:rsid w:val="00736F80"/>
    <w:rsid w:val="007465C2"/>
    <w:rsid w:val="00751E91"/>
    <w:rsid w:val="00754813"/>
    <w:rsid w:val="0075664A"/>
    <w:rsid w:val="00756E25"/>
    <w:rsid w:val="007619E6"/>
    <w:rsid w:val="00762E0F"/>
    <w:rsid w:val="00767A65"/>
    <w:rsid w:val="00767C12"/>
    <w:rsid w:val="007739E8"/>
    <w:rsid w:val="00780E3F"/>
    <w:rsid w:val="00782484"/>
    <w:rsid w:val="00782CD4"/>
    <w:rsid w:val="00787224"/>
    <w:rsid w:val="0079020F"/>
    <w:rsid w:val="007953A1"/>
    <w:rsid w:val="007974E0"/>
    <w:rsid w:val="007A572E"/>
    <w:rsid w:val="007B3CFD"/>
    <w:rsid w:val="007B6556"/>
    <w:rsid w:val="007C0B93"/>
    <w:rsid w:val="007D206C"/>
    <w:rsid w:val="007D2591"/>
    <w:rsid w:val="007D5271"/>
    <w:rsid w:val="007D7D52"/>
    <w:rsid w:val="007E457F"/>
    <w:rsid w:val="007E4786"/>
    <w:rsid w:val="007E7706"/>
    <w:rsid w:val="007E7836"/>
    <w:rsid w:val="007F179C"/>
    <w:rsid w:val="007F2C4A"/>
    <w:rsid w:val="00800FA8"/>
    <w:rsid w:val="008074EF"/>
    <w:rsid w:val="00810051"/>
    <w:rsid w:val="0081118F"/>
    <w:rsid w:val="00812511"/>
    <w:rsid w:val="008226A8"/>
    <w:rsid w:val="00835A34"/>
    <w:rsid w:val="00835E6D"/>
    <w:rsid w:val="008375D3"/>
    <w:rsid w:val="008415DD"/>
    <w:rsid w:val="00842F09"/>
    <w:rsid w:val="00854253"/>
    <w:rsid w:val="0087276A"/>
    <w:rsid w:val="00874ED2"/>
    <w:rsid w:val="00876C62"/>
    <w:rsid w:val="008842AF"/>
    <w:rsid w:val="00885D54"/>
    <w:rsid w:val="008A550B"/>
    <w:rsid w:val="008B36A1"/>
    <w:rsid w:val="008C49BE"/>
    <w:rsid w:val="008C68DD"/>
    <w:rsid w:val="008C7B33"/>
    <w:rsid w:val="008D2AB5"/>
    <w:rsid w:val="008D48B9"/>
    <w:rsid w:val="008E1C46"/>
    <w:rsid w:val="008E3196"/>
    <w:rsid w:val="008F397F"/>
    <w:rsid w:val="008F3DE2"/>
    <w:rsid w:val="008F794D"/>
    <w:rsid w:val="00911B41"/>
    <w:rsid w:val="0091237A"/>
    <w:rsid w:val="0092009B"/>
    <w:rsid w:val="009337E4"/>
    <w:rsid w:val="00940077"/>
    <w:rsid w:val="009421A4"/>
    <w:rsid w:val="00942968"/>
    <w:rsid w:val="00942EF3"/>
    <w:rsid w:val="009440CB"/>
    <w:rsid w:val="00952D29"/>
    <w:rsid w:val="009638A8"/>
    <w:rsid w:val="00965E60"/>
    <w:rsid w:val="00967BB0"/>
    <w:rsid w:val="00970812"/>
    <w:rsid w:val="00972CB7"/>
    <w:rsid w:val="0097762D"/>
    <w:rsid w:val="00990067"/>
    <w:rsid w:val="00990CF4"/>
    <w:rsid w:val="00996467"/>
    <w:rsid w:val="009A498D"/>
    <w:rsid w:val="009D625F"/>
    <w:rsid w:val="009F1431"/>
    <w:rsid w:val="009F5953"/>
    <w:rsid w:val="009F653E"/>
    <w:rsid w:val="009F7A63"/>
    <w:rsid w:val="00A01D3D"/>
    <w:rsid w:val="00A0463E"/>
    <w:rsid w:val="00A15191"/>
    <w:rsid w:val="00A175C0"/>
    <w:rsid w:val="00A2638B"/>
    <w:rsid w:val="00A276D5"/>
    <w:rsid w:val="00A30BE9"/>
    <w:rsid w:val="00A40308"/>
    <w:rsid w:val="00A40C47"/>
    <w:rsid w:val="00A66B9C"/>
    <w:rsid w:val="00A83B9F"/>
    <w:rsid w:val="00A94411"/>
    <w:rsid w:val="00A94DC2"/>
    <w:rsid w:val="00A95650"/>
    <w:rsid w:val="00A96B4E"/>
    <w:rsid w:val="00AA2E92"/>
    <w:rsid w:val="00AA37EA"/>
    <w:rsid w:val="00AA6DCC"/>
    <w:rsid w:val="00AB0575"/>
    <w:rsid w:val="00AB1D12"/>
    <w:rsid w:val="00AB58E6"/>
    <w:rsid w:val="00AC15F9"/>
    <w:rsid w:val="00AC61CA"/>
    <w:rsid w:val="00AC76D3"/>
    <w:rsid w:val="00AD6363"/>
    <w:rsid w:val="00AE14FB"/>
    <w:rsid w:val="00AE3F7C"/>
    <w:rsid w:val="00AF0147"/>
    <w:rsid w:val="00AF1A9E"/>
    <w:rsid w:val="00AF58CC"/>
    <w:rsid w:val="00AF6A8C"/>
    <w:rsid w:val="00AF71AF"/>
    <w:rsid w:val="00AF78A3"/>
    <w:rsid w:val="00B03061"/>
    <w:rsid w:val="00B0536A"/>
    <w:rsid w:val="00B0562E"/>
    <w:rsid w:val="00B0675C"/>
    <w:rsid w:val="00B0740F"/>
    <w:rsid w:val="00B07699"/>
    <w:rsid w:val="00B13022"/>
    <w:rsid w:val="00B17E91"/>
    <w:rsid w:val="00B37F64"/>
    <w:rsid w:val="00B44440"/>
    <w:rsid w:val="00B6380F"/>
    <w:rsid w:val="00B703D5"/>
    <w:rsid w:val="00B70A7B"/>
    <w:rsid w:val="00B733F2"/>
    <w:rsid w:val="00B768EB"/>
    <w:rsid w:val="00B823D5"/>
    <w:rsid w:val="00B84C1F"/>
    <w:rsid w:val="00B94ADE"/>
    <w:rsid w:val="00B96AA3"/>
    <w:rsid w:val="00BA1D9D"/>
    <w:rsid w:val="00BA39B0"/>
    <w:rsid w:val="00BB08CF"/>
    <w:rsid w:val="00BC376C"/>
    <w:rsid w:val="00BD4DEA"/>
    <w:rsid w:val="00BE29A2"/>
    <w:rsid w:val="00BE7E02"/>
    <w:rsid w:val="00BF28D3"/>
    <w:rsid w:val="00BF5493"/>
    <w:rsid w:val="00BF6880"/>
    <w:rsid w:val="00BF6D4A"/>
    <w:rsid w:val="00C00EED"/>
    <w:rsid w:val="00C03E83"/>
    <w:rsid w:val="00C04133"/>
    <w:rsid w:val="00C06268"/>
    <w:rsid w:val="00C24334"/>
    <w:rsid w:val="00C3320F"/>
    <w:rsid w:val="00C35959"/>
    <w:rsid w:val="00C35E38"/>
    <w:rsid w:val="00C36985"/>
    <w:rsid w:val="00C37269"/>
    <w:rsid w:val="00C378EE"/>
    <w:rsid w:val="00C46B04"/>
    <w:rsid w:val="00C51B27"/>
    <w:rsid w:val="00C66275"/>
    <w:rsid w:val="00C70FD1"/>
    <w:rsid w:val="00C77B59"/>
    <w:rsid w:val="00C802A8"/>
    <w:rsid w:val="00C91EE4"/>
    <w:rsid w:val="00C92FFF"/>
    <w:rsid w:val="00CA554D"/>
    <w:rsid w:val="00CA64C2"/>
    <w:rsid w:val="00CB047C"/>
    <w:rsid w:val="00CB308F"/>
    <w:rsid w:val="00CC6024"/>
    <w:rsid w:val="00CD3A8F"/>
    <w:rsid w:val="00CD48A2"/>
    <w:rsid w:val="00CE262B"/>
    <w:rsid w:val="00CE4E7D"/>
    <w:rsid w:val="00CE7DB5"/>
    <w:rsid w:val="00CF0224"/>
    <w:rsid w:val="00CF3127"/>
    <w:rsid w:val="00CF4B93"/>
    <w:rsid w:val="00CF4D9A"/>
    <w:rsid w:val="00D0459F"/>
    <w:rsid w:val="00D15861"/>
    <w:rsid w:val="00D20873"/>
    <w:rsid w:val="00D226F2"/>
    <w:rsid w:val="00D22DE5"/>
    <w:rsid w:val="00D23D40"/>
    <w:rsid w:val="00D360FC"/>
    <w:rsid w:val="00D42A4E"/>
    <w:rsid w:val="00D435EB"/>
    <w:rsid w:val="00D609C5"/>
    <w:rsid w:val="00D64D12"/>
    <w:rsid w:val="00D64E8D"/>
    <w:rsid w:val="00D74EBD"/>
    <w:rsid w:val="00D849CA"/>
    <w:rsid w:val="00D850D3"/>
    <w:rsid w:val="00D94006"/>
    <w:rsid w:val="00D95642"/>
    <w:rsid w:val="00D9606C"/>
    <w:rsid w:val="00DA21A7"/>
    <w:rsid w:val="00DA7877"/>
    <w:rsid w:val="00DB2F9F"/>
    <w:rsid w:val="00DB4BF5"/>
    <w:rsid w:val="00DB66B8"/>
    <w:rsid w:val="00DC2253"/>
    <w:rsid w:val="00DC3386"/>
    <w:rsid w:val="00DC4F9D"/>
    <w:rsid w:val="00DD07D9"/>
    <w:rsid w:val="00DE4CC6"/>
    <w:rsid w:val="00DE61F0"/>
    <w:rsid w:val="00DF0F3B"/>
    <w:rsid w:val="00DF123E"/>
    <w:rsid w:val="00DF46E4"/>
    <w:rsid w:val="00DF5290"/>
    <w:rsid w:val="00DF6989"/>
    <w:rsid w:val="00DF7763"/>
    <w:rsid w:val="00DF79F8"/>
    <w:rsid w:val="00DF7E1A"/>
    <w:rsid w:val="00E12075"/>
    <w:rsid w:val="00E14E35"/>
    <w:rsid w:val="00E323DF"/>
    <w:rsid w:val="00E34900"/>
    <w:rsid w:val="00E3606C"/>
    <w:rsid w:val="00E448A7"/>
    <w:rsid w:val="00E5514A"/>
    <w:rsid w:val="00E6516D"/>
    <w:rsid w:val="00E66273"/>
    <w:rsid w:val="00E67C32"/>
    <w:rsid w:val="00E70415"/>
    <w:rsid w:val="00E7587C"/>
    <w:rsid w:val="00E76C82"/>
    <w:rsid w:val="00E823B7"/>
    <w:rsid w:val="00E87201"/>
    <w:rsid w:val="00E9187E"/>
    <w:rsid w:val="00E938C9"/>
    <w:rsid w:val="00E94694"/>
    <w:rsid w:val="00EC1AA6"/>
    <w:rsid w:val="00EC4C5A"/>
    <w:rsid w:val="00EC4D18"/>
    <w:rsid w:val="00ED5F00"/>
    <w:rsid w:val="00EE1305"/>
    <w:rsid w:val="00EE1F63"/>
    <w:rsid w:val="00EE2D7B"/>
    <w:rsid w:val="00EE4C11"/>
    <w:rsid w:val="00EF7B47"/>
    <w:rsid w:val="00F01A81"/>
    <w:rsid w:val="00F0542B"/>
    <w:rsid w:val="00F15DFB"/>
    <w:rsid w:val="00F22DC2"/>
    <w:rsid w:val="00F26C6F"/>
    <w:rsid w:val="00F440F7"/>
    <w:rsid w:val="00F471B4"/>
    <w:rsid w:val="00F47C97"/>
    <w:rsid w:val="00F51688"/>
    <w:rsid w:val="00F51B34"/>
    <w:rsid w:val="00F63625"/>
    <w:rsid w:val="00F6525E"/>
    <w:rsid w:val="00F66465"/>
    <w:rsid w:val="00F67541"/>
    <w:rsid w:val="00F67853"/>
    <w:rsid w:val="00F71258"/>
    <w:rsid w:val="00F71E6E"/>
    <w:rsid w:val="00F7214D"/>
    <w:rsid w:val="00F7251B"/>
    <w:rsid w:val="00F74848"/>
    <w:rsid w:val="00F77A50"/>
    <w:rsid w:val="00F934B8"/>
    <w:rsid w:val="00F941F7"/>
    <w:rsid w:val="00F942C4"/>
    <w:rsid w:val="00F94310"/>
    <w:rsid w:val="00FA7741"/>
    <w:rsid w:val="00FB43DB"/>
    <w:rsid w:val="00FB68D0"/>
    <w:rsid w:val="00FB7726"/>
    <w:rsid w:val="00FC02CF"/>
    <w:rsid w:val="00FC440C"/>
    <w:rsid w:val="00FC59C0"/>
    <w:rsid w:val="00FC749F"/>
    <w:rsid w:val="00FE15D9"/>
    <w:rsid w:val="00FE537D"/>
    <w:rsid w:val="00FE6268"/>
    <w:rsid w:val="00FE7240"/>
    <w:rsid w:val="00FF27C1"/>
    <w:rsid w:val="00FF43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CF7863"/>
  <w15:chartTrackingRefBased/>
  <w15:docId w15:val="{ED84A72E-DB78-43E1-BC12-F0EB0A66C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A63"/>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styleId="Heading1">
    <w:name w:val="heading 1"/>
    <w:basedOn w:val="Normal"/>
    <w:next w:val="Normal"/>
    <w:link w:val="Heading1Char"/>
    <w:uiPriority w:val="9"/>
    <w:qFormat/>
    <w:rsid w:val="009F7A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7A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7A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A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A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A6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A6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A6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A6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A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7A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7A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A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A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A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A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A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A63"/>
    <w:rPr>
      <w:rFonts w:eastAsiaTheme="majorEastAsia" w:cstheme="majorBidi"/>
      <w:color w:val="272727" w:themeColor="text1" w:themeTint="D8"/>
    </w:rPr>
  </w:style>
  <w:style w:type="paragraph" w:styleId="Title">
    <w:name w:val="Title"/>
    <w:basedOn w:val="Normal"/>
    <w:next w:val="Normal"/>
    <w:link w:val="TitleChar"/>
    <w:uiPriority w:val="10"/>
    <w:qFormat/>
    <w:rsid w:val="009F7A6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A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A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A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A63"/>
    <w:pPr>
      <w:spacing w:before="160"/>
      <w:jc w:val="center"/>
    </w:pPr>
    <w:rPr>
      <w:i/>
      <w:iCs/>
      <w:color w:val="404040" w:themeColor="text1" w:themeTint="BF"/>
    </w:rPr>
  </w:style>
  <w:style w:type="character" w:customStyle="1" w:styleId="QuoteChar">
    <w:name w:val="Quote Char"/>
    <w:basedOn w:val="DefaultParagraphFont"/>
    <w:link w:val="Quote"/>
    <w:uiPriority w:val="29"/>
    <w:rsid w:val="009F7A63"/>
    <w:rPr>
      <w:i/>
      <w:iCs/>
      <w:color w:val="404040" w:themeColor="text1" w:themeTint="BF"/>
    </w:rPr>
  </w:style>
  <w:style w:type="paragraph" w:styleId="ListParagraph">
    <w:name w:val="List Paragraph"/>
    <w:aliases w:val="List Paragraph (numbered (a)),bk paragraph,Aufzählung_Ende,Párrafo de lista,Recommendation,List Paragraph2,Normal numbere,Dot pt,F5 List Paragraph,List Paragraph1,No Spacing1,List Paragraph Char Char Char,Indicator Text,Numbered Para 1"/>
    <w:basedOn w:val="Normal"/>
    <w:link w:val="ListParagraphChar"/>
    <w:uiPriority w:val="34"/>
    <w:qFormat/>
    <w:rsid w:val="009F7A63"/>
    <w:pPr>
      <w:ind w:left="720"/>
      <w:contextualSpacing/>
    </w:pPr>
  </w:style>
  <w:style w:type="character" w:styleId="IntenseEmphasis">
    <w:name w:val="Intense Emphasis"/>
    <w:basedOn w:val="DefaultParagraphFont"/>
    <w:uiPriority w:val="21"/>
    <w:qFormat/>
    <w:rsid w:val="009F7A63"/>
    <w:rPr>
      <w:i/>
      <w:iCs/>
      <w:color w:val="0F4761" w:themeColor="accent1" w:themeShade="BF"/>
    </w:rPr>
  </w:style>
  <w:style w:type="paragraph" w:styleId="IntenseQuote">
    <w:name w:val="Intense Quote"/>
    <w:basedOn w:val="Normal"/>
    <w:next w:val="Normal"/>
    <w:link w:val="IntenseQuoteChar"/>
    <w:uiPriority w:val="30"/>
    <w:qFormat/>
    <w:rsid w:val="009F7A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A63"/>
    <w:rPr>
      <w:i/>
      <w:iCs/>
      <w:color w:val="0F4761" w:themeColor="accent1" w:themeShade="BF"/>
    </w:rPr>
  </w:style>
  <w:style w:type="character" w:styleId="IntenseReference">
    <w:name w:val="Intense Reference"/>
    <w:basedOn w:val="DefaultParagraphFont"/>
    <w:uiPriority w:val="32"/>
    <w:qFormat/>
    <w:rsid w:val="009F7A63"/>
    <w:rPr>
      <w:b/>
      <w:bCs/>
      <w:smallCaps/>
      <w:color w:val="0F4761" w:themeColor="accent1" w:themeShade="BF"/>
      <w:spacing w:val="5"/>
    </w:rPr>
  </w:style>
  <w:style w:type="paragraph" w:styleId="BodyText">
    <w:name w:val="Body Text"/>
    <w:basedOn w:val="Normal"/>
    <w:link w:val="BodyTextChar"/>
    <w:uiPriority w:val="1"/>
    <w:qFormat/>
    <w:rsid w:val="009F7A63"/>
    <w:rPr>
      <w:sz w:val="20"/>
      <w:szCs w:val="20"/>
    </w:rPr>
  </w:style>
  <w:style w:type="character" w:customStyle="1" w:styleId="BodyTextChar">
    <w:name w:val="Body Text Char"/>
    <w:basedOn w:val="DefaultParagraphFont"/>
    <w:link w:val="BodyText"/>
    <w:uiPriority w:val="1"/>
    <w:rsid w:val="009F7A63"/>
    <w:rPr>
      <w:rFonts w:ascii="Calibri" w:eastAsia="Calibri" w:hAnsi="Calibri" w:cs="Calibri"/>
      <w:kern w:val="0"/>
      <w:sz w:val="20"/>
      <w:szCs w:val="20"/>
      <w:lang w:val="en-US" w:eastAsia="en-US"/>
      <w14:ligatures w14:val="none"/>
    </w:rPr>
  </w:style>
  <w:style w:type="character" w:customStyle="1" w:styleId="ListParagraphChar">
    <w:name w:val="List Paragraph Char"/>
    <w:aliases w:val="List Paragraph (numbered (a)) Char,bk paragraph Char,Aufzählung_Ende Char,Párrafo de lista Char,Recommendation Char,List Paragraph2 Char,Normal numbere Char,Dot pt Char,F5 List Paragraph Char,List Paragraph1 Char,No Spacing1 Char"/>
    <w:link w:val="ListParagraph"/>
    <w:uiPriority w:val="34"/>
    <w:qFormat/>
    <w:locked/>
    <w:rsid w:val="009F7A63"/>
  </w:style>
  <w:style w:type="character" w:styleId="Hyperlink">
    <w:name w:val="Hyperlink"/>
    <w:basedOn w:val="DefaultParagraphFont"/>
    <w:uiPriority w:val="99"/>
    <w:unhideWhenUsed/>
    <w:rsid w:val="009F7A63"/>
    <w:rPr>
      <w:color w:val="467886" w:themeColor="hyperlink"/>
      <w:u w:val="single"/>
    </w:rPr>
  </w:style>
  <w:style w:type="paragraph" w:styleId="Revision">
    <w:name w:val="Revision"/>
    <w:hidden/>
    <w:uiPriority w:val="99"/>
    <w:semiHidden/>
    <w:rsid w:val="00EE1305"/>
    <w:pPr>
      <w:spacing w:after="0" w:line="240" w:lineRule="auto"/>
    </w:pPr>
    <w:rPr>
      <w:rFonts w:ascii="Calibri" w:eastAsia="Calibri" w:hAnsi="Calibri" w:cs="Calibri"/>
      <w:kern w:val="0"/>
      <w:sz w:val="22"/>
      <w:szCs w:val="22"/>
      <w:lang w:eastAsia="en-US"/>
      <w14:ligatures w14:val="none"/>
    </w:rPr>
  </w:style>
  <w:style w:type="character" w:styleId="CommentReference">
    <w:name w:val="annotation reference"/>
    <w:basedOn w:val="DefaultParagraphFont"/>
    <w:uiPriority w:val="99"/>
    <w:semiHidden/>
    <w:unhideWhenUsed/>
    <w:rsid w:val="00EE1305"/>
    <w:rPr>
      <w:sz w:val="16"/>
      <w:szCs w:val="16"/>
    </w:rPr>
  </w:style>
  <w:style w:type="paragraph" w:styleId="CommentText">
    <w:name w:val="annotation text"/>
    <w:basedOn w:val="Normal"/>
    <w:link w:val="CommentTextChar"/>
    <w:uiPriority w:val="99"/>
    <w:unhideWhenUsed/>
    <w:rsid w:val="00EE1305"/>
    <w:rPr>
      <w:sz w:val="20"/>
      <w:szCs w:val="20"/>
    </w:rPr>
  </w:style>
  <w:style w:type="character" w:customStyle="1" w:styleId="CommentTextChar">
    <w:name w:val="Comment Text Char"/>
    <w:basedOn w:val="DefaultParagraphFont"/>
    <w:link w:val="CommentText"/>
    <w:uiPriority w:val="99"/>
    <w:rsid w:val="00EE1305"/>
    <w:rPr>
      <w:rFonts w:ascii="Calibri" w:eastAsia="Calibri" w:hAnsi="Calibri" w:cs="Calibri"/>
      <w:kern w:val="0"/>
      <w:sz w:val="20"/>
      <w:szCs w:val="20"/>
      <w:lang w:val="en-US" w:eastAsia="en-US"/>
      <w14:ligatures w14:val="none"/>
    </w:rPr>
  </w:style>
  <w:style w:type="paragraph" w:styleId="CommentSubject">
    <w:name w:val="annotation subject"/>
    <w:basedOn w:val="CommentText"/>
    <w:next w:val="CommentText"/>
    <w:link w:val="CommentSubjectChar"/>
    <w:uiPriority w:val="99"/>
    <w:semiHidden/>
    <w:unhideWhenUsed/>
    <w:rsid w:val="00EE1305"/>
    <w:rPr>
      <w:b/>
      <w:bCs/>
    </w:rPr>
  </w:style>
  <w:style w:type="character" w:customStyle="1" w:styleId="CommentSubjectChar">
    <w:name w:val="Comment Subject Char"/>
    <w:basedOn w:val="CommentTextChar"/>
    <w:link w:val="CommentSubject"/>
    <w:uiPriority w:val="99"/>
    <w:semiHidden/>
    <w:rsid w:val="00EE1305"/>
    <w:rPr>
      <w:rFonts w:ascii="Calibri" w:eastAsia="Calibri" w:hAnsi="Calibri" w:cs="Calibri"/>
      <w:b/>
      <w:bCs/>
      <w:kern w:val="0"/>
      <w:sz w:val="20"/>
      <w:szCs w:val="20"/>
      <w:lang w:val="en-US" w:eastAsia="en-US"/>
      <w14:ligatures w14:val="none"/>
    </w:rPr>
  </w:style>
  <w:style w:type="paragraph" w:styleId="Header">
    <w:name w:val="header"/>
    <w:basedOn w:val="Normal"/>
    <w:link w:val="HeaderChar"/>
    <w:uiPriority w:val="99"/>
    <w:unhideWhenUsed/>
    <w:rsid w:val="007E4786"/>
    <w:pPr>
      <w:tabs>
        <w:tab w:val="center" w:pos="4536"/>
        <w:tab w:val="right" w:pos="9072"/>
      </w:tabs>
    </w:pPr>
  </w:style>
  <w:style w:type="character" w:customStyle="1" w:styleId="HeaderChar">
    <w:name w:val="Header Char"/>
    <w:basedOn w:val="DefaultParagraphFont"/>
    <w:link w:val="Header"/>
    <w:uiPriority w:val="99"/>
    <w:rsid w:val="007E4786"/>
    <w:rPr>
      <w:rFonts w:ascii="Calibri" w:eastAsia="Calibri" w:hAnsi="Calibri" w:cs="Calibri"/>
      <w:kern w:val="0"/>
      <w:sz w:val="22"/>
      <w:szCs w:val="22"/>
      <w:lang w:val="en-US" w:eastAsia="en-US"/>
      <w14:ligatures w14:val="none"/>
    </w:rPr>
  </w:style>
  <w:style w:type="paragraph" w:styleId="Footer">
    <w:name w:val="footer"/>
    <w:basedOn w:val="Normal"/>
    <w:link w:val="FooterChar"/>
    <w:uiPriority w:val="99"/>
    <w:unhideWhenUsed/>
    <w:rsid w:val="007E4786"/>
    <w:pPr>
      <w:tabs>
        <w:tab w:val="center" w:pos="4536"/>
        <w:tab w:val="right" w:pos="9072"/>
      </w:tabs>
    </w:pPr>
  </w:style>
  <w:style w:type="character" w:customStyle="1" w:styleId="FooterChar">
    <w:name w:val="Footer Char"/>
    <w:basedOn w:val="DefaultParagraphFont"/>
    <w:link w:val="Footer"/>
    <w:uiPriority w:val="99"/>
    <w:rsid w:val="007E4786"/>
    <w:rPr>
      <w:rFonts w:ascii="Calibri" w:eastAsia="Calibri" w:hAnsi="Calibri" w:cs="Calibri"/>
      <w:kern w:val="0"/>
      <w:sz w:val="22"/>
      <w:szCs w:val="22"/>
      <w:lang w:val="en-US" w:eastAsia="en-US"/>
      <w14:ligatures w14:val="none"/>
    </w:rPr>
  </w:style>
  <w:style w:type="paragraph" w:styleId="NoSpacing">
    <w:name w:val="No Spacing"/>
    <w:link w:val="NoSpacingChar"/>
    <w:uiPriority w:val="1"/>
    <w:qFormat/>
    <w:rsid w:val="00281E23"/>
    <w:pPr>
      <w:spacing w:after="0" w:line="240" w:lineRule="auto"/>
    </w:pPr>
    <w:rPr>
      <w:lang w:eastAsia="en-US"/>
    </w:rPr>
  </w:style>
  <w:style w:type="character" w:customStyle="1" w:styleId="NoSpacingChar">
    <w:name w:val="No Spacing Char"/>
    <w:basedOn w:val="DefaultParagraphFont"/>
    <w:link w:val="NoSpacing"/>
    <w:uiPriority w:val="1"/>
    <w:locked/>
    <w:rsid w:val="00281E23"/>
    <w:rPr>
      <w:lang w:eastAsia="en-US"/>
    </w:rPr>
  </w:style>
  <w:style w:type="character" w:customStyle="1" w:styleId="UnresolvedMention1">
    <w:name w:val="Unresolved Mention1"/>
    <w:basedOn w:val="DefaultParagraphFont"/>
    <w:uiPriority w:val="99"/>
    <w:semiHidden/>
    <w:unhideWhenUsed/>
    <w:rsid w:val="00C91EE4"/>
    <w:rPr>
      <w:color w:val="605E5C"/>
      <w:shd w:val="clear" w:color="auto" w:fill="E1DFDD"/>
    </w:rPr>
  </w:style>
  <w:style w:type="table" w:styleId="TableGrid">
    <w:name w:val="Table Grid"/>
    <w:basedOn w:val="TableNormal"/>
    <w:uiPriority w:val="59"/>
    <w:rsid w:val="00632788"/>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32788"/>
    <w:pPr>
      <w:autoSpaceDE w:val="0"/>
      <w:autoSpaceDN w:val="0"/>
      <w:adjustRightInd w:val="0"/>
      <w:spacing w:after="0" w:line="240" w:lineRule="auto"/>
    </w:pPr>
    <w:rPr>
      <w:rFonts w:ascii="Gill Sans MT" w:eastAsiaTheme="minorHAnsi" w:hAnsi="Gill Sans MT" w:cs="Gill Sans MT"/>
      <w:color w:val="000000"/>
      <w:kern w:val="0"/>
      <w:lang w:eastAsia="en-US"/>
      <w14:ligatures w14:val="none"/>
    </w:rPr>
  </w:style>
  <w:style w:type="paragraph" w:customStyle="1" w:styleId="pf0">
    <w:name w:val="pf0"/>
    <w:basedOn w:val="Normal"/>
    <w:rsid w:val="00314DE8"/>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314DE8"/>
    <w:rPr>
      <w:rFonts w:ascii="Segoe UI" w:hAnsi="Segoe UI" w:cs="Segoe UI" w:hint="default"/>
      <w:sz w:val="18"/>
      <w:szCs w:val="18"/>
    </w:rPr>
  </w:style>
  <w:style w:type="character" w:customStyle="1" w:styleId="cf11">
    <w:name w:val="cf11"/>
    <w:basedOn w:val="DefaultParagraphFont"/>
    <w:rsid w:val="00314DE8"/>
    <w:rPr>
      <w:rFonts w:ascii="Segoe UI" w:hAnsi="Segoe UI" w:cs="Segoe UI" w:hint="default"/>
      <w:sz w:val="18"/>
      <w:szCs w:val="18"/>
    </w:rPr>
  </w:style>
  <w:style w:type="character" w:styleId="Strong">
    <w:name w:val="Strong"/>
    <w:basedOn w:val="DefaultParagraphFont"/>
    <w:uiPriority w:val="22"/>
    <w:qFormat/>
    <w:rsid w:val="001735D6"/>
    <w:rPr>
      <w:b/>
      <w:bCs/>
    </w:rPr>
  </w:style>
  <w:style w:type="paragraph" w:customStyle="1" w:styleId="pdq2pgselectionanchorcontainer">
    <w:name w:val="pdq2pg_selectionanchorcontainer"/>
    <w:basedOn w:val="Normal"/>
    <w:rsid w:val="002161CF"/>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2161CF"/>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739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39E8"/>
    <w:rPr>
      <w:rFonts w:ascii="Segoe UI" w:eastAsia="Calibri" w:hAnsi="Segoe UI" w:cs="Segoe UI"/>
      <w:kern w:val="0"/>
      <w:sz w:val="18"/>
      <w:szCs w:val="18"/>
      <w:lang w:eastAsia="en-US"/>
      <w14:ligatures w14:val="none"/>
    </w:rPr>
  </w:style>
  <w:style w:type="paragraph" w:styleId="ListBullet">
    <w:name w:val="List Bullet"/>
    <w:basedOn w:val="Normal"/>
    <w:uiPriority w:val="99"/>
    <w:unhideWhenUsed/>
    <w:rsid w:val="00267ED1"/>
    <w:pPr>
      <w:widowControl/>
      <w:numPr>
        <w:numId w:val="18"/>
      </w:numPr>
      <w:tabs>
        <w:tab w:val="clear" w:pos="360"/>
      </w:tabs>
      <w:autoSpaceDE/>
      <w:autoSpaceDN/>
      <w:spacing w:after="200" w:line="276" w:lineRule="auto"/>
      <w:ind w:left="0" w:firstLine="0"/>
      <w:contextualSpacing/>
    </w:pPr>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91522">
      <w:bodyDiv w:val="1"/>
      <w:marLeft w:val="0"/>
      <w:marRight w:val="0"/>
      <w:marTop w:val="0"/>
      <w:marBottom w:val="0"/>
      <w:divBdr>
        <w:top w:val="none" w:sz="0" w:space="0" w:color="auto"/>
        <w:left w:val="none" w:sz="0" w:space="0" w:color="auto"/>
        <w:bottom w:val="none" w:sz="0" w:space="0" w:color="auto"/>
        <w:right w:val="none" w:sz="0" w:space="0" w:color="auto"/>
      </w:divBdr>
    </w:div>
    <w:div w:id="308901956">
      <w:bodyDiv w:val="1"/>
      <w:marLeft w:val="0"/>
      <w:marRight w:val="0"/>
      <w:marTop w:val="0"/>
      <w:marBottom w:val="0"/>
      <w:divBdr>
        <w:top w:val="none" w:sz="0" w:space="0" w:color="auto"/>
        <w:left w:val="none" w:sz="0" w:space="0" w:color="auto"/>
        <w:bottom w:val="none" w:sz="0" w:space="0" w:color="auto"/>
        <w:right w:val="none" w:sz="0" w:space="0" w:color="auto"/>
      </w:divBdr>
    </w:div>
    <w:div w:id="544761032">
      <w:bodyDiv w:val="1"/>
      <w:marLeft w:val="0"/>
      <w:marRight w:val="0"/>
      <w:marTop w:val="0"/>
      <w:marBottom w:val="0"/>
      <w:divBdr>
        <w:top w:val="none" w:sz="0" w:space="0" w:color="auto"/>
        <w:left w:val="none" w:sz="0" w:space="0" w:color="auto"/>
        <w:bottom w:val="none" w:sz="0" w:space="0" w:color="auto"/>
        <w:right w:val="none" w:sz="0" w:space="0" w:color="auto"/>
      </w:divBdr>
    </w:div>
    <w:div w:id="706829897">
      <w:marLeft w:val="0"/>
      <w:marRight w:val="0"/>
      <w:marTop w:val="0"/>
      <w:marBottom w:val="0"/>
      <w:divBdr>
        <w:top w:val="none" w:sz="0" w:space="0" w:color="auto"/>
        <w:left w:val="none" w:sz="0" w:space="0" w:color="auto"/>
        <w:bottom w:val="none" w:sz="0" w:space="0" w:color="auto"/>
        <w:right w:val="none" w:sz="0" w:space="0" w:color="auto"/>
      </w:divBdr>
    </w:div>
    <w:div w:id="726799829">
      <w:bodyDiv w:val="1"/>
      <w:marLeft w:val="0"/>
      <w:marRight w:val="0"/>
      <w:marTop w:val="0"/>
      <w:marBottom w:val="0"/>
      <w:divBdr>
        <w:top w:val="none" w:sz="0" w:space="0" w:color="auto"/>
        <w:left w:val="none" w:sz="0" w:space="0" w:color="auto"/>
        <w:bottom w:val="none" w:sz="0" w:space="0" w:color="auto"/>
        <w:right w:val="none" w:sz="0" w:space="0" w:color="auto"/>
      </w:divBdr>
    </w:div>
    <w:div w:id="758797948">
      <w:bodyDiv w:val="1"/>
      <w:marLeft w:val="0"/>
      <w:marRight w:val="0"/>
      <w:marTop w:val="0"/>
      <w:marBottom w:val="0"/>
      <w:divBdr>
        <w:top w:val="none" w:sz="0" w:space="0" w:color="auto"/>
        <w:left w:val="none" w:sz="0" w:space="0" w:color="auto"/>
        <w:bottom w:val="none" w:sz="0" w:space="0" w:color="auto"/>
        <w:right w:val="none" w:sz="0" w:space="0" w:color="auto"/>
      </w:divBdr>
    </w:div>
    <w:div w:id="852571846">
      <w:bodyDiv w:val="1"/>
      <w:marLeft w:val="0"/>
      <w:marRight w:val="0"/>
      <w:marTop w:val="0"/>
      <w:marBottom w:val="0"/>
      <w:divBdr>
        <w:top w:val="none" w:sz="0" w:space="0" w:color="auto"/>
        <w:left w:val="none" w:sz="0" w:space="0" w:color="auto"/>
        <w:bottom w:val="none" w:sz="0" w:space="0" w:color="auto"/>
        <w:right w:val="none" w:sz="0" w:space="0" w:color="auto"/>
      </w:divBdr>
    </w:div>
    <w:div w:id="935945612">
      <w:bodyDiv w:val="1"/>
      <w:marLeft w:val="0"/>
      <w:marRight w:val="0"/>
      <w:marTop w:val="0"/>
      <w:marBottom w:val="0"/>
      <w:divBdr>
        <w:top w:val="none" w:sz="0" w:space="0" w:color="auto"/>
        <w:left w:val="none" w:sz="0" w:space="0" w:color="auto"/>
        <w:bottom w:val="none" w:sz="0" w:space="0" w:color="auto"/>
        <w:right w:val="none" w:sz="0" w:space="0" w:color="auto"/>
      </w:divBdr>
    </w:div>
    <w:div w:id="1210411769">
      <w:bodyDiv w:val="1"/>
      <w:marLeft w:val="0"/>
      <w:marRight w:val="0"/>
      <w:marTop w:val="0"/>
      <w:marBottom w:val="0"/>
      <w:divBdr>
        <w:top w:val="none" w:sz="0" w:space="0" w:color="auto"/>
        <w:left w:val="none" w:sz="0" w:space="0" w:color="auto"/>
        <w:bottom w:val="none" w:sz="0" w:space="0" w:color="auto"/>
        <w:right w:val="none" w:sz="0" w:space="0" w:color="auto"/>
      </w:divBdr>
    </w:div>
    <w:div w:id="1331131992">
      <w:bodyDiv w:val="1"/>
      <w:marLeft w:val="0"/>
      <w:marRight w:val="0"/>
      <w:marTop w:val="0"/>
      <w:marBottom w:val="0"/>
      <w:divBdr>
        <w:top w:val="none" w:sz="0" w:space="0" w:color="auto"/>
        <w:left w:val="none" w:sz="0" w:space="0" w:color="auto"/>
        <w:bottom w:val="none" w:sz="0" w:space="0" w:color="auto"/>
        <w:right w:val="none" w:sz="0" w:space="0" w:color="auto"/>
      </w:divBdr>
    </w:div>
    <w:div w:id="1393501865">
      <w:marLeft w:val="0"/>
      <w:marRight w:val="0"/>
      <w:marTop w:val="0"/>
      <w:marBottom w:val="0"/>
      <w:divBdr>
        <w:top w:val="none" w:sz="0" w:space="0" w:color="auto"/>
        <w:left w:val="none" w:sz="0" w:space="0" w:color="auto"/>
        <w:bottom w:val="none" w:sz="0" w:space="0" w:color="auto"/>
        <w:right w:val="none" w:sz="0" w:space="0" w:color="auto"/>
      </w:divBdr>
    </w:div>
    <w:div w:id="1395659066">
      <w:bodyDiv w:val="1"/>
      <w:marLeft w:val="0"/>
      <w:marRight w:val="0"/>
      <w:marTop w:val="0"/>
      <w:marBottom w:val="0"/>
      <w:divBdr>
        <w:top w:val="none" w:sz="0" w:space="0" w:color="auto"/>
        <w:left w:val="none" w:sz="0" w:space="0" w:color="auto"/>
        <w:bottom w:val="none" w:sz="0" w:space="0" w:color="auto"/>
        <w:right w:val="none" w:sz="0" w:space="0" w:color="auto"/>
      </w:divBdr>
    </w:div>
    <w:div w:id="1616399528">
      <w:bodyDiv w:val="1"/>
      <w:marLeft w:val="0"/>
      <w:marRight w:val="0"/>
      <w:marTop w:val="0"/>
      <w:marBottom w:val="0"/>
      <w:divBdr>
        <w:top w:val="none" w:sz="0" w:space="0" w:color="auto"/>
        <w:left w:val="none" w:sz="0" w:space="0" w:color="auto"/>
        <w:bottom w:val="none" w:sz="0" w:space="0" w:color="auto"/>
        <w:right w:val="none" w:sz="0" w:space="0" w:color="auto"/>
      </w:divBdr>
    </w:div>
    <w:div w:id="1670478682">
      <w:bodyDiv w:val="1"/>
      <w:marLeft w:val="0"/>
      <w:marRight w:val="0"/>
      <w:marTop w:val="0"/>
      <w:marBottom w:val="0"/>
      <w:divBdr>
        <w:top w:val="none" w:sz="0" w:space="0" w:color="auto"/>
        <w:left w:val="none" w:sz="0" w:space="0" w:color="auto"/>
        <w:bottom w:val="none" w:sz="0" w:space="0" w:color="auto"/>
        <w:right w:val="none" w:sz="0" w:space="0" w:color="auto"/>
      </w:divBdr>
    </w:div>
    <w:div w:id="212337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package" Target="embeddings/Microsoft_Word_Document.docx"/><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SD.Procurement@care.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richard.matale@care.org,%20copy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abab23f-df9a-46cb-ae38-8d3273946b92">
      <Terms xmlns="http://schemas.microsoft.com/office/infopath/2007/PartnerControls"/>
    </lcf76f155ced4ddcb4097134ff3c332f>
    <TaxCatchAll xmlns="3be80cc6-fee6-4d7f-9ee2-3859813847e8" xsi:nil="true"/>
    <_Flow_SignoffStatus xmlns="3abab23f-df9a-46cb-ae38-8d3273946b9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BB3BE4F061544D81AA394EC2DDBE26" ma:contentTypeVersion="22" ma:contentTypeDescription="Create a new document." ma:contentTypeScope="" ma:versionID="5839a23444c793223fe8a4d734dc2be5">
  <xsd:schema xmlns:xsd="http://www.w3.org/2001/XMLSchema" xmlns:xs="http://www.w3.org/2001/XMLSchema" xmlns:p="http://schemas.microsoft.com/office/2006/metadata/properties" xmlns:ns2="59e46e4c-9530-400a-b9ab-f12f4b5f7721" xmlns:ns3="3abab23f-df9a-46cb-ae38-8d3273946b92" xmlns:ns4="3be80cc6-fee6-4d7f-9ee2-3859813847e8" targetNamespace="http://schemas.microsoft.com/office/2006/metadata/properties" ma:root="true" ma:fieldsID="9ee42f02f10a39dc36a1fff6288ed159" ns2:_="" ns3:_="" ns4:_="">
    <xsd:import namespace="59e46e4c-9530-400a-b9ab-f12f4b5f7721"/>
    <xsd:import namespace="3abab23f-df9a-46cb-ae38-8d3273946b92"/>
    <xsd:import namespace="3be80cc6-fee6-4d7f-9ee2-3859813847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element ref="ns4:TaxCatchAll" minOccurs="0"/>
                <xsd:element ref="ns3:lcf76f155ced4ddcb4097134ff3c332f" minOccurs="0"/>
                <xsd:element ref="ns3:_Flow_SignoffStatu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46e4c-9530-400a-b9ab-f12f4b5f772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bab23f-df9a-46cb-ae38-8d3273946b9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3c6d8ff-8d6f-4438-9589-c3c433296239"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e80cc6-fee6-4d7f-9ee2-3859813847e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c3086a6-6267-4a52-b98f-ec5479665f6e}" ma:internalName="TaxCatchAll" ma:showField="CatchAllData" ma:web="59e46e4c-9530-400a-b9ab-f12f4b5f77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AB4C3F-220F-4176-86BB-6832DCF545CB}">
  <ds:schemaRefs>
    <ds:schemaRef ds:uri="http://schemas.microsoft.com/office/2006/metadata/properties"/>
    <ds:schemaRef ds:uri="http://schemas.microsoft.com/office/infopath/2007/PartnerControls"/>
    <ds:schemaRef ds:uri="3abab23f-df9a-46cb-ae38-8d3273946b92"/>
    <ds:schemaRef ds:uri="3be80cc6-fee6-4d7f-9ee2-3859813847e8"/>
  </ds:schemaRefs>
</ds:datastoreItem>
</file>

<file path=customXml/itemProps2.xml><?xml version="1.0" encoding="utf-8"?>
<ds:datastoreItem xmlns:ds="http://schemas.openxmlformats.org/officeDocument/2006/customXml" ds:itemID="{10445F7E-DBA8-464D-AFE7-699A2D4DC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46e4c-9530-400a-b9ab-f12f4b5f7721"/>
    <ds:schemaRef ds:uri="3abab23f-df9a-46cb-ae38-8d3273946b92"/>
    <ds:schemaRef ds:uri="3be80cc6-fee6-4d7f-9ee2-3859813847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DA5E59-43D0-4535-BA67-7CC3FA507A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4181</Words>
  <Characters>23838</Characters>
  <Application>Microsoft Office Word</Application>
  <DocSecurity>0</DocSecurity>
  <Lines>198</Lines>
  <Paragraphs>55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Otema</dc:creator>
  <cp:keywords/>
  <dc:description/>
  <cp:lastModifiedBy>John Lasu</cp:lastModifiedBy>
  <cp:revision>9</cp:revision>
  <dcterms:created xsi:type="dcterms:W3CDTF">2026-08-07T07:36:00Z</dcterms:created>
  <dcterms:modified xsi:type="dcterms:W3CDTF">2026-08-10T12:11:00Z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0x01010028BB3BE4F061544D81AA394EC2DDBE26</vt:lpwstr>
  </property>
</Properties>
</file>