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121A" w14:textId="2735D803" w:rsidR="00C01890" w:rsidRPr="00B307BB" w:rsidRDefault="00B042D1" w:rsidP="00B307BB">
      <w:pPr>
        <w:spacing w:after="216" w:line="259" w:lineRule="auto"/>
        <w:ind w:left="7200" w:right="0" w:firstLine="0"/>
        <w:jc w:val="left"/>
      </w:pPr>
      <w:r>
        <w:rPr>
          <w:noProof/>
          <w:color w:val="FFFFFF"/>
        </w:rPr>
        <w:drawing>
          <wp:anchor distT="0" distB="0" distL="114300" distR="114300" simplePos="0" relativeHeight="251659264" behindDoc="0" locked="0" layoutInCell="1" allowOverlap="1" wp14:anchorId="35B05A8D" wp14:editId="33E43FC4">
            <wp:simplePos x="0" y="0"/>
            <wp:positionH relativeFrom="column">
              <wp:posOffset>4500245</wp:posOffset>
            </wp:positionH>
            <wp:positionV relativeFrom="paragraph">
              <wp:posOffset>-857250</wp:posOffset>
            </wp:positionV>
            <wp:extent cx="2387600" cy="60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7BB" w:rsidRPr="00B307BB">
        <w:rPr>
          <w:b/>
          <w:bCs/>
        </w:rPr>
        <w:t xml:space="preserve">South Sudan </w:t>
      </w:r>
    </w:p>
    <w:p w14:paraId="062C1EF4" w14:textId="77777777" w:rsidR="00C01890" w:rsidRDefault="00C46657">
      <w:pPr>
        <w:spacing w:after="285" w:line="259" w:lineRule="auto"/>
        <w:ind w:left="428" w:right="0" w:firstLine="0"/>
        <w:jc w:val="left"/>
      </w:pPr>
      <w:r>
        <w:t xml:space="preserve"> </w:t>
      </w:r>
    </w:p>
    <w:p w14:paraId="19C447F8" w14:textId="403F3456" w:rsidR="00C01890" w:rsidRDefault="00C46657" w:rsidP="009605DE">
      <w:pPr>
        <w:shd w:val="clear" w:color="auto" w:fill="D9D9D9"/>
        <w:spacing w:after="21" w:line="259" w:lineRule="auto"/>
        <w:ind w:left="432" w:right="0"/>
        <w:jc w:val="center"/>
      </w:pPr>
      <w:r>
        <w:rPr>
          <w:b/>
          <w:sz w:val="32"/>
        </w:rPr>
        <w:t>REQUEST FOR PROPOSALS</w:t>
      </w:r>
    </w:p>
    <w:p w14:paraId="1A09AF77" w14:textId="584A4524" w:rsidR="00C01890" w:rsidRDefault="00C01890" w:rsidP="009605DE">
      <w:pPr>
        <w:spacing w:after="221" w:line="259" w:lineRule="auto"/>
        <w:ind w:left="487" w:right="0" w:firstLine="0"/>
        <w:jc w:val="center"/>
      </w:pPr>
    </w:p>
    <w:p w14:paraId="2919BF73" w14:textId="16C9266B" w:rsidR="00C01890" w:rsidRDefault="00C46657" w:rsidP="009605DE">
      <w:pPr>
        <w:spacing w:after="220" w:line="259" w:lineRule="auto"/>
        <w:ind w:left="421" w:right="0" w:firstLine="0"/>
        <w:jc w:val="center"/>
      </w:pPr>
      <w:r>
        <w:rPr>
          <w:b/>
          <w:sz w:val="32"/>
        </w:rPr>
        <w:t>FOR</w:t>
      </w:r>
    </w:p>
    <w:p w14:paraId="5BD2691B" w14:textId="773F3D6A" w:rsidR="00C01890" w:rsidRDefault="00C46657" w:rsidP="009605DE">
      <w:pPr>
        <w:shd w:val="clear" w:color="auto" w:fill="D9D9D9"/>
        <w:spacing w:after="21" w:line="259" w:lineRule="auto"/>
        <w:ind w:left="211" w:right="422" w:firstLine="0"/>
        <w:jc w:val="center"/>
      </w:pPr>
      <w:r>
        <w:rPr>
          <w:b/>
          <w:sz w:val="32"/>
        </w:rPr>
        <w:t xml:space="preserve">PROVISION OF </w:t>
      </w:r>
      <w:r w:rsidR="00524BCA">
        <w:rPr>
          <w:b/>
          <w:sz w:val="32"/>
        </w:rPr>
        <w:t xml:space="preserve">A </w:t>
      </w:r>
      <w:r>
        <w:rPr>
          <w:b/>
          <w:sz w:val="32"/>
        </w:rPr>
        <w:t>COMPREHENSIVE MOTOR VEHICLE</w:t>
      </w:r>
    </w:p>
    <w:p w14:paraId="32171D58" w14:textId="502406D7" w:rsidR="00C01890" w:rsidRDefault="00C46657" w:rsidP="009605DE">
      <w:pPr>
        <w:shd w:val="clear" w:color="auto" w:fill="D9D9D9"/>
        <w:spacing w:after="21" w:line="259" w:lineRule="auto"/>
        <w:ind w:left="221" w:right="422"/>
        <w:jc w:val="center"/>
      </w:pPr>
      <w:r>
        <w:rPr>
          <w:b/>
          <w:sz w:val="32"/>
        </w:rPr>
        <w:t>INSURANCE SERVICES</w:t>
      </w:r>
    </w:p>
    <w:p w14:paraId="56441ADD" w14:textId="29B5F99F" w:rsidR="00C01890" w:rsidRDefault="00C01890" w:rsidP="009605DE">
      <w:pPr>
        <w:spacing w:after="220" w:line="259" w:lineRule="auto"/>
        <w:ind w:left="0" w:right="0" w:firstLine="0"/>
      </w:pPr>
    </w:p>
    <w:p w14:paraId="0DC78062" w14:textId="45361CC2" w:rsidR="00C01890" w:rsidRDefault="00C01890" w:rsidP="009605DE">
      <w:pPr>
        <w:spacing w:after="227" w:line="259" w:lineRule="auto"/>
        <w:ind w:left="428" w:right="0" w:firstLine="0"/>
        <w:jc w:val="center"/>
      </w:pPr>
    </w:p>
    <w:p w14:paraId="3994D8E3" w14:textId="47FA09B4" w:rsidR="00C01890" w:rsidRDefault="00C46657" w:rsidP="009605DE">
      <w:pPr>
        <w:tabs>
          <w:tab w:val="center" w:pos="3108"/>
          <w:tab w:val="center" w:pos="6189"/>
        </w:tabs>
        <w:spacing w:after="243" w:line="259" w:lineRule="auto"/>
        <w:ind w:left="0" w:right="0" w:firstLine="0"/>
        <w:jc w:val="center"/>
      </w:pPr>
      <w:r>
        <w:rPr>
          <w:b/>
          <w:sz w:val="32"/>
        </w:rPr>
        <w:t xml:space="preserve">Release Date: </w:t>
      </w:r>
      <w:r w:rsidR="00B307BB">
        <w:rPr>
          <w:b/>
          <w:sz w:val="32"/>
        </w:rPr>
        <w:t xml:space="preserve">Monday </w:t>
      </w:r>
      <w:r>
        <w:rPr>
          <w:b/>
          <w:sz w:val="32"/>
        </w:rPr>
        <w:t xml:space="preserve"> </w:t>
      </w:r>
      <w:r w:rsidR="00B307BB">
        <w:rPr>
          <w:b/>
          <w:sz w:val="32"/>
          <w:vertAlign w:val="superscript"/>
        </w:rPr>
        <w:t xml:space="preserve"> </w:t>
      </w:r>
      <w:r w:rsidR="00B307BB">
        <w:rPr>
          <w:b/>
          <w:sz w:val="32"/>
        </w:rPr>
        <w:t>23</w:t>
      </w:r>
      <w:r w:rsidR="00B307BB" w:rsidRPr="00B307BB">
        <w:rPr>
          <w:b/>
          <w:sz w:val="32"/>
          <w:vertAlign w:val="superscript"/>
        </w:rPr>
        <w:t>rd</w:t>
      </w:r>
      <w:r w:rsidR="00B307BB">
        <w:rPr>
          <w:b/>
          <w:sz w:val="32"/>
        </w:rPr>
        <w:t xml:space="preserve"> </w:t>
      </w:r>
      <w:r w:rsidR="00652802">
        <w:rPr>
          <w:b/>
          <w:sz w:val="32"/>
        </w:rPr>
        <w:t>February</w:t>
      </w:r>
      <w:r>
        <w:rPr>
          <w:b/>
          <w:sz w:val="32"/>
        </w:rPr>
        <w:t xml:space="preserve"> 202</w:t>
      </w:r>
      <w:r w:rsidR="00524BCA">
        <w:rPr>
          <w:b/>
          <w:sz w:val="32"/>
        </w:rPr>
        <w:t>6</w:t>
      </w:r>
    </w:p>
    <w:p w14:paraId="1E515987" w14:textId="404E96D6" w:rsidR="00C01890" w:rsidRDefault="00C01890" w:rsidP="009605DE">
      <w:pPr>
        <w:spacing w:after="219" w:line="259" w:lineRule="auto"/>
        <w:ind w:left="428" w:right="0" w:firstLine="0"/>
        <w:jc w:val="center"/>
      </w:pPr>
    </w:p>
    <w:p w14:paraId="31E45A73" w14:textId="3B18CF6A" w:rsidR="00C01890" w:rsidRDefault="00246B26" w:rsidP="00246B26">
      <w:pPr>
        <w:spacing w:after="172" w:line="259" w:lineRule="auto"/>
        <w:ind w:left="423" w:right="0"/>
      </w:pPr>
      <w:r>
        <w:rPr>
          <w:b/>
          <w:sz w:val="32"/>
        </w:rPr>
        <w:t xml:space="preserve">                       </w:t>
      </w:r>
      <w:r w:rsidR="00C46657">
        <w:rPr>
          <w:b/>
          <w:sz w:val="32"/>
        </w:rPr>
        <w:t>Closing Date:</w:t>
      </w:r>
      <w:r w:rsidR="009605DE">
        <w:rPr>
          <w:b/>
          <w:sz w:val="32"/>
        </w:rPr>
        <w:t xml:space="preserve"> Monday  2</w:t>
      </w:r>
      <w:r w:rsidR="009605DE" w:rsidRPr="009605DE">
        <w:rPr>
          <w:b/>
          <w:sz w:val="32"/>
          <w:vertAlign w:val="superscript"/>
        </w:rPr>
        <w:t>nd</w:t>
      </w:r>
      <w:r w:rsidR="009605DE">
        <w:rPr>
          <w:b/>
          <w:sz w:val="32"/>
        </w:rPr>
        <w:t xml:space="preserve"> </w:t>
      </w:r>
      <w:r w:rsidR="00C46657">
        <w:rPr>
          <w:b/>
          <w:sz w:val="32"/>
        </w:rPr>
        <w:t xml:space="preserve"> </w:t>
      </w:r>
      <w:r w:rsidR="00EA0855">
        <w:rPr>
          <w:b/>
          <w:sz w:val="32"/>
        </w:rPr>
        <w:t>March</w:t>
      </w:r>
      <w:r w:rsidR="00C46657">
        <w:rPr>
          <w:b/>
          <w:sz w:val="32"/>
        </w:rPr>
        <w:t xml:space="preserve"> 202</w:t>
      </w:r>
      <w:r w:rsidR="00524BCA">
        <w:rPr>
          <w:b/>
          <w:sz w:val="32"/>
        </w:rPr>
        <w:t>6</w:t>
      </w:r>
    </w:p>
    <w:p w14:paraId="206EAF6B" w14:textId="5E532651" w:rsidR="00C01890" w:rsidRDefault="00C01890" w:rsidP="009605DE">
      <w:pPr>
        <w:spacing w:after="226" w:line="259" w:lineRule="auto"/>
        <w:ind w:left="428" w:right="0" w:firstLine="0"/>
        <w:jc w:val="center"/>
      </w:pPr>
    </w:p>
    <w:p w14:paraId="514C53D8" w14:textId="36F1C8CB" w:rsidR="00C01890" w:rsidRDefault="00C01890" w:rsidP="009605DE">
      <w:pPr>
        <w:spacing w:after="0" w:line="259" w:lineRule="auto"/>
        <w:ind w:left="428" w:right="0" w:firstLine="0"/>
        <w:jc w:val="center"/>
      </w:pPr>
    </w:p>
    <w:p w14:paraId="7839533E" w14:textId="4166B2DF" w:rsidR="00C01890" w:rsidRDefault="00C46657" w:rsidP="009605DE">
      <w:pPr>
        <w:pStyle w:val="Heading1"/>
        <w:tabs>
          <w:tab w:val="center" w:pos="607"/>
          <w:tab w:val="left" w:pos="810"/>
          <w:tab w:val="center" w:pos="3052"/>
        </w:tabs>
        <w:ind w:left="0" w:firstLine="0"/>
        <w:jc w:val="center"/>
      </w:pPr>
      <w:r>
        <w:t>1.0</w:t>
      </w:r>
      <w:r>
        <w:tab/>
        <w:t>WORLD VISION BACKGROUND</w:t>
      </w:r>
    </w:p>
    <w:p w14:paraId="4A3B6031" w14:textId="1BE8FD3D" w:rsidR="00C01890" w:rsidRDefault="00C01890" w:rsidP="009605DE">
      <w:pPr>
        <w:spacing w:after="0" w:line="259" w:lineRule="auto"/>
        <w:ind w:left="788" w:right="0" w:firstLine="0"/>
        <w:jc w:val="center"/>
      </w:pPr>
    </w:p>
    <w:p w14:paraId="62E61C94" w14:textId="5447DA09" w:rsidR="00C01890" w:rsidRDefault="00C46657" w:rsidP="009605DE">
      <w:pPr>
        <w:spacing w:after="225"/>
        <w:ind w:right="0"/>
        <w:jc w:val="center"/>
      </w:pPr>
      <w:r>
        <w:t>World Vision International (WVI) is a Relief and Development Organization working to promote the well-being of children.</w:t>
      </w:r>
      <w:r>
        <w:rPr>
          <w:b/>
        </w:rPr>
        <w:t xml:space="preserve"> </w:t>
      </w:r>
      <w:r>
        <w:t xml:space="preserve">WVI invites tenders for </w:t>
      </w:r>
      <w:r w:rsidR="00BF30FC">
        <w:t xml:space="preserve">the </w:t>
      </w:r>
      <w:r>
        <w:t>provision of motor vehicle Insurance Services.</w:t>
      </w:r>
    </w:p>
    <w:p w14:paraId="30E33F5F" w14:textId="6384730B" w:rsidR="00C01890" w:rsidRDefault="00C46657" w:rsidP="009605DE">
      <w:pPr>
        <w:spacing w:after="0"/>
        <w:ind w:right="0"/>
        <w:jc w:val="center"/>
      </w:pPr>
      <w:r>
        <w:t>World Vision International (WVI) in So</w:t>
      </w:r>
      <w:r w:rsidR="002C11D6">
        <w:t>uth Sudan</w:t>
      </w:r>
      <w:r>
        <w:t xml:space="preserve"> invites tenders for </w:t>
      </w:r>
      <w:r>
        <w:rPr>
          <w:b/>
        </w:rPr>
        <w:t>Provision of Comprehensive Motor Vehicle Insurance Services (WVS</w:t>
      </w:r>
      <w:r w:rsidR="00CE6FD0">
        <w:rPr>
          <w:b/>
        </w:rPr>
        <w:t>S</w:t>
      </w:r>
      <w:r>
        <w:rPr>
          <w:b/>
        </w:rPr>
        <w:t xml:space="preserve"> 202</w:t>
      </w:r>
      <w:r w:rsidR="002C11D6">
        <w:rPr>
          <w:b/>
        </w:rPr>
        <w:t>6</w:t>
      </w:r>
      <w:r>
        <w:rPr>
          <w:b/>
        </w:rPr>
        <w:t>)</w:t>
      </w:r>
      <w:r>
        <w:t xml:space="preserve"> for a period of </w:t>
      </w:r>
      <w:r w:rsidR="00BF30FC">
        <w:t>three</w:t>
      </w:r>
      <w:r>
        <w:t xml:space="preserve"> (</w:t>
      </w:r>
      <w:r w:rsidR="00CE6FD0">
        <w:t>1</w:t>
      </w:r>
      <w:r>
        <w:t>) year</w:t>
      </w:r>
      <w:r w:rsidR="00CE6FD0">
        <w:t xml:space="preserve"> </w:t>
      </w:r>
      <w:r>
        <w:t>from the date of engagement.</w:t>
      </w:r>
    </w:p>
    <w:p w14:paraId="1902DEAE" w14:textId="6B3E5CC9" w:rsidR="00C01890" w:rsidRDefault="00C01890" w:rsidP="009605DE">
      <w:pPr>
        <w:spacing w:after="0" w:line="259" w:lineRule="auto"/>
        <w:ind w:left="428" w:right="0" w:firstLine="0"/>
        <w:jc w:val="center"/>
      </w:pPr>
    </w:p>
    <w:p w14:paraId="1E257169" w14:textId="527A8B85" w:rsidR="00C01890" w:rsidRDefault="00C46657" w:rsidP="009605DE">
      <w:pPr>
        <w:spacing w:after="12"/>
        <w:ind w:left="423" w:right="0"/>
        <w:jc w:val="center"/>
      </w:pPr>
      <w:r>
        <w:t xml:space="preserve">This document constitutes the formal </w:t>
      </w:r>
      <w:r>
        <w:rPr>
          <w:b/>
        </w:rPr>
        <w:t>Request for Proposal for Provision of Comprehensive Motor Vehicle Insurance Services.</w:t>
      </w:r>
    </w:p>
    <w:p w14:paraId="1D7C8577" w14:textId="77777777" w:rsidR="00C01890" w:rsidRDefault="00C46657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4D18E22C" w14:textId="19FDC67A" w:rsidR="00C01890" w:rsidRDefault="00C46657">
      <w:pPr>
        <w:spacing w:after="0"/>
        <w:ind w:right="0"/>
      </w:pPr>
      <w:r>
        <w:t xml:space="preserve">Please read through this document carefully and provide </w:t>
      </w:r>
      <w:r w:rsidR="00565459">
        <w:t xml:space="preserve">the </w:t>
      </w:r>
      <w:r>
        <w:t xml:space="preserve">requested information together with all supporting documents. </w:t>
      </w:r>
    </w:p>
    <w:p w14:paraId="4EA997D0" w14:textId="77777777" w:rsidR="00C01890" w:rsidRDefault="00C46657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5B31DAA1" w14:textId="77777777" w:rsidR="00C01890" w:rsidRDefault="00C46657">
      <w:pPr>
        <w:pStyle w:val="Heading1"/>
        <w:tabs>
          <w:tab w:val="center" w:pos="600"/>
          <w:tab w:val="center" w:pos="3188"/>
        </w:tabs>
        <w:ind w:left="0" w:firstLine="0"/>
        <w:jc w:val="left"/>
      </w:pPr>
      <w:r>
        <w:rPr>
          <w:b w:val="0"/>
          <w:sz w:val="22"/>
        </w:rPr>
        <w:lastRenderedPageBreak/>
        <w:tab/>
      </w:r>
      <w:r>
        <w:t xml:space="preserve">1.1 </w:t>
      </w:r>
      <w:r>
        <w:tab/>
        <w:t xml:space="preserve">IMPORTANT NOTES TO SUPPLIERS </w:t>
      </w:r>
    </w:p>
    <w:p w14:paraId="229D4B0D" w14:textId="77777777" w:rsidR="00C01890" w:rsidRDefault="00C46657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0754EF2B" w14:textId="1EE22D0D" w:rsidR="00C01890" w:rsidRDefault="00C46657">
      <w:pPr>
        <w:numPr>
          <w:ilvl w:val="0"/>
          <w:numId w:val="1"/>
        </w:numPr>
        <w:spacing w:after="0"/>
        <w:ind w:right="0" w:hanging="360"/>
      </w:pPr>
      <w:r>
        <w:t xml:space="preserve">The purpose of this document is to assist World Vision in the identification and evaluation of a potential service provider for </w:t>
      </w:r>
      <w:r w:rsidR="007E022F">
        <w:t>the provision</w:t>
      </w:r>
      <w:r>
        <w:t xml:space="preserve"> of Comprehensive Motor Vehicle Insurance Services. </w:t>
      </w:r>
    </w:p>
    <w:p w14:paraId="6067F5FF" w14:textId="77777777" w:rsidR="00C01890" w:rsidRDefault="00C46657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0F552C61" w14:textId="1371D906" w:rsidR="00C01890" w:rsidRDefault="00C46657">
      <w:pPr>
        <w:numPr>
          <w:ilvl w:val="0"/>
          <w:numId w:val="1"/>
        </w:numPr>
        <w:spacing w:after="0"/>
        <w:ind w:right="0" w:hanging="360"/>
      </w:pPr>
      <w:r>
        <w:t xml:space="preserve">Prospective Service Providers must have experience </w:t>
      </w:r>
      <w:r w:rsidR="007E022F">
        <w:t>in</w:t>
      </w:r>
      <w:r>
        <w:t xml:space="preserve"> offering similar services to Organizations comparable to World Vision and must demonstrate the willingness and commitment to meet the requirements in this RFP. </w:t>
      </w:r>
    </w:p>
    <w:p w14:paraId="51943890" w14:textId="77777777" w:rsidR="00C01890" w:rsidRDefault="00C46657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3E4AD669" w14:textId="00BE2359" w:rsidR="00C01890" w:rsidRDefault="00C46657">
      <w:pPr>
        <w:numPr>
          <w:ilvl w:val="0"/>
          <w:numId w:val="1"/>
        </w:numPr>
        <w:spacing w:after="0"/>
        <w:ind w:right="0" w:hanging="360"/>
      </w:pPr>
      <w:r>
        <w:t xml:space="preserve">Bidders are requested to hold their proposals valid for ninety (90) days from the closing date for the submission. World Vision will make its best efforts to </w:t>
      </w:r>
      <w:r w:rsidR="007E022F">
        <w:t>decide</w:t>
      </w:r>
      <w:r>
        <w:t xml:space="preserve"> within this period.  </w:t>
      </w:r>
    </w:p>
    <w:p w14:paraId="58105BC6" w14:textId="77777777" w:rsidR="00C01890" w:rsidRDefault="00C46657">
      <w:pPr>
        <w:spacing w:after="0" w:line="259" w:lineRule="auto"/>
        <w:ind w:left="968" w:right="0" w:firstLine="0"/>
        <w:jc w:val="left"/>
      </w:pPr>
      <w:r>
        <w:t xml:space="preserve"> </w:t>
      </w:r>
    </w:p>
    <w:p w14:paraId="069DAEC6" w14:textId="027F6B04" w:rsidR="00C01890" w:rsidRDefault="00C46657">
      <w:pPr>
        <w:numPr>
          <w:ilvl w:val="0"/>
          <w:numId w:val="1"/>
        </w:numPr>
        <w:spacing w:after="0"/>
        <w:ind w:right="0" w:hanging="360"/>
      </w:pPr>
      <w:r>
        <w:t xml:space="preserve">Upon satisfactory completion of the evaluation process, the successful bidder shall be expected to commence the assignment after the contract agreement is signed and </w:t>
      </w:r>
      <w:r w:rsidR="007E022F">
        <w:t xml:space="preserve">the </w:t>
      </w:r>
      <w:r>
        <w:t xml:space="preserve">purchase order </w:t>
      </w:r>
      <w:r w:rsidR="007E022F">
        <w:t xml:space="preserve">is </w:t>
      </w:r>
      <w:r>
        <w:t xml:space="preserve">issued. </w:t>
      </w:r>
    </w:p>
    <w:p w14:paraId="6A468E5C" w14:textId="77777777" w:rsidR="00C01890" w:rsidRDefault="00C46657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FD0549C" w14:textId="77777777" w:rsidR="00C01890" w:rsidRDefault="00C46657">
      <w:pPr>
        <w:numPr>
          <w:ilvl w:val="0"/>
          <w:numId w:val="1"/>
        </w:numPr>
        <w:spacing w:after="0"/>
        <w:ind w:right="0" w:hanging="360"/>
      </w:pPr>
      <w:r>
        <w:t xml:space="preserve">Nothing in the Request for Proposal shall be construed to give rise to contractual obligations with World Vision. </w:t>
      </w:r>
    </w:p>
    <w:p w14:paraId="664AC1CE" w14:textId="77777777" w:rsidR="00C01890" w:rsidRDefault="00C46657">
      <w:pPr>
        <w:spacing w:after="0" w:line="259" w:lineRule="auto"/>
        <w:ind w:left="968" w:right="0" w:firstLine="0"/>
        <w:jc w:val="left"/>
      </w:pPr>
      <w:r>
        <w:t xml:space="preserve"> </w:t>
      </w:r>
    </w:p>
    <w:p w14:paraId="5CF9F392" w14:textId="7D24955C" w:rsidR="00C01890" w:rsidRDefault="00C46657">
      <w:pPr>
        <w:numPr>
          <w:ilvl w:val="0"/>
          <w:numId w:val="1"/>
        </w:numPr>
        <w:spacing w:after="12"/>
        <w:ind w:right="0" w:hanging="360"/>
      </w:pPr>
      <w:r>
        <w:t xml:space="preserve">World </w:t>
      </w:r>
      <w:r w:rsidR="007E022F">
        <w:t>Vision</w:t>
      </w:r>
      <w:r>
        <w:t xml:space="preserve"> may</w:t>
      </w:r>
      <w:r w:rsidR="007E022F">
        <w:t>,</w:t>
      </w:r>
      <w:r>
        <w:t xml:space="preserve"> at its absolute discretion, suspend or defer this RFP process. </w:t>
      </w:r>
    </w:p>
    <w:p w14:paraId="7C020BEA" w14:textId="77777777" w:rsidR="00C01890" w:rsidRDefault="00C46657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75901514" w14:textId="77777777" w:rsidR="00C01890" w:rsidRDefault="00C46657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698CF9B4" w14:textId="5B1D8457" w:rsidR="00C01890" w:rsidRDefault="00C46657" w:rsidP="00BF30FC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60545DA8" w14:textId="77777777" w:rsidR="00C01890" w:rsidRDefault="00C46657" w:rsidP="00FF5DE0">
      <w:pPr>
        <w:pStyle w:val="Heading1"/>
        <w:tabs>
          <w:tab w:val="center" w:pos="600"/>
          <w:tab w:val="left" w:pos="900"/>
        </w:tabs>
        <w:spacing w:after="230"/>
        <w:ind w:left="0" w:firstLine="0"/>
      </w:pPr>
      <w:r>
        <w:rPr>
          <w:b w:val="0"/>
          <w:sz w:val="22"/>
        </w:rPr>
        <w:tab/>
      </w:r>
      <w:r>
        <w:t>2.0</w:t>
      </w:r>
      <w:r>
        <w:tab/>
        <w:t xml:space="preserve"> MANDATORY REQUIREMENTS </w:t>
      </w:r>
    </w:p>
    <w:p w14:paraId="1F99EC1F" w14:textId="77777777" w:rsidR="00C01890" w:rsidRDefault="00C46657">
      <w:pPr>
        <w:numPr>
          <w:ilvl w:val="0"/>
          <w:numId w:val="2"/>
        </w:numPr>
        <w:spacing w:after="268"/>
        <w:ind w:right="0" w:hanging="295"/>
      </w:pPr>
      <w:r>
        <w:t>Submit a certified copy of certificate of Incorporation/Registration</w:t>
      </w:r>
      <w:r>
        <w:rPr>
          <w:b/>
          <w:i/>
        </w:rPr>
        <w:t xml:space="preserve">. (Attach a copy) </w:t>
      </w:r>
    </w:p>
    <w:p w14:paraId="6F041EED" w14:textId="49B5A734" w:rsidR="00C01890" w:rsidRDefault="00C46657">
      <w:pPr>
        <w:numPr>
          <w:ilvl w:val="0"/>
          <w:numId w:val="2"/>
        </w:numPr>
        <w:spacing w:after="263"/>
        <w:ind w:right="0" w:hanging="295"/>
      </w:pPr>
      <w:r>
        <w:t xml:space="preserve">Submit a copy of </w:t>
      </w:r>
      <w:r w:rsidR="002F0662">
        <w:t xml:space="preserve">the </w:t>
      </w:r>
      <w:r>
        <w:t>current tax compliance certificate from the respective Regional/Government Tax Agency/Department</w:t>
      </w:r>
      <w:r>
        <w:rPr>
          <w:i/>
        </w:rPr>
        <w:t xml:space="preserve">. </w:t>
      </w:r>
      <w:r>
        <w:rPr>
          <w:b/>
          <w:i/>
        </w:rPr>
        <w:t xml:space="preserve">Attach </w:t>
      </w:r>
      <w:r w:rsidR="002F0662">
        <w:rPr>
          <w:b/>
          <w:i/>
        </w:rPr>
        <w:t xml:space="preserve">the </w:t>
      </w:r>
      <w:r>
        <w:rPr>
          <w:b/>
          <w:i/>
        </w:rPr>
        <w:t>current copy</w:t>
      </w:r>
      <w:r>
        <w:rPr>
          <w:i/>
        </w:rPr>
        <w:t xml:space="preserve"> </w:t>
      </w:r>
    </w:p>
    <w:p w14:paraId="0C2356BF" w14:textId="77777777" w:rsidR="00C01890" w:rsidRDefault="00C46657">
      <w:pPr>
        <w:spacing w:after="19" w:line="259" w:lineRule="auto"/>
        <w:ind w:left="428" w:right="0" w:firstLine="0"/>
        <w:jc w:val="left"/>
      </w:pPr>
      <w:r>
        <w:t xml:space="preserve"> </w:t>
      </w:r>
    </w:p>
    <w:p w14:paraId="42C39F8C" w14:textId="10BC7F92" w:rsidR="00C01890" w:rsidRDefault="00C46657" w:rsidP="00FF5DE0">
      <w:pPr>
        <w:pStyle w:val="Heading1"/>
        <w:tabs>
          <w:tab w:val="center" w:pos="600"/>
          <w:tab w:val="left" w:pos="900"/>
          <w:tab w:val="center" w:pos="3502"/>
        </w:tabs>
        <w:ind w:left="0" w:firstLine="0"/>
        <w:jc w:val="left"/>
      </w:pPr>
      <w:r>
        <w:rPr>
          <w:b w:val="0"/>
          <w:sz w:val="22"/>
        </w:rPr>
        <w:tab/>
      </w:r>
      <w:r w:rsidR="002F0662">
        <w:t xml:space="preserve">2.1 </w:t>
      </w:r>
      <w:r w:rsidR="002F0662">
        <w:tab/>
      </w:r>
      <w:r>
        <w:t xml:space="preserve">OTHER MANDATORY REQUIREMENTS  </w:t>
      </w:r>
    </w:p>
    <w:p w14:paraId="65CCA69B" w14:textId="77777777" w:rsidR="00C01890" w:rsidRDefault="00C46657" w:rsidP="00FF5DE0">
      <w:pPr>
        <w:tabs>
          <w:tab w:val="left" w:pos="900"/>
        </w:tabs>
        <w:spacing w:after="12"/>
        <w:ind w:left="423" w:right="0"/>
      </w:pPr>
      <w:r>
        <w:rPr>
          <w:b/>
        </w:rPr>
        <w:t xml:space="preserve"> Conditions to be met by the Insurance company: </w:t>
      </w:r>
    </w:p>
    <w:p w14:paraId="772085F6" w14:textId="77777777" w:rsidR="00C01890" w:rsidRDefault="00C46657">
      <w:pPr>
        <w:spacing w:after="0" w:line="259" w:lineRule="auto"/>
        <w:ind w:left="428" w:right="0" w:firstLine="0"/>
        <w:jc w:val="left"/>
      </w:pPr>
      <w:r>
        <w:rPr>
          <w:b/>
        </w:rPr>
        <w:t xml:space="preserve"> </w:t>
      </w:r>
    </w:p>
    <w:p w14:paraId="35C01FA9" w14:textId="77777777" w:rsidR="00C01890" w:rsidRDefault="00C46657">
      <w:pPr>
        <w:numPr>
          <w:ilvl w:val="0"/>
          <w:numId w:val="3"/>
        </w:numPr>
        <w:ind w:left="853" w:right="0" w:hanging="425"/>
      </w:pPr>
      <w:r>
        <w:t xml:space="preserve">Submit Certificate of registration as an insurance underwriter and proof of authorization to underwrite motor insurance. </w:t>
      </w:r>
    </w:p>
    <w:p w14:paraId="268B6273" w14:textId="25565DA1" w:rsidR="00C01890" w:rsidRDefault="00C46657">
      <w:pPr>
        <w:numPr>
          <w:ilvl w:val="0"/>
          <w:numId w:val="3"/>
        </w:numPr>
        <w:ind w:left="853" w:right="0" w:hanging="425"/>
      </w:pPr>
      <w:r>
        <w:t xml:space="preserve">Attach </w:t>
      </w:r>
      <w:r w:rsidR="002F0662">
        <w:t xml:space="preserve">a </w:t>
      </w:r>
      <w:r>
        <w:t xml:space="preserve">copy of </w:t>
      </w:r>
      <w:r w:rsidR="002F0662">
        <w:t xml:space="preserve">the </w:t>
      </w:r>
      <w:r>
        <w:t xml:space="preserve">license certified by </w:t>
      </w:r>
      <w:r w:rsidR="002F0662">
        <w:t xml:space="preserve">the </w:t>
      </w:r>
      <w:r>
        <w:t xml:space="preserve">National Insurance Authority </w:t>
      </w:r>
    </w:p>
    <w:p w14:paraId="4C4C9744" w14:textId="0CB37130" w:rsidR="00C01890" w:rsidRDefault="00C46657">
      <w:pPr>
        <w:numPr>
          <w:ilvl w:val="0"/>
          <w:numId w:val="3"/>
        </w:numPr>
        <w:ind w:left="853" w:right="0" w:hanging="425"/>
      </w:pPr>
      <w:r>
        <w:lastRenderedPageBreak/>
        <w:t xml:space="preserve">A brief description of your company with an outline of your experience in providing similar services </w:t>
      </w:r>
      <w:r>
        <w:rPr>
          <w:i/>
        </w:rPr>
        <w:t>(</w:t>
      </w:r>
      <w:r>
        <w:rPr>
          <w:b/>
          <w:i/>
        </w:rPr>
        <w:t>attach registration for the last three years</w:t>
      </w:r>
      <w:r w:rsidR="00D612C6">
        <w:rPr>
          <w:b/>
          <w:i/>
        </w:rPr>
        <w:t>,</w:t>
      </w:r>
      <w:r>
        <w:rPr>
          <w:b/>
          <w:i/>
        </w:rPr>
        <w:t xml:space="preserve"> 202</w:t>
      </w:r>
      <w:r w:rsidR="00D612C6">
        <w:rPr>
          <w:b/>
          <w:i/>
        </w:rPr>
        <w:t>3</w:t>
      </w:r>
      <w:r>
        <w:rPr>
          <w:b/>
          <w:i/>
        </w:rPr>
        <w:t>-202</w:t>
      </w:r>
      <w:r w:rsidR="00D612C6">
        <w:rPr>
          <w:b/>
          <w:i/>
        </w:rPr>
        <w:t>5</w:t>
      </w:r>
      <w:r>
        <w:rPr>
          <w:b/>
          <w:i/>
        </w:rPr>
        <w:t xml:space="preserve">) </w:t>
      </w:r>
    </w:p>
    <w:p w14:paraId="3153DC1A" w14:textId="5A0AF479" w:rsidR="00C01890" w:rsidRDefault="00C46657">
      <w:pPr>
        <w:numPr>
          <w:ilvl w:val="0"/>
          <w:numId w:val="3"/>
        </w:numPr>
        <w:ind w:left="853" w:right="0" w:hanging="425"/>
      </w:pPr>
      <w:r>
        <w:t xml:space="preserve">Provide Audited Accounts for </w:t>
      </w:r>
      <w:r w:rsidR="00D612C6">
        <w:t xml:space="preserve">the </w:t>
      </w:r>
      <w:r>
        <w:t>three years 202</w:t>
      </w:r>
      <w:r w:rsidR="00D612C6">
        <w:t>3</w:t>
      </w:r>
      <w:r>
        <w:t>, 202</w:t>
      </w:r>
      <w:r w:rsidR="00D612C6">
        <w:t>4</w:t>
      </w:r>
      <w:r>
        <w:t>, and 202</w:t>
      </w:r>
      <w:r w:rsidR="00D612C6">
        <w:t>5</w:t>
      </w:r>
      <w:r>
        <w:t xml:space="preserve">. </w:t>
      </w:r>
    </w:p>
    <w:p w14:paraId="792FA776" w14:textId="7105257A" w:rsidR="00C01890" w:rsidRDefault="00C46657">
      <w:pPr>
        <w:numPr>
          <w:ilvl w:val="0"/>
          <w:numId w:val="3"/>
        </w:numPr>
        <w:ind w:left="853" w:right="0" w:hanging="425"/>
      </w:pPr>
      <w:r>
        <w:t xml:space="preserve">Attach </w:t>
      </w:r>
      <w:r w:rsidR="00D612C6">
        <w:t xml:space="preserve">the </w:t>
      </w:r>
      <w:r>
        <w:t xml:space="preserve">last six </w:t>
      </w:r>
      <w:r w:rsidR="00D612C6">
        <w:t>months'</w:t>
      </w:r>
      <w:r>
        <w:t xml:space="preserve"> bank statements-</w:t>
      </w:r>
      <w:r>
        <w:rPr>
          <w:b/>
        </w:rPr>
        <w:t xml:space="preserve">Signed by the issuing Bank </w:t>
      </w:r>
    </w:p>
    <w:p w14:paraId="343847CA" w14:textId="774B9F40" w:rsidR="00C01890" w:rsidRDefault="00C46657">
      <w:pPr>
        <w:numPr>
          <w:ilvl w:val="0"/>
          <w:numId w:val="3"/>
        </w:numPr>
        <w:spacing w:after="159" w:line="255" w:lineRule="auto"/>
        <w:ind w:left="853" w:right="0" w:hanging="425"/>
      </w:pPr>
      <w:r>
        <w:t xml:space="preserve">A list and contacts of your clients receiving similar services from your company. </w:t>
      </w:r>
      <w:r>
        <w:rPr>
          <w:b/>
          <w:i/>
        </w:rPr>
        <w:t xml:space="preserve">Attach at least five reference letters from your </w:t>
      </w:r>
      <w:r w:rsidR="00E71449">
        <w:rPr>
          <w:b/>
          <w:i/>
        </w:rPr>
        <w:t>clients,</w:t>
      </w:r>
      <w:r>
        <w:rPr>
          <w:b/>
          <w:i/>
        </w:rPr>
        <w:t xml:space="preserve"> both INGOs and private companies.  </w:t>
      </w:r>
    </w:p>
    <w:p w14:paraId="6E26D5D7" w14:textId="77777777" w:rsidR="00C01890" w:rsidRDefault="00C46657">
      <w:pPr>
        <w:numPr>
          <w:ilvl w:val="0"/>
          <w:numId w:val="3"/>
        </w:numPr>
        <w:ind w:left="853" w:right="0" w:hanging="425"/>
      </w:pPr>
      <w:r>
        <w:t xml:space="preserve">Submit your company ownership details </w:t>
      </w:r>
    </w:p>
    <w:p w14:paraId="62E6818E" w14:textId="6D0D481B" w:rsidR="00C01890" w:rsidRDefault="00E71449">
      <w:pPr>
        <w:numPr>
          <w:ilvl w:val="0"/>
          <w:numId w:val="3"/>
        </w:numPr>
        <w:ind w:left="853" w:right="0" w:hanging="425"/>
      </w:pPr>
      <w:r>
        <w:t>You must</w:t>
      </w:r>
      <w:r w:rsidR="00C46657">
        <w:t xml:space="preserve"> </w:t>
      </w:r>
      <w:r>
        <w:t>fill</w:t>
      </w:r>
      <w:r w:rsidR="00C46657">
        <w:t xml:space="preserve"> </w:t>
      </w:r>
      <w:r>
        <w:t xml:space="preserve">in </w:t>
      </w:r>
      <w:r w:rsidR="00C46657">
        <w:t xml:space="preserve">the Price Schedule in the format provided. (Refer to Appendix 1) </w:t>
      </w:r>
    </w:p>
    <w:p w14:paraId="1BD7DF4E" w14:textId="09122BFA" w:rsidR="00C01890" w:rsidRDefault="00C46657" w:rsidP="00EA1213">
      <w:pPr>
        <w:numPr>
          <w:ilvl w:val="0"/>
          <w:numId w:val="3"/>
        </w:numPr>
        <w:spacing w:after="159" w:line="255" w:lineRule="auto"/>
        <w:ind w:left="853" w:right="0" w:hanging="425"/>
      </w:pPr>
      <w:r>
        <w:t xml:space="preserve">Properly arranged/paginated/serialized document. </w:t>
      </w:r>
      <w:r>
        <w:rPr>
          <w:b/>
          <w:i/>
        </w:rPr>
        <w:t xml:space="preserve">(Document should be arranged as per </w:t>
      </w:r>
      <w:r w:rsidR="00E71449">
        <w:rPr>
          <w:b/>
          <w:i/>
        </w:rPr>
        <w:t>these numbers 1- 13</w:t>
      </w:r>
      <w:r>
        <w:rPr>
          <w:b/>
          <w:i/>
        </w:rPr>
        <w:t>) in PDF</w:t>
      </w:r>
      <w:r>
        <w:t xml:space="preserve">  </w:t>
      </w:r>
    </w:p>
    <w:p w14:paraId="726A81B8" w14:textId="1D09B35C" w:rsidR="00C01890" w:rsidRDefault="00C46657" w:rsidP="00EA1213">
      <w:pPr>
        <w:spacing w:after="228"/>
        <w:ind w:left="423" w:right="0"/>
      </w:pPr>
      <w:r>
        <w:rPr>
          <w:b/>
        </w:rPr>
        <w:t xml:space="preserve">Tender </w:t>
      </w:r>
      <w:r w:rsidR="00E71449">
        <w:rPr>
          <w:b/>
        </w:rPr>
        <w:t>documents</w:t>
      </w:r>
      <w:r>
        <w:rPr>
          <w:b/>
        </w:rPr>
        <w:t xml:space="preserve"> should be properly bound, paginated</w:t>
      </w:r>
      <w:r w:rsidR="00E71449">
        <w:rPr>
          <w:b/>
        </w:rPr>
        <w:t>,</w:t>
      </w:r>
      <w:r>
        <w:rPr>
          <w:b/>
        </w:rPr>
        <w:t xml:space="preserve"> and well presented. All the pages of the tender document should be serialized and </w:t>
      </w:r>
      <w:r w:rsidR="00E71449">
        <w:rPr>
          <w:b/>
        </w:rPr>
        <w:t xml:space="preserve">stamped </w:t>
      </w:r>
      <w:r>
        <w:rPr>
          <w:b/>
        </w:rPr>
        <w:t xml:space="preserve">with </w:t>
      </w:r>
      <w:r w:rsidR="00E71449">
        <w:rPr>
          <w:b/>
        </w:rPr>
        <w:t xml:space="preserve">the </w:t>
      </w:r>
      <w:r>
        <w:rPr>
          <w:b/>
        </w:rPr>
        <w:t>company stamp</w:t>
      </w:r>
      <w:r w:rsidR="00E71449">
        <w:rPr>
          <w:b/>
        </w:rPr>
        <w:t>.</w:t>
      </w:r>
      <w:r>
        <w:rPr>
          <w:b/>
        </w:rPr>
        <w:t xml:space="preserve"> Bidders must meet all the mandatory requirements to qualify technically</w:t>
      </w:r>
      <w:r w:rsidR="00EA1213">
        <w:rPr>
          <w:b/>
        </w:rPr>
        <w:t>.</w:t>
      </w:r>
    </w:p>
    <w:p w14:paraId="7AFF62DB" w14:textId="77777777" w:rsidR="00C01890" w:rsidRDefault="00C46657">
      <w:pPr>
        <w:pStyle w:val="Heading1"/>
        <w:spacing w:after="235"/>
        <w:ind w:left="423"/>
      </w:pPr>
      <w:r>
        <w:t xml:space="preserve">2.2 TECHNICAL EVALUATION REQUIREMENTS </w:t>
      </w:r>
    </w:p>
    <w:p w14:paraId="328064DE" w14:textId="4DA468BB" w:rsidR="00C01890" w:rsidRDefault="00C46657">
      <w:pPr>
        <w:spacing w:after="12"/>
        <w:ind w:right="0"/>
      </w:pPr>
      <w:r>
        <w:t xml:space="preserve">The Technical Proposal shall provide the following information (but not limited to the </w:t>
      </w:r>
      <w:r w:rsidR="00890FD4">
        <w:t>following</w:t>
      </w:r>
      <w:r>
        <w:t xml:space="preserve">):  </w:t>
      </w:r>
    </w:p>
    <w:tbl>
      <w:tblPr>
        <w:tblStyle w:val="TableGrid"/>
        <w:tblW w:w="9069" w:type="dxa"/>
        <w:tblInd w:w="432" w:type="dxa"/>
        <w:tblCellMar>
          <w:top w:w="46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943"/>
        <w:gridCol w:w="8126"/>
      </w:tblGrid>
      <w:tr w:rsidR="00C01890" w14:paraId="5B7245A5" w14:textId="77777777">
        <w:trPr>
          <w:trHeight w:val="31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757D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 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F1E8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Criteria </w:t>
            </w:r>
          </w:p>
        </w:tc>
      </w:tr>
      <w:tr w:rsidR="00C01890" w14:paraId="1D9D2F6C" w14:textId="77777777">
        <w:trPr>
          <w:trHeight w:val="70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BF28" w14:textId="77777777" w:rsidR="00C01890" w:rsidRDefault="00C46657">
            <w:pPr>
              <w:spacing w:after="0" w:line="259" w:lineRule="auto"/>
              <w:ind w:left="0" w:right="264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30CE" w14:textId="77777777" w:rsidR="00C01890" w:rsidRDefault="00C46657">
            <w:pPr>
              <w:spacing w:after="0" w:line="259" w:lineRule="auto"/>
              <w:ind w:left="0" w:right="0" w:firstLine="0"/>
            </w:pPr>
            <w:r>
              <w:t xml:space="preserve">The Insurance Broker must have provided motor insurance in the last five years. Attach Registration with the National Insurance Authority  </w:t>
            </w:r>
          </w:p>
        </w:tc>
      </w:tr>
      <w:tr w:rsidR="00C01890" w14:paraId="7D716139" w14:textId="77777777">
        <w:trPr>
          <w:trHeight w:val="61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FAE2" w14:textId="77777777" w:rsidR="00C01890" w:rsidRDefault="00C46657">
            <w:pPr>
              <w:spacing w:after="0" w:line="259" w:lineRule="auto"/>
              <w:ind w:left="0" w:right="264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6FDE" w14:textId="4F002236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Submit </w:t>
            </w:r>
            <w:r w:rsidR="00890FD4">
              <w:t>the license</w:t>
            </w:r>
            <w:r>
              <w:t xml:space="preserve"> for the Year 202</w:t>
            </w:r>
            <w:r w:rsidR="00110B80">
              <w:t>6</w:t>
            </w:r>
            <w:r>
              <w:t xml:space="preserve"> from the National Insurance Authority  </w:t>
            </w:r>
          </w:p>
        </w:tc>
      </w:tr>
      <w:tr w:rsidR="00C01890" w14:paraId="0467FEEB" w14:textId="77777777">
        <w:trPr>
          <w:trHeight w:val="91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D626" w14:textId="77777777" w:rsidR="00C01890" w:rsidRDefault="00C46657">
            <w:pPr>
              <w:spacing w:after="0" w:line="259" w:lineRule="auto"/>
              <w:ind w:left="0" w:right="264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2ED2" w14:textId="0BAED970" w:rsidR="00C01890" w:rsidRDefault="00C46657">
            <w:pPr>
              <w:spacing w:after="0" w:line="259" w:lineRule="auto"/>
              <w:ind w:left="0" w:right="95" w:firstLine="0"/>
            </w:pPr>
            <w:r>
              <w:t xml:space="preserve">Submit recommendation letters from at least </w:t>
            </w:r>
            <w:r w:rsidR="00110B80">
              <w:t>five</w:t>
            </w:r>
            <w:r>
              <w:t xml:space="preserve"> (5) INGOs and/or corporate clients who have premiums of US5,000 and above served in a similar assignment in the last three (3) years.  </w:t>
            </w:r>
          </w:p>
        </w:tc>
      </w:tr>
      <w:tr w:rsidR="00C01890" w14:paraId="1A889FBE" w14:textId="77777777">
        <w:trPr>
          <w:trHeight w:val="31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3292" w14:textId="77777777" w:rsidR="00C01890" w:rsidRDefault="00C46657">
            <w:pPr>
              <w:spacing w:after="0" w:line="259" w:lineRule="auto"/>
              <w:ind w:left="0" w:right="264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E387" w14:textId="74D218AA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>Provide Audited Accounts for three years</w:t>
            </w:r>
            <w:r w:rsidR="00110B80">
              <w:t>,</w:t>
            </w:r>
            <w:r>
              <w:t xml:space="preserve"> 202</w:t>
            </w:r>
            <w:r w:rsidR="00110B80">
              <w:t>3</w:t>
            </w:r>
            <w:r>
              <w:t>, and 202</w:t>
            </w:r>
            <w:r w:rsidR="00E437F3">
              <w:t>4</w:t>
            </w:r>
            <w:r>
              <w:t>,202</w:t>
            </w:r>
            <w:r w:rsidR="00E437F3">
              <w:t>5</w:t>
            </w:r>
            <w:r>
              <w:t xml:space="preserve">  </w:t>
            </w:r>
          </w:p>
        </w:tc>
      </w:tr>
      <w:tr w:rsidR="00C01890" w14:paraId="55658CBF" w14:textId="77777777">
        <w:trPr>
          <w:trHeight w:val="61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EC82" w14:textId="77777777" w:rsidR="00C01890" w:rsidRDefault="00C46657">
            <w:pPr>
              <w:spacing w:after="0" w:line="259" w:lineRule="auto"/>
              <w:ind w:left="0" w:right="264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D858" w14:textId="2BE83647" w:rsidR="00C01890" w:rsidRDefault="00C46657">
            <w:pPr>
              <w:spacing w:after="0" w:line="259" w:lineRule="auto"/>
              <w:ind w:left="0" w:right="0" w:firstLine="0"/>
            </w:pPr>
            <w:r>
              <w:t>Demonstrate capacity to provide administrative services across all regions of So</w:t>
            </w:r>
            <w:r w:rsidR="0069359A">
              <w:t>uth Sudan</w:t>
            </w:r>
            <w:r>
              <w:t xml:space="preserve">.  </w:t>
            </w:r>
          </w:p>
        </w:tc>
      </w:tr>
      <w:tr w:rsidR="00C01890" w14:paraId="61B53A3F" w14:textId="77777777">
        <w:trPr>
          <w:trHeight w:val="612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60FE" w14:textId="77777777" w:rsidR="00C01890" w:rsidRDefault="00C46657">
            <w:pPr>
              <w:spacing w:after="0" w:line="259" w:lineRule="auto"/>
              <w:ind w:left="0" w:right="264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AF71" w14:textId="3B0926A6" w:rsidR="00C01890" w:rsidRDefault="00C46657">
            <w:pPr>
              <w:spacing w:after="0" w:line="259" w:lineRule="auto"/>
              <w:ind w:left="0" w:right="0" w:firstLine="0"/>
            </w:pPr>
            <w:r>
              <w:t>Submit a detailed company profile</w:t>
            </w:r>
            <w:r w:rsidR="00E437F3">
              <w:t>,</w:t>
            </w:r>
            <w:r>
              <w:t xml:space="preserve"> including CVs for at least three (3) of the key staff. Key staff must have professional qualifications in insurance.  </w:t>
            </w:r>
          </w:p>
        </w:tc>
      </w:tr>
      <w:tr w:rsidR="00C01890" w14:paraId="12957C04" w14:textId="77777777">
        <w:trPr>
          <w:trHeight w:val="91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6592" w14:textId="77777777" w:rsidR="00C01890" w:rsidRDefault="00C46657">
            <w:pPr>
              <w:spacing w:after="0" w:line="259" w:lineRule="auto"/>
              <w:ind w:left="0" w:right="264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4DFC" w14:textId="63DA8165" w:rsidR="00C01890" w:rsidRDefault="00C46657">
            <w:pPr>
              <w:spacing w:after="0" w:line="259" w:lineRule="auto"/>
              <w:ind w:left="0" w:right="93" w:firstLine="0"/>
            </w:pPr>
            <w:r>
              <w:t xml:space="preserve">Provide </w:t>
            </w:r>
            <w:r w:rsidR="00E437F3">
              <w:t xml:space="preserve">a </w:t>
            </w:r>
            <w:r>
              <w:t xml:space="preserve">detailed </w:t>
            </w:r>
            <w:r w:rsidR="00E437F3">
              <w:t>proposal</w:t>
            </w:r>
            <w:r>
              <w:t xml:space="preserve"> on how the broker will provide comprehensive motor insurance services to World Vision for motor vehicles and </w:t>
            </w:r>
            <w:r w:rsidR="00E437F3">
              <w:t>motorcycles,</w:t>
            </w:r>
            <w:r>
              <w:t xml:space="preserve"> and the modalities of the motor insurance scheme. </w:t>
            </w:r>
          </w:p>
        </w:tc>
      </w:tr>
      <w:tr w:rsidR="00C01890" w14:paraId="3E79BA61" w14:textId="77777777">
        <w:trPr>
          <w:trHeight w:val="90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5EAA" w14:textId="77777777" w:rsidR="00C01890" w:rsidRDefault="00C46657">
            <w:pPr>
              <w:spacing w:after="0" w:line="259" w:lineRule="auto"/>
              <w:ind w:left="0" w:right="264" w:firstLine="0"/>
              <w:jc w:val="right"/>
            </w:pPr>
            <w:r>
              <w:lastRenderedPageBreak/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5A3D" w14:textId="7D7EA0D8" w:rsidR="00C01890" w:rsidRDefault="00C46657">
            <w:pPr>
              <w:spacing w:after="0" w:line="259" w:lineRule="auto"/>
              <w:ind w:left="0" w:right="0" w:firstLine="0"/>
            </w:pPr>
            <w:r>
              <w:t>Method statement giving work plan &amp; performance indicators during the cover period</w:t>
            </w:r>
            <w:r w:rsidR="00E437F3">
              <w:t>,</w:t>
            </w:r>
            <w:r>
              <w:t xml:space="preserve"> as well as methodology for undertaking the engagement.  </w:t>
            </w:r>
          </w:p>
        </w:tc>
      </w:tr>
      <w:tr w:rsidR="00C01890" w14:paraId="01B3DABE" w14:textId="77777777">
        <w:trPr>
          <w:trHeight w:val="61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DFB9" w14:textId="77777777" w:rsidR="00C01890" w:rsidRDefault="00C46657">
            <w:pPr>
              <w:spacing w:after="0" w:line="259" w:lineRule="auto"/>
              <w:ind w:left="0" w:right="264" w:firstLine="0"/>
              <w:jc w:val="righ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96CC" w14:textId="3370303D" w:rsidR="00C01890" w:rsidRDefault="00C46657">
            <w:pPr>
              <w:spacing w:after="0" w:line="259" w:lineRule="auto"/>
              <w:ind w:left="0" w:right="0" w:firstLine="0"/>
            </w:pPr>
            <w:r>
              <w:t xml:space="preserve">Propose </w:t>
            </w:r>
            <w:r w:rsidR="00E437F3">
              <w:t>the methodology</w:t>
            </w:r>
            <w:r>
              <w:t xml:space="preserve"> of claim settlement and claims Settlement Turnaround Time.  </w:t>
            </w:r>
          </w:p>
        </w:tc>
      </w:tr>
    </w:tbl>
    <w:p w14:paraId="6BDB5B33" w14:textId="77777777" w:rsidR="00C01890" w:rsidRDefault="00C46657">
      <w:pPr>
        <w:spacing w:after="218" w:line="259" w:lineRule="auto"/>
        <w:ind w:left="428" w:right="0" w:firstLine="0"/>
        <w:jc w:val="left"/>
      </w:pPr>
      <w:r>
        <w:rPr>
          <w:b/>
        </w:rPr>
        <w:t xml:space="preserve"> </w:t>
      </w:r>
    </w:p>
    <w:p w14:paraId="12157014" w14:textId="5D1E2053" w:rsidR="00C01890" w:rsidRDefault="00C46657" w:rsidP="00EA1213">
      <w:pPr>
        <w:pStyle w:val="Heading1"/>
        <w:spacing w:after="202" w:line="354" w:lineRule="auto"/>
        <w:ind w:left="423"/>
      </w:pPr>
      <w:r>
        <w:t xml:space="preserve">3.0 </w:t>
      </w:r>
      <w:r>
        <w:tab/>
        <w:t xml:space="preserve">MOTOR FLEET </w:t>
      </w:r>
      <w:r>
        <w:rPr>
          <w:b w:val="0"/>
        </w:rPr>
        <w:t>World Vision International (WVI) in So</w:t>
      </w:r>
      <w:r w:rsidR="00301F15">
        <w:rPr>
          <w:b w:val="0"/>
        </w:rPr>
        <w:t>uth Sudan</w:t>
      </w:r>
      <w:r>
        <w:rPr>
          <w:b w:val="0"/>
        </w:rPr>
        <w:t xml:space="preserve"> </w:t>
      </w:r>
      <w:r>
        <w:t xml:space="preserve">has a fleet of vehicles and </w:t>
      </w:r>
      <w:r w:rsidR="00301F15">
        <w:t>motorcycles</w:t>
      </w:r>
      <w:r>
        <w:t xml:space="preserve"> as per </w:t>
      </w:r>
      <w:r w:rsidR="00301F15">
        <w:t xml:space="preserve">the </w:t>
      </w:r>
      <w:r>
        <w:t xml:space="preserve">table </w:t>
      </w:r>
      <w:r w:rsidR="00301F15">
        <w:t>below.</w:t>
      </w:r>
    </w:p>
    <w:tbl>
      <w:tblPr>
        <w:tblStyle w:val="TableGrid"/>
        <w:tblW w:w="9258" w:type="dxa"/>
        <w:tblInd w:w="526" w:type="dxa"/>
        <w:tblCellMar>
          <w:top w:w="51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014"/>
        <w:gridCol w:w="3625"/>
        <w:gridCol w:w="1359"/>
        <w:gridCol w:w="3260"/>
      </w:tblGrid>
      <w:tr w:rsidR="00C01890" w14:paraId="596F3479" w14:textId="77777777">
        <w:trPr>
          <w:trHeight w:val="660"/>
        </w:trPr>
        <w:tc>
          <w:tcPr>
            <w:tcW w:w="9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5999" w14:textId="149C563B" w:rsidR="00C01890" w:rsidRDefault="00C46657" w:rsidP="0043444E">
            <w:pPr>
              <w:spacing w:after="0" w:line="259" w:lineRule="auto"/>
              <w:ind w:left="0" w:right="50" w:firstLine="0"/>
            </w:pPr>
            <w:r>
              <w:rPr>
                <w:b/>
              </w:rPr>
              <w:t xml:space="preserve">WORLD VISION </w:t>
            </w:r>
            <w:r w:rsidR="002C1507">
              <w:rPr>
                <w:b/>
              </w:rPr>
              <w:t xml:space="preserve">INTERNATIONAL SOUTH SUDAN </w:t>
            </w:r>
            <w:r>
              <w:rPr>
                <w:b/>
              </w:rPr>
              <w:t xml:space="preserve">FLEET </w:t>
            </w:r>
          </w:p>
        </w:tc>
      </w:tr>
      <w:tr w:rsidR="00C01890" w14:paraId="47BA79F5" w14:textId="77777777" w:rsidTr="00296283">
        <w:trPr>
          <w:trHeight w:val="93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E365" w14:textId="77777777" w:rsidR="00C01890" w:rsidRDefault="00C46657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ITEM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6093" w14:textId="77777777" w:rsidR="00C01890" w:rsidRDefault="00C46657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DESCRIPTION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BACD" w14:textId="77777777" w:rsidR="00C01890" w:rsidRDefault="00C46657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UNITS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80452" w14:textId="77777777" w:rsidR="00C01890" w:rsidRDefault="00C4665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APPROXIMATE VALUE IN USD </w:t>
            </w:r>
          </w:p>
        </w:tc>
      </w:tr>
      <w:tr w:rsidR="00C01890" w14:paraId="1DA34D60" w14:textId="77777777" w:rsidTr="00296283">
        <w:trPr>
          <w:trHeight w:val="1109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5975E" w14:textId="77777777" w:rsidR="00C01890" w:rsidRDefault="00C46657">
            <w:pPr>
              <w:spacing w:after="0" w:line="259" w:lineRule="auto"/>
              <w:ind w:left="0" w:right="47" w:firstLine="0"/>
              <w:jc w:val="right"/>
            </w:pPr>
            <w:r>
              <w:t xml:space="preserve">1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C6DE" w14:textId="77777777" w:rsidR="00C01890" w:rsidRDefault="00C46657">
            <w:pPr>
              <w:spacing w:after="120" w:line="259" w:lineRule="auto"/>
              <w:ind w:left="0" w:right="0" w:firstLine="0"/>
              <w:jc w:val="left"/>
            </w:pPr>
            <w:r>
              <w:t xml:space="preserve">MOTOR PRIVATE-Toyota </w:t>
            </w:r>
          </w:p>
          <w:p w14:paraId="1F9604B2" w14:textId="79FF283D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Land </w:t>
            </w:r>
            <w:r w:rsidR="00654643">
              <w:t>Cruisers</w:t>
            </w:r>
            <w:r>
              <w:t xml:space="preserve"> and </w:t>
            </w:r>
            <w:r w:rsidR="00654643">
              <w:t>Prados</w:t>
            </w:r>
            <w:r>
              <w:t xml:space="preserve">.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EF688" w14:textId="096D4148" w:rsidR="00C01890" w:rsidRDefault="00BD7040">
            <w:pPr>
              <w:spacing w:after="0" w:line="259" w:lineRule="auto"/>
              <w:ind w:left="0" w:right="47" w:firstLine="0"/>
              <w:jc w:val="center"/>
            </w:pPr>
            <w: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38F24" w14:textId="77777777" w:rsidR="00BD7040" w:rsidRPr="00BD7040" w:rsidRDefault="00BD7040" w:rsidP="00BD7040">
            <w:pPr>
              <w:spacing w:after="0" w:line="240" w:lineRule="auto"/>
              <w:ind w:left="0" w:right="0" w:firstLine="0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BD7040">
              <w:rPr>
                <w:rFonts w:ascii="Aptos Narrow" w:hAnsi="Aptos Narrow"/>
                <w:sz w:val="20"/>
                <w:szCs w:val="20"/>
              </w:rPr>
              <w:t>$1,876,815.00</w:t>
            </w:r>
          </w:p>
          <w:p w14:paraId="7DE38CF3" w14:textId="77777777" w:rsidR="00C01890" w:rsidRPr="00BD7040" w:rsidRDefault="00C46657">
            <w:pPr>
              <w:spacing w:after="0" w:line="259" w:lineRule="auto"/>
              <w:ind w:left="0" w:right="1" w:firstLine="0"/>
              <w:jc w:val="center"/>
            </w:pPr>
            <w:r w:rsidRPr="00BD7040">
              <w:t xml:space="preserve"> </w:t>
            </w:r>
          </w:p>
        </w:tc>
      </w:tr>
      <w:tr w:rsidR="00C01890" w14:paraId="5FCB2B72" w14:textId="77777777" w:rsidTr="00296283">
        <w:trPr>
          <w:trHeight w:val="1112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C2289" w14:textId="77777777" w:rsidR="00C01890" w:rsidRDefault="00C46657">
            <w:pPr>
              <w:spacing w:after="0" w:line="259" w:lineRule="auto"/>
              <w:ind w:left="0" w:right="47" w:firstLine="0"/>
              <w:jc w:val="right"/>
            </w:pPr>
            <w:r>
              <w:t xml:space="preserve">2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A043" w14:textId="77777777" w:rsidR="00C01890" w:rsidRDefault="00C46657">
            <w:pPr>
              <w:spacing w:after="122" w:line="259" w:lineRule="auto"/>
              <w:ind w:left="0" w:right="0" w:firstLine="0"/>
              <w:jc w:val="left"/>
            </w:pPr>
            <w:r>
              <w:t xml:space="preserve">MOTOR COMMERCIAL-DAF </w:t>
            </w:r>
          </w:p>
          <w:p w14:paraId="7281F08B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TRUCK. 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60C43" w14:textId="22F84D5D" w:rsidR="00C01890" w:rsidRDefault="005615AF">
            <w:pPr>
              <w:spacing w:after="0" w:line="259" w:lineRule="auto"/>
              <w:ind w:left="0" w:right="47" w:firstLine="0"/>
              <w:jc w:val="center"/>
            </w:pPr>
            <w: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16BA3" w14:textId="2A0CD957" w:rsidR="00C01890" w:rsidRPr="00BD7040" w:rsidRDefault="00296283">
            <w:pPr>
              <w:spacing w:after="0" w:line="259" w:lineRule="auto"/>
              <w:ind w:left="0" w:right="51" w:firstLine="0"/>
              <w:jc w:val="center"/>
            </w:pPr>
            <w:r w:rsidRPr="00BD7040">
              <w:t>$</w:t>
            </w:r>
            <w:r w:rsidR="005767DE" w:rsidRPr="00BD7040">
              <w:t>1</w:t>
            </w:r>
            <w:r w:rsidR="00C46657" w:rsidRPr="00BD7040">
              <w:t>2</w:t>
            </w:r>
            <w:r w:rsidR="00BD7040" w:rsidRPr="00BD7040">
              <w:t>0</w:t>
            </w:r>
            <w:r w:rsidR="00C46657" w:rsidRPr="00BD7040">
              <w:t xml:space="preserve">,000 </w:t>
            </w:r>
          </w:p>
        </w:tc>
      </w:tr>
      <w:tr w:rsidR="00C01890" w14:paraId="04A7493C" w14:textId="77777777" w:rsidTr="00296283">
        <w:trPr>
          <w:trHeight w:val="6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AF73" w14:textId="77777777" w:rsidR="00C01890" w:rsidRDefault="00C46657">
            <w:pPr>
              <w:spacing w:after="0" w:line="259" w:lineRule="auto"/>
              <w:ind w:left="0" w:right="47" w:firstLine="0"/>
              <w:jc w:val="right"/>
            </w:pPr>
            <w:r>
              <w:t xml:space="preserve">3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8BFF" w14:textId="3616EDCE" w:rsidR="00C01890" w:rsidRDefault="005767DE">
            <w:pPr>
              <w:spacing w:after="0" w:line="259" w:lineRule="auto"/>
              <w:ind w:left="0" w:right="0" w:firstLine="0"/>
              <w:jc w:val="left"/>
            </w:pPr>
            <w:r>
              <w:t>MOTORCYCLES</w:t>
            </w:r>
            <w:r w:rsidR="00C46657"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7879" w14:textId="79B7098E" w:rsidR="00C01890" w:rsidRDefault="00613090">
            <w:pPr>
              <w:spacing w:after="0" w:line="259" w:lineRule="auto"/>
              <w:ind w:left="0" w:right="47" w:firstLine="0"/>
              <w:jc w:val="center"/>
            </w:pPr>
            <w:r>
              <w:t>2</w:t>
            </w:r>
            <w:r w:rsidR="00973B21">
              <w:t>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984F" w14:textId="77777777" w:rsidR="00BD7040" w:rsidRPr="00BD7040" w:rsidRDefault="00BD7040" w:rsidP="00BD7040">
            <w:pPr>
              <w:spacing w:after="0" w:line="240" w:lineRule="auto"/>
              <w:ind w:left="0" w:right="0" w:firstLine="0"/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BD7040">
              <w:rPr>
                <w:rFonts w:ascii="Aptos Narrow" w:hAnsi="Aptos Narrow"/>
                <w:sz w:val="22"/>
                <w:szCs w:val="22"/>
              </w:rPr>
              <w:t>$318,400.00</w:t>
            </w:r>
          </w:p>
          <w:p w14:paraId="077A94B3" w14:textId="6D0AFED6" w:rsidR="00C01890" w:rsidRPr="00BD7040" w:rsidRDefault="00C01890">
            <w:pPr>
              <w:spacing w:after="0" w:line="259" w:lineRule="auto"/>
              <w:ind w:left="0" w:right="51" w:firstLine="0"/>
              <w:jc w:val="center"/>
            </w:pPr>
          </w:p>
        </w:tc>
      </w:tr>
      <w:tr w:rsidR="00296283" w14:paraId="4A3D051D" w14:textId="77777777" w:rsidTr="00296283">
        <w:trPr>
          <w:trHeight w:val="6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ACA1" w14:textId="5EBDE823" w:rsidR="00296283" w:rsidRDefault="00296283" w:rsidP="00296283">
            <w:pPr>
              <w:spacing w:after="0" w:line="259" w:lineRule="auto"/>
              <w:ind w:left="0" w:right="0" w:firstLine="0"/>
              <w:jc w:val="right"/>
            </w:pPr>
            <w:r>
              <w:t>4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51FC" w14:textId="0B244073" w:rsidR="00296283" w:rsidRPr="006E012A" w:rsidRDefault="006E012A" w:rsidP="006E012A">
            <w:pPr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6E012A">
              <w:rPr>
                <w:bCs/>
              </w:rPr>
              <w:t>Marine Hull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224EA" w14:textId="2CE76A36" w:rsidR="00296283" w:rsidRPr="008A3CC8" w:rsidRDefault="008A3CC8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A3CC8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39BB" w14:textId="77777777" w:rsidR="00BD7040" w:rsidRPr="00BD7040" w:rsidRDefault="00BD7040" w:rsidP="00BD7040">
            <w:pPr>
              <w:spacing w:after="0" w:line="240" w:lineRule="auto"/>
              <w:ind w:left="0" w:right="0" w:firstLine="0"/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BD7040">
              <w:rPr>
                <w:rFonts w:ascii="Aptos Narrow" w:hAnsi="Aptos Narrow"/>
                <w:sz w:val="22"/>
                <w:szCs w:val="22"/>
              </w:rPr>
              <w:t>$60,500.00</w:t>
            </w:r>
          </w:p>
          <w:p w14:paraId="2A3EE752" w14:textId="07B2C7EC" w:rsidR="00296283" w:rsidRPr="00BD7040" w:rsidRDefault="00296283">
            <w:pPr>
              <w:spacing w:after="0" w:line="259" w:lineRule="auto"/>
              <w:ind w:left="0" w:right="51" w:firstLine="0"/>
              <w:jc w:val="center"/>
            </w:pPr>
          </w:p>
        </w:tc>
      </w:tr>
      <w:tr w:rsidR="00C01890" w14:paraId="1CD63906" w14:textId="77777777" w:rsidTr="00296283">
        <w:trPr>
          <w:trHeight w:val="6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2ABC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4104" w14:textId="77777777" w:rsidR="00C01890" w:rsidRDefault="00C4665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TOTAL APPROXIMATE VALUE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824AC" w14:textId="77777777" w:rsidR="00C01890" w:rsidRDefault="00C4665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BBBD" w14:textId="41F70C7A" w:rsidR="00C01890" w:rsidRDefault="00BD704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>$</w:t>
            </w:r>
            <w:r w:rsidRPr="00BD7040">
              <w:rPr>
                <w:b/>
              </w:rPr>
              <w:t>2,375,715</w:t>
            </w:r>
          </w:p>
        </w:tc>
      </w:tr>
    </w:tbl>
    <w:p w14:paraId="61565C4A" w14:textId="77777777" w:rsidR="00C01890" w:rsidRDefault="00C46657">
      <w:pPr>
        <w:spacing w:after="241" w:line="259" w:lineRule="auto"/>
        <w:ind w:left="428" w:right="0" w:firstLine="0"/>
        <w:jc w:val="left"/>
      </w:pPr>
      <w:r>
        <w:t xml:space="preserve"> </w:t>
      </w:r>
    </w:p>
    <w:p w14:paraId="491F7D2A" w14:textId="6E7997B7" w:rsidR="00C01890" w:rsidRDefault="00C46657">
      <w:pPr>
        <w:numPr>
          <w:ilvl w:val="0"/>
          <w:numId w:val="4"/>
        </w:numPr>
        <w:spacing w:after="32"/>
        <w:ind w:right="0" w:hanging="360"/>
      </w:pPr>
      <w:r>
        <w:t xml:space="preserve">Automatic Addition and Deletion of </w:t>
      </w:r>
      <w:r w:rsidR="00973B21">
        <w:t>Motor Vehicles</w:t>
      </w:r>
      <w:r>
        <w:t xml:space="preserve"> and </w:t>
      </w:r>
      <w:r w:rsidR="00973B21">
        <w:t>motorcycles</w:t>
      </w:r>
      <w:r>
        <w:t xml:space="preserve"> </w:t>
      </w:r>
    </w:p>
    <w:p w14:paraId="58119EE1" w14:textId="77777777" w:rsidR="00C01890" w:rsidRDefault="00C46657">
      <w:pPr>
        <w:numPr>
          <w:ilvl w:val="0"/>
          <w:numId w:val="4"/>
        </w:numPr>
        <w:spacing w:after="32"/>
        <w:ind w:right="0" w:hanging="360"/>
      </w:pPr>
      <w:r>
        <w:t xml:space="preserve">Riders: indicate details </w:t>
      </w:r>
    </w:p>
    <w:p w14:paraId="370909C9" w14:textId="77777777" w:rsidR="00C01890" w:rsidRDefault="00C46657">
      <w:pPr>
        <w:numPr>
          <w:ilvl w:val="0"/>
          <w:numId w:val="4"/>
        </w:numPr>
        <w:spacing w:after="32"/>
        <w:ind w:right="0" w:hanging="360"/>
      </w:pPr>
      <w:r>
        <w:t xml:space="preserve">Benefits limits: including additional benefits </w:t>
      </w:r>
    </w:p>
    <w:p w14:paraId="70C93B02" w14:textId="77777777" w:rsidR="00C01890" w:rsidRDefault="00C46657">
      <w:pPr>
        <w:numPr>
          <w:ilvl w:val="0"/>
          <w:numId w:val="4"/>
        </w:numPr>
        <w:spacing w:after="12"/>
        <w:ind w:right="0" w:hanging="360"/>
      </w:pPr>
      <w:r>
        <w:t xml:space="preserve">Deductibles/Excess </w:t>
      </w:r>
    </w:p>
    <w:p w14:paraId="72E9B781" w14:textId="597A0497" w:rsidR="00C01890" w:rsidRDefault="00C01890" w:rsidP="00D44292">
      <w:pPr>
        <w:spacing w:after="158" w:line="259" w:lineRule="auto"/>
        <w:ind w:left="1133" w:right="0" w:firstLine="0"/>
        <w:jc w:val="left"/>
        <w:rPr>
          <w:b/>
        </w:rPr>
      </w:pPr>
    </w:p>
    <w:p w14:paraId="111E7BA4" w14:textId="77777777" w:rsidR="00D44292" w:rsidRDefault="00D44292">
      <w:pPr>
        <w:spacing w:after="158" w:line="259" w:lineRule="auto"/>
        <w:ind w:left="1148" w:right="0" w:firstLine="0"/>
        <w:jc w:val="left"/>
        <w:rPr>
          <w:b/>
        </w:rPr>
      </w:pPr>
    </w:p>
    <w:p w14:paraId="5D8907B6" w14:textId="77777777" w:rsidR="00D44292" w:rsidRDefault="00D44292">
      <w:pPr>
        <w:spacing w:after="158" w:line="259" w:lineRule="auto"/>
        <w:ind w:left="1148" w:right="0" w:firstLine="0"/>
        <w:jc w:val="left"/>
      </w:pPr>
    </w:p>
    <w:p w14:paraId="0B31D2C4" w14:textId="77777777" w:rsidR="00C01890" w:rsidRDefault="00C46657" w:rsidP="0043444E">
      <w:pPr>
        <w:tabs>
          <w:tab w:val="center" w:pos="600"/>
          <w:tab w:val="left" w:pos="630"/>
          <w:tab w:val="left" w:pos="720"/>
          <w:tab w:val="center" w:pos="2558"/>
        </w:tabs>
        <w:spacing w:after="0" w:line="259" w:lineRule="auto"/>
        <w:ind w:left="0" w:right="0" w:firstLine="0"/>
        <w:jc w:val="left"/>
      </w:pPr>
      <w:r>
        <w:rPr>
          <w:sz w:val="22"/>
        </w:rPr>
        <w:lastRenderedPageBreak/>
        <w:tab/>
      </w:r>
      <w:r>
        <w:rPr>
          <w:b/>
          <w:color w:val="1C1E29"/>
        </w:rPr>
        <w:t xml:space="preserve">4.0 </w:t>
      </w:r>
      <w:r>
        <w:rPr>
          <w:b/>
          <w:color w:val="1C1E29"/>
        </w:rPr>
        <w:tab/>
        <w:t xml:space="preserve"> EVALUATION CRITERIA </w:t>
      </w:r>
    </w:p>
    <w:p w14:paraId="116F6945" w14:textId="77777777" w:rsidR="00C01890" w:rsidRDefault="00C46657">
      <w:pPr>
        <w:spacing w:after="0" w:line="259" w:lineRule="auto"/>
        <w:ind w:left="569" w:right="0" w:firstLine="0"/>
        <w:jc w:val="left"/>
      </w:pPr>
      <w:r>
        <w:rPr>
          <w:b/>
          <w:color w:val="1C1E29"/>
        </w:rPr>
        <w:t xml:space="preserve"> </w:t>
      </w:r>
    </w:p>
    <w:p w14:paraId="7A263B27" w14:textId="77777777" w:rsidR="00C01890" w:rsidRDefault="00C46657">
      <w:pPr>
        <w:spacing w:after="12"/>
        <w:ind w:right="0"/>
      </w:pPr>
      <w:r>
        <w:t xml:space="preserve">A three-stage procedure will be applied in evaluating the proposals: </w:t>
      </w:r>
    </w:p>
    <w:p w14:paraId="27B84520" w14:textId="77777777" w:rsidR="00C01890" w:rsidRDefault="00C46657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63409D23" w14:textId="18E84ECF" w:rsidR="00C01890" w:rsidRDefault="00C46657">
      <w:pPr>
        <w:numPr>
          <w:ilvl w:val="0"/>
          <w:numId w:val="5"/>
        </w:numPr>
        <w:spacing w:after="0"/>
        <w:ind w:right="0" w:hanging="360"/>
      </w:pPr>
      <w:r>
        <w:t xml:space="preserve">Mandatory Requirements Evaluation that will determine administrative compliance -To be completed prior to opening and evaluating technical proposals. It is only the bidders that meet the mandatory requirements that will proceed </w:t>
      </w:r>
      <w:r w:rsidR="009B6F35">
        <w:t>with</w:t>
      </w:r>
      <w:r>
        <w:t xml:space="preserve"> technical evaluation.</w:t>
      </w:r>
      <w:r>
        <w:rPr>
          <w:b/>
          <w:color w:val="1C1E29"/>
        </w:rPr>
        <w:t xml:space="preserve"> </w:t>
      </w:r>
    </w:p>
    <w:p w14:paraId="40D9309D" w14:textId="77777777" w:rsidR="00C01890" w:rsidRDefault="00C46657">
      <w:pPr>
        <w:spacing w:after="0" w:line="259" w:lineRule="auto"/>
        <w:ind w:left="1148" w:right="0" w:firstLine="0"/>
        <w:jc w:val="left"/>
      </w:pPr>
      <w:r>
        <w:rPr>
          <w:b/>
          <w:color w:val="1C1E29"/>
        </w:rPr>
        <w:t xml:space="preserve"> </w:t>
      </w:r>
    </w:p>
    <w:p w14:paraId="672ADC43" w14:textId="5DB332FB" w:rsidR="00C01890" w:rsidRDefault="00C46657">
      <w:pPr>
        <w:numPr>
          <w:ilvl w:val="0"/>
          <w:numId w:val="5"/>
        </w:numPr>
        <w:spacing w:after="0"/>
        <w:ind w:right="0" w:hanging="360"/>
      </w:pPr>
      <w:r>
        <w:t xml:space="preserve">Technical Requirements Evaluation that will determine technical compliance and responsiveness of the bidder </w:t>
      </w:r>
      <w:r w:rsidR="009B6F35">
        <w:t>to</w:t>
      </w:r>
      <w:r>
        <w:t xml:space="preserve"> the requirements outlined in this tender document -To be completed prior to opening and evaluating financial proposals. It is only the bidders that meet the technical evaluation threshold that will proceed to financial evaluation.</w:t>
      </w:r>
      <w:r>
        <w:rPr>
          <w:b/>
          <w:color w:val="1C1E29"/>
        </w:rPr>
        <w:t xml:space="preserve"> </w:t>
      </w:r>
    </w:p>
    <w:p w14:paraId="7250DF63" w14:textId="77777777" w:rsidR="00C01890" w:rsidRDefault="00C46657">
      <w:pPr>
        <w:spacing w:after="0" w:line="259" w:lineRule="auto"/>
        <w:ind w:left="1148" w:right="0" w:firstLine="0"/>
        <w:jc w:val="left"/>
      </w:pPr>
      <w:r>
        <w:rPr>
          <w:b/>
          <w:color w:val="1C1E29"/>
        </w:rPr>
        <w:t xml:space="preserve"> </w:t>
      </w:r>
    </w:p>
    <w:p w14:paraId="2396CC22" w14:textId="28832DCB" w:rsidR="00C01890" w:rsidRDefault="00C46657">
      <w:pPr>
        <w:numPr>
          <w:ilvl w:val="0"/>
          <w:numId w:val="5"/>
        </w:numPr>
        <w:spacing w:after="0"/>
        <w:ind w:right="0" w:hanging="360"/>
      </w:pPr>
      <w:r>
        <w:t xml:space="preserve">Financial Evaluation that will consider </w:t>
      </w:r>
      <w:r w:rsidR="009B6F35">
        <w:t xml:space="preserve">the </w:t>
      </w:r>
      <w:r>
        <w:t>competitiveness of the financial proposals, payment terms.</w:t>
      </w:r>
      <w:r>
        <w:rPr>
          <w:b/>
        </w:rPr>
        <w:t xml:space="preserve"> </w:t>
      </w:r>
      <w:r>
        <w:t xml:space="preserve">Financial </w:t>
      </w:r>
      <w:r w:rsidR="009B6F35">
        <w:t>proposals</w:t>
      </w:r>
      <w:r>
        <w:t xml:space="preserve"> shall be signed</w:t>
      </w:r>
      <w:r w:rsidR="009B6F35">
        <w:t>,</w:t>
      </w:r>
      <w:r>
        <w:t xml:space="preserve"> stamped</w:t>
      </w:r>
      <w:r w:rsidR="009B6F35">
        <w:t>,</w:t>
      </w:r>
      <w:r>
        <w:t xml:space="preserve"> and summarized as per </w:t>
      </w:r>
      <w:r w:rsidR="009B6F35">
        <w:t xml:space="preserve">the </w:t>
      </w:r>
      <w:r>
        <w:t>Price Schedules provided in Appendix 1</w:t>
      </w:r>
      <w:r>
        <w:rPr>
          <w:b/>
          <w:color w:val="1C1E29"/>
        </w:rPr>
        <w:t xml:space="preserve"> </w:t>
      </w:r>
    </w:p>
    <w:p w14:paraId="6B21EEDE" w14:textId="77777777" w:rsidR="00C01890" w:rsidRDefault="00C4665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FD5B589" w14:textId="77777777" w:rsidR="00C01890" w:rsidRDefault="00C46657">
      <w:pPr>
        <w:pStyle w:val="Heading1"/>
        <w:spacing w:after="192"/>
        <w:ind w:left="721"/>
      </w:pPr>
      <w:r>
        <w:t>5.0 CLARIFICATION OF BIDDING DOCUMENT</w:t>
      </w:r>
      <w:r>
        <w:rPr>
          <w:b w:val="0"/>
        </w:rPr>
        <w:t xml:space="preserve"> </w:t>
      </w:r>
    </w:p>
    <w:p w14:paraId="14A1F80D" w14:textId="77777777" w:rsidR="00C01890" w:rsidRDefault="00C46657">
      <w:pPr>
        <w:numPr>
          <w:ilvl w:val="0"/>
          <w:numId w:val="6"/>
        </w:numPr>
        <w:spacing w:after="12"/>
        <w:ind w:right="0" w:hanging="286"/>
      </w:pPr>
      <w:r>
        <w:t xml:space="preserve">All correspondence related to the RFP shall be made in English </w:t>
      </w:r>
    </w:p>
    <w:p w14:paraId="24B5D5CE" w14:textId="0806E872" w:rsidR="00C01890" w:rsidRDefault="00C46657">
      <w:pPr>
        <w:numPr>
          <w:ilvl w:val="0"/>
          <w:numId w:val="6"/>
        </w:numPr>
        <w:spacing w:after="0"/>
        <w:ind w:right="0" w:hanging="286"/>
      </w:pPr>
      <w:r>
        <w:t xml:space="preserve">Should there be any uncertainty, the Bidder shall seek clarification in writing through e-mail: </w:t>
      </w:r>
      <w:r w:rsidR="00F63987" w:rsidRPr="00F63987">
        <w:rPr>
          <w:color w:val="0563C1"/>
          <w:u w:val="single" w:color="0563C1"/>
        </w:rPr>
        <w:t>TOC NO &lt;toc_no@wvi.org&gt;</w:t>
      </w:r>
      <w:r>
        <w:rPr>
          <w:color w:val="0563C1"/>
          <w:u w:val="single" w:color="0563C1"/>
        </w:rPr>
        <w:t>.</w:t>
      </w:r>
      <w:r>
        <w:rPr>
          <w:color w:val="0563C1"/>
        </w:rPr>
        <w:t xml:space="preserve">  </w:t>
      </w:r>
    </w:p>
    <w:p w14:paraId="6ED7F376" w14:textId="77777777" w:rsidR="00C01890" w:rsidRDefault="00C46657">
      <w:pPr>
        <w:numPr>
          <w:ilvl w:val="0"/>
          <w:numId w:val="6"/>
        </w:numPr>
        <w:spacing w:after="12"/>
        <w:ind w:right="0" w:hanging="286"/>
      </w:pPr>
      <w:r>
        <w:t xml:space="preserve">Any clarification sought by the bidder in respect to the RFP shall be titled </w:t>
      </w:r>
      <w:r>
        <w:rPr>
          <w:b/>
        </w:rPr>
        <w:t xml:space="preserve">CLARIFICATION ON REQUEST FOR PROPOSAL – PROVISION OF MOTOR VEHICLE INSURANCE SERVICES. </w:t>
      </w:r>
    </w:p>
    <w:p w14:paraId="6DA3D579" w14:textId="14C05CEF" w:rsidR="00C01890" w:rsidRDefault="00C46657">
      <w:pPr>
        <w:numPr>
          <w:ilvl w:val="0"/>
          <w:numId w:val="6"/>
        </w:numPr>
        <w:spacing w:after="10"/>
        <w:ind w:right="0" w:hanging="286"/>
      </w:pPr>
      <w:r>
        <w:t xml:space="preserve">World Vision International will only respond to requests for clarification received no later than </w:t>
      </w:r>
      <w:r w:rsidR="00246B26">
        <w:rPr>
          <w:b/>
        </w:rPr>
        <w:t xml:space="preserve"> 2</w:t>
      </w:r>
      <w:r w:rsidR="00246B26">
        <w:rPr>
          <w:b/>
          <w:vertAlign w:val="superscript"/>
        </w:rPr>
        <w:t xml:space="preserve">nd </w:t>
      </w:r>
      <w:r w:rsidR="00246B26">
        <w:rPr>
          <w:b/>
        </w:rPr>
        <w:t xml:space="preserve"> March </w:t>
      </w:r>
      <w:r>
        <w:rPr>
          <w:b/>
        </w:rPr>
        <w:t>202</w:t>
      </w:r>
      <w:r w:rsidR="003B0CB0">
        <w:rPr>
          <w:b/>
        </w:rPr>
        <w:t>6</w:t>
      </w:r>
      <w:r>
        <w:t xml:space="preserve">. </w:t>
      </w:r>
    </w:p>
    <w:p w14:paraId="41417A78" w14:textId="77777777" w:rsidR="00C01890" w:rsidRDefault="00C46657">
      <w:pPr>
        <w:numPr>
          <w:ilvl w:val="0"/>
          <w:numId w:val="6"/>
        </w:numPr>
        <w:spacing w:after="0"/>
        <w:ind w:right="0" w:hanging="286"/>
      </w:pPr>
      <w:r>
        <w:t>Copies of WVI’s response will be forwarded to all the bidders, including a description of the inquiry, but without identifying its source.</w:t>
      </w:r>
      <w:r>
        <w:rPr>
          <w:b/>
        </w:rPr>
        <w:t xml:space="preserve"> </w:t>
      </w:r>
    </w:p>
    <w:p w14:paraId="08041CA6" w14:textId="77777777" w:rsidR="00C01890" w:rsidRDefault="00C46657">
      <w:pPr>
        <w:spacing w:after="0" w:line="259" w:lineRule="auto"/>
        <w:ind w:left="428" w:right="0" w:firstLine="0"/>
        <w:jc w:val="left"/>
      </w:pPr>
      <w:r>
        <w:rPr>
          <w:b/>
          <w:color w:val="1C1E29"/>
        </w:rPr>
        <w:t xml:space="preserve"> </w:t>
      </w:r>
    </w:p>
    <w:p w14:paraId="20CBB19F" w14:textId="77777777" w:rsidR="00C01890" w:rsidRDefault="00C46657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4169E5C5" w14:textId="77777777" w:rsidR="00C01890" w:rsidRDefault="00C46657">
      <w:pPr>
        <w:pStyle w:val="Heading1"/>
        <w:ind w:left="721"/>
      </w:pPr>
      <w:r>
        <w:t xml:space="preserve">6.0 SUBMISSION OF PROPOSALS </w:t>
      </w:r>
    </w:p>
    <w:p w14:paraId="16A09B93" w14:textId="77777777" w:rsidR="00C01890" w:rsidRDefault="00C46657">
      <w:pPr>
        <w:spacing w:after="0" w:line="259" w:lineRule="auto"/>
        <w:ind w:left="428" w:right="0" w:firstLine="0"/>
        <w:jc w:val="left"/>
      </w:pPr>
      <w:r>
        <w:rPr>
          <w:b/>
        </w:rPr>
        <w:t xml:space="preserve"> </w:t>
      </w:r>
    </w:p>
    <w:p w14:paraId="2A7D042F" w14:textId="05968CC6" w:rsidR="00C01890" w:rsidRDefault="00C46657" w:rsidP="00D44292">
      <w:pPr>
        <w:spacing w:after="175"/>
        <w:ind w:left="721" w:right="0"/>
      </w:pPr>
      <w:r>
        <w:t xml:space="preserve">All interested bidders are requested to submit their </w:t>
      </w:r>
      <w:r>
        <w:rPr>
          <w:b/>
        </w:rPr>
        <w:t>Mandatory Requirements</w:t>
      </w:r>
      <w:r>
        <w:t xml:space="preserve">, </w:t>
      </w:r>
      <w:r>
        <w:rPr>
          <w:b/>
        </w:rPr>
        <w:t>Technical Proposals</w:t>
      </w:r>
      <w:r w:rsidR="003B0CB0">
        <w:rPr>
          <w:b/>
        </w:rPr>
        <w:t>,</w:t>
      </w:r>
      <w:r>
        <w:t xml:space="preserve"> and </w:t>
      </w:r>
      <w:r>
        <w:rPr>
          <w:b/>
        </w:rPr>
        <w:t>Financial Proposals</w:t>
      </w:r>
      <w:r>
        <w:t xml:space="preserve"> in separate documents as attachments via email </w:t>
      </w:r>
      <w:r w:rsidR="00F63987" w:rsidRPr="00F63987">
        <w:rPr>
          <w:color w:val="0563C1"/>
          <w:u w:val="single" w:color="0563C1"/>
        </w:rPr>
        <w:t>TOC NO &lt;toc_no@wvi.org&gt;</w:t>
      </w:r>
      <w:r>
        <w:t xml:space="preserve">   or </w:t>
      </w:r>
      <w:r>
        <w:rPr>
          <w:b/>
        </w:rPr>
        <w:t>hand delivered to World Vision offices</w:t>
      </w:r>
      <w:r w:rsidR="00FF5915">
        <w:rPr>
          <w:b/>
        </w:rPr>
        <w:t>,</w:t>
      </w:r>
      <w:r>
        <w:rPr>
          <w:b/>
        </w:rPr>
        <w:t xml:space="preserve"> </w:t>
      </w:r>
      <w:r w:rsidR="001C4698">
        <w:rPr>
          <w:b/>
        </w:rPr>
        <w:t>Hai Cinema</w:t>
      </w:r>
      <w:r w:rsidR="003F5A43">
        <w:rPr>
          <w:b/>
        </w:rPr>
        <w:t>,</w:t>
      </w:r>
      <w:r>
        <w:t xml:space="preserve"> on or before </w:t>
      </w:r>
      <w:r w:rsidR="00D44292">
        <w:t xml:space="preserve"> 5:00PM  </w:t>
      </w:r>
      <w:r w:rsidR="00D44292">
        <w:rPr>
          <w:b/>
        </w:rPr>
        <w:t>2</w:t>
      </w:r>
      <w:r w:rsidR="00D44292" w:rsidRPr="00D44292">
        <w:rPr>
          <w:b/>
          <w:vertAlign w:val="superscript"/>
        </w:rPr>
        <w:t>nd</w:t>
      </w:r>
      <w:r w:rsidR="00D44292">
        <w:rPr>
          <w:b/>
        </w:rPr>
        <w:t xml:space="preserve"> March </w:t>
      </w:r>
      <w:r w:rsidR="003F5A43">
        <w:rPr>
          <w:b/>
        </w:rPr>
        <w:t xml:space="preserve">  </w:t>
      </w:r>
      <w:r>
        <w:rPr>
          <w:b/>
        </w:rPr>
        <w:t>202</w:t>
      </w:r>
      <w:r w:rsidR="004271AB">
        <w:rPr>
          <w:b/>
        </w:rPr>
        <w:t>6</w:t>
      </w:r>
      <w:r>
        <w:rPr>
          <w:b/>
        </w:rPr>
        <w:t xml:space="preserve">.   </w:t>
      </w:r>
    </w:p>
    <w:p w14:paraId="67BB7FC3" w14:textId="2E109E57" w:rsidR="00356B65" w:rsidRDefault="00C46657" w:rsidP="00BF30FC">
      <w:pPr>
        <w:spacing w:after="165"/>
        <w:ind w:left="721" w:right="0"/>
      </w:pPr>
      <w:r>
        <w:rPr>
          <w:b/>
        </w:rPr>
        <w:t xml:space="preserve">Bids received after </w:t>
      </w:r>
      <w:r w:rsidR="00FF5915">
        <w:rPr>
          <w:b/>
        </w:rPr>
        <w:t xml:space="preserve">the </w:t>
      </w:r>
      <w:r>
        <w:rPr>
          <w:b/>
        </w:rPr>
        <w:t xml:space="preserve">deadline shall not be considered. </w:t>
      </w:r>
    </w:p>
    <w:p w14:paraId="2FB59BBF" w14:textId="77777777" w:rsidR="00C01890" w:rsidRDefault="00C46657">
      <w:pPr>
        <w:spacing w:after="0" w:line="259" w:lineRule="auto"/>
        <w:ind w:right="0"/>
        <w:jc w:val="center"/>
      </w:pPr>
      <w:r>
        <w:rPr>
          <w:b/>
        </w:rPr>
        <w:t xml:space="preserve">APPENDIX 1 </w:t>
      </w:r>
    </w:p>
    <w:p w14:paraId="6524C1C8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lastRenderedPageBreak/>
        <w:t xml:space="preserve"> </w:t>
      </w:r>
    </w:p>
    <w:p w14:paraId="4E2AF5DD" w14:textId="77777777" w:rsidR="00C01890" w:rsidRDefault="00C46657">
      <w:pPr>
        <w:pStyle w:val="Heading1"/>
        <w:spacing w:after="0" w:line="259" w:lineRule="auto"/>
        <w:ind w:right="5"/>
        <w:jc w:val="center"/>
      </w:pPr>
      <w:r>
        <w:t xml:space="preserve">PRICE SCHEDULE </w:t>
      </w:r>
    </w:p>
    <w:tbl>
      <w:tblPr>
        <w:tblStyle w:val="TableGrid"/>
        <w:tblW w:w="8169" w:type="dxa"/>
        <w:tblInd w:w="526" w:type="dxa"/>
        <w:tblCellMar>
          <w:top w:w="51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818"/>
        <w:gridCol w:w="3344"/>
        <w:gridCol w:w="727"/>
        <w:gridCol w:w="3280"/>
      </w:tblGrid>
      <w:tr w:rsidR="00C01890" w14:paraId="307D834C" w14:textId="77777777">
        <w:trPr>
          <w:trHeight w:val="660"/>
        </w:trPr>
        <w:tc>
          <w:tcPr>
            <w:tcW w:w="8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01D0" w14:textId="77777777" w:rsidR="00C01890" w:rsidRDefault="00C46657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WORLD VISION FLEET </w:t>
            </w:r>
          </w:p>
        </w:tc>
      </w:tr>
      <w:tr w:rsidR="00C01890" w14:paraId="0612854B" w14:textId="77777777">
        <w:trPr>
          <w:trHeight w:val="7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C251" w14:textId="77777777" w:rsidR="00C01890" w:rsidRDefault="00C4665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ITEM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70C0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DESCRIPTION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28A0" w14:textId="77777777" w:rsidR="00C01890" w:rsidRDefault="00C4665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QTY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68C8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PREMIUM (%) / RATE </w:t>
            </w:r>
          </w:p>
        </w:tc>
      </w:tr>
      <w:tr w:rsidR="00C01890" w14:paraId="5E504A0E" w14:textId="77777777">
        <w:trPr>
          <w:trHeight w:val="66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5069" w14:textId="77777777" w:rsidR="00C01890" w:rsidRDefault="00C46657">
            <w:pPr>
              <w:spacing w:after="0" w:line="259" w:lineRule="auto"/>
              <w:ind w:left="0" w:right="50" w:firstLine="0"/>
              <w:jc w:val="right"/>
            </w:pPr>
            <w:r>
              <w:t xml:space="preserve">1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8E88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MOTOR PRIVATE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CEB3" w14:textId="6F9D5C20" w:rsidR="00C01890" w:rsidRDefault="00830BEF">
            <w:pPr>
              <w:spacing w:after="0" w:line="259" w:lineRule="auto"/>
              <w:ind w:left="0" w:right="47" w:firstLine="0"/>
              <w:jc w:val="right"/>
            </w:pPr>
            <w:r>
              <w:t>93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73F5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01890" w14:paraId="318FD131" w14:textId="77777777">
        <w:trPr>
          <w:trHeight w:val="66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E2F0" w14:textId="77777777" w:rsidR="00C01890" w:rsidRDefault="00C46657">
            <w:pPr>
              <w:spacing w:after="0" w:line="259" w:lineRule="auto"/>
              <w:ind w:left="0" w:right="50" w:firstLine="0"/>
              <w:jc w:val="right"/>
            </w:pPr>
            <w:r>
              <w:t xml:space="preserve">2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E196" w14:textId="6B54BF51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>MOTOR COMMERCIAL</w:t>
            </w:r>
            <w:r w:rsidR="00830BEF">
              <w:t>/TRUCK</w:t>
            </w:r>
            <w: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0D83" w14:textId="0761B669" w:rsidR="00C01890" w:rsidRDefault="00871D43">
            <w:pPr>
              <w:spacing w:after="0" w:line="259" w:lineRule="auto"/>
              <w:ind w:left="0" w:right="47" w:firstLine="0"/>
              <w:jc w:val="right"/>
            </w:pPr>
            <w:r>
              <w:t>3</w:t>
            </w:r>
            <w:r w:rsidR="00C46657"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2225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01890" w14:paraId="3254412C" w14:textId="77777777">
        <w:trPr>
          <w:trHeight w:val="66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FFEB" w14:textId="77777777" w:rsidR="00C01890" w:rsidRDefault="00C46657">
            <w:pPr>
              <w:spacing w:after="0" w:line="259" w:lineRule="auto"/>
              <w:ind w:left="0" w:right="50" w:firstLine="0"/>
              <w:jc w:val="right"/>
            </w:pPr>
            <w:r>
              <w:t xml:space="preserve">3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C045" w14:textId="07F29A60" w:rsidR="00C01890" w:rsidRDefault="00B22699">
            <w:pPr>
              <w:spacing w:after="0" w:line="259" w:lineRule="auto"/>
              <w:ind w:left="0" w:right="0" w:firstLine="0"/>
              <w:jc w:val="left"/>
            </w:pPr>
            <w:r>
              <w:t>MOTORCYCLES</w:t>
            </w:r>
            <w:r w:rsidR="00C46657"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1878" w14:textId="55CF98D2" w:rsidR="00C01890" w:rsidRDefault="00830BEF">
            <w:pPr>
              <w:spacing w:after="0" w:line="259" w:lineRule="auto"/>
              <w:ind w:left="0" w:right="47" w:firstLine="0"/>
              <w:jc w:val="right"/>
            </w:pPr>
            <w:r>
              <w:t>232</w:t>
            </w:r>
            <w:r w:rsidR="00C46657"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81BE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03A31C1" w14:textId="6805DC71" w:rsidR="00C01890" w:rsidRDefault="00C46657" w:rsidP="00BF30FC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 </w:t>
      </w:r>
    </w:p>
    <w:p w14:paraId="3393A35D" w14:textId="3B68C993" w:rsidR="00C01890" w:rsidRDefault="00C46657">
      <w:pPr>
        <w:spacing w:after="0"/>
        <w:ind w:right="0"/>
      </w:pPr>
      <w:r>
        <w:t>The financial proposal should include other benefits covered under the comprehensive policy</w:t>
      </w:r>
      <w:r w:rsidR="00871D43">
        <w:t>,</w:t>
      </w:r>
      <w:r>
        <w:t xml:space="preserve"> e.g.</w:t>
      </w:r>
      <w:r w:rsidR="00871D43">
        <w:t>,</w:t>
      </w:r>
      <w:r>
        <w:t xml:space="preserve"> Riot &amp; Strike Cover, Excess Protection (Material Damage), Political Violence &amp; Terrorism Cover, Loss of Use/Courtesy car (Private Vehicles only), Windscreen, Car Entertainment, Accidental Towing, </w:t>
      </w:r>
      <w:r w:rsidR="00415283">
        <w:t xml:space="preserve">and </w:t>
      </w:r>
      <w:r>
        <w:t xml:space="preserve">Medical Expenses.  </w:t>
      </w:r>
    </w:p>
    <w:p w14:paraId="41EEEFFE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0679A883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044256C7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0007B1B7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42396D68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302703E7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63CD8337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5E2FCE10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6B012A08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26B6562A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3C145A68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73DD16C1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03BED531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4B055BA4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27998E2D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48F027E4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403743F9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233781BF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23795182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4CEF7DF6" w14:textId="144652DC" w:rsidR="00C01890" w:rsidRDefault="00C46657" w:rsidP="00356B65">
      <w:pPr>
        <w:spacing w:after="0" w:line="259" w:lineRule="auto"/>
        <w:ind w:right="0"/>
        <w:rPr>
          <w:b/>
        </w:rPr>
      </w:pPr>
      <w:r>
        <w:rPr>
          <w:b/>
        </w:rPr>
        <w:t xml:space="preserve"> </w:t>
      </w:r>
    </w:p>
    <w:p w14:paraId="3EF1848D" w14:textId="77777777" w:rsidR="00D44292" w:rsidRDefault="00D44292" w:rsidP="00356B65">
      <w:pPr>
        <w:spacing w:after="0" w:line="259" w:lineRule="auto"/>
        <w:ind w:right="0"/>
        <w:rPr>
          <w:b/>
        </w:rPr>
      </w:pPr>
    </w:p>
    <w:p w14:paraId="36035E67" w14:textId="77777777" w:rsidR="00D44292" w:rsidRDefault="00D44292" w:rsidP="00356B65">
      <w:pPr>
        <w:spacing w:after="0" w:line="259" w:lineRule="auto"/>
        <w:ind w:right="0"/>
      </w:pPr>
    </w:p>
    <w:p w14:paraId="1AC0182C" w14:textId="4AD2B782" w:rsidR="00C01890" w:rsidRDefault="00D44292" w:rsidP="00D44292">
      <w:pPr>
        <w:spacing w:after="0" w:line="259" w:lineRule="auto"/>
        <w:ind w:right="5"/>
      </w:pPr>
      <w:r>
        <w:rPr>
          <w:b/>
        </w:rPr>
        <w:t xml:space="preserve">                                                          </w:t>
      </w:r>
      <w:r w:rsidR="00C46657">
        <w:rPr>
          <w:b/>
        </w:rPr>
        <w:t xml:space="preserve">APPENDIX 2  </w:t>
      </w:r>
    </w:p>
    <w:p w14:paraId="566C18D0" w14:textId="77777777" w:rsidR="00C01890" w:rsidRDefault="00C46657">
      <w:pPr>
        <w:spacing w:after="0" w:line="259" w:lineRule="auto"/>
        <w:ind w:left="474" w:right="0" w:firstLine="0"/>
        <w:jc w:val="center"/>
      </w:pPr>
      <w:r>
        <w:rPr>
          <w:b/>
        </w:rPr>
        <w:t xml:space="preserve"> </w:t>
      </w:r>
    </w:p>
    <w:p w14:paraId="0C00D2AF" w14:textId="77777777" w:rsidR="00C01890" w:rsidRDefault="00C46657">
      <w:pPr>
        <w:pStyle w:val="Heading1"/>
        <w:spacing w:after="216" w:line="259" w:lineRule="auto"/>
        <w:ind w:right="7"/>
        <w:jc w:val="center"/>
      </w:pPr>
      <w:r>
        <w:t xml:space="preserve">ASSIGNMENT INFORMATION </w:t>
      </w:r>
    </w:p>
    <w:p w14:paraId="169F455D" w14:textId="54ADA06C" w:rsidR="00C01890" w:rsidRDefault="00C46657">
      <w:pPr>
        <w:spacing w:after="25"/>
        <w:ind w:right="0"/>
      </w:pPr>
      <w:r>
        <w:t xml:space="preserve">Provide </w:t>
      </w:r>
      <w:r w:rsidR="00800D31">
        <w:t xml:space="preserve">the information </w:t>
      </w:r>
      <w:r>
        <w:t xml:space="preserve">below on each assignment for which your </w:t>
      </w:r>
      <w:r w:rsidR="00800D31">
        <w:t>firm,</w:t>
      </w:r>
      <w:r>
        <w:t xml:space="preserve"> either individually, as a corporate entity</w:t>
      </w:r>
      <w:r w:rsidR="00800D31">
        <w:t>,</w:t>
      </w:r>
      <w:r>
        <w:t xml:space="preserve"> or in association, was legally contracted. </w:t>
      </w:r>
    </w:p>
    <w:p w14:paraId="7734C6B1" w14:textId="77777777" w:rsidR="00C01890" w:rsidRDefault="00C46657">
      <w:pPr>
        <w:spacing w:after="39" w:line="259" w:lineRule="auto"/>
        <w:ind w:left="428" w:right="0" w:firstLine="0"/>
        <w:jc w:val="left"/>
      </w:pPr>
      <w:r>
        <w:t xml:space="preserve"> </w:t>
      </w:r>
    </w:p>
    <w:p w14:paraId="3EB76033" w14:textId="77777777" w:rsidR="00C01890" w:rsidRDefault="00C46657">
      <w:pPr>
        <w:numPr>
          <w:ilvl w:val="0"/>
          <w:numId w:val="7"/>
        </w:numPr>
        <w:ind w:right="0" w:hanging="360"/>
      </w:pPr>
      <w:r>
        <w:t xml:space="preserve">Assignment Name: </w:t>
      </w:r>
    </w:p>
    <w:p w14:paraId="1BF24D96" w14:textId="77777777" w:rsidR="00C01890" w:rsidRDefault="00C46657">
      <w:pPr>
        <w:numPr>
          <w:ilvl w:val="0"/>
          <w:numId w:val="7"/>
        </w:numPr>
        <w:ind w:right="0" w:hanging="360"/>
      </w:pPr>
      <w:r>
        <w:t xml:space="preserve">Country:  </w:t>
      </w:r>
    </w:p>
    <w:p w14:paraId="39972ACA" w14:textId="77777777" w:rsidR="00C01890" w:rsidRDefault="00C46657">
      <w:pPr>
        <w:numPr>
          <w:ilvl w:val="0"/>
          <w:numId w:val="7"/>
        </w:numPr>
        <w:ind w:right="0" w:hanging="360"/>
      </w:pPr>
      <w:r>
        <w:t xml:space="preserve">Location within Country: </w:t>
      </w:r>
    </w:p>
    <w:p w14:paraId="7751632B" w14:textId="77777777" w:rsidR="00C01890" w:rsidRDefault="00C46657">
      <w:pPr>
        <w:numPr>
          <w:ilvl w:val="0"/>
          <w:numId w:val="7"/>
        </w:numPr>
        <w:ind w:right="0" w:hanging="360"/>
      </w:pPr>
      <w:r>
        <w:t xml:space="preserve">Name of Client: </w:t>
      </w:r>
    </w:p>
    <w:p w14:paraId="08565605" w14:textId="77777777" w:rsidR="00C01890" w:rsidRDefault="00C46657">
      <w:pPr>
        <w:numPr>
          <w:ilvl w:val="0"/>
          <w:numId w:val="7"/>
        </w:numPr>
        <w:ind w:right="0" w:hanging="360"/>
      </w:pPr>
      <w:r>
        <w:t xml:space="preserve">Telephone number: </w:t>
      </w:r>
    </w:p>
    <w:p w14:paraId="732EB8C8" w14:textId="5F6345DE" w:rsidR="00C01890" w:rsidRDefault="00C46657">
      <w:pPr>
        <w:numPr>
          <w:ilvl w:val="0"/>
          <w:numId w:val="7"/>
        </w:numPr>
        <w:ind w:right="0" w:hanging="360"/>
      </w:pPr>
      <w:r>
        <w:t xml:space="preserve">Clients contact </w:t>
      </w:r>
      <w:r w:rsidR="00D87CF4">
        <w:t>people</w:t>
      </w:r>
      <w:r>
        <w:t xml:space="preserve"> for the assignment. </w:t>
      </w:r>
    </w:p>
    <w:p w14:paraId="6273CEFC" w14:textId="77777777" w:rsidR="00C01890" w:rsidRDefault="00C46657">
      <w:pPr>
        <w:numPr>
          <w:ilvl w:val="0"/>
          <w:numId w:val="7"/>
        </w:numPr>
        <w:ind w:right="0" w:hanging="360"/>
      </w:pPr>
      <w:r>
        <w:t xml:space="preserve">Telephone number of contact person </w:t>
      </w:r>
    </w:p>
    <w:p w14:paraId="0FD87CFB" w14:textId="77777777" w:rsidR="00C01890" w:rsidRDefault="00C46657">
      <w:pPr>
        <w:numPr>
          <w:ilvl w:val="0"/>
          <w:numId w:val="7"/>
        </w:numPr>
        <w:ind w:right="0" w:hanging="360"/>
      </w:pPr>
      <w:r>
        <w:t xml:space="preserve">Address:             </w:t>
      </w:r>
    </w:p>
    <w:p w14:paraId="7F3F5E14" w14:textId="77777777" w:rsidR="00C01890" w:rsidRDefault="00C46657">
      <w:pPr>
        <w:numPr>
          <w:ilvl w:val="0"/>
          <w:numId w:val="7"/>
        </w:numPr>
        <w:ind w:right="0" w:hanging="360"/>
      </w:pPr>
      <w:r>
        <w:t xml:space="preserve">Fleet size: </w:t>
      </w:r>
    </w:p>
    <w:p w14:paraId="3D092E9C" w14:textId="77777777" w:rsidR="00C01890" w:rsidRDefault="00C46657">
      <w:pPr>
        <w:numPr>
          <w:ilvl w:val="0"/>
          <w:numId w:val="7"/>
        </w:numPr>
        <w:ind w:right="0" w:hanging="360"/>
      </w:pPr>
      <w:r>
        <w:t xml:space="preserve">Duration of Assignment: </w:t>
      </w:r>
    </w:p>
    <w:p w14:paraId="244DEE91" w14:textId="77777777" w:rsidR="00C01890" w:rsidRDefault="00C46657">
      <w:pPr>
        <w:numPr>
          <w:ilvl w:val="0"/>
          <w:numId w:val="7"/>
        </w:numPr>
        <w:ind w:right="0" w:hanging="360"/>
      </w:pPr>
      <w:r>
        <w:t xml:space="preserve">Start Date (Month/Year): </w:t>
      </w:r>
    </w:p>
    <w:p w14:paraId="5CC5E69F" w14:textId="77777777" w:rsidR="00C01890" w:rsidRDefault="00C46657">
      <w:pPr>
        <w:numPr>
          <w:ilvl w:val="0"/>
          <w:numId w:val="7"/>
        </w:numPr>
        <w:ind w:right="0" w:hanging="360"/>
      </w:pPr>
      <w:r>
        <w:t xml:space="preserve">Completion date: (Month/Year): </w:t>
      </w:r>
    </w:p>
    <w:p w14:paraId="2F2D5993" w14:textId="77777777" w:rsidR="00C01890" w:rsidRDefault="00C46657">
      <w:pPr>
        <w:numPr>
          <w:ilvl w:val="0"/>
          <w:numId w:val="7"/>
        </w:numPr>
        <w:ind w:right="0" w:hanging="360"/>
      </w:pPr>
      <w:r>
        <w:t xml:space="preserve">Approx. Value of Services (USD) </w:t>
      </w:r>
    </w:p>
    <w:p w14:paraId="7F6AA08E" w14:textId="77777777" w:rsidR="00235611" w:rsidRDefault="00C46657">
      <w:pPr>
        <w:numPr>
          <w:ilvl w:val="0"/>
          <w:numId w:val="7"/>
        </w:numPr>
        <w:spacing w:after="0" w:line="373" w:lineRule="auto"/>
        <w:ind w:right="0" w:hanging="360"/>
      </w:pPr>
      <w:r>
        <w:t xml:space="preserve">Name of Senior Staff (Project Director/Coordinator, Team Leader) Involved </w:t>
      </w:r>
    </w:p>
    <w:p w14:paraId="79D220E2" w14:textId="389E6804" w:rsidR="00C01890" w:rsidRDefault="00C46657">
      <w:pPr>
        <w:numPr>
          <w:ilvl w:val="0"/>
          <w:numId w:val="7"/>
        </w:numPr>
        <w:spacing w:after="0" w:line="373" w:lineRule="auto"/>
        <w:ind w:right="0" w:hanging="360"/>
      </w:pPr>
      <w:r>
        <w:rPr>
          <w:rFonts w:ascii="Arial" w:eastAsia="Arial" w:hAnsi="Arial" w:cs="Arial"/>
        </w:rPr>
        <w:t xml:space="preserve"> </w:t>
      </w:r>
      <w:r>
        <w:t xml:space="preserve">Functions Performed: </w:t>
      </w:r>
    </w:p>
    <w:p w14:paraId="0D447F0E" w14:textId="77777777" w:rsidR="00C01890" w:rsidRDefault="00C46657">
      <w:pPr>
        <w:spacing w:after="216" w:line="259" w:lineRule="auto"/>
        <w:ind w:left="428" w:right="0" w:firstLine="0"/>
        <w:jc w:val="left"/>
      </w:pPr>
      <w:r>
        <w:t xml:space="preserve"> </w:t>
      </w:r>
    </w:p>
    <w:p w14:paraId="17CB06CB" w14:textId="77777777" w:rsidR="00C01890" w:rsidRDefault="00C46657">
      <w:pPr>
        <w:spacing w:after="0" w:line="259" w:lineRule="auto"/>
        <w:ind w:left="428" w:right="0" w:firstLine="0"/>
        <w:jc w:val="left"/>
      </w:pPr>
      <w:r>
        <w:rPr>
          <w:b/>
          <w:i/>
        </w:rPr>
        <w:t xml:space="preserve"> </w:t>
      </w:r>
    </w:p>
    <w:p w14:paraId="62D050E4" w14:textId="77777777" w:rsidR="00C01890" w:rsidRDefault="00C46657">
      <w:pPr>
        <w:spacing w:after="0" w:line="259" w:lineRule="auto"/>
        <w:ind w:left="428" w:right="0" w:firstLine="0"/>
        <w:jc w:val="left"/>
      </w:pPr>
      <w:r>
        <w:rPr>
          <w:b/>
          <w:i/>
        </w:rPr>
        <w:t xml:space="preserve"> </w:t>
      </w:r>
    </w:p>
    <w:p w14:paraId="6CBC2F0A" w14:textId="77777777" w:rsidR="00C01890" w:rsidRDefault="00C46657">
      <w:pPr>
        <w:spacing w:after="0" w:line="259" w:lineRule="auto"/>
        <w:ind w:left="428" w:right="0" w:firstLine="0"/>
        <w:jc w:val="left"/>
      </w:pPr>
      <w:r>
        <w:rPr>
          <w:b/>
          <w:i/>
        </w:rPr>
        <w:t xml:space="preserve"> </w:t>
      </w:r>
    </w:p>
    <w:p w14:paraId="0A658846" w14:textId="77777777" w:rsidR="00C01890" w:rsidRDefault="00C46657">
      <w:pPr>
        <w:spacing w:after="0" w:line="259" w:lineRule="auto"/>
        <w:ind w:left="428" w:right="0" w:firstLine="0"/>
        <w:jc w:val="left"/>
      </w:pPr>
      <w:r>
        <w:rPr>
          <w:b/>
          <w:i/>
        </w:rPr>
        <w:t xml:space="preserve"> </w:t>
      </w:r>
    </w:p>
    <w:p w14:paraId="74299FCC" w14:textId="77777777" w:rsidR="00C01890" w:rsidRDefault="00C46657">
      <w:pPr>
        <w:spacing w:after="0" w:line="259" w:lineRule="auto"/>
        <w:ind w:left="428" w:right="0" w:firstLine="0"/>
        <w:jc w:val="left"/>
      </w:pPr>
      <w:r>
        <w:rPr>
          <w:b/>
          <w:i/>
        </w:rPr>
        <w:t xml:space="preserve"> </w:t>
      </w:r>
    </w:p>
    <w:p w14:paraId="7BE4420D" w14:textId="77777777" w:rsidR="00C01890" w:rsidRDefault="00C46657">
      <w:pPr>
        <w:spacing w:after="0" w:line="259" w:lineRule="auto"/>
        <w:ind w:left="428" w:right="0" w:firstLine="0"/>
        <w:jc w:val="left"/>
      </w:pPr>
      <w:r>
        <w:rPr>
          <w:b/>
          <w:i/>
        </w:rPr>
        <w:t xml:space="preserve"> </w:t>
      </w:r>
    </w:p>
    <w:p w14:paraId="7EC6F11E" w14:textId="77777777" w:rsidR="00C01890" w:rsidRDefault="00C46657">
      <w:pPr>
        <w:spacing w:after="0" w:line="259" w:lineRule="auto"/>
        <w:ind w:left="428" w:right="0" w:firstLine="0"/>
        <w:jc w:val="left"/>
      </w:pPr>
      <w:r>
        <w:rPr>
          <w:b/>
          <w:i/>
        </w:rPr>
        <w:t xml:space="preserve"> </w:t>
      </w:r>
    </w:p>
    <w:p w14:paraId="2B2D8DAC" w14:textId="0C62C73B" w:rsidR="005C5B13" w:rsidRPr="00D44292" w:rsidRDefault="005C5B13" w:rsidP="00D44292">
      <w:pPr>
        <w:spacing w:after="0" w:line="259" w:lineRule="auto"/>
        <w:ind w:left="428" w:right="0" w:firstLine="0"/>
        <w:jc w:val="left"/>
        <w:rPr>
          <w:b/>
          <w:i/>
        </w:rPr>
      </w:pPr>
    </w:p>
    <w:p w14:paraId="5AF0EDF1" w14:textId="3602C5B3" w:rsidR="00C01890" w:rsidRDefault="00C46657" w:rsidP="00356B65">
      <w:pPr>
        <w:spacing w:after="0" w:line="259" w:lineRule="auto"/>
        <w:ind w:left="428" w:right="0" w:firstLine="0"/>
        <w:jc w:val="left"/>
      </w:pPr>
      <w:r>
        <w:rPr>
          <w:b/>
          <w:i/>
        </w:rPr>
        <w:lastRenderedPageBreak/>
        <w:t xml:space="preserve"> </w:t>
      </w:r>
    </w:p>
    <w:p w14:paraId="67E522BF" w14:textId="1CF9C409" w:rsidR="00C01890" w:rsidRDefault="00D44292" w:rsidP="00D44292">
      <w:pPr>
        <w:spacing w:after="271" w:line="259" w:lineRule="auto"/>
        <w:ind w:right="0"/>
      </w:pPr>
      <w:r>
        <w:rPr>
          <w:b/>
        </w:rPr>
        <w:t xml:space="preserve">                                            </w:t>
      </w:r>
      <w:r w:rsidR="00C46657">
        <w:rPr>
          <w:b/>
        </w:rPr>
        <w:t xml:space="preserve">APPENDIX 3 </w:t>
      </w:r>
    </w:p>
    <w:p w14:paraId="5C72DE50" w14:textId="77777777" w:rsidR="00C01890" w:rsidRDefault="00C46657">
      <w:pPr>
        <w:spacing w:after="0" w:line="259" w:lineRule="auto"/>
        <w:ind w:right="8"/>
        <w:jc w:val="center"/>
      </w:pPr>
      <w:r>
        <w:rPr>
          <w:b/>
        </w:rPr>
        <w:t xml:space="preserve">REGISTRATION OF INTEREST TO PARTICIPATE </w:t>
      </w:r>
    </w:p>
    <w:p w14:paraId="3DC7969A" w14:textId="77777777" w:rsidR="00C01890" w:rsidRDefault="00C46657">
      <w:pPr>
        <w:spacing w:after="216" w:line="259" w:lineRule="auto"/>
        <w:ind w:left="474" w:right="0" w:firstLine="0"/>
        <w:jc w:val="center"/>
      </w:pPr>
      <w:r>
        <w:t xml:space="preserve"> </w:t>
      </w:r>
    </w:p>
    <w:p w14:paraId="2CE96F3C" w14:textId="77777777" w:rsidR="00C01890" w:rsidRDefault="00C46657">
      <w:pPr>
        <w:spacing w:after="228"/>
        <w:ind w:right="0"/>
      </w:pPr>
      <w:r>
        <w:t xml:space="preserve">This form serves as an acknowledgement of receipt of the tender and participation.   </w:t>
      </w:r>
    </w:p>
    <w:p w14:paraId="48FA498E" w14:textId="44E49711" w:rsidR="00F63987" w:rsidRDefault="00C46657">
      <w:pPr>
        <w:pStyle w:val="Heading1"/>
        <w:ind w:left="423"/>
        <w:rPr>
          <w:color w:val="0000FF"/>
          <w:u w:val="single" w:color="0000FF"/>
        </w:rPr>
      </w:pPr>
      <w:r>
        <w:rPr>
          <w:b w:val="0"/>
        </w:rPr>
        <w:t xml:space="preserve">This page is to be </w:t>
      </w:r>
      <w:r>
        <w:t>completed immediately on downloading/receiving the document</w:t>
      </w:r>
      <w:r w:rsidR="00B5078B">
        <w:t>,</w:t>
      </w:r>
      <w:r>
        <w:rPr>
          <w:b w:val="0"/>
        </w:rPr>
        <w:t xml:space="preserve"> and a scan copy </w:t>
      </w:r>
      <w:r w:rsidR="00356B65">
        <w:rPr>
          <w:b w:val="0"/>
        </w:rPr>
        <w:t>is to be emailed</w:t>
      </w:r>
      <w:r>
        <w:rPr>
          <w:b w:val="0"/>
        </w:rPr>
        <w:t xml:space="preserve"> to </w:t>
      </w:r>
      <w:r w:rsidR="00F63987" w:rsidRPr="00F63987">
        <w:rPr>
          <w:color w:val="0000FF"/>
          <w:u w:val="single" w:color="0000FF"/>
        </w:rPr>
        <w:t xml:space="preserve">TOC NO </w:t>
      </w:r>
    </w:p>
    <w:p w14:paraId="125D09BF" w14:textId="42C98B85" w:rsidR="00C01890" w:rsidRPr="00F63987" w:rsidRDefault="00F63987">
      <w:pPr>
        <w:pStyle w:val="Heading1"/>
        <w:ind w:left="423"/>
      </w:pPr>
      <w:r w:rsidRPr="00F63987">
        <w:rPr>
          <w:color w:val="0000FF"/>
        </w:rPr>
        <w:t>toc_no@wvi.org&gt;</w:t>
      </w:r>
    </w:p>
    <w:tbl>
      <w:tblPr>
        <w:tblStyle w:val="TableGrid"/>
        <w:tblW w:w="9352" w:type="dxa"/>
        <w:tblInd w:w="432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28"/>
        <w:gridCol w:w="5624"/>
      </w:tblGrid>
      <w:tr w:rsidR="00C01890" w14:paraId="1BC9DFC6" w14:textId="77777777">
        <w:trPr>
          <w:trHeight w:val="554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99AA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Item 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C7DA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Supplier Details </w:t>
            </w:r>
          </w:p>
        </w:tc>
      </w:tr>
      <w:tr w:rsidR="00C01890" w14:paraId="53A7C0D0" w14:textId="77777777" w:rsidTr="00B307BB">
        <w:trPr>
          <w:trHeight w:val="384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5FDC" w14:textId="77777777" w:rsidR="00C01890" w:rsidRDefault="00C46657">
            <w:pPr>
              <w:spacing w:after="21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F5C45D9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Organization Name: 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8840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01890" w14:paraId="678437EB" w14:textId="77777777" w:rsidTr="00B307BB">
        <w:trPr>
          <w:trHeight w:val="483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C2ED" w14:textId="77777777" w:rsidR="00C01890" w:rsidRDefault="00C46657">
            <w:pPr>
              <w:spacing w:after="21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9EEF65B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Contact Name: 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EF5A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01890" w14:paraId="197E2D99" w14:textId="77777777" w:rsidTr="00B307BB">
        <w:trPr>
          <w:trHeight w:val="492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25AF" w14:textId="77777777" w:rsidR="00C01890" w:rsidRDefault="00C46657">
            <w:pPr>
              <w:spacing w:after="21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E4C9952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Physical Address: 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A419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01890" w14:paraId="239181B2" w14:textId="77777777" w:rsidTr="00B307BB">
        <w:trPr>
          <w:trHeight w:val="591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0A3F" w14:textId="77777777" w:rsidR="00C01890" w:rsidRDefault="00C46657">
            <w:pPr>
              <w:spacing w:after="219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19DC731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Tel No: 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4E09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01890" w14:paraId="33DE5031" w14:textId="77777777" w:rsidTr="00B307BB">
        <w:trPr>
          <w:trHeight w:val="780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4127" w14:textId="77777777" w:rsidR="00C01890" w:rsidRDefault="00C46657">
            <w:pPr>
              <w:spacing w:after="21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9B528D4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Email Address:  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434A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01890" w14:paraId="004D1C40" w14:textId="77777777">
        <w:trPr>
          <w:trHeight w:val="1099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2743" w14:textId="77777777" w:rsidR="00C01890" w:rsidRDefault="00C46657">
            <w:pPr>
              <w:spacing w:after="21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76A2FC5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Signature: 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9147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01890" w14:paraId="4A41AB47" w14:textId="77777777">
        <w:trPr>
          <w:trHeight w:val="1102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735B" w14:textId="77777777" w:rsidR="00C01890" w:rsidRDefault="00C46657">
            <w:pPr>
              <w:spacing w:after="219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EF33510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Date: 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8838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01890" w14:paraId="70491827" w14:textId="77777777" w:rsidTr="00B73FD4">
        <w:trPr>
          <w:trHeight w:val="785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A1F3" w14:textId="77777777" w:rsidR="00C01890" w:rsidRDefault="00C46657">
            <w:pPr>
              <w:spacing w:after="21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DD5DB57" w14:textId="77777777" w:rsidR="00C01890" w:rsidRDefault="00C46657">
            <w:pPr>
              <w:spacing w:after="216" w:line="259" w:lineRule="auto"/>
              <w:ind w:left="0" w:right="0" w:firstLine="0"/>
              <w:jc w:val="left"/>
            </w:pPr>
            <w:r>
              <w:t xml:space="preserve">Company Stamp: </w:t>
            </w:r>
          </w:p>
          <w:p w14:paraId="204C804F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1929" w14:textId="77777777" w:rsidR="00C01890" w:rsidRDefault="00C4665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AD83F79" w14:textId="77777777" w:rsidR="00B73FD4" w:rsidRDefault="00B73FD4" w:rsidP="00B73FD4">
      <w:pPr>
        <w:spacing w:after="0" w:line="259" w:lineRule="auto"/>
        <w:ind w:left="0" w:right="0" w:firstLine="0"/>
        <w:jc w:val="left"/>
      </w:pPr>
    </w:p>
    <w:sectPr w:rsidR="00B73FD4" w:rsidSect="00B307BB">
      <w:footerReference w:type="even" r:id="rId8"/>
      <w:footerReference w:type="default" r:id="rId9"/>
      <w:footerReference w:type="first" r:id="rId10"/>
      <w:pgSz w:w="12240" w:h="15840"/>
      <w:pgMar w:top="1710" w:right="1260" w:bottom="1186" w:left="1013" w:header="72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EA0A" w14:textId="77777777" w:rsidR="006D558F" w:rsidRDefault="006D558F">
      <w:pPr>
        <w:spacing w:after="0" w:line="240" w:lineRule="auto"/>
      </w:pPr>
      <w:r>
        <w:separator/>
      </w:r>
    </w:p>
  </w:endnote>
  <w:endnote w:type="continuationSeparator" w:id="0">
    <w:p w14:paraId="611399F6" w14:textId="77777777" w:rsidR="006D558F" w:rsidRDefault="006D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3C26" w14:textId="77777777" w:rsidR="00C01890" w:rsidRDefault="00C46657">
    <w:pPr>
      <w:spacing w:after="0" w:line="259" w:lineRule="auto"/>
      <w:ind w:left="428" w:right="0" w:firstLine="0"/>
      <w:jc w:val="center"/>
    </w:pPr>
    <w:r>
      <w:rPr>
        <w:rFonts w:ascii="Arial" w:eastAsia="Arial" w:hAnsi="Arial" w:cs="Arial"/>
        <w:b/>
        <w:i/>
        <w:sz w:val="22"/>
      </w:rPr>
      <w:t xml:space="preserve">RFP: Comprehensive Motor Vehicle Insurance Services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DF3" w14:textId="77777777" w:rsidR="00C01890" w:rsidRDefault="00C46657">
    <w:pPr>
      <w:spacing w:after="0" w:line="259" w:lineRule="auto"/>
      <w:ind w:left="428" w:right="0" w:firstLine="0"/>
      <w:jc w:val="center"/>
    </w:pPr>
    <w:r>
      <w:rPr>
        <w:rFonts w:ascii="Arial" w:eastAsia="Arial" w:hAnsi="Arial" w:cs="Arial"/>
        <w:b/>
        <w:i/>
        <w:sz w:val="22"/>
      </w:rPr>
      <w:t xml:space="preserve">RFP: Comprehensive Motor Vehicle Insurance Services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D768" w14:textId="77777777" w:rsidR="00C01890" w:rsidRDefault="00C46657">
    <w:pPr>
      <w:spacing w:after="0" w:line="259" w:lineRule="auto"/>
      <w:ind w:left="428" w:right="0" w:firstLine="0"/>
      <w:jc w:val="center"/>
    </w:pPr>
    <w:r>
      <w:rPr>
        <w:rFonts w:ascii="Arial" w:eastAsia="Arial" w:hAnsi="Arial" w:cs="Arial"/>
        <w:b/>
        <w:i/>
        <w:sz w:val="22"/>
      </w:rPr>
      <w:t xml:space="preserve">RFP: Comprehensive Motor Vehicle Insurance Services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E49E" w14:textId="77777777" w:rsidR="006D558F" w:rsidRDefault="006D558F">
      <w:pPr>
        <w:spacing w:after="0" w:line="240" w:lineRule="auto"/>
      </w:pPr>
      <w:r>
        <w:separator/>
      </w:r>
    </w:p>
  </w:footnote>
  <w:footnote w:type="continuationSeparator" w:id="0">
    <w:p w14:paraId="20616D63" w14:textId="77777777" w:rsidR="006D558F" w:rsidRDefault="006D5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D2D95"/>
    <w:multiLevelType w:val="hybridMultilevel"/>
    <w:tmpl w:val="BE60F22E"/>
    <w:lvl w:ilvl="0" w:tplc="8B5830BC">
      <w:start w:val="1"/>
      <w:numFmt w:val="decimal"/>
      <w:lvlText w:val="%1.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A58C470">
      <w:start w:val="1"/>
      <w:numFmt w:val="lowerLetter"/>
      <w:lvlText w:val="%2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4E60F1C">
      <w:start w:val="1"/>
      <w:numFmt w:val="lowerRoman"/>
      <w:lvlText w:val="%3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36C15D6">
      <w:start w:val="1"/>
      <w:numFmt w:val="decimal"/>
      <w:lvlText w:val="%4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0DC5302">
      <w:start w:val="1"/>
      <w:numFmt w:val="lowerLetter"/>
      <w:lvlText w:val="%5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8D2797E">
      <w:start w:val="1"/>
      <w:numFmt w:val="lowerRoman"/>
      <w:lvlText w:val="%6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3E06154">
      <w:start w:val="1"/>
      <w:numFmt w:val="decimal"/>
      <w:lvlText w:val="%7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4B2D698">
      <w:start w:val="1"/>
      <w:numFmt w:val="lowerLetter"/>
      <w:lvlText w:val="%8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DC4DEA6">
      <w:start w:val="1"/>
      <w:numFmt w:val="lowerRoman"/>
      <w:lvlText w:val="%9"/>
      <w:lvlJc w:val="left"/>
      <w:pPr>
        <w:ind w:left="6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FB2501"/>
    <w:multiLevelType w:val="hybridMultilevel"/>
    <w:tmpl w:val="893A1816"/>
    <w:lvl w:ilvl="0" w:tplc="75663830">
      <w:start w:val="1"/>
      <w:numFmt w:val="bullet"/>
      <w:lvlText w:val="➢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1C62602">
      <w:start w:val="1"/>
      <w:numFmt w:val="bullet"/>
      <w:lvlText w:val="o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BD6275E">
      <w:start w:val="1"/>
      <w:numFmt w:val="bullet"/>
      <w:lvlText w:val="▪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A56A5B0">
      <w:start w:val="1"/>
      <w:numFmt w:val="bullet"/>
      <w:lvlText w:val="•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2DCF7AE">
      <w:start w:val="1"/>
      <w:numFmt w:val="bullet"/>
      <w:lvlText w:val="o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78EE034">
      <w:start w:val="1"/>
      <w:numFmt w:val="bullet"/>
      <w:lvlText w:val="▪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C98CBEE">
      <w:start w:val="1"/>
      <w:numFmt w:val="bullet"/>
      <w:lvlText w:val="•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62A9408">
      <w:start w:val="1"/>
      <w:numFmt w:val="bullet"/>
      <w:lvlText w:val="o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B3C1140">
      <w:start w:val="1"/>
      <w:numFmt w:val="bullet"/>
      <w:lvlText w:val="▪"/>
      <w:lvlJc w:val="left"/>
      <w:pPr>
        <w:ind w:left="6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3B7F43"/>
    <w:multiLevelType w:val="hybridMultilevel"/>
    <w:tmpl w:val="1EE0C376"/>
    <w:lvl w:ilvl="0" w:tplc="3F96EFBC">
      <w:start w:val="1"/>
      <w:numFmt w:val="decimal"/>
      <w:lvlText w:val="%1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12A04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0E494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C6E34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83435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8C43E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868D2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1CE26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6C83C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8618F1"/>
    <w:multiLevelType w:val="hybridMultilevel"/>
    <w:tmpl w:val="F5FC484A"/>
    <w:lvl w:ilvl="0" w:tplc="D278FDA4">
      <w:start w:val="1"/>
      <w:numFmt w:val="bullet"/>
      <w:lvlText w:val="➢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05CB5C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504B4E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FA6974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924D57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F14335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A28731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63AEF2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1EC196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A94A3D"/>
    <w:multiLevelType w:val="hybridMultilevel"/>
    <w:tmpl w:val="AF281CCE"/>
    <w:lvl w:ilvl="0" w:tplc="9106338E">
      <w:start w:val="1"/>
      <w:numFmt w:val="decimal"/>
      <w:lvlText w:val="%1.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E6EBB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5AAC2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25E3D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F2A08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FD0AC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8B013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9AAFB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EDC51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9D3E42"/>
    <w:multiLevelType w:val="hybridMultilevel"/>
    <w:tmpl w:val="45765268"/>
    <w:lvl w:ilvl="0" w:tplc="F12A9AF6">
      <w:start w:val="1"/>
      <w:numFmt w:val="lowerLetter"/>
      <w:lvlText w:val="%1)"/>
      <w:lvlJc w:val="left"/>
      <w:pPr>
        <w:ind w:left="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282D1D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B28796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DC42F5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588C8D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E360A86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D0E19A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BC80F7A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AE05FAC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6C71C1"/>
    <w:multiLevelType w:val="hybridMultilevel"/>
    <w:tmpl w:val="9D74F67C"/>
    <w:lvl w:ilvl="0" w:tplc="8EB2D82A">
      <w:start w:val="1"/>
      <w:numFmt w:val="lowerLetter"/>
      <w:lvlText w:val="%1)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AECF33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CCA153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E261EC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03E3076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E78553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6D8BCB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922A824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7A42C0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9311194">
    <w:abstractNumId w:val="5"/>
  </w:num>
  <w:num w:numId="2" w16cid:durableId="1549074856">
    <w:abstractNumId w:val="4"/>
  </w:num>
  <w:num w:numId="3" w16cid:durableId="2080403017">
    <w:abstractNumId w:val="2"/>
  </w:num>
  <w:num w:numId="4" w16cid:durableId="180899843">
    <w:abstractNumId w:val="1"/>
  </w:num>
  <w:num w:numId="5" w16cid:durableId="204173761">
    <w:abstractNumId w:val="0"/>
  </w:num>
  <w:num w:numId="6" w16cid:durableId="2110083130">
    <w:abstractNumId w:val="6"/>
  </w:num>
  <w:num w:numId="7" w16cid:durableId="1012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90"/>
    <w:rsid w:val="00110B80"/>
    <w:rsid w:val="0013317D"/>
    <w:rsid w:val="00171F91"/>
    <w:rsid w:val="001C1B76"/>
    <w:rsid w:val="001C4698"/>
    <w:rsid w:val="00235611"/>
    <w:rsid w:val="00246B26"/>
    <w:rsid w:val="00296283"/>
    <w:rsid w:val="002B40C5"/>
    <w:rsid w:val="002C11D6"/>
    <w:rsid w:val="002C1507"/>
    <w:rsid w:val="002D4AFB"/>
    <w:rsid w:val="002F0662"/>
    <w:rsid w:val="00301F15"/>
    <w:rsid w:val="00346B5C"/>
    <w:rsid w:val="00356B65"/>
    <w:rsid w:val="003B0CB0"/>
    <w:rsid w:val="003C3F2C"/>
    <w:rsid w:val="003F5A43"/>
    <w:rsid w:val="00401538"/>
    <w:rsid w:val="00415283"/>
    <w:rsid w:val="00416D88"/>
    <w:rsid w:val="004271AB"/>
    <w:rsid w:val="0043444E"/>
    <w:rsid w:val="004D2A80"/>
    <w:rsid w:val="004F7881"/>
    <w:rsid w:val="00524BCA"/>
    <w:rsid w:val="00551A3C"/>
    <w:rsid w:val="005615AF"/>
    <w:rsid w:val="00565459"/>
    <w:rsid w:val="005767DE"/>
    <w:rsid w:val="005C5B13"/>
    <w:rsid w:val="00613090"/>
    <w:rsid w:val="00652802"/>
    <w:rsid w:val="00654643"/>
    <w:rsid w:val="0069359A"/>
    <w:rsid w:val="006D558F"/>
    <w:rsid w:val="006E012A"/>
    <w:rsid w:val="006E7E7A"/>
    <w:rsid w:val="007275C1"/>
    <w:rsid w:val="00730891"/>
    <w:rsid w:val="007B1C22"/>
    <w:rsid w:val="007B288C"/>
    <w:rsid w:val="007D092F"/>
    <w:rsid w:val="007E022F"/>
    <w:rsid w:val="00800D31"/>
    <w:rsid w:val="00830BEF"/>
    <w:rsid w:val="00871D43"/>
    <w:rsid w:val="00890FD4"/>
    <w:rsid w:val="008A3CC8"/>
    <w:rsid w:val="009605DE"/>
    <w:rsid w:val="00973B21"/>
    <w:rsid w:val="00994846"/>
    <w:rsid w:val="009B6F35"/>
    <w:rsid w:val="00A267A6"/>
    <w:rsid w:val="00A94A2E"/>
    <w:rsid w:val="00B042D1"/>
    <w:rsid w:val="00B175F2"/>
    <w:rsid w:val="00B22699"/>
    <w:rsid w:val="00B307BB"/>
    <w:rsid w:val="00B5078B"/>
    <w:rsid w:val="00B73FD4"/>
    <w:rsid w:val="00BD7040"/>
    <w:rsid w:val="00BF30FC"/>
    <w:rsid w:val="00C01890"/>
    <w:rsid w:val="00C46657"/>
    <w:rsid w:val="00CC5A84"/>
    <w:rsid w:val="00CD5667"/>
    <w:rsid w:val="00CE6FD0"/>
    <w:rsid w:val="00D15C28"/>
    <w:rsid w:val="00D44292"/>
    <w:rsid w:val="00D612C6"/>
    <w:rsid w:val="00D87CF4"/>
    <w:rsid w:val="00DB0108"/>
    <w:rsid w:val="00E437F3"/>
    <w:rsid w:val="00E71449"/>
    <w:rsid w:val="00EA0855"/>
    <w:rsid w:val="00EA1213"/>
    <w:rsid w:val="00F63987"/>
    <w:rsid w:val="00F67B74"/>
    <w:rsid w:val="00F95F25"/>
    <w:rsid w:val="00FF5915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5E92"/>
  <w15:docId w15:val="{3CDF9FE5-898A-43B0-B684-2DF8A8F3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48" w:lineRule="auto"/>
      <w:ind w:left="438" w:right="6" w:hanging="10"/>
      <w:jc w:val="both"/>
    </w:pPr>
    <w:rPr>
      <w:rFonts w:ascii="Calibri" w:eastAsia="Calibri" w:hAnsi="Calibri" w:cs="Calibri"/>
      <w:color w:val="000000"/>
      <w:sz w:val="25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48" w:lineRule="auto"/>
      <w:ind w:left="438" w:hanging="10"/>
      <w:jc w:val="both"/>
      <w:outlineLvl w:val="0"/>
    </w:pPr>
    <w:rPr>
      <w:rFonts w:ascii="Calibri" w:eastAsia="Calibri" w:hAnsi="Calibri" w:cs="Calibri"/>
      <w:b/>
      <w:color w:val="00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2D1"/>
    <w:rPr>
      <w:rFonts w:ascii="Calibri" w:eastAsia="Calibri" w:hAnsi="Calibri" w:cs="Calibri"/>
      <w:color w:val="000000"/>
      <w:sz w:val="25"/>
    </w:rPr>
  </w:style>
  <w:style w:type="character" w:styleId="Hyperlink">
    <w:name w:val="Hyperlink"/>
    <w:basedOn w:val="DefaultParagraphFont"/>
    <w:uiPriority w:val="99"/>
    <w:unhideWhenUsed/>
    <w:rsid w:val="00F639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1359</Words>
  <Characters>7749</Characters>
  <Application>Microsoft Office Word</Application>
  <DocSecurity>0</DocSecurity>
  <Lines>64</Lines>
  <Paragraphs>18</Paragraphs>
  <ScaleCrop>false</ScaleCrop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Milkah Mwangi</dc:creator>
  <cp:keywords/>
  <cp:lastModifiedBy>Ibingo Isaac</cp:lastModifiedBy>
  <cp:revision>2</cp:revision>
  <dcterms:created xsi:type="dcterms:W3CDTF">2026-02-23T13:06:00Z</dcterms:created>
  <dcterms:modified xsi:type="dcterms:W3CDTF">2026-02-23T13:06:00Z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b2a202f1-2163-48b4-887e-616230434127</vt:lpwstr>
  </property>
</Properties>
</file>