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E453F" w14:textId="77777777" w:rsidR="00122DB2" w:rsidRPr="00CC25CC" w:rsidRDefault="00122DB2" w:rsidP="001C7325">
      <w:pPr>
        <w:jc w:val="center"/>
        <w:rPr>
          <w:rFonts w:cstheme="minorHAnsi"/>
          <w:b/>
          <w:sz w:val="24"/>
          <w:szCs w:val="24"/>
          <w:lang w:val="en-GB"/>
        </w:rPr>
      </w:pPr>
      <w:bookmarkStart w:id="0" w:name="_GoBack"/>
      <w:bookmarkEnd w:id="0"/>
      <w:r w:rsidRPr="00CC25CC">
        <w:rPr>
          <w:rFonts w:cstheme="minorHAnsi"/>
          <w:b/>
          <w:sz w:val="24"/>
          <w:szCs w:val="24"/>
          <w:lang w:val="en-GB"/>
        </w:rPr>
        <w:t>Terms of Reference</w:t>
      </w:r>
      <w:r w:rsidR="001C7325" w:rsidRPr="00CC25CC">
        <w:rPr>
          <w:rFonts w:cstheme="minorHAnsi"/>
          <w:b/>
          <w:sz w:val="24"/>
          <w:szCs w:val="24"/>
          <w:lang w:val="en-GB"/>
        </w:rPr>
        <w:t xml:space="preserve"> for</w:t>
      </w:r>
    </w:p>
    <w:p w14:paraId="39A38B02" w14:textId="1E9B2881" w:rsidR="00015393" w:rsidRPr="00CC25CC" w:rsidRDefault="00895D96" w:rsidP="0041052E">
      <w:pPr>
        <w:spacing w:after="0" w:line="240" w:lineRule="auto"/>
        <w:jc w:val="center"/>
        <w:rPr>
          <w:rFonts w:cstheme="minorHAnsi"/>
          <w:b/>
          <w:bCs/>
          <w:sz w:val="24"/>
          <w:szCs w:val="24"/>
        </w:rPr>
      </w:pPr>
      <w:r w:rsidRPr="00CC25CC">
        <w:rPr>
          <w:rFonts w:cstheme="minorHAnsi"/>
          <w:b/>
          <w:bCs/>
          <w:sz w:val="24"/>
          <w:szCs w:val="24"/>
        </w:rPr>
        <w:t xml:space="preserve">Consultant to </w:t>
      </w:r>
      <w:r w:rsidR="000C00D6">
        <w:rPr>
          <w:rFonts w:cstheme="minorHAnsi"/>
          <w:b/>
          <w:bCs/>
          <w:sz w:val="24"/>
          <w:szCs w:val="24"/>
        </w:rPr>
        <w:t>conduct study</w:t>
      </w:r>
      <w:r w:rsidR="002F438B">
        <w:rPr>
          <w:rFonts w:cstheme="minorHAnsi"/>
          <w:b/>
          <w:bCs/>
          <w:sz w:val="24"/>
          <w:szCs w:val="24"/>
        </w:rPr>
        <w:t xml:space="preserve"> on effect of </w:t>
      </w:r>
      <w:r w:rsidR="00CC25CC">
        <w:rPr>
          <w:rFonts w:cstheme="minorHAnsi"/>
          <w:b/>
          <w:bCs/>
          <w:sz w:val="24"/>
          <w:szCs w:val="24"/>
        </w:rPr>
        <w:t xml:space="preserve">COVID-19 on nutritional situation in South  </w:t>
      </w:r>
      <w:r w:rsidR="00215DB0" w:rsidRPr="00CC25CC">
        <w:rPr>
          <w:rFonts w:cstheme="minorHAnsi"/>
          <w:b/>
          <w:bCs/>
          <w:sz w:val="24"/>
          <w:szCs w:val="24"/>
        </w:rPr>
        <w:t xml:space="preserve"> </w:t>
      </w:r>
      <w:r w:rsidR="002F438B">
        <w:rPr>
          <w:rFonts w:cstheme="minorHAnsi"/>
          <w:b/>
          <w:bCs/>
          <w:sz w:val="24"/>
          <w:szCs w:val="24"/>
        </w:rPr>
        <w:t>Sudan</w:t>
      </w:r>
    </w:p>
    <w:p w14:paraId="52188EC9" w14:textId="77777777" w:rsidR="00015393" w:rsidRPr="00CC25CC" w:rsidRDefault="00015393" w:rsidP="00015393">
      <w:pPr>
        <w:spacing w:after="0" w:line="240" w:lineRule="auto"/>
        <w:rPr>
          <w:rFonts w:eastAsia="Times New Roman" w:cstheme="minorHAnsi"/>
          <w:b/>
          <w:sz w:val="24"/>
          <w:szCs w:val="24"/>
          <w:lang w:val="en-GB"/>
        </w:rPr>
      </w:pPr>
    </w:p>
    <w:p w14:paraId="2A5A6824" w14:textId="438E4FC2" w:rsidR="00CC25CC" w:rsidRPr="00CC25CC" w:rsidRDefault="0032170D" w:rsidP="001C7325">
      <w:pPr>
        <w:spacing w:after="0" w:line="240" w:lineRule="auto"/>
        <w:jc w:val="both"/>
        <w:rPr>
          <w:rFonts w:eastAsia="Times New Roman" w:cstheme="minorHAnsi"/>
          <w:b/>
          <w:sz w:val="24"/>
          <w:szCs w:val="24"/>
          <w:lang w:val="en-GB"/>
        </w:rPr>
      </w:pPr>
      <w:r w:rsidRPr="00CC25CC">
        <w:rPr>
          <w:rFonts w:eastAsia="Times New Roman" w:cstheme="minorHAnsi"/>
          <w:b/>
          <w:sz w:val="24"/>
          <w:szCs w:val="24"/>
          <w:lang w:val="en-GB"/>
        </w:rPr>
        <w:t>Organisation Overview:</w:t>
      </w:r>
    </w:p>
    <w:p w14:paraId="65FBD9F5" w14:textId="77777777" w:rsidR="00206309" w:rsidRPr="00CC25CC" w:rsidRDefault="00206309" w:rsidP="00891C45">
      <w:pPr>
        <w:pStyle w:val="NoSpacing"/>
        <w:jc w:val="both"/>
        <w:rPr>
          <w:rFonts w:cstheme="minorHAnsi"/>
          <w:b/>
          <w:sz w:val="24"/>
          <w:szCs w:val="24"/>
          <w:lang w:val="en-GB"/>
        </w:rPr>
      </w:pPr>
      <w:r w:rsidRPr="00CC25CC">
        <w:rPr>
          <w:rFonts w:cstheme="minorHAnsi"/>
          <w:sz w:val="24"/>
          <w:szCs w:val="24"/>
        </w:rPr>
        <w:t xml:space="preserve">Founded in 1945, </w:t>
      </w:r>
      <w:r w:rsidRPr="00CC25CC">
        <w:rPr>
          <w:rStyle w:val="appdata"/>
          <w:rFonts w:cstheme="minorHAnsi"/>
          <w:sz w:val="24"/>
          <w:szCs w:val="24"/>
        </w:rPr>
        <w:t xml:space="preserve">CARE International seeks a world of hope, tolerance and social justice, where poverty has been overcome and people living in dignity and security. Operating in more than 80 countries, CARE seeks to be a global force and partner of choice within a worldwide movement dedicated to ending poverty. CARE strives to serve individuals and families in the poorest communities in the world. </w:t>
      </w:r>
      <w:r w:rsidRPr="00CC25CC">
        <w:rPr>
          <w:rFonts w:cstheme="minorHAnsi"/>
          <w:sz w:val="24"/>
          <w:szCs w:val="24"/>
        </w:rPr>
        <w:t xml:space="preserve">CARE is committed to a multi-pronged programming approach, working alongside with governments and other actors to help save and improve lives. </w:t>
      </w:r>
    </w:p>
    <w:p w14:paraId="09E581CB" w14:textId="77777777" w:rsidR="001C7325" w:rsidRPr="00CC25CC" w:rsidRDefault="001C7325" w:rsidP="00891C45">
      <w:pPr>
        <w:spacing w:after="0" w:line="240" w:lineRule="auto"/>
        <w:jc w:val="both"/>
        <w:rPr>
          <w:rFonts w:eastAsia="Times New Roman" w:cstheme="minorHAnsi"/>
          <w:sz w:val="24"/>
          <w:szCs w:val="24"/>
          <w:lang w:val="en-GB"/>
        </w:rPr>
      </w:pPr>
    </w:p>
    <w:p w14:paraId="44B110E7" w14:textId="77777777" w:rsidR="0072188B" w:rsidRPr="00CC25CC" w:rsidRDefault="0072188B" w:rsidP="00891C4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 xml:space="preserve">CARE is a leading global humanitarian and development organization working over the past 70 years in over 80 countries. Since its establishment CARE South Sudan has been responding to major disasters and undertaking development projects. CARE South Sudan works through local partners and range of stakeholder for advocacy, development as well as emergency response which makes partnership a key component of CARE’s work in South Sudan. CASE SS has strategic focus on marginalized women as the primary impact group.  </w:t>
      </w:r>
    </w:p>
    <w:p w14:paraId="57E244AF" w14:textId="77777777" w:rsidR="0072188B" w:rsidRPr="00CC25CC" w:rsidRDefault="0072188B" w:rsidP="00891C45">
      <w:pPr>
        <w:spacing w:after="0" w:line="240" w:lineRule="auto"/>
        <w:jc w:val="both"/>
        <w:rPr>
          <w:rFonts w:eastAsia="Times New Roman" w:cstheme="minorHAnsi"/>
          <w:sz w:val="24"/>
          <w:szCs w:val="24"/>
          <w:lang w:val="en-GB"/>
        </w:rPr>
      </w:pPr>
    </w:p>
    <w:p w14:paraId="16106CFE" w14:textId="77777777" w:rsidR="00C2409C" w:rsidRPr="00CC25CC" w:rsidRDefault="0072188B" w:rsidP="00891C4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CARE has been called upon to support and Coordinate the formation and activities of a Coalition of Civil Society for Scaling up Nutrition (SUN) in South Sudan. The SUN civil Society Coalition is made up of National and International Governmental Organizations, Academia and other members of Civil Society whose objective is to raise the profile on Nutrition wi</w:t>
      </w:r>
      <w:r w:rsidR="00D91D76" w:rsidRPr="00CC25CC">
        <w:rPr>
          <w:rFonts w:eastAsia="Times New Roman" w:cstheme="minorHAnsi"/>
          <w:sz w:val="24"/>
          <w:szCs w:val="24"/>
          <w:lang w:val="en-GB"/>
        </w:rPr>
        <w:t>thin and outside of South Sudan.</w:t>
      </w:r>
      <w:r w:rsidRPr="00CC25CC">
        <w:rPr>
          <w:rFonts w:eastAsia="Times New Roman" w:cstheme="minorHAnsi"/>
          <w:sz w:val="24"/>
          <w:szCs w:val="24"/>
          <w:lang w:val="en-GB"/>
        </w:rPr>
        <w:t xml:space="preserve"> </w:t>
      </w:r>
    </w:p>
    <w:p w14:paraId="49856E42" w14:textId="77777777" w:rsidR="00C2409C" w:rsidRPr="00CC25CC" w:rsidRDefault="00C2409C" w:rsidP="00891C45">
      <w:pPr>
        <w:spacing w:after="0" w:line="240" w:lineRule="auto"/>
        <w:jc w:val="both"/>
        <w:rPr>
          <w:rFonts w:eastAsia="Times New Roman" w:cstheme="minorHAnsi"/>
          <w:sz w:val="24"/>
          <w:szCs w:val="24"/>
          <w:lang w:val="en-GB"/>
        </w:rPr>
      </w:pPr>
    </w:p>
    <w:p w14:paraId="1E71D474" w14:textId="415B5B34" w:rsidR="002037E2" w:rsidRPr="00CC25CC" w:rsidRDefault="0072188B" w:rsidP="00891C4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As the lead agency, CARE’s goal is to en</w:t>
      </w:r>
      <w:r w:rsidR="00E0774F" w:rsidRPr="00CC25CC">
        <w:rPr>
          <w:rFonts w:eastAsia="Times New Roman" w:cstheme="minorHAnsi"/>
          <w:sz w:val="24"/>
          <w:szCs w:val="24"/>
          <w:lang w:val="en-GB"/>
        </w:rPr>
        <w:t xml:space="preserve">sure that SUN Movement </w:t>
      </w:r>
      <w:r w:rsidRPr="00CC25CC">
        <w:rPr>
          <w:rFonts w:eastAsia="Times New Roman" w:cstheme="minorHAnsi"/>
          <w:sz w:val="24"/>
          <w:szCs w:val="24"/>
          <w:lang w:val="en-GB"/>
        </w:rPr>
        <w:t>has the representatio</w:t>
      </w:r>
      <w:r w:rsidR="00E0774F" w:rsidRPr="00CC25CC">
        <w:rPr>
          <w:rFonts w:eastAsia="Times New Roman" w:cstheme="minorHAnsi"/>
          <w:sz w:val="24"/>
          <w:szCs w:val="24"/>
          <w:lang w:val="en-GB"/>
        </w:rPr>
        <w:t xml:space="preserve">nal </w:t>
      </w:r>
      <w:r w:rsidRPr="00CC25CC">
        <w:rPr>
          <w:rFonts w:eastAsia="Times New Roman" w:cstheme="minorHAnsi"/>
          <w:sz w:val="24"/>
          <w:szCs w:val="24"/>
          <w:lang w:val="en-GB"/>
        </w:rPr>
        <w:t>legitimacy and promote</w:t>
      </w:r>
      <w:r w:rsidR="00E0774F" w:rsidRPr="00CC25CC">
        <w:rPr>
          <w:rFonts w:eastAsia="Times New Roman" w:cstheme="minorHAnsi"/>
          <w:sz w:val="24"/>
          <w:szCs w:val="24"/>
          <w:lang w:val="en-GB"/>
        </w:rPr>
        <w:t xml:space="preserve"> accountability from stakeholders </w:t>
      </w:r>
      <w:r w:rsidRPr="00CC25CC">
        <w:rPr>
          <w:rFonts w:eastAsia="Times New Roman" w:cstheme="minorHAnsi"/>
          <w:sz w:val="24"/>
          <w:szCs w:val="24"/>
          <w:lang w:val="en-GB"/>
        </w:rPr>
        <w:t>and all players in protecting</w:t>
      </w:r>
      <w:r w:rsidR="00E0774F" w:rsidRPr="00CC25CC">
        <w:rPr>
          <w:rFonts w:eastAsia="Times New Roman" w:cstheme="minorHAnsi"/>
          <w:sz w:val="24"/>
          <w:szCs w:val="24"/>
          <w:lang w:val="en-GB"/>
        </w:rPr>
        <w:t xml:space="preserve"> and ensuring nutrition issues are addressed </w:t>
      </w:r>
      <w:r w:rsidR="00C2409C" w:rsidRPr="00CC25CC">
        <w:rPr>
          <w:rFonts w:eastAsia="Times New Roman" w:cstheme="minorHAnsi"/>
          <w:sz w:val="24"/>
          <w:szCs w:val="24"/>
          <w:lang w:val="en-GB"/>
        </w:rPr>
        <w:t xml:space="preserve">  </w:t>
      </w:r>
    </w:p>
    <w:p w14:paraId="0FF028AE" w14:textId="77777777" w:rsidR="008E5E4A" w:rsidRPr="00CC25CC" w:rsidRDefault="008E5E4A" w:rsidP="00891C45">
      <w:pPr>
        <w:spacing w:after="0" w:line="240" w:lineRule="auto"/>
        <w:jc w:val="both"/>
        <w:rPr>
          <w:rFonts w:eastAsia="Times New Roman" w:cstheme="minorHAnsi"/>
          <w:sz w:val="24"/>
          <w:szCs w:val="24"/>
          <w:lang w:val="en-GB"/>
        </w:rPr>
      </w:pPr>
    </w:p>
    <w:p w14:paraId="646D73F3" w14:textId="1CEE00AD" w:rsidR="00F85C07" w:rsidRPr="00CC25CC" w:rsidRDefault="0072188B" w:rsidP="009822B5">
      <w:pPr>
        <w:jc w:val="both"/>
        <w:rPr>
          <w:rFonts w:eastAsia="Times New Roman" w:cstheme="minorHAnsi"/>
          <w:b/>
          <w:sz w:val="24"/>
          <w:szCs w:val="24"/>
          <w:lang w:val="en-GB"/>
        </w:rPr>
      </w:pPr>
      <w:r w:rsidRPr="00CC25CC">
        <w:rPr>
          <w:rFonts w:eastAsia="Times New Roman" w:cstheme="minorHAnsi"/>
          <w:sz w:val="24"/>
          <w:szCs w:val="24"/>
          <w:lang w:val="en-GB"/>
        </w:rPr>
        <w:t xml:space="preserve">For this, </w:t>
      </w:r>
      <w:r w:rsidR="00E0774F" w:rsidRPr="00CC25CC">
        <w:rPr>
          <w:rFonts w:eastAsia="Times New Roman" w:cstheme="minorHAnsi"/>
          <w:sz w:val="24"/>
          <w:szCs w:val="24"/>
          <w:lang w:val="en-GB"/>
        </w:rPr>
        <w:t>SUN</w:t>
      </w:r>
      <w:r w:rsidR="009A4A10" w:rsidRPr="00CC25CC">
        <w:rPr>
          <w:rFonts w:eastAsia="Times New Roman" w:cstheme="minorHAnsi"/>
          <w:sz w:val="24"/>
          <w:szCs w:val="24"/>
          <w:lang w:val="en-GB"/>
        </w:rPr>
        <w:t xml:space="preserve"> CSA through </w:t>
      </w:r>
      <w:r w:rsidRPr="00CC25CC">
        <w:rPr>
          <w:rFonts w:eastAsia="Times New Roman" w:cstheme="minorHAnsi"/>
          <w:sz w:val="24"/>
          <w:szCs w:val="24"/>
          <w:lang w:val="en-GB"/>
        </w:rPr>
        <w:t>CARE seeks the service of a</w:t>
      </w:r>
      <w:r w:rsidR="00D91D76" w:rsidRPr="00CC25CC">
        <w:rPr>
          <w:rFonts w:eastAsia="Times New Roman" w:cstheme="minorHAnsi"/>
          <w:sz w:val="24"/>
          <w:szCs w:val="24"/>
          <w:lang w:val="en-GB"/>
        </w:rPr>
        <w:t xml:space="preserve"> </w:t>
      </w:r>
      <w:r w:rsidRPr="00CC25CC">
        <w:rPr>
          <w:rFonts w:eastAsia="Times New Roman" w:cstheme="minorHAnsi"/>
          <w:sz w:val="24"/>
          <w:szCs w:val="24"/>
          <w:lang w:val="en-GB"/>
        </w:rPr>
        <w:t>consultant</w:t>
      </w:r>
      <w:r w:rsidR="00E0774F" w:rsidRPr="00CC25CC">
        <w:rPr>
          <w:rFonts w:eastAsia="Times New Roman" w:cstheme="minorHAnsi"/>
          <w:sz w:val="24"/>
          <w:szCs w:val="24"/>
          <w:lang w:val="en-GB"/>
        </w:rPr>
        <w:t xml:space="preserve"> for 10</w:t>
      </w:r>
      <w:r w:rsidR="004D2A3F" w:rsidRPr="00CC25CC">
        <w:rPr>
          <w:rFonts w:eastAsia="Times New Roman" w:cstheme="minorHAnsi"/>
          <w:sz w:val="24"/>
          <w:szCs w:val="24"/>
          <w:lang w:val="en-GB"/>
        </w:rPr>
        <w:t xml:space="preserve"> </w:t>
      </w:r>
      <w:r w:rsidR="00D91D76" w:rsidRPr="00CC25CC">
        <w:rPr>
          <w:rFonts w:eastAsia="Times New Roman" w:cstheme="minorHAnsi"/>
          <w:sz w:val="24"/>
          <w:szCs w:val="24"/>
          <w:lang w:val="en-GB"/>
        </w:rPr>
        <w:t xml:space="preserve">days to </w:t>
      </w:r>
      <w:r w:rsidR="00D91D76" w:rsidRPr="00CC25CC">
        <w:rPr>
          <w:rFonts w:cstheme="minorHAnsi"/>
          <w:bCs/>
          <w:sz w:val="24"/>
          <w:szCs w:val="24"/>
        </w:rPr>
        <w:t>provide</w:t>
      </w:r>
      <w:r w:rsidR="00E0774F" w:rsidRPr="00CC25CC">
        <w:rPr>
          <w:rFonts w:cstheme="minorHAnsi"/>
          <w:bCs/>
          <w:sz w:val="24"/>
          <w:szCs w:val="24"/>
        </w:rPr>
        <w:t xml:space="preserve"> Desk review research on the effect of COVID-19 the nutrition situation in South Sudan.  This study will document the effect of COVID-19 on access to food and availability at the household level and subsequent effect on malnutrition. It is important as </w:t>
      </w:r>
      <w:r w:rsidR="009822B5" w:rsidRPr="00CC25CC">
        <w:rPr>
          <w:rFonts w:cstheme="minorHAnsi"/>
          <w:bCs/>
          <w:sz w:val="24"/>
          <w:szCs w:val="24"/>
        </w:rPr>
        <w:t>a</w:t>
      </w:r>
      <w:r w:rsidR="00E0774F" w:rsidRPr="00CC25CC">
        <w:rPr>
          <w:rFonts w:cstheme="minorHAnsi"/>
          <w:bCs/>
          <w:sz w:val="24"/>
          <w:szCs w:val="24"/>
        </w:rPr>
        <w:t xml:space="preserve"> lead nutrition advocacy platform, to </w:t>
      </w:r>
      <w:r w:rsidR="009822B5" w:rsidRPr="00CC25CC">
        <w:rPr>
          <w:rFonts w:cstheme="minorHAnsi"/>
          <w:bCs/>
          <w:sz w:val="24"/>
          <w:szCs w:val="24"/>
        </w:rPr>
        <w:t xml:space="preserve">document how the current COVID-19 Pandemic has affected the population using literature and any other sources of information.  The study will inform CARE, SUN CSA, government and stakeholders in decision making.  The study will also maximize </w:t>
      </w:r>
      <w:r w:rsidR="009822B5" w:rsidRPr="00CC25CC">
        <w:rPr>
          <w:rFonts w:cstheme="minorHAnsi"/>
          <w:sz w:val="24"/>
          <w:szCs w:val="24"/>
        </w:rPr>
        <w:t>nutrition</w:t>
      </w:r>
      <w:r w:rsidR="00C24953" w:rsidRPr="00CC25CC">
        <w:rPr>
          <w:rFonts w:cstheme="minorHAnsi"/>
          <w:sz w:val="24"/>
          <w:szCs w:val="24"/>
        </w:rPr>
        <w:t xml:space="preserve"> stakeholder’s engagement who</w:t>
      </w:r>
      <w:r w:rsidR="004F6FFA" w:rsidRPr="00CC25CC">
        <w:rPr>
          <w:rFonts w:cstheme="minorHAnsi"/>
          <w:sz w:val="24"/>
          <w:szCs w:val="24"/>
        </w:rPr>
        <w:t xml:space="preserve"> will help t</w:t>
      </w:r>
      <w:r w:rsidR="00C24953" w:rsidRPr="00CC25CC">
        <w:rPr>
          <w:rFonts w:cstheme="minorHAnsi"/>
          <w:sz w:val="24"/>
          <w:szCs w:val="24"/>
        </w:rPr>
        <w:t xml:space="preserve">o shape nutrition sector landscape in South Sudan. We are seeking to develop the capacity of </w:t>
      </w:r>
      <w:r w:rsidR="009822B5" w:rsidRPr="00CC25CC">
        <w:rPr>
          <w:rFonts w:cstheme="minorHAnsi"/>
          <w:sz w:val="24"/>
          <w:szCs w:val="24"/>
        </w:rPr>
        <w:t xml:space="preserve">SUN CSA in making evidence based decision making and in COVID-19 Nutrition messaging </w:t>
      </w:r>
    </w:p>
    <w:p w14:paraId="56062471" w14:textId="77777777" w:rsidR="0032170D" w:rsidRPr="00CC25CC" w:rsidRDefault="0032170D" w:rsidP="00891C45">
      <w:pPr>
        <w:spacing w:after="0" w:line="240" w:lineRule="auto"/>
        <w:jc w:val="both"/>
        <w:rPr>
          <w:rFonts w:eastAsia="Times New Roman" w:cstheme="minorHAnsi"/>
          <w:b/>
          <w:sz w:val="24"/>
          <w:szCs w:val="24"/>
          <w:lang w:val="en-GB"/>
        </w:rPr>
      </w:pPr>
      <w:r w:rsidRPr="00CC25CC">
        <w:rPr>
          <w:rFonts w:eastAsia="Times New Roman" w:cstheme="minorHAnsi"/>
          <w:b/>
          <w:sz w:val="24"/>
          <w:szCs w:val="24"/>
          <w:lang w:val="en-GB"/>
        </w:rPr>
        <w:t>Consultancy Objectives:</w:t>
      </w:r>
    </w:p>
    <w:p w14:paraId="44B0E3DC" w14:textId="77777777" w:rsidR="00DC0FEC" w:rsidRPr="00CC25CC" w:rsidRDefault="00DC0FEC" w:rsidP="00891C45">
      <w:pPr>
        <w:spacing w:after="0" w:line="240" w:lineRule="auto"/>
        <w:jc w:val="both"/>
        <w:rPr>
          <w:rFonts w:eastAsia="Times New Roman" w:cstheme="minorHAnsi"/>
          <w:sz w:val="24"/>
          <w:szCs w:val="24"/>
          <w:lang w:val="en-GB"/>
        </w:rPr>
      </w:pPr>
    </w:p>
    <w:p w14:paraId="51223C79" w14:textId="77777777" w:rsidR="0072188B" w:rsidRPr="00CC25CC" w:rsidRDefault="002037E2" w:rsidP="00891C4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The</w:t>
      </w:r>
      <w:r w:rsidR="0072188B" w:rsidRPr="00CC25CC">
        <w:rPr>
          <w:rFonts w:eastAsia="Times New Roman" w:cstheme="minorHAnsi"/>
          <w:sz w:val="24"/>
          <w:szCs w:val="24"/>
          <w:lang w:val="en-GB"/>
        </w:rPr>
        <w:t xml:space="preserve"> objectives of the consultancy will be:</w:t>
      </w:r>
    </w:p>
    <w:p w14:paraId="2976C7B9" w14:textId="77777777" w:rsidR="0072188B" w:rsidRPr="00CC25CC" w:rsidRDefault="0072188B" w:rsidP="00891C4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 xml:space="preserve"> </w:t>
      </w:r>
    </w:p>
    <w:p w14:paraId="305A5C40" w14:textId="77777777" w:rsidR="009822B5" w:rsidRPr="00CC25CC" w:rsidRDefault="009822B5" w:rsidP="00891C45">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hAnsiTheme="minorHAnsi" w:cstheme="minorHAnsi"/>
          <w:sz w:val="24"/>
          <w:szCs w:val="24"/>
        </w:rPr>
        <w:t xml:space="preserve">The consultant will design the research methodology  </w:t>
      </w:r>
    </w:p>
    <w:p w14:paraId="5A8B6851" w14:textId="41F77BA8" w:rsidR="009822B5" w:rsidRPr="00CC25CC" w:rsidRDefault="009822B5" w:rsidP="00891C45">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hAnsiTheme="minorHAnsi" w:cstheme="minorHAnsi"/>
          <w:sz w:val="24"/>
          <w:szCs w:val="24"/>
        </w:rPr>
        <w:t xml:space="preserve">Collect all the relevant documentation for the desk review </w:t>
      </w:r>
    </w:p>
    <w:p w14:paraId="4E4FA396" w14:textId="7C736403" w:rsidR="000116B0" w:rsidRPr="00CC25CC" w:rsidRDefault="000116B0" w:rsidP="00891C45">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hAnsiTheme="minorHAnsi" w:cstheme="minorHAnsi"/>
          <w:sz w:val="24"/>
          <w:szCs w:val="24"/>
        </w:rPr>
        <w:lastRenderedPageBreak/>
        <w:t xml:space="preserve">Analyze the secondary data </w:t>
      </w:r>
    </w:p>
    <w:p w14:paraId="71D0BC5A" w14:textId="1745E9E1" w:rsidR="000116B0" w:rsidRPr="00CC25CC" w:rsidRDefault="000116B0" w:rsidP="00891C45">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hAnsiTheme="minorHAnsi" w:cstheme="minorHAnsi"/>
          <w:sz w:val="24"/>
          <w:szCs w:val="24"/>
        </w:rPr>
        <w:t xml:space="preserve">Conduct Key informant’s interviews </w:t>
      </w:r>
    </w:p>
    <w:p w14:paraId="16B63968" w14:textId="3FF4C123" w:rsidR="00EB1459" w:rsidRPr="00CC25CC" w:rsidRDefault="000116B0" w:rsidP="000234F8">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eastAsia="Times New Roman" w:hAnsiTheme="minorHAnsi" w:cstheme="minorHAnsi"/>
          <w:sz w:val="24"/>
          <w:szCs w:val="24"/>
          <w:lang w:val="en-GB"/>
        </w:rPr>
        <w:t xml:space="preserve">Produce comprehensive research report </w:t>
      </w:r>
    </w:p>
    <w:p w14:paraId="382990F7" w14:textId="1B716EA4" w:rsidR="007E30D1" w:rsidRPr="00CC25CC" w:rsidRDefault="007E30D1" w:rsidP="00891C45">
      <w:pPr>
        <w:pStyle w:val="NoSpacing"/>
        <w:jc w:val="both"/>
        <w:rPr>
          <w:rFonts w:eastAsia="Times New Roman" w:cstheme="minorHAnsi"/>
          <w:sz w:val="24"/>
          <w:szCs w:val="24"/>
          <w:lang w:val="en-GB"/>
        </w:rPr>
      </w:pPr>
    </w:p>
    <w:p w14:paraId="3D8FA8E0" w14:textId="15CEC35D" w:rsidR="006D3769" w:rsidRPr="00CC25CC" w:rsidRDefault="006D3769" w:rsidP="00891C45">
      <w:pPr>
        <w:pStyle w:val="NoSpacing"/>
        <w:jc w:val="both"/>
        <w:rPr>
          <w:rFonts w:cstheme="minorHAnsi"/>
          <w:b/>
          <w:sz w:val="24"/>
          <w:szCs w:val="24"/>
          <w:lang w:val="en-GB"/>
        </w:rPr>
      </w:pPr>
      <w:r w:rsidRPr="00CC25CC">
        <w:rPr>
          <w:rFonts w:cstheme="minorHAnsi"/>
          <w:b/>
          <w:sz w:val="24"/>
          <w:szCs w:val="24"/>
          <w:lang w:val="en-GB"/>
        </w:rPr>
        <w:t>Deliverables and timeline</w:t>
      </w:r>
    </w:p>
    <w:p w14:paraId="4B4E79F5" w14:textId="77777777" w:rsidR="003156E4" w:rsidRPr="00CC25CC" w:rsidRDefault="003156E4" w:rsidP="00891C45">
      <w:pPr>
        <w:spacing w:after="0" w:line="240" w:lineRule="auto"/>
        <w:jc w:val="both"/>
        <w:rPr>
          <w:rFonts w:eastAsia="Times New Roman" w:cstheme="minorHAnsi"/>
          <w:sz w:val="24"/>
          <w:szCs w:val="24"/>
          <w:lang w:val="en-GB"/>
        </w:rPr>
      </w:pPr>
    </w:p>
    <w:p w14:paraId="2AAE4FAE" w14:textId="07741C2E" w:rsidR="00EB1459" w:rsidRPr="00CC25CC" w:rsidRDefault="000116B0" w:rsidP="000116B0">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eastAsia="Times New Roman" w:hAnsiTheme="minorHAnsi" w:cstheme="minorHAnsi"/>
          <w:sz w:val="24"/>
          <w:szCs w:val="24"/>
          <w:lang w:val="en-GB"/>
        </w:rPr>
        <w:t xml:space="preserve">Effect of COVID-19 on nutrition situation in South Sudan  </w:t>
      </w:r>
    </w:p>
    <w:p w14:paraId="0C69B7C1" w14:textId="38756788" w:rsidR="000116B0" w:rsidRPr="00CC25CC" w:rsidRDefault="000116B0" w:rsidP="000116B0">
      <w:pPr>
        <w:pStyle w:val="ListParagraph"/>
        <w:numPr>
          <w:ilvl w:val="0"/>
          <w:numId w:val="39"/>
        </w:numPr>
        <w:spacing w:after="0" w:line="240" w:lineRule="auto"/>
        <w:jc w:val="both"/>
        <w:rPr>
          <w:rFonts w:asciiTheme="minorHAnsi" w:eastAsia="Times New Roman" w:hAnsiTheme="minorHAnsi" w:cstheme="minorHAnsi"/>
          <w:sz w:val="24"/>
          <w:szCs w:val="24"/>
          <w:lang w:val="en-GB"/>
        </w:rPr>
      </w:pPr>
      <w:r w:rsidRPr="00CC25CC">
        <w:rPr>
          <w:rFonts w:asciiTheme="minorHAnsi" w:eastAsia="Times New Roman" w:hAnsiTheme="minorHAnsi" w:cstheme="minorHAnsi"/>
          <w:sz w:val="24"/>
          <w:szCs w:val="24"/>
          <w:lang w:val="en-GB"/>
        </w:rPr>
        <w:t xml:space="preserve">Presentation of the findings to stakeholders </w:t>
      </w:r>
    </w:p>
    <w:p w14:paraId="2F46D838" w14:textId="32394D3E" w:rsidR="007D7311" w:rsidRPr="00CC25CC" w:rsidRDefault="007D7311" w:rsidP="00891C45">
      <w:pPr>
        <w:pStyle w:val="ListParagraph"/>
        <w:spacing w:after="0" w:line="240" w:lineRule="auto"/>
        <w:jc w:val="both"/>
        <w:rPr>
          <w:rFonts w:asciiTheme="minorHAnsi" w:eastAsia="Times New Roman" w:hAnsiTheme="minorHAnsi" w:cstheme="minorHAnsi"/>
          <w:sz w:val="24"/>
          <w:szCs w:val="24"/>
          <w:lang w:val="en-GB"/>
        </w:rPr>
      </w:pPr>
    </w:p>
    <w:p w14:paraId="754AEAFC" w14:textId="12FD5B1E" w:rsidR="00EB339F" w:rsidRPr="00EB339F" w:rsidRDefault="006D3769" w:rsidP="00891C45">
      <w:pPr>
        <w:pStyle w:val="NoSpacing"/>
        <w:spacing w:line="276" w:lineRule="auto"/>
        <w:jc w:val="both"/>
        <w:rPr>
          <w:rFonts w:cstheme="minorHAnsi"/>
          <w:b/>
          <w:sz w:val="24"/>
          <w:szCs w:val="24"/>
          <w:lang w:val="en-GB"/>
        </w:rPr>
      </w:pPr>
      <w:r w:rsidRPr="00CC25CC">
        <w:rPr>
          <w:rFonts w:cstheme="minorHAnsi"/>
          <w:sz w:val="24"/>
          <w:szCs w:val="24"/>
          <w:lang w:val="en-GB"/>
        </w:rPr>
        <w:t>The assignment should be completed</w:t>
      </w:r>
      <w:r w:rsidRPr="00CC25CC">
        <w:rPr>
          <w:rFonts w:cstheme="minorHAnsi"/>
          <w:b/>
          <w:sz w:val="24"/>
          <w:szCs w:val="24"/>
          <w:lang w:val="en-GB"/>
        </w:rPr>
        <w:t xml:space="preserve"> </w:t>
      </w:r>
      <w:r w:rsidR="000116B0" w:rsidRPr="00CC25CC">
        <w:rPr>
          <w:rFonts w:cstheme="minorHAnsi"/>
          <w:b/>
          <w:sz w:val="24"/>
          <w:szCs w:val="24"/>
          <w:lang w:val="en-GB"/>
        </w:rPr>
        <w:t>within 10 days</w:t>
      </w:r>
      <w:r w:rsidR="003F20EE" w:rsidRPr="00CC25CC">
        <w:rPr>
          <w:rFonts w:cstheme="minorHAnsi"/>
          <w:b/>
          <w:sz w:val="24"/>
          <w:szCs w:val="24"/>
          <w:lang w:val="en-GB"/>
        </w:rPr>
        <w:t xml:space="preserve"> </w:t>
      </w:r>
      <w:r w:rsidR="000116B0" w:rsidRPr="00CC25CC">
        <w:rPr>
          <w:rFonts w:cstheme="minorHAnsi"/>
          <w:b/>
          <w:sz w:val="24"/>
          <w:szCs w:val="24"/>
          <w:lang w:val="en-GB"/>
        </w:rPr>
        <w:t>Day in November 2020</w:t>
      </w:r>
      <w:r w:rsidR="007D7311" w:rsidRPr="00CC25CC">
        <w:rPr>
          <w:rFonts w:cstheme="minorHAnsi"/>
          <w:b/>
          <w:sz w:val="24"/>
          <w:szCs w:val="24"/>
          <w:lang w:val="en-GB"/>
        </w:rPr>
        <w:t>.</w:t>
      </w:r>
    </w:p>
    <w:p w14:paraId="0AF06513" w14:textId="77777777" w:rsidR="006D3769" w:rsidRPr="00CC25CC" w:rsidRDefault="006D3769" w:rsidP="00891C45">
      <w:pPr>
        <w:pStyle w:val="NoSpacing"/>
        <w:jc w:val="both"/>
        <w:rPr>
          <w:rFonts w:cstheme="minorHAnsi"/>
          <w:b/>
          <w:i/>
          <w:sz w:val="24"/>
          <w:szCs w:val="24"/>
          <w:lang w:val="en-GB"/>
        </w:rPr>
      </w:pPr>
    </w:p>
    <w:p w14:paraId="43624BB1" w14:textId="13B980CF" w:rsidR="006D3769" w:rsidRPr="00CC25CC" w:rsidRDefault="00EB339F" w:rsidP="00891C45">
      <w:pPr>
        <w:pStyle w:val="NoSpacing"/>
        <w:jc w:val="both"/>
        <w:rPr>
          <w:rFonts w:cstheme="minorHAnsi"/>
          <w:b/>
          <w:sz w:val="24"/>
          <w:szCs w:val="24"/>
          <w:lang w:val="en-GB"/>
        </w:rPr>
      </w:pPr>
      <w:r>
        <w:rPr>
          <w:rFonts w:cstheme="minorHAnsi"/>
          <w:b/>
          <w:sz w:val="24"/>
          <w:szCs w:val="24"/>
          <w:lang w:val="en-GB"/>
        </w:rPr>
        <w:t>Cost of the study:</w:t>
      </w:r>
      <w:r w:rsidR="006D3769" w:rsidRPr="00CC25CC">
        <w:rPr>
          <w:rFonts w:cstheme="minorHAnsi"/>
          <w:b/>
          <w:sz w:val="24"/>
          <w:szCs w:val="24"/>
          <w:lang w:val="en-GB"/>
        </w:rPr>
        <w:t xml:space="preserve"> </w:t>
      </w:r>
      <w:r w:rsidR="006D3769" w:rsidRPr="00CC25CC">
        <w:rPr>
          <w:rFonts w:cstheme="minorHAnsi"/>
          <w:bCs/>
          <w:sz w:val="24"/>
          <w:szCs w:val="24"/>
          <w:lang w:val="en-GB"/>
        </w:rPr>
        <w:t xml:space="preserve">should be </w:t>
      </w:r>
      <w:r w:rsidR="00663538" w:rsidRPr="00CC25CC">
        <w:rPr>
          <w:rFonts w:cstheme="minorHAnsi"/>
          <w:bCs/>
          <w:sz w:val="24"/>
          <w:szCs w:val="24"/>
          <w:lang w:val="en-GB"/>
        </w:rPr>
        <w:t xml:space="preserve">summarised </w:t>
      </w:r>
      <w:r w:rsidR="006D3769" w:rsidRPr="00CC25CC">
        <w:rPr>
          <w:rFonts w:cstheme="minorHAnsi"/>
          <w:bCs/>
          <w:sz w:val="24"/>
          <w:szCs w:val="24"/>
          <w:lang w:val="en-GB"/>
        </w:rPr>
        <w:t>as follows</w:t>
      </w:r>
      <w:r w:rsidR="006D3769" w:rsidRPr="00CC25CC">
        <w:rPr>
          <w:rFonts w:cstheme="minorHAnsi"/>
          <w:sz w:val="24"/>
          <w:szCs w:val="24"/>
          <w:lang w:val="en-GB"/>
        </w:rPr>
        <w:t xml:space="preserve"> </w:t>
      </w:r>
      <w:r w:rsidR="00663538" w:rsidRPr="00CC25CC">
        <w:rPr>
          <w:rFonts w:cstheme="minorHAnsi"/>
          <w:sz w:val="24"/>
          <w:szCs w:val="24"/>
          <w:lang w:val="en-GB"/>
        </w:rPr>
        <w:t>with a detailed breakdown attached</w:t>
      </w:r>
      <w:r w:rsidR="006D3769" w:rsidRPr="00CC25CC">
        <w:rPr>
          <w:rFonts w:cstheme="minorHAnsi"/>
          <w:b/>
          <w:sz w:val="24"/>
          <w:szCs w:val="24"/>
          <w:lang w:val="en-GB"/>
        </w:rPr>
        <w:t xml:space="preserve"> </w:t>
      </w:r>
    </w:p>
    <w:p w14:paraId="2CFE8B36" w14:textId="77777777" w:rsidR="00E163EA" w:rsidRPr="00CC25CC" w:rsidRDefault="00E163EA" w:rsidP="00663538">
      <w:pPr>
        <w:pStyle w:val="NoSpacing"/>
        <w:rPr>
          <w:rFonts w:cstheme="minorHAnsi"/>
          <w:b/>
          <w:sz w:val="24"/>
          <w:szCs w:val="24"/>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63"/>
        <w:gridCol w:w="1202"/>
        <w:gridCol w:w="1349"/>
        <w:gridCol w:w="2247"/>
        <w:gridCol w:w="1259"/>
      </w:tblGrid>
      <w:tr w:rsidR="00663538" w:rsidRPr="00CC25CC" w14:paraId="7C3E4A37" w14:textId="77777777" w:rsidTr="00663538">
        <w:tc>
          <w:tcPr>
            <w:tcW w:w="555" w:type="dxa"/>
            <w:shd w:val="clear" w:color="auto" w:fill="D9D9D9"/>
          </w:tcPr>
          <w:p w14:paraId="3C2F5C27"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No.</w:t>
            </w:r>
          </w:p>
        </w:tc>
        <w:tc>
          <w:tcPr>
            <w:tcW w:w="3568" w:type="dxa"/>
            <w:shd w:val="clear" w:color="auto" w:fill="D9D9D9"/>
          </w:tcPr>
          <w:p w14:paraId="7FEF0D38"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Details</w:t>
            </w:r>
          </w:p>
        </w:tc>
        <w:tc>
          <w:tcPr>
            <w:tcW w:w="1204" w:type="dxa"/>
            <w:shd w:val="clear" w:color="auto" w:fill="D9D9D9"/>
          </w:tcPr>
          <w:p w14:paraId="10DB215F"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Unit</w:t>
            </w:r>
          </w:p>
        </w:tc>
        <w:tc>
          <w:tcPr>
            <w:tcW w:w="1351" w:type="dxa"/>
            <w:shd w:val="clear" w:color="auto" w:fill="D9D9D9"/>
          </w:tcPr>
          <w:p w14:paraId="419BEF16"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 xml:space="preserve"> Rate (US$)</w:t>
            </w:r>
          </w:p>
        </w:tc>
        <w:tc>
          <w:tcPr>
            <w:tcW w:w="2250" w:type="dxa"/>
            <w:shd w:val="clear" w:color="auto" w:fill="D9D9D9"/>
          </w:tcPr>
          <w:p w14:paraId="162FF3F7"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 of Units (Quantity)</w:t>
            </w:r>
          </w:p>
        </w:tc>
        <w:tc>
          <w:tcPr>
            <w:tcW w:w="1260" w:type="dxa"/>
            <w:shd w:val="clear" w:color="auto" w:fill="D9D9D9"/>
          </w:tcPr>
          <w:p w14:paraId="48AEFD75" w14:textId="77777777" w:rsidR="006D3769" w:rsidRPr="00CC25CC" w:rsidRDefault="006D3769" w:rsidP="00663538">
            <w:pPr>
              <w:pStyle w:val="NoSpacing"/>
              <w:rPr>
                <w:rFonts w:cstheme="minorHAnsi"/>
                <w:b/>
                <w:sz w:val="24"/>
                <w:szCs w:val="24"/>
                <w:lang w:val="en-GB"/>
              </w:rPr>
            </w:pPr>
            <w:r w:rsidRPr="00CC25CC">
              <w:rPr>
                <w:rFonts w:cstheme="minorHAnsi"/>
                <w:b/>
                <w:sz w:val="24"/>
                <w:szCs w:val="24"/>
                <w:lang w:val="en-GB"/>
              </w:rPr>
              <w:t>Cost (US$)</w:t>
            </w:r>
          </w:p>
        </w:tc>
      </w:tr>
      <w:tr w:rsidR="006D3769" w:rsidRPr="00CC25CC" w14:paraId="4DF55B4C" w14:textId="77777777" w:rsidTr="002E48AE">
        <w:trPr>
          <w:trHeight w:val="371"/>
        </w:trPr>
        <w:tc>
          <w:tcPr>
            <w:tcW w:w="555" w:type="dxa"/>
          </w:tcPr>
          <w:p w14:paraId="7CB22294" w14:textId="77777777" w:rsidR="006D3769" w:rsidRPr="00CC25CC" w:rsidRDefault="006D3769" w:rsidP="00663538">
            <w:pPr>
              <w:pStyle w:val="NoSpacing"/>
              <w:rPr>
                <w:rFonts w:cstheme="minorHAnsi"/>
                <w:sz w:val="24"/>
                <w:szCs w:val="24"/>
                <w:lang w:val="en-GB"/>
              </w:rPr>
            </w:pPr>
            <w:r w:rsidRPr="00CC25CC">
              <w:rPr>
                <w:rFonts w:cstheme="minorHAnsi"/>
                <w:sz w:val="24"/>
                <w:szCs w:val="24"/>
                <w:lang w:val="en-GB"/>
              </w:rPr>
              <w:t>1</w:t>
            </w:r>
          </w:p>
        </w:tc>
        <w:tc>
          <w:tcPr>
            <w:tcW w:w="3568" w:type="dxa"/>
          </w:tcPr>
          <w:p w14:paraId="58E578AE" w14:textId="77777777" w:rsidR="006D3769" w:rsidRPr="00CC25CC" w:rsidRDefault="006D3769" w:rsidP="00F7115E">
            <w:pPr>
              <w:pStyle w:val="NoSpacing"/>
              <w:rPr>
                <w:rFonts w:cstheme="minorHAnsi"/>
                <w:sz w:val="24"/>
                <w:szCs w:val="24"/>
                <w:lang w:val="en-GB"/>
              </w:rPr>
            </w:pPr>
            <w:r w:rsidRPr="00CC25CC">
              <w:rPr>
                <w:rFonts w:cstheme="minorHAnsi"/>
                <w:sz w:val="24"/>
                <w:szCs w:val="24"/>
                <w:lang w:val="en-GB"/>
              </w:rPr>
              <w:t xml:space="preserve">Consultant’s fees </w:t>
            </w:r>
          </w:p>
        </w:tc>
        <w:tc>
          <w:tcPr>
            <w:tcW w:w="1204" w:type="dxa"/>
          </w:tcPr>
          <w:p w14:paraId="7653A138" w14:textId="77777777" w:rsidR="006D3769" w:rsidRPr="00CC25CC" w:rsidRDefault="007D7311" w:rsidP="00663538">
            <w:pPr>
              <w:pStyle w:val="NoSpacing"/>
              <w:rPr>
                <w:rFonts w:cstheme="minorHAnsi"/>
                <w:sz w:val="24"/>
                <w:szCs w:val="24"/>
                <w:lang w:val="en-GB"/>
              </w:rPr>
            </w:pPr>
            <w:r w:rsidRPr="00CC25CC">
              <w:rPr>
                <w:rFonts w:cstheme="minorHAnsi"/>
                <w:sz w:val="24"/>
                <w:szCs w:val="24"/>
                <w:lang w:val="en-GB"/>
              </w:rPr>
              <w:t>days</w:t>
            </w:r>
          </w:p>
        </w:tc>
        <w:tc>
          <w:tcPr>
            <w:tcW w:w="1351" w:type="dxa"/>
          </w:tcPr>
          <w:p w14:paraId="015CE4C6" w14:textId="4A86E51B" w:rsidR="006D3769" w:rsidRPr="00CC25CC" w:rsidRDefault="000116B0" w:rsidP="00663538">
            <w:pPr>
              <w:pStyle w:val="NoSpacing"/>
              <w:rPr>
                <w:rFonts w:cstheme="minorHAnsi"/>
                <w:sz w:val="24"/>
                <w:szCs w:val="24"/>
                <w:lang w:val="en-GB"/>
              </w:rPr>
            </w:pPr>
            <w:r w:rsidRPr="00CC25CC">
              <w:rPr>
                <w:rFonts w:cstheme="minorHAnsi"/>
                <w:sz w:val="24"/>
                <w:szCs w:val="24"/>
                <w:lang w:val="en-GB"/>
              </w:rPr>
              <w:t>150</w:t>
            </w:r>
          </w:p>
        </w:tc>
        <w:tc>
          <w:tcPr>
            <w:tcW w:w="2250" w:type="dxa"/>
          </w:tcPr>
          <w:p w14:paraId="63C1241E" w14:textId="248E5A54" w:rsidR="006D3769" w:rsidRPr="00CC25CC" w:rsidRDefault="000116B0" w:rsidP="00663538">
            <w:pPr>
              <w:pStyle w:val="NoSpacing"/>
              <w:rPr>
                <w:rFonts w:cstheme="minorHAnsi"/>
                <w:sz w:val="24"/>
                <w:szCs w:val="24"/>
                <w:lang w:val="en-GB"/>
              </w:rPr>
            </w:pPr>
            <w:r w:rsidRPr="00CC25CC">
              <w:rPr>
                <w:rFonts w:cstheme="minorHAnsi"/>
                <w:sz w:val="24"/>
                <w:szCs w:val="24"/>
                <w:lang w:val="en-GB"/>
              </w:rPr>
              <w:t>10</w:t>
            </w:r>
          </w:p>
        </w:tc>
        <w:tc>
          <w:tcPr>
            <w:tcW w:w="1260" w:type="dxa"/>
          </w:tcPr>
          <w:p w14:paraId="039388D7" w14:textId="5276C2E1" w:rsidR="006D3769" w:rsidRPr="00CC25CC" w:rsidRDefault="000116B0" w:rsidP="00663538">
            <w:pPr>
              <w:pStyle w:val="NoSpacing"/>
              <w:rPr>
                <w:rFonts w:cstheme="minorHAnsi"/>
                <w:sz w:val="24"/>
                <w:szCs w:val="24"/>
                <w:lang w:val="en-GB"/>
              </w:rPr>
            </w:pPr>
            <w:r w:rsidRPr="00CC25CC">
              <w:rPr>
                <w:rFonts w:cstheme="minorHAnsi"/>
                <w:sz w:val="24"/>
                <w:szCs w:val="24"/>
                <w:lang w:val="en-GB"/>
              </w:rPr>
              <w:t>1500</w:t>
            </w:r>
          </w:p>
        </w:tc>
      </w:tr>
      <w:tr w:rsidR="006D3769" w:rsidRPr="00CC25CC" w14:paraId="4EA996B5" w14:textId="77777777" w:rsidTr="00196629">
        <w:trPr>
          <w:trHeight w:val="353"/>
        </w:trPr>
        <w:tc>
          <w:tcPr>
            <w:tcW w:w="555" w:type="dxa"/>
          </w:tcPr>
          <w:p w14:paraId="58BC5F7B" w14:textId="77777777" w:rsidR="006D3769" w:rsidRPr="00CC25CC" w:rsidRDefault="006D3769" w:rsidP="00663538">
            <w:pPr>
              <w:pStyle w:val="NoSpacing"/>
              <w:rPr>
                <w:rFonts w:cstheme="minorHAnsi"/>
                <w:sz w:val="24"/>
                <w:szCs w:val="24"/>
                <w:lang w:val="en-GB"/>
              </w:rPr>
            </w:pPr>
            <w:r w:rsidRPr="00CC25CC">
              <w:rPr>
                <w:rFonts w:cstheme="minorHAnsi"/>
                <w:sz w:val="24"/>
                <w:szCs w:val="24"/>
                <w:lang w:val="en-GB"/>
              </w:rPr>
              <w:t>2</w:t>
            </w:r>
          </w:p>
        </w:tc>
        <w:tc>
          <w:tcPr>
            <w:tcW w:w="3568" w:type="dxa"/>
          </w:tcPr>
          <w:p w14:paraId="4DA7C89A" w14:textId="4A6F10FC" w:rsidR="00F7115E" w:rsidRPr="00CC25CC" w:rsidRDefault="000116B0" w:rsidP="00663538">
            <w:pPr>
              <w:pStyle w:val="NoSpacing"/>
              <w:rPr>
                <w:rFonts w:cstheme="minorHAnsi"/>
                <w:sz w:val="24"/>
                <w:szCs w:val="24"/>
                <w:lang w:val="en-GB"/>
              </w:rPr>
            </w:pPr>
            <w:r w:rsidRPr="00CC25CC">
              <w:rPr>
                <w:rFonts w:cstheme="minorHAnsi"/>
                <w:sz w:val="24"/>
                <w:szCs w:val="24"/>
                <w:lang w:val="en-GB"/>
              </w:rPr>
              <w:t xml:space="preserve">Airtime and internet </w:t>
            </w:r>
          </w:p>
        </w:tc>
        <w:tc>
          <w:tcPr>
            <w:tcW w:w="1204" w:type="dxa"/>
          </w:tcPr>
          <w:p w14:paraId="38C78A65" w14:textId="01DE1D93" w:rsidR="006D3769" w:rsidRPr="00CC25CC" w:rsidRDefault="000116B0" w:rsidP="00663538">
            <w:pPr>
              <w:pStyle w:val="NoSpacing"/>
              <w:rPr>
                <w:rFonts w:cstheme="minorHAnsi"/>
                <w:sz w:val="24"/>
                <w:szCs w:val="24"/>
                <w:lang w:val="en-GB"/>
              </w:rPr>
            </w:pPr>
            <w:r w:rsidRPr="00CC25CC">
              <w:rPr>
                <w:rFonts w:cstheme="minorHAnsi"/>
                <w:sz w:val="24"/>
                <w:szCs w:val="24"/>
                <w:lang w:val="en-GB"/>
              </w:rPr>
              <w:t>day</w:t>
            </w:r>
          </w:p>
        </w:tc>
        <w:tc>
          <w:tcPr>
            <w:tcW w:w="1351" w:type="dxa"/>
          </w:tcPr>
          <w:p w14:paraId="5A152559" w14:textId="378A2BCF" w:rsidR="006D3769" w:rsidRPr="00CC25CC" w:rsidRDefault="000116B0" w:rsidP="00663538">
            <w:pPr>
              <w:pStyle w:val="NoSpacing"/>
              <w:rPr>
                <w:rFonts w:cstheme="minorHAnsi"/>
                <w:sz w:val="24"/>
                <w:szCs w:val="24"/>
                <w:lang w:val="en-GB"/>
              </w:rPr>
            </w:pPr>
            <w:r w:rsidRPr="00CC25CC">
              <w:rPr>
                <w:rFonts w:cstheme="minorHAnsi"/>
                <w:sz w:val="24"/>
                <w:szCs w:val="24"/>
                <w:lang w:val="en-GB"/>
              </w:rPr>
              <w:t>5</w:t>
            </w:r>
          </w:p>
        </w:tc>
        <w:tc>
          <w:tcPr>
            <w:tcW w:w="2250" w:type="dxa"/>
          </w:tcPr>
          <w:p w14:paraId="7846AD4E" w14:textId="733D611B" w:rsidR="006D3769" w:rsidRPr="00CC25CC" w:rsidRDefault="000116B0" w:rsidP="00663538">
            <w:pPr>
              <w:pStyle w:val="NoSpacing"/>
              <w:rPr>
                <w:rFonts w:cstheme="minorHAnsi"/>
                <w:sz w:val="24"/>
                <w:szCs w:val="24"/>
                <w:lang w:val="en-GB"/>
              </w:rPr>
            </w:pPr>
            <w:r w:rsidRPr="00CC25CC">
              <w:rPr>
                <w:rFonts w:cstheme="minorHAnsi"/>
                <w:sz w:val="24"/>
                <w:szCs w:val="24"/>
                <w:lang w:val="en-GB"/>
              </w:rPr>
              <w:t xml:space="preserve">10 </w:t>
            </w:r>
          </w:p>
        </w:tc>
        <w:tc>
          <w:tcPr>
            <w:tcW w:w="1260" w:type="dxa"/>
          </w:tcPr>
          <w:p w14:paraId="4A7391B5" w14:textId="40258AFC" w:rsidR="006D3769" w:rsidRPr="00CC25CC" w:rsidRDefault="000116B0" w:rsidP="00663538">
            <w:pPr>
              <w:pStyle w:val="NoSpacing"/>
              <w:rPr>
                <w:rFonts w:cstheme="minorHAnsi"/>
                <w:sz w:val="24"/>
                <w:szCs w:val="24"/>
                <w:lang w:val="en-GB"/>
              </w:rPr>
            </w:pPr>
            <w:r w:rsidRPr="00CC25CC">
              <w:rPr>
                <w:rFonts w:cstheme="minorHAnsi"/>
                <w:sz w:val="24"/>
                <w:szCs w:val="24"/>
                <w:lang w:val="en-GB"/>
              </w:rPr>
              <w:t>50</w:t>
            </w:r>
          </w:p>
        </w:tc>
      </w:tr>
      <w:tr w:rsidR="006D3769" w:rsidRPr="00CC25CC" w14:paraId="234E4BEC" w14:textId="77777777" w:rsidTr="00663538">
        <w:tc>
          <w:tcPr>
            <w:tcW w:w="555" w:type="dxa"/>
          </w:tcPr>
          <w:p w14:paraId="5B07824E" w14:textId="77777777" w:rsidR="006D3769" w:rsidRPr="00CC25CC" w:rsidRDefault="006D3769" w:rsidP="00663538">
            <w:pPr>
              <w:pStyle w:val="NoSpacing"/>
              <w:rPr>
                <w:rFonts w:cstheme="minorHAnsi"/>
                <w:sz w:val="24"/>
                <w:szCs w:val="24"/>
                <w:lang w:val="en-GB"/>
              </w:rPr>
            </w:pPr>
            <w:r w:rsidRPr="00CC25CC">
              <w:rPr>
                <w:rFonts w:cstheme="minorHAnsi"/>
                <w:sz w:val="24"/>
                <w:szCs w:val="24"/>
                <w:lang w:val="en-GB"/>
              </w:rPr>
              <w:t>3</w:t>
            </w:r>
          </w:p>
        </w:tc>
        <w:tc>
          <w:tcPr>
            <w:tcW w:w="3568" w:type="dxa"/>
          </w:tcPr>
          <w:p w14:paraId="4A1EE166" w14:textId="5B8C2747" w:rsidR="006D3769" w:rsidRPr="00CC25CC" w:rsidRDefault="00634EB9" w:rsidP="00663538">
            <w:pPr>
              <w:pStyle w:val="NoSpacing"/>
              <w:rPr>
                <w:rFonts w:cstheme="minorHAnsi"/>
                <w:sz w:val="24"/>
                <w:szCs w:val="24"/>
                <w:lang w:val="en-GB"/>
              </w:rPr>
            </w:pPr>
            <w:r w:rsidRPr="00CC25CC">
              <w:rPr>
                <w:rFonts w:cstheme="minorHAnsi"/>
                <w:sz w:val="24"/>
                <w:szCs w:val="24"/>
                <w:lang w:val="en-GB"/>
              </w:rPr>
              <w:t>Accommodati</w:t>
            </w:r>
            <w:r w:rsidR="00891C45" w:rsidRPr="00CC25CC">
              <w:rPr>
                <w:rFonts w:cstheme="minorHAnsi"/>
                <w:sz w:val="24"/>
                <w:szCs w:val="24"/>
                <w:lang w:val="en-GB"/>
              </w:rPr>
              <w:t xml:space="preserve">on </w:t>
            </w:r>
          </w:p>
        </w:tc>
        <w:tc>
          <w:tcPr>
            <w:tcW w:w="1204" w:type="dxa"/>
          </w:tcPr>
          <w:p w14:paraId="1DB9D196" w14:textId="6BD1BDEA" w:rsidR="006D3769" w:rsidRPr="00CC25CC" w:rsidRDefault="00891C45" w:rsidP="00663538">
            <w:pPr>
              <w:pStyle w:val="NoSpacing"/>
              <w:rPr>
                <w:rFonts w:cstheme="minorHAnsi"/>
                <w:sz w:val="24"/>
                <w:szCs w:val="24"/>
                <w:lang w:val="en-GB"/>
              </w:rPr>
            </w:pPr>
            <w:r w:rsidRPr="00CC25CC">
              <w:rPr>
                <w:rFonts w:cstheme="minorHAnsi"/>
                <w:sz w:val="24"/>
                <w:szCs w:val="24"/>
                <w:lang w:val="en-GB"/>
              </w:rPr>
              <w:t xml:space="preserve">Days </w:t>
            </w:r>
          </w:p>
        </w:tc>
        <w:tc>
          <w:tcPr>
            <w:tcW w:w="1351" w:type="dxa"/>
          </w:tcPr>
          <w:p w14:paraId="7CAA1E90" w14:textId="77777777" w:rsidR="006D3769" w:rsidRPr="00CC25CC" w:rsidRDefault="006D3769" w:rsidP="00663538">
            <w:pPr>
              <w:pStyle w:val="NoSpacing"/>
              <w:rPr>
                <w:rFonts w:cstheme="minorHAnsi"/>
                <w:sz w:val="24"/>
                <w:szCs w:val="24"/>
                <w:lang w:val="en-GB"/>
              </w:rPr>
            </w:pPr>
          </w:p>
        </w:tc>
        <w:tc>
          <w:tcPr>
            <w:tcW w:w="2250" w:type="dxa"/>
          </w:tcPr>
          <w:p w14:paraId="2563678F" w14:textId="40F48D9C" w:rsidR="006D3769" w:rsidRPr="00CC25CC" w:rsidRDefault="006D3769" w:rsidP="00663538">
            <w:pPr>
              <w:pStyle w:val="NoSpacing"/>
              <w:rPr>
                <w:rFonts w:cstheme="minorHAnsi"/>
                <w:sz w:val="24"/>
                <w:szCs w:val="24"/>
                <w:lang w:val="en-GB"/>
              </w:rPr>
            </w:pPr>
          </w:p>
        </w:tc>
        <w:tc>
          <w:tcPr>
            <w:tcW w:w="1260" w:type="dxa"/>
          </w:tcPr>
          <w:p w14:paraId="7188AC7E" w14:textId="3A9DC485" w:rsidR="006D3769" w:rsidRPr="00CC25CC" w:rsidRDefault="006D3769" w:rsidP="00663538">
            <w:pPr>
              <w:pStyle w:val="NoSpacing"/>
              <w:rPr>
                <w:rFonts w:cstheme="minorHAnsi"/>
                <w:sz w:val="24"/>
                <w:szCs w:val="24"/>
                <w:lang w:val="en-GB"/>
              </w:rPr>
            </w:pPr>
          </w:p>
        </w:tc>
      </w:tr>
      <w:tr w:rsidR="006D3769" w:rsidRPr="00CC25CC" w14:paraId="41C89EA0" w14:textId="77777777" w:rsidTr="00663538">
        <w:tc>
          <w:tcPr>
            <w:tcW w:w="555" w:type="dxa"/>
          </w:tcPr>
          <w:p w14:paraId="0DC350D0" w14:textId="77777777" w:rsidR="006D3769" w:rsidRPr="00CC25CC" w:rsidRDefault="006D3769" w:rsidP="00663538">
            <w:pPr>
              <w:pStyle w:val="NoSpacing"/>
              <w:rPr>
                <w:rFonts w:cstheme="minorHAnsi"/>
                <w:sz w:val="24"/>
                <w:szCs w:val="24"/>
                <w:lang w:val="en-GB"/>
              </w:rPr>
            </w:pPr>
            <w:r w:rsidRPr="00CC25CC">
              <w:rPr>
                <w:rFonts w:cstheme="minorHAnsi"/>
                <w:sz w:val="24"/>
                <w:szCs w:val="24"/>
                <w:lang w:val="en-GB"/>
              </w:rPr>
              <w:t>4</w:t>
            </w:r>
          </w:p>
        </w:tc>
        <w:tc>
          <w:tcPr>
            <w:tcW w:w="3568" w:type="dxa"/>
          </w:tcPr>
          <w:p w14:paraId="18FFF842" w14:textId="77777777" w:rsidR="006D3769" w:rsidRPr="00CC25CC" w:rsidRDefault="006D3769" w:rsidP="00663538">
            <w:pPr>
              <w:pStyle w:val="NoSpacing"/>
              <w:rPr>
                <w:rFonts w:cstheme="minorHAnsi"/>
                <w:sz w:val="24"/>
                <w:szCs w:val="24"/>
                <w:lang w:val="en-GB"/>
              </w:rPr>
            </w:pPr>
          </w:p>
        </w:tc>
        <w:tc>
          <w:tcPr>
            <w:tcW w:w="1204" w:type="dxa"/>
          </w:tcPr>
          <w:p w14:paraId="2EE3B466" w14:textId="77777777" w:rsidR="006D3769" w:rsidRPr="00CC25CC" w:rsidRDefault="006D3769" w:rsidP="00663538">
            <w:pPr>
              <w:pStyle w:val="NoSpacing"/>
              <w:rPr>
                <w:rFonts w:cstheme="minorHAnsi"/>
                <w:sz w:val="24"/>
                <w:szCs w:val="24"/>
                <w:lang w:val="en-GB"/>
              </w:rPr>
            </w:pPr>
          </w:p>
        </w:tc>
        <w:tc>
          <w:tcPr>
            <w:tcW w:w="1351" w:type="dxa"/>
          </w:tcPr>
          <w:p w14:paraId="708C7E46" w14:textId="77777777" w:rsidR="006D3769" w:rsidRPr="00CC25CC" w:rsidRDefault="006D3769" w:rsidP="00663538">
            <w:pPr>
              <w:pStyle w:val="NoSpacing"/>
              <w:rPr>
                <w:rFonts w:cstheme="minorHAnsi"/>
                <w:sz w:val="24"/>
                <w:szCs w:val="24"/>
                <w:lang w:val="en-GB"/>
              </w:rPr>
            </w:pPr>
          </w:p>
        </w:tc>
        <w:tc>
          <w:tcPr>
            <w:tcW w:w="2250" w:type="dxa"/>
          </w:tcPr>
          <w:p w14:paraId="58D53FBC" w14:textId="77777777" w:rsidR="006D3769" w:rsidRPr="00CC25CC" w:rsidRDefault="006D3769" w:rsidP="00663538">
            <w:pPr>
              <w:pStyle w:val="NoSpacing"/>
              <w:rPr>
                <w:rFonts w:cstheme="minorHAnsi"/>
                <w:sz w:val="24"/>
                <w:szCs w:val="24"/>
                <w:lang w:val="en-GB"/>
              </w:rPr>
            </w:pPr>
          </w:p>
        </w:tc>
        <w:tc>
          <w:tcPr>
            <w:tcW w:w="1260" w:type="dxa"/>
          </w:tcPr>
          <w:p w14:paraId="07FAF654" w14:textId="77777777" w:rsidR="006D3769" w:rsidRPr="00CC25CC" w:rsidRDefault="006D3769" w:rsidP="00663538">
            <w:pPr>
              <w:pStyle w:val="NoSpacing"/>
              <w:rPr>
                <w:rFonts w:cstheme="minorHAnsi"/>
                <w:sz w:val="24"/>
                <w:szCs w:val="24"/>
                <w:lang w:val="en-GB"/>
              </w:rPr>
            </w:pPr>
          </w:p>
        </w:tc>
      </w:tr>
      <w:tr w:rsidR="006D3769" w:rsidRPr="00CC25CC" w14:paraId="3195E7DB" w14:textId="77777777" w:rsidTr="00663538">
        <w:tc>
          <w:tcPr>
            <w:tcW w:w="555" w:type="dxa"/>
          </w:tcPr>
          <w:p w14:paraId="487A3D1C" w14:textId="77777777" w:rsidR="006D3769" w:rsidRPr="00CC25CC" w:rsidRDefault="006D3769" w:rsidP="00663538">
            <w:pPr>
              <w:pStyle w:val="NoSpacing"/>
              <w:rPr>
                <w:rFonts w:cstheme="minorHAnsi"/>
                <w:sz w:val="24"/>
                <w:szCs w:val="24"/>
                <w:lang w:val="en-GB"/>
              </w:rPr>
            </w:pPr>
          </w:p>
        </w:tc>
        <w:tc>
          <w:tcPr>
            <w:tcW w:w="3568" w:type="dxa"/>
          </w:tcPr>
          <w:p w14:paraId="148744F9" w14:textId="77777777" w:rsidR="006D3769" w:rsidRPr="00CC25CC" w:rsidRDefault="00DE331E" w:rsidP="00663538">
            <w:pPr>
              <w:pStyle w:val="NoSpacing"/>
              <w:rPr>
                <w:rFonts w:cstheme="minorHAnsi"/>
                <w:sz w:val="24"/>
                <w:szCs w:val="24"/>
                <w:lang w:val="en-GB"/>
              </w:rPr>
            </w:pPr>
            <w:r w:rsidRPr="00CC25CC">
              <w:rPr>
                <w:rFonts w:cstheme="minorHAnsi"/>
                <w:sz w:val="24"/>
                <w:szCs w:val="24"/>
                <w:lang w:val="en-GB"/>
              </w:rPr>
              <w:t>Total</w:t>
            </w:r>
          </w:p>
        </w:tc>
        <w:tc>
          <w:tcPr>
            <w:tcW w:w="1204" w:type="dxa"/>
          </w:tcPr>
          <w:p w14:paraId="246DCA38" w14:textId="77777777" w:rsidR="006D3769" w:rsidRPr="00CC25CC" w:rsidRDefault="006D3769" w:rsidP="00663538">
            <w:pPr>
              <w:pStyle w:val="NoSpacing"/>
              <w:rPr>
                <w:rFonts w:cstheme="minorHAnsi"/>
                <w:sz w:val="24"/>
                <w:szCs w:val="24"/>
                <w:lang w:val="en-GB"/>
              </w:rPr>
            </w:pPr>
          </w:p>
        </w:tc>
        <w:tc>
          <w:tcPr>
            <w:tcW w:w="1351" w:type="dxa"/>
          </w:tcPr>
          <w:p w14:paraId="22F37DF1" w14:textId="77777777" w:rsidR="006D3769" w:rsidRPr="00CC25CC" w:rsidRDefault="006D3769" w:rsidP="00663538">
            <w:pPr>
              <w:pStyle w:val="NoSpacing"/>
              <w:rPr>
                <w:rFonts w:cstheme="minorHAnsi"/>
                <w:sz w:val="24"/>
                <w:szCs w:val="24"/>
                <w:lang w:val="en-GB"/>
              </w:rPr>
            </w:pPr>
          </w:p>
        </w:tc>
        <w:tc>
          <w:tcPr>
            <w:tcW w:w="2250" w:type="dxa"/>
          </w:tcPr>
          <w:p w14:paraId="723357D8" w14:textId="77777777" w:rsidR="006D3769" w:rsidRPr="00CC25CC" w:rsidRDefault="006D3769" w:rsidP="00663538">
            <w:pPr>
              <w:pStyle w:val="NoSpacing"/>
              <w:rPr>
                <w:rFonts w:cstheme="minorHAnsi"/>
                <w:sz w:val="24"/>
                <w:szCs w:val="24"/>
                <w:lang w:val="en-GB"/>
              </w:rPr>
            </w:pPr>
          </w:p>
        </w:tc>
        <w:tc>
          <w:tcPr>
            <w:tcW w:w="1260" w:type="dxa"/>
          </w:tcPr>
          <w:p w14:paraId="36BDFCBE" w14:textId="273630B5" w:rsidR="006D3769" w:rsidRPr="00CC25CC" w:rsidRDefault="00891C45" w:rsidP="00663538">
            <w:pPr>
              <w:pStyle w:val="NoSpacing"/>
              <w:rPr>
                <w:rFonts w:cstheme="minorHAnsi"/>
                <w:b/>
                <w:sz w:val="24"/>
                <w:szCs w:val="24"/>
                <w:lang w:val="en-GB"/>
              </w:rPr>
            </w:pPr>
            <w:r w:rsidRPr="00CC25CC">
              <w:rPr>
                <w:rFonts w:cstheme="minorHAnsi"/>
                <w:b/>
                <w:sz w:val="24"/>
                <w:szCs w:val="24"/>
                <w:lang w:val="en-GB"/>
              </w:rPr>
              <w:t>$</w:t>
            </w:r>
            <w:r w:rsidR="000116B0" w:rsidRPr="00CC25CC">
              <w:rPr>
                <w:rFonts w:cstheme="minorHAnsi"/>
                <w:b/>
                <w:sz w:val="24"/>
                <w:szCs w:val="24"/>
                <w:lang w:val="en-GB"/>
              </w:rPr>
              <w:t>1,550</w:t>
            </w:r>
          </w:p>
        </w:tc>
      </w:tr>
    </w:tbl>
    <w:p w14:paraId="5EEC8670" w14:textId="77777777" w:rsidR="006D3769" w:rsidRPr="00CC25CC" w:rsidRDefault="006D3769" w:rsidP="001C7325">
      <w:pPr>
        <w:jc w:val="both"/>
        <w:rPr>
          <w:rFonts w:cstheme="minorHAnsi"/>
          <w:sz w:val="24"/>
          <w:szCs w:val="24"/>
          <w:lang w:val="en-GB"/>
        </w:rPr>
      </w:pPr>
    </w:p>
    <w:p w14:paraId="32EE5446" w14:textId="77777777" w:rsidR="006D3769" w:rsidRPr="00CC25CC" w:rsidRDefault="006D3769" w:rsidP="001C7325">
      <w:pPr>
        <w:numPr>
          <w:ilvl w:val="0"/>
          <w:numId w:val="7"/>
        </w:numPr>
        <w:spacing w:before="100" w:beforeAutospacing="1" w:after="100" w:afterAutospacing="1" w:line="240" w:lineRule="auto"/>
        <w:jc w:val="both"/>
        <w:rPr>
          <w:rFonts w:cstheme="minorHAnsi"/>
          <w:b/>
          <w:i/>
          <w:sz w:val="24"/>
          <w:szCs w:val="24"/>
          <w:lang w:val="en-GB"/>
        </w:rPr>
      </w:pPr>
      <w:r w:rsidRPr="00CC25CC">
        <w:rPr>
          <w:rFonts w:cstheme="minorHAnsi"/>
          <w:b/>
          <w:i/>
          <w:sz w:val="24"/>
          <w:szCs w:val="24"/>
          <w:lang w:val="en-GB"/>
        </w:rPr>
        <w:t>Logistical Support</w:t>
      </w:r>
    </w:p>
    <w:p w14:paraId="7C23D63F" w14:textId="77777777" w:rsidR="00663538" w:rsidRPr="00CC25CC" w:rsidRDefault="0072188B" w:rsidP="00151CDC">
      <w:pPr>
        <w:spacing w:after="240"/>
        <w:jc w:val="both"/>
        <w:rPr>
          <w:rFonts w:cstheme="minorHAnsi"/>
          <w:sz w:val="24"/>
          <w:szCs w:val="24"/>
          <w:lang w:val="en-GB"/>
        </w:rPr>
      </w:pPr>
      <w:r w:rsidRPr="00CC25CC">
        <w:rPr>
          <w:rFonts w:cstheme="minorHAnsi"/>
          <w:sz w:val="24"/>
          <w:szCs w:val="24"/>
          <w:lang w:val="en-GB"/>
        </w:rPr>
        <w:t>Logistical support (</w:t>
      </w:r>
      <w:r w:rsidR="006D3769" w:rsidRPr="00CC25CC">
        <w:rPr>
          <w:rFonts w:cstheme="minorHAnsi"/>
          <w:sz w:val="24"/>
          <w:szCs w:val="24"/>
          <w:lang w:val="en-GB"/>
        </w:rPr>
        <w:t xml:space="preserve">access to official facilities including internet, documentation—printing, photocopying of tools </w:t>
      </w:r>
      <w:r w:rsidR="00E163EA" w:rsidRPr="00CC25CC">
        <w:rPr>
          <w:rFonts w:cstheme="minorHAnsi"/>
          <w:sz w:val="24"/>
          <w:szCs w:val="24"/>
          <w:lang w:val="en-GB"/>
        </w:rPr>
        <w:t>etc.</w:t>
      </w:r>
      <w:r w:rsidR="006D3769" w:rsidRPr="00CC25CC">
        <w:rPr>
          <w:rFonts w:cstheme="minorHAnsi"/>
          <w:sz w:val="24"/>
          <w:szCs w:val="24"/>
          <w:lang w:val="en-GB"/>
        </w:rPr>
        <w:t>) will be provided by CARE</w:t>
      </w:r>
    </w:p>
    <w:p w14:paraId="05DF2068" w14:textId="77777777" w:rsidR="006D3769" w:rsidRPr="00CC25CC" w:rsidRDefault="006D3769" w:rsidP="00B13669">
      <w:pPr>
        <w:pStyle w:val="NoSpacing"/>
        <w:rPr>
          <w:rFonts w:cstheme="minorHAnsi"/>
          <w:b/>
          <w:sz w:val="24"/>
          <w:szCs w:val="24"/>
          <w:lang w:val="en-GB"/>
        </w:rPr>
      </w:pPr>
      <w:r w:rsidRPr="00CC25CC">
        <w:rPr>
          <w:rFonts w:cstheme="minorHAnsi"/>
          <w:b/>
          <w:sz w:val="24"/>
          <w:szCs w:val="24"/>
          <w:lang w:val="en-GB"/>
        </w:rPr>
        <w:t xml:space="preserve">Note: </w:t>
      </w:r>
    </w:p>
    <w:p w14:paraId="5F174E3B" w14:textId="338E1F67" w:rsidR="006D3769" w:rsidRPr="00CC25CC" w:rsidRDefault="006D3769" w:rsidP="000116B0">
      <w:pPr>
        <w:pStyle w:val="NoSpacing"/>
        <w:numPr>
          <w:ilvl w:val="0"/>
          <w:numId w:val="17"/>
        </w:numPr>
        <w:rPr>
          <w:rFonts w:cstheme="minorHAnsi"/>
          <w:sz w:val="24"/>
          <w:szCs w:val="24"/>
          <w:lang w:val="en-GB"/>
        </w:rPr>
      </w:pPr>
      <w:r w:rsidRPr="00CC25CC">
        <w:rPr>
          <w:rFonts w:cstheme="minorHAnsi"/>
          <w:sz w:val="24"/>
          <w:szCs w:val="24"/>
          <w:lang w:val="en-GB"/>
        </w:rPr>
        <w:t xml:space="preserve">The consultant is responsible to pay </w:t>
      </w:r>
      <w:r w:rsidR="00F7115E" w:rsidRPr="00CC25CC">
        <w:rPr>
          <w:rFonts w:cstheme="minorHAnsi"/>
          <w:sz w:val="24"/>
          <w:szCs w:val="24"/>
          <w:lang w:val="en-GB"/>
        </w:rPr>
        <w:t xml:space="preserve">for </w:t>
      </w:r>
      <w:r w:rsidR="00196629" w:rsidRPr="00CC25CC">
        <w:rPr>
          <w:rFonts w:cstheme="minorHAnsi"/>
          <w:sz w:val="24"/>
          <w:szCs w:val="24"/>
          <w:lang w:val="en-GB"/>
        </w:rPr>
        <w:t xml:space="preserve">any additional costs arising from personal negligence </w:t>
      </w:r>
    </w:p>
    <w:p w14:paraId="1C212133" w14:textId="77777777" w:rsidR="006D3769" w:rsidRPr="00CC25CC" w:rsidRDefault="006D3769" w:rsidP="00B13669">
      <w:pPr>
        <w:pStyle w:val="NoSpacing"/>
        <w:numPr>
          <w:ilvl w:val="0"/>
          <w:numId w:val="17"/>
        </w:numPr>
        <w:rPr>
          <w:rFonts w:cstheme="minorHAnsi"/>
          <w:sz w:val="24"/>
          <w:szCs w:val="24"/>
          <w:lang w:val="en-GB"/>
        </w:rPr>
      </w:pPr>
      <w:r w:rsidRPr="00CC25CC">
        <w:rPr>
          <w:rFonts w:cstheme="minorHAnsi"/>
          <w:sz w:val="24"/>
          <w:szCs w:val="24"/>
          <w:lang w:val="en-GB"/>
        </w:rPr>
        <w:t xml:space="preserve">The payments will be in one </w:t>
      </w:r>
      <w:r w:rsidR="00F7115E" w:rsidRPr="00CC25CC">
        <w:rPr>
          <w:rFonts w:cstheme="minorHAnsi"/>
          <w:sz w:val="24"/>
          <w:szCs w:val="24"/>
          <w:lang w:val="en-GB"/>
        </w:rPr>
        <w:t>instalment</w:t>
      </w:r>
      <w:r w:rsidRPr="00CC25CC">
        <w:rPr>
          <w:rFonts w:cstheme="minorHAnsi"/>
          <w:sz w:val="24"/>
          <w:szCs w:val="24"/>
          <w:lang w:val="en-GB"/>
        </w:rPr>
        <w:t xml:space="preserve"> after the completion of the task and submission of final acceptable report to CARE</w:t>
      </w:r>
    </w:p>
    <w:p w14:paraId="3E036D5B" w14:textId="718251B5" w:rsidR="0032170D" w:rsidRPr="00CC25CC" w:rsidRDefault="000116B0" w:rsidP="00B13669">
      <w:pPr>
        <w:pStyle w:val="NoSpacing"/>
        <w:numPr>
          <w:ilvl w:val="0"/>
          <w:numId w:val="17"/>
        </w:numPr>
        <w:rPr>
          <w:rFonts w:eastAsia="Arial" w:cstheme="minorHAnsi"/>
          <w:sz w:val="24"/>
          <w:szCs w:val="24"/>
          <w:lang w:val="en-GB"/>
        </w:rPr>
      </w:pPr>
      <w:r w:rsidRPr="00CC25CC">
        <w:rPr>
          <w:rFonts w:eastAsia="Arial" w:cstheme="minorHAnsi"/>
          <w:sz w:val="24"/>
          <w:szCs w:val="24"/>
          <w:lang w:val="en-GB"/>
        </w:rPr>
        <w:t>Please note that any</w:t>
      </w:r>
      <w:r w:rsidR="0032170D" w:rsidRPr="00CC25CC">
        <w:rPr>
          <w:rFonts w:eastAsia="Arial" w:cstheme="minorHAnsi"/>
          <w:sz w:val="24"/>
          <w:szCs w:val="24"/>
          <w:lang w:val="en-GB"/>
        </w:rPr>
        <w:t xml:space="preserve"> partial payment hold-back will be in effect until a final report has been approved by </w:t>
      </w:r>
      <w:r w:rsidR="00DE331E" w:rsidRPr="00CC25CC">
        <w:rPr>
          <w:rFonts w:eastAsia="Arial" w:cstheme="minorHAnsi"/>
          <w:sz w:val="24"/>
          <w:szCs w:val="24"/>
          <w:lang w:val="en-GB"/>
        </w:rPr>
        <w:t>CARE.</w:t>
      </w:r>
    </w:p>
    <w:p w14:paraId="24870F02" w14:textId="77777777" w:rsidR="00663538" w:rsidRPr="00CC25CC" w:rsidRDefault="00663538" w:rsidP="001C7325">
      <w:pPr>
        <w:spacing w:after="0" w:line="240" w:lineRule="auto"/>
        <w:jc w:val="both"/>
        <w:rPr>
          <w:rFonts w:eastAsia="Times New Roman" w:cstheme="minorHAnsi"/>
          <w:sz w:val="24"/>
          <w:szCs w:val="24"/>
          <w:lang w:val="en-GB"/>
        </w:rPr>
      </w:pPr>
    </w:p>
    <w:p w14:paraId="6C57761F" w14:textId="77777777" w:rsidR="0032170D" w:rsidRPr="00CC25CC" w:rsidRDefault="0032170D" w:rsidP="001C7325">
      <w:pPr>
        <w:spacing w:after="0" w:line="240" w:lineRule="auto"/>
        <w:jc w:val="both"/>
        <w:rPr>
          <w:rFonts w:eastAsia="Times New Roman" w:cstheme="minorHAnsi"/>
          <w:b/>
          <w:sz w:val="24"/>
          <w:szCs w:val="24"/>
          <w:lang w:val="en-GB"/>
        </w:rPr>
      </w:pPr>
      <w:r w:rsidRPr="00CC25CC">
        <w:rPr>
          <w:rFonts w:eastAsia="Times New Roman" w:cstheme="minorHAnsi"/>
          <w:b/>
          <w:sz w:val="24"/>
          <w:szCs w:val="24"/>
          <w:lang w:val="en-GB"/>
        </w:rPr>
        <w:t>Reporting:</w:t>
      </w:r>
    </w:p>
    <w:p w14:paraId="725B7E84" w14:textId="77777777" w:rsidR="007D7311" w:rsidRPr="00CC25CC" w:rsidRDefault="0032170D" w:rsidP="001C732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 xml:space="preserve">The consultant will be working primarily with the </w:t>
      </w:r>
      <w:r w:rsidR="002D59D8" w:rsidRPr="00CC25CC">
        <w:rPr>
          <w:rFonts w:eastAsia="Times New Roman" w:cstheme="minorHAnsi"/>
          <w:sz w:val="24"/>
          <w:szCs w:val="24"/>
          <w:lang w:val="en-GB"/>
        </w:rPr>
        <w:t>Health and Health and Nutrition Manager (</w:t>
      </w:r>
      <w:r w:rsidR="003F20EE" w:rsidRPr="00CC25CC">
        <w:rPr>
          <w:rFonts w:eastAsia="Times New Roman" w:cstheme="minorHAnsi"/>
          <w:sz w:val="24"/>
          <w:szCs w:val="24"/>
          <w:lang w:val="en-GB"/>
        </w:rPr>
        <w:t>SUN Coordinator</w:t>
      </w:r>
      <w:r w:rsidR="002D59D8" w:rsidRPr="00CC25CC">
        <w:rPr>
          <w:rFonts w:eastAsia="Times New Roman" w:cstheme="minorHAnsi"/>
          <w:sz w:val="24"/>
          <w:szCs w:val="24"/>
          <w:lang w:val="en-GB"/>
        </w:rPr>
        <w:t>)</w:t>
      </w:r>
      <w:r w:rsidR="003F20EE" w:rsidRPr="00CC25CC">
        <w:rPr>
          <w:rFonts w:eastAsia="Times New Roman" w:cstheme="minorHAnsi"/>
          <w:sz w:val="24"/>
          <w:szCs w:val="24"/>
          <w:lang w:val="en-GB"/>
        </w:rPr>
        <w:t xml:space="preserve">, </w:t>
      </w:r>
      <w:r w:rsidR="002D59D8" w:rsidRPr="00CC25CC">
        <w:rPr>
          <w:rFonts w:eastAsia="Times New Roman" w:cstheme="minorHAnsi"/>
          <w:sz w:val="24"/>
          <w:szCs w:val="24"/>
          <w:lang w:val="en-GB"/>
        </w:rPr>
        <w:t>Health and Nutrition Coordinator, ACD- Programs and</w:t>
      </w:r>
      <w:r w:rsidR="003F20EE" w:rsidRPr="00CC25CC">
        <w:rPr>
          <w:rFonts w:eastAsia="Times New Roman" w:cstheme="minorHAnsi"/>
          <w:sz w:val="24"/>
          <w:szCs w:val="24"/>
          <w:lang w:val="en-GB"/>
        </w:rPr>
        <w:t xml:space="preserve"> </w:t>
      </w:r>
      <w:r w:rsidR="007D7311" w:rsidRPr="00CC25CC">
        <w:rPr>
          <w:rFonts w:eastAsia="Times New Roman" w:cstheme="minorHAnsi"/>
          <w:sz w:val="24"/>
          <w:szCs w:val="24"/>
          <w:lang w:val="en-GB"/>
        </w:rPr>
        <w:t>Grants &amp; Contracts manager.</w:t>
      </w:r>
    </w:p>
    <w:p w14:paraId="3B118683" w14:textId="77777777" w:rsidR="00DE331E" w:rsidRPr="00CC25CC" w:rsidRDefault="0032170D" w:rsidP="001C7325">
      <w:pPr>
        <w:spacing w:after="0" w:line="240" w:lineRule="auto"/>
        <w:jc w:val="both"/>
        <w:rPr>
          <w:rFonts w:eastAsia="Times New Roman" w:cstheme="minorHAnsi"/>
          <w:sz w:val="24"/>
          <w:szCs w:val="24"/>
          <w:lang w:val="en-GB"/>
        </w:rPr>
      </w:pPr>
      <w:r w:rsidRPr="00CC25CC">
        <w:rPr>
          <w:rFonts w:eastAsia="Times New Roman" w:cstheme="minorHAnsi"/>
          <w:sz w:val="24"/>
          <w:szCs w:val="24"/>
          <w:lang w:val="en-GB"/>
        </w:rPr>
        <w:t xml:space="preserve"> </w:t>
      </w:r>
    </w:p>
    <w:p w14:paraId="2A623379" w14:textId="77777777" w:rsidR="00F7115E" w:rsidRPr="00CC25CC" w:rsidRDefault="00B13669" w:rsidP="00663538">
      <w:pPr>
        <w:pStyle w:val="NoSpacing"/>
        <w:rPr>
          <w:rFonts w:cstheme="minorHAnsi"/>
          <w:color w:val="000000"/>
          <w:sz w:val="24"/>
          <w:szCs w:val="24"/>
        </w:rPr>
      </w:pPr>
      <w:r w:rsidRPr="00CC25CC">
        <w:rPr>
          <w:rFonts w:cstheme="minorHAnsi"/>
          <w:b/>
          <w:sz w:val="24"/>
          <w:szCs w:val="24"/>
          <w:lang w:val="en-GB"/>
        </w:rPr>
        <w:t xml:space="preserve">Essential Qualifications </w:t>
      </w:r>
      <w:r w:rsidR="00663538" w:rsidRPr="00CC25CC">
        <w:rPr>
          <w:rFonts w:cstheme="minorHAnsi"/>
          <w:b/>
          <w:sz w:val="24"/>
          <w:szCs w:val="24"/>
        </w:rPr>
        <w:t xml:space="preserve">and experience </w:t>
      </w:r>
      <w:r w:rsidR="00452957" w:rsidRPr="00CC25CC">
        <w:rPr>
          <w:rFonts w:cstheme="minorHAnsi"/>
          <w:b/>
          <w:sz w:val="24"/>
          <w:szCs w:val="24"/>
        </w:rPr>
        <w:t>Required</w:t>
      </w:r>
      <w:r w:rsidR="00663538" w:rsidRPr="00CC25CC">
        <w:rPr>
          <w:rFonts w:cstheme="minorHAnsi"/>
          <w:b/>
          <w:sz w:val="24"/>
          <w:szCs w:val="24"/>
        </w:rPr>
        <w:t>:</w:t>
      </w:r>
      <w:r w:rsidR="00452957" w:rsidRPr="00CC25CC">
        <w:rPr>
          <w:rFonts w:cstheme="minorHAnsi"/>
          <w:b/>
          <w:sz w:val="24"/>
          <w:szCs w:val="24"/>
        </w:rPr>
        <w:br/>
      </w:r>
    </w:p>
    <w:p w14:paraId="145D614E" w14:textId="31E9EC10" w:rsidR="00D530FF" w:rsidRPr="00CC25CC" w:rsidRDefault="00D530FF" w:rsidP="00897D02">
      <w:pPr>
        <w:pStyle w:val="NoSpacing"/>
        <w:numPr>
          <w:ilvl w:val="0"/>
          <w:numId w:val="28"/>
        </w:numPr>
        <w:rPr>
          <w:rFonts w:cstheme="minorHAnsi"/>
          <w:color w:val="000000"/>
          <w:sz w:val="24"/>
          <w:szCs w:val="24"/>
        </w:rPr>
      </w:pPr>
      <w:r w:rsidRPr="00CC25CC">
        <w:rPr>
          <w:rFonts w:cstheme="minorHAnsi"/>
          <w:color w:val="000000"/>
          <w:sz w:val="24"/>
          <w:szCs w:val="24"/>
        </w:rPr>
        <w:t>Consultant s</w:t>
      </w:r>
      <w:r w:rsidR="00891C45" w:rsidRPr="00CC25CC">
        <w:rPr>
          <w:rFonts w:cstheme="minorHAnsi"/>
          <w:color w:val="000000"/>
          <w:sz w:val="24"/>
          <w:szCs w:val="24"/>
        </w:rPr>
        <w:t xml:space="preserve">hould preferably be a holder of </w:t>
      </w:r>
      <w:r w:rsidRPr="00CC25CC">
        <w:rPr>
          <w:rFonts w:cstheme="minorHAnsi"/>
          <w:color w:val="000000"/>
          <w:sz w:val="24"/>
          <w:szCs w:val="24"/>
        </w:rPr>
        <w:t xml:space="preserve">post </w:t>
      </w:r>
      <w:r w:rsidR="003F20EE" w:rsidRPr="00CC25CC">
        <w:rPr>
          <w:rFonts w:cstheme="minorHAnsi"/>
          <w:color w:val="000000"/>
          <w:sz w:val="24"/>
          <w:szCs w:val="24"/>
        </w:rPr>
        <w:t>graduate</w:t>
      </w:r>
      <w:r w:rsidR="000116B0" w:rsidRPr="00CC25CC">
        <w:rPr>
          <w:rFonts w:cstheme="minorHAnsi"/>
          <w:color w:val="000000"/>
          <w:sz w:val="24"/>
          <w:szCs w:val="24"/>
        </w:rPr>
        <w:t xml:space="preserve"> degree</w:t>
      </w:r>
      <w:r w:rsidR="00891C45" w:rsidRPr="00CC25CC">
        <w:rPr>
          <w:rFonts w:cstheme="minorHAnsi"/>
          <w:color w:val="000000"/>
          <w:sz w:val="24"/>
          <w:szCs w:val="24"/>
        </w:rPr>
        <w:t xml:space="preserve"> in </w:t>
      </w:r>
      <w:r w:rsidR="000116B0" w:rsidRPr="00CC25CC">
        <w:rPr>
          <w:rFonts w:cstheme="minorHAnsi"/>
          <w:color w:val="000000"/>
          <w:sz w:val="24"/>
          <w:szCs w:val="24"/>
        </w:rPr>
        <w:t xml:space="preserve">field of health and nutrition </w:t>
      </w:r>
    </w:p>
    <w:p w14:paraId="5D6AB797" w14:textId="099A3462" w:rsidR="003F20EE" w:rsidRPr="00CC25CC" w:rsidRDefault="00452957" w:rsidP="00F7115E">
      <w:pPr>
        <w:pStyle w:val="NoSpacing"/>
        <w:numPr>
          <w:ilvl w:val="0"/>
          <w:numId w:val="28"/>
        </w:numPr>
        <w:rPr>
          <w:rFonts w:cstheme="minorHAnsi"/>
          <w:color w:val="000000"/>
          <w:sz w:val="24"/>
          <w:szCs w:val="24"/>
        </w:rPr>
      </w:pPr>
      <w:r w:rsidRPr="00CC25CC">
        <w:rPr>
          <w:rFonts w:cstheme="minorHAnsi"/>
          <w:color w:val="000000"/>
          <w:sz w:val="24"/>
          <w:szCs w:val="24"/>
        </w:rPr>
        <w:t xml:space="preserve">Demonstrated experience of </w:t>
      </w:r>
      <w:r w:rsidR="0076051F" w:rsidRPr="00CC25CC">
        <w:rPr>
          <w:rFonts w:cstheme="minorHAnsi"/>
          <w:color w:val="000000"/>
          <w:sz w:val="24"/>
          <w:szCs w:val="24"/>
        </w:rPr>
        <w:t>progressive</w:t>
      </w:r>
      <w:r w:rsidR="000116B0" w:rsidRPr="00CC25CC">
        <w:rPr>
          <w:rFonts w:cstheme="minorHAnsi"/>
          <w:color w:val="000000"/>
          <w:sz w:val="24"/>
          <w:szCs w:val="24"/>
        </w:rPr>
        <w:t xml:space="preserve"> in public health</w:t>
      </w:r>
      <w:r w:rsidR="00891C45" w:rsidRPr="00CC25CC">
        <w:rPr>
          <w:rFonts w:cstheme="minorHAnsi"/>
          <w:color w:val="000000"/>
          <w:sz w:val="24"/>
          <w:szCs w:val="24"/>
        </w:rPr>
        <w:t xml:space="preserve">, nutrition and advocacy </w:t>
      </w:r>
    </w:p>
    <w:p w14:paraId="6211F5EB" w14:textId="5BC3E9F1" w:rsidR="0072188B" w:rsidRPr="00CC25CC" w:rsidRDefault="003F20EE" w:rsidP="00F7115E">
      <w:pPr>
        <w:pStyle w:val="NoSpacing"/>
        <w:numPr>
          <w:ilvl w:val="0"/>
          <w:numId w:val="28"/>
        </w:numPr>
        <w:rPr>
          <w:rFonts w:cstheme="minorHAnsi"/>
          <w:color w:val="000000"/>
          <w:sz w:val="24"/>
          <w:szCs w:val="24"/>
        </w:rPr>
      </w:pPr>
      <w:r w:rsidRPr="00CC25CC">
        <w:rPr>
          <w:rFonts w:cstheme="minorHAnsi"/>
          <w:color w:val="000000"/>
          <w:sz w:val="24"/>
          <w:szCs w:val="24"/>
        </w:rPr>
        <w:t>Experience in working with a multispectral</w:t>
      </w:r>
      <w:r w:rsidR="004F6FFA" w:rsidRPr="00CC25CC">
        <w:rPr>
          <w:rFonts w:cstheme="minorHAnsi"/>
          <w:color w:val="000000"/>
          <w:sz w:val="24"/>
          <w:szCs w:val="24"/>
        </w:rPr>
        <w:t xml:space="preserve"> </w:t>
      </w:r>
      <w:r w:rsidR="00120836" w:rsidRPr="00CC25CC">
        <w:rPr>
          <w:rFonts w:cstheme="minorHAnsi"/>
          <w:color w:val="000000"/>
          <w:sz w:val="24"/>
          <w:szCs w:val="24"/>
        </w:rPr>
        <w:t>project</w:t>
      </w:r>
      <w:r w:rsidR="0072188B" w:rsidRPr="00CC25CC">
        <w:rPr>
          <w:rFonts w:cstheme="minorHAnsi"/>
          <w:color w:val="000000"/>
          <w:sz w:val="24"/>
          <w:szCs w:val="24"/>
        </w:rPr>
        <w:t>.</w:t>
      </w:r>
    </w:p>
    <w:p w14:paraId="66141EF2" w14:textId="3B22C4B1" w:rsidR="0072188B" w:rsidRPr="00CC25CC" w:rsidRDefault="0072188B" w:rsidP="00F7115E">
      <w:pPr>
        <w:pStyle w:val="NoSpacing"/>
        <w:numPr>
          <w:ilvl w:val="0"/>
          <w:numId w:val="28"/>
        </w:numPr>
        <w:rPr>
          <w:rFonts w:cstheme="minorHAnsi"/>
          <w:color w:val="000000"/>
          <w:sz w:val="24"/>
          <w:szCs w:val="24"/>
        </w:rPr>
      </w:pPr>
      <w:r w:rsidRPr="00CC25CC">
        <w:rPr>
          <w:rFonts w:cstheme="minorHAnsi"/>
          <w:color w:val="000000"/>
          <w:sz w:val="24"/>
          <w:szCs w:val="24"/>
        </w:rPr>
        <w:lastRenderedPageBreak/>
        <w:t>Demonstrated ability to motivate, consultative forums</w:t>
      </w:r>
      <w:r w:rsidR="00AF6216" w:rsidRPr="00CC25CC">
        <w:rPr>
          <w:rFonts w:cstheme="minorHAnsi"/>
          <w:color w:val="000000"/>
          <w:sz w:val="24"/>
          <w:szCs w:val="24"/>
        </w:rPr>
        <w:t xml:space="preserve"> and work w</w:t>
      </w:r>
      <w:r w:rsidR="000116B0" w:rsidRPr="00CC25CC">
        <w:rPr>
          <w:rFonts w:cstheme="minorHAnsi"/>
          <w:color w:val="000000"/>
          <w:sz w:val="24"/>
          <w:szCs w:val="24"/>
        </w:rPr>
        <w:t>ith diverse groups.</w:t>
      </w:r>
    </w:p>
    <w:p w14:paraId="2CF41D4E" w14:textId="77777777" w:rsidR="00F7115E" w:rsidRPr="00CC25CC" w:rsidRDefault="00AF6216" w:rsidP="00F7115E">
      <w:pPr>
        <w:pStyle w:val="NoSpacing"/>
        <w:numPr>
          <w:ilvl w:val="0"/>
          <w:numId w:val="28"/>
        </w:numPr>
        <w:rPr>
          <w:rFonts w:cstheme="minorHAnsi"/>
          <w:color w:val="000000"/>
          <w:sz w:val="24"/>
          <w:szCs w:val="24"/>
        </w:rPr>
      </w:pPr>
      <w:r w:rsidRPr="00CC25CC">
        <w:rPr>
          <w:rFonts w:cstheme="minorHAnsi"/>
          <w:color w:val="000000"/>
          <w:sz w:val="24"/>
          <w:szCs w:val="24"/>
        </w:rPr>
        <w:t>Experience and understanding of the South Sudan context is highly desirable</w:t>
      </w:r>
      <w:r w:rsidR="0076051F" w:rsidRPr="00CC25CC">
        <w:rPr>
          <w:rFonts w:cstheme="minorHAnsi"/>
          <w:color w:val="000000"/>
          <w:sz w:val="24"/>
          <w:szCs w:val="24"/>
        </w:rPr>
        <w:t>.</w:t>
      </w:r>
    </w:p>
    <w:p w14:paraId="2C1508B0" w14:textId="77777777" w:rsidR="00AF6216" w:rsidRPr="00CC25CC" w:rsidRDefault="00AF6216" w:rsidP="00F7115E">
      <w:pPr>
        <w:pStyle w:val="NoSpacing"/>
        <w:numPr>
          <w:ilvl w:val="0"/>
          <w:numId w:val="28"/>
        </w:numPr>
        <w:rPr>
          <w:rFonts w:cstheme="minorHAnsi"/>
          <w:color w:val="000000"/>
          <w:sz w:val="24"/>
          <w:szCs w:val="24"/>
        </w:rPr>
      </w:pPr>
      <w:r w:rsidRPr="00CC25CC">
        <w:rPr>
          <w:rFonts w:cstheme="minorHAnsi"/>
          <w:color w:val="000000"/>
          <w:sz w:val="24"/>
          <w:szCs w:val="24"/>
        </w:rPr>
        <w:t>Strong reporting skills and leading of meetings with good and clear communication skills.</w:t>
      </w:r>
    </w:p>
    <w:p w14:paraId="3DFB0920" w14:textId="77777777" w:rsidR="00AF6216" w:rsidRPr="00CC25CC" w:rsidRDefault="00AF6216" w:rsidP="00FA3C75">
      <w:pPr>
        <w:pStyle w:val="NoSpacing"/>
        <w:rPr>
          <w:rFonts w:cstheme="minorHAnsi"/>
          <w:b/>
          <w:color w:val="000000"/>
          <w:sz w:val="24"/>
          <w:szCs w:val="24"/>
        </w:rPr>
      </w:pPr>
    </w:p>
    <w:p w14:paraId="6299EB83" w14:textId="77777777" w:rsidR="004F6FFA" w:rsidRPr="00CC25CC" w:rsidRDefault="00452957" w:rsidP="004F6FFA">
      <w:pPr>
        <w:pStyle w:val="NoSpacing"/>
        <w:rPr>
          <w:rFonts w:cstheme="minorHAnsi"/>
          <w:b/>
          <w:color w:val="000000"/>
          <w:sz w:val="24"/>
          <w:szCs w:val="24"/>
        </w:rPr>
      </w:pPr>
      <w:r w:rsidRPr="00CC25CC">
        <w:rPr>
          <w:rFonts w:cstheme="minorHAnsi"/>
          <w:b/>
          <w:color w:val="000000"/>
          <w:sz w:val="24"/>
          <w:szCs w:val="24"/>
        </w:rPr>
        <w:t>Preferred</w:t>
      </w:r>
    </w:p>
    <w:p w14:paraId="45ECE717" w14:textId="77777777" w:rsidR="0076051F" w:rsidRPr="00CC25CC" w:rsidRDefault="0076051F" w:rsidP="004F6FFA">
      <w:pPr>
        <w:pStyle w:val="NoSpacing"/>
        <w:numPr>
          <w:ilvl w:val="0"/>
          <w:numId w:val="42"/>
        </w:numPr>
        <w:rPr>
          <w:rFonts w:cstheme="minorHAnsi"/>
          <w:color w:val="000000"/>
          <w:sz w:val="24"/>
          <w:szCs w:val="24"/>
        </w:rPr>
      </w:pPr>
      <w:r w:rsidRPr="00CC25CC">
        <w:rPr>
          <w:rFonts w:cstheme="minorHAnsi"/>
          <w:color w:val="000000"/>
          <w:sz w:val="24"/>
          <w:szCs w:val="24"/>
        </w:rPr>
        <w:t>Previous hi</w:t>
      </w:r>
      <w:r w:rsidR="00AF6216" w:rsidRPr="00CC25CC">
        <w:rPr>
          <w:rFonts w:cstheme="minorHAnsi"/>
          <w:color w:val="000000"/>
          <w:sz w:val="24"/>
          <w:szCs w:val="24"/>
        </w:rPr>
        <w:t>story of doing similar role</w:t>
      </w:r>
      <w:r w:rsidRPr="00CC25CC">
        <w:rPr>
          <w:rFonts w:cstheme="minorHAnsi"/>
          <w:color w:val="000000"/>
          <w:sz w:val="24"/>
          <w:szCs w:val="24"/>
        </w:rPr>
        <w:t xml:space="preserve"> in a similar context.</w:t>
      </w:r>
    </w:p>
    <w:p w14:paraId="2C6A49C7" w14:textId="77777777" w:rsidR="00FA3C75" w:rsidRPr="00CC25CC" w:rsidRDefault="00452957" w:rsidP="00D6627D">
      <w:pPr>
        <w:pStyle w:val="NoSpacing"/>
        <w:numPr>
          <w:ilvl w:val="0"/>
          <w:numId w:val="42"/>
        </w:numPr>
        <w:rPr>
          <w:rFonts w:cstheme="minorHAnsi"/>
          <w:color w:val="000000"/>
          <w:sz w:val="24"/>
          <w:szCs w:val="24"/>
        </w:rPr>
      </w:pPr>
      <w:r w:rsidRPr="00CC25CC">
        <w:rPr>
          <w:rFonts w:cstheme="minorHAnsi"/>
          <w:color w:val="000000"/>
          <w:sz w:val="24"/>
          <w:szCs w:val="24"/>
        </w:rPr>
        <w:t xml:space="preserve">English </w:t>
      </w:r>
      <w:r w:rsidR="00FA3C75" w:rsidRPr="00CC25CC">
        <w:rPr>
          <w:rFonts w:cstheme="minorHAnsi"/>
          <w:color w:val="000000"/>
          <w:sz w:val="24"/>
          <w:szCs w:val="24"/>
        </w:rPr>
        <w:t>report writing skills</w:t>
      </w:r>
    </w:p>
    <w:p w14:paraId="049D2AC4" w14:textId="77777777" w:rsidR="00FA3C75" w:rsidRPr="00CC25CC" w:rsidRDefault="00452957" w:rsidP="00FA3C75">
      <w:pPr>
        <w:pStyle w:val="NoSpacing"/>
        <w:numPr>
          <w:ilvl w:val="0"/>
          <w:numId w:val="29"/>
        </w:numPr>
        <w:rPr>
          <w:rFonts w:cstheme="minorHAnsi"/>
          <w:color w:val="000000"/>
          <w:sz w:val="24"/>
          <w:szCs w:val="24"/>
        </w:rPr>
      </w:pPr>
      <w:r w:rsidRPr="00CC25CC">
        <w:rPr>
          <w:rFonts w:cstheme="minorHAnsi"/>
          <w:color w:val="000000"/>
          <w:sz w:val="24"/>
          <w:szCs w:val="24"/>
        </w:rPr>
        <w:t>Action-oriented and evidence based approach a</w:t>
      </w:r>
      <w:r w:rsidR="00FA3C75" w:rsidRPr="00CC25CC">
        <w:rPr>
          <w:rFonts w:cstheme="minorHAnsi"/>
          <w:color w:val="000000"/>
          <w:sz w:val="24"/>
          <w:szCs w:val="24"/>
        </w:rPr>
        <w:t>nd strong drive for results</w:t>
      </w:r>
    </w:p>
    <w:p w14:paraId="1C7E6205" w14:textId="7A8A3759" w:rsidR="00AF6216" w:rsidRPr="00CC25CC" w:rsidRDefault="00F7115E" w:rsidP="004334BB">
      <w:pPr>
        <w:pStyle w:val="NoSpacing"/>
        <w:numPr>
          <w:ilvl w:val="0"/>
          <w:numId w:val="29"/>
        </w:numPr>
        <w:rPr>
          <w:rFonts w:cstheme="minorHAnsi"/>
          <w:color w:val="000000"/>
          <w:sz w:val="24"/>
          <w:szCs w:val="24"/>
        </w:rPr>
      </w:pPr>
      <w:r w:rsidRPr="00CC25CC">
        <w:rPr>
          <w:rFonts w:cstheme="minorHAnsi"/>
          <w:color w:val="000000"/>
          <w:sz w:val="24"/>
          <w:szCs w:val="24"/>
        </w:rPr>
        <w:t>H</w:t>
      </w:r>
      <w:r w:rsidR="00452957" w:rsidRPr="00CC25CC">
        <w:rPr>
          <w:rFonts w:cstheme="minorHAnsi"/>
          <w:color w:val="000000"/>
          <w:sz w:val="24"/>
          <w:szCs w:val="24"/>
        </w:rPr>
        <w:t>ighly developed self-management, and communication skills;</w:t>
      </w:r>
    </w:p>
    <w:p w14:paraId="237A5270" w14:textId="4EB8C57D" w:rsidR="00891C45" w:rsidRPr="00CC25CC" w:rsidRDefault="00891C45" w:rsidP="004334BB">
      <w:pPr>
        <w:pStyle w:val="NoSpacing"/>
        <w:numPr>
          <w:ilvl w:val="0"/>
          <w:numId w:val="29"/>
        </w:numPr>
        <w:rPr>
          <w:rFonts w:cstheme="minorHAnsi"/>
          <w:color w:val="000000"/>
          <w:sz w:val="24"/>
          <w:szCs w:val="24"/>
        </w:rPr>
      </w:pPr>
      <w:r w:rsidRPr="00CC25CC">
        <w:rPr>
          <w:rFonts w:cstheme="minorHAnsi"/>
          <w:color w:val="000000"/>
          <w:sz w:val="24"/>
          <w:szCs w:val="24"/>
        </w:rPr>
        <w:t xml:space="preserve">South Sudanese national </w:t>
      </w:r>
    </w:p>
    <w:p w14:paraId="3A512008" w14:textId="31F24D9F" w:rsidR="00D6627D" w:rsidRPr="00CC25CC" w:rsidRDefault="00D6627D" w:rsidP="00D6627D">
      <w:pPr>
        <w:pStyle w:val="NoSpacing"/>
        <w:rPr>
          <w:rFonts w:cstheme="minorHAnsi"/>
          <w:color w:val="000000"/>
          <w:sz w:val="24"/>
          <w:szCs w:val="24"/>
        </w:rPr>
      </w:pPr>
    </w:p>
    <w:p w14:paraId="55469717" w14:textId="25E03565" w:rsidR="008C3EE6" w:rsidRPr="00CC25CC" w:rsidRDefault="00452957" w:rsidP="004334BB">
      <w:pPr>
        <w:rPr>
          <w:rFonts w:cstheme="minorHAnsi"/>
          <w:b/>
          <w:sz w:val="24"/>
          <w:szCs w:val="24"/>
        </w:rPr>
      </w:pPr>
      <w:r w:rsidRPr="00CC25CC">
        <w:rPr>
          <w:rFonts w:cstheme="minorHAnsi"/>
          <w:b/>
          <w:sz w:val="24"/>
          <w:szCs w:val="24"/>
        </w:rPr>
        <w:t>Guiding Principles and Values</w:t>
      </w:r>
      <w:r w:rsidR="00663538" w:rsidRPr="00CC25CC">
        <w:rPr>
          <w:rFonts w:cstheme="minorHAnsi"/>
          <w:b/>
          <w:sz w:val="24"/>
          <w:szCs w:val="24"/>
        </w:rPr>
        <w:t>:</w:t>
      </w:r>
      <w:r w:rsidRPr="00CC25CC">
        <w:rPr>
          <w:rFonts w:cstheme="minorHAnsi"/>
          <w:b/>
          <w:sz w:val="24"/>
          <w:szCs w:val="24"/>
        </w:rPr>
        <w:br/>
      </w:r>
      <w:r w:rsidRPr="00CC25CC">
        <w:rPr>
          <w:rFonts w:cstheme="minorHAnsi"/>
          <w:color w:val="000000"/>
          <w:sz w:val="24"/>
          <w:szCs w:val="24"/>
        </w:rPr>
        <w:t xml:space="preserve">Adherence to </w:t>
      </w:r>
      <w:smartTag w:uri="urn:schemas-microsoft-com:office:smarttags" w:element="stockticker">
        <w:r w:rsidR="00DE331E" w:rsidRPr="00CC25CC">
          <w:rPr>
            <w:rFonts w:cstheme="minorHAnsi"/>
            <w:color w:val="000000"/>
            <w:sz w:val="24"/>
            <w:szCs w:val="24"/>
          </w:rPr>
          <w:t>CARE</w:t>
        </w:r>
      </w:smartTag>
      <w:r w:rsidRPr="00CC25CC">
        <w:rPr>
          <w:rFonts w:cstheme="minorHAnsi"/>
          <w:color w:val="000000"/>
          <w:sz w:val="24"/>
          <w:szCs w:val="24"/>
        </w:rPr>
        <w:t xml:space="preserve"> Code of conduct, Child Safeguarding practices and confidentiality when</w:t>
      </w:r>
      <w:r w:rsidRPr="00CC25CC">
        <w:rPr>
          <w:rFonts w:cstheme="minorHAnsi"/>
          <w:color w:val="000000"/>
          <w:sz w:val="24"/>
          <w:szCs w:val="24"/>
        </w:rPr>
        <w:br/>
        <w:t>intervie</w:t>
      </w:r>
      <w:r w:rsidR="00891C45" w:rsidRPr="00CC25CC">
        <w:rPr>
          <w:rFonts w:cstheme="minorHAnsi"/>
          <w:color w:val="000000"/>
          <w:sz w:val="24"/>
          <w:szCs w:val="24"/>
        </w:rPr>
        <w:t>wing or photographing children.</w:t>
      </w:r>
    </w:p>
    <w:p w14:paraId="101F3270" w14:textId="77777777" w:rsidR="0076051F" w:rsidRPr="00CC25CC" w:rsidRDefault="00452957" w:rsidP="004334BB">
      <w:pPr>
        <w:rPr>
          <w:rFonts w:cstheme="minorHAnsi"/>
          <w:color w:val="000000"/>
          <w:sz w:val="24"/>
          <w:szCs w:val="24"/>
        </w:rPr>
      </w:pPr>
      <w:r w:rsidRPr="00CC25CC">
        <w:rPr>
          <w:rFonts w:cstheme="minorHAnsi"/>
          <w:b/>
          <w:sz w:val="24"/>
          <w:szCs w:val="24"/>
        </w:rPr>
        <w:t>Application process</w:t>
      </w:r>
      <w:r w:rsidRPr="00CC25CC">
        <w:rPr>
          <w:rFonts w:cstheme="minorHAnsi"/>
          <w:b/>
          <w:sz w:val="24"/>
          <w:szCs w:val="24"/>
        </w:rPr>
        <w:br/>
      </w:r>
      <w:r w:rsidRPr="00CC25CC">
        <w:rPr>
          <w:rFonts w:cstheme="minorHAnsi"/>
          <w:color w:val="000000"/>
          <w:sz w:val="24"/>
          <w:szCs w:val="24"/>
        </w:rPr>
        <w:t>Interested Parties are requested to submit a proposal explaining their comprehension of the proposed</w:t>
      </w:r>
      <w:r w:rsidRPr="00CC25CC">
        <w:rPr>
          <w:rFonts w:cstheme="minorHAnsi"/>
          <w:color w:val="000000"/>
          <w:sz w:val="24"/>
          <w:szCs w:val="24"/>
        </w:rPr>
        <w:br/>
        <w:t>consultancy, and how they would approach this assignment with a summary of their methodology</w:t>
      </w:r>
      <w:r w:rsidRPr="00CC25CC">
        <w:rPr>
          <w:rFonts w:cstheme="minorHAnsi"/>
          <w:color w:val="000000"/>
          <w:sz w:val="24"/>
          <w:szCs w:val="24"/>
        </w:rPr>
        <w:br/>
        <w:t xml:space="preserve">especially in terms of how the party plans to meet the objectives. </w:t>
      </w:r>
    </w:p>
    <w:p w14:paraId="17DEA771" w14:textId="77777777" w:rsidR="00782653" w:rsidRPr="00CC25CC" w:rsidRDefault="00452957" w:rsidP="004334BB">
      <w:pPr>
        <w:rPr>
          <w:rFonts w:cstheme="minorHAnsi"/>
          <w:color w:val="000000"/>
          <w:sz w:val="24"/>
          <w:szCs w:val="24"/>
        </w:rPr>
      </w:pPr>
      <w:r w:rsidRPr="00CC25CC">
        <w:rPr>
          <w:rFonts w:cstheme="minorHAnsi"/>
          <w:color w:val="000000"/>
          <w:sz w:val="24"/>
          <w:szCs w:val="24"/>
        </w:rPr>
        <w:t>The application should</w:t>
      </w:r>
      <w:r w:rsidR="0076051F" w:rsidRPr="00CC25CC">
        <w:rPr>
          <w:rFonts w:cstheme="minorHAnsi"/>
          <w:color w:val="000000"/>
          <w:sz w:val="24"/>
          <w:szCs w:val="24"/>
        </w:rPr>
        <w:t xml:space="preserve"> </w:t>
      </w:r>
      <w:r w:rsidRPr="00CC25CC">
        <w:rPr>
          <w:rFonts w:cstheme="minorHAnsi"/>
          <w:color w:val="000000"/>
          <w:sz w:val="24"/>
          <w:szCs w:val="24"/>
        </w:rPr>
        <w:t>include CVs of the persons to be involved in the assignment, relevant experience, a</w:t>
      </w:r>
      <w:r w:rsidRPr="00CC25CC">
        <w:rPr>
          <w:rFonts w:cstheme="minorHAnsi"/>
          <w:color w:val="000000"/>
          <w:sz w:val="24"/>
          <w:szCs w:val="24"/>
        </w:rPr>
        <w:br/>
        <w:t xml:space="preserve">detailed budget in </w:t>
      </w:r>
      <w:r w:rsidR="00782653" w:rsidRPr="00CC25CC">
        <w:rPr>
          <w:rFonts w:cstheme="minorHAnsi"/>
          <w:color w:val="000000"/>
          <w:sz w:val="24"/>
          <w:szCs w:val="24"/>
        </w:rPr>
        <w:t>USD</w:t>
      </w:r>
      <w:r w:rsidRPr="00CC25CC">
        <w:rPr>
          <w:rFonts w:cstheme="minorHAnsi"/>
          <w:color w:val="000000"/>
          <w:sz w:val="24"/>
          <w:szCs w:val="24"/>
        </w:rPr>
        <w:t xml:space="preserve"> and time availability. </w:t>
      </w:r>
    </w:p>
    <w:p w14:paraId="53CA48BB" w14:textId="134E8922" w:rsidR="007D7311" w:rsidRPr="00CC25CC" w:rsidRDefault="007D7311" w:rsidP="004334BB">
      <w:pPr>
        <w:rPr>
          <w:rFonts w:cstheme="minorHAnsi"/>
          <w:color w:val="000000"/>
          <w:sz w:val="24"/>
          <w:szCs w:val="24"/>
        </w:rPr>
      </w:pPr>
      <w:r w:rsidRPr="00CC25CC">
        <w:rPr>
          <w:rFonts w:cstheme="minorHAnsi"/>
          <w:color w:val="000000"/>
          <w:sz w:val="24"/>
          <w:szCs w:val="24"/>
        </w:rPr>
        <w:t>All proposals should be submitted via email to the below contacts</w:t>
      </w:r>
      <w:r w:rsidR="00D317C2">
        <w:rPr>
          <w:rFonts w:cstheme="minorHAnsi"/>
          <w:color w:val="000000"/>
          <w:sz w:val="24"/>
          <w:szCs w:val="24"/>
        </w:rPr>
        <w:t xml:space="preserve"> by 6</w:t>
      </w:r>
      <w:r w:rsidR="00D317C2" w:rsidRPr="00D317C2">
        <w:rPr>
          <w:rFonts w:cstheme="minorHAnsi"/>
          <w:color w:val="000000"/>
          <w:sz w:val="24"/>
          <w:szCs w:val="24"/>
          <w:vertAlign w:val="superscript"/>
        </w:rPr>
        <w:t>th</w:t>
      </w:r>
      <w:r w:rsidR="00D317C2">
        <w:rPr>
          <w:rFonts w:cstheme="minorHAnsi"/>
          <w:color w:val="000000"/>
          <w:sz w:val="24"/>
          <w:szCs w:val="24"/>
        </w:rPr>
        <w:t xml:space="preserve"> November 2020 before 4:00pm.</w:t>
      </w:r>
    </w:p>
    <w:p w14:paraId="12550DFF" w14:textId="4791E2D3" w:rsidR="0032170D" w:rsidRPr="00D317C2" w:rsidRDefault="001C7325" w:rsidP="004334BB">
      <w:pPr>
        <w:rPr>
          <w:rFonts w:cstheme="minorHAnsi"/>
          <w:color w:val="000000"/>
          <w:sz w:val="24"/>
          <w:szCs w:val="24"/>
          <w:u w:val="single"/>
        </w:rPr>
      </w:pPr>
      <w:r w:rsidRPr="00CC25CC">
        <w:rPr>
          <w:rFonts w:cstheme="minorHAnsi"/>
          <w:color w:val="000000"/>
          <w:sz w:val="24"/>
          <w:szCs w:val="24"/>
        </w:rPr>
        <w:t>By</w:t>
      </w:r>
      <w:r w:rsidR="00452957" w:rsidRPr="00CC25CC">
        <w:rPr>
          <w:rFonts w:cstheme="minorHAnsi"/>
          <w:color w:val="000000"/>
          <w:sz w:val="24"/>
          <w:szCs w:val="24"/>
        </w:rPr>
        <w:t xml:space="preserve"> email to</w:t>
      </w:r>
      <w:r w:rsidR="007A4425" w:rsidRPr="00CC25CC">
        <w:rPr>
          <w:rFonts w:cstheme="minorHAnsi"/>
          <w:color w:val="000000"/>
          <w:sz w:val="24"/>
          <w:szCs w:val="24"/>
        </w:rPr>
        <w:t xml:space="preserve"> </w:t>
      </w:r>
      <w:r w:rsidR="00394911" w:rsidRPr="00CC25CC">
        <w:rPr>
          <w:rFonts w:cstheme="minorHAnsi"/>
          <w:color w:val="000000"/>
          <w:sz w:val="24"/>
          <w:szCs w:val="24"/>
        </w:rPr>
        <w:t>,</w:t>
      </w:r>
      <w:r w:rsidR="00D317C2" w:rsidRPr="00D317C2">
        <w:t xml:space="preserve"> </w:t>
      </w:r>
      <w:hyperlink r:id="rId8" w:history="1">
        <w:r w:rsidR="00D317C2" w:rsidRPr="00CC25CC">
          <w:rPr>
            <w:rStyle w:val="Hyperlink"/>
            <w:rFonts w:cstheme="minorHAnsi"/>
            <w:sz w:val="24"/>
            <w:szCs w:val="24"/>
          </w:rPr>
          <w:t>betty.gune@care.org</w:t>
        </w:r>
      </w:hyperlink>
      <w:r w:rsidR="00D317C2" w:rsidRPr="00CC25CC">
        <w:rPr>
          <w:rFonts w:cstheme="minorHAnsi"/>
          <w:color w:val="000000"/>
          <w:sz w:val="24"/>
          <w:szCs w:val="24"/>
        </w:rPr>
        <w:t>,</w:t>
      </w:r>
      <w:r w:rsidR="00D317C2">
        <w:rPr>
          <w:rFonts w:cstheme="minorHAnsi"/>
          <w:color w:val="000000"/>
          <w:sz w:val="24"/>
          <w:szCs w:val="24"/>
        </w:rPr>
        <w:t xml:space="preserve"> </w:t>
      </w:r>
      <w:r w:rsidR="00C8658A" w:rsidRPr="00CC25CC">
        <w:rPr>
          <w:rFonts w:cstheme="minorHAnsi"/>
          <w:color w:val="000000"/>
          <w:sz w:val="24"/>
          <w:szCs w:val="24"/>
        </w:rPr>
        <w:t>and copy to</w:t>
      </w:r>
      <w:hyperlink r:id="rId9" w:history="1">
        <w:r w:rsidR="00D317C2" w:rsidRPr="00CC25CC">
          <w:rPr>
            <w:rStyle w:val="Hyperlink"/>
            <w:rFonts w:cstheme="minorHAnsi"/>
            <w:sz w:val="24"/>
            <w:szCs w:val="24"/>
          </w:rPr>
          <w:t>kawa.tong@care.org</w:t>
        </w:r>
      </w:hyperlink>
      <w:r w:rsidR="00D317C2">
        <w:rPr>
          <w:rFonts w:cstheme="minorHAnsi"/>
          <w:color w:val="000000"/>
          <w:sz w:val="24"/>
          <w:szCs w:val="24"/>
        </w:rPr>
        <w:t xml:space="preserve"> </w:t>
      </w:r>
      <w:r w:rsidR="00C8658A" w:rsidRPr="00CC25CC">
        <w:rPr>
          <w:rFonts w:cstheme="minorHAnsi"/>
          <w:color w:val="000000"/>
          <w:sz w:val="24"/>
          <w:szCs w:val="24"/>
        </w:rPr>
        <w:t xml:space="preserve">, </w:t>
      </w:r>
      <w:hyperlink r:id="rId10" w:history="1">
        <w:r w:rsidR="00C8658A" w:rsidRPr="00CC25CC">
          <w:rPr>
            <w:rStyle w:val="Hyperlink"/>
            <w:rFonts w:cstheme="minorHAnsi"/>
            <w:sz w:val="24"/>
            <w:szCs w:val="24"/>
          </w:rPr>
          <w:t>emmanuel.ojwang@care.org</w:t>
        </w:r>
      </w:hyperlink>
      <w:r w:rsidR="00D317C2">
        <w:rPr>
          <w:rFonts w:cstheme="minorHAnsi"/>
          <w:color w:val="000000"/>
          <w:sz w:val="24"/>
          <w:szCs w:val="24"/>
        </w:rPr>
        <w:t xml:space="preserve"> and </w:t>
      </w:r>
      <w:hyperlink r:id="rId11" w:history="1">
        <w:r w:rsidR="00D317C2" w:rsidRPr="00E4735C">
          <w:rPr>
            <w:rStyle w:val="Hyperlink"/>
            <w:rFonts w:cstheme="minorHAnsi"/>
            <w:sz w:val="24"/>
            <w:szCs w:val="24"/>
          </w:rPr>
          <w:t>Patrick.Andama@care.org</w:t>
        </w:r>
      </w:hyperlink>
      <w:r w:rsidR="00D317C2">
        <w:rPr>
          <w:rFonts w:cstheme="minorHAnsi"/>
          <w:color w:val="000000"/>
          <w:sz w:val="24"/>
          <w:szCs w:val="24"/>
          <w:u w:val="single"/>
        </w:rPr>
        <w:t xml:space="preserve"> </w:t>
      </w:r>
    </w:p>
    <w:sectPr w:rsidR="0032170D" w:rsidRPr="00D317C2" w:rsidSect="00663538">
      <w:headerReference w:type="default" r:id="rId12"/>
      <w:footerReference w:type="default" r:id="rId13"/>
      <w:pgSz w:w="12240" w:h="15840"/>
      <w:pgMar w:top="1500" w:right="1170" w:bottom="990" w:left="117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9DF7" w14:textId="77777777" w:rsidR="000417E2" w:rsidRDefault="000417E2" w:rsidP="001C7325">
      <w:pPr>
        <w:spacing w:after="0" w:line="240" w:lineRule="auto"/>
      </w:pPr>
      <w:r>
        <w:separator/>
      </w:r>
    </w:p>
  </w:endnote>
  <w:endnote w:type="continuationSeparator" w:id="0">
    <w:p w14:paraId="4CC83A8F" w14:textId="77777777" w:rsidR="000417E2" w:rsidRDefault="000417E2" w:rsidP="001C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OfficinaSans LT Book">
    <w:altName w:val="Franklin Gothic Medium Cond"/>
    <w:charset w:val="00"/>
    <w:family w:val="auto"/>
    <w:pitch w:val="variable"/>
    <w:sig w:usb0="00000001"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44410"/>
      <w:docPartObj>
        <w:docPartGallery w:val="Page Numbers (Bottom of Page)"/>
        <w:docPartUnique/>
      </w:docPartObj>
    </w:sdtPr>
    <w:sdtEndPr>
      <w:rPr>
        <w:noProof/>
      </w:rPr>
    </w:sdtEndPr>
    <w:sdtContent>
      <w:p w14:paraId="22DBF50C" w14:textId="6D0272CF" w:rsidR="00B13669" w:rsidRDefault="00B13669">
        <w:pPr>
          <w:pStyle w:val="Footer"/>
          <w:jc w:val="center"/>
        </w:pPr>
        <w:r>
          <w:fldChar w:fldCharType="begin"/>
        </w:r>
        <w:r>
          <w:instrText xml:space="preserve"> PAGE   \* MERGEFORMAT </w:instrText>
        </w:r>
        <w:r>
          <w:fldChar w:fldCharType="separate"/>
        </w:r>
        <w:r w:rsidR="000417E2">
          <w:rPr>
            <w:noProof/>
          </w:rPr>
          <w:t>1</w:t>
        </w:r>
        <w:r>
          <w:rPr>
            <w:noProof/>
          </w:rPr>
          <w:fldChar w:fldCharType="end"/>
        </w:r>
      </w:p>
    </w:sdtContent>
  </w:sdt>
  <w:p w14:paraId="6B548FE5" w14:textId="77777777" w:rsidR="00B13669" w:rsidRDefault="00B136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CC21" w14:textId="77777777" w:rsidR="000417E2" w:rsidRDefault="000417E2" w:rsidP="001C7325">
      <w:pPr>
        <w:spacing w:after="0" w:line="240" w:lineRule="auto"/>
      </w:pPr>
      <w:r>
        <w:separator/>
      </w:r>
    </w:p>
  </w:footnote>
  <w:footnote w:type="continuationSeparator" w:id="0">
    <w:p w14:paraId="110FF1B6" w14:textId="77777777" w:rsidR="000417E2" w:rsidRDefault="000417E2" w:rsidP="001C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98BF" w14:textId="77777777" w:rsidR="001C7325" w:rsidRDefault="001C7325" w:rsidP="001C7325">
    <w:pPr>
      <w:pStyle w:val="Header"/>
      <w:jc w:val="center"/>
    </w:pPr>
    <w:r w:rsidRPr="001C7325">
      <w:rPr>
        <w:noProof/>
      </w:rPr>
      <w:drawing>
        <wp:inline distT="0" distB="0" distL="0" distR="0" wp14:anchorId="42CAC868" wp14:editId="78771A77">
          <wp:extent cx="614831" cy="6572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930" cy="666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624"/>
    <w:multiLevelType w:val="hybridMultilevel"/>
    <w:tmpl w:val="622E1D1C"/>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1261C"/>
    <w:multiLevelType w:val="hybridMultilevel"/>
    <w:tmpl w:val="6D96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00B69"/>
    <w:multiLevelType w:val="hybridMultilevel"/>
    <w:tmpl w:val="C38C8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5B38"/>
    <w:multiLevelType w:val="hybridMultilevel"/>
    <w:tmpl w:val="956E2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DE1A51"/>
    <w:multiLevelType w:val="hybridMultilevel"/>
    <w:tmpl w:val="377636A2"/>
    <w:lvl w:ilvl="0" w:tplc="D736ACA2">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72DF7"/>
    <w:multiLevelType w:val="hybridMultilevel"/>
    <w:tmpl w:val="44BE83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868E4"/>
    <w:multiLevelType w:val="hybridMultilevel"/>
    <w:tmpl w:val="45983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CC3B31"/>
    <w:multiLevelType w:val="hybridMultilevel"/>
    <w:tmpl w:val="AC26BFF2"/>
    <w:lvl w:ilvl="0" w:tplc="08090017">
      <w:start w:val="1"/>
      <w:numFmt w:val="lowerLetter"/>
      <w:lvlText w:val="%1)"/>
      <w:lvlJc w:val="left"/>
      <w:pPr>
        <w:tabs>
          <w:tab w:val="num" w:pos="360"/>
        </w:tabs>
        <w:ind w:left="360" w:hanging="36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8B24E4"/>
    <w:multiLevelType w:val="hybridMultilevel"/>
    <w:tmpl w:val="E5B6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B3CCE"/>
    <w:multiLevelType w:val="hybridMultilevel"/>
    <w:tmpl w:val="B1C4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5377A"/>
    <w:multiLevelType w:val="hybridMultilevel"/>
    <w:tmpl w:val="16AC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C5406"/>
    <w:multiLevelType w:val="hybridMultilevel"/>
    <w:tmpl w:val="86A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63D6A"/>
    <w:multiLevelType w:val="hybridMultilevel"/>
    <w:tmpl w:val="2AC63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2050D"/>
    <w:multiLevelType w:val="hybridMultilevel"/>
    <w:tmpl w:val="5C687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058D7"/>
    <w:multiLevelType w:val="hybridMultilevel"/>
    <w:tmpl w:val="12FEE3F6"/>
    <w:lvl w:ilvl="0" w:tplc="0409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9352C4"/>
    <w:multiLevelType w:val="hybridMultilevel"/>
    <w:tmpl w:val="BB902136"/>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738AE"/>
    <w:multiLevelType w:val="hybridMultilevel"/>
    <w:tmpl w:val="493E2B64"/>
    <w:lvl w:ilvl="0" w:tplc="04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14DDD"/>
    <w:multiLevelType w:val="hybridMultilevel"/>
    <w:tmpl w:val="DBBC3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D940BE"/>
    <w:multiLevelType w:val="hybridMultilevel"/>
    <w:tmpl w:val="115C6DEA"/>
    <w:lvl w:ilvl="0" w:tplc="C45EDF96">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C6A03"/>
    <w:multiLevelType w:val="hybridMultilevel"/>
    <w:tmpl w:val="CEFA0D22"/>
    <w:lvl w:ilvl="0" w:tplc="8CFE677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7C1E59"/>
    <w:multiLevelType w:val="hybridMultilevel"/>
    <w:tmpl w:val="822406B0"/>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A30279"/>
    <w:multiLevelType w:val="hybridMultilevel"/>
    <w:tmpl w:val="85FE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D269F"/>
    <w:multiLevelType w:val="hybridMultilevel"/>
    <w:tmpl w:val="4020784E"/>
    <w:lvl w:ilvl="0" w:tplc="E3B2DEAE">
      <w:start w:val="1"/>
      <w:numFmt w:val="bullet"/>
      <w:lvlText w:val=""/>
      <w:lvlJc w:val="left"/>
      <w:pPr>
        <w:tabs>
          <w:tab w:val="num" w:pos="340"/>
        </w:tabs>
        <w:ind w:left="340" w:hanging="34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D1AB4"/>
    <w:multiLevelType w:val="hybridMultilevel"/>
    <w:tmpl w:val="416C29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4C550D"/>
    <w:multiLevelType w:val="hybridMultilevel"/>
    <w:tmpl w:val="39AC0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70DD1"/>
    <w:multiLevelType w:val="hybridMultilevel"/>
    <w:tmpl w:val="0816A026"/>
    <w:lvl w:ilvl="0" w:tplc="C110057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E07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9F5839"/>
    <w:multiLevelType w:val="hybridMultilevel"/>
    <w:tmpl w:val="FE7A2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004FC"/>
    <w:multiLevelType w:val="hybridMultilevel"/>
    <w:tmpl w:val="B65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379FA"/>
    <w:multiLevelType w:val="hybridMultilevel"/>
    <w:tmpl w:val="99E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6CA6"/>
    <w:multiLevelType w:val="hybridMultilevel"/>
    <w:tmpl w:val="C84817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53F5C3F"/>
    <w:multiLevelType w:val="multilevel"/>
    <w:tmpl w:val="5A909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72184B"/>
    <w:multiLevelType w:val="hybridMultilevel"/>
    <w:tmpl w:val="5FE08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40675F"/>
    <w:multiLevelType w:val="hybridMultilevel"/>
    <w:tmpl w:val="570E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F7980"/>
    <w:multiLevelType w:val="hybridMultilevel"/>
    <w:tmpl w:val="DD12B26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57C7A52"/>
    <w:multiLevelType w:val="hybridMultilevel"/>
    <w:tmpl w:val="0D82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F57D5"/>
    <w:multiLevelType w:val="hybridMultilevel"/>
    <w:tmpl w:val="BC2EA6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731CA"/>
    <w:multiLevelType w:val="hybridMultilevel"/>
    <w:tmpl w:val="EAF6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15196"/>
    <w:multiLevelType w:val="multilevel"/>
    <w:tmpl w:val="09764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A3637D7"/>
    <w:multiLevelType w:val="multilevel"/>
    <w:tmpl w:val="DB248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1F366C"/>
    <w:multiLevelType w:val="hybridMultilevel"/>
    <w:tmpl w:val="3954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F1DB6"/>
    <w:multiLevelType w:val="hybridMultilevel"/>
    <w:tmpl w:val="F8E61EBE"/>
    <w:lvl w:ilvl="0" w:tplc="37FAF8D8">
      <w:start w:val="3"/>
      <w:numFmt w:val="bullet"/>
      <w:lvlText w:val="•"/>
      <w:lvlJc w:val="left"/>
      <w:pPr>
        <w:ind w:left="1065" w:hanging="705"/>
      </w:pPr>
      <w:rPr>
        <w:rFonts w:ascii="ITCOfficinaSans LT Book" w:eastAsiaTheme="minorHAnsi" w:hAnsi="ITCOfficinaSans LT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7"/>
  </w:num>
  <w:num w:numId="4">
    <w:abstractNumId w:val="1"/>
  </w:num>
  <w:num w:numId="5">
    <w:abstractNumId w:val="32"/>
  </w:num>
  <w:num w:numId="6">
    <w:abstractNumId w:val="7"/>
  </w:num>
  <w:num w:numId="7">
    <w:abstractNumId w:val="20"/>
  </w:num>
  <w:num w:numId="8">
    <w:abstractNumId w:val="38"/>
  </w:num>
  <w:num w:numId="9">
    <w:abstractNumId w:val="33"/>
  </w:num>
  <w:num w:numId="10">
    <w:abstractNumId w:val="3"/>
  </w:num>
  <w:num w:numId="11">
    <w:abstractNumId w:val="34"/>
  </w:num>
  <w:num w:numId="12">
    <w:abstractNumId w:val="23"/>
  </w:num>
  <w:num w:numId="13">
    <w:abstractNumId w:val="6"/>
  </w:num>
  <w:num w:numId="14">
    <w:abstractNumId w:val="41"/>
  </w:num>
  <w:num w:numId="15">
    <w:abstractNumId w:val="14"/>
  </w:num>
  <w:num w:numId="16">
    <w:abstractNumId w:val="2"/>
  </w:num>
  <w:num w:numId="17">
    <w:abstractNumId w:val="28"/>
  </w:num>
  <w:num w:numId="18">
    <w:abstractNumId w:val="29"/>
  </w:num>
  <w:num w:numId="19">
    <w:abstractNumId w:val="9"/>
  </w:num>
  <w:num w:numId="20">
    <w:abstractNumId w:val="10"/>
  </w:num>
  <w:num w:numId="21">
    <w:abstractNumId w:val="40"/>
  </w:num>
  <w:num w:numId="22">
    <w:abstractNumId w:val="8"/>
  </w:num>
  <w:num w:numId="23">
    <w:abstractNumId w:val="15"/>
  </w:num>
  <w:num w:numId="24">
    <w:abstractNumId w:val="24"/>
  </w:num>
  <w:num w:numId="25">
    <w:abstractNumId w:val="12"/>
  </w:num>
  <w:num w:numId="26">
    <w:abstractNumId w:val="26"/>
  </w:num>
  <w:num w:numId="27">
    <w:abstractNumId w:val="16"/>
  </w:num>
  <w:num w:numId="28">
    <w:abstractNumId w:val="21"/>
  </w:num>
  <w:num w:numId="29">
    <w:abstractNumId w:val="30"/>
  </w:num>
  <w:num w:numId="30">
    <w:abstractNumId w:val="36"/>
  </w:num>
  <w:num w:numId="31">
    <w:abstractNumId w:val="31"/>
  </w:num>
  <w:num w:numId="32">
    <w:abstractNumId w:val="39"/>
  </w:num>
  <w:num w:numId="33">
    <w:abstractNumId w:val="13"/>
  </w:num>
  <w:num w:numId="34">
    <w:abstractNumId w:val="4"/>
  </w:num>
  <w:num w:numId="35">
    <w:abstractNumId w:val="27"/>
  </w:num>
  <w:num w:numId="36">
    <w:abstractNumId w:val="37"/>
  </w:num>
  <w:num w:numId="37">
    <w:abstractNumId w:val="18"/>
  </w:num>
  <w:num w:numId="38">
    <w:abstractNumId w:val="35"/>
  </w:num>
  <w:num w:numId="39">
    <w:abstractNumId w:val="25"/>
  </w:num>
  <w:num w:numId="40">
    <w:abstractNumId w:val="22"/>
  </w:num>
  <w:num w:numId="41">
    <w:abstractNumId w:val="1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0D"/>
    <w:rsid w:val="000116B0"/>
    <w:rsid w:val="00015393"/>
    <w:rsid w:val="00016A87"/>
    <w:rsid w:val="000234F8"/>
    <w:rsid w:val="000417E2"/>
    <w:rsid w:val="000630BD"/>
    <w:rsid w:val="00065D5C"/>
    <w:rsid w:val="00091E03"/>
    <w:rsid w:val="00094576"/>
    <w:rsid w:val="000C00D6"/>
    <w:rsid w:val="000C4F2D"/>
    <w:rsid w:val="000C4F2E"/>
    <w:rsid w:val="000F4FB3"/>
    <w:rsid w:val="001078CE"/>
    <w:rsid w:val="00120836"/>
    <w:rsid w:val="00122DB2"/>
    <w:rsid w:val="00151CDC"/>
    <w:rsid w:val="00172CB6"/>
    <w:rsid w:val="00175B34"/>
    <w:rsid w:val="00175E79"/>
    <w:rsid w:val="00191DBB"/>
    <w:rsid w:val="00196629"/>
    <w:rsid w:val="001B2134"/>
    <w:rsid w:val="001C7325"/>
    <w:rsid w:val="001D641A"/>
    <w:rsid w:val="001E3F13"/>
    <w:rsid w:val="002037E2"/>
    <w:rsid w:val="00206309"/>
    <w:rsid w:val="00215DB0"/>
    <w:rsid w:val="00254109"/>
    <w:rsid w:val="00276A99"/>
    <w:rsid w:val="002B29F4"/>
    <w:rsid w:val="002B54D9"/>
    <w:rsid w:val="002D51B9"/>
    <w:rsid w:val="002D59D8"/>
    <w:rsid w:val="002E48AE"/>
    <w:rsid w:val="002F438B"/>
    <w:rsid w:val="003156E4"/>
    <w:rsid w:val="0031604B"/>
    <w:rsid w:val="003215C8"/>
    <w:rsid w:val="0032170D"/>
    <w:rsid w:val="00336DEE"/>
    <w:rsid w:val="003536F2"/>
    <w:rsid w:val="00394911"/>
    <w:rsid w:val="00397E4F"/>
    <w:rsid w:val="003A5C43"/>
    <w:rsid w:val="003F20EE"/>
    <w:rsid w:val="0041052E"/>
    <w:rsid w:val="00432B49"/>
    <w:rsid w:val="004334BB"/>
    <w:rsid w:val="00450B29"/>
    <w:rsid w:val="00452957"/>
    <w:rsid w:val="00472BA4"/>
    <w:rsid w:val="00482C11"/>
    <w:rsid w:val="004A3B8F"/>
    <w:rsid w:val="004B2CE0"/>
    <w:rsid w:val="004B41D7"/>
    <w:rsid w:val="004D2A3F"/>
    <w:rsid w:val="004E20E2"/>
    <w:rsid w:val="004F6FFA"/>
    <w:rsid w:val="0056465F"/>
    <w:rsid w:val="005901DB"/>
    <w:rsid w:val="005D6688"/>
    <w:rsid w:val="005E3C5B"/>
    <w:rsid w:val="00604432"/>
    <w:rsid w:val="00617816"/>
    <w:rsid w:val="00634EB9"/>
    <w:rsid w:val="006523D4"/>
    <w:rsid w:val="00661313"/>
    <w:rsid w:val="00663538"/>
    <w:rsid w:val="00685138"/>
    <w:rsid w:val="006A44C0"/>
    <w:rsid w:val="006A4F30"/>
    <w:rsid w:val="006D3769"/>
    <w:rsid w:val="006F1508"/>
    <w:rsid w:val="00700AC4"/>
    <w:rsid w:val="0072188B"/>
    <w:rsid w:val="00730104"/>
    <w:rsid w:val="007353D9"/>
    <w:rsid w:val="0076051F"/>
    <w:rsid w:val="007708CA"/>
    <w:rsid w:val="007762F3"/>
    <w:rsid w:val="00776C06"/>
    <w:rsid w:val="00782653"/>
    <w:rsid w:val="007A4425"/>
    <w:rsid w:val="007D7311"/>
    <w:rsid w:val="007E30D1"/>
    <w:rsid w:val="00807F62"/>
    <w:rsid w:val="0082088E"/>
    <w:rsid w:val="00867EC5"/>
    <w:rsid w:val="0087259B"/>
    <w:rsid w:val="008838C3"/>
    <w:rsid w:val="00891C45"/>
    <w:rsid w:val="00895D96"/>
    <w:rsid w:val="008B0ED1"/>
    <w:rsid w:val="008C3EE6"/>
    <w:rsid w:val="008E080C"/>
    <w:rsid w:val="008E5E4A"/>
    <w:rsid w:val="008F353D"/>
    <w:rsid w:val="00904098"/>
    <w:rsid w:val="009216ED"/>
    <w:rsid w:val="00951E68"/>
    <w:rsid w:val="009822B5"/>
    <w:rsid w:val="00996028"/>
    <w:rsid w:val="00996F4F"/>
    <w:rsid w:val="009A2E87"/>
    <w:rsid w:val="009A4A10"/>
    <w:rsid w:val="009D11E6"/>
    <w:rsid w:val="009F0D1E"/>
    <w:rsid w:val="00A334F8"/>
    <w:rsid w:val="00A426D7"/>
    <w:rsid w:val="00A50EB7"/>
    <w:rsid w:val="00A514C3"/>
    <w:rsid w:val="00A711B8"/>
    <w:rsid w:val="00A80377"/>
    <w:rsid w:val="00AA6DCA"/>
    <w:rsid w:val="00AF6216"/>
    <w:rsid w:val="00B000BB"/>
    <w:rsid w:val="00B10E3D"/>
    <w:rsid w:val="00B13669"/>
    <w:rsid w:val="00B63370"/>
    <w:rsid w:val="00BB7514"/>
    <w:rsid w:val="00BC7273"/>
    <w:rsid w:val="00BD059E"/>
    <w:rsid w:val="00C02179"/>
    <w:rsid w:val="00C2409C"/>
    <w:rsid w:val="00C24953"/>
    <w:rsid w:val="00C31789"/>
    <w:rsid w:val="00C8658A"/>
    <w:rsid w:val="00C931AE"/>
    <w:rsid w:val="00C9770D"/>
    <w:rsid w:val="00CC07EF"/>
    <w:rsid w:val="00CC0C4A"/>
    <w:rsid w:val="00CC25CC"/>
    <w:rsid w:val="00CD0314"/>
    <w:rsid w:val="00CD5BF9"/>
    <w:rsid w:val="00CE36F8"/>
    <w:rsid w:val="00D317C2"/>
    <w:rsid w:val="00D530FF"/>
    <w:rsid w:val="00D6627D"/>
    <w:rsid w:val="00D730CD"/>
    <w:rsid w:val="00D9193E"/>
    <w:rsid w:val="00D91D76"/>
    <w:rsid w:val="00DC0FEC"/>
    <w:rsid w:val="00DC6B04"/>
    <w:rsid w:val="00DD0CF1"/>
    <w:rsid w:val="00DD25BE"/>
    <w:rsid w:val="00DE2D40"/>
    <w:rsid w:val="00DE331E"/>
    <w:rsid w:val="00DF4B6C"/>
    <w:rsid w:val="00E01354"/>
    <w:rsid w:val="00E06EC7"/>
    <w:rsid w:val="00E0774F"/>
    <w:rsid w:val="00E162D9"/>
    <w:rsid w:val="00E163EA"/>
    <w:rsid w:val="00E83F79"/>
    <w:rsid w:val="00EB1459"/>
    <w:rsid w:val="00EB339F"/>
    <w:rsid w:val="00EB4D3C"/>
    <w:rsid w:val="00EF53B8"/>
    <w:rsid w:val="00EF7AB4"/>
    <w:rsid w:val="00F465B5"/>
    <w:rsid w:val="00F6216B"/>
    <w:rsid w:val="00F7115E"/>
    <w:rsid w:val="00F85C07"/>
    <w:rsid w:val="00FA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DB338E"/>
  <w15:docId w15:val="{9F6B06A7-FECF-4781-A358-6467C4A9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0D"/>
    <w:rPr>
      <w:rFonts w:eastAsiaTheme="minorEastAsia"/>
    </w:rPr>
  </w:style>
  <w:style w:type="paragraph" w:styleId="Heading1">
    <w:name w:val="heading 1"/>
    <w:basedOn w:val="Normal"/>
    <w:next w:val="Normal"/>
    <w:link w:val="Heading1Char"/>
    <w:uiPriority w:val="9"/>
    <w:qFormat/>
    <w:rsid w:val="0032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7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18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3217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170D"/>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32170D"/>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32170D"/>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32170D"/>
    <w:rPr>
      <w:rFonts w:ascii="Calibri" w:eastAsia="Calibri" w:hAnsi="Calibri" w:cs="Times New Roman"/>
    </w:rPr>
  </w:style>
  <w:style w:type="paragraph" w:customStyle="1" w:styleId="Default">
    <w:name w:val="Default"/>
    <w:rsid w:val="0032170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qFormat/>
    <w:rsid w:val="0032170D"/>
    <w:pPr>
      <w:spacing w:after="0" w:line="240" w:lineRule="auto"/>
    </w:pPr>
    <w:rPr>
      <w:rFonts w:eastAsiaTheme="minorEastAsia"/>
    </w:rPr>
  </w:style>
  <w:style w:type="paragraph" w:styleId="BodyText">
    <w:name w:val="Body Text"/>
    <w:basedOn w:val="Normal"/>
    <w:link w:val="BodyTextChar"/>
    <w:uiPriority w:val="99"/>
    <w:semiHidden/>
    <w:unhideWhenUsed/>
    <w:rsid w:val="0032170D"/>
    <w:pPr>
      <w:spacing w:after="120"/>
    </w:pPr>
  </w:style>
  <w:style w:type="character" w:customStyle="1" w:styleId="BodyTextChar">
    <w:name w:val="Body Text Char"/>
    <w:basedOn w:val="DefaultParagraphFont"/>
    <w:link w:val="BodyText"/>
    <w:uiPriority w:val="99"/>
    <w:semiHidden/>
    <w:rsid w:val="0032170D"/>
    <w:rPr>
      <w:rFonts w:eastAsiaTheme="minorEastAsia"/>
    </w:rPr>
  </w:style>
  <w:style w:type="paragraph" w:customStyle="1" w:styleId="Text1">
    <w:name w:val="Text 1"/>
    <w:basedOn w:val="Normal"/>
    <w:rsid w:val="0032170D"/>
    <w:pPr>
      <w:spacing w:after="240" w:line="240" w:lineRule="auto"/>
      <w:ind w:left="482"/>
      <w:jc w:val="both"/>
    </w:pPr>
    <w:rPr>
      <w:rFonts w:ascii="Times New Roman" w:eastAsia="Times New Roman" w:hAnsi="Times New Roman" w:cs="Times New Roman"/>
      <w:sz w:val="24"/>
      <w:szCs w:val="20"/>
      <w:lang w:val="en-GB" w:eastAsia="fr-FR"/>
    </w:rPr>
  </w:style>
  <w:style w:type="paragraph" w:styleId="BalloonText">
    <w:name w:val="Balloon Text"/>
    <w:basedOn w:val="Normal"/>
    <w:link w:val="BalloonTextChar"/>
    <w:unhideWhenUsed/>
    <w:rsid w:val="0012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22DB2"/>
    <w:rPr>
      <w:rFonts w:ascii="Tahoma" w:eastAsiaTheme="minorEastAsia" w:hAnsi="Tahoma" w:cs="Tahoma"/>
      <w:sz w:val="16"/>
      <w:szCs w:val="16"/>
    </w:rPr>
  </w:style>
  <w:style w:type="paragraph" w:styleId="NormalWeb">
    <w:name w:val="Normal (Web)"/>
    <w:basedOn w:val="Normal"/>
    <w:uiPriority w:val="99"/>
    <w:semiHidden/>
    <w:unhideWhenUsed/>
    <w:rsid w:val="006A44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D376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769"/>
    <w:rPr>
      <w:sz w:val="16"/>
      <w:szCs w:val="16"/>
    </w:rPr>
  </w:style>
  <w:style w:type="paragraph" w:styleId="CommentText">
    <w:name w:val="annotation text"/>
    <w:basedOn w:val="Normal"/>
    <w:link w:val="CommentTextChar"/>
    <w:uiPriority w:val="99"/>
    <w:semiHidden/>
    <w:unhideWhenUsed/>
    <w:rsid w:val="006D3769"/>
    <w:pPr>
      <w:spacing w:line="240" w:lineRule="auto"/>
    </w:pPr>
    <w:rPr>
      <w:rFonts w:eastAsiaTheme="minorHAnsi"/>
      <w:sz w:val="20"/>
      <w:szCs w:val="20"/>
      <w:lang w:val="nl-NL"/>
    </w:rPr>
  </w:style>
  <w:style w:type="character" w:customStyle="1" w:styleId="CommentTextChar">
    <w:name w:val="Comment Text Char"/>
    <w:basedOn w:val="DefaultParagraphFont"/>
    <w:link w:val="CommentText"/>
    <w:uiPriority w:val="99"/>
    <w:semiHidden/>
    <w:rsid w:val="006D3769"/>
    <w:rPr>
      <w:sz w:val="20"/>
      <w:szCs w:val="20"/>
      <w:lang w:val="nl-NL"/>
    </w:rPr>
  </w:style>
  <w:style w:type="character" w:styleId="Hyperlink">
    <w:name w:val="Hyperlink"/>
    <w:basedOn w:val="DefaultParagraphFont"/>
    <w:uiPriority w:val="99"/>
    <w:unhideWhenUsed/>
    <w:rsid w:val="001C7325"/>
    <w:rPr>
      <w:color w:val="0000FF" w:themeColor="hyperlink"/>
      <w:u w:val="single"/>
    </w:rPr>
  </w:style>
  <w:style w:type="paragraph" w:styleId="Header">
    <w:name w:val="header"/>
    <w:basedOn w:val="Normal"/>
    <w:link w:val="HeaderChar"/>
    <w:uiPriority w:val="99"/>
    <w:unhideWhenUsed/>
    <w:rsid w:val="001C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325"/>
    <w:rPr>
      <w:rFonts w:eastAsiaTheme="minorEastAsia"/>
    </w:rPr>
  </w:style>
  <w:style w:type="paragraph" w:styleId="Footer">
    <w:name w:val="footer"/>
    <w:basedOn w:val="Normal"/>
    <w:link w:val="FooterChar"/>
    <w:uiPriority w:val="99"/>
    <w:unhideWhenUsed/>
    <w:rsid w:val="001C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325"/>
    <w:rPr>
      <w:rFonts w:eastAsiaTheme="minorEastAsia"/>
    </w:rPr>
  </w:style>
  <w:style w:type="character" w:customStyle="1" w:styleId="appdata">
    <w:name w:val="app_data"/>
    <w:basedOn w:val="DefaultParagraphFont"/>
    <w:rsid w:val="00206309"/>
  </w:style>
  <w:style w:type="paragraph" w:styleId="CommentSubject">
    <w:name w:val="annotation subject"/>
    <w:basedOn w:val="CommentText"/>
    <w:next w:val="CommentText"/>
    <w:link w:val="CommentSubjectChar"/>
    <w:uiPriority w:val="99"/>
    <w:semiHidden/>
    <w:unhideWhenUsed/>
    <w:rsid w:val="00094576"/>
    <w:rPr>
      <w:rFonts w:eastAsiaTheme="minorEastAsia"/>
      <w:b/>
      <w:bCs/>
      <w:lang w:val="en-US"/>
    </w:rPr>
  </w:style>
  <w:style w:type="character" w:customStyle="1" w:styleId="CommentSubjectChar">
    <w:name w:val="Comment Subject Char"/>
    <w:basedOn w:val="CommentTextChar"/>
    <w:link w:val="CommentSubject"/>
    <w:uiPriority w:val="99"/>
    <w:semiHidden/>
    <w:rsid w:val="00094576"/>
    <w:rPr>
      <w:rFonts w:eastAsiaTheme="minorEastAsia"/>
      <w:b/>
      <w:bCs/>
      <w:sz w:val="20"/>
      <w:szCs w:val="20"/>
      <w:lang w:val="nl-NL"/>
    </w:rPr>
  </w:style>
  <w:style w:type="paragraph" w:styleId="EndnoteText">
    <w:name w:val="endnote text"/>
    <w:basedOn w:val="Normal"/>
    <w:link w:val="EndnoteTextChar"/>
    <w:uiPriority w:val="99"/>
    <w:semiHidden/>
    <w:unhideWhenUsed/>
    <w:rsid w:val="001E3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F13"/>
    <w:rPr>
      <w:rFonts w:eastAsiaTheme="minorEastAsia"/>
      <w:sz w:val="20"/>
      <w:szCs w:val="20"/>
    </w:rPr>
  </w:style>
  <w:style w:type="character" w:styleId="EndnoteReference">
    <w:name w:val="endnote reference"/>
    <w:basedOn w:val="DefaultParagraphFont"/>
    <w:uiPriority w:val="99"/>
    <w:semiHidden/>
    <w:unhideWhenUsed/>
    <w:rsid w:val="001E3F13"/>
    <w:rPr>
      <w:vertAlign w:val="superscript"/>
    </w:rPr>
  </w:style>
  <w:style w:type="paragraph" w:styleId="FootnoteText">
    <w:name w:val="footnote text"/>
    <w:basedOn w:val="Normal"/>
    <w:link w:val="FootnoteTextChar"/>
    <w:semiHidden/>
    <w:unhideWhenUsed/>
    <w:rsid w:val="001E3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F13"/>
    <w:rPr>
      <w:rFonts w:eastAsiaTheme="minorEastAsia"/>
      <w:sz w:val="20"/>
      <w:szCs w:val="20"/>
    </w:rPr>
  </w:style>
  <w:style w:type="character" w:styleId="FootnoteReference">
    <w:name w:val="footnote reference"/>
    <w:basedOn w:val="DefaultParagraphFont"/>
    <w:semiHidden/>
    <w:unhideWhenUsed/>
    <w:rsid w:val="001E3F13"/>
    <w:rPr>
      <w:vertAlign w:val="superscript"/>
    </w:rPr>
  </w:style>
  <w:style w:type="character" w:customStyle="1" w:styleId="Heading3Char">
    <w:name w:val="Heading 3 Char"/>
    <w:basedOn w:val="DefaultParagraphFont"/>
    <w:link w:val="Heading3"/>
    <w:uiPriority w:val="9"/>
    <w:semiHidden/>
    <w:rsid w:val="0072188B"/>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72188B"/>
    <w:pPr>
      <w:spacing w:after="120"/>
    </w:pPr>
    <w:rPr>
      <w:sz w:val="16"/>
      <w:szCs w:val="16"/>
    </w:rPr>
  </w:style>
  <w:style w:type="character" w:customStyle="1" w:styleId="BodyText3Char">
    <w:name w:val="Body Text 3 Char"/>
    <w:basedOn w:val="DefaultParagraphFont"/>
    <w:link w:val="BodyText3"/>
    <w:uiPriority w:val="99"/>
    <w:semiHidden/>
    <w:rsid w:val="0072188B"/>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05893">
      <w:bodyDiv w:val="1"/>
      <w:marLeft w:val="0"/>
      <w:marRight w:val="0"/>
      <w:marTop w:val="0"/>
      <w:marBottom w:val="0"/>
      <w:divBdr>
        <w:top w:val="none" w:sz="0" w:space="0" w:color="auto"/>
        <w:left w:val="none" w:sz="0" w:space="0" w:color="auto"/>
        <w:bottom w:val="none" w:sz="0" w:space="0" w:color="auto"/>
        <w:right w:val="none" w:sz="0" w:space="0" w:color="auto"/>
      </w:divBdr>
      <w:divsChild>
        <w:div w:id="536890230">
          <w:marLeft w:val="0"/>
          <w:marRight w:val="0"/>
          <w:marTop w:val="0"/>
          <w:marBottom w:val="0"/>
          <w:divBdr>
            <w:top w:val="none" w:sz="0" w:space="0" w:color="auto"/>
            <w:left w:val="none" w:sz="0" w:space="0" w:color="auto"/>
            <w:bottom w:val="none" w:sz="0" w:space="0" w:color="auto"/>
            <w:right w:val="none" w:sz="0" w:space="0" w:color="auto"/>
          </w:divBdr>
          <w:divsChild>
            <w:div w:id="1450707265">
              <w:marLeft w:val="0"/>
              <w:marRight w:val="0"/>
              <w:marTop w:val="0"/>
              <w:marBottom w:val="0"/>
              <w:divBdr>
                <w:top w:val="none" w:sz="0" w:space="0" w:color="auto"/>
                <w:left w:val="none" w:sz="0" w:space="0" w:color="auto"/>
                <w:bottom w:val="none" w:sz="0" w:space="0" w:color="auto"/>
                <w:right w:val="none" w:sz="0" w:space="0" w:color="auto"/>
              </w:divBdr>
              <w:divsChild>
                <w:div w:id="70396436">
                  <w:marLeft w:val="0"/>
                  <w:marRight w:val="0"/>
                  <w:marTop w:val="0"/>
                  <w:marBottom w:val="0"/>
                  <w:divBdr>
                    <w:top w:val="none" w:sz="0" w:space="0" w:color="auto"/>
                    <w:left w:val="none" w:sz="0" w:space="0" w:color="auto"/>
                    <w:bottom w:val="none" w:sz="0" w:space="0" w:color="auto"/>
                    <w:right w:val="none" w:sz="0" w:space="0" w:color="auto"/>
                  </w:divBdr>
                  <w:divsChild>
                    <w:div w:id="1438719555">
                      <w:marLeft w:val="0"/>
                      <w:marRight w:val="0"/>
                      <w:marTop w:val="0"/>
                      <w:marBottom w:val="0"/>
                      <w:divBdr>
                        <w:top w:val="none" w:sz="0" w:space="0" w:color="auto"/>
                        <w:left w:val="none" w:sz="0" w:space="0" w:color="auto"/>
                        <w:bottom w:val="none" w:sz="0" w:space="0" w:color="auto"/>
                        <w:right w:val="none" w:sz="0" w:space="0" w:color="auto"/>
                      </w:divBdr>
                      <w:divsChild>
                        <w:div w:id="852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61786">
      <w:bodyDiv w:val="1"/>
      <w:marLeft w:val="0"/>
      <w:marRight w:val="0"/>
      <w:marTop w:val="0"/>
      <w:marBottom w:val="0"/>
      <w:divBdr>
        <w:top w:val="none" w:sz="0" w:space="0" w:color="auto"/>
        <w:left w:val="none" w:sz="0" w:space="0" w:color="auto"/>
        <w:bottom w:val="none" w:sz="0" w:space="0" w:color="auto"/>
        <w:right w:val="none" w:sz="0" w:space="0" w:color="auto"/>
      </w:divBdr>
    </w:div>
    <w:div w:id="18496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gune@car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Andama@ca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nuel.ojwang@care.org" TargetMode="External"/><Relationship Id="rId4" Type="http://schemas.openxmlformats.org/officeDocument/2006/relationships/settings" Target="settings.xml"/><Relationship Id="rId9" Type="http://schemas.openxmlformats.org/officeDocument/2006/relationships/hyperlink" Target="mailto:kawa.tong@car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883D2-18F2-456A-AB90-66393375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MacBook</dc:creator>
  <cp:lastModifiedBy>Silvia Konga</cp:lastModifiedBy>
  <cp:revision>2</cp:revision>
  <cp:lastPrinted>2016-11-15T06:59:00Z</cp:lastPrinted>
  <dcterms:created xsi:type="dcterms:W3CDTF">2020-11-02T07:37:00Z</dcterms:created>
  <dcterms:modified xsi:type="dcterms:W3CDTF">2020-11-02T07:37:00Z</dcterms:modified>
</cp:coreProperties>
</file>