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5624E" w14:textId="77777777" w:rsidR="00766166" w:rsidRPr="00507187" w:rsidRDefault="00766166" w:rsidP="00437209">
      <w:pPr>
        <w:jc w:val="center"/>
        <w:rPr>
          <w:rFonts w:ascii="Lato" w:hAnsi="Lato" w:cs="Times New Roman"/>
          <w:b/>
          <w:color w:val="000000" w:themeColor="text1"/>
          <w:sz w:val="24"/>
          <w:szCs w:val="24"/>
          <w:u w:val="thick"/>
        </w:rPr>
      </w:pPr>
      <w:bookmarkStart w:id="0" w:name="_GoBack"/>
      <w:bookmarkEnd w:id="0"/>
    </w:p>
    <w:p w14:paraId="7F694D88" w14:textId="77777777" w:rsidR="00EB3E38" w:rsidRPr="008407B6" w:rsidRDefault="00EB3E38" w:rsidP="00437209">
      <w:pPr>
        <w:jc w:val="center"/>
        <w:rPr>
          <w:rFonts w:ascii="Lato" w:hAnsi="Lato" w:cs="Times New Roman"/>
          <w:b/>
          <w:color w:val="000000" w:themeColor="text1"/>
          <w:sz w:val="24"/>
          <w:szCs w:val="24"/>
        </w:rPr>
      </w:pPr>
      <w:r w:rsidRPr="008407B6">
        <w:rPr>
          <w:rFonts w:ascii="Lato" w:hAnsi="Lato" w:cs="Times New Roman"/>
          <w:b/>
          <w:color w:val="000000" w:themeColor="text1"/>
          <w:sz w:val="24"/>
          <w:szCs w:val="24"/>
        </w:rPr>
        <w:t>Terms of Reference</w:t>
      </w:r>
    </w:p>
    <w:p w14:paraId="05D05CB6" w14:textId="77777777" w:rsidR="00EB3E38" w:rsidRPr="008407B6" w:rsidRDefault="00083D0E" w:rsidP="00437209">
      <w:pPr>
        <w:jc w:val="center"/>
        <w:rPr>
          <w:rFonts w:ascii="Lato" w:hAnsi="Lato" w:cs="Times New Roman"/>
          <w:b/>
          <w:color w:val="000000" w:themeColor="text1"/>
          <w:sz w:val="24"/>
          <w:szCs w:val="24"/>
        </w:rPr>
      </w:pPr>
      <w:r w:rsidRPr="00083D0E">
        <w:rPr>
          <w:rFonts w:ascii="Lato" w:hAnsi="Lato" w:cs="Times New Roman"/>
          <w:b/>
          <w:color w:val="000000" w:themeColor="text1"/>
          <w:sz w:val="24"/>
          <w:szCs w:val="24"/>
        </w:rPr>
        <w:t>For</w:t>
      </w:r>
    </w:p>
    <w:p w14:paraId="258160CD" w14:textId="77777777" w:rsidR="00EB3E38" w:rsidRPr="008407B6" w:rsidRDefault="00EB3E38" w:rsidP="00437209">
      <w:pPr>
        <w:jc w:val="center"/>
        <w:rPr>
          <w:rFonts w:ascii="Lato" w:hAnsi="Lato" w:cs="Times New Roman"/>
          <w:b/>
          <w:color w:val="000000" w:themeColor="text1"/>
          <w:sz w:val="24"/>
          <w:szCs w:val="24"/>
        </w:rPr>
      </w:pPr>
      <w:r w:rsidRPr="008407B6">
        <w:rPr>
          <w:rFonts w:ascii="Lato" w:hAnsi="Lato" w:cs="Times New Roman"/>
          <w:b/>
          <w:color w:val="000000" w:themeColor="text1"/>
          <w:sz w:val="24"/>
          <w:szCs w:val="24"/>
        </w:rPr>
        <w:t xml:space="preserve">Consultancy Service </w:t>
      </w:r>
      <w:r w:rsidR="00575D9B">
        <w:rPr>
          <w:rFonts w:ascii="Lato" w:hAnsi="Lato" w:cs="Times New Roman"/>
          <w:b/>
          <w:color w:val="000000" w:themeColor="text1"/>
          <w:sz w:val="24"/>
          <w:szCs w:val="24"/>
        </w:rPr>
        <w:t>on</w:t>
      </w:r>
      <w:r w:rsidR="00083D0E" w:rsidRPr="00083D0E">
        <w:rPr>
          <w:rFonts w:ascii="Lato" w:hAnsi="Lato" w:cs="Times New Roman"/>
          <w:b/>
          <w:color w:val="000000" w:themeColor="text1"/>
          <w:sz w:val="24"/>
          <w:szCs w:val="24"/>
        </w:rPr>
        <w:t xml:space="preserve"> gender and </w:t>
      </w:r>
      <w:r w:rsidR="00083D0E" w:rsidRPr="00083D0E">
        <w:rPr>
          <w:rFonts w:ascii="Lato" w:hAnsi="Lato"/>
          <w:b/>
          <w:color w:val="000000" w:themeColor="text1"/>
          <w:sz w:val="24"/>
          <w:szCs w:val="24"/>
        </w:rPr>
        <w:t>age</w:t>
      </w:r>
      <w:r w:rsidRPr="008407B6">
        <w:rPr>
          <w:rFonts w:ascii="Lato" w:hAnsi="Lato"/>
          <w:b/>
          <w:color w:val="000000" w:themeColor="text1"/>
          <w:sz w:val="24"/>
          <w:szCs w:val="24"/>
        </w:rPr>
        <w:t xml:space="preserve"> sensitive analysis </w:t>
      </w:r>
      <w:r w:rsidR="00083D0E" w:rsidRPr="00083D0E">
        <w:rPr>
          <w:rFonts w:ascii="Lato" w:hAnsi="Lato"/>
          <w:b/>
          <w:color w:val="000000" w:themeColor="text1"/>
          <w:sz w:val="24"/>
          <w:szCs w:val="24"/>
        </w:rPr>
        <w:t>under</w:t>
      </w:r>
      <w:r w:rsidR="00550769" w:rsidRPr="00083D0E">
        <w:rPr>
          <w:rFonts w:ascii="Lato" w:hAnsi="Lato"/>
          <w:b/>
          <w:color w:val="000000" w:themeColor="text1"/>
          <w:sz w:val="24"/>
          <w:szCs w:val="24"/>
        </w:rPr>
        <w:t xml:space="preserve"> </w:t>
      </w:r>
      <w:r w:rsidRPr="008407B6">
        <w:rPr>
          <w:rFonts w:ascii="Lato" w:hAnsi="Lato" w:cs="Times New Roman"/>
          <w:b/>
          <w:color w:val="000000" w:themeColor="text1"/>
          <w:sz w:val="24"/>
          <w:szCs w:val="24"/>
        </w:rPr>
        <w:t xml:space="preserve">building Resilient Communities: Empowering South Sudan for Peace and Prosperity </w:t>
      </w:r>
      <w:r w:rsidR="00083D0E" w:rsidRPr="00083D0E">
        <w:rPr>
          <w:rFonts w:ascii="Lato" w:hAnsi="Lato" w:cs="Times New Roman"/>
          <w:b/>
          <w:color w:val="000000" w:themeColor="text1"/>
          <w:sz w:val="24"/>
          <w:szCs w:val="24"/>
        </w:rPr>
        <w:t>in South Sudan</w:t>
      </w:r>
    </w:p>
    <w:p w14:paraId="6F6B522A" w14:textId="77777777" w:rsidR="00083D0E" w:rsidRPr="008407B6" w:rsidRDefault="00083D0E" w:rsidP="00437209">
      <w:pPr>
        <w:spacing w:after="240"/>
        <w:jc w:val="center"/>
        <w:rPr>
          <w:rFonts w:ascii="Lato" w:hAnsi="Lato"/>
          <w:b/>
          <w:sz w:val="24"/>
          <w:szCs w:val="24"/>
        </w:rPr>
      </w:pPr>
    </w:p>
    <w:p w14:paraId="033C1038" w14:textId="754B5140" w:rsidR="003E4040" w:rsidRPr="00766166" w:rsidRDefault="002226E7" w:rsidP="00766166">
      <w:pPr>
        <w:spacing w:after="240"/>
        <w:jc w:val="center"/>
        <w:rPr>
          <w:rFonts w:ascii="Lato" w:hAnsi="Lato"/>
          <w:b/>
          <w:sz w:val="24"/>
          <w:szCs w:val="24"/>
        </w:rPr>
      </w:pPr>
      <w:r>
        <w:rPr>
          <w:rFonts w:ascii="Lato" w:hAnsi="Lato"/>
          <w:b/>
          <w:sz w:val="24"/>
          <w:szCs w:val="24"/>
        </w:rPr>
        <w:t>April</w:t>
      </w:r>
      <w:r w:rsidR="00EC1FFA">
        <w:rPr>
          <w:rFonts w:ascii="Lato" w:hAnsi="Lato"/>
          <w:b/>
          <w:sz w:val="24"/>
          <w:szCs w:val="24"/>
        </w:rPr>
        <w:t xml:space="preserve"> </w:t>
      </w:r>
      <w:r w:rsidR="00083D0E" w:rsidRPr="008407B6">
        <w:rPr>
          <w:rFonts w:ascii="Lato" w:hAnsi="Lato"/>
          <w:b/>
          <w:sz w:val="24"/>
          <w:szCs w:val="24"/>
        </w:rPr>
        <w:t>2024</w:t>
      </w:r>
    </w:p>
    <w:tbl>
      <w:tblPr>
        <w:tblStyle w:val="TableGrid"/>
        <w:tblW w:w="0" w:type="auto"/>
        <w:tblLook w:val="04A0" w:firstRow="1" w:lastRow="0" w:firstColumn="1" w:lastColumn="0" w:noHBand="0" w:noVBand="1"/>
      </w:tblPr>
      <w:tblGrid>
        <w:gridCol w:w="2785"/>
        <w:gridCol w:w="6231"/>
      </w:tblGrid>
      <w:tr w:rsidR="00655998" w:rsidRPr="00F14342" w14:paraId="16C8699C" w14:textId="77777777" w:rsidTr="00F14342">
        <w:tc>
          <w:tcPr>
            <w:tcW w:w="2785" w:type="dxa"/>
          </w:tcPr>
          <w:p w14:paraId="3246EAAB" w14:textId="77777777" w:rsidR="00655998" w:rsidRPr="00F14342" w:rsidRDefault="00655998" w:rsidP="00F14342">
            <w:pPr>
              <w:rPr>
                <w:rFonts w:ascii="Lato" w:hAnsi="Lato" w:cstheme="minorHAnsi"/>
                <w:b/>
                <w:bCs/>
                <w:color w:val="000000" w:themeColor="text1"/>
                <w:lang w:eastAsia="nl-NL"/>
              </w:rPr>
            </w:pPr>
            <w:r w:rsidRPr="00F14342">
              <w:rPr>
                <w:rFonts w:ascii="Lato" w:hAnsi="Lato" w:cstheme="minorHAnsi"/>
                <w:b/>
                <w:bCs/>
                <w:color w:val="000000" w:themeColor="text1"/>
                <w:lang w:eastAsia="nl-NL"/>
              </w:rPr>
              <w:t xml:space="preserve">Project </w:t>
            </w:r>
            <w:r w:rsidR="00A67437" w:rsidRPr="00F14342">
              <w:rPr>
                <w:rFonts w:ascii="Lato" w:hAnsi="Lato" w:cstheme="minorHAnsi"/>
                <w:b/>
                <w:bCs/>
                <w:color w:val="000000" w:themeColor="text1"/>
                <w:lang w:eastAsia="nl-NL"/>
              </w:rPr>
              <w:t xml:space="preserve">name </w:t>
            </w:r>
          </w:p>
        </w:tc>
        <w:tc>
          <w:tcPr>
            <w:tcW w:w="6231" w:type="dxa"/>
          </w:tcPr>
          <w:p w14:paraId="65A5700C" w14:textId="77777777" w:rsidR="00655998" w:rsidRPr="00F14342" w:rsidRDefault="007B7BA9" w:rsidP="00F14342">
            <w:pPr>
              <w:rPr>
                <w:rFonts w:ascii="Lato" w:hAnsi="Lato" w:cstheme="minorHAnsi"/>
                <w:color w:val="000000" w:themeColor="text1"/>
                <w:lang w:eastAsia="nl-NL"/>
              </w:rPr>
            </w:pPr>
            <w:r w:rsidRPr="00F14342">
              <w:rPr>
                <w:rFonts w:ascii="Lato" w:hAnsi="Lato"/>
                <w:color w:val="000000" w:themeColor="text1"/>
              </w:rPr>
              <w:t>Building Resilient Communities: Empowering South Sudan for Peace and Prosperity</w:t>
            </w:r>
          </w:p>
        </w:tc>
      </w:tr>
      <w:tr w:rsidR="00655998" w:rsidRPr="00F14342" w14:paraId="11ACE71E" w14:textId="77777777" w:rsidTr="00F14342">
        <w:tc>
          <w:tcPr>
            <w:tcW w:w="2785" w:type="dxa"/>
          </w:tcPr>
          <w:p w14:paraId="218832B5" w14:textId="77777777" w:rsidR="00655998" w:rsidRPr="00F14342" w:rsidRDefault="00A67437" w:rsidP="00F14342">
            <w:pPr>
              <w:rPr>
                <w:rFonts w:ascii="Lato" w:hAnsi="Lato" w:cstheme="minorHAnsi"/>
                <w:b/>
                <w:bCs/>
                <w:color w:val="000000" w:themeColor="text1"/>
                <w:lang w:eastAsia="nl-NL"/>
              </w:rPr>
            </w:pPr>
            <w:r w:rsidRPr="00F14342">
              <w:rPr>
                <w:rFonts w:ascii="Lato" w:hAnsi="Lato" w:cstheme="minorHAnsi"/>
                <w:b/>
                <w:bCs/>
                <w:color w:val="000000" w:themeColor="text1"/>
                <w:lang w:eastAsia="nl-NL"/>
              </w:rPr>
              <w:t xml:space="preserve">Project locations </w:t>
            </w:r>
          </w:p>
        </w:tc>
        <w:tc>
          <w:tcPr>
            <w:tcW w:w="6231" w:type="dxa"/>
          </w:tcPr>
          <w:p w14:paraId="010E039A" w14:textId="77777777" w:rsidR="00655998" w:rsidRPr="00F14342" w:rsidRDefault="00A67437" w:rsidP="00F14342">
            <w:pPr>
              <w:rPr>
                <w:rFonts w:ascii="Lato" w:hAnsi="Lato" w:cstheme="minorHAnsi"/>
                <w:color w:val="000000" w:themeColor="text1"/>
                <w:lang w:eastAsia="nl-NL"/>
              </w:rPr>
            </w:pPr>
            <w:proofErr w:type="spellStart"/>
            <w:r w:rsidRPr="00F14342">
              <w:rPr>
                <w:rFonts w:ascii="Lato" w:hAnsi="Lato"/>
                <w:i/>
                <w:color w:val="000000" w:themeColor="text1"/>
                <w:lang w:val="en-GB"/>
              </w:rPr>
              <w:t>Rubkona</w:t>
            </w:r>
            <w:proofErr w:type="spellEnd"/>
            <w:r w:rsidRPr="00F14342">
              <w:rPr>
                <w:rFonts w:ascii="Lato" w:hAnsi="Lato"/>
                <w:i/>
                <w:color w:val="000000" w:themeColor="text1"/>
                <w:lang w:val="en-GB"/>
              </w:rPr>
              <w:t xml:space="preserve">, Akobo and Malakal </w:t>
            </w:r>
          </w:p>
        </w:tc>
      </w:tr>
      <w:tr w:rsidR="008F5B9C" w:rsidRPr="00F14342" w14:paraId="1FA38762" w14:textId="77777777" w:rsidTr="00F14342">
        <w:tc>
          <w:tcPr>
            <w:tcW w:w="2785" w:type="dxa"/>
          </w:tcPr>
          <w:p w14:paraId="312B17E8" w14:textId="77777777" w:rsidR="008F5B9C" w:rsidRPr="00F14342" w:rsidRDefault="008F5B9C" w:rsidP="00F14342">
            <w:pPr>
              <w:rPr>
                <w:rFonts w:ascii="Lato" w:hAnsi="Lato" w:cstheme="minorHAnsi"/>
                <w:b/>
                <w:bCs/>
                <w:color w:val="000000" w:themeColor="text1"/>
                <w:lang w:eastAsia="nl-NL"/>
              </w:rPr>
            </w:pPr>
            <w:r>
              <w:rPr>
                <w:rFonts w:ascii="Lato" w:hAnsi="Lato" w:cstheme="minorHAnsi"/>
                <w:b/>
                <w:bCs/>
                <w:color w:val="000000" w:themeColor="text1"/>
                <w:lang w:eastAsia="nl-NL"/>
              </w:rPr>
              <w:t>Donor</w:t>
            </w:r>
          </w:p>
        </w:tc>
        <w:tc>
          <w:tcPr>
            <w:tcW w:w="6231" w:type="dxa"/>
          </w:tcPr>
          <w:p w14:paraId="5D40F27D" w14:textId="77777777" w:rsidR="008F5B9C" w:rsidRPr="00F14342" w:rsidRDefault="008F5B9C" w:rsidP="00F14342">
            <w:pPr>
              <w:rPr>
                <w:rFonts w:ascii="Lato" w:hAnsi="Lato"/>
                <w:i/>
                <w:color w:val="000000" w:themeColor="text1"/>
                <w:lang w:val="en-GB"/>
              </w:rPr>
            </w:pPr>
            <w:r>
              <w:rPr>
                <w:rFonts w:ascii="Lato" w:hAnsi="Lato"/>
                <w:i/>
                <w:color w:val="000000" w:themeColor="text1"/>
                <w:lang w:val="en-GB"/>
              </w:rPr>
              <w:t>EU</w:t>
            </w:r>
          </w:p>
        </w:tc>
      </w:tr>
      <w:tr w:rsidR="00655998" w:rsidRPr="00F14342" w14:paraId="003D80E9" w14:textId="77777777" w:rsidTr="00F14342">
        <w:tc>
          <w:tcPr>
            <w:tcW w:w="2785" w:type="dxa"/>
          </w:tcPr>
          <w:p w14:paraId="5F8D6DDA" w14:textId="77777777" w:rsidR="00655998" w:rsidRPr="00F14342" w:rsidRDefault="00A67437" w:rsidP="00F14342">
            <w:pPr>
              <w:rPr>
                <w:rFonts w:ascii="Lato" w:hAnsi="Lato" w:cstheme="minorHAnsi"/>
                <w:b/>
                <w:bCs/>
                <w:color w:val="000000" w:themeColor="text1"/>
                <w:lang w:eastAsia="nl-NL"/>
              </w:rPr>
            </w:pPr>
            <w:r w:rsidRPr="00F14342">
              <w:rPr>
                <w:rFonts w:ascii="Lato" w:hAnsi="Lato" w:cstheme="minorHAnsi"/>
                <w:b/>
                <w:bCs/>
                <w:color w:val="000000" w:themeColor="text1"/>
                <w:lang w:eastAsia="nl-NL"/>
              </w:rPr>
              <w:t xml:space="preserve">Expected Start Date </w:t>
            </w:r>
          </w:p>
        </w:tc>
        <w:tc>
          <w:tcPr>
            <w:tcW w:w="6231" w:type="dxa"/>
          </w:tcPr>
          <w:p w14:paraId="4FBC2753" w14:textId="77777777" w:rsidR="00655998" w:rsidRPr="00F14342" w:rsidRDefault="00655998" w:rsidP="00F14342">
            <w:pPr>
              <w:rPr>
                <w:rFonts w:ascii="Lato" w:hAnsi="Lato" w:cstheme="minorHAnsi"/>
                <w:color w:val="000000" w:themeColor="text1"/>
                <w:lang w:eastAsia="nl-NL"/>
              </w:rPr>
            </w:pPr>
            <w:r w:rsidRPr="00F14342">
              <w:rPr>
                <w:rFonts w:ascii="Lato" w:hAnsi="Lato" w:cstheme="minorHAnsi"/>
                <w:color w:val="000000" w:themeColor="text1"/>
                <w:lang w:eastAsia="nl-NL"/>
              </w:rPr>
              <w:t xml:space="preserve"> April</w:t>
            </w:r>
            <w:r w:rsidR="008F5B9C">
              <w:rPr>
                <w:rFonts w:ascii="Lato" w:hAnsi="Lato" w:cstheme="minorHAnsi"/>
                <w:color w:val="000000" w:themeColor="text1"/>
                <w:lang w:eastAsia="nl-NL"/>
              </w:rPr>
              <w:t xml:space="preserve">- </w:t>
            </w:r>
            <w:r w:rsidR="00EC1FFA">
              <w:rPr>
                <w:rFonts w:ascii="Lato" w:hAnsi="Lato" w:cstheme="minorHAnsi"/>
                <w:color w:val="000000" w:themeColor="text1"/>
                <w:lang w:eastAsia="nl-NL"/>
              </w:rPr>
              <w:t xml:space="preserve">May </w:t>
            </w:r>
            <w:r w:rsidR="00EC1FFA" w:rsidRPr="00F14342">
              <w:rPr>
                <w:rFonts w:ascii="Lato" w:hAnsi="Lato" w:cstheme="minorHAnsi"/>
                <w:color w:val="000000" w:themeColor="text1"/>
                <w:lang w:eastAsia="nl-NL"/>
              </w:rPr>
              <w:t>2024</w:t>
            </w:r>
          </w:p>
        </w:tc>
      </w:tr>
      <w:tr w:rsidR="00A67437" w:rsidRPr="00F14342" w14:paraId="3C86D330" w14:textId="77777777" w:rsidTr="00F14342">
        <w:tc>
          <w:tcPr>
            <w:tcW w:w="2785" w:type="dxa"/>
          </w:tcPr>
          <w:p w14:paraId="52871162" w14:textId="77777777" w:rsidR="00A67437" w:rsidRPr="00F14342" w:rsidRDefault="00A67437" w:rsidP="00F14342">
            <w:pPr>
              <w:rPr>
                <w:rFonts w:ascii="Lato" w:hAnsi="Lato" w:cstheme="minorHAnsi"/>
                <w:b/>
                <w:bCs/>
                <w:color w:val="000000" w:themeColor="text1"/>
                <w:lang w:eastAsia="nl-NL"/>
              </w:rPr>
            </w:pPr>
            <w:r w:rsidRPr="00F14342">
              <w:rPr>
                <w:rFonts w:ascii="Lato" w:hAnsi="Lato" w:cstheme="minorHAnsi"/>
                <w:b/>
                <w:bCs/>
                <w:color w:val="000000" w:themeColor="text1"/>
                <w:lang w:eastAsia="nl-NL"/>
              </w:rPr>
              <w:t xml:space="preserve">Duration for assignment </w:t>
            </w:r>
          </w:p>
        </w:tc>
        <w:tc>
          <w:tcPr>
            <w:tcW w:w="6231" w:type="dxa"/>
          </w:tcPr>
          <w:p w14:paraId="22B2B2EC" w14:textId="24E29ED6" w:rsidR="00A67437" w:rsidRPr="00F14342" w:rsidRDefault="002226E7" w:rsidP="00F14342">
            <w:pPr>
              <w:rPr>
                <w:rFonts w:ascii="Lato" w:hAnsi="Lato" w:cstheme="minorHAnsi"/>
                <w:color w:val="000000" w:themeColor="text1"/>
                <w:lang w:eastAsia="nl-NL"/>
              </w:rPr>
            </w:pPr>
            <w:r>
              <w:rPr>
                <w:rFonts w:ascii="Lato" w:hAnsi="Lato" w:cstheme="minorHAnsi"/>
                <w:color w:val="000000" w:themeColor="text1"/>
                <w:lang w:eastAsia="nl-NL"/>
              </w:rPr>
              <w:t>27</w:t>
            </w:r>
            <w:r w:rsidR="00A67437" w:rsidRPr="00F14342">
              <w:rPr>
                <w:rFonts w:ascii="Lato" w:hAnsi="Lato" w:cstheme="minorHAnsi"/>
                <w:color w:val="000000" w:themeColor="text1"/>
                <w:lang w:eastAsia="nl-NL"/>
              </w:rPr>
              <w:t xml:space="preserve"> working days </w:t>
            </w:r>
          </w:p>
        </w:tc>
      </w:tr>
      <w:tr w:rsidR="007E7B5A" w:rsidRPr="00F14342" w14:paraId="40A150B1" w14:textId="77777777" w:rsidTr="00F14342">
        <w:tc>
          <w:tcPr>
            <w:tcW w:w="2785" w:type="dxa"/>
          </w:tcPr>
          <w:p w14:paraId="1B60AEE8" w14:textId="77777777" w:rsidR="007E7B5A" w:rsidRPr="00F14342" w:rsidRDefault="00A67437" w:rsidP="00F14342">
            <w:pPr>
              <w:rPr>
                <w:rFonts w:ascii="Lato" w:hAnsi="Lato" w:cstheme="minorHAnsi"/>
                <w:b/>
                <w:bCs/>
                <w:color w:val="000000" w:themeColor="text1"/>
                <w:lang w:eastAsia="nl-NL"/>
              </w:rPr>
            </w:pPr>
            <w:r w:rsidRPr="00F14342">
              <w:rPr>
                <w:rFonts w:ascii="Lato" w:hAnsi="Lato" w:cstheme="minorHAnsi"/>
                <w:b/>
                <w:bCs/>
                <w:color w:val="000000" w:themeColor="text1"/>
                <w:lang w:eastAsia="nl-NL"/>
              </w:rPr>
              <w:t xml:space="preserve">DRA </w:t>
            </w:r>
            <w:r w:rsidR="007E7B5A" w:rsidRPr="00F14342">
              <w:rPr>
                <w:rFonts w:ascii="Lato" w:hAnsi="Lato" w:cstheme="minorHAnsi"/>
                <w:b/>
                <w:bCs/>
                <w:color w:val="000000" w:themeColor="text1"/>
                <w:lang w:eastAsia="nl-NL"/>
              </w:rPr>
              <w:t>Partners</w:t>
            </w:r>
          </w:p>
        </w:tc>
        <w:tc>
          <w:tcPr>
            <w:tcW w:w="6231" w:type="dxa"/>
          </w:tcPr>
          <w:p w14:paraId="6722C548" w14:textId="77777777" w:rsidR="007E7B5A" w:rsidRPr="00F14342" w:rsidRDefault="007E7B5A" w:rsidP="00F14342">
            <w:pPr>
              <w:pStyle w:val="ListParagraph"/>
              <w:numPr>
                <w:ilvl w:val="0"/>
                <w:numId w:val="21"/>
              </w:numPr>
              <w:spacing w:after="0" w:line="240" w:lineRule="auto"/>
              <w:ind w:left="171" w:hanging="171"/>
              <w:rPr>
                <w:rFonts w:ascii="Lato" w:eastAsia="Times New Roman" w:hAnsi="Lato"/>
                <w:color w:val="000000" w:themeColor="text1"/>
                <w:sz w:val="22"/>
                <w:szCs w:val="22"/>
              </w:rPr>
            </w:pPr>
            <w:r w:rsidRPr="00F14342">
              <w:rPr>
                <w:rFonts w:ascii="Lato" w:eastAsia="Times New Roman" w:hAnsi="Lato"/>
                <w:color w:val="000000" w:themeColor="text1"/>
                <w:sz w:val="22"/>
                <w:szCs w:val="22"/>
              </w:rPr>
              <w:t>Save the Children</w:t>
            </w:r>
          </w:p>
          <w:p w14:paraId="3BF7548A" w14:textId="77777777" w:rsidR="007E7B5A" w:rsidRPr="00F14342" w:rsidRDefault="007E7B5A" w:rsidP="00F14342">
            <w:pPr>
              <w:pStyle w:val="ListParagraph"/>
              <w:numPr>
                <w:ilvl w:val="0"/>
                <w:numId w:val="21"/>
              </w:numPr>
              <w:spacing w:after="0" w:line="240" w:lineRule="auto"/>
              <w:ind w:left="171" w:hanging="171"/>
              <w:rPr>
                <w:rFonts w:ascii="Lato" w:eastAsia="Times New Roman" w:hAnsi="Lato"/>
                <w:color w:val="000000" w:themeColor="text1"/>
                <w:sz w:val="22"/>
                <w:szCs w:val="22"/>
              </w:rPr>
            </w:pPr>
            <w:proofErr w:type="spellStart"/>
            <w:r w:rsidRPr="00F14342">
              <w:rPr>
                <w:rFonts w:ascii="Lato" w:eastAsia="Times New Roman" w:hAnsi="Lato"/>
                <w:color w:val="000000" w:themeColor="text1"/>
                <w:sz w:val="22"/>
                <w:szCs w:val="22"/>
              </w:rPr>
              <w:t>Tearfund</w:t>
            </w:r>
            <w:proofErr w:type="spellEnd"/>
          </w:p>
          <w:p w14:paraId="1A7315DD" w14:textId="77777777" w:rsidR="007E7B5A" w:rsidRDefault="007E7B5A" w:rsidP="00F14342">
            <w:pPr>
              <w:pStyle w:val="ListParagraph"/>
              <w:numPr>
                <w:ilvl w:val="0"/>
                <w:numId w:val="21"/>
              </w:numPr>
              <w:spacing w:after="0" w:line="240" w:lineRule="auto"/>
              <w:ind w:left="171" w:hanging="171"/>
              <w:rPr>
                <w:rFonts w:ascii="Lato" w:eastAsia="Times New Roman" w:hAnsi="Lato"/>
                <w:color w:val="000000" w:themeColor="text1"/>
                <w:sz w:val="22"/>
                <w:szCs w:val="22"/>
              </w:rPr>
            </w:pPr>
            <w:r w:rsidRPr="00F14342">
              <w:rPr>
                <w:rFonts w:ascii="Lato" w:eastAsia="Times New Roman" w:hAnsi="Lato"/>
                <w:color w:val="000000" w:themeColor="text1"/>
                <w:sz w:val="22"/>
                <w:szCs w:val="22"/>
              </w:rPr>
              <w:t>War Child Holland (WCH)</w:t>
            </w:r>
          </w:p>
          <w:p w14:paraId="4C1A900F" w14:textId="77777777" w:rsidR="008F5B9C" w:rsidRDefault="008F5B9C" w:rsidP="00F14342">
            <w:pPr>
              <w:pStyle w:val="ListParagraph"/>
              <w:numPr>
                <w:ilvl w:val="0"/>
                <w:numId w:val="21"/>
              </w:numPr>
              <w:spacing w:after="0" w:line="240" w:lineRule="auto"/>
              <w:ind w:left="171" w:hanging="171"/>
              <w:rPr>
                <w:rFonts w:ascii="Lato" w:eastAsia="Times New Roman" w:hAnsi="Lato"/>
                <w:color w:val="000000" w:themeColor="text1"/>
                <w:sz w:val="22"/>
                <w:szCs w:val="22"/>
              </w:rPr>
            </w:pPr>
            <w:r>
              <w:rPr>
                <w:rFonts w:ascii="Lato" w:eastAsia="Times New Roman" w:hAnsi="Lato"/>
                <w:color w:val="000000" w:themeColor="text1"/>
                <w:sz w:val="22"/>
                <w:szCs w:val="22"/>
              </w:rPr>
              <w:t>CH</w:t>
            </w:r>
          </w:p>
          <w:p w14:paraId="321561F2" w14:textId="77777777" w:rsidR="008F5B9C" w:rsidRPr="00F14342" w:rsidRDefault="008F5B9C" w:rsidP="00F14342">
            <w:pPr>
              <w:pStyle w:val="ListParagraph"/>
              <w:numPr>
                <w:ilvl w:val="0"/>
                <w:numId w:val="21"/>
              </w:numPr>
              <w:spacing w:after="0" w:line="240" w:lineRule="auto"/>
              <w:ind w:left="171" w:hanging="171"/>
              <w:rPr>
                <w:rFonts w:ascii="Lato" w:eastAsia="Times New Roman" w:hAnsi="Lato"/>
                <w:color w:val="000000" w:themeColor="text1"/>
                <w:sz w:val="22"/>
                <w:szCs w:val="22"/>
              </w:rPr>
            </w:pPr>
            <w:r>
              <w:rPr>
                <w:rFonts w:ascii="Lato" w:eastAsia="Times New Roman" w:hAnsi="Lato"/>
                <w:color w:val="000000" w:themeColor="text1"/>
                <w:sz w:val="22"/>
                <w:szCs w:val="22"/>
              </w:rPr>
              <w:t>WOCO</w:t>
            </w:r>
          </w:p>
          <w:p w14:paraId="795B5A3A" w14:textId="77777777" w:rsidR="007E7B5A" w:rsidRPr="00F14342" w:rsidRDefault="007E7B5A" w:rsidP="00F14342">
            <w:pPr>
              <w:rPr>
                <w:rFonts w:ascii="Lato" w:eastAsia="Times New Roman" w:hAnsi="Lato"/>
                <w:color w:val="000000" w:themeColor="text1"/>
              </w:rPr>
            </w:pPr>
          </w:p>
        </w:tc>
      </w:tr>
    </w:tbl>
    <w:p w14:paraId="07A16641" w14:textId="77777777" w:rsidR="00766166" w:rsidRDefault="00766166" w:rsidP="00244E2B">
      <w:pPr>
        <w:spacing w:line="276" w:lineRule="auto"/>
        <w:jc w:val="both"/>
        <w:rPr>
          <w:rFonts w:ascii="Lato" w:hAnsi="Lato"/>
          <w:b/>
          <w:color w:val="FF0000"/>
          <w:sz w:val="20"/>
          <w:szCs w:val="20"/>
        </w:rPr>
      </w:pPr>
    </w:p>
    <w:p w14:paraId="55DC77D2" w14:textId="77777777" w:rsidR="00E36442" w:rsidRPr="00766166" w:rsidRDefault="00A67437" w:rsidP="00244E2B">
      <w:pPr>
        <w:spacing w:line="276" w:lineRule="auto"/>
        <w:jc w:val="both"/>
        <w:rPr>
          <w:rFonts w:ascii="Lato" w:hAnsi="Lato"/>
          <w:b/>
          <w:color w:val="FF0000"/>
          <w:sz w:val="20"/>
          <w:szCs w:val="20"/>
        </w:rPr>
      </w:pPr>
      <w:r w:rsidRPr="00766166">
        <w:rPr>
          <w:rFonts w:ascii="Lato" w:hAnsi="Lato"/>
          <w:b/>
          <w:color w:val="FF0000"/>
          <w:sz w:val="20"/>
          <w:szCs w:val="20"/>
        </w:rPr>
        <w:t xml:space="preserve">INTRODUCTION </w:t>
      </w:r>
    </w:p>
    <w:p w14:paraId="05ED9393" w14:textId="77777777" w:rsidR="004B0B7F" w:rsidRPr="00766166" w:rsidRDefault="002305E7" w:rsidP="00EC02FA">
      <w:pPr>
        <w:spacing w:line="276" w:lineRule="auto"/>
        <w:jc w:val="both"/>
        <w:rPr>
          <w:rFonts w:ascii="Lato" w:hAnsi="Lato"/>
          <w:b/>
          <w:color w:val="000000" w:themeColor="text1"/>
          <w:sz w:val="20"/>
          <w:szCs w:val="20"/>
        </w:rPr>
      </w:pPr>
      <w:r w:rsidRPr="00766166">
        <w:rPr>
          <w:rFonts w:ascii="Lato" w:hAnsi="Lato" w:cs="Lato"/>
          <w:color w:val="000000" w:themeColor="text1"/>
          <w:sz w:val="20"/>
          <w:szCs w:val="20"/>
        </w:rPr>
        <w:t>Gender analysis is a key component to mainstreaming gender equality within</w:t>
      </w:r>
      <w:r w:rsidR="0053409B" w:rsidRPr="00766166">
        <w:rPr>
          <w:rFonts w:ascii="Lato" w:hAnsi="Lato" w:cs="Lato"/>
          <w:color w:val="000000" w:themeColor="text1"/>
          <w:sz w:val="20"/>
          <w:szCs w:val="20"/>
        </w:rPr>
        <w:t xml:space="preserve"> humanitarian and development</w:t>
      </w:r>
      <w:r w:rsidRPr="00766166">
        <w:rPr>
          <w:rFonts w:ascii="Lato" w:hAnsi="Lato" w:cs="Lato"/>
          <w:color w:val="000000" w:themeColor="text1"/>
          <w:sz w:val="20"/>
          <w:szCs w:val="20"/>
        </w:rPr>
        <w:t xml:space="preserve"> </w:t>
      </w:r>
      <w:r w:rsidR="0053409B" w:rsidRPr="00766166">
        <w:rPr>
          <w:rFonts w:ascii="Lato" w:hAnsi="Lato" w:cs="Lato"/>
          <w:color w:val="000000" w:themeColor="text1"/>
          <w:sz w:val="20"/>
          <w:szCs w:val="20"/>
        </w:rPr>
        <w:t>program</w:t>
      </w:r>
      <w:r w:rsidR="00E21DC4" w:rsidRPr="00766166">
        <w:rPr>
          <w:rFonts w:ascii="Lato" w:hAnsi="Lato" w:cs="Lato"/>
          <w:color w:val="000000" w:themeColor="text1"/>
          <w:sz w:val="20"/>
          <w:szCs w:val="20"/>
        </w:rPr>
        <w:t>s</w:t>
      </w:r>
      <w:r w:rsidRPr="00766166">
        <w:rPr>
          <w:rFonts w:ascii="Lato" w:hAnsi="Lato" w:cs="Lato"/>
          <w:color w:val="000000" w:themeColor="text1"/>
          <w:sz w:val="20"/>
          <w:szCs w:val="20"/>
        </w:rPr>
        <w:t>. Understanding barriers and risks faced by women</w:t>
      </w:r>
      <w:r w:rsidR="0053409B" w:rsidRPr="00766166">
        <w:rPr>
          <w:rFonts w:ascii="Lato" w:hAnsi="Lato" w:cs="Lato"/>
          <w:color w:val="000000" w:themeColor="text1"/>
          <w:sz w:val="20"/>
          <w:szCs w:val="20"/>
        </w:rPr>
        <w:t>,</w:t>
      </w:r>
      <w:r w:rsidRPr="00766166">
        <w:rPr>
          <w:rFonts w:ascii="Lato" w:hAnsi="Lato" w:cs="Lato"/>
          <w:color w:val="000000" w:themeColor="text1"/>
          <w:sz w:val="20"/>
          <w:szCs w:val="20"/>
        </w:rPr>
        <w:t xml:space="preserve"> girls, </w:t>
      </w:r>
      <w:r w:rsidR="00437209" w:rsidRPr="00766166">
        <w:rPr>
          <w:rFonts w:ascii="Lato" w:hAnsi="Lato" w:cs="Lato"/>
          <w:color w:val="000000" w:themeColor="text1"/>
          <w:sz w:val="20"/>
          <w:szCs w:val="20"/>
        </w:rPr>
        <w:t>men,</w:t>
      </w:r>
      <w:r w:rsidRPr="00766166">
        <w:rPr>
          <w:rFonts w:ascii="Lato" w:hAnsi="Lato" w:cs="Lato"/>
          <w:color w:val="000000" w:themeColor="text1"/>
          <w:sz w:val="20"/>
          <w:szCs w:val="20"/>
        </w:rPr>
        <w:t xml:space="preserve"> and boys together with their various </w:t>
      </w:r>
      <w:r w:rsidR="0030597C" w:rsidRPr="00766166">
        <w:rPr>
          <w:rFonts w:ascii="Lato" w:hAnsi="Lato" w:cs="Lato"/>
          <w:color w:val="000000" w:themeColor="text1"/>
          <w:sz w:val="20"/>
          <w:szCs w:val="20"/>
        </w:rPr>
        <w:t xml:space="preserve">gender-specific </w:t>
      </w:r>
      <w:r w:rsidRPr="00766166">
        <w:rPr>
          <w:rFonts w:ascii="Lato" w:hAnsi="Lato" w:cs="Lato"/>
          <w:color w:val="000000" w:themeColor="text1"/>
          <w:sz w:val="20"/>
          <w:szCs w:val="20"/>
        </w:rPr>
        <w:t>needs is integral in effective design and implementation of program</w:t>
      </w:r>
      <w:r w:rsidR="003D4FFD" w:rsidRPr="00766166">
        <w:rPr>
          <w:rFonts w:ascii="Lato" w:hAnsi="Lato" w:cs="Lato"/>
          <w:color w:val="000000" w:themeColor="text1"/>
          <w:sz w:val="20"/>
          <w:szCs w:val="20"/>
        </w:rPr>
        <w:t>s</w:t>
      </w:r>
      <w:r w:rsidR="0053409B" w:rsidRPr="00766166">
        <w:rPr>
          <w:rFonts w:ascii="Lato" w:hAnsi="Lato" w:cs="Lato"/>
          <w:color w:val="000000" w:themeColor="text1"/>
          <w:sz w:val="20"/>
          <w:szCs w:val="20"/>
        </w:rPr>
        <w:t xml:space="preserve"> in addressing</w:t>
      </w:r>
      <w:r w:rsidRPr="00766166">
        <w:rPr>
          <w:rFonts w:ascii="Lato" w:hAnsi="Lato" w:cs="Lato"/>
          <w:color w:val="000000" w:themeColor="text1"/>
          <w:sz w:val="20"/>
          <w:szCs w:val="20"/>
        </w:rPr>
        <w:t xml:space="preserve"> gender inequality. </w:t>
      </w:r>
      <w:r w:rsidR="003D4FFD" w:rsidRPr="00766166">
        <w:rPr>
          <w:rFonts w:ascii="Lato" w:hAnsi="Lato" w:cs="Lato"/>
          <w:color w:val="000000" w:themeColor="text1"/>
          <w:sz w:val="20"/>
          <w:szCs w:val="20"/>
        </w:rPr>
        <w:t xml:space="preserve"> </w:t>
      </w:r>
      <w:r w:rsidR="00437209" w:rsidRPr="00766166">
        <w:rPr>
          <w:rFonts w:ascii="Lato" w:hAnsi="Lato" w:cs="Lato"/>
          <w:color w:val="000000" w:themeColor="text1"/>
          <w:sz w:val="20"/>
          <w:szCs w:val="20"/>
        </w:rPr>
        <w:t>To</w:t>
      </w:r>
      <w:r w:rsidRPr="00766166">
        <w:rPr>
          <w:rFonts w:ascii="Lato" w:hAnsi="Lato" w:cs="Lato"/>
          <w:color w:val="000000" w:themeColor="text1"/>
          <w:sz w:val="20"/>
          <w:szCs w:val="20"/>
        </w:rPr>
        <w:t xml:space="preserve"> design and implement gender sensitive and gender transformative </w:t>
      </w:r>
      <w:r w:rsidR="003D4FFD" w:rsidRPr="00766166">
        <w:rPr>
          <w:rFonts w:ascii="Lato" w:hAnsi="Lato" w:cs="Lato"/>
          <w:color w:val="000000" w:themeColor="text1"/>
          <w:sz w:val="20"/>
          <w:szCs w:val="20"/>
        </w:rPr>
        <w:t>programs, it</w:t>
      </w:r>
      <w:r w:rsidRPr="00766166">
        <w:rPr>
          <w:rFonts w:ascii="Lato" w:hAnsi="Lato" w:cs="Lato"/>
          <w:color w:val="000000" w:themeColor="text1"/>
          <w:sz w:val="20"/>
          <w:szCs w:val="20"/>
        </w:rPr>
        <w:t xml:space="preserve"> is imperative to have a </w:t>
      </w:r>
      <w:r w:rsidR="0053409B" w:rsidRPr="00766166">
        <w:rPr>
          <w:rFonts w:ascii="Lato" w:hAnsi="Lato" w:cs="Lato"/>
          <w:color w:val="000000" w:themeColor="text1"/>
          <w:sz w:val="20"/>
          <w:szCs w:val="20"/>
        </w:rPr>
        <w:t>clear</w:t>
      </w:r>
      <w:r w:rsidRPr="00766166">
        <w:rPr>
          <w:rFonts w:ascii="Lato" w:hAnsi="Lato" w:cs="Lato"/>
          <w:color w:val="000000" w:themeColor="text1"/>
          <w:sz w:val="20"/>
          <w:szCs w:val="20"/>
        </w:rPr>
        <w:t xml:space="preserve"> understanding of the specific needs, interests, vulnerabilities and capacities of girls, boys, </w:t>
      </w:r>
      <w:r w:rsidR="00437209" w:rsidRPr="00766166">
        <w:rPr>
          <w:rFonts w:ascii="Lato" w:hAnsi="Lato" w:cs="Lato"/>
          <w:color w:val="000000" w:themeColor="text1"/>
          <w:sz w:val="20"/>
          <w:szCs w:val="20"/>
        </w:rPr>
        <w:t>women,</w:t>
      </w:r>
      <w:r w:rsidRPr="00766166">
        <w:rPr>
          <w:rFonts w:ascii="Lato" w:hAnsi="Lato" w:cs="Lato"/>
          <w:color w:val="000000" w:themeColor="text1"/>
          <w:sz w:val="20"/>
          <w:szCs w:val="20"/>
        </w:rPr>
        <w:t xml:space="preserve"> and men. </w:t>
      </w:r>
      <w:proofErr w:type="gramStart"/>
      <w:r w:rsidR="00183759" w:rsidRPr="00766166">
        <w:rPr>
          <w:rFonts w:ascii="Lato" w:eastAsiaTheme="majorEastAsia" w:hAnsi="Lato" w:cs="Arial"/>
          <w:color w:val="000000" w:themeColor="text1"/>
          <w:sz w:val="20"/>
          <w:szCs w:val="20"/>
          <w:lang w:eastAsia="fr-BE"/>
        </w:rPr>
        <w:t>The pre-existing gender inequalities and conflict situation</w:t>
      </w:r>
      <w:r w:rsidR="00E25B39" w:rsidRPr="00766166">
        <w:rPr>
          <w:rFonts w:ascii="Lato" w:eastAsiaTheme="majorEastAsia" w:hAnsi="Lato" w:cs="Arial"/>
          <w:color w:val="000000" w:themeColor="text1"/>
          <w:sz w:val="20"/>
          <w:szCs w:val="20"/>
          <w:lang w:eastAsia="fr-BE"/>
        </w:rPr>
        <w:t>s</w:t>
      </w:r>
      <w:r w:rsidR="00183759" w:rsidRPr="00766166">
        <w:rPr>
          <w:rFonts w:ascii="Lato" w:eastAsiaTheme="majorEastAsia" w:hAnsi="Lato" w:cs="Arial"/>
          <w:color w:val="000000" w:themeColor="text1"/>
          <w:sz w:val="20"/>
          <w:szCs w:val="20"/>
          <w:lang w:eastAsia="fr-BE"/>
        </w:rPr>
        <w:t xml:space="preserve"> in </w:t>
      </w:r>
      <w:proofErr w:type="spellStart"/>
      <w:r w:rsidR="00183759" w:rsidRPr="00766166">
        <w:rPr>
          <w:rFonts w:ascii="Lato" w:eastAsiaTheme="majorEastAsia" w:hAnsi="Lato" w:cs="Arial"/>
          <w:color w:val="000000" w:themeColor="text1"/>
          <w:sz w:val="20"/>
          <w:szCs w:val="20"/>
          <w:lang w:eastAsia="fr-BE"/>
        </w:rPr>
        <w:t>Rubkona</w:t>
      </w:r>
      <w:proofErr w:type="spellEnd"/>
      <w:r w:rsidR="00183759" w:rsidRPr="00766166">
        <w:rPr>
          <w:rFonts w:ascii="Lato" w:eastAsiaTheme="majorEastAsia" w:hAnsi="Lato" w:cs="Arial"/>
          <w:color w:val="000000" w:themeColor="text1"/>
          <w:sz w:val="20"/>
          <w:szCs w:val="20"/>
          <w:lang w:eastAsia="fr-BE"/>
        </w:rPr>
        <w:t>, Akobo and Malakal</w:t>
      </w:r>
      <w:r w:rsidR="00D0734F" w:rsidRPr="00766166">
        <w:rPr>
          <w:rFonts w:ascii="Lato" w:eastAsiaTheme="majorEastAsia" w:hAnsi="Lato" w:cs="Arial"/>
          <w:color w:val="000000" w:themeColor="text1"/>
          <w:sz w:val="20"/>
          <w:szCs w:val="20"/>
          <w:lang w:eastAsia="fr-BE"/>
        </w:rPr>
        <w:t xml:space="preserve"> Counties </w:t>
      </w:r>
      <w:r w:rsidR="00E25B39" w:rsidRPr="00766166">
        <w:rPr>
          <w:rFonts w:ascii="Lato" w:eastAsiaTheme="majorEastAsia" w:hAnsi="Lato" w:cs="Arial"/>
          <w:color w:val="000000" w:themeColor="text1"/>
          <w:sz w:val="20"/>
          <w:szCs w:val="20"/>
          <w:lang w:eastAsia="fr-BE"/>
        </w:rPr>
        <w:t xml:space="preserve">of unity, Jonglei and Upper Nile states respectively </w:t>
      </w:r>
      <w:r w:rsidR="00D0734F" w:rsidRPr="00766166">
        <w:rPr>
          <w:rFonts w:ascii="Lato" w:eastAsiaTheme="majorEastAsia" w:hAnsi="Lato" w:cs="Arial"/>
          <w:color w:val="000000" w:themeColor="text1"/>
          <w:sz w:val="20"/>
          <w:szCs w:val="20"/>
          <w:lang w:eastAsia="fr-BE"/>
        </w:rPr>
        <w:t>has</w:t>
      </w:r>
      <w:r w:rsidR="00183759" w:rsidRPr="00766166">
        <w:rPr>
          <w:rFonts w:ascii="Lato" w:eastAsiaTheme="majorEastAsia" w:hAnsi="Lato" w:cs="Arial"/>
          <w:color w:val="000000" w:themeColor="text1"/>
          <w:sz w:val="20"/>
          <w:szCs w:val="20"/>
          <w:lang w:eastAsia="fr-BE"/>
        </w:rPr>
        <w:t xml:space="preserve"> increased vulnerability </w:t>
      </w:r>
      <w:r w:rsidR="00E25B39" w:rsidRPr="00766166">
        <w:rPr>
          <w:rFonts w:ascii="Lato" w:eastAsiaTheme="majorEastAsia" w:hAnsi="Lato" w:cs="Arial"/>
          <w:color w:val="000000" w:themeColor="text1"/>
          <w:sz w:val="20"/>
          <w:szCs w:val="20"/>
          <w:lang w:eastAsia="fr-BE"/>
        </w:rPr>
        <w:t>of Girls</w:t>
      </w:r>
      <w:r w:rsidR="00183759" w:rsidRPr="00766166">
        <w:rPr>
          <w:rFonts w:ascii="Lato" w:eastAsiaTheme="majorEastAsia" w:hAnsi="Lato" w:cs="Arial"/>
          <w:color w:val="000000" w:themeColor="text1"/>
          <w:sz w:val="20"/>
          <w:szCs w:val="20"/>
          <w:lang w:eastAsia="fr-BE"/>
        </w:rPr>
        <w:t xml:space="preserve">, Men, </w:t>
      </w:r>
      <w:r w:rsidR="00437209" w:rsidRPr="00766166">
        <w:rPr>
          <w:rFonts w:ascii="Lato" w:eastAsiaTheme="majorEastAsia" w:hAnsi="Lato" w:cs="Arial"/>
          <w:color w:val="000000" w:themeColor="text1"/>
          <w:sz w:val="20"/>
          <w:szCs w:val="20"/>
          <w:lang w:eastAsia="fr-BE"/>
        </w:rPr>
        <w:t>Women,</w:t>
      </w:r>
      <w:r w:rsidR="00183759" w:rsidRPr="00766166">
        <w:rPr>
          <w:rFonts w:ascii="Lato" w:eastAsiaTheme="majorEastAsia" w:hAnsi="Lato" w:cs="Arial"/>
          <w:color w:val="000000" w:themeColor="text1"/>
          <w:sz w:val="20"/>
          <w:szCs w:val="20"/>
          <w:lang w:eastAsia="fr-BE"/>
        </w:rPr>
        <w:t xml:space="preserve"> and boy</w:t>
      </w:r>
      <w:r w:rsidR="00E25B39" w:rsidRPr="00766166">
        <w:rPr>
          <w:rFonts w:ascii="Lato" w:eastAsiaTheme="majorEastAsia" w:hAnsi="Lato" w:cs="Arial"/>
          <w:color w:val="000000" w:themeColor="text1"/>
          <w:sz w:val="20"/>
          <w:szCs w:val="20"/>
          <w:lang w:eastAsia="fr-BE"/>
        </w:rPr>
        <w:t xml:space="preserve">s, </w:t>
      </w:r>
      <w:r w:rsidR="00183759" w:rsidRPr="00766166">
        <w:rPr>
          <w:rFonts w:ascii="Lato" w:eastAsiaTheme="majorEastAsia" w:hAnsi="Lato" w:cs="Arial"/>
          <w:color w:val="000000" w:themeColor="text1"/>
          <w:sz w:val="20"/>
          <w:szCs w:val="20"/>
          <w:lang w:eastAsia="fr-BE"/>
        </w:rPr>
        <w:t xml:space="preserve">as they are exposed to many challenges including risks of </w:t>
      </w:r>
      <w:r w:rsidR="00183759" w:rsidRPr="00766166">
        <w:rPr>
          <w:rFonts w:ascii="Lato" w:hAnsi="Lato" w:cs="Arial"/>
          <w:color w:val="000000" w:themeColor="text1"/>
          <w:sz w:val="20"/>
          <w:szCs w:val="20"/>
          <w:lang w:eastAsia="fr-BE"/>
        </w:rPr>
        <w:t>GBV</w:t>
      </w:r>
      <w:r w:rsidR="00183759" w:rsidRPr="00766166">
        <w:rPr>
          <w:rFonts w:ascii="Lato" w:eastAsiaTheme="majorEastAsia" w:hAnsi="Lato" w:cs="Arial"/>
          <w:color w:val="000000" w:themeColor="text1"/>
          <w:sz w:val="20"/>
          <w:szCs w:val="20"/>
          <w:lang w:eastAsia="fr-BE"/>
        </w:rPr>
        <w:t xml:space="preserve"> and </w:t>
      </w:r>
      <w:r w:rsidR="0030597C" w:rsidRPr="00766166">
        <w:rPr>
          <w:rFonts w:ascii="Lato" w:eastAsiaTheme="majorEastAsia" w:hAnsi="Lato" w:cs="Arial"/>
          <w:color w:val="000000" w:themeColor="text1"/>
          <w:sz w:val="20"/>
          <w:szCs w:val="20"/>
          <w:lang w:eastAsia="fr-BE"/>
        </w:rPr>
        <w:t>child marriages</w:t>
      </w:r>
      <w:r w:rsidR="00183759" w:rsidRPr="00766166">
        <w:rPr>
          <w:rFonts w:ascii="Lato" w:eastAsiaTheme="majorEastAsia" w:hAnsi="Lato" w:cs="Arial"/>
          <w:color w:val="000000" w:themeColor="text1"/>
          <w:sz w:val="20"/>
          <w:szCs w:val="20"/>
          <w:lang w:eastAsia="fr-BE"/>
        </w:rPr>
        <w:t xml:space="preserve"> </w:t>
      </w:r>
      <w:r w:rsidR="0030597C" w:rsidRPr="00766166">
        <w:rPr>
          <w:rFonts w:ascii="Lato" w:eastAsiaTheme="majorEastAsia" w:hAnsi="Lato" w:cs="Arial"/>
          <w:color w:val="000000" w:themeColor="text1"/>
          <w:sz w:val="20"/>
          <w:szCs w:val="20"/>
          <w:lang w:eastAsia="fr-BE"/>
        </w:rPr>
        <w:t>limits</w:t>
      </w:r>
      <w:r w:rsidR="00183759" w:rsidRPr="00766166">
        <w:rPr>
          <w:rFonts w:ascii="Lato" w:eastAsiaTheme="majorEastAsia" w:hAnsi="Lato" w:cs="Arial"/>
          <w:color w:val="000000" w:themeColor="text1"/>
          <w:sz w:val="20"/>
          <w:szCs w:val="20"/>
          <w:lang w:eastAsia="fr-BE"/>
        </w:rPr>
        <w:t xml:space="preserve"> their participation, access to economic resources, lack of sustainable livelihood</w:t>
      </w:r>
      <w:r w:rsidR="00E25B39" w:rsidRPr="00766166">
        <w:rPr>
          <w:rFonts w:ascii="Lato" w:eastAsiaTheme="majorEastAsia" w:hAnsi="Lato" w:cs="Arial"/>
          <w:color w:val="000000" w:themeColor="text1"/>
          <w:sz w:val="20"/>
          <w:szCs w:val="20"/>
          <w:lang w:eastAsia="fr-BE"/>
        </w:rPr>
        <w:t>s</w:t>
      </w:r>
      <w:r w:rsidR="00183759" w:rsidRPr="00766166">
        <w:rPr>
          <w:rFonts w:ascii="Lato" w:eastAsiaTheme="majorEastAsia" w:hAnsi="Lato" w:cs="Arial"/>
          <w:color w:val="000000" w:themeColor="text1"/>
          <w:sz w:val="20"/>
          <w:szCs w:val="20"/>
          <w:lang w:eastAsia="fr-BE"/>
        </w:rPr>
        <w:t xml:space="preserve"> and </w:t>
      </w:r>
      <w:r w:rsidR="0030597C" w:rsidRPr="00766166">
        <w:rPr>
          <w:rFonts w:ascii="Lato" w:eastAsiaTheme="majorEastAsia" w:hAnsi="Lato" w:cs="Arial"/>
          <w:color w:val="000000" w:themeColor="text1"/>
          <w:sz w:val="20"/>
          <w:szCs w:val="20"/>
          <w:lang w:eastAsia="fr-BE"/>
        </w:rPr>
        <w:t xml:space="preserve">exposes them to </w:t>
      </w:r>
      <w:r w:rsidR="00183759" w:rsidRPr="00766166">
        <w:rPr>
          <w:rFonts w:ascii="Lato" w:eastAsiaTheme="majorEastAsia" w:hAnsi="Lato" w:cs="Arial"/>
          <w:color w:val="000000" w:themeColor="text1"/>
          <w:sz w:val="20"/>
          <w:szCs w:val="20"/>
          <w:lang w:eastAsia="fr-BE"/>
        </w:rPr>
        <w:t>harmful practices</w:t>
      </w:r>
      <w:r w:rsidR="00162B8C" w:rsidRPr="00766166">
        <w:rPr>
          <w:rFonts w:ascii="Lato" w:eastAsiaTheme="majorEastAsia" w:hAnsi="Lato" w:cs="Arial"/>
          <w:color w:val="000000" w:themeColor="text1"/>
          <w:sz w:val="20"/>
          <w:szCs w:val="20"/>
          <w:lang w:eastAsia="fr-BE"/>
        </w:rPr>
        <w:t>.</w:t>
      </w:r>
      <w:proofErr w:type="gramEnd"/>
      <w:r w:rsidR="004B0B7F" w:rsidRPr="00766166">
        <w:rPr>
          <w:rFonts w:ascii="Lato" w:eastAsiaTheme="majorEastAsia" w:hAnsi="Lato" w:cs="Arial"/>
          <w:color w:val="000000" w:themeColor="text1"/>
          <w:sz w:val="20"/>
          <w:szCs w:val="20"/>
          <w:lang w:eastAsia="fr-BE"/>
        </w:rPr>
        <w:t xml:space="preserve"> </w:t>
      </w:r>
    </w:p>
    <w:p w14:paraId="0643318B" w14:textId="46503356" w:rsidR="00C054A0" w:rsidRPr="00766166" w:rsidRDefault="003D4FFD" w:rsidP="00EC02FA">
      <w:pPr>
        <w:shd w:val="clear" w:color="auto" w:fill="FFFFFF" w:themeFill="background1"/>
        <w:spacing w:line="276" w:lineRule="auto"/>
        <w:jc w:val="both"/>
        <w:rPr>
          <w:rFonts w:ascii="Lato" w:hAnsi="Lato" w:cs="Lato"/>
          <w:color w:val="000000" w:themeColor="text1"/>
          <w:sz w:val="20"/>
          <w:szCs w:val="20"/>
        </w:rPr>
      </w:pPr>
      <w:proofErr w:type="gramStart"/>
      <w:r w:rsidRPr="00766166">
        <w:rPr>
          <w:rFonts w:ascii="Lato" w:eastAsiaTheme="majorEastAsia" w:hAnsi="Lato" w:cs="Arial"/>
          <w:color w:val="000000" w:themeColor="text1"/>
          <w:sz w:val="20"/>
          <w:szCs w:val="20"/>
          <w:lang w:eastAsia="fr-BE"/>
        </w:rPr>
        <w:t xml:space="preserve">It is against this background that </w:t>
      </w:r>
      <w:r w:rsidR="00E25B39" w:rsidRPr="00766166">
        <w:rPr>
          <w:rFonts w:ascii="Lato" w:eastAsiaTheme="majorEastAsia" w:hAnsi="Lato" w:cs="Arial"/>
          <w:color w:val="000000" w:themeColor="text1"/>
          <w:sz w:val="20"/>
          <w:szCs w:val="20"/>
          <w:lang w:eastAsia="fr-BE"/>
        </w:rPr>
        <w:t>Save the children as the le</w:t>
      </w:r>
      <w:r w:rsidR="004720A0" w:rsidRPr="00766166">
        <w:rPr>
          <w:rFonts w:ascii="Lato" w:eastAsiaTheme="majorEastAsia" w:hAnsi="Lato" w:cs="Arial"/>
          <w:color w:val="000000" w:themeColor="text1"/>
          <w:sz w:val="20"/>
          <w:szCs w:val="20"/>
          <w:lang w:eastAsia="fr-BE"/>
        </w:rPr>
        <w:t>a</w:t>
      </w:r>
      <w:r w:rsidR="00E25B39" w:rsidRPr="00766166">
        <w:rPr>
          <w:rFonts w:ascii="Lato" w:eastAsiaTheme="majorEastAsia" w:hAnsi="Lato" w:cs="Arial"/>
          <w:color w:val="000000" w:themeColor="text1"/>
          <w:sz w:val="20"/>
          <w:szCs w:val="20"/>
          <w:lang w:eastAsia="fr-BE"/>
        </w:rPr>
        <w:t>d partner</w:t>
      </w:r>
      <w:r w:rsidR="00684C55" w:rsidRPr="00766166">
        <w:rPr>
          <w:rFonts w:ascii="Lato" w:eastAsiaTheme="majorEastAsia" w:hAnsi="Lato" w:cs="Arial"/>
          <w:color w:val="000000" w:themeColor="text1"/>
          <w:sz w:val="20"/>
          <w:szCs w:val="20"/>
          <w:lang w:eastAsia="fr-BE"/>
        </w:rPr>
        <w:t xml:space="preserve"> together</w:t>
      </w:r>
      <w:r w:rsidR="00E25B39" w:rsidRPr="00766166">
        <w:rPr>
          <w:rFonts w:ascii="Lato" w:eastAsiaTheme="majorEastAsia" w:hAnsi="Lato" w:cs="Arial"/>
          <w:color w:val="000000" w:themeColor="text1"/>
          <w:sz w:val="20"/>
          <w:szCs w:val="20"/>
          <w:lang w:eastAsia="fr-BE"/>
        </w:rPr>
        <w:t xml:space="preserve"> with War child Holland</w:t>
      </w:r>
      <w:r w:rsidR="008F5B9C" w:rsidRPr="00766166">
        <w:rPr>
          <w:rFonts w:ascii="Lato" w:eastAsiaTheme="majorEastAsia" w:hAnsi="Lato" w:cs="Arial"/>
          <w:color w:val="000000" w:themeColor="text1"/>
          <w:sz w:val="20"/>
          <w:szCs w:val="20"/>
          <w:lang w:eastAsia="fr-BE"/>
        </w:rPr>
        <w:t xml:space="preserve">, </w:t>
      </w:r>
      <w:proofErr w:type="spellStart"/>
      <w:r w:rsidR="00E25B39" w:rsidRPr="00766166">
        <w:rPr>
          <w:rFonts w:ascii="Lato" w:eastAsiaTheme="majorEastAsia" w:hAnsi="Lato" w:cs="Arial"/>
          <w:color w:val="000000" w:themeColor="text1"/>
          <w:sz w:val="20"/>
          <w:szCs w:val="20"/>
          <w:lang w:eastAsia="fr-BE"/>
        </w:rPr>
        <w:t>Tearfund</w:t>
      </w:r>
      <w:proofErr w:type="spellEnd"/>
      <w:r w:rsidR="008F5B9C" w:rsidRPr="00766166">
        <w:rPr>
          <w:rFonts w:ascii="Lato" w:eastAsiaTheme="majorEastAsia" w:hAnsi="Lato" w:cs="Arial"/>
          <w:color w:val="000000" w:themeColor="text1"/>
          <w:sz w:val="20"/>
          <w:szCs w:val="20"/>
          <w:lang w:eastAsia="fr-BE"/>
        </w:rPr>
        <w:t xml:space="preserve">, CH and WOCO </w:t>
      </w:r>
      <w:r w:rsidR="00EC02FA" w:rsidRPr="00766166">
        <w:rPr>
          <w:rFonts w:ascii="Lato" w:eastAsiaTheme="majorEastAsia" w:hAnsi="Lato" w:cs="Arial"/>
          <w:color w:val="000000" w:themeColor="text1"/>
          <w:sz w:val="20"/>
          <w:szCs w:val="20"/>
          <w:lang w:eastAsia="fr-BE"/>
        </w:rPr>
        <w:t>desired</w:t>
      </w:r>
      <w:r w:rsidR="00162B8C" w:rsidRPr="00766166">
        <w:rPr>
          <w:rFonts w:ascii="Lato" w:eastAsiaTheme="majorEastAsia" w:hAnsi="Lato" w:cs="Arial"/>
          <w:color w:val="000000" w:themeColor="text1"/>
          <w:sz w:val="20"/>
          <w:szCs w:val="20"/>
          <w:lang w:eastAsia="fr-BE"/>
        </w:rPr>
        <w:t xml:space="preserve"> </w:t>
      </w:r>
      <w:r w:rsidR="00E25B39" w:rsidRPr="00766166">
        <w:rPr>
          <w:rFonts w:ascii="Lato" w:eastAsiaTheme="majorEastAsia" w:hAnsi="Lato" w:cs="Arial"/>
          <w:color w:val="000000" w:themeColor="text1"/>
          <w:sz w:val="20"/>
          <w:szCs w:val="20"/>
          <w:lang w:eastAsia="fr-BE"/>
        </w:rPr>
        <w:t>to</w:t>
      </w:r>
      <w:r w:rsidR="00162B8C" w:rsidRPr="00766166">
        <w:rPr>
          <w:rFonts w:ascii="Lato" w:eastAsiaTheme="majorEastAsia" w:hAnsi="Lato" w:cs="Arial"/>
          <w:color w:val="000000" w:themeColor="text1"/>
          <w:sz w:val="20"/>
          <w:szCs w:val="20"/>
          <w:lang w:eastAsia="fr-BE"/>
        </w:rPr>
        <w:t xml:space="preserve"> commission</w:t>
      </w:r>
      <w:r w:rsidR="00EC02FA" w:rsidRPr="00766166">
        <w:rPr>
          <w:rFonts w:ascii="Lato" w:eastAsiaTheme="majorEastAsia" w:hAnsi="Lato" w:cs="Arial"/>
          <w:color w:val="000000" w:themeColor="text1"/>
          <w:sz w:val="20"/>
          <w:szCs w:val="20"/>
          <w:lang w:eastAsia="fr-BE"/>
        </w:rPr>
        <w:t xml:space="preserve"> an</w:t>
      </w:r>
      <w:r w:rsidR="00162B8C" w:rsidRPr="00766166">
        <w:rPr>
          <w:rFonts w:ascii="Lato" w:eastAsiaTheme="majorEastAsia" w:hAnsi="Lato" w:cs="Arial"/>
          <w:color w:val="000000" w:themeColor="text1"/>
          <w:sz w:val="20"/>
          <w:szCs w:val="20"/>
          <w:lang w:eastAsia="fr-BE"/>
        </w:rPr>
        <w:t xml:space="preserve"> individual expert, </w:t>
      </w:r>
      <w:r w:rsidR="00162B8C" w:rsidRPr="00766166">
        <w:rPr>
          <w:rFonts w:ascii="Lato" w:hAnsi="Lato" w:cstheme="minorHAnsi"/>
          <w:color w:val="000000" w:themeColor="text1"/>
          <w:sz w:val="20"/>
          <w:szCs w:val="20"/>
        </w:rPr>
        <w:t xml:space="preserve">consultancy firm, organization, or institution to </w:t>
      </w:r>
      <w:r w:rsidR="00E25B39" w:rsidRPr="00766166">
        <w:rPr>
          <w:rFonts w:ascii="Lato" w:eastAsiaTheme="majorEastAsia" w:hAnsi="Lato" w:cs="Arial"/>
          <w:color w:val="000000" w:themeColor="text1"/>
          <w:sz w:val="20"/>
          <w:szCs w:val="20"/>
          <w:lang w:eastAsia="fr-BE"/>
        </w:rPr>
        <w:t xml:space="preserve">conduct </w:t>
      </w:r>
      <w:proofErr w:type="spellStart"/>
      <w:r w:rsidR="0030597C" w:rsidRPr="00766166">
        <w:rPr>
          <w:rFonts w:ascii="Lato" w:eastAsiaTheme="majorEastAsia" w:hAnsi="Lato" w:cs="Arial"/>
          <w:color w:val="000000" w:themeColor="text1"/>
          <w:sz w:val="20"/>
          <w:szCs w:val="20"/>
          <w:lang w:eastAsia="fr-BE"/>
        </w:rPr>
        <w:t>a</w:t>
      </w:r>
      <w:r w:rsidR="00E25B39" w:rsidRPr="00766166">
        <w:rPr>
          <w:rFonts w:ascii="Lato" w:eastAsiaTheme="majorEastAsia" w:hAnsi="Lato" w:cs="Arial"/>
          <w:color w:val="000000" w:themeColor="text1"/>
          <w:sz w:val="20"/>
          <w:szCs w:val="20"/>
          <w:lang w:eastAsia="fr-BE"/>
        </w:rPr>
        <w:t>gender</w:t>
      </w:r>
      <w:proofErr w:type="spellEnd"/>
      <w:r w:rsidR="00E25B39" w:rsidRPr="00766166">
        <w:rPr>
          <w:rFonts w:ascii="Lato" w:eastAsiaTheme="majorEastAsia" w:hAnsi="Lato" w:cs="Arial"/>
          <w:color w:val="000000" w:themeColor="text1"/>
          <w:sz w:val="20"/>
          <w:szCs w:val="20"/>
          <w:lang w:eastAsia="fr-BE"/>
        </w:rPr>
        <w:t xml:space="preserve"> and age sensitive analysis </w:t>
      </w:r>
      <w:r w:rsidR="00EC02FA" w:rsidRPr="00766166">
        <w:rPr>
          <w:rFonts w:ascii="Lato" w:eastAsiaTheme="majorEastAsia" w:hAnsi="Lato" w:cs="Arial"/>
          <w:color w:val="000000" w:themeColor="text1"/>
          <w:sz w:val="20"/>
          <w:szCs w:val="20"/>
          <w:lang w:eastAsia="fr-BE"/>
        </w:rPr>
        <w:t>to</w:t>
      </w:r>
      <w:r w:rsidR="00E25B39" w:rsidRPr="00766166">
        <w:rPr>
          <w:rFonts w:ascii="Lato" w:eastAsiaTheme="majorEastAsia" w:hAnsi="Lato" w:cs="Arial"/>
          <w:color w:val="000000" w:themeColor="text1"/>
          <w:sz w:val="20"/>
          <w:szCs w:val="20"/>
          <w:lang w:eastAsia="fr-BE"/>
        </w:rPr>
        <w:t xml:space="preserve"> </w:t>
      </w:r>
      <w:r w:rsidR="00E25B39" w:rsidRPr="00766166">
        <w:rPr>
          <w:rFonts w:ascii="Lato" w:hAnsi="Lato" w:cs="Lato"/>
          <w:color w:val="000000" w:themeColor="text1"/>
          <w:sz w:val="20"/>
          <w:szCs w:val="20"/>
        </w:rPr>
        <w:t>identify</w:t>
      </w:r>
      <w:r w:rsidR="00E13C8F" w:rsidRPr="00766166">
        <w:rPr>
          <w:rFonts w:ascii="Lato" w:hAnsi="Lato" w:cs="Lato"/>
          <w:color w:val="000000" w:themeColor="text1"/>
          <w:sz w:val="20"/>
          <w:szCs w:val="20"/>
        </w:rPr>
        <w:t xml:space="preserve"> </w:t>
      </w:r>
      <w:r w:rsidR="00E25B39" w:rsidRPr="00766166">
        <w:rPr>
          <w:rFonts w:ascii="Lato" w:hAnsi="Lato" w:cs="Lato"/>
          <w:color w:val="000000" w:themeColor="text1"/>
          <w:sz w:val="20"/>
          <w:szCs w:val="20"/>
        </w:rPr>
        <w:t>the different needs, abilities, interests, barriers and risks faced by girls, boys, women and men and coping mechanism</w:t>
      </w:r>
      <w:r w:rsidR="00684C55" w:rsidRPr="00766166">
        <w:rPr>
          <w:rFonts w:ascii="Lato" w:hAnsi="Lato" w:cs="Lato"/>
          <w:color w:val="000000" w:themeColor="text1"/>
          <w:sz w:val="20"/>
          <w:szCs w:val="20"/>
        </w:rPr>
        <w:t>s</w:t>
      </w:r>
      <w:r w:rsidR="00EC02FA" w:rsidRPr="00766166">
        <w:rPr>
          <w:rFonts w:ascii="Lato" w:hAnsi="Lato" w:cs="Lato"/>
          <w:color w:val="000000" w:themeColor="text1"/>
          <w:sz w:val="20"/>
          <w:szCs w:val="20"/>
        </w:rPr>
        <w:t xml:space="preserve"> and</w:t>
      </w:r>
      <w:r w:rsidR="00684C55" w:rsidRPr="00766166">
        <w:rPr>
          <w:rFonts w:ascii="Lato" w:hAnsi="Lato" w:cs="Lato"/>
          <w:color w:val="000000" w:themeColor="text1"/>
          <w:sz w:val="20"/>
          <w:szCs w:val="20"/>
        </w:rPr>
        <w:t xml:space="preserve"> build </w:t>
      </w:r>
      <w:r w:rsidR="00E25B39" w:rsidRPr="00766166">
        <w:rPr>
          <w:rFonts w:ascii="Lato" w:hAnsi="Lato" w:cs="Lato"/>
          <w:color w:val="000000" w:themeColor="text1"/>
          <w:sz w:val="20"/>
          <w:szCs w:val="20"/>
        </w:rPr>
        <w:t>understanding of how the pro</w:t>
      </w:r>
      <w:r w:rsidR="00684C55" w:rsidRPr="00766166">
        <w:rPr>
          <w:rFonts w:ascii="Lato" w:hAnsi="Lato" w:cs="Lato"/>
          <w:color w:val="000000" w:themeColor="text1"/>
          <w:sz w:val="20"/>
          <w:szCs w:val="20"/>
        </w:rPr>
        <w:t>ject</w:t>
      </w:r>
      <w:r w:rsidR="00E25B39" w:rsidRPr="00766166">
        <w:rPr>
          <w:rFonts w:ascii="Lato" w:hAnsi="Lato" w:cs="Lato"/>
          <w:color w:val="000000" w:themeColor="text1"/>
          <w:sz w:val="20"/>
          <w:szCs w:val="20"/>
        </w:rPr>
        <w:t xml:space="preserve"> can support </w:t>
      </w:r>
      <w:r w:rsidR="00684C55" w:rsidRPr="00766166">
        <w:rPr>
          <w:rFonts w:ascii="Lato" w:hAnsi="Lato" w:cs="Lato"/>
          <w:color w:val="000000" w:themeColor="text1"/>
          <w:sz w:val="20"/>
          <w:szCs w:val="20"/>
        </w:rPr>
        <w:t xml:space="preserve">them </w:t>
      </w:r>
      <w:r w:rsidR="00E25B39" w:rsidRPr="00766166">
        <w:rPr>
          <w:rFonts w:ascii="Lato" w:hAnsi="Lato" w:cs="Lato"/>
          <w:color w:val="000000" w:themeColor="text1"/>
          <w:sz w:val="20"/>
          <w:szCs w:val="20"/>
        </w:rPr>
        <w:t>to champion gender equality.</w:t>
      </w:r>
      <w:proofErr w:type="gramEnd"/>
      <w:r w:rsidR="00E25B39" w:rsidRPr="00766166">
        <w:rPr>
          <w:rFonts w:ascii="Lato" w:hAnsi="Lato" w:cs="Lato"/>
          <w:color w:val="000000" w:themeColor="text1"/>
          <w:sz w:val="20"/>
          <w:szCs w:val="20"/>
        </w:rPr>
        <w:t xml:space="preserve"> The analysis will</w:t>
      </w:r>
      <w:r w:rsidR="00EC02FA" w:rsidRPr="00766166">
        <w:rPr>
          <w:rFonts w:ascii="Lato" w:hAnsi="Lato" w:cs="Lato"/>
          <w:color w:val="000000" w:themeColor="text1"/>
          <w:sz w:val="20"/>
          <w:szCs w:val="20"/>
        </w:rPr>
        <w:t xml:space="preserve"> further</w:t>
      </w:r>
      <w:r w:rsidR="00E25B39" w:rsidRPr="00766166">
        <w:rPr>
          <w:rFonts w:ascii="Lato" w:hAnsi="Lato" w:cs="Lato"/>
          <w:color w:val="000000" w:themeColor="text1"/>
          <w:sz w:val="20"/>
          <w:szCs w:val="20"/>
        </w:rPr>
        <w:t xml:space="preserve"> focus on </w:t>
      </w:r>
      <w:r w:rsidR="0030597C" w:rsidRPr="00766166">
        <w:rPr>
          <w:rFonts w:ascii="Lato" w:hAnsi="Lato" w:cs="Lato"/>
          <w:color w:val="000000" w:themeColor="text1"/>
          <w:sz w:val="20"/>
          <w:szCs w:val="20"/>
        </w:rPr>
        <w:t>g</w:t>
      </w:r>
      <w:r w:rsidR="00E25B39" w:rsidRPr="00766166">
        <w:rPr>
          <w:rFonts w:ascii="Lato" w:hAnsi="Lato" w:cs="Lato"/>
          <w:color w:val="000000" w:themeColor="text1"/>
          <w:sz w:val="20"/>
          <w:szCs w:val="20"/>
        </w:rPr>
        <w:t>ender roles</w:t>
      </w:r>
      <w:r w:rsidRPr="00766166">
        <w:rPr>
          <w:rFonts w:ascii="Lato" w:hAnsi="Lato" w:cs="Lato"/>
          <w:color w:val="000000" w:themeColor="text1"/>
          <w:sz w:val="20"/>
          <w:szCs w:val="20"/>
        </w:rPr>
        <w:t xml:space="preserve"> </w:t>
      </w:r>
      <w:r w:rsidR="00E25B39" w:rsidRPr="00766166">
        <w:rPr>
          <w:rFonts w:ascii="Lato" w:hAnsi="Lato" w:cs="Lato"/>
          <w:color w:val="000000" w:themeColor="text1"/>
          <w:sz w:val="20"/>
          <w:szCs w:val="20"/>
        </w:rPr>
        <w:t xml:space="preserve">and time use, decision-making and power dynamics in household, access to and control of resources and assets, meaningful participation and decision making at household and community level. The gender analysis </w:t>
      </w:r>
      <w:proofErr w:type="gramStart"/>
      <w:r w:rsidR="00E25B39" w:rsidRPr="00766166">
        <w:rPr>
          <w:rFonts w:ascii="Lato" w:hAnsi="Lato" w:cs="Lato"/>
          <w:color w:val="000000" w:themeColor="text1"/>
          <w:sz w:val="20"/>
          <w:szCs w:val="20"/>
        </w:rPr>
        <w:t>is</w:t>
      </w:r>
      <w:r w:rsidR="00EC02FA" w:rsidRPr="00766166">
        <w:rPr>
          <w:rFonts w:ascii="Lato" w:hAnsi="Lato" w:cs="Lato"/>
          <w:color w:val="000000" w:themeColor="text1"/>
          <w:sz w:val="20"/>
          <w:szCs w:val="20"/>
        </w:rPr>
        <w:t xml:space="preserve"> also</w:t>
      </w:r>
      <w:r w:rsidR="00E25B39" w:rsidRPr="00766166">
        <w:rPr>
          <w:rFonts w:ascii="Lato" w:hAnsi="Lato" w:cs="Lato"/>
          <w:color w:val="000000" w:themeColor="text1"/>
          <w:sz w:val="20"/>
          <w:szCs w:val="20"/>
        </w:rPr>
        <w:t xml:space="preserve"> expected</w:t>
      </w:r>
      <w:proofErr w:type="gramEnd"/>
      <w:r w:rsidR="00E25B39" w:rsidRPr="00766166">
        <w:rPr>
          <w:rFonts w:ascii="Lato" w:hAnsi="Lato" w:cs="Lato"/>
          <w:color w:val="000000" w:themeColor="text1"/>
          <w:sz w:val="20"/>
          <w:szCs w:val="20"/>
        </w:rPr>
        <w:t xml:space="preserve"> to bring out the interaction of girls, boys, </w:t>
      </w:r>
      <w:r w:rsidR="008F5B9C" w:rsidRPr="00766166">
        <w:rPr>
          <w:rFonts w:ascii="Lato" w:hAnsi="Lato" w:cs="Lato"/>
          <w:color w:val="000000" w:themeColor="text1"/>
          <w:sz w:val="20"/>
          <w:szCs w:val="20"/>
        </w:rPr>
        <w:t>women,</w:t>
      </w:r>
      <w:r w:rsidR="00E25B39" w:rsidRPr="00766166">
        <w:rPr>
          <w:rFonts w:ascii="Lato" w:hAnsi="Lato" w:cs="Lato"/>
          <w:color w:val="000000" w:themeColor="text1"/>
          <w:sz w:val="20"/>
          <w:szCs w:val="20"/>
        </w:rPr>
        <w:t xml:space="preserve"> and </w:t>
      </w:r>
      <w:r w:rsidR="00EC02FA" w:rsidRPr="00766166">
        <w:rPr>
          <w:rFonts w:ascii="Lato" w:hAnsi="Lato" w:cs="Lato"/>
          <w:color w:val="000000" w:themeColor="text1"/>
          <w:sz w:val="20"/>
          <w:szCs w:val="20"/>
        </w:rPr>
        <w:t xml:space="preserve">men in </w:t>
      </w:r>
      <w:r w:rsidRPr="00766166">
        <w:rPr>
          <w:rFonts w:ascii="Lato" w:hAnsi="Lato" w:cs="Lato"/>
          <w:color w:val="000000" w:themeColor="text1"/>
          <w:sz w:val="20"/>
          <w:szCs w:val="20"/>
        </w:rPr>
        <w:t>project intervention components (</w:t>
      </w:r>
      <w:r w:rsidR="004B0B7F" w:rsidRPr="00766166">
        <w:rPr>
          <w:rFonts w:ascii="Lato" w:hAnsi="Lato" w:cs="Lato"/>
          <w:color w:val="000000" w:themeColor="text1"/>
          <w:sz w:val="20"/>
          <w:szCs w:val="20"/>
        </w:rPr>
        <w:t>WASH</w:t>
      </w:r>
      <w:r w:rsidRPr="00766166">
        <w:rPr>
          <w:rFonts w:ascii="Lato" w:hAnsi="Lato" w:cs="Lato"/>
          <w:color w:val="000000" w:themeColor="text1"/>
          <w:sz w:val="20"/>
          <w:szCs w:val="20"/>
        </w:rPr>
        <w:t xml:space="preserve">, </w:t>
      </w:r>
      <w:r w:rsidR="002255D9" w:rsidRPr="00766166">
        <w:rPr>
          <w:rFonts w:ascii="Lato" w:hAnsi="Lato" w:cs="Lato"/>
          <w:color w:val="000000" w:themeColor="text1"/>
          <w:sz w:val="20"/>
          <w:szCs w:val="20"/>
        </w:rPr>
        <w:t>livelihoods</w:t>
      </w:r>
      <w:r w:rsidR="004B0B7F" w:rsidRPr="00766166">
        <w:rPr>
          <w:rFonts w:ascii="Lato" w:hAnsi="Lato" w:cs="Lato"/>
          <w:color w:val="000000" w:themeColor="text1"/>
          <w:sz w:val="20"/>
          <w:szCs w:val="20"/>
        </w:rPr>
        <w:t>,</w:t>
      </w:r>
      <w:r w:rsidR="002255D9" w:rsidRPr="00766166">
        <w:rPr>
          <w:rFonts w:ascii="Lato" w:hAnsi="Lato" w:cs="Lato"/>
          <w:color w:val="000000" w:themeColor="text1"/>
          <w:sz w:val="20"/>
          <w:szCs w:val="20"/>
        </w:rPr>
        <w:t xml:space="preserve"> </w:t>
      </w:r>
      <w:r w:rsidR="008D1A7D" w:rsidRPr="00766166">
        <w:rPr>
          <w:rFonts w:ascii="Lato" w:hAnsi="Lato" w:cs="Lato"/>
          <w:color w:val="000000" w:themeColor="text1"/>
          <w:sz w:val="20"/>
          <w:szCs w:val="20"/>
        </w:rPr>
        <w:t>Peacebuilding and</w:t>
      </w:r>
      <w:r w:rsidR="004B0B7F" w:rsidRPr="00766166">
        <w:rPr>
          <w:rFonts w:ascii="Lato" w:hAnsi="Lato" w:cs="Lato"/>
          <w:color w:val="000000" w:themeColor="text1"/>
          <w:sz w:val="20"/>
          <w:szCs w:val="20"/>
        </w:rPr>
        <w:t xml:space="preserve"> MHPSS</w:t>
      </w:r>
      <w:r w:rsidR="002255D9" w:rsidRPr="00766166">
        <w:rPr>
          <w:rFonts w:ascii="Lato" w:hAnsi="Lato" w:cs="Lato"/>
          <w:color w:val="000000" w:themeColor="text1"/>
          <w:sz w:val="20"/>
          <w:szCs w:val="20"/>
        </w:rPr>
        <w:t xml:space="preserve"> services</w:t>
      </w:r>
      <w:r w:rsidRPr="00766166">
        <w:rPr>
          <w:rFonts w:ascii="Lato" w:hAnsi="Lato" w:cs="Lato"/>
          <w:color w:val="000000" w:themeColor="text1"/>
          <w:sz w:val="20"/>
          <w:szCs w:val="20"/>
        </w:rPr>
        <w:t>)</w:t>
      </w:r>
      <w:r w:rsidR="004B0B7F" w:rsidRPr="00766166">
        <w:rPr>
          <w:rFonts w:ascii="Lato" w:hAnsi="Lato" w:cs="Lato"/>
          <w:color w:val="000000" w:themeColor="text1"/>
          <w:sz w:val="20"/>
          <w:szCs w:val="20"/>
        </w:rPr>
        <w:t>.</w:t>
      </w:r>
      <w:r w:rsidR="008A63F7" w:rsidRPr="00766166">
        <w:rPr>
          <w:rFonts w:ascii="Lato" w:hAnsi="Lato" w:cs="Lato"/>
          <w:color w:val="000000" w:themeColor="text1"/>
          <w:sz w:val="20"/>
          <w:szCs w:val="20"/>
        </w:rPr>
        <w:t xml:space="preserve"> </w:t>
      </w:r>
    </w:p>
    <w:p w14:paraId="5AD04B61" w14:textId="77777777" w:rsidR="00E13C8F" w:rsidRPr="00766166" w:rsidRDefault="008A63F7" w:rsidP="00EC02FA">
      <w:pPr>
        <w:shd w:val="clear" w:color="auto" w:fill="FFFFFF" w:themeFill="background1"/>
        <w:spacing w:line="276" w:lineRule="auto"/>
        <w:jc w:val="both"/>
        <w:rPr>
          <w:rFonts w:ascii="Lato" w:hAnsi="Lato" w:cs="Lato"/>
          <w:color w:val="000000" w:themeColor="text1"/>
          <w:sz w:val="20"/>
          <w:szCs w:val="20"/>
        </w:rPr>
      </w:pPr>
      <w:r w:rsidRPr="00766166">
        <w:rPr>
          <w:rFonts w:ascii="Lato" w:hAnsi="Lato" w:cs="Lato"/>
          <w:color w:val="000000" w:themeColor="text1"/>
          <w:sz w:val="20"/>
          <w:szCs w:val="20"/>
        </w:rPr>
        <w:lastRenderedPageBreak/>
        <w:t xml:space="preserve">The gender-and-age sensitive analysis in each location </w:t>
      </w:r>
      <w:proofErr w:type="gramStart"/>
      <w:r w:rsidR="008F5B9C" w:rsidRPr="00766166">
        <w:rPr>
          <w:rFonts w:ascii="Lato" w:hAnsi="Lato" w:cs="Lato"/>
          <w:color w:val="000000" w:themeColor="text1"/>
          <w:sz w:val="20"/>
          <w:szCs w:val="20"/>
        </w:rPr>
        <w:t>will also be</w:t>
      </w:r>
      <w:r w:rsidR="00C054A0" w:rsidRPr="00766166">
        <w:rPr>
          <w:rFonts w:ascii="Lato" w:hAnsi="Lato" w:cs="Lato"/>
          <w:color w:val="000000" w:themeColor="text1"/>
          <w:sz w:val="20"/>
          <w:szCs w:val="20"/>
        </w:rPr>
        <w:t xml:space="preserve"> </w:t>
      </w:r>
      <w:r w:rsidRPr="00766166">
        <w:rPr>
          <w:rFonts w:ascii="Lato" w:hAnsi="Lato" w:cs="Lato"/>
          <w:color w:val="000000" w:themeColor="text1"/>
          <w:sz w:val="20"/>
          <w:szCs w:val="20"/>
        </w:rPr>
        <w:t>used</w:t>
      </w:r>
      <w:proofErr w:type="gramEnd"/>
      <w:r w:rsidRPr="00766166">
        <w:rPr>
          <w:rFonts w:ascii="Lato" w:hAnsi="Lato" w:cs="Lato"/>
          <w:color w:val="000000" w:themeColor="text1"/>
          <w:sz w:val="20"/>
          <w:szCs w:val="20"/>
        </w:rPr>
        <w:t xml:space="preserve"> to validate and refine the intervention logic and activities of the Action. In the three counties, we will also further unpack the structural drivers of conflicts as well as existing coping strategies through joint and gender-disaggregated Focus Group Discussions. </w:t>
      </w:r>
      <w:r w:rsidR="000F0890" w:rsidRPr="00766166">
        <w:rPr>
          <w:rFonts w:ascii="Lato" w:hAnsi="Lato" w:cs="Lato"/>
          <w:color w:val="000000" w:themeColor="text1"/>
          <w:sz w:val="20"/>
          <w:szCs w:val="20"/>
        </w:rPr>
        <w:t>C</w:t>
      </w:r>
      <w:r w:rsidR="00C054A0" w:rsidRPr="00766166">
        <w:rPr>
          <w:rFonts w:ascii="Lato" w:hAnsi="Lato" w:cs="Lato"/>
          <w:color w:val="000000" w:themeColor="text1"/>
          <w:sz w:val="20"/>
          <w:szCs w:val="20"/>
        </w:rPr>
        <w:t>onflict analysis</w:t>
      </w:r>
      <w:r w:rsidR="000F0890" w:rsidRPr="00766166">
        <w:rPr>
          <w:rFonts w:ascii="Lato" w:hAnsi="Lato" w:cs="Lato"/>
          <w:color w:val="000000" w:themeColor="text1"/>
          <w:sz w:val="20"/>
          <w:szCs w:val="20"/>
        </w:rPr>
        <w:t xml:space="preserve"> </w:t>
      </w:r>
      <w:proofErr w:type="gramStart"/>
      <w:r w:rsidR="000F0890" w:rsidRPr="00766166">
        <w:rPr>
          <w:rFonts w:ascii="Lato" w:hAnsi="Lato" w:cs="Lato"/>
          <w:color w:val="000000" w:themeColor="text1"/>
          <w:sz w:val="20"/>
          <w:szCs w:val="20"/>
        </w:rPr>
        <w:t>will be used</w:t>
      </w:r>
      <w:proofErr w:type="gramEnd"/>
      <w:r w:rsidR="000F0890" w:rsidRPr="00766166">
        <w:rPr>
          <w:rFonts w:ascii="Lato" w:hAnsi="Lato" w:cs="Lato"/>
          <w:color w:val="000000" w:themeColor="text1"/>
          <w:sz w:val="20"/>
          <w:szCs w:val="20"/>
        </w:rPr>
        <w:t xml:space="preserve"> </w:t>
      </w:r>
      <w:r w:rsidR="00C054A0" w:rsidRPr="00766166">
        <w:rPr>
          <w:rFonts w:ascii="Lato" w:hAnsi="Lato" w:cs="Lato"/>
          <w:color w:val="000000" w:themeColor="text1"/>
          <w:sz w:val="20"/>
          <w:szCs w:val="20"/>
        </w:rPr>
        <w:t>to discuss the type and causes of conflicts with local actors, underlying tensions and grievances, possible competition over resources, and functionality of existing dispute resolution redress mechanisms.</w:t>
      </w:r>
    </w:p>
    <w:p w14:paraId="03E8B6B0" w14:textId="77777777" w:rsidR="00246B16" w:rsidRPr="00766166" w:rsidRDefault="00A67437" w:rsidP="00244E2B">
      <w:pPr>
        <w:spacing w:line="240" w:lineRule="auto"/>
        <w:jc w:val="both"/>
        <w:rPr>
          <w:rFonts w:ascii="Lato" w:hAnsi="Lato"/>
          <w:b/>
          <w:color w:val="FF0000"/>
          <w:sz w:val="20"/>
          <w:szCs w:val="20"/>
        </w:rPr>
      </w:pPr>
      <w:r w:rsidRPr="00766166">
        <w:rPr>
          <w:rFonts w:ascii="Lato" w:hAnsi="Lato"/>
          <w:b/>
          <w:color w:val="FF0000"/>
          <w:sz w:val="20"/>
          <w:szCs w:val="20"/>
        </w:rPr>
        <w:t xml:space="preserve">PROJECT BACKGROUND </w:t>
      </w:r>
    </w:p>
    <w:p w14:paraId="11B52760" w14:textId="3EA1F657" w:rsidR="00E13C8F" w:rsidRPr="00766166" w:rsidRDefault="008D1A7D" w:rsidP="00EC02FA">
      <w:pPr>
        <w:spacing w:line="240" w:lineRule="auto"/>
        <w:jc w:val="both"/>
        <w:rPr>
          <w:rFonts w:ascii="Lato" w:eastAsia="Calibri" w:hAnsi="Lato"/>
          <w:color w:val="000000" w:themeColor="text1"/>
          <w:sz w:val="20"/>
          <w:szCs w:val="20"/>
        </w:rPr>
      </w:pPr>
      <w:r w:rsidRPr="00766166">
        <w:rPr>
          <w:rFonts w:ascii="Lato" w:hAnsi="Lato"/>
          <w:b/>
          <w:color w:val="000000" w:themeColor="text1"/>
          <w:sz w:val="20"/>
          <w:szCs w:val="20"/>
        </w:rPr>
        <w:t>Building Resilient Communities: Empowering South Sudan for Peace and Prosperity</w:t>
      </w:r>
      <w:r w:rsidRPr="00766166">
        <w:rPr>
          <w:rFonts w:ascii="Lato" w:hAnsi="Lato"/>
          <w:color w:val="000000" w:themeColor="text1"/>
          <w:sz w:val="20"/>
          <w:szCs w:val="20"/>
        </w:rPr>
        <w:t xml:space="preserve"> is a </w:t>
      </w:r>
      <w:r w:rsidR="004E4D11" w:rsidRPr="00766166">
        <w:rPr>
          <w:rFonts w:ascii="Lato" w:hAnsi="Lato"/>
          <w:color w:val="000000" w:themeColor="text1"/>
          <w:sz w:val="20"/>
          <w:szCs w:val="20"/>
        </w:rPr>
        <w:t>3-year</w:t>
      </w:r>
      <w:r w:rsidR="00155239" w:rsidRPr="00766166">
        <w:rPr>
          <w:rFonts w:ascii="Lato" w:hAnsi="Lato"/>
          <w:color w:val="000000" w:themeColor="text1"/>
          <w:sz w:val="20"/>
          <w:szCs w:val="20"/>
        </w:rPr>
        <w:t xml:space="preserve"> </w:t>
      </w:r>
      <w:r w:rsidR="002718C2" w:rsidRPr="00766166">
        <w:rPr>
          <w:rFonts w:ascii="Lato" w:hAnsi="Lato"/>
          <w:color w:val="000000" w:themeColor="text1"/>
          <w:sz w:val="20"/>
          <w:szCs w:val="20"/>
        </w:rPr>
        <w:t>project</w:t>
      </w:r>
      <w:r w:rsidR="003278B6" w:rsidRPr="00766166">
        <w:rPr>
          <w:rFonts w:ascii="Lato" w:hAnsi="Lato"/>
          <w:color w:val="000000" w:themeColor="text1"/>
          <w:sz w:val="20"/>
          <w:szCs w:val="20"/>
        </w:rPr>
        <w:t xml:space="preserve"> that aim</w:t>
      </w:r>
      <w:r w:rsidR="00EC02FA" w:rsidRPr="00766166">
        <w:rPr>
          <w:rFonts w:ascii="Lato" w:hAnsi="Lato"/>
          <w:color w:val="000000" w:themeColor="text1"/>
          <w:sz w:val="20"/>
          <w:szCs w:val="20"/>
        </w:rPr>
        <w:t xml:space="preserve"> at</w:t>
      </w:r>
      <w:r w:rsidR="003278B6" w:rsidRPr="00766166">
        <w:rPr>
          <w:rFonts w:ascii="Lato" w:eastAsia="Calibri" w:hAnsi="Lato"/>
          <w:color w:val="000000" w:themeColor="text1"/>
          <w:sz w:val="20"/>
          <w:szCs w:val="20"/>
        </w:rPr>
        <w:t xml:space="preserve"> contribut</w:t>
      </w:r>
      <w:r w:rsidR="00EC02FA" w:rsidRPr="00766166">
        <w:rPr>
          <w:rFonts w:ascii="Lato" w:eastAsia="Calibri" w:hAnsi="Lato"/>
          <w:color w:val="000000" w:themeColor="text1"/>
          <w:sz w:val="20"/>
          <w:szCs w:val="20"/>
        </w:rPr>
        <w:t>ing</w:t>
      </w:r>
      <w:r w:rsidR="003278B6" w:rsidRPr="00766166">
        <w:rPr>
          <w:rFonts w:ascii="Lato" w:eastAsia="Calibri" w:hAnsi="Lato"/>
          <w:color w:val="000000" w:themeColor="text1"/>
          <w:sz w:val="20"/>
          <w:szCs w:val="20"/>
        </w:rPr>
        <w:t xml:space="preserve"> to resilient and peaceful communities that are protected from violence and other harm, able to survive, and prepared to face future challenges to support a more stable, </w:t>
      </w:r>
      <w:r w:rsidR="00437209" w:rsidRPr="00766166">
        <w:rPr>
          <w:rFonts w:ascii="Lato" w:eastAsia="Calibri" w:hAnsi="Lato"/>
          <w:color w:val="000000" w:themeColor="text1"/>
          <w:sz w:val="20"/>
          <w:szCs w:val="20"/>
        </w:rPr>
        <w:t>resilient,</w:t>
      </w:r>
      <w:r w:rsidR="003278B6" w:rsidRPr="00766166">
        <w:rPr>
          <w:rFonts w:ascii="Lato" w:eastAsia="Calibri" w:hAnsi="Lato"/>
          <w:color w:val="000000" w:themeColor="text1"/>
          <w:sz w:val="20"/>
          <w:szCs w:val="20"/>
        </w:rPr>
        <w:t xml:space="preserve"> and peaceful South Sudan. It has strong focus on Peacebuilding, Livelihoods, WASH, Gender and MHPSS.</w:t>
      </w:r>
      <w:r w:rsidR="003278B6" w:rsidRPr="00766166">
        <w:rPr>
          <w:rFonts w:ascii="Lato" w:hAnsi="Lato"/>
          <w:color w:val="000000" w:themeColor="text1"/>
          <w:sz w:val="20"/>
          <w:szCs w:val="20"/>
        </w:rPr>
        <w:t xml:space="preserve"> The project </w:t>
      </w:r>
      <w:proofErr w:type="gramStart"/>
      <w:r w:rsidR="003278B6" w:rsidRPr="00766166">
        <w:rPr>
          <w:rFonts w:ascii="Lato" w:hAnsi="Lato"/>
          <w:color w:val="000000" w:themeColor="text1"/>
          <w:sz w:val="20"/>
          <w:szCs w:val="20"/>
        </w:rPr>
        <w:t xml:space="preserve">will be </w:t>
      </w:r>
      <w:r w:rsidR="00EC02FA" w:rsidRPr="00766166">
        <w:rPr>
          <w:rFonts w:ascii="Lato" w:hAnsi="Lato"/>
          <w:color w:val="000000" w:themeColor="text1"/>
          <w:sz w:val="20"/>
          <w:szCs w:val="20"/>
        </w:rPr>
        <w:t>implemented</w:t>
      </w:r>
      <w:proofErr w:type="gramEnd"/>
      <w:r w:rsidR="00EC02FA" w:rsidRPr="00766166">
        <w:rPr>
          <w:rFonts w:ascii="Lato" w:hAnsi="Lato"/>
          <w:color w:val="000000" w:themeColor="text1"/>
          <w:sz w:val="20"/>
          <w:szCs w:val="20"/>
        </w:rPr>
        <w:t xml:space="preserve"> between</w:t>
      </w:r>
      <w:r w:rsidRPr="00766166">
        <w:rPr>
          <w:rFonts w:ascii="Lato" w:hAnsi="Lato"/>
          <w:color w:val="000000" w:themeColor="text1"/>
          <w:sz w:val="20"/>
          <w:szCs w:val="20"/>
        </w:rPr>
        <w:t xml:space="preserve"> February</w:t>
      </w:r>
      <w:r w:rsidR="002226E7">
        <w:rPr>
          <w:rFonts w:ascii="Lato" w:hAnsi="Lato"/>
          <w:color w:val="000000" w:themeColor="text1"/>
          <w:sz w:val="20"/>
          <w:szCs w:val="20"/>
        </w:rPr>
        <w:t xml:space="preserve"> 1, 2024- January 31, 2026</w:t>
      </w:r>
      <w:r w:rsidR="00155239" w:rsidRPr="00766166">
        <w:rPr>
          <w:rFonts w:ascii="Lato" w:hAnsi="Lato"/>
          <w:color w:val="000000" w:themeColor="text1"/>
          <w:sz w:val="20"/>
          <w:szCs w:val="20"/>
        </w:rPr>
        <w:t>.</w:t>
      </w:r>
      <w:r w:rsidR="00C37167" w:rsidRPr="00766166">
        <w:rPr>
          <w:rFonts w:ascii="Lato" w:eastAsia="Calibri" w:hAnsi="Lato"/>
          <w:color w:val="000000" w:themeColor="text1"/>
          <w:sz w:val="20"/>
          <w:szCs w:val="20"/>
        </w:rPr>
        <w:t xml:space="preserve"> </w:t>
      </w:r>
      <w:r w:rsidR="00AA6BB0" w:rsidRPr="00766166">
        <w:rPr>
          <w:rFonts w:ascii="Lato" w:eastAsia="Calibri" w:hAnsi="Lato"/>
          <w:color w:val="000000" w:themeColor="text1"/>
          <w:sz w:val="20"/>
          <w:szCs w:val="20"/>
        </w:rPr>
        <w:t xml:space="preserve"> </w:t>
      </w:r>
      <w:proofErr w:type="gramStart"/>
      <w:r w:rsidR="00AA6BB0" w:rsidRPr="00766166">
        <w:rPr>
          <w:rFonts w:ascii="Lato" w:eastAsia="Calibri" w:hAnsi="Lato"/>
          <w:color w:val="000000" w:themeColor="text1"/>
          <w:sz w:val="20"/>
          <w:szCs w:val="20"/>
        </w:rPr>
        <w:t xml:space="preserve">The project will be implemented by three </w:t>
      </w:r>
      <w:r w:rsidR="004E4D11" w:rsidRPr="00766166">
        <w:rPr>
          <w:rFonts w:ascii="Lato" w:eastAsia="Calibri" w:hAnsi="Lato"/>
          <w:color w:val="000000" w:themeColor="text1"/>
          <w:sz w:val="20"/>
          <w:szCs w:val="20"/>
        </w:rPr>
        <w:t xml:space="preserve">Dutch </w:t>
      </w:r>
      <w:r w:rsidR="00AA6BB0" w:rsidRPr="00766166">
        <w:rPr>
          <w:rFonts w:ascii="Lato" w:eastAsia="Calibri" w:hAnsi="Lato"/>
          <w:color w:val="000000" w:themeColor="text1"/>
          <w:sz w:val="20"/>
          <w:szCs w:val="20"/>
        </w:rPr>
        <w:t>Relief Alliance (DRA) partners</w:t>
      </w:r>
      <w:proofErr w:type="gramEnd"/>
      <w:r w:rsidR="00AA6BB0" w:rsidRPr="00766166">
        <w:rPr>
          <w:rFonts w:ascii="Lato" w:eastAsia="Calibri" w:hAnsi="Lato"/>
          <w:color w:val="000000" w:themeColor="text1"/>
          <w:sz w:val="20"/>
          <w:szCs w:val="20"/>
        </w:rPr>
        <w:t xml:space="preserve"> namely: Save the children, </w:t>
      </w:r>
      <w:proofErr w:type="spellStart"/>
      <w:r w:rsidR="00437209" w:rsidRPr="00766166">
        <w:rPr>
          <w:rFonts w:ascii="Lato" w:eastAsia="Calibri" w:hAnsi="Lato"/>
          <w:color w:val="000000" w:themeColor="text1"/>
          <w:sz w:val="20"/>
          <w:szCs w:val="20"/>
        </w:rPr>
        <w:t>Tearfund</w:t>
      </w:r>
      <w:proofErr w:type="spellEnd"/>
      <w:r w:rsidR="00437209" w:rsidRPr="00766166">
        <w:rPr>
          <w:rFonts w:ascii="Lato" w:eastAsia="Calibri" w:hAnsi="Lato"/>
          <w:color w:val="000000" w:themeColor="text1"/>
          <w:sz w:val="20"/>
          <w:szCs w:val="20"/>
        </w:rPr>
        <w:t>, War</w:t>
      </w:r>
      <w:r w:rsidR="00AA6BB0" w:rsidRPr="00766166">
        <w:rPr>
          <w:rFonts w:ascii="Lato" w:eastAsia="Calibri" w:hAnsi="Lato"/>
          <w:color w:val="000000" w:themeColor="text1"/>
          <w:sz w:val="20"/>
          <w:szCs w:val="20"/>
        </w:rPr>
        <w:t xml:space="preserve"> Child Holland</w:t>
      </w:r>
      <w:r w:rsidR="00A64B68" w:rsidRPr="00766166">
        <w:rPr>
          <w:rFonts w:ascii="Lato" w:eastAsia="Calibri" w:hAnsi="Lato"/>
          <w:color w:val="000000" w:themeColor="text1"/>
          <w:sz w:val="20"/>
          <w:szCs w:val="20"/>
        </w:rPr>
        <w:t xml:space="preserve">, CH and WOCO. </w:t>
      </w:r>
      <w:r w:rsidR="00AA6BB0" w:rsidRPr="00766166">
        <w:rPr>
          <w:rFonts w:ascii="Lato" w:eastAsia="Calibri" w:hAnsi="Lato"/>
          <w:color w:val="000000" w:themeColor="text1"/>
          <w:sz w:val="20"/>
          <w:szCs w:val="20"/>
        </w:rPr>
        <w:t xml:space="preserve"> </w:t>
      </w:r>
      <w:r w:rsidR="00C37167" w:rsidRPr="00766166">
        <w:rPr>
          <w:rFonts w:ascii="Lato" w:eastAsia="Calibri" w:hAnsi="Lato"/>
          <w:color w:val="000000" w:themeColor="text1"/>
          <w:sz w:val="20"/>
          <w:szCs w:val="20"/>
        </w:rPr>
        <w:t xml:space="preserve">The project </w:t>
      </w:r>
      <w:r w:rsidR="00EC02FA" w:rsidRPr="00766166">
        <w:rPr>
          <w:rFonts w:ascii="Lato" w:eastAsia="Calibri" w:hAnsi="Lato"/>
          <w:color w:val="000000" w:themeColor="text1"/>
          <w:sz w:val="20"/>
          <w:szCs w:val="20"/>
        </w:rPr>
        <w:t xml:space="preserve">seeks to achieve </w:t>
      </w:r>
      <w:r w:rsidR="00C37167" w:rsidRPr="00766166">
        <w:rPr>
          <w:rFonts w:ascii="Lato" w:eastAsia="Calibri" w:hAnsi="Lato"/>
          <w:color w:val="000000" w:themeColor="text1"/>
          <w:sz w:val="20"/>
          <w:szCs w:val="20"/>
        </w:rPr>
        <w:t xml:space="preserve">the following results: </w:t>
      </w:r>
    </w:p>
    <w:p w14:paraId="6DB45282" w14:textId="77777777" w:rsidR="003278B6" w:rsidRPr="00766166" w:rsidRDefault="003278B6" w:rsidP="00EC02FA">
      <w:pPr>
        <w:spacing w:line="240" w:lineRule="auto"/>
        <w:jc w:val="both"/>
        <w:rPr>
          <w:rFonts w:ascii="Lato" w:eastAsia="Calibri" w:hAnsi="Lato"/>
          <w:color w:val="000000" w:themeColor="text1"/>
          <w:sz w:val="20"/>
          <w:szCs w:val="20"/>
        </w:rPr>
      </w:pPr>
      <w:r w:rsidRPr="00766166">
        <w:rPr>
          <w:rFonts w:ascii="Lato" w:eastAsia="Calibri" w:hAnsi="Lato"/>
          <w:b/>
          <w:color w:val="000000" w:themeColor="text1"/>
          <w:sz w:val="20"/>
          <w:szCs w:val="20"/>
        </w:rPr>
        <w:t>Overall objective:</w:t>
      </w:r>
      <w:r w:rsidRPr="00766166">
        <w:rPr>
          <w:rFonts w:ascii="Lato" w:eastAsia="Calibri" w:hAnsi="Lato"/>
          <w:color w:val="000000" w:themeColor="text1"/>
          <w:sz w:val="20"/>
          <w:szCs w:val="20"/>
        </w:rPr>
        <w:t xml:space="preserve"> To contribute to resilient and peaceful communities that are protected from violence and other harm, able to survive, and prepared to face future challenges to support a more stable, resilient</w:t>
      </w:r>
      <w:r w:rsidR="0030597C" w:rsidRPr="00766166">
        <w:rPr>
          <w:rFonts w:ascii="Lato" w:eastAsia="Calibri" w:hAnsi="Lato"/>
          <w:color w:val="000000" w:themeColor="text1"/>
          <w:sz w:val="20"/>
          <w:szCs w:val="20"/>
        </w:rPr>
        <w:t xml:space="preserve">, gender responsive, </w:t>
      </w:r>
      <w:r w:rsidR="00A64B68" w:rsidRPr="00766166">
        <w:rPr>
          <w:rFonts w:ascii="Lato" w:eastAsia="Calibri" w:hAnsi="Lato"/>
          <w:color w:val="000000" w:themeColor="text1"/>
          <w:sz w:val="20"/>
          <w:szCs w:val="20"/>
        </w:rPr>
        <w:t>inclusive,</w:t>
      </w:r>
      <w:r w:rsidRPr="00766166">
        <w:rPr>
          <w:rFonts w:ascii="Lato" w:eastAsia="Calibri" w:hAnsi="Lato"/>
          <w:color w:val="000000" w:themeColor="text1"/>
          <w:sz w:val="20"/>
          <w:szCs w:val="20"/>
        </w:rPr>
        <w:t xml:space="preserve"> and peaceful South Sudan</w:t>
      </w:r>
      <w:r w:rsidR="0030597C" w:rsidRPr="00766166">
        <w:rPr>
          <w:rFonts w:ascii="Lato" w:eastAsia="Calibri" w:hAnsi="Lato"/>
          <w:color w:val="000000" w:themeColor="text1"/>
          <w:sz w:val="20"/>
          <w:szCs w:val="20"/>
        </w:rPr>
        <w:t>.</w:t>
      </w:r>
    </w:p>
    <w:p w14:paraId="39CE2DC1" w14:textId="77777777" w:rsidR="003278B6" w:rsidRPr="00766166" w:rsidRDefault="003278B6" w:rsidP="00EC02FA">
      <w:pPr>
        <w:spacing w:line="240" w:lineRule="auto"/>
        <w:jc w:val="both"/>
        <w:rPr>
          <w:rFonts w:ascii="Lato" w:eastAsia="Calibri" w:hAnsi="Lato"/>
          <w:color w:val="000000" w:themeColor="text1"/>
          <w:sz w:val="20"/>
          <w:szCs w:val="20"/>
        </w:rPr>
      </w:pPr>
      <w:r w:rsidRPr="00766166">
        <w:rPr>
          <w:rFonts w:ascii="Lato" w:eastAsia="Calibri" w:hAnsi="Lato"/>
          <w:b/>
          <w:color w:val="000000" w:themeColor="text1"/>
          <w:sz w:val="20"/>
          <w:szCs w:val="20"/>
        </w:rPr>
        <w:t>Outcome 1</w:t>
      </w:r>
      <w:r w:rsidRPr="00766166">
        <w:rPr>
          <w:rFonts w:ascii="Lato" w:eastAsia="Calibri" w:hAnsi="Lato"/>
          <w:color w:val="000000" w:themeColor="text1"/>
          <w:sz w:val="20"/>
          <w:szCs w:val="20"/>
        </w:rPr>
        <w:t>: Enhanced effectiveness of subnational governance structures and communities on inter- and intra-communal peace dialogues and in addressing discriminatory gender/social norms.</w:t>
      </w:r>
    </w:p>
    <w:p w14:paraId="35BE0793" w14:textId="77777777" w:rsidR="00A47F37" w:rsidRPr="00766166" w:rsidRDefault="00A47F37" w:rsidP="00A47F37">
      <w:pPr>
        <w:spacing w:line="276" w:lineRule="auto"/>
        <w:ind w:firstLine="720"/>
        <w:jc w:val="both"/>
        <w:rPr>
          <w:rFonts w:ascii="Lato" w:hAnsi="Lato"/>
          <w:sz w:val="20"/>
          <w:szCs w:val="20"/>
          <w:u w:val="single"/>
        </w:rPr>
      </w:pPr>
      <w:r w:rsidRPr="00766166">
        <w:rPr>
          <w:rFonts w:ascii="Lato" w:hAnsi="Lato"/>
          <w:sz w:val="20"/>
          <w:szCs w:val="20"/>
          <w:u w:val="single"/>
        </w:rPr>
        <w:t>Output 1.1</w:t>
      </w:r>
    </w:p>
    <w:p w14:paraId="563570A9" w14:textId="77777777" w:rsidR="00A47F37" w:rsidRPr="00766166" w:rsidRDefault="00A47F37" w:rsidP="00A47F37">
      <w:pPr>
        <w:spacing w:line="276" w:lineRule="auto"/>
        <w:ind w:left="709" w:firstLine="11"/>
        <w:jc w:val="both"/>
        <w:rPr>
          <w:rFonts w:ascii="Lato" w:hAnsi="Lato"/>
          <w:sz w:val="20"/>
          <w:szCs w:val="20"/>
          <w:u w:val="single"/>
        </w:rPr>
      </w:pPr>
      <w:r w:rsidRPr="00766166">
        <w:rPr>
          <w:rFonts w:ascii="Lato" w:hAnsi="Lato"/>
          <w:sz w:val="20"/>
          <w:szCs w:val="20"/>
        </w:rPr>
        <w:t xml:space="preserve">Local mechanisms and structures for peace dialogue, natural resource management and reconciliation </w:t>
      </w:r>
      <w:proofErr w:type="gramStart"/>
      <w:r w:rsidRPr="00766166">
        <w:rPr>
          <w:rFonts w:ascii="Lato" w:hAnsi="Lato"/>
          <w:sz w:val="20"/>
          <w:szCs w:val="20"/>
        </w:rPr>
        <w:t>are promoted</w:t>
      </w:r>
      <w:proofErr w:type="gramEnd"/>
      <w:r w:rsidRPr="00766166">
        <w:rPr>
          <w:rFonts w:ascii="Lato" w:hAnsi="Lato"/>
          <w:sz w:val="20"/>
          <w:szCs w:val="20"/>
        </w:rPr>
        <w:t xml:space="preserve">. </w:t>
      </w:r>
    </w:p>
    <w:p w14:paraId="5B2FF090" w14:textId="77777777" w:rsidR="00A47F37" w:rsidRPr="00766166" w:rsidRDefault="00A47F37" w:rsidP="00A47F37">
      <w:pPr>
        <w:spacing w:line="276" w:lineRule="auto"/>
        <w:ind w:firstLine="709"/>
        <w:jc w:val="both"/>
        <w:rPr>
          <w:rFonts w:ascii="Lato" w:hAnsi="Lato"/>
          <w:sz w:val="20"/>
          <w:szCs w:val="20"/>
          <w:u w:val="single"/>
        </w:rPr>
      </w:pPr>
      <w:r w:rsidRPr="00766166">
        <w:rPr>
          <w:rFonts w:ascii="Lato" w:hAnsi="Lato"/>
          <w:sz w:val="20"/>
          <w:szCs w:val="20"/>
          <w:u w:val="single"/>
        </w:rPr>
        <w:t>Output 1.2</w:t>
      </w:r>
    </w:p>
    <w:p w14:paraId="592CB71A" w14:textId="77777777" w:rsidR="00845AE4" w:rsidRPr="00766166" w:rsidRDefault="00A47F37" w:rsidP="00766166">
      <w:pPr>
        <w:spacing w:line="276" w:lineRule="auto"/>
        <w:ind w:left="709"/>
        <w:jc w:val="both"/>
        <w:rPr>
          <w:rFonts w:ascii="Lato" w:hAnsi="Lato"/>
          <w:sz w:val="20"/>
          <w:szCs w:val="20"/>
        </w:rPr>
      </w:pPr>
      <w:r w:rsidRPr="00766166">
        <w:rPr>
          <w:rFonts w:ascii="Lato" w:hAnsi="Lato"/>
          <w:sz w:val="20"/>
          <w:szCs w:val="20"/>
        </w:rPr>
        <w:t xml:space="preserve">Capacity of community and civil society, including women, youth and those living marginalized/vulnerable situations are strengthened to participate and engage in inclusive peacebuilding, address discriminatory gender and social norms, and improve mental health and </w:t>
      </w:r>
      <w:proofErr w:type="gramStart"/>
      <w:r w:rsidRPr="00766166">
        <w:rPr>
          <w:rFonts w:ascii="Lato" w:hAnsi="Lato"/>
          <w:sz w:val="20"/>
          <w:szCs w:val="20"/>
        </w:rPr>
        <w:t>psycho-social</w:t>
      </w:r>
      <w:proofErr w:type="gramEnd"/>
      <w:r w:rsidRPr="00766166">
        <w:rPr>
          <w:rFonts w:ascii="Lato" w:hAnsi="Lato"/>
          <w:sz w:val="20"/>
          <w:szCs w:val="20"/>
        </w:rPr>
        <w:t xml:space="preserve"> </w:t>
      </w:r>
      <w:r w:rsidR="00A64B68" w:rsidRPr="00766166">
        <w:rPr>
          <w:rFonts w:ascii="Lato" w:hAnsi="Lato"/>
          <w:sz w:val="20"/>
          <w:szCs w:val="20"/>
        </w:rPr>
        <w:t>resilience.</w:t>
      </w:r>
      <w:r w:rsidRPr="00766166">
        <w:rPr>
          <w:rFonts w:ascii="Lato" w:hAnsi="Lato"/>
          <w:sz w:val="20"/>
          <w:szCs w:val="20"/>
        </w:rPr>
        <w:t xml:space="preserve"> </w:t>
      </w:r>
    </w:p>
    <w:p w14:paraId="237944C7" w14:textId="77777777" w:rsidR="00A20447" w:rsidRPr="00766166" w:rsidRDefault="003278B6" w:rsidP="00A20447">
      <w:pPr>
        <w:spacing w:line="240" w:lineRule="auto"/>
        <w:jc w:val="both"/>
        <w:rPr>
          <w:rFonts w:ascii="Lato" w:eastAsia="Calibri" w:hAnsi="Lato"/>
          <w:color w:val="000000" w:themeColor="text1"/>
          <w:sz w:val="20"/>
          <w:szCs w:val="20"/>
        </w:rPr>
      </w:pPr>
      <w:r w:rsidRPr="00766166">
        <w:rPr>
          <w:rFonts w:ascii="Lato" w:eastAsia="Calibri" w:hAnsi="Lato"/>
          <w:b/>
          <w:color w:val="000000" w:themeColor="text1"/>
          <w:sz w:val="20"/>
          <w:szCs w:val="20"/>
        </w:rPr>
        <w:t>Outcome 2</w:t>
      </w:r>
      <w:r w:rsidRPr="00766166">
        <w:rPr>
          <w:rFonts w:ascii="Lato" w:eastAsia="Calibri" w:hAnsi="Lato"/>
          <w:color w:val="000000" w:themeColor="text1"/>
          <w:sz w:val="20"/>
          <w:szCs w:val="20"/>
        </w:rPr>
        <w:t xml:space="preserve">:  Enhanced effectiveness of local communities, subnational level authorities and other relevant actors to improve </w:t>
      </w:r>
      <w:proofErr w:type="gramStart"/>
      <w:r w:rsidRPr="00766166">
        <w:rPr>
          <w:rFonts w:ascii="Lato" w:eastAsia="Calibri" w:hAnsi="Lato"/>
          <w:color w:val="000000" w:themeColor="text1"/>
          <w:sz w:val="20"/>
          <w:szCs w:val="20"/>
        </w:rPr>
        <w:t>food and water security</w:t>
      </w:r>
      <w:proofErr w:type="gramEnd"/>
      <w:r w:rsidRPr="00766166">
        <w:rPr>
          <w:rFonts w:ascii="Lato" w:eastAsia="Calibri" w:hAnsi="Lato"/>
          <w:color w:val="000000" w:themeColor="text1"/>
          <w:sz w:val="20"/>
          <w:szCs w:val="20"/>
        </w:rPr>
        <w:t xml:space="preserve"> and develop sustainable, green</w:t>
      </w:r>
      <w:r w:rsidR="0030597C" w:rsidRPr="00766166">
        <w:rPr>
          <w:rFonts w:ascii="Lato" w:eastAsia="Calibri" w:hAnsi="Lato"/>
          <w:color w:val="000000" w:themeColor="text1"/>
          <w:sz w:val="20"/>
          <w:szCs w:val="20"/>
        </w:rPr>
        <w:t xml:space="preserve">, </w:t>
      </w:r>
      <w:r w:rsidR="00550769" w:rsidRPr="00766166">
        <w:rPr>
          <w:rFonts w:ascii="Lato" w:eastAsia="Calibri" w:hAnsi="Lato"/>
          <w:color w:val="000000" w:themeColor="text1"/>
          <w:sz w:val="20"/>
          <w:szCs w:val="20"/>
        </w:rPr>
        <w:t>gender inclusive</w:t>
      </w:r>
      <w:r w:rsidRPr="00766166">
        <w:rPr>
          <w:rFonts w:ascii="Lato" w:eastAsia="Calibri" w:hAnsi="Lato"/>
          <w:color w:val="000000" w:themeColor="text1"/>
          <w:sz w:val="20"/>
          <w:szCs w:val="20"/>
        </w:rPr>
        <w:t xml:space="preserve"> and resilient economies.  </w:t>
      </w:r>
    </w:p>
    <w:p w14:paraId="7E504215" w14:textId="77777777" w:rsidR="00845AE4" w:rsidRPr="00766166" w:rsidRDefault="00845AE4" w:rsidP="00150F84">
      <w:pPr>
        <w:spacing w:line="240" w:lineRule="auto"/>
        <w:ind w:firstLine="720"/>
        <w:jc w:val="both"/>
        <w:rPr>
          <w:rFonts w:ascii="Lato" w:eastAsia="Calibri" w:hAnsi="Lato"/>
          <w:color w:val="000000" w:themeColor="text1"/>
          <w:sz w:val="20"/>
          <w:szCs w:val="20"/>
        </w:rPr>
      </w:pPr>
      <w:r w:rsidRPr="00766166">
        <w:rPr>
          <w:rFonts w:ascii="Lato" w:eastAsia="Calibri" w:hAnsi="Lato"/>
          <w:color w:val="000000" w:themeColor="text1"/>
          <w:sz w:val="20"/>
          <w:szCs w:val="20"/>
        </w:rPr>
        <w:t xml:space="preserve">Output 2.1: The life skills of young adults and women at the local level are strengthened and economic opportunities </w:t>
      </w:r>
      <w:r w:rsidR="00A64B68" w:rsidRPr="00766166">
        <w:rPr>
          <w:rFonts w:ascii="Lato" w:eastAsia="Calibri" w:hAnsi="Lato"/>
          <w:color w:val="000000" w:themeColor="text1"/>
          <w:sz w:val="20"/>
          <w:szCs w:val="20"/>
        </w:rPr>
        <w:t>created.</w:t>
      </w:r>
      <w:r w:rsidRPr="00766166">
        <w:rPr>
          <w:rFonts w:ascii="Lato" w:eastAsia="Calibri" w:hAnsi="Lato"/>
          <w:color w:val="000000" w:themeColor="text1"/>
          <w:sz w:val="20"/>
          <w:szCs w:val="20"/>
        </w:rPr>
        <w:t xml:space="preserve"> </w:t>
      </w:r>
    </w:p>
    <w:p w14:paraId="68041DE2" w14:textId="77777777" w:rsidR="00845AE4" w:rsidRPr="00766166" w:rsidRDefault="00845AE4" w:rsidP="00150F84">
      <w:pPr>
        <w:spacing w:line="240" w:lineRule="auto"/>
        <w:ind w:firstLine="720"/>
        <w:jc w:val="both"/>
        <w:rPr>
          <w:rFonts w:ascii="Lato" w:eastAsia="Calibri" w:hAnsi="Lato"/>
          <w:color w:val="000000" w:themeColor="text1"/>
          <w:sz w:val="20"/>
          <w:szCs w:val="20"/>
        </w:rPr>
      </w:pPr>
      <w:r w:rsidRPr="00766166">
        <w:rPr>
          <w:rFonts w:ascii="Lato" w:eastAsia="Calibri" w:hAnsi="Lato"/>
          <w:color w:val="000000" w:themeColor="text1"/>
          <w:sz w:val="20"/>
          <w:szCs w:val="20"/>
        </w:rPr>
        <w:t xml:space="preserve">Output 2.2: Climate-smart food systems and water infrastructure </w:t>
      </w:r>
      <w:proofErr w:type="gramStart"/>
      <w:r w:rsidRPr="00766166">
        <w:rPr>
          <w:rFonts w:ascii="Lato" w:eastAsia="Calibri" w:hAnsi="Lato"/>
          <w:color w:val="000000" w:themeColor="text1"/>
          <w:sz w:val="20"/>
          <w:szCs w:val="20"/>
        </w:rPr>
        <w:t>are enhanced and peacefully managed</w:t>
      </w:r>
      <w:proofErr w:type="gramEnd"/>
      <w:r w:rsidRPr="00766166">
        <w:rPr>
          <w:rFonts w:ascii="Lato" w:eastAsia="Calibri" w:hAnsi="Lato"/>
          <w:color w:val="000000" w:themeColor="text1"/>
          <w:sz w:val="20"/>
          <w:szCs w:val="20"/>
        </w:rPr>
        <w:t>.</w:t>
      </w:r>
    </w:p>
    <w:p w14:paraId="00FB437E" w14:textId="77777777" w:rsidR="001D21A5" w:rsidRPr="00766166" w:rsidRDefault="00841908" w:rsidP="003B00E0">
      <w:pPr>
        <w:spacing w:line="240" w:lineRule="auto"/>
        <w:jc w:val="both"/>
        <w:rPr>
          <w:rFonts w:ascii="Lato" w:eastAsia="Calibri" w:hAnsi="Lato"/>
          <w:color w:val="FF0000"/>
          <w:sz w:val="20"/>
          <w:szCs w:val="20"/>
        </w:rPr>
      </w:pPr>
      <w:r w:rsidRPr="00766166">
        <w:rPr>
          <w:rFonts w:ascii="Lato" w:eastAsia="Calibri" w:hAnsi="Lato"/>
          <w:color w:val="FF0000"/>
          <w:sz w:val="20"/>
          <w:szCs w:val="20"/>
        </w:rPr>
        <w:t xml:space="preserve">Overall objective </w:t>
      </w:r>
      <w:r w:rsidR="001D21A5" w:rsidRPr="00766166">
        <w:rPr>
          <w:rFonts w:ascii="Lato" w:eastAsia="Calibri" w:hAnsi="Lato"/>
          <w:color w:val="FF0000"/>
          <w:sz w:val="20"/>
          <w:szCs w:val="20"/>
        </w:rPr>
        <w:t xml:space="preserve"> </w:t>
      </w:r>
    </w:p>
    <w:p w14:paraId="4258EAD3" w14:textId="77777777" w:rsidR="00E13C8F" w:rsidRPr="00766166" w:rsidRDefault="00E13C8F" w:rsidP="003B00E0">
      <w:pPr>
        <w:spacing w:line="240" w:lineRule="auto"/>
        <w:jc w:val="both"/>
        <w:rPr>
          <w:rFonts w:ascii="Lato" w:hAnsi="Lato" w:cs="Lato"/>
          <w:color w:val="000000" w:themeColor="text1"/>
          <w:sz w:val="20"/>
          <w:szCs w:val="20"/>
        </w:rPr>
      </w:pPr>
      <w:r w:rsidRPr="00766166">
        <w:rPr>
          <w:rFonts w:ascii="Lato" w:hAnsi="Lato" w:cs="Lato"/>
          <w:color w:val="000000" w:themeColor="text1"/>
          <w:sz w:val="20"/>
          <w:szCs w:val="20"/>
        </w:rPr>
        <w:t xml:space="preserve">The </w:t>
      </w:r>
      <w:r w:rsidR="008E3DE5" w:rsidRPr="00766166">
        <w:rPr>
          <w:rFonts w:ascii="Lato" w:hAnsi="Lato" w:cs="Lato"/>
          <w:color w:val="000000" w:themeColor="text1"/>
          <w:sz w:val="20"/>
          <w:szCs w:val="20"/>
        </w:rPr>
        <w:t xml:space="preserve">major objective of gender and age sensitive </w:t>
      </w:r>
      <w:r w:rsidRPr="00766166">
        <w:rPr>
          <w:rFonts w:ascii="Lato" w:hAnsi="Lato" w:cs="Lato"/>
          <w:color w:val="000000" w:themeColor="text1"/>
          <w:sz w:val="20"/>
          <w:szCs w:val="20"/>
        </w:rPr>
        <w:t xml:space="preserve">analysis is to identify the different needs, abilities, interests, </w:t>
      </w:r>
      <w:r w:rsidR="00A64B68" w:rsidRPr="00766166">
        <w:rPr>
          <w:rFonts w:ascii="Lato" w:hAnsi="Lato" w:cs="Lato"/>
          <w:color w:val="000000" w:themeColor="text1"/>
          <w:sz w:val="20"/>
          <w:szCs w:val="20"/>
        </w:rPr>
        <w:t>barriers,</w:t>
      </w:r>
      <w:r w:rsidRPr="00766166">
        <w:rPr>
          <w:rFonts w:ascii="Lato" w:hAnsi="Lato" w:cs="Lato"/>
          <w:color w:val="000000" w:themeColor="text1"/>
          <w:sz w:val="20"/>
          <w:szCs w:val="20"/>
        </w:rPr>
        <w:t xml:space="preserve"> and risks faced by girls, boys, </w:t>
      </w:r>
      <w:r w:rsidR="00A64B68" w:rsidRPr="00766166">
        <w:rPr>
          <w:rFonts w:ascii="Lato" w:hAnsi="Lato" w:cs="Lato"/>
          <w:color w:val="000000" w:themeColor="text1"/>
          <w:sz w:val="20"/>
          <w:szCs w:val="20"/>
        </w:rPr>
        <w:t>women,</w:t>
      </w:r>
      <w:r w:rsidRPr="00766166">
        <w:rPr>
          <w:rFonts w:ascii="Lato" w:hAnsi="Lato" w:cs="Lato"/>
          <w:color w:val="000000" w:themeColor="text1"/>
          <w:sz w:val="20"/>
          <w:szCs w:val="20"/>
        </w:rPr>
        <w:t xml:space="preserve"> and men; and coping </w:t>
      </w:r>
      <w:r w:rsidR="00E57E64" w:rsidRPr="00766166">
        <w:rPr>
          <w:rFonts w:ascii="Lato" w:hAnsi="Lato" w:cs="Lato"/>
          <w:color w:val="000000" w:themeColor="text1"/>
          <w:sz w:val="20"/>
          <w:szCs w:val="20"/>
        </w:rPr>
        <w:t>strategies</w:t>
      </w:r>
      <w:r w:rsidR="00841908" w:rsidRPr="00766166">
        <w:rPr>
          <w:rFonts w:ascii="Lato" w:hAnsi="Lato" w:cs="Lato"/>
          <w:color w:val="000000" w:themeColor="text1"/>
          <w:sz w:val="20"/>
          <w:szCs w:val="20"/>
        </w:rPr>
        <w:t xml:space="preserve"> to</w:t>
      </w:r>
      <w:r w:rsidR="00E57E64" w:rsidRPr="00766166">
        <w:rPr>
          <w:rFonts w:ascii="Lato" w:hAnsi="Lato" w:cs="Lato"/>
          <w:color w:val="000000" w:themeColor="text1"/>
          <w:sz w:val="20"/>
          <w:szCs w:val="20"/>
        </w:rPr>
        <w:t xml:space="preserve"> </w:t>
      </w:r>
      <w:r w:rsidRPr="00766166">
        <w:rPr>
          <w:rFonts w:ascii="Lato" w:hAnsi="Lato" w:cs="Lato"/>
          <w:color w:val="000000" w:themeColor="text1"/>
          <w:sz w:val="20"/>
          <w:szCs w:val="20"/>
        </w:rPr>
        <w:t>build understanding of how the program</w:t>
      </w:r>
      <w:r w:rsidR="00841908" w:rsidRPr="00766166">
        <w:rPr>
          <w:rFonts w:ascii="Lato" w:hAnsi="Lato" w:cs="Lato"/>
          <w:color w:val="000000" w:themeColor="text1"/>
          <w:sz w:val="20"/>
          <w:szCs w:val="20"/>
        </w:rPr>
        <w:t>s</w:t>
      </w:r>
      <w:r w:rsidRPr="00766166">
        <w:rPr>
          <w:rFonts w:ascii="Lato" w:hAnsi="Lato" w:cs="Lato"/>
          <w:color w:val="000000" w:themeColor="text1"/>
          <w:sz w:val="20"/>
          <w:szCs w:val="20"/>
        </w:rPr>
        <w:t xml:space="preserve"> can support girls and communities to champion gender equality. The analysis will focus on Gender roles, and time use, decision-making and power dynamics in household, access to and control of resources and assets, meaningful participation</w:t>
      </w:r>
      <w:r w:rsidR="008760AF" w:rsidRPr="00766166">
        <w:rPr>
          <w:rFonts w:ascii="Lato" w:hAnsi="Lato" w:cs="Lato"/>
          <w:color w:val="000000" w:themeColor="text1"/>
          <w:sz w:val="20"/>
          <w:szCs w:val="20"/>
        </w:rPr>
        <w:t xml:space="preserve">, opportunities, </w:t>
      </w:r>
      <w:r w:rsidRPr="00766166">
        <w:rPr>
          <w:rFonts w:ascii="Lato" w:hAnsi="Lato" w:cs="Lato"/>
          <w:color w:val="000000" w:themeColor="text1"/>
          <w:sz w:val="20"/>
          <w:szCs w:val="20"/>
        </w:rPr>
        <w:t>decision making at household and community level</w:t>
      </w:r>
      <w:r w:rsidR="008760AF" w:rsidRPr="00766166">
        <w:rPr>
          <w:rFonts w:ascii="Lato" w:hAnsi="Lato" w:cs="Lato"/>
          <w:color w:val="000000" w:themeColor="text1"/>
          <w:sz w:val="20"/>
          <w:szCs w:val="20"/>
        </w:rPr>
        <w:t>, and overall outcomes</w:t>
      </w:r>
      <w:r w:rsidRPr="00766166">
        <w:rPr>
          <w:rFonts w:ascii="Lato" w:hAnsi="Lato" w:cs="Lato"/>
          <w:color w:val="000000" w:themeColor="text1"/>
          <w:sz w:val="20"/>
          <w:szCs w:val="20"/>
        </w:rPr>
        <w:t xml:space="preserve">. The gender analysis </w:t>
      </w:r>
      <w:proofErr w:type="gramStart"/>
      <w:r w:rsidRPr="00766166">
        <w:rPr>
          <w:rFonts w:ascii="Lato" w:hAnsi="Lato" w:cs="Lato"/>
          <w:color w:val="000000" w:themeColor="text1"/>
          <w:sz w:val="20"/>
          <w:szCs w:val="20"/>
        </w:rPr>
        <w:t>is expected</w:t>
      </w:r>
      <w:proofErr w:type="gramEnd"/>
      <w:r w:rsidRPr="00766166">
        <w:rPr>
          <w:rFonts w:ascii="Lato" w:hAnsi="Lato" w:cs="Lato"/>
          <w:color w:val="000000" w:themeColor="text1"/>
          <w:sz w:val="20"/>
          <w:szCs w:val="20"/>
        </w:rPr>
        <w:t xml:space="preserve"> to bring out the interaction of girls, boys, </w:t>
      </w:r>
      <w:r w:rsidR="00437209" w:rsidRPr="00766166">
        <w:rPr>
          <w:rFonts w:ascii="Lato" w:hAnsi="Lato" w:cs="Lato"/>
          <w:color w:val="000000" w:themeColor="text1"/>
          <w:sz w:val="20"/>
          <w:szCs w:val="20"/>
        </w:rPr>
        <w:t>women,</w:t>
      </w:r>
      <w:r w:rsidRPr="00766166">
        <w:rPr>
          <w:rFonts w:ascii="Lato" w:hAnsi="Lato" w:cs="Lato"/>
          <w:color w:val="000000" w:themeColor="text1"/>
          <w:sz w:val="20"/>
          <w:szCs w:val="20"/>
        </w:rPr>
        <w:t xml:space="preserve"> and </w:t>
      </w:r>
      <w:r w:rsidR="00A64B68" w:rsidRPr="00766166">
        <w:rPr>
          <w:rFonts w:ascii="Lato" w:hAnsi="Lato" w:cs="Lato"/>
          <w:color w:val="000000" w:themeColor="text1"/>
          <w:sz w:val="20"/>
          <w:szCs w:val="20"/>
        </w:rPr>
        <w:t xml:space="preserve">men. </w:t>
      </w:r>
      <w:r w:rsidR="00201899" w:rsidRPr="00766166">
        <w:rPr>
          <w:rFonts w:ascii="Lato" w:hAnsi="Lato" w:cs="Lato"/>
          <w:color w:val="000000" w:themeColor="text1"/>
          <w:sz w:val="20"/>
          <w:szCs w:val="20"/>
        </w:rPr>
        <w:t>The analysis will also further unpack the structural drivers of conflicts as well as existing coping strategies through joint and gender-disaggregated Focus Group Discussions.</w:t>
      </w:r>
    </w:p>
    <w:p w14:paraId="68358761" w14:textId="77777777" w:rsidR="007878EA" w:rsidRPr="00766166" w:rsidRDefault="007878EA" w:rsidP="003B00E0">
      <w:pPr>
        <w:spacing w:line="240" w:lineRule="auto"/>
        <w:jc w:val="both"/>
        <w:rPr>
          <w:rFonts w:ascii="Lato" w:hAnsi="Lato" w:cs="Lato"/>
          <w:color w:val="FF0000"/>
          <w:sz w:val="20"/>
          <w:szCs w:val="20"/>
        </w:rPr>
      </w:pPr>
      <w:r w:rsidRPr="00766166">
        <w:rPr>
          <w:rFonts w:ascii="Lato" w:hAnsi="Lato" w:cs="Lato"/>
          <w:color w:val="FF0000"/>
          <w:sz w:val="20"/>
          <w:szCs w:val="20"/>
        </w:rPr>
        <w:t xml:space="preserve">Specific </w:t>
      </w:r>
      <w:r w:rsidR="00B56535" w:rsidRPr="00766166">
        <w:rPr>
          <w:rFonts w:ascii="Lato" w:hAnsi="Lato" w:cs="Lato"/>
          <w:color w:val="FF0000"/>
          <w:sz w:val="20"/>
          <w:szCs w:val="20"/>
        </w:rPr>
        <w:t>Objectives:</w:t>
      </w:r>
      <w:r w:rsidRPr="00766166">
        <w:rPr>
          <w:rFonts w:ascii="Lato" w:hAnsi="Lato" w:cs="Lato"/>
          <w:color w:val="FF0000"/>
          <w:sz w:val="20"/>
          <w:szCs w:val="20"/>
        </w:rPr>
        <w:t xml:space="preserve"> </w:t>
      </w:r>
    </w:p>
    <w:p w14:paraId="68977AAA" w14:textId="77777777" w:rsidR="00E13C8F" w:rsidRPr="00766166" w:rsidRDefault="00E13C8F" w:rsidP="009C68C9">
      <w:pPr>
        <w:pStyle w:val="ListParagraph"/>
        <w:numPr>
          <w:ilvl w:val="0"/>
          <w:numId w:val="15"/>
        </w:numPr>
        <w:autoSpaceDE w:val="0"/>
        <w:autoSpaceDN w:val="0"/>
        <w:adjustRightInd w:val="0"/>
        <w:spacing w:after="18" w:line="240" w:lineRule="auto"/>
        <w:jc w:val="both"/>
        <w:rPr>
          <w:rFonts w:ascii="Lato" w:hAnsi="Lato" w:cs="Lato"/>
          <w:color w:val="000000" w:themeColor="text1"/>
        </w:rPr>
      </w:pPr>
      <w:r w:rsidRPr="00766166">
        <w:rPr>
          <w:rFonts w:ascii="Lato" w:hAnsi="Lato" w:cs="Lato"/>
          <w:color w:val="000000" w:themeColor="text1"/>
        </w:rPr>
        <w:t>Identify</w:t>
      </w:r>
      <w:r w:rsidR="008760AF" w:rsidRPr="00766166">
        <w:rPr>
          <w:rFonts w:ascii="Lato" w:hAnsi="Lato" w:cs="Lato"/>
          <w:color w:val="000000" w:themeColor="text1"/>
        </w:rPr>
        <w:t xml:space="preserve"> and analyze</w:t>
      </w:r>
      <w:r w:rsidRPr="00766166">
        <w:rPr>
          <w:rFonts w:ascii="Lato" w:hAnsi="Lato" w:cs="Lato"/>
          <w:color w:val="000000" w:themeColor="text1"/>
        </w:rPr>
        <w:t xml:space="preserve"> the specific gender inclusion needs and interests of girls, boys, </w:t>
      </w:r>
      <w:r w:rsidR="00437209" w:rsidRPr="00766166">
        <w:rPr>
          <w:rFonts w:ascii="Lato" w:hAnsi="Lato" w:cs="Lato"/>
          <w:color w:val="000000" w:themeColor="text1"/>
        </w:rPr>
        <w:t>women,</w:t>
      </w:r>
      <w:r w:rsidRPr="00766166">
        <w:rPr>
          <w:rFonts w:ascii="Lato" w:hAnsi="Lato" w:cs="Lato"/>
          <w:color w:val="000000" w:themeColor="text1"/>
        </w:rPr>
        <w:t xml:space="preserve"> and men related to </w:t>
      </w:r>
      <w:proofErr w:type="gramStart"/>
      <w:r w:rsidRPr="00766166">
        <w:rPr>
          <w:rFonts w:ascii="Lato" w:hAnsi="Lato" w:cs="Lato"/>
          <w:color w:val="000000" w:themeColor="text1"/>
        </w:rPr>
        <w:t>WASH,</w:t>
      </w:r>
      <w:proofErr w:type="gramEnd"/>
      <w:r w:rsidRPr="00766166">
        <w:rPr>
          <w:rFonts w:ascii="Lato" w:hAnsi="Lato" w:cs="Lato"/>
          <w:color w:val="000000" w:themeColor="text1"/>
        </w:rPr>
        <w:t xml:space="preserve"> Livelihoods,</w:t>
      </w:r>
      <w:r w:rsidR="007878EA" w:rsidRPr="00766166">
        <w:rPr>
          <w:rFonts w:ascii="Lato" w:hAnsi="Lato" w:cs="Lato"/>
          <w:color w:val="000000" w:themeColor="text1"/>
        </w:rPr>
        <w:t xml:space="preserve"> MHPSS Services </w:t>
      </w:r>
      <w:r w:rsidRPr="00766166">
        <w:rPr>
          <w:rFonts w:ascii="Lato" w:hAnsi="Lato" w:cs="Lato"/>
          <w:color w:val="000000" w:themeColor="text1"/>
        </w:rPr>
        <w:t>and GBV</w:t>
      </w:r>
      <w:r w:rsidR="008760AF" w:rsidRPr="00766166">
        <w:rPr>
          <w:rFonts w:ascii="Lato" w:hAnsi="Lato" w:cs="Lato"/>
          <w:color w:val="000000" w:themeColor="text1"/>
        </w:rPr>
        <w:t>.</w:t>
      </w:r>
    </w:p>
    <w:p w14:paraId="1649B137" w14:textId="77777777" w:rsidR="007878EA" w:rsidRPr="00766166" w:rsidRDefault="00E13C8F" w:rsidP="009C68C9">
      <w:pPr>
        <w:pStyle w:val="ListParagraph"/>
        <w:numPr>
          <w:ilvl w:val="0"/>
          <w:numId w:val="15"/>
        </w:numPr>
        <w:autoSpaceDE w:val="0"/>
        <w:autoSpaceDN w:val="0"/>
        <w:adjustRightInd w:val="0"/>
        <w:spacing w:after="18" w:line="240" w:lineRule="auto"/>
        <w:jc w:val="both"/>
        <w:rPr>
          <w:rFonts w:ascii="Lato" w:hAnsi="Lato" w:cs="Lato"/>
          <w:color w:val="000000" w:themeColor="text1"/>
        </w:rPr>
      </w:pPr>
      <w:r w:rsidRPr="00766166">
        <w:rPr>
          <w:rFonts w:ascii="Lato" w:hAnsi="Lato" w:cs="Lato"/>
          <w:color w:val="000000" w:themeColor="text1"/>
        </w:rPr>
        <w:t xml:space="preserve"> Identify unique barriers women, girls, men and boys, face in accessing, and benefiting </w:t>
      </w:r>
      <w:r w:rsidR="007878EA" w:rsidRPr="00766166">
        <w:rPr>
          <w:rFonts w:ascii="Lato" w:hAnsi="Lato" w:cs="Lato"/>
          <w:color w:val="000000" w:themeColor="text1"/>
        </w:rPr>
        <w:t>from Livelihoods</w:t>
      </w:r>
      <w:r w:rsidRPr="00766166">
        <w:rPr>
          <w:rFonts w:ascii="Lato" w:hAnsi="Lato" w:cs="Lato"/>
          <w:color w:val="000000" w:themeColor="text1"/>
        </w:rPr>
        <w:t xml:space="preserve">, </w:t>
      </w:r>
      <w:proofErr w:type="gramStart"/>
      <w:r w:rsidRPr="00766166">
        <w:rPr>
          <w:rFonts w:ascii="Lato" w:hAnsi="Lato" w:cs="Lato"/>
          <w:color w:val="000000" w:themeColor="text1"/>
        </w:rPr>
        <w:t>WASH,</w:t>
      </w:r>
      <w:proofErr w:type="gramEnd"/>
      <w:r w:rsidRPr="00766166">
        <w:rPr>
          <w:rFonts w:ascii="Lato" w:hAnsi="Lato" w:cs="Lato"/>
          <w:color w:val="000000" w:themeColor="text1"/>
        </w:rPr>
        <w:t xml:space="preserve"> MH</w:t>
      </w:r>
      <w:r w:rsidR="007878EA" w:rsidRPr="00766166">
        <w:rPr>
          <w:rFonts w:ascii="Lato" w:hAnsi="Lato" w:cs="Lato"/>
          <w:color w:val="000000" w:themeColor="text1"/>
        </w:rPr>
        <w:t>P</w:t>
      </w:r>
      <w:r w:rsidRPr="00766166">
        <w:rPr>
          <w:rFonts w:ascii="Lato" w:hAnsi="Lato" w:cs="Lato"/>
          <w:color w:val="000000" w:themeColor="text1"/>
        </w:rPr>
        <w:t>SS</w:t>
      </w:r>
      <w:r w:rsidR="007878EA" w:rsidRPr="00766166">
        <w:rPr>
          <w:rFonts w:ascii="Lato" w:hAnsi="Lato" w:cs="Lato"/>
          <w:color w:val="000000" w:themeColor="text1"/>
        </w:rPr>
        <w:t xml:space="preserve"> services</w:t>
      </w:r>
      <w:r w:rsidR="00E16125" w:rsidRPr="00766166">
        <w:rPr>
          <w:rFonts w:ascii="Lato" w:hAnsi="Lato" w:cs="Lato"/>
          <w:color w:val="000000" w:themeColor="text1"/>
        </w:rPr>
        <w:t>.</w:t>
      </w:r>
    </w:p>
    <w:p w14:paraId="24203C36" w14:textId="77777777" w:rsidR="008760AF" w:rsidRPr="00766166" w:rsidRDefault="008760AF" w:rsidP="009C68C9">
      <w:pPr>
        <w:pStyle w:val="ListParagraph"/>
        <w:numPr>
          <w:ilvl w:val="0"/>
          <w:numId w:val="15"/>
        </w:numPr>
        <w:autoSpaceDE w:val="0"/>
        <w:autoSpaceDN w:val="0"/>
        <w:adjustRightInd w:val="0"/>
        <w:spacing w:after="18" w:line="240" w:lineRule="auto"/>
        <w:jc w:val="both"/>
        <w:rPr>
          <w:rFonts w:ascii="Lato" w:hAnsi="Lato" w:cs="Lato"/>
          <w:color w:val="000000" w:themeColor="text1"/>
        </w:rPr>
      </w:pPr>
      <w:r w:rsidRPr="00766166">
        <w:rPr>
          <w:rFonts w:ascii="Lato" w:hAnsi="Lato" w:cs="Lato"/>
          <w:color w:val="000000" w:themeColor="text1"/>
        </w:rPr>
        <w:t xml:space="preserve">Examine </w:t>
      </w:r>
      <w:proofErr w:type="gramStart"/>
      <w:r w:rsidRPr="00766166">
        <w:rPr>
          <w:rFonts w:ascii="Lato" w:hAnsi="Lato" w:cs="Lato"/>
          <w:color w:val="000000" w:themeColor="text1"/>
        </w:rPr>
        <w:t xml:space="preserve">power relationships and how they influence decision-making processes, societal roles, and the distribution of resources among women, girls, </w:t>
      </w:r>
      <w:r w:rsidR="00437209" w:rsidRPr="00766166">
        <w:rPr>
          <w:rFonts w:ascii="Lato" w:hAnsi="Lato" w:cs="Lato"/>
          <w:color w:val="000000" w:themeColor="text1"/>
        </w:rPr>
        <w:t>men,</w:t>
      </w:r>
      <w:r w:rsidRPr="00766166">
        <w:rPr>
          <w:rFonts w:ascii="Lato" w:hAnsi="Lato" w:cs="Lato"/>
          <w:color w:val="000000" w:themeColor="text1"/>
        </w:rPr>
        <w:t xml:space="preserve"> and boys</w:t>
      </w:r>
      <w:proofErr w:type="gramEnd"/>
      <w:r w:rsidRPr="00766166">
        <w:rPr>
          <w:rFonts w:ascii="Lato" w:hAnsi="Lato" w:cs="Lato"/>
          <w:color w:val="000000" w:themeColor="text1"/>
        </w:rPr>
        <w:t>.</w:t>
      </w:r>
    </w:p>
    <w:p w14:paraId="03B2A40F" w14:textId="77777777" w:rsidR="007878EA" w:rsidRPr="00766166" w:rsidRDefault="00E13C8F" w:rsidP="009C68C9">
      <w:pPr>
        <w:pStyle w:val="ListParagraph"/>
        <w:numPr>
          <w:ilvl w:val="0"/>
          <w:numId w:val="15"/>
        </w:numPr>
        <w:autoSpaceDE w:val="0"/>
        <w:autoSpaceDN w:val="0"/>
        <w:adjustRightInd w:val="0"/>
        <w:spacing w:after="18" w:line="240" w:lineRule="auto"/>
        <w:jc w:val="both"/>
        <w:rPr>
          <w:rFonts w:ascii="Lato" w:hAnsi="Lato" w:cs="Lato"/>
          <w:color w:val="000000" w:themeColor="text1"/>
        </w:rPr>
      </w:pPr>
      <w:r w:rsidRPr="00766166">
        <w:rPr>
          <w:rFonts w:ascii="Lato" w:hAnsi="Lato" w:cs="Lato"/>
          <w:color w:val="000000" w:themeColor="text1"/>
        </w:rPr>
        <w:t xml:space="preserve"> </w:t>
      </w:r>
      <w:r w:rsidR="007878EA" w:rsidRPr="00766166">
        <w:rPr>
          <w:rFonts w:ascii="Lato" w:hAnsi="Lato" w:cs="Lato"/>
          <w:color w:val="000000" w:themeColor="text1"/>
        </w:rPr>
        <w:t>I</w:t>
      </w:r>
      <w:r w:rsidRPr="00766166">
        <w:rPr>
          <w:rFonts w:ascii="Lato" w:hAnsi="Lato" w:cs="Lato"/>
          <w:color w:val="000000" w:themeColor="text1"/>
        </w:rPr>
        <w:t xml:space="preserve">dentify gender &amp; social norms </w:t>
      </w:r>
      <w:r w:rsidR="008760AF" w:rsidRPr="00766166">
        <w:rPr>
          <w:rFonts w:ascii="Lato" w:hAnsi="Lato" w:cs="Segoe UI"/>
          <w:color w:val="0D0D0D"/>
          <w:shd w:val="clear" w:color="auto" w:fill="FFFFFF"/>
        </w:rPr>
        <w:t xml:space="preserve">and understanding the root causes </w:t>
      </w:r>
      <w:r w:rsidRPr="00766166">
        <w:rPr>
          <w:rFonts w:ascii="Lato" w:hAnsi="Lato" w:cs="Lato"/>
          <w:color w:val="000000" w:themeColor="text1"/>
        </w:rPr>
        <w:t>that contribute to</w:t>
      </w:r>
      <w:r w:rsidR="007878EA" w:rsidRPr="00766166">
        <w:rPr>
          <w:rFonts w:ascii="Lato" w:hAnsi="Lato" w:cs="Lato"/>
          <w:color w:val="000000" w:themeColor="text1"/>
        </w:rPr>
        <w:t xml:space="preserve"> conflicts and inequality in Boys, Girls, Men and Women</w:t>
      </w:r>
      <w:r w:rsidRPr="00766166">
        <w:rPr>
          <w:rFonts w:ascii="Lato" w:hAnsi="Lato" w:cs="Lato"/>
          <w:color w:val="000000" w:themeColor="text1"/>
        </w:rPr>
        <w:t>.</w:t>
      </w:r>
      <w:r w:rsidR="008760AF" w:rsidRPr="00766166">
        <w:rPr>
          <w:rFonts w:ascii="Lato" w:hAnsi="Lato" w:cs="Lato"/>
          <w:color w:val="000000" w:themeColor="text1"/>
        </w:rPr>
        <w:t xml:space="preserve"> </w:t>
      </w:r>
    </w:p>
    <w:p w14:paraId="774C8F04" w14:textId="77777777" w:rsidR="008760AF" w:rsidRPr="00766166" w:rsidRDefault="007878EA" w:rsidP="008760AF">
      <w:pPr>
        <w:pStyle w:val="ListParagraph"/>
        <w:numPr>
          <w:ilvl w:val="0"/>
          <w:numId w:val="0"/>
        </w:numPr>
        <w:autoSpaceDE w:val="0"/>
        <w:autoSpaceDN w:val="0"/>
        <w:adjustRightInd w:val="0"/>
        <w:spacing w:after="18" w:line="240" w:lineRule="auto"/>
        <w:ind w:left="720"/>
        <w:jc w:val="both"/>
        <w:rPr>
          <w:rFonts w:ascii="Lato" w:hAnsi="Lato" w:cs="Lato"/>
          <w:color w:val="000000" w:themeColor="text1"/>
        </w:rPr>
      </w:pPr>
      <w:r w:rsidRPr="00766166">
        <w:rPr>
          <w:rFonts w:ascii="Lato" w:hAnsi="Lato" w:cs="Lato"/>
          <w:color w:val="000000" w:themeColor="text1"/>
        </w:rPr>
        <w:t xml:space="preserve">Recommend actions </w:t>
      </w:r>
      <w:r w:rsidR="00E13C8F" w:rsidRPr="00766166">
        <w:rPr>
          <w:rFonts w:ascii="Lato" w:hAnsi="Lato" w:cs="Lato"/>
          <w:color w:val="000000" w:themeColor="text1"/>
        </w:rPr>
        <w:t xml:space="preserve">to address the different needs, vulnerabilities and capacities of women, men, girls and boys and serve </w:t>
      </w:r>
      <w:proofErr w:type="gramStart"/>
      <w:r w:rsidR="00E13C8F" w:rsidRPr="00766166">
        <w:rPr>
          <w:rFonts w:ascii="Lato" w:hAnsi="Lato" w:cs="Lato"/>
          <w:color w:val="000000" w:themeColor="text1"/>
        </w:rPr>
        <w:t>to proactively respond</w:t>
      </w:r>
      <w:proofErr w:type="gramEnd"/>
      <w:r w:rsidR="00E13C8F" w:rsidRPr="00766166">
        <w:rPr>
          <w:rFonts w:ascii="Lato" w:hAnsi="Lato" w:cs="Lato"/>
          <w:color w:val="000000" w:themeColor="text1"/>
        </w:rPr>
        <w:t xml:space="preserve"> to gender discrimination</w:t>
      </w:r>
      <w:r w:rsidR="008760AF" w:rsidRPr="00766166">
        <w:rPr>
          <w:rFonts w:ascii="Lato" w:hAnsi="Lato" w:cs="Lato"/>
          <w:color w:val="000000" w:themeColor="text1"/>
        </w:rPr>
        <w:t xml:space="preserve"> through programs, and interventions that consider experiences of different genders and their specific needs.</w:t>
      </w:r>
      <w:r w:rsidR="008760AF" w:rsidRPr="00766166">
        <w:rPr>
          <w:rFonts w:ascii="Lato" w:hAnsi="Lato" w:cs="Segoe UI"/>
          <w:color w:val="0D0D0D"/>
          <w:shd w:val="clear" w:color="auto" w:fill="FFFFFF"/>
        </w:rPr>
        <w:t xml:space="preserve"> </w:t>
      </w:r>
    </w:p>
    <w:p w14:paraId="4F1775CD" w14:textId="77777777" w:rsidR="00500E7F" w:rsidRPr="00766166" w:rsidRDefault="00500E7F" w:rsidP="008407B6">
      <w:pPr>
        <w:autoSpaceDE w:val="0"/>
        <w:autoSpaceDN w:val="0"/>
        <w:adjustRightInd w:val="0"/>
        <w:spacing w:after="18" w:line="240" w:lineRule="auto"/>
        <w:jc w:val="both"/>
        <w:rPr>
          <w:rFonts w:ascii="Lato" w:hAnsi="Lato"/>
          <w:color w:val="FF0000"/>
          <w:sz w:val="20"/>
          <w:szCs w:val="20"/>
        </w:rPr>
      </w:pPr>
      <w:r w:rsidRPr="00766166">
        <w:rPr>
          <w:rFonts w:ascii="Lato" w:hAnsi="Lato"/>
          <w:color w:val="FF0000"/>
          <w:sz w:val="20"/>
          <w:szCs w:val="20"/>
        </w:rPr>
        <w:t xml:space="preserve">Questions </w:t>
      </w:r>
    </w:p>
    <w:p w14:paraId="520F224C" w14:textId="77777777" w:rsidR="00C054E5" w:rsidRPr="00766166" w:rsidRDefault="00C054E5" w:rsidP="00C054E5">
      <w:pPr>
        <w:pStyle w:val="ListParagraph"/>
        <w:numPr>
          <w:ilvl w:val="0"/>
          <w:numId w:val="23"/>
        </w:numPr>
        <w:spacing w:after="160" w:line="240" w:lineRule="auto"/>
        <w:jc w:val="both"/>
        <w:rPr>
          <w:rFonts w:ascii="Lato" w:hAnsi="Lato"/>
        </w:rPr>
      </w:pPr>
      <w:r w:rsidRPr="00766166">
        <w:rPr>
          <w:rFonts w:ascii="Lato" w:hAnsi="Lato"/>
        </w:rPr>
        <w:t xml:space="preserve">Gender-Specific Roles and Responsibilities in Agricultural Production:  </w:t>
      </w:r>
      <w:r w:rsidR="00500E7F" w:rsidRPr="00766166">
        <w:rPr>
          <w:rFonts w:ascii="Lato" w:eastAsia="Calibri" w:hAnsi="Lato" w:cs="Calibri"/>
        </w:rPr>
        <w:t xml:space="preserve">Describe the gender-specific roles and responsibilities within targeted households in agricultural production and the access to and use and control of resources. Explain how the roles and responsibilities of women, men, girls, and boys, </w:t>
      </w:r>
      <w:proofErr w:type="gramStart"/>
      <w:r w:rsidRPr="00766166">
        <w:rPr>
          <w:rFonts w:ascii="Lato" w:hAnsi="Lato"/>
        </w:rPr>
        <w:t>will be considered</w:t>
      </w:r>
      <w:proofErr w:type="gramEnd"/>
      <w:r w:rsidRPr="00766166">
        <w:rPr>
          <w:rFonts w:ascii="Lato" w:hAnsi="Lato"/>
        </w:rPr>
        <w:t xml:space="preserve"> in the design of project activities.</w:t>
      </w:r>
    </w:p>
    <w:p w14:paraId="29A39BDF" w14:textId="77777777" w:rsidR="00C054E5" w:rsidRPr="00766166" w:rsidRDefault="00C054E5" w:rsidP="00C054E5">
      <w:pPr>
        <w:pStyle w:val="ListParagraph"/>
        <w:numPr>
          <w:ilvl w:val="0"/>
          <w:numId w:val="0"/>
        </w:numPr>
        <w:spacing w:after="160" w:line="240" w:lineRule="auto"/>
        <w:ind w:left="720"/>
        <w:jc w:val="both"/>
        <w:rPr>
          <w:rFonts w:ascii="Lato" w:hAnsi="Lato"/>
        </w:rPr>
      </w:pPr>
    </w:p>
    <w:p w14:paraId="049F80D3" w14:textId="77777777" w:rsidR="00C054E5" w:rsidRPr="00766166" w:rsidRDefault="00C054E5" w:rsidP="005D6721">
      <w:pPr>
        <w:pStyle w:val="ListParagraph"/>
        <w:numPr>
          <w:ilvl w:val="0"/>
          <w:numId w:val="23"/>
        </w:numPr>
        <w:spacing w:after="160" w:line="240" w:lineRule="auto"/>
        <w:jc w:val="both"/>
        <w:rPr>
          <w:rFonts w:ascii="Lato" w:hAnsi="Lato"/>
        </w:rPr>
      </w:pPr>
      <w:r w:rsidRPr="00766166">
        <w:rPr>
          <w:rFonts w:ascii="Lato" w:hAnsi="Lato"/>
        </w:rPr>
        <w:t xml:space="preserve">Safety and Protection Concerns, Including GBV Risks:  Describe the safety and protection concerns, including risks of Gender-Based Violence (GBV) for women and men participating in livelihood interventions. Explain how these concerns </w:t>
      </w:r>
      <w:proofErr w:type="gramStart"/>
      <w:r w:rsidRPr="00766166">
        <w:rPr>
          <w:rFonts w:ascii="Lato" w:hAnsi="Lato"/>
        </w:rPr>
        <w:t>will be identified and mitigated to ensure the safety and well-being of participants</w:t>
      </w:r>
      <w:proofErr w:type="gramEnd"/>
      <w:r w:rsidRPr="00766166">
        <w:rPr>
          <w:rFonts w:ascii="Lato" w:hAnsi="Lato"/>
        </w:rPr>
        <w:t xml:space="preserve">. </w:t>
      </w:r>
    </w:p>
    <w:p w14:paraId="761DC4B7" w14:textId="77777777" w:rsidR="00C054E5" w:rsidRPr="00766166" w:rsidRDefault="00C054E5" w:rsidP="00954EA7">
      <w:pPr>
        <w:pStyle w:val="ListParagraph"/>
        <w:numPr>
          <w:ilvl w:val="0"/>
          <w:numId w:val="0"/>
        </w:numPr>
        <w:ind w:left="1440"/>
        <w:rPr>
          <w:rFonts w:ascii="Lato" w:hAnsi="Lato"/>
        </w:rPr>
      </w:pPr>
    </w:p>
    <w:p w14:paraId="6F1084CF" w14:textId="77777777" w:rsidR="00954EA7" w:rsidRPr="00766166" w:rsidRDefault="00954EA7" w:rsidP="008407B6">
      <w:pPr>
        <w:pStyle w:val="ListParagraph"/>
        <w:numPr>
          <w:ilvl w:val="0"/>
          <w:numId w:val="23"/>
        </w:numPr>
        <w:spacing w:after="160" w:line="240" w:lineRule="auto"/>
        <w:jc w:val="both"/>
        <w:rPr>
          <w:rFonts w:ascii="Lato" w:hAnsi="Lato"/>
        </w:rPr>
      </w:pPr>
      <w:r w:rsidRPr="00766166">
        <w:rPr>
          <w:rFonts w:ascii="Lato" w:hAnsi="Lato"/>
        </w:rPr>
        <w:t>Equitable and Safe Access for Special Considerations: How will you make concerted efforts to ensure that individuals with special considerations, such as survivors of GBV, female-headed households, persons with disabilities, and older people, have equitable and safe access to the proposed interventions? Detail specific strategies and measures to address the unique needs of these groups and promote their active participation.</w:t>
      </w:r>
    </w:p>
    <w:p w14:paraId="67C3DB6E" w14:textId="77777777" w:rsidR="00EA28B2" w:rsidRPr="00766166" w:rsidRDefault="00EA28B2" w:rsidP="00150F84">
      <w:pPr>
        <w:pStyle w:val="ListParagraph"/>
        <w:rPr>
          <w:rFonts w:ascii="Lato" w:hAnsi="Lato"/>
        </w:rPr>
      </w:pPr>
    </w:p>
    <w:p w14:paraId="5FC5E9E5" w14:textId="77777777" w:rsidR="00E95328" w:rsidRPr="00766166" w:rsidRDefault="00E95328" w:rsidP="00E95328">
      <w:pPr>
        <w:pStyle w:val="Default"/>
        <w:jc w:val="both"/>
        <w:rPr>
          <w:color w:val="auto"/>
          <w:sz w:val="20"/>
          <w:szCs w:val="20"/>
        </w:rPr>
      </w:pPr>
      <w:r w:rsidRPr="00766166">
        <w:rPr>
          <w:rFonts w:eastAsia="Gill Sans MT" w:cs="Gill Sans MT"/>
          <w:b/>
          <w:iCs/>
          <w:color w:val="FF0000"/>
          <w:sz w:val="20"/>
          <w:szCs w:val="20"/>
        </w:rPr>
        <w:t xml:space="preserve">Scope of gender analysis   </w:t>
      </w:r>
    </w:p>
    <w:p w14:paraId="46AAD55A" w14:textId="77777777" w:rsidR="00500E7F" w:rsidRPr="00766166" w:rsidRDefault="00E95328" w:rsidP="00B7128F">
      <w:pPr>
        <w:autoSpaceDE w:val="0"/>
        <w:autoSpaceDN w:val="0"/>
        <w:adjustRightInd w:val="0"/>
        <w:spacing w:after="18" w:line="240" w:lineRule="auto"/>
        <w:jc w:val="both"/>
        <w:rPr>
          <w:rFonts w:ascii="Lato" w:hAnsi="Lato" w:cs="Lato"/>
          <w:b/>
          <w:color w:val="FF0000"/>
          <w:sz w:val="20"/>
          <w:szCs w:val="20"/>
        </w:rPr>
      </w:pPr>
      <w:r w:rsidRPr="00766166">
        <w:rPr>
          <w:rFonts w:ascii="Lato" w:eastAsia="Gill Sans MT" w:hAnsi="Lato" w:cs="Gill Sans MT"/>
          <w:sz w:val="20"/>
          <w:szCs w:val="20"/>
        </w:rPr>
        <w:t xml:space="preserve">The study </w:t>
      </w:r>
      <w:proofErr w:type="gramStart"/>
      <w:r w:rsidRPr="00766166">
        <w:rPr>
          <w:rFonts w:ascii="Lato" w:eastAsia="Gill Sans MT" w:hAnsi="Lato" w:cs="Gill Sans MT"/>
          <w:sz w:val="20"/>
          <w:szCs w:val="20"/>
        </w:rPr>
        <w:t>will be conducted</w:t>
      </w:r>
      <w:proofErr w:type="gramEnd"/>
      <w:r w:rsidRPr="00766166">
        <w:rPr>
          <w:rFonts w:ascii="Lato" w:eastAsia="Gill Sans MT" w:hAnsi="Lato" w:cs="Gill Sans MT"/>
          <w:sz w:val="20"/>
          <w:szCs w:val="20"/>
        </w:rPr>
        <w:t xml:space="preserve"> in the three counties of </w:t>
      </w:r>
      <w:proofErr w:type="spellStart"/>
      <w:r w:rsidRPr="00766166">
        <w:rPr>
          <w:rFonts w:ascii="Lato" w:eastAsia="Gill Sans MT" w:hAnsi="Lato" w:cs="Gill Sans MT"/>
          <w:sz w:val="20"/>
          <w:szCs w:val="20"/>
        </w:rPr>
        <w:t>Rubkona</w:t>
      </w:r>
      <w:proofErr w:type="spellEnd"/>
      <w:r w:rsidRPr="00766166">
        <w:rPr>
          <w:rFonts w:ascii="Lato" w:eastAsia="Gill Sans MT" w:hAnsi="Lato" w:cs="Gill Sans MT"/>
          <w:sz w:val="20"/>
          <w:szCs w:val="20"/>
        </w:rPr>
        <w:t>, Akobo and Malakal of Unity, Jonglei and upper Nile states respectively.</w:t>
      </w:r>
      <w:r w:rsidR="00C06BD7" w:rsidRPr="00766166">
        <w:rPr>
          <w:rFonts w:ascii="Lato" w:eastAsia="Gill Sans MT" w:hAnsi="Lato" w:cs="Gill Sans MT"/>
          <w:sz w:val="20"/>
          <w:szCs w:val="20"/>
        </w:rPr>
        <w:t xml:space="preserve"> </w:t>
      </w:r>
      <w:r w:rsidRPr="00766166">
        <w:rPr>
          <w:rFonts w:ascii="Lato" w:eastAsia="Gill Sans MT" w:hAnsi="Lato" w:cs="Gill Sans MT"/>
          <w:sz w:val="20"/>
          <w:szCs w:val="20"/>
        </w:rPr>
        <w:t xml:space="preserve">The study will </w:t>
      </w:r>
      <w:r w:rsidR="00C06BD7" w:rsidRPr="00766166">
        <w:rPr>
          <w:rFonts w:ascii="Lato" w:eastAsia="Gill Sans MT" w:hAnsi="Lato" w:cs="Gill Sans MT"/>
          <w:sz w:val="20"/>
          <w:szCs w:val="20"/>
        </w:rPr>
        <w:t>engage</w:t>
      </w:r>
      <w:r w:rsidRPr="00766166">
        <w:rPr>
          <w:rFonts w:ascii="Lato" w:eastAsia="Gill Sans MT" w:hAnsi="Lato" w:cs="Gill Sans MT"/>
          <w:sz w:val="20"/>
          <w:szCs w:val="20"/>
        </w:rPr>
        <w:t xml:space="preserve"> Boys, Girls, Men</w:t>
      </w:r>
      <w:r w:rsidR="00C06BD7" w:rsidRPr="00766166">
        <w:rPr>
          <w:rFonts w:ascii="Lato" w:eastAsia="Gill Sans MT" w:hAnsi="Lato" w:cs="Gill Sans MT"/>
          <w:sz w:val="20"/>
          <w:szCs w:val="20"/>
        </w:rPr>
        <w:t xml:space="preserve">, </w:t>
      </w:r>
      <w:r w:rsidRPr="00766166">
        <w:rPr>
          <w:rFonts w:ascii="Lato" w:eastAsia="Gill Sans MT" w:hAnsi="Lato" w:cs="Gill Sans MT"/>
          <w:sz w:val="20"/>
          <w:szCs w:val="20"/>
        </w:rPr>
        <w:t>Women</w:t>
      </w:r>
      <w:r w:rsidR="00C06BD7" w:rsidRPr="00766166">
        <w:rPr>
          <w:rFonts w:ascii="Lato" w:eastAsia="Gill Sans MT" w:hAnsi="Lato" w:cs="Gill Sans MT"/>
          <w:sz w:val="20"/>
          <w:szCs w:val="20"/>
        </w:rPr>
        <w:t>, community leaders</w:t>
      </w:r>
      <w:r w:rsidR="00954EA7" w:rsidRPr="00766166">
        <w:rPr>
          <w:rFonts w:ascii="Lato" w:eastAsia="Gill Sans MT" w:hAnsi="Lato" w:cs="Gill Sans MT"/>
          <w:sz w:val="20"/>
          <w:szCs w:val="20"/>
        </w:rPr>
        <w:t xml:space="preserve">, girl and </w:t>
      </w:r>
      <w:r w:rsidR="00A64B68" w:rsidRPr="00766166">
        <w:rPr>
          <w:rFonts w:ascii="Lato" w:eastAsia="Gill Sans MT" w:hAnsi="Lato" w:cs="Gill Sans MT"/>
          <w:sz w:val="20"/>
          <w:szCs w:val="20"/>
        </w:rPr>
        <w:t>women led</w:t>
      </w:r>
      <w:r w:rsidR="00954EA7" w:rsidRPr="00766166">
        <w:rPr>
          <w:rFonts w:ascii="Lato" w:eastAsia="Gill Sans MT" w:hAnsi="Lato" w:cs="Gill Sans MT"/>
          <w:sz w:val="20"/>
          <w:szCs w:val="20"/>
        </w:rPr>
        <w:t xml:space="preserve"> CSO’s</w:t>
      </w:r>
      <w:r w:rsidR="00C06BD7" w:rsidRPr="00766166">
        <w:rPr>
          <w:rFonts w:ascii="Lato" w:eastAsia="Gill Sans MT" w:hAnsi="Lato" w:cs="Gill Sans MT"/>
          <w:sz w:val="20"/>
          <w:szCs w:val="20"/>
        </w:rPr>
        <w:t xml:space="preserve"> and</w:t>
      </w:r>
      <w:r w:rsidR="00954EA7" w:rsidRPr="00766166">
        <w:rPr>
          <w:rFonts w:ascii="Lato" w:eastAsia="Gill Sans MT" w:hAnsi="Lato" w:cs="Gill Sans MT"/>
          <w:sz w:val="20"/>
          <w:szCs w:val="20"/>
        </w:rPr>
        <w:t xml:space="preserve"> relevant</w:t>
      </w:r>
      <w:r w:rsidR="00C06BD7" w:rsidRPr="00766166">
        <w:rPr>
          <w:rFonts w:ascii="Lato" w:eastAsia="Gill Sans MT" w:hAnsi="Lato" w:cs="Gill Sans MT"/>
          <w:sz w:val="20"/>
          <w:szCs w:val="20"/>
        </w:rPr>
        <w:t xml:space="preserve"> </w:t>
      </w:r>
      <w:r w:rsidR="008407B6" w:rsidRPr="00766166">
        <w:rPr>
          <w:rFonts w:ascii="Lato" w:eastAsia="Gill Sans MT" w:hAnsi="Lato" w:cs="Gill Sans MT"/>
          <w:sz w:val="20"/>
          <w:szCs w:val="20"/>
        </w:rPr>
        <w:t>ministries</w:t>
      </w:r>
      <w:r w:rsidR="008407B6" w:rsidRPr="00766166">
        <w:rPr>
          <w:rFonts w:ascii="Lato" w:hAnsi="Lato" w:cs="Segoe UI"/>
          <w:color w:val="0D0D0D"/>
          <w:sz w:val="20"/>
          <w:szCs w:val="20"/>
          <w:shd w:val="clear" w:color="auto" w:fill="FFFFFF"/>
        </w:rPr>
        <w:t xml:space="preserve"> ensuring</w:t>
      </w:r>
      <w:r w:rsidR="00954EA7" w:rsidRPr="00766166">
        <w:rPr>
          <w:rFonts w:ascii="Lato" w:hAnsi="Lato" w:cs="Segoe UI"/>
          <w:color w:val="0D0D0D"/>
          <w:sz w:val="20"/>
          <w:szCs w:val="20"/>
          <w:shd w:val="clear" w:color="auto" w:fill="FFFFFF"/>
        </w:rPr>
        <w:t xml:space="preserve"> a comprehensive understanding </w:t>
      </w:r>
      <w:r w:rsidR="008407B6" w:rsidRPr="00766166">
        <w:rPr>
          <w:rFonts w:ascii="Lato" w:hAnsi="Lato" w:cs="Segoe UI"/>
          <w:color w:val="0D0D0D"/>
          <w:sz w:val="20"/>
          <w:szCs w:val="20"/>
          <w:shd w:val="clear" w:color="auto" w:fill="FFFFFF"/>
        </w:rPr>
        <w:t xml:space="preserve">through </w:t>
      </w:r>
      <w:r w:rsidR="008407B6" w:rsidRPr="00766166">
        <w:rPr>
          <w:rFonts w:ascii="Lato" w:eastAsia="Gill Sans MT" w:hAnsi="Lato" w:cs="Gill Sans MT"/>
          <w:sz w:val="20"/>
          <w:szCs w:val="20"/>
        </w:rPr>
        <w:t>disability</w:t>
      </w:r>
      <w:r w:rsidRPr="00766166">
        <w:rPr>
          <w:rFonts w:ascii="Lato" w:eastAsia="Gill Sans MT" w:hAnsi="Lato" w:cs="Gill Sans MT"/>
          <w:sz w:val="20"/>
          <w:szCs w:val="20"/>
        </w:rPr>
        <w:t xml:space="preserve">, </w:t>
      </w:r>
      <w:r w:rsidR="00437209" w:rsidRPr="00766166">
        <w:rPr>
          <w:rFonts w:ascii="Lato" w:eastAsia="Gill Sans MT" w:hAnsi="Lato" w:cs="Gill Sans MT"/>
          <w:sz w:val="20"/>
          <w:szCs w:val="20"/>
        </w:rPr>
        <w:t>gender,</w:t>
      </w:r>
      <w:r w:rsidRPr="00766166">
        <w:rPr>
          <w:rFonts w:ascii="Lato" w:eastAsia="Gill Sans MT" w:hAnsi="Lato" w:cs="Gill Sans MT"/>
          <w:sz w:val="20"/>
          <w:szCs w:val="20"/>
        </w:rPr>
        <w:t xml:space="preserve"> and age disaggregation. The </w:t>
      </w:r>
      <w:r w:rsidR="00954EA7" w:rsidRPr="00766166">
        <w:rPr>
          <w:rFonts w:ascii="Lato" w:hAnsi="Lato" w:cs="Segoe UI"/>
          <w:color w:val="0D0D0D"/>
          <w:sz w:val="20"/>
          <w:szCs w:val="20"/>
          <w:shd w:val="clear" w:color="auto" w:fill="FFFFFF"/>
        </w:rPr>
        <w:t xml:space="preserve">study will span </w:t>
      </w:r>
      <w:r w:rsidR="00507187">
        <w:rPr>
          <w:rFonts w:ascii="Lato" w:hAnsi="Lato" w:cs="Segoe UI"/>
          <w:b/>
          <w:bCs/>
          <w:color w:val="0D0D0D"/>
          <w:sz w:val="20"/>
          <w:szCs w:val="20"/>
          <w:shd w:val="clear" w:color="auto" w:fill="FFFFFF"/>
        </w:rPr>
        <w:t>27</w:t>
      </w:r>
      <w:r w:rsidR="00954EA7" w:rsidRPr="00766166">
        <w:rPr>
          <w:rFonts w:ascii="Lato" w:hAnsi="Lato" w:cs="Segoe UI"/>
          <w:b/>
          <w:bCs/>
          <w:color w:val="0D0D0D"/>
          <w:sz w:val="20"/>
          <w:szCs w:val="20"/>
          <w:shd w:val="clear" w:color="auto" w:fill="FFFFFF"/>
        </w:rPr>
        <w:t xml:space="preserve"> working days</w:t>
      </w:r>
      <w:r w:rsidR="00954EA7" w:rsidRPr="00766166">
        <w:rPr>
          <w:rFonts w:ascii="Lato" w:hAnsi="Lato" w:cs="Segoe UI"/>
          <w:color w:val="0D0D0D"/>
          <w:sz w:val="20"/>
          <w:szCs w:val="20"/>
          <w:shd w:val="clear" w:color="auto" w:fill="FFFFFF"/>
        </w:rPr>
        <w:t xml:space="preserve"> from inception to the finalization of the analysis.</w:t>
      </w:r>
    </w:p>
    <w:p w14:paraId="22C7AB66" w14:textId="77777777" w:rsidR="00B7128F" w:rsidRPr="00766166" w:rsidRDefault="00B7128F" w:rsidP="00B7128F">
      <w:pPr>
        <w:autoSpaceDE w:val="0"/>
        <w:autoSpaceDN w:val="0"/>
        <w:adjustRightInd w:val="0"/>
        <w:spacing w:after="18" w:line="240" w:lineRule="auto"/>
        <w:jc w:val="both"/>
        <w:rPr>
          <w:rFonts w:ascii="Lato" w:hAnsi="Lato" w:cs="Lato"/>
          <w:b/>
          <w:color w:val="FF0000"/>
          <w:sz w:val="20"/>
          <w:szCs w:val="20"/>
        </w:rPr>
      </w:pPr>
    </w:p>
    <w:p w14:paraId="61072964" w14:textId="77777777" w:rsidR="004952D8" w:rsidRPr="00766166" w:rsidRDefault="00A67437" w:rsidP="003B00E0">
      <w:pPr>
        <w:spacing w:line="240" w:lineRule="auto"/>
        <w:jc w:val="both"/>
        <w:rPr>
          <w:rFonts w:ascii="Lato" w:hAnsi="Lato"/>
          <w:color w:val="FF0000"/>
          <w:sz w:val="20"/>
          <w:szCs w:val="20"/>
        </w:rPr>
      </w:pPr>
      <w:r w:rsidRPr="00766166">
        <w:rPr>
          <w:rFonts w:ascii="Lato" w:hAnsi="Lato"/>
          <w:color w:val="FF0000"/>
          <w:sz w:val="20"/>
          <w:szCs w:val="20"/>
        </w:rPr>
        <w:t xml:space="preserve">METHODOLOGY </w:t>
      </w:r>
    </w:p>
    <w:p w14:paraId="6ACBCA27" w14:textId="77777777" w:rsidR="00252A57" w:rsidRPr="00766166" w:rsidRDefault="00591172" w:rsidP="001620D0">
      <w:pPr>
        <w:spacing w:line="240" w:lineRule="auto"/>
        <w:jc w:val="both"/>
        <w:rPr>
          <w:rFonts w:ascii="Lato" w:hAnsi="Lato"/>
          <w:sz w:val="20"/>
          <w:szCs w:val="20"/>
        </w:rPr>
      </w:pPr>
      <w:r w:rsidRPr="00766166">
        <w:rPr>
          <w:rFonts w:ascii="Lato" w:hAnsi="Lato"/>
          <w:sz w:val="20"/>
          <w:szCs w:val="20"/>
        </w:rPr>
        <w:t xml:space="preserve">The </w:t>
      </w:r>
      <w:r w:rsidR="004952D8" w:rsidRPr="00766166">
        <w:rPr>
          <w:rFonts w:ascii="Lato" w:hAnsi="Lato"/>
          <w:sz w:val="20"/>
          <w:szCs w:val="20"/>
        </w:rPr>
        <w:t>study will predominantly</w:t>
      </w:r>
      <w:r w:rsidR="000B39AC" w:rsidRPr="00766166">
        <w:rPr>
          <w:rFonts w:ascii="Lato" w:hAnsi="Lato"/>
          <w:sz w:val="20"/>
          <w:szCs w:val="20"/>
        </w:rPr>
        <w:t xml:space="preserve"> use</w:t>
      </w:r>
      <w:r w:rsidRPr="00766166">
        <w:rPr>
          <w:rFonts w:ascii="Lato" w:hAnsi="Lato"/>
          <w:sz w:val="20"/>
          <w:szCs w:val="20"/>
        </w:rPr>
        <w:t xml:space="preserve"> qualitative data collection </w:t>
      </w:r>
      <w:r w:rsidR="004952D8" w:rsidRPr="00766166">
        <w:rPr>
          <w:rFonts w:ascii="Lato" w:hAnsi="Lato"/>
          <w:sz w:val="20"/>
          <w:szCs w:val="20"/>
        </w:rPr>
        <w:t xml:space="preserve">approach to capture a comprehensive understanding of Gender issues as they relate to multi-sectoral (Peacebuilding, MHPSS, Health, Nutrition, Protection, Education and FSL) programming in the selected Counties. </w:t>
      </w:r>
      <w:r w:rsidR="00252A57" w:rsidRPr="00766166">
        <w:rPr>
          <w:rFonts w:ascii="Lato" w:hAnsi="Lato"/>
          <w:sz w:val="20"/>
          <w:szCs w:val="20"/>
        </w:rPr>
        <w:t xml:space="preserve"> </w:t>
      </w:r>
      <w:r w:rsidR="00252A57" w:rsidRPr="00766166">
        <w:rPr>
          <w:rFonts w:ascii="Lato" w:hAnsi="Lato"/>
          <w:sz w:val="20"/>
          <w:szCs w:val="20"/>
          <w:lang w:val="en-GB"/>
        </w:rPr>
        <w:t xml:space="preserve">The </w:t>
      </w:r>
      <w:r w:rsidR="001620D0" w:rsidRPr="00766166">
        <w:rPr>
          <w:rFonts w:ascii="Lato" w:hAnsi="Lato"/>
          <w:sz w:val="20"/>
          <w:szCs w:val="20"/>
          <w:lang w:val="en-GB"/>
        </w:rPr>
        <w:t>E</w:t>
      </w:r>
      <w:r w:rsidR="00252A57" w:rsidRPr="00766166">
        <w:rPr>
          <w:rFonts w:ascii="Lato" w:hAnsi="Lato"/>
          <w:sz w:val="20"/>
          <w:szCs w:val="20"/>
          <w:lang w:val="en-GB"/>
        </w:rPr>
        <w:t>valuator will use the following key data collection methods</w:t>
      </w:r>
      <w:r w:rsidR="001620D0" w:rsidRPr="00766166">
        <w:rPr>
          <w:rFonts w:ascii="Lato" w:hAnsi="Lato"/>
          <w:sz w:val="20"/>
          <w:szCs w:val="20"/>
          <w:lang w:val="en-GB"/>
        </w:rPr>
        <w:t xml:space="preserve">: </w:t>
      </w:r>
    </w:p>
    <w:p w14:paraId="2717186E" w14:textId="77777777" w:rsidR="00C910AF" w:rsidRPr="00766166" w:rsidRDefault="001620D0" w:rsidP="00C910AF">
      <w:pPr>
        <w:pStyle w:val="ListParagraph"/>
        <w:numPr>
          <w:ilvl w:val="0"/>
          <w:numId w:val="31"/>
        </w:numPr>
        <w:spacing w:line="240" w:lineRule="auto"/>
        <w:jc w:val="both"/>
        <w:rPr>
          <w:rFonts w:ascii="Lato" w:hAnsi="Lato"/>
        </w:rPr>
      </w:pPr>
      <w:r w:rsidRPr="00766166">
        <w:rPr>
          <w:rFonts w:ascii="Lato" w:hAnsi="Lato"/>
        </w:rPr>
        <w:t>Desk review /literature review</w:t>
      </w:r>
      <w:r w:rsidR="00C910AF" w:rsidRPr="00766166">
        <w:rPr>
          <w:rFonts w:ascii="Lato" w:hAnsi="Lato"/>
        </w:rPr>
        <w:t>: Conduct a comprehensive review of existing project documents, reports, and relevant literature to understand the project context, objectives, and potential gender and age-related considerations.</w:t>
      </w:r>
    </w:p>
    <w:p w14:paraId="3C10FAEB" w14:textId="77777777" w:rsidR="00C910AF" w:rsidRPr="00766166" w:rsidRDefault="00C910AF" w:rsidP="00C910AF">
      <w:pPr>
        <w:pStyle w:val="ListParagraph"/>
        <w:numPr>
          <w:ilvl w:val="0"/>
          <w:numId w:val="31"/>
        </w:numPr>
        <w:spacing w:line="240" w:lineRule="auto"/>
        <w:jc w:val="both"/>
        <w:rPr>
          <w:rFonts w:ascii="Lato" w:hAnsi="Lato"/>
        </w:rPr>
      </w:pPr>
      <w:r w:rsidRPr="00766166">
        <w:rPr>
          <w:rFonts w:ascii="Lato" w:hAnsi="Lato"/>
        </w:rPr>
        <w:t xml:space="preserve">Stakeholder Mapping: Identify and map key stakeholders, including community leaders, women's groups, youth </w:t>
      </w:r>
      <w:r w:rsidR="00437209" w:rsidRPr="00766166">
        <w:rPr>
          <w:rFonts w:ascii="Lato" w:hAnsi="Lato"/>
        </w:rPr>
        <w:t>organizations, peacebuilding</w:t>
      </w:r>
      <w:r w:rsidR="00A64B68" w:rsidRPr="00766166">
        <w:rPr>
          <w:rFonts w:ascii="Lato" w:hAnsi="Lato"/>
        </w:rPr>
        <w:t xml:space="preserve"> committees </w:t>
      </w:r>
      <w:r w:rsidRPr="00766166">
        <w:rPr>
          <w:rFonts w:ascii="Lato" w:hAnsi="Lato"/>
        </w:rPr>
        <w:t>and relevant government ministries. Ensure diverse representation by age, gender, and disability.</w:t>
      </w:r>
    </w:p>
    <w:p w14:paraId="7276E3BB" w14:textId="77777777" w:rsidR="00C910AF" w:rsidRPr="00766166" w:rsidRDefault="00C910AF" w:rsidP="00C910AF">
      <w:pPr>
        <w:pStyle w:val="ListParagraph"/>
        <w:numPr>
          <w:ilvl w:val="0"/>
          <w:numId w:val="31"/>
        </w:numPr>
        <w:spacing w:line="240" w:lineRule="auto"/>
        <w:jc w:val="both"/>
        <w:rPr>
          <w:rFonts w:ascii="Lato" w:hAnsi="Lato"/>
        </w:rPr>
      </w:pPr>
      <w:r w:rsidRPr="00766166">
        <w:rPr>
          <w:rFonts w:ascii="Lato" w:hAnsi="Lato"/>
        </w:rPr>
        <w:t xml:space="preserve">Inception Meetings: Hold inception meetings with project stakeholders to introduce the gender and age-sensitive analysis, gather insights into local dynamics, and align with community needs and expectations. </w:t>
      </w:r>
    </w:p>
    <w:p w14:paraId="560B7F62" w14:textId="77777777" w:rsidR="00C910AF" w:rsidRPr="00766166" w:rsidRDefault="001620D0" w:rsidP="00294A80">
      <w:pPr>
        <w:pStyle w:val="ListParagraph"/>
        <w:numPr>
          <w:ilvl w:val="0"/>
          <w:numId w:val="31"/>
        </w:numPr>
        <w:spacing w:line="240" w:lineRule="auto"/>
        <w:rPr>
          <w:rFonts w:ascii="Lato" w:hAnsi="Lato"/>
        </w:rPr>
      </w:pPr>
      <w:r w:rsidRPr="00766166">
        <w:rPr>
          <w:rFonts w:ascii="Lato" w:hAnsi="Lato"/>
        </w:rPr>
        <w:t>Onsite visual observation</w:t>
      </w:r>
      <w:r w:rsidR="00C910AF" w:rsidRPr="00766166">
        <w:rPr>
          <w:rFonts w:ascii="Lato" w:hAnsi="Lato"/>
        </w:rPr>
        <w:t>: Conduct on-site visual observations to complement other data collection methods. Observe gender-specific roles in daily activities, resource utilization, and public spaces. Document physical infrastructure and facilities, considering accessibility for different age groups and genders.</w:t>
      </w:r>
    </w:p>
    <w:p w14:paraId="1222B596" w14:textId="77777777" w:rsidR="00C910AF" w:rsidRPr="00766166" w:rsidRDefault="00C910AF" w:rsidP="008407B6">
      <w:pPr>
        <w:pStyle w:val="ListParagraph"/>
        <w:numPr>
          <w:ilvl w:val="0"/>
          <w:numId w:val="31"/>
        </w:numPr>
        <w:spacing w:line="240" w:lineRule="auto"/>
        <w:jc w:val="both"/>
        <w:rPr>
          <w:rFonts w:ascii="Lato" w:hAnsi="Lato"/>
        </w:rPr>
      </w:pPr>
      <w:r w:rsidRPr="00766166">
        <w:rPr>
          <w:rFonts w:ascii="Lato" w:hAnsi="Lato"/>
        </w:rPr>
        <w:t>Focus Group Discussions (FGDs): Conduct separate FGDs for girls, boys, women, and men within each target community. Use age and gender disaggregated data to explore perceptions, roles, and specific challenges related to WASH, Livelihoods, MHPSS Services, and GBV.</w:t>
      </w:r>
      <w:r w:rsidR="001254AD" w:rsidRPr="00766166">
        <w:rPr>
          <w:rFonts w:ascii="Lato" w:hAnsi="Lato"/>
        </w:rPr>
        <w:t xml:space="preserve">  </w:t>
      </w:r>
      <w:r w:rsidR="001254AD" w:rsidRPr="00766166">
        <w:rPr>
          <w:rFonts w:ascii="Lato" w:eastAsiaTheme="minorHAnsi" w:hAnsi="Lato" w:cs="Segoe UI"/>
          <w:iCs w:val="0"/>
        </w:rPr>
        <w:t>Power Analysis tool will be used to discuss the type and causes of conflicts with local actors, underlying tensions and grievances, possible competition over resources, and functionality of existing dispute resolution redress mechanisms.</w:t>
      </w:r>
    </w:p>
    <w:p w14:paraId="589CECF2" w14:textId="77777777" w:rsidR="00C910AF" w:rsidRPr="00766166" w:rsidRDefault="00C910AF" w:rsidP="008407B6">
      <w:pPr>
        <w:pStyle w:val="ListParagraph"/>
        <w:numPr>
          <w:ilvl w:val="0"/>
          <w:numId w:val="31"/>
        </w:numPr>
        <w:spacing w:line="240" w:lineRule="auto"/>
        <w:jc w:val="both"/>
        <w:rPr>
          <w:rFonts w:ascii="Lato" w:hAnsi="Lato"/>
        </w:rPr>
      </w:pPr>
      <w:r w:rsidRPr="00766166">
        <w:rPr>
          <w:rFonts w:ascii="Lato" w:hAnsi="Lato"/>
        </w:rPr>
        <w:t>Safety audits: Assess the safety and security of community spaces, with a specific focus on the experiences of women and vulnerable groups. Identify potential hazards and vulnerabilities to inform recommendations for improvements.</w:t>
      </w:r>
    </w:p>
    <w:p w14:paraId="173AD543" w14:textId="77777777" w:rsidR="00C910AF" w:rsidRPr="00766166" w:rsidRDefault="00C910AF" w:rsidP="008407B6">
      <w:pPr>
        <w:pStyle w:val="ListParagraph"/>
        <w:numPr>
          <w:ilvl w:val="0"/>
          <w:numId w:val="31"/>
        </w:numPr>
        <w:spacing w:line="240" w:lineRule="auto"/>
        <w:jc w:val="both"/>
        <w:rPr>
          <w:rFonts w:ascii="Lato" w:hAnsi="Lato"/>
        </w:rPr>
      </w:pPr>
      <w:r w:rsidRPr="00766166">
        <w:rPr>
          <w:rFonts w:ascii="Lato" w:hAnsi="Lato"/>
        </w:rPr>
        <w:t xml:space="preserve">Data Analysis: Analyze both quantitative and qualitative data using gender and age-disaggregated lenses. Identify patterns, trends, and relationships that contribute to a nuanced understanding of gender </w:t>
      </w:r>
      <w:r w:rsidR="001254AD" w:rsidRPr="00766166">
        <w:rPr>
          <w:rFonts w:ascii="Lato" w:hAnsi="Lato"/>
        </w:rPr>
        <w:t xml:space="preserve">and conflict </w:t>
      </w:r>
      <w:r w:rsidRPr="00766166">
        <w:rPr>
          <w:rFonts w:ascii="Lato" w:hAnsi="Lato"/>
        </w:rPr>
        <w:t>dynamics within the project scope.</w:t>
      </w:r>
    </w:p>
    <w:p w14:paraId="47141A8B" w14:textId="77777777" w:rsidR="00C910AF" w:rsidRPr="00766166" w:rsidRDefault="00C910AF" w:rsidP="008407B6">
      <w:pPr>
        <w:pStyle w:val="ListParagraph"/>
        <w:numPr>
          <w:ilvl w:val="0"/>
          <w:numId w:val="31"/>
        </w:numPr>
        <w:spacing w:line="240" w:lineRule="auto"/>
        <w:jc w:val="both"/>
        <w:rPr>
          <w:rFonts w:ascii="Lato" w:hAnsi="Lato"/>
        </w:rPr>
      </w:pPr>
      <w:r w:rsidRPr="00766166">
        <w:rPr>
          <w:rFonts w:ascii="Lato" w:hAnsi="Lato"/>
        </w:rPr>
        <w:t>Validation Workshops: Organize validation workshops with community members and stakeholders to present preliminary findings, receive feedback, and ensure the accuracy and cultural relevance of the analysis.</w:t>
      </w:r>
    </w:p>
    <w:p w14:paraId="694B30F8" w14:textId="77777777" w:rsidR="00685DCC" w:rsidRPr="00766166" w:rsidRDefault="00C910AF" w:rsidP="008407B6">
      <w:pPr>
        <w:pStyle w:val="ListParagraph"/>
        <w:numPr>
          <w:ilvl w:val="0"/>
          <w:numId w:val="31"/>
        </w:numPr>
        <w:spacing w:line="240" w:lineRule="auto"/>
        <w:jc w:val="both"/>
        <w:rPr>
          <w:rFonts w:ascii="Lato" w:hAnsi="Lato"/>
        </w:rPr>
      </w:pPr>
      <w:r w:rsidRPr="00766166">
        <w:rPr>
          <w:rFonts w:ascii="Lato" w:hAnsi="Lato"/>
        </w:rPr>
        <w:t>Report and Recommendations: Compile a comprehensive report outlining key findings, insights, and recommendations for integrating gender and age-sensitive considerations into the project. Provide actionable steps for addressing identified challenges and promoting gender equality</w:t>
      </w:r>
      <w:r w:rsidR="00A64B68" w:rsidRPr="00766166">
        <w:rPr>
          <w:rFonts w:ascii="Lato" w:hAnsi="Lato"/>
        </w:rPr>
        <w:t xml:space="preserve"> and refine the </w:t>
      </w:r>
      <w:r w:rsidR="00A63B5E" w:rsidRPr="00766166">
        <w:rPr>
          <w:rFonts w:ascii="Lato" w:hAnsi="Lato"/>
        </w:rPr>
        <w:t>log frame</w:t>
      </w:r>
      <w:r w:rsidR="00A64B68" w:rsidRPr="00766166">
        <w:rPr>
          <w:rFonts w:ascii="Lato" w:hAnsi="Lato"/>
        </w:rPr>
        <w:t xml:space="preserve"> and </w:t>
      </w:r>
      <w:r w:rsidR="00437209" w:rsidRPr="00766166">
        <w:rPr>
          <w:rFonts w:ascii="Lato" w:hAnsi="Lato"/>
        </w:rPr>
        <w:t>budget.</w:t>
      </w:r>
      <w:r w:rsidR="00A64B68" w:rsidRPr="00766166">
        <w:rPr>
          <w:rFonts w:ascii="Lato" w:hAnsi="Lato"/>
        </w:rPr>
        <w:t xml:space="preserve"> </w:t>
      </w:r>
    </w:p>
    <w:p w14:paraId="04A27835" w14:textId="77777777" w:rsidR="00685DCC" w:rsidRPr="00766166" w:rsidRDefault="00685DCC" w:rsidP="00685DCC">
      <w:pPr>
        <w:spacing w:line="240" w:lineRule="auto"/>
        <w:jc w:val="both"/>
        <w:rPr>
          <w:rFonts w:ascii="Lato" w:hAnsi="Lato"/>
          <w:sz w:val="20"/>
          <w:szCs w:val="20"/>
        </w:rPr>
      </w:pPr>
      <w:r w:rsidRPr="00766166">
        <w:rPr>
          <w:rFonts w:ascii="Lato" w:hAnsi="Lato"/>
          <w:sz w:val="20"/>
          <w:szCs w:val="20"/>
        </w:rPr>
        <w:t>The study methodology should be participatory and inclusive, involving consultations with all stakeholders, including those related to gender, age, disability, and other vulnerability considerations. It should also be sensitive to social norms and practices, ensuring ethical data collection with a focus on safety and obtaining informed consent.</w:t>
      </w:r>
    </w:p>
    <w:p w14:paraId="67EA421F" w14:textId="77777777" w:rsidR="00685DCC" w:rsidRPr="00766166" w:rsidRDefault="00685DCC" w:rsidP="00685DCC">
      <w:pPr>
        <w:spacing w:line="240" w:lineRule="auto"/>
        <w:jc w:val="both"/>
        <w:rPr>
          <w:rFonts w:ascii="Lato" w:hAnsi="Lato"/>
          <w:sz w:val="20"/>
          <w:szCs w:val="20"/>
        </w:rPr>
      </w:pPr>
      <w:r w:rsidRPr="00766166">
        <w:rPr>
          <w:rFonts w:ascii="Lato" w:hAnsi="Lato"/>
          <w:sz w:val="20"/>
          <w:szCs w:val="20"/>
        </w:rPr>
        <w:t xml:space="preserve">To achieve this, utilize participatory tools such as gender analysis matrices, community mapping, and seasonal calendars. Additionally, incorporate Intersectionality Analysis </w:t>
      </w:r>
      <w:proofErr w:type="gramStart"/>
      <w:r w:rsidRPr="00766166">
        <w:rPr>
          <w:rFonts w:ascii="Lato" w:hAnsi="Lato"/>
          <w:sz w:val="20"/>
          <w:szCs w:val="20"/>
        </w:rPr>
        <w:t>to actively engage</w:t>
      </w:r>
      <w:proofErr w:type="gramEnd"/>
      <w:r w:rsidRPr="00766166">
        <w:rPr>
          <w:rFonts w:ascii="Lato" w:hAnsi="Lato"/>
          <w:sz w:val="20"/>
          <w:szCs w:val="20"/>
        </w:rPr>
        <w:t xml:space="preserve"> community members in identifying gender roles, challenges, and coping strategies. This approach allows for the recognition and understanding of how factors such as age, gender, disability, and socio-economic status intersect, shaping individuals' experiences within the community.</w:t>
      </w:r>
    </w:p>
    <w:p w14:paraId="20F79A4C" w14:textId="77777777" w:rsidR="00962B7B" w:rsidRPr="003B00E0" w:rsidRDefault="00510E06" w:rsidP="003B00E0">
      <w:pPr>
        <w:spacing w:line="240" w:lineRule="auto"/>
        <w:jc w:val="both"/>
        <w:rPr>
          <w:rFonts w:ascii="Lato" w:hAnsi="Lato"/>
          <w:color w:val="FF0000"/>
        </w:rPr>
      </w:pPr>
      <w:r w:rsidRPr="003B00E0">
        <w:rPr>
          <w:rFonts w:ascii="Lato" w:hAnsi="Lato"/>
          <w:color w:val="FF0000"/>
        </w:rPr>
        <w:t>Expected</w:t>
      </w:r>
      <w:r w:rsidR="009049DF">
        <w:rPr>
          <w:rFonts w:ascii="Lato" w:hAnsi="Lato"/>
          <w:color w:val="FF0000"/>
        </w:rPr>
        <w:t xml:space="preserve"> </w:t>
      </w:r>
      <w:r w:rsidRPr="003B00E0">
        <w:rPr>
          <w:rFonts w:ascii="Lato" w:hAnsi="Lato"/>
          <w:color w:val="FF0000"/>
        </w:rPr>
        <w:t>deliverables</w:t>
      </w:r>
      <w:r w:rsidR="00F0026D" w:rsidRPr="003B00E0">
        <w:rPr>
          <w:rFonts w:ascii="Lato" w:hAnsi="Lato"/>
          <w:color w:val="FF0000"/>
        </w:rPr>
        <w:t xml:space="preserve"> and </w:t>
      </w:r>
      <w:r w:rsidR="00766166" w:rsidRPr="003B00E0">
        <w:rPr>
          <w:rFonts w:ascii="Lato" w:hAnsi="Lato"/>
          <w:color w:val="FF0000"/>
        </w:rPr>
        <w:t>timeline.</w:t>
      </w:r>
      <w:r w:rsidR="00F0026D" w:rsidRPr="003B00E0">
        <w:rPr>
          <w:rFonts w:ascii="Lato" w:hAnsi="Lato"/>
          <w:color w:val="FF0000"/>
        </w:rPr>
        <w:t xml:space="preserve"> </w:t>
      </w:r>
      <w:r w:rsidRPr="003B00E0">
        <w:rPr>
          <w:rFonts w:ascii="Lato" w:hAnsi="Lato"/>
          <w:color w:val="FF0000"/>
        </w:rPr>
        <w:t xml:space="preserve">  </w:t>
      </w:r>
    </w:p>
    <w:tbl>
      <w:tblPr>
        <w:tblStyle w:val="TableGrid"/>
        <w:tblW w:w="9355" w:type="dxa"/>
        <w:tblLook w:val="04A0" w:firstRow="1" w:lastRow="0" w:firstColumn="1" w:lastColumn="0" w:noHBand="0" w:noVBand="1"/>
      </w:tblPr>
      <w:tblGrid>
        <w:gridCol w:w="1268"/>
        <w:gridCol w:w="3047"/>
        <w:gridCol w:w="2430"/>
        <w:gridCol w:w="1710"/>
        <w:gridCol w:w="900"/>
      </w:tblGrid>
      <w:tr w:rsidR="001620D0" w:rsidRPr="00766166" w14:paraId="15CD8036" w14:textId="77777777" w:rsidTr="001620D0">
        <w:tc>
          <w:tcPr>
            <w:tcW w:w="1268" w:type="dxa"/>
            <w:shd w:val="clear" w:color="auto" w:fill="FF0000"/>
          </w:tcPr>
          <w:p w14:paraId="55E712D3" w14:textId="77777777" w:rsidR="009049DF" w:rsidRPr="00766166" w:rsidRDefault="009049DF" w:rsidP="00E9681D">
            <w:pPr>
              <w:jc w:val="both"/>
              <w:rPr>
                <w:rFonts w:ascii="Lato" w:hAnsi="Lato"/>
                <w:color w:val="FFFFFF" w:themeColor="background1"/>
                <w:sz w:val="20"/>
                <w:szCs w:val="20"/>
              </w:rPr>
            </w:pPr>
            <w:r w:rsidRPr="00766166">
              <w:rPr>
                <w:rFonts w:ascii="Lato" w:hAnsi="Lato"/>
                <w:color w:val="FFFFFF" w:themeColor="background1"/>
                <w:sz w:val="20"/>
                <w:szCs w:val="20"/>
              </w:rPr>
              <w:t xml:space="preserve">Phase </w:t>
            </w:r>
          </w:p>
        </w:tc>
        <w:tc>
          <w:tcPr>
            <w:tcW w:w="3047" w:type="dxa"/>
            <w:shd w:val="clear" w:color="auto" w:fill="FF0000"/>
          </w:tcPr>
          <w:p w14:paraId="1CCA11DB" w14:textId="77777777" w:rsidR="009049DF" w:rsidRPr="00766166" w:rsidRDefault="009049DF" w:rsidP="00E9681D">
            <w:pPr>
              <w:jc w:val="both"/>
              <w:rPr>
                <w:rFonts w:ascii="Lato" w:hAnsi="Lato"/>
                <w:color w:val="FFFFFF" w:themeColor="background1"/>
                <w:sz w:val="20"/>
                <w:szCs w:val="20"/>
              </w:rPr>
            </w:pPr>
            <w:r w:rsidRPr="00766166">
              <w:rPr>
                <w:rFonts w:ascii="Lato" w:hAnsi="Lato"/>
                <w:color w:val="FFFFFF" w:themeColor="background1"/>
                <w:sz w:val="20"/>
                <w:szCs w:val="20"/>
              </w:rPr>
              <w:t xml:space="preserve">Activity </w:t>
            </w:r>
          </w:p>
        </w:tc>
        <w:tc>
          <w:tcPr>
            <w:tcW w:w="2430" w:type="dxa"/>
            <w:shd w:val="clear" w:color="auto" w:fill="FF0000"/>
          </w:tcPr>
          <w:p w14:paraId="0F1BB2F0" w14:textId="77777777" w:rsidR="009049DF" w:rsidRPr="00766166" w:rsidRDefault="009049DF" w:rsidP="00E9681D">
            <w:pPr>
              <w:jc w:val="both"/>
              <w:rPr>
                <w:rFonts w:ascii="Lato" w:hAnsi="Lato"/>
                <w:color w:val="FFFFFF" w:themeColor="background1"/>
                <w:sz w:val="20"/>
                <w:szCs w:val="20"/>
              </w:rPr>
            </w:pPr>
            <w:r w:rsidRPr="00766166">
              <w:rPr>
                <w:rFonts w:ascii="Lato" w:hAnsi="Lato"/>
                <w:color w:val="FFFFFF" w:themeColor="background1"/>
                <w:sz w:val="20"/>
                <w:szCs w:val="20"/>
              </w:rPr>
              <w:t xml:space="preserve">End results </w:t>
            </w:r>
          </w:p>
        </w:tc>
        <w:tc>
          <w:tcPr>
            <w:tcW w:w="1710" w:type="dxa"/>
            <w:shd w:val="clear" w:color="auto" w:fill="FF0000"/>
          </w:tcPr>
          <w:p w14:paraId="34AC5364" w14:textId="77777777" w:rsidR="009049DF" w:rsidRPr="00766166" w:rsidRDefault="009049DF" w:rsidP="00E9681D">
            <w:pPr>
              <w:jc w:val="both"/>
              <w:rPr>
                <w:rFonts w:ascii="Lato" w:hAnsi="Lato"/>
                <w:color w:val="FFFFFF" w:themeColor="background1"/>
                <w:sz w:val="20"/>
                <w:szCs w:val="20"/>
              </w:rPr>
            </w:pPr>
            <w:r w:rsidRPr="00766166">
              <w:rPr>
                <w:rFonts w:ascii="Lato" w:hAnsi="Lato"/>
                <w:color w:val="FFFFFF" w:themeColor="background1"/>
                <w:sz w:val="20"/>
                <w:szCs w:val="20"/>
              </w:rPr>
              <w:t>who</w:t>
            </w:r>
          </w:p>
        </w:tc>
        <w:tc>
          <w:tcPr>
            <w:tcW w:w="900" w:type="dxa"/>
            <w:shd w:val="clear" w:color="auto" w:fill="FF0000"/>
          </w:tcPr>
          <w:p w14:paraId="5207F1A1" w14:textId="77777777" w:rsidR="009049DF" w:rsidRPr="00766166" w:rsidRDefault="009049DF" w:rsidP="00E9681D">
            <w:pPr>
              <w:jc w:val="both"/>
              <w:rPr>
                <w:rFonts w:ascii="Lato" w:hAnsi="Lato"/>
                <w:color w:val="FFFFFF" w:themeColor="background1"/>
                <w:sz w:val="20"/>
                <w:szCs w:val="20"/>
              </w:rPr>
            </w:pPr>
            <w:r w:rsidRPr="00766166">
              <w:rPr>
                <w:rFonts w:ascii="Lato" w:hAnsi="Lato"/>
                <w:color w:val="FFFFFF" w:themeColor="background1"/>
                <w:sz w:val="20"/>
                <w:szCs w:val="20"/>
              </w:rPr>
              <w:t>Time /Days</w:t>
            </w:r>
          </w:p>
        </w:tc>
      </w:tr>
      <w:tr w:rsidR="00CE7A2C" w:rsidRPr="00766166" w14:paraId="45CF211D" w14:textId="77777777" w:rsidTr="001620D0">
        <w:tc>
          <w:tcPr>
            <w:tcW w:w="1268" w:type="dxa"/>
            <w:vMerge w:val="restart"/>
          </w:tcPr>
          <w:p w14:paraId="07BC5F7A" w14:textId="77777777" w:rsidR="00CE7A2C" w:rsidRPr="00766166" w:rsidRDefault="00766166" w:rsidP="00E9681D">
            <w:pPr>
              <w:jc w:val="both"/>
              <w:rPr>
                <w:rFonts w:ascii="Lato" w:hAnsi="Lato"/>
                <w:b/>
                <w:color w:val="000000" w:themeColor="text1"/>
                <w:sz w:val="20"/>
                <w:szCs w:val="20"/>
              </w:rPr>
            </w:pPr>
            <w:r>
              <w:rPr>
                <w:rFonts w:ascii="Lato" w:hAnsi="Lato"/>
                <w:b/>
                <w:color w:val="000000" w:themeColor="text1"/>
                <w:sz w:val="20"/>
                <w:szCs w:val="20"/>
              </w:rPr>
              <w:t>Inception Phase</w:t>
            </w:r>
          </w:p>
          <w:p w14:paraId="60A78636" w14:textId="77777777" w:rsidR="00CE7A2C" w:rsidRPr="00766166" w:rsidRDefault="00CE7A2C" w:rsidP="00E9681D">
            <w:pPr>
              <w:jc w:val="both"/>
              <w:rPr>
                <w:rFonts w:ascii="Lato" w:hAnsi="Lato"/>
                <w:b/>
                <w:color w:val="000000" w:themeColor="text1"/>
                <w:sz w:val="20"/>
                <w:szCs w:val="20"/>
              </w:rPr>
            </w:pPr>
          </w:p>
          <w:p w14:paraId="15D4BCFB" w14:textId="77777777" w:rsidR="00CE7A2C" w:rsidRPr="00766166" w:rsidRDefault="00E9681D" w:rsidP="00E9681D">
            <w:pPr>
              <w:jc w:val="both"/>
              <w:rPr>
                <w:rFonts w:ascii="Lato" w:hAnsi="Lato"/>
                <w:b/>
                <w:color w:val="000000" w:themeColor="text1"/>
                <w:sz w:val="20"/>
                <w:szCs w:val="20"/>
              </w:rPr>
            </w:pPr>
            <w:r w:rsidRPr="00766166">
              <w:rPr>
                <w:rFonts w:ascii="Lato" w:hAnsi="Lato"/>
                <w:b/>
                <w:color w:val="FF0000"/>
                <w:sz w:val="20"/>
                <w:szCs w:val="20"/>
              </w:rPr>
              <w:t>April 2024</w:t>
            </w:r>
            <w:r w:rsidR="00CE7A2C" w:rsidRPr="00766166">
              <w:rPr>
                <w:rFonts w:ascii="Lato" w:hAnsi="Lato"/>
                <w:b/>
                <w:color w:val="FF0000"/>
                <w:sz w:val="20"/>
                <w:szCs w:val="20"/>
              </w:rPr>
              <w:t xml:space="preserve"> </w:t>
            </w:r>
          </w:p>
        </w:tc>
        <w:tc>
          <w:tcPr>
            <w:tcW w:w="3047" w:type="dxa"/>
          </w:tcPr>
          <w:p w14:paraId="1D62AA39" w14:textId="77777777" w:rsidR="00CE7A2C" w:rsidRPr="00766166" w:rsidRDefault="00CE7A2C" w:rsidP="00E9681D">
            <w:pPr>
              <w:jc w:val="both"/>
              <w:rPr>
                <w:rFonts w:ascii="Lato" w:hAnsi="Lato"/>
                <w:color w:val="000000" w:themeColor="text1"/>
                <w:sz w:val="20"/>
                <w:szCs w:val="20"/>
              </w:rPr>
            </w:pPr>
            <w:r w:rsidRPr="00766166">
              <w:rPr>
                <w:rFonts w:ascii="Lato" w:hAnsi="Lato"/>
                <w:color w:val="000000" w:themeColor="text1"/>
                <w:sz w:val="20"/>
                <w:szCs w:val="20"/>
              </w:rPr>
              <w:t>Project documents review:</w:t>
            </w:r>
          </w:p>
          <w:p w14:paraId="6D2919A8" w14:textId="77777777" w:rsidR="00CE7A2C" w:rsidRPr="00766166" w:rsidRDefault="00CE7A2C" w:rsidP="00E9681D">
            <w:pPr>
              <w:pStyle w:val="ListParagraph"/>
              <w:numPr>
                <w:ilvl w:val="0"/>
                <w:numId w:val="24"/>
              </w:numPr>
              <w:spacing w:after="0" w:line="240" w:lineRule="auto"/>
              <w:jc w:val="both"/>
              <w:rPr>
                <w:rFonts w:ascii="Lato" w:hAnsi="Lato"/>
                <w:color w:val="000000" w:themeColor="text1"/>
              </w:rPr>
            </w:pPr>
            <w:r w:rsidRPr="00766166">
              <w:rPr>
                <w:rFonts w:ascii="Lato" w:hAnsi="Lato"/>
                <w:color w:val="000000" w:themeColor="text1"/>
              </w:rPr>
              <w:t>logical framework</w:t>
            </w:r>
          </w:p>
          <w:p w14:paraId="5CCA30C6" w14:textId="77777777" w:rsidR="00CE7A2C" w:rsidRPr="00766166" w:rsidRDefault="00CE7A2C" w:rsidP="00E9681D">
            <w:pPr>
              <w:pStyle w:val="ListParagraph"/>
              <w:numPr>
                <w:ilvl w:val="0"/>
                <w:numId w:val="24"/>
              </w:numPr>
              <w:spacing w:after="0" w:line="240" w:lineRule="auto"/>
              <w:jc w:val="both"/>
              <w:rPr>
                <w:rFonts w:ascii="Lato" w:hAnsi="Lato"/>
                <w:color w:val="000000" w:themeColor="text1"/>
              </w:rPr>
            </w:pPr>
            <w:r w:rsidRPr="00766166">
              <w:rPr>
                <w:rFonts w:ascii="Lato" w:hAnsi="Lato"/>
                <w:color w:val="000000" w:themeColor="text1"/>
              </w:rPr>
              <w:t xml:space="preserve">project proposal   </w:t>
            </w:r>
          </w:p>
        </w:tc>
        <w:tc>
          <w:tcPr>
            <w:tcW w:w="2430" w:type="dxa"/>
          </w:tcPr>
          <w:p w14:paraId="53BE07C0" w14:textId="77777777" w:rsidR="00CE7A2C" w:rsidRPr="00766166" w:rsidRDefault="00CE7A2C" w:rsidP="00E9681D">
            <w:pPr>
              <w:jc w:val="both"/>
              <w:rPr>
                <w:rFonts w:ascii="Lato" w:hAnsi="Lato"/>
                <w:color w:val="000000" w:themeColor="text1"/>
                <w:sz w:val="20"/>
                <w:szCs w:val="20"/>
              </w:rPr>
            </w:pPr>
            <w:r w:rsidRPr="00766166">
              <w:rPr>
                <w:rFonts w:ascii="Lato" w:hAnsi="Lato"/>
                <w:color w:val="000000" w:themeColor="text1"/>
                <w:sz w:val="20"/>
                <w:szCs w:val="20"/>
              </w:rPr>
              <w:t xml:space="preserve">Complete understanding of project results, locations   and implementing partners </w:t>
            </w:r>
          </w:p>
        </w:tc>
        <w:tc>
          <w:tcPr>
            <w:tcW w:w="1710" w:type="dxa"/>
          </w:tcPr>
          <w:p w14:paraId="3C3C3933" w14:textId="77777777" w:rsidR="00CE7A2C" w:rsidRPr="00766166" w:rsidRDefault="00CE7A2C" w:rsidP="00E9681D">
            <w:pPr>
              <w:jc w:val="both"/>
              <w:rPr>
                <w:rFonts w:ascii="Lato" w:hAnsi="Lato"/>
                <w:color w:val="000000" w:themeColor="text1"/>
                <w:sz w:val="20"/>
                <w:szCs w:val="20"/>
              </w:rPr>
            </w:pPr>
            <w:r w:rsidRPr="00766166">
              <w:rPr>
                <w:rFonts w:ascii="Lato" w:hAnsi="Lato"/>
                <w:color w:val="000000" w:themeColor="text1"/>
                <w:sz w:val="20"/>
                <w:szCs w:val="20"/>
              </w:rPr>
              <w:t xml:space="preserve">Consultant </w:t>
            </w:r>
          </w:p>
        </w:tc>
        <w:tc>
          <w:tcPr>
            <w:tcW w:w="900" w:type="dxa"/>
          </w:tcPr>
          <w:p w14:paraId="6D6B3B4E" w14:textId="77777777" w:rsidR="00CE7A2C" w:rsidRPr="00766166" w:rsidRDefault="00CE7A2C" w:rsidP="00E9681D">
            <w:pPr>
              <w:jc w:val="both"/>
              <w:rPr>
                <w:rFonts w:ascii="Lato" w:hAnsi="Lato"/>
                <w:color w:val="000000" w:themeColor="text1"/>
                <w:sz w:val="20"/>
                <w:szCs w:val="20"/>
              </w:rPr>
            </w:pPr>
            <w:r w:rsidRPr="00766166">
              <w:rPr>
                <w:rFonts w:ascii="Lato" w:hAnsi="Lato"/>
                <w:color w:val="000000" w:themeColor="text1"/>
                <w:sz w:val="20"/>
                <w:szCs w:val="20"/>
              </w:rPr>
              <w:t xml:space="preserve">2 days </w:t>
            </w:r>
          </w:p>
        </w:tc>
      </w:tr>
      <w:tr w:rsidR="00CE7A2C" w:rsidRPr="00766166" w14:paraId="6C70710A" w14:textId="77777777" w:rsidTr="001620D0">
        <w:tc>
          <w:tcPr>
            <w:tcW w:w="1268" w:type="dxa"/>
            <w:vMerge/>
          </w:tcPr>
          <w:p w14:paraId="36362017" w14:textId="77777777" w:rsidR="00CE7A2C" w:rsidRPr="00766166" w:rsidRDefault="00CE7A2C" w:rsidP="00E9681D">
            <w:pPr>
              <w:jc w:val="both"/>
              <w:rPr>
                <w:rFonts w:ascii="Lato" w:hAnsi="Lato"/>
                <w:color w:val="000000" w:themeColor="text1"/>
                <w:sz w:val="20"/>
                <w:szCs w:val="20"/>
              </w:rPr>
            </w:pPr>
          </w:p>
        </w:tc>
        <w:tc>
          <w:tcPr>
            <w:tcW w:w="3047" w:type="dxa"/>
          </w:tcPr>
          <w:p w14:paraId="5579E1EE" w14:textId="77777777" w:rsidR="00CE7A2C" w:rsidRPr="00766166" w:rsidRDefault="00CE7A2C" w:rsidP="00E9681D">
            <w:pPr>
              <w:jc w:val="both"/>
              <w:rPr>
                <w:rFonts w:ascii="Lato" w:hAnsi="Lato"/>
                <w:color w:val="000000" w:themeColor="text1"/>
                <w:sz w:val="20"/>
                <w:szCs w:val="20"/>
              </w:rPr>
            </w:pPr>
            <w:r w:rsidRPr="00766166">
              <w:rPr>
                <w:rFonts w:ascii="Lato" w:hAnsi="Lato"/>
                <w:color w:val="000000" w:themeColor="text1"/>
                <w:sz w:val="20"/>
                <w:szCs w:val="20"/>
              </w:rPr>
              <w:t>Preparation of inception report that will include:</w:t>
            </w:r>
          </w:p>
          <w:p w14:paraId="3FDD3D8E" w14:textId="77777777" w:rsidR="00CE7A2C" w:rsidRPr="00766166" w:rsidRDefault="00CE7A2C" w:rsidP="00E9681D">
            <w:pPr>
              <w:pStyle w:val="ListParagraph"/>
              <w:numPr>
                <w:ilvl w:val="0"/>
                <w:numId w:val="3"/>
              </w:numPr>
              <w:spacing w:after="0" w:line="240" w:lineRule="auto"/>
              <w:jc w:val="both"/>
              <w:rPr>
                <w:rFonts w:ascii="Lato" w:hAnsi="Lato"/>
                <w:color w:val="000000" w:themeColor="text1"/>
              </w:rPr>
            </w:pPr>
            <w:r w:rsidRPr="00766166">
              <w:rPr>
                <w:rFonts w:ascii="Lato" w:hAnsi="Lato"/>
                <w:color w:val="000000" w:themeColor="text1"/>
              </w:rPr>
              <w:t xml:space="preserve">Detailed work plan with timeline for data collection in each location </w:t>
            </w:r>
          </w:p>
          <w:p w14:paraId="258F3F1D" w14:textId="77777777" w:rsidR="00CE7A2C" w:rsidRPr="00766166" w:rsidRDefault="00CE7A2C" w:rsidP="00E9681D">
            <w:pPr>
              <w:pStyle w:val="ListParagraph"/>
              <w:numPr>
                <w:ilvl w:val="0"/>
                <w:numId w:val="3"/>
              </w:numPr>
              <w:spacing w:after="0" w:line="240" w:lineRule="auto"/>
              <w:jc w:val="both"/>
              <w:rPr>
                <w:rFonts w:ascii="Lato" w:hAnsi="Lato"/>
                <w:color w:val="000000" w:themeColor="text1"/>
              </w:rPr>
            </w:pPr>
            <w:r w:rsidRPr="00766166">
              <w:rPr>
                <w:rFonts w:ascii="Lato" w:hAnsi="Lato"/>
                <w:color w:val="000000" w:themeColor="text1"/>
              </w:rPr>
              <w:t>Survey methodology &amp; Tool</w:t>
            </w:r>
          </w:p>
          <w:p w14:paraId="0374FCCD" w14:textId="77777777" w:rsidR="00CE7A2C" w:rsidRPr="00766166" w:rsidRDefault="00CE7A2C" w:rsidP="00E9681D">
            <w:pPr>
              <w:ind w:left="360"/>
              <w:jc w:val="both"/>
              <w:rPr>
                <w:rFonts w:ascii="Lato" w:hAnsi="Lato"/>
                <w:color w:val="000000" w:themeColor="text1"/>
                <w:sz w:val="20"/>
                <w:szCs w:val="20"/>
              </w:rPr>
            </w:pPr>
            <w:r w:rsidRPr="00766166">
              <w:rPr>
                <w:rFonts w:ascii="Lato" w:hAnsi="Lato"/>
                <w:color w:val="000000" w:themeColor="text1"/>
                <w:sz w:val="20"/>
                <w:szCs w:val="20"/>
              </w:rPr>
              <w:t xml:space="preserve"> </w:t>
            </w:r>
          </w:p>
        </w:tc>
        <w:tc>
          <w:tcPr>
            <w:tcW w:w="2430" w:type="dxa"/>
          </w:tcPr>
          <w:p w14:paraId="3A12FFF7" w14:textId="77777777" w:rsidR="00CE7A2C" w:rsidRPr="00766166" w:rsidRDefault="00CE7A2C" w:rsidP="00E9681D">
            <w:pPr>
              <w:jc w:val="both"/>
              <w:rPr>
                <w:rFonts w:ascii="Lato" w:hAnsi="Lato"/>
                <w:color w:val="000000" w:themeColor="text1"/>
                <w:sz w:val="20"/>
                <w:szCs w:val="20"/>
              </w:rPr>
            </w:pPr>
            <w:r w:rsidRPr="00766166">
              <w:rPr>
                <w:rFonts w:ascii="Lato" w:hAnsi="Lato"/>
                <w:color w:val="000000" w:themeColor="text1"/>
                <w:sz w:val="20"/>
                <w:szCs w:val="20"/>
              </w:rPr>
              <w:t>Approved work plan, survey methodology &amp; tools</w:t>
            </w:r>
          </w:p>
        </w:tc>
        <w:tc>
          <w:tcPr>
            <w:tcW w:w="1710" w:type="dxa"/>
          </w:tcPr>
          <w:p w14:paraId="05F2891D" w14:textId="77777777" w:rsidR="00CE7A2C" w:rsidRPr="00766166" w:rsidRDefault="00CE7A2C" w:rsidP="00E9681D">
            <w:pPr>
              <w:jc w:val="both"/>
              <w:rPr>
                <w:rFonts w:ascii="Lato" w:hAnsi="Lato"/>
                <w:color w:val="000000" w:themeColor="text1"/>
                <w:sz w:val="20"/>
                <w:szCs w:val="20"/>
              </w:rPr>
            </w:pPr>
            <w:r w:rsidRPr="00766166">
              <w:rPr>
                <w:rFonts w:ascii="Lato" w:hAnsi="Lato"/>
                <w:color w:val="000000" w:themeColor="text1"/>
                <w:sz w:val="20"/>
                <w:szCs w:val="20"/>
              </w:rPr>
              <w:t xml:space="preserve">Consultant to share the draft inception report and incorporated the feedback from save the children, War child and </w:t>
            </w:r>
            <w:proofErr w:type="spellStart"/>
            <w:r w:rsidRPr="00766166">
              <w:rPr>
                <w:rFonts w:ascii="Lato" w:hAnsi="Lato"/>
                <w:color w:val="000000" w:themeColor="text1"/>
                <w:sz w:val="20"/>
                <w:szCs w:val="20"/>
              </w:rPr>
              <w:t>Tearfund</w:t>
            </w:r>
            <w:proofErr w:type="spellEnd"/>
            <w:r w:rsidRPr="00766166">
              <w:rPr>
                <w:rFonts w:ascii="Lato" w:hAnsi="Lato"/>
                <w:color w:val="000000" w:themeColor="text1"/>
                <w:sz w:val="20"/>
                <w:szCs w:val="20"/>
              </w:rPr>
              <w:t xml:space="preserve"> and </w:t>
            </w:r>
          </w:p>
        </w:tc>
        <w:tc>
          <w:tcPr>
            <w:tcW w:w="900" w:type="dxa"/>
          </w:tcPr>
          <w:p w14:paraId="4482E3F8" w14:textId="77777777" w:rsidR="00CE7A2C" w:rsidRPr="00766166" w:rsidRDefault="00CE7A2C" w:rsidP="00E9681D">
            <w:pPr>
              <w:jc w:val="both"/>
              <w:rPr>
                <w:rFonts w:ascii="Lato" w:hAnsi="Lato"/>
                <w:color w:val="000000" w:themeColor="text1"/>
                <w:sz w:val="20"/>
                <w:szCs w:val="20"/>
              </w:rPr>
            </w:pPr>
            <w:r w:rsidRPr="00766166">
              <w:rPr>
                <w:rFonts w:ascii="Lato" w:hAnsi="Lato"/>
                <w:color w:val="000000" w:themeColor="text1"/>
                <w:sz w:val="20"/>
                <w:szCs w:val="20"/>
              </w:rPr>
              <w:t xml:space="preserve">3days </w:t>
            </w:r>
          </w:p>
        </w:tc>
      </w:tr>
      <w:tr w:rsidR="00CE7A2C" w:rsidRPr="00766166" w14:paraId="0F6AD3F0" w14:textId="77777777" w:rsidTr="001620D0">
        <w:tc>
          <w:tcPr>
            <w:tcW w:w="1268" w:type="dxa"/>
            <w:vMerge/>
          </w:tcPr>
          <w:p w14:paraId="30AD8591" w14:textId="77777777" w:rsidR="00CE7A2C" w:rsidRPr="00766166" w:rsidRDefault="00CE7A2C" w:rsidP="00E9681D">
            <w:pPr>
              <w:jc w:val="both"/>
              <w:rPr>
                <w:rFonts w:ascii="Lato" w:hAnsi="Lato"/>
                <w:color w:val="000000" w:themeColor="text1"/>
                <w:sz w:val="20"/>
                <w:szCs w:val="20"/>
              </w:rPr>
            </w:pPr>
          </w:p>
        </w:tc>
        <w:tc>
          <w:tcPr>
            <w:tcW w:w="3047" w:type="dxa"/>
          </w:tcPr>
          <w:p w14:paraId="0BE9EC1D" w14:textId="77777777" w:rsidR="00CE7A2C" w:rsidRPr="00766166" w:rsidRDefault="00CE7A2C" w:rsidP="00E9681D">
            <w:pPr>
              <w:jc w:val="both"/>
              <w:rPr>
                <w:rFonts w:ascii="Lato" w:hAnsi="Lato"/>
                <w:color w:val="000000" w:themeColor="text1"/>
                <w:sz w:val="20"/>
                <w:szCs w:val="20"/>
              </w:rPr>
            </w:pPr>
            <w:r w:rsidRPr="00766166">
              <w:rPr>
                <w:rFonts w:ascii="Lato" w:hAnsi="Lato"/>
                <w:color w:val="000000" w:themeColor="text1"/>
                <w:sz w:val="20"/>
                <w:szCs w:val="20"/>
              </w:rPr>
              <w:t>Online meeting with Save the children, War child</w:t>
            </w:r>
            <w:r w:rsidR="00437209" w:rsidRPr="00766166">
              <w:rPr>
                <w:rFonts w:ascii="Lato" w:hAnsi="Lato"/>
                <w:color w:val="000000" w:themeColor="text1"/>
                <w:sz w:val="20"/>
                <w:szCs w:val="20"/>
              </w:rPr>
              <w:t xml:space="preserve">, </w:t>
            </w:r>
            <w:proofErr w:type="spellStart"/>
            <w:r w:rsidRPr="00766166">
              <w:rPr>
                <w:rFonts w:ascii="Lato" w:hAnsi="Lato"/>
                <w:color w:val="000000" w:themeColor="text1"/>
                <w:sz w:val="20"/>
                <w:szCs w:val="20"/>
              </w:rPr>
              <w:t>Tearfund</w:t>
            </w:r>
            <w:proofErr w:type="spellEnd"/>
            <w:r w:rsidR="00437209" w:rsidRPr="00766166">
              <w:rPr>
                <w:rFonts w:ascii="Lato" w:hAnsi="Lato"/>
                <w:color w:val="000000" w:themeColor="text1"/>
                <w:sz w:val="20"/>
                <w:szCs w:val="20"/>
              </w:rPr>
              <w:t>, CH,  and  WOCO</w:t>
            </w:r>
            <w:r w:rsidRPr="00766166">
              <w:rPr>
                <w:rFonts w:ascii="Lato" w:hAnsi="Lato"/>
                <w:color w:val="000000" w:themeColor="text1"/>
                <w:sz w:val="20"/>
                <w:szCs w:val="20"/>
              </w:rPr>
              <w:t xml:space="preserve"> representatives</w:t>
            </w:r>
            <w:r w:rsidR="00437209" w:rsidRPr="00766166">
              <w:rPr>
                <w:rFonts w:ascii="Lato" w:hAnsi="Lato"/>
                <w:color w:val="000000" w:themeColor="text1"/>
                <w:sz w:val="20"/>
                <w:szCs w:val="20"/>
              </w:rPr>
              <w:t xml:space="preserve"> </w:t>
            </w:r>
            <w:r w:rsidRPr="00766166">
              <w:rPr>
                <w:rFonts w:ascii="Lato" w:hAnsi="Lato"/>
                <w:color w:val="000000" w:themeColor="text1"/>
                <w:sz w:val="20"/>
                <w:szCs w:val="20"/>
              </w:rPr>
              <w:t xml:space="preserve">about data collection methods and timeline in each location </w:t>
            </w:r>
          </w:p>
        </w:tc>
        <w:tc>
          <w:tcPr>
            <w:tcW w:w="2430" w:type="dxa"/>
          </w:tcPr>
          <w:p w14:paraId="2813BF3F" w14:textId="77777777" w:rsidR="00CE7A2C" w:rsidRPr="00766166" w:rsidRDefault="00CE7A2C" w:rsidP="00E9681D">
            <w:pPr>
              <w:jc w:val="both"/>
              <w:rPr>
                <w:rFonts w:ascii="Lato" w:hAnsi="Lato"/>
                <w:color w:val="000000" w:themeColor="text1"/>
                <w:sz w:val="20"/>
                <w:szCs w:val="20"/>
              </w:rPr>
            </w:pPr>
            <w:r w:rsidRPr="00766166">
              <w:rPr>
                <w:rFonts w:ascii="Lato" w:hAnsi="Lato"/>
                <w:color w:val="000000" w:themeColor="text1"/>
                <w:sz w:val="20"/>
                <w:szCs w:val="20"/>
              </w:rPr>
              <w:t xml:space="preserve">Final data collection schedule </w:t>
            </w:r>
          </w:p>
        </w:tc>
        <w:tc>
          <w:tcPr>
            <w:tcW w:w="1710" w:type="dxa"/>
          </w:tcPr>
          <w:p w14:paraId="189C9BE5" w14:textId="77777777" w:rsidR="00CE7A2C" w:rsidRPr="00766166" w:rsidRDefault="00CE7A2C" w:rsidP="00E9681D">
            <w:pPr>
              <w:jc w:val="both"/>
              <w:rPr>
                <w:rFonts w:ascii="Lato" w:hAnsi="Lato"/>
                <w:color w:val="000000" w:themeColor="text1"/>
                <w:sz w:val="20"/>
                <w:szCs w:val="20"/>
              </w:rPr>
            </w:pPr>
            <w:r w:rsidRPr="00766166">
              <w:rPr>
                <w:rFonts w:ascii="Lato" w:hAnsi="Lato"/>
                <w:color w:val="000000" w:themeColor="text1"/>
                <w:sz w:val="20"/>
                <w:szCs w:val="20"/>
              </w:rPr>
              <w:t xml:space="preserve">Consultant </w:t>
            </w:r>
          </w:p>
        </w:tc>
        <w:tc>
          <w:tcPr>
            <w:tcW w:w="900" w:type="dxa"/>
          </w:tcPr>
          <w:p w14:paraId="4B156905" w14:textId="77777777" w:rsidR="00CE7A2C" w:rsidRPr="00766166" w:rsidRDefault="00CE7A2C" w:rsidP="00E9681D">
            <w:pPr>
              <w:jc w:val="both"/>
              <w:rPr>
                <w:rFonts w:ascii="Lato" w:hAnsi="Lato"/>
                <w:color w:val="000000" w:themeColor="text1"/>
                <w:sz w:val="20"/>
                <w:szCs w:val="20"/>
              </w:rPr>
            </w:pPr>
            <w:r w:rsidRPr="00766166">
              <w:rPr>
                <w:rFonts w:ascii="Lato" w:hAnsi="Lato"/>
                <w:color w:val="000000" w:themeColor="text1"/>
                <w:sz w:val="20"/>
                <w:szCs w:val="20"/>
              </w:rPr>
              <w:t>1 day</w:t>
            </w:r>
          </w:p>
        </w:tc>
      </w:tr>
      <w:tr w:rsidR="001620D0" w:rsidRPr="00766166" w14:paraId="350E2E72" w14:textId="77777777" w:rsidTr="001620D0">
        <w:tc>
          <w:tcPr>
            <w:tcW w:w="1268" w:type="dxa"/>
          </w:tcPr>
          <w:p w14:paraId="10515FFA" w14:textId="77777777" w:rsidR="009049DF" w:rsidRPr="00766166" w:rsidRDefault="009049DF" w:rsidP="00E9681D">
            <w:pPr>
              <w:jc w:val="both"/>
              <w:rPr>
                <w:rFonts w:ascii="Lato" w:hAnsi="Lato"/>
                <w:b/>
                <w:color w:val="000000" w:themeColor="text1"/>
                <w:sz w:val="20"/>
                <w:szCs w:val="20"/>
              </w:rPr>
            </w:pPr>
            <w:r w:rsidRPr="00766166">
              <w:rPr>
                <w:rFonts w:ascii="Lato" w:hAnsi="Lato"/>
                <w:b/>
                <w:color w:val="000000" w:themeColor="text1"/>
                <w:sz w:val="20"/>
                <w:szCs w:val="20"/>
              </w:rPr>
              <w:t xml:space="preserve">Data collection </w:t>
            </w:r>
          </w:p>
          <w:p w14:paraId="1CDBBFBB" w14:textId="77777777" w:rsidR="009049DF" w:rsidRPr="00766166" w:rsidRDefault="009049DF" w:rsidP="00E9681D">
            <w:pPr>
              <w:jc w:val="both"/>
              <w:rPr>
                <w:rFonts w:ascii="Lato" w:hAnsi="Lato"/>
                <w:color w:val="000000" w:themeColor="text1"/>
                <w:sz w:val="20"/>
                <w:szCs w:val="20"/>
              </w:rPr>
            </w:pPr>
          </w:p>
          <w:p w14:paraId="35572E78" w14:textId="77777777" w:rsidR="009049DF" w:rsidRPr="00766166" w:rsidRDefault="009049DF" w:rsidP="00E9681D">
            <w:pPr>
              <w:jc w:val="both"/>
              <w:rPr>
                <w:rFonts w:ascii="Lato" w:hAnsi="Lato"/>
                <w:b/>
                <w:color w:val="000000" w:themeColor="text1"/>
                <w:sz w:val="20"/>
                <w:szCs w:val="20"/>
              </w:rPr>
            </w:pPr>
            <w:r w:rsidRPr="00766166">
              <w:rPr>
                <w:rFonts w:ascii="Lato" w:hAnsi="Lato"/>
                <w:b/>
                <w:color w:val="FF0000"/>
                <w:sz w:val="20"/>
                <w:szCs w:val="20"/>
              </w:rPr>
              <w:t xml:space="preserve">April 2024 </w:t>
            </w:r>
          </w:p>
        </w:tc>
        <w:tc>
          <w:tcPr>
            <w:tcW w:w="3047" w:type="dxa"/>
          </w:tcPr>
          <w:p w14:paraId="6C9E7AA5" w14:textId="77777777" w:rsidR="009049DF" w:rsidRPr="00766166" w:rsidRDefault="009049DF" w:rsidP="00E9681D">
            <w:pPr>
              <w:jc w:val="both"/>
              <w:rPr>
                <w:rFonts w:ascii="Lato" w:hAnsi="Lato"/>
                <w:color w:val="000000" w:themeColor="text1"/>
                <w:sz w:val="20"/>
                <w:szCs w:val="20"/>
              </w:rPr>
            </w:pPr>
            <w:r w:rsidRPr="00766166">
              <w:rPr>
                <w:rFonts w:ascii="Lato" w:hAnsi="Lato"/>
                <w:color w:val="000000" w:themeColor="text1"/>
                <w:sz w:val="20"/>
                <w:szCs w:val="20"/>
              </w:rPr>
              <w:t xml:space="preserve">Data collection in the counties (Malakal, Akobo and </w:t>
            </w:r>
            <w:proofErr w:type="spellStart"/>
            <w:r w:rsidRPr="00766166">
              <w:rPr>
                <w:rFonts w:ascii="Lato" w:hAnsi="Lato"/>
                <w:color w:val="000000" w:themeColor="text1"/>
                <w:sz w:val="20"/>
                <w:szCs w:val="20"/>
              </w:rPr>
              <w:t>Rubkona</w:t>
            </w:r>
            <w:proofErr w:type="spellEnd"/>
            <w:r w:rsidRPr="00766166">
              <w:rPr>
                <w:rFonts w:ascii="Lato" w:hAnsi="Lato"/>
                <w:color w:val="000000" w:themeColor="text1"/>
                <w:sz w:val="20"/>
                <w:szCs w:val="20"/>
              </w:rPr>
              <w:t xml:space="preserve">) according to the approved methodology and tools </w:t>
            </w:r>
          </w:p>
        </w:tc>
        <w:tc>
          <w:tcPr>
            <w:tcW w:w="2430" w:type="dxa"/>
          </w:tcPr>
          <w:p w14:paraId="16D40FF8" w14:textId="77777777" w:rsidR="009049DF" w:rsidRPr="00766166" w:rsidRDefault="009049DF" w:rsidP="00E9681D">
            <w:pPr>
              <w:jc w:val="both"/>
              <w:rPr>
                <w:rFonts w:ascii="Lato" w:hAnsi="Lato"/>
                <w:color w:val="000000" w:themeColor="text1"/>
                <w:sz w:val="20"/>
                <w:szCs w:val="20"/>
              </w:rPr>
            </w:pPr>
            <w:r w:rsidRPr="00766166">
              <w:rPr>
                <w:rFonts w:ascii="Lato" w:hAnsi="Lato"/>
                <w:color w:val="000000" w:themeColor="text1"/>
                <w:sz w:val="20"/>
                <w:szCs w:val="20"/>
              </w:rPr>
              <w:t xml:space="preserve">Collected data </w:t>
            </w:r>
          </w:p>
        </w:tc>
        <w:tc>
          <w:tcPr>
            <w:tcW w:w="1710" w:type="dxa"/>
          </w:tcPr>
          <w:p w14:paraId="607552AA" w14:textId="77777777" w:rsidR="009049DF" w:rsidRPr="00766166" w:rsidRDefault="009049DF" w:rsidP="00E9681D">
            <w:pPr>
              <w:jc w:val="both"/>
              <w:rPr>
                <w:rFonts w:ascii="Lato" w:hAnsi="Lato"/>
                <w:color w:val="000000" w:themeColor="text1"/>
                <w:sz w:val="20"/>
                <w:szCs w:val="20"/>
              </w:rPr>
            </w:pPr>
            <w:r w:rsidRPr="00766166">
              <w:rPr>
                <w:rFonts w:ascii="Lato" w:hAnsi="Lato"/>
                <w:color w:val="000000" w:themeColor="text1"/>
                <w:sz w:val="20"/>
                <w:szCs w:val="20"/>
              </w:rPr>
              <w:t xml:space="preserve">Consultant </w:t>
            </w:r>
          </w:p>
        </w:tc>
        <w:tc>
          <w:tcPr>
            <w:tcW w:w="900" w:type="dxa"/>
          </w:tcPr>
          <w:p w14:paraId="0FF13F18" w14:textId="77777777" w:rsidR="009049DF" w:rsidRPr="00766166" w:rsidRDefault="00507187" w:rsidP="00E9681D">
            <w:pPr>
              <w:jc w:val="both"/>
              <w:rPr>
                <w:rFonts w:ascii="Lato" w:hAnsi="Lato"/>
                <w:color w:val="000000" w:themeColor="text1"/>
                <w:sz w:val="20"/>
                <w:szCs w:val="20"/>
              </w:rPr>
            </w:pPr>
            <w:r>
              <w:rPr>
                <w:rFonts w:ascii="Lato" w:hAnsi="Lato"/>
                <w:color w:val="000000" w:themeColor="text1"/>
                <w:sz w:val="20"/>
                <w:szCs w:val="20"/>
              </w:rPr>
              <w:t>7</w:t>
            </w:r>
            <w:r w:rsidR="00437209" w:rsidRPr="00766166">
              <w:rPr>
                <w:rFonts w:ascii="Lato" w:hAnsi="Lato"/>
                <w:color w:val="000000" w:themeColor="text1"/>
                <w:sz w:val="20"/>
                <w:szCs w:val="20"/>
              </w:rPr>
              <w:t xml:space="preserve"> days</w:t>
            </w:r>
            <w:r w:rsidR="009049DF" w:rsidRPr="00766166">
              <w:rPr>
                <w:rFonts w:ascii="Lato" w:hAnsi="Lato"/>
                <w:color w:val="000000" w:themeColor="text1"/>
                <w:sz w:val="20"/>
                <w:szCs w:val="20"/>
              </w:rPr>
              <w:t xml:space="preserve"> </w:t>
            </w:r>
          </w:p>
        </w:tc>
      </w:tr>
      <w:tr w:rsidR="00CE7A2C" w:rsidRPr="00766166" w14:paraId="720512C9" w14:textId="77777777" w:rsidTr="001620D0">
        <w:tc>
          <w:tcPr>
            <w:tcW w:w="1268" w:type="dxa"/>
          </w:tcPr>
          <w:p w14:paraId="7C18A420" w14:textId="77777777" w:rsidR="00CE7A2C" w:rsidRPr="00766166" w:rsidRDefault="00CE7A2C" w:rsidP="00E9681D">
            <w:pPr>
              <w:jc w:val="both"/>
              <w:rPr>
                <w:rFonts w:ascii="Lato" w:hAnsi="Lato"/>
                <w:b/>
                <w:color w:val="000000" w:themeColor="text1"/>
                <w:sz w:val="20"/>
                <w:szCs w:val="20"/>
              </w:rPr>
            </w:pPr>
          </w:p>
        </w:tc>
        <w:tc>
          <w:tcPr>
            <w:tcW w:w="3047" w:type="dxa"/>
          </w:tcPr>
          <w:p w14:paraId="585D6239" w14:textId="77777777" w:rsidR="00CE7A2C" w:rsidRPr="00766166" w:rsidRDefault="00CE7A2C" w:rsidP="00E9681D">
            <w:pPr>
              <w:jc w:val="both"/>
              <w:rPr>
                <w:rFonts w:ascii="Lato" w:hAnsi="Lato"/>
                <w:color w:val="000000" w:themeColor="text1"/>
                <w:sz w:val="20"/>
                <w:szCs w:val="20"/>
              </w:rPr>
            </w:pPr>
            <w:r w:rsidRPr="00766166">
              <w:rPr>
                <w:rFonts w:ascii="Lato" w:eastAsia="Calibri" w:hAnsi="Lato" w:cstheme="minorHAnsi"/>
                <w:sz w:val="20"/>
                <w:szCs w:val="20"/>
                <w:lang w:val="en-GB"/>
              </w:rPr>
              <w:t xml:space="preserve">Reflection session in the county with save the children, war Child Holland and </w:t>
            </w:r>
            <w:proofErr w:type="spellStart"/>
            <w:r w:rsidRPr="00766166">
              <w:rPr>
                <w:rFonts w:ascii="Lato" w:eastAsia="Calibri" w:hAnsi="Lato" w:cstheme="minorHAnsi"/>
                <w:sz w:val="20"/>
                <w:szCs w:val="20"/>
                <w:lang w:val="en-GB"/>
              </w:rPr>
              <w:t>Tearfund</w:t>
            </w:r>
            <w:proofErr w:type="spellEnd"/>
            <w:r w:rsidRPr="00766166">
              <w:rPr>
                <w:rFonts w:ascii="Lato" w:eastAsia="Calibri" w:hAnsi="Lato" w:cstheme="minorHAnsi"/>
                <w:sz w:val="20"/>
                <w:szCs w:val="20"/>
                <w:lang w:val="en-GB"/>
              </w:rPr>
              <w:t xml:space="preserve"> before the enumerators move to the next area.</w:t>
            </w:r>
          </w:p>
        </w:tc>
        <w:tc>
          <w:tcPr>
            <w:tcW w:w="2430" w:type="dxa"/>
          </w:tcPr>
          <w:p w14:paraId="118E15A1" w14:textId="77777777" w:rsidR="00CE7A2C" w:rsidRPr="00766166" w:rsidRDefault="00CE7A2C" w:rsidP="00E9681D">
            <w:pPr>
              <w:jc w:val="both"/>
              <w:rPr>
                <w:rFonts w:ascii="Lato" w:hAnsi="Lato"/>
                <w:color w:val="000000" w:themeColor="text1"/>
                <w:sz w:val="20"/>
                <w:szCs w:val="20"/>
              </w:rPr>
            </w:pPr>
            <w:r w:rsidRPr="00766166">
              <w:rPr>
                <w:rFonts w:ascii="Lato" w:eastAsia="Calibri" w:hAnsi="Lato" w:cstheme="minorHAnsi"/>
                <w:sz w:val="20"/>
                <w:szCs w:val="20"/>
                <w:lang w:val="en-GB"/>
              </w:rPr>
              <w:t>Initial feedback and reflections on data collected</w:t>
            </w:r>
          </w:p>
        </w:tc>
        <w:tc>
          <w:tcPr>
            <w:tcW w:w="1710" w:type="dxa"/>
          </w:tcPr>
          <w:p w14:paraId="12E06AB4" w14:textId="77777777" w:rsidR="00CE7A2C" w:rsidRPr="00766166" w:rsidRDefault="00CE7A2C" w:rsidP="00E9681D">
            <w:pPr>
              <w:jc w:val="both"/>
              <w:rPr>
                <w:rFonts w:ascii="Lato" w:hAnsi="Lato"/>
                <w:color w:val="000000" w:themeColor="text1"/>
                <w:sz w:val="20"/>
                <w:szCs w:val="20"/>
              </w:rPr>
            </w:pPr>
            <w:r w:rsidRPr="00766166">
              <w:rPr>
                <w:rFonts w:ascii="Lato" w:hAnsi="Lato"/>
                <w:color w:val="000000" w:themeColor="text1"/>
                <w:sz w:val="20"/>
                <w:szCs w:val="20"/>
              </w:rPr>
              <w:t xml:space="preserve">Enumerators supported by consultant </w:t>
            </w:r>
          </w:p>
        </w:tc>
        <w:tc>
          <w:tcPr>
            <w:tcW w:w="900" w:type="dxa"/>
          </w:tcPr>
          <w:p w14:paraId="466A2B1F" w14:textId="77777777" w:rsidR="00CE7A2C" w:rsidRPr="00766166" w:rsidRDefault="00437209" w:rsidP="00E9681D">
            <w:pPr>
              <w:jc w:val="both"/>
              <w:rPr>
                <w:rFonts w:ascii="Lato" w:hAnsi="Lato"/>
                <w:color w:val="000000" w:themeColor="text1"/>
                <w:sz w:val="20"/>
                <w:szCs w:val="20"/>
              </w:rPr>
            </w:pPr>
            <w:r w:rsidRPr="00766166">
              <w:rPr>
                <w:rFonts w:ascii="Lato" w:hAnsi="Lato"/>
                <w:color w:val="000000" w:themeColor="text1"/>
                <w:sz w:val="20"/>
                <w:szCs w:val="20"/>
              </w:rPr>
              <w:t>3 days</w:t>
            </w:r>
          </w:p>
        </w:tc>
      </w:tr>
      <w:tr w:rsidR="00E9681D" w:rsidRPr="00766166" w14:paraId="01CCEF10" w14:textId="77777777" w:rsidTr="001620D0">
        <w:tc>
          <w:tcPr>
            <w:tcW w:w="1268" w:type="dxa"/>
            <w:vMerge w:val="restart"/>
          </w:tcPr>
          <w:p w14:paraId="47AE90A5" w14:textId="77777777" w:rsidR="00E9681D" w:rsidRPr="00766166" w:rsidRDefault="00E9681D" w:rsidP="00E9681D">
            <w:pPr>
              <w:jc w:val="both"/>
              <w:rPr>
                <w:rFonts w:ascii="Lato" w:hAnsi="Lato"/>
                <w:b/>
                <w:color w:val="000000" w:themeColor="text1"/>
                <w:sz w:val="20"/>
                <w:szCs w:val="20"/>
              </w:rPr>
            </w:pPr>
            <w:r w:rsidRPr="00766166">
              <w:rPr>
                <w:rFonts w:ascii="Lato" w:hAnsi="Lato"/>
                <w:b/>
                <w:color w:val="000000" w:themeColor="text1"/>
                <w:sz w:val="20"/>
                <w:szCs w:val="20"/>
              </w:rPr>
              <w:t>First draft report</w:t>
            </w:r>
          </w:p>
          <w:p w14:paraId="0EEFEBE0" w14:textId="77777777" w:rsidR="00E9681D" w:rsidRPr="00766166" w:rsidRDefault="00E9681D" w:rsidP="00E9681D">
            <w:pPr>
              <w:jc w:val="both"/>
              <w:rPr>
                <w:rFonts w:ascii="Lato" w:hAnsi="Lato"/>
                <w:color w:val="000000" w:themeColor="text1"/>
                <w:sz w:val="20"/>
                <w:szCs w:val="20"/>
              </w:rPr>
            </w:pPr>
            <w:r w:rsidRPr="00766166">
              <w:rPr>
                <w:rFonts w:ascii="Lato" w:hAnsi="Lato"/>
                <w:color w:val="FF0000"/>
                <w:sz w:val="20"/>
                <w:szCs w:val="20"/>
              </w:rPr>
              <w:t xml:space="preserve"> </w:t>
            </w:r>
            <w:r w:rsidR="00A67437" w:rsidRPr="00766166">
              <w:rPr>
                <w:rFonts w:ascii="Lato" w:hAnsi="Lato"/>
                <w:color w:val="FF0000"/>
                <w:sz w:val="20"/>
                <w:szCs w:val="20"/>
              </w:rPr>
              <w:t xml:space="preserve"> May 2024</w:t>
            </w:r>
          </w:p>
        </w:tc>
        <w:tc>
          <w:tcPr>
            <w:tcW w:w="3047" w:type="dxa"/>
          </w:tcPr>
          <w:p w14:paraId="2538B35D" w14:textId="77777777" w:rsidR="00E9681D" w:rsidRPr="00766166" w:rsidRDefault="00E9681D" w:rsidP="00E9681D">
            <w:pPr>
              <w:jc w:val="both"/>
              <w:rPr>
                <w:rFonts w:ascii="Lato" w:hAnsi="Lato"/>
                <w:color w:val="000000" w:themeColor="text1"/>
                <w:sz w:val="20"/>
                <w:szCs w:val="20"/>
              </w:rPr>
            </w:pPr>
            <w:r w:rsidRPr="00766166">
              <w:rPr>
                <w:rFonts w:ascii="Lato" w:eastAsia="Calibri" w:hAnsi="Lato" w:cstheme="minorHAnsi"/>
                <w:sz w:val="20"/>
                <w:szCs w:val="20"/>
                <w:lang w:val="en-GB"/>
              </w:rPr>
              <w:t xml:space="preserve">Submission of first draft report </w:t>
            </w:r>
          </w:p>
        </w:tc>
        <w:tc>
          <w:tcPr>
            <w:tcW w:w="2430" w:type="dxa"/>
          </w:tcPr>
          <w:p w14:paraId="0B45B91A" w14:textId="77777777" w:rsidR="00E9681D" w:rsidRPr="00766166" w:rsidRDefault="00E9681D" w:rsidP="00150F84">
            <w:pPr>
              <w:jc w:val="both"/>
              <w:rPr>
                <w:rFonts w:ascii="Lato" w:eastAsia="Calibri" w:hAnsi="Lato" w:cstheme="minorHAnsi"/>
                <w:sz w:val="20"/>
                <w:szCs w:val="20"/>
                <w:lang w:val="en-GB"/>
              </w:rPr>
            </w:pPr>
            <w:r w:rsidRPr="00766166">
              <w:rPr>
                <w:rFonts w:ascii="Lato" w:eastAsia="Calibri" w:hAnsi="Lato" w:cstheme="minorHAnsi"/>
                <w:sz w:val="20"/>
                <w:szCs w:val="20"/>
                <w:lang w:val="en-GB"/>
              </w:rPr>
              <w:t xml:space="preserve">Draft report shared with </w:t>
            </w:r>
            <w:r w:rsidR="00AD15A7" w:rsidRPr="00766166">
              <w:rPr>
                <w:rFonts w:ascii="Lato" w:hAnsi="Lato" w:cs="Segoe UI"/>
                <w:sz w:val="20"/>
                <w:szCs w:val="20"/>
              </w:rPr>
              <w:t>Consortium Management Unit of the consortium (at SCI), who will then collect and provide feedback on behalf of the partners</w:t>
            </w:r>
          </w:p>
        </w:tc>
        <w:tc>
          <w:tcPr>
            <w:tcW w:w="1710" w:type="dxa"/>
          </w:tcPr>
          <w:p w14:paraId="0CDAC469" w14:textId="77777777" w:rsidR="00E9681D" w:rsidRPr="00766166" w:rsidRDefault="00E9681D" w:rsidP="00E9681D">
            <w:pPr>
              <w:jc w:val="both"/>
              <w:rPr>
                <w:rFonts w:ascii="Lato" w:hAnsi="Lato"/>
                <w:color w:val="000000" w:themeColor="text1"/>
                <w:sz w:val="20"/>
                <w:szCs w:val="20"/>
              </w:rPr>
            </w:pPr>
            <w:r w:rsidRPr="00766166">
              <w:rPr>
                <w:rFonts w:ascii="Lato" w:hAnsi="Lato"/>
                <w:color w:val="000000" w:themeColor="text1"/>
                <w:sz w:val="20"/>
                <w:szCs w:val="20"/>
              </w:rPr>
              <w:t>Consultant</w:t>
            </w:r>
          </w:p>
        </w:tc>
        <w:tc>
          <w:tcPr>
            <w:tcW w:w="900" w:type="dxa"/>
          </w:tcPr>
          <w:p w14:paraId="3FAD98D5" w14:textId="77777777" w:rsidR="00E9681D" w:rsidRPr="00766166" w:rsidRDefault="00F04B45" w:rsidP="00E9681D">
            <w:pPr>
              <w:jc w:val="both"/>
              <w:rPr>
                <w:rFonts w:ascii="Lato" w:hAnsi="Lato"/>
                <w:color w:val="000000" w:themeColor="text1"/>
                <w:sz w:val="20"/>
                <w:szCs w:val="20"/>
              </w:rPr>
            </w:pPr>
            <w:r w:rsidRPr="00766166">
              <w:rPr>
                <w:rFonts w:ascii="Lato" w:hAnsi="Lato"/>
                <w:color w:val="000000" w:themeColor="text1"/>
                <w:sz w:val="20"/>
                <w:szCs w:val="20"/>
              </w:rPr>
              <w:t>4 days</w:t>
            </w:r>
          </w:p>
        </w:tc>
      </w:tr>
      <w:tr w:rsidR="00E9681D" w:rsidRPr="00766166" w14:paraId="2F6E2956" w14:textId="77777777" w:rsidTr="001620D0">
        <w:tc>
          <w:tcPr>
            <w:tcW w:w="1268" w:type="dxa"/>
            <w:vMerge/>
          </w:tcPr>
          <w:p w14:paraId="2DFBD776" w14:textId="77777777" w:rsidR="00E9681D" w:rsidRPr="00766166" w:rsidRDefault="00E9681D" w:rsidP="00E9681D">
            <w:pPr>
              <w:jc w:val="both"/>
              <w:rPr>
                <w:rFonts w:ascii="Lato" w:hAnsi="Lato"/>
                <w:color w:val="000000" w:themeColor="text1"/>
                <w:sz w:val="20"/>
                <w:szCs w:val="20"/>
              </w:rPr>
            </w:pPr>
          </w:p>
        </w:tc>
        <w:tc>
          <w:tcPr>
            <w:tcW w:w="3047" w:type="dxa"/>
          </w:tcPr>
          <w:p w14:paraId="31858883" w14:textId="77777777" w:rsidR="00E9681D" w:rsidRPr="00766166" w:rsidRDefault="00E9681D" w:rsidP="00E9681D">
            <w:pPr>
              <w:jc w:val="both"/>
              <w:rPr>
                <w:rFonts w:ascii="Lato" w:hAnsi="Lato"/>
                <w:color w:val="000000" w:themeColor="text1"/>
                <w:sz w:val="20"/>
                <w:szCs w:val="20"/>
              </w:rPr>
            </w:pPr>
            <w:r w:rsidRPr="00766166">
              <w:rPr>
                <w:rFonts w:ascii="Lato" w:eastAsia="Calibri" w:hAnsi="Lato" w:cstheme="minorHAnsi"/>
                <w:sz w:val="20"/>
                <w:szCs w:val="20"/>
                <w:lang w:val="en-GB"/>
              </w:rPr>
              <w:t xml:space="preserve">Online reflection session with Save the Children, War Child Holland and </w:t>
            </w:r>
            <w:proofErr w:type="spellStart"/>
            <w:r w:rsidRPr="00766166">
              <w:rPr>
                <w:rFonts w:ascii="Lato" w:eastAsia="Calibri" w:hAnsi="Lato" w:cstheme="minorHAnsi"/>
                <w:sz w:val="20"/>
                <w:szCs w:val="20"/>
                <w:lang w:val="en-GB"/>
              </w:rPr>
              <w:t>Tearfund</w:t>
            </w:r>
            <w:proofErr w:type="spellEnd"/>
            <w:r w:rsidRPr="00766166">
              <w:rPr>
                <w:rFonts w:ascii="Lato" w:eastAsia="Calibri" w:hAnsi="Lato" w:cstheme="minorHAnsi"/>
                <w:sz w:val="20"/>
                <w:szCs w:val="20"/>
                <w:lang w:val="en-GB"/>
              </w:rPr>
              <w:t xml:space="preserve"> when draft findings are </w:t>
            </w:r>
            <w:r w:rsidR="00AD15A7" w:rsidRPr="00766166">
              <w:rPr>
                <w:rFonts w:ascii="Lato" w:eastAsia="Calibri" w:hAnsi="Lato" w:cstheme="minorHAnsi"/>
                <w:sz w:val="20"/>
                <w:szCs w:val="20"/>
                <w:lang w:val="en-GB"/>
              </w:rPr>
              <w:t>presented,</w:t>
            </w:r>
            <w:r w:rsidRPr="00766166">
              <w:rPr>
                <w:rFonts w:ascii="Lato" w:eastAsia="Calibri" w:hAnsi="Lato" w:cstheme="minorHAnsi"/>
                <w:sz w:val="20"/>
                <w:szCs w:val="20"/>
                <w:lang w:val="en-GB"/>
              </w:rPr>
              <w:t xml:space="preserve"> and sense-making of the data is done</w:t>
            </w:r>
            <w:r w:rsidR="00AD15A7" w:rsidRPr="00766166">
              <w:rPr>
                <w:rFonts w:ascii="Lato" w:eastAsia="Calibri" w:hAnsi="Lato" w:cstheme="minorHAnsi"/>
                <w:sz w:val="20"/>
                <w:szCs w:val="20"/>
                <w:lang w:val="en-GB"/>
              </w:rPr>
              <w:t xml:space="preserve"> and adjust </w:t>
            </w:r>
            <w:proofErr w:type="spellStart"/>
            <w:r w:rsidR="00AD15A7" w:rsidRPr="00766166">
              <w:rPr>
                <w:rFonts w:ascii="Lato" w:eastAsia="Calibri" w:hAnsi="Lato" w:cstheme="minorHAnsi"/>
                <w:sz w:val="20"/>
                <w:szCs w:val="20"/>
                <w:lang w:val="en-GB"/>
              </w:rPr>
              <w:t>logframe</w:t>
            </w:r>
            <w:proofErr w:type="spellEnd"/>
            <w:r w:rsidR="00AD15A7" w:rsidRPr="00766166">
              <w:rPr>
                <w:rFonts w:ascii="Lato" w:eastAsia="Calibri" w:hAnsi="Lato" w:cstheme="minorHAnsi"/>
                <w:sz w:val="20"/>
                <w:szCs w:val="20"/>
                <w:lang w:val="en-GB"/>
              </w:rPr>
              <w:t xml:space="preserve"> and budget</w:t>
            </w:r>
          </w:p>
        </w:tc>
        <w:tc>
          <w:tcPr>
            <w:tcW w:w="2430" w:type="dxa"/>
          </w:tcPr>
          <w:p w14:paraId="6AD2CE5F" w14:textId="77777777" w:rsidR="00E9681D" w:rsidRPr="00766166" w:rsidRDefault="00E9681D" w:rsidP="00E9681D">
            <w:pPr>
              <w:rPr>
                <w:rFonts w:ascii="Lato" w:eastAsia="Calibri" w:hAnsi="Lato" w:cstheme="minorHAnsi"/>
                <w:sz w:val="20"/>
                <w:szCs w:val="20"/>
                <w:lang w:val="en-GB"/>
              </w:rPr>
            </w:pPr>
            <w:r w:rsidRPr="00766166">
              <w:rPr>
                <w:rFonts w:ascii="Lato" w:eastAsia="Calibri" w:hAnsi="Lato" w:cstheme="minorHAnsi"/>
                <w:sz w:val="20"/>
                <w:szCs w:val="20"/>
                <w:lang w:val="en-GB"/>
              </w:rPr>
              <w:t>Review of data collection process and initial results</w:t>
            </w:r>
          </w:p>
          <w:p w14:paraId="344408F9" w14:textId="77777777" w:rsidR="00E9681D" w:rsidRPr="00766166" w:rsidRDefault="00E9681D" w:rsidP="00E9681D">
            <w:pPr>
              <w:rPr>
                <w:rFonts w:ascii="Lato" w:eastAsia="Calibri" w:hAnsi="Lato" w:cstheme="minorHAnsi"/>
                <w:sz w:val="20"/>
                <w:szCs w:val="20"/>
                <w:lang w:val="en-GB"/>
              </w:rPr>
            </w:pPr>
          </w:p>
          <w:p w14:paraId="3119190A" w14:textId="77777777" w:rsidR="00E9681D" w:rsidRPr="00766166" w:rsidRDefault="00E9681D" w:rsidP="00E9681D">
            <w:pPr>
              <w:jc w:val="both"/>
              <w:rPr>
                <w:rFonts w:ascii="Lato" w:hAnsi="Lato"/>
                <w:color w:val="000000" w:themeColor="text1"/>
                <w:sz w:val="20"/>
                <w:szCs w:val="20"/>
              </w:rPr>
            </w:pPr>
            <w:r w:rsidRPr="00766166">
              <w:rPr>
                <w:rFonts w:ascii="Lato" w:eastAsia="Calibri" w:hAnsi="Lato" w:cstheme="minorHAnsi"/>
                <w:sz w:val="20"/>
                <w:szCs w:val="20"/>
                <w:lang w:val="en-GB"/>
              </w:rPr>
              <w:t>Consultant incorporates feedback collected during the reflection session.</w:t>
            </w:r>
          </w:p>
        </w:tc>
        <w:tc>
          <w:tcPr>
            <w:tcW w:w="1710" w:type="dxa"/>
          </w:tcPr>
          <w:p w14:paraId="2AE273A5" w14:textId="77777777" w:rsidR="00E9681D" w:rsidRPr="00766166" w:rsidRDefault="00E9681D" w:rsidP="00E9681D">
            <w:pPr>
              <w:jc w:val="both"/>
              <w:rPr>
                <w:rFonts w:ascii="Lato" w:hAnsi="Lato"/>
                <w:color w:val="000000" w:themeColor="text1"/>
                <w:sz w:val="20"/>
                <w:szCs w:val="20"/>
              </w:rPr>
            </w:pPr>
            <w:r w:rsidRPr="00766166">
              <w:rPr>
                <w:rFonts w:ascii="Lato" w:hAnsi="Lato"/>
                <w:color w:val="000000" w:themeColor="text1"/>
                <w:sz w:val="20"/>
                <w:szCs w:val="20"/>
              </w:rPr>
              <w:t>Consultant</w:t>
            </w:r>
          </w:p>
        </w:tc>
        <w:tc>
          <w:tcPr>
            <w:tcW w:w="900" w:type="dxa"/>
          </w:tcPr>
          <w:p w14:paraId="4C7B40B4" w14:textId="77777777" w:rsidR="00E9681D" w:rsidRPr="00766166" w:rsidRDefault="00014FF4" w:rsidP="00E9681D">
            <w:pPr>
              <w:jc w:val="both"/>
              <w:rPr>
                <w:rFonts w:ascii="Lato" w:hAnsi="Lato"/>
                <w:color w:val="000000" w:themeColor="text1"/>
                <w:sz w:val="20"/>
                <w:szCs w:val="20"/>
              </w:rPr>
            </w:pPr>
            <w:r w:rsidRPr="00766166">
              <w:rPr>
                <w:rFonts w:ascii="Lato" w:hAnsi="Lato"/>
                <w:color w:val="000000" w:themeColor="text1"/>
                <w:sz w:val="20"/>
                <w:szCs w:val="20"/>
              </w:rPr>
              <w:t>1</w:t>
            </w:r>
            <w:r w:rsidR="00F04B45" w:rsidRPr="00766166">
              <w:rPr>
                <w:rFonts w:ascii="Lato" w:hAnsi="Lato"/>
                <w:color w:val="000000" w:themeColor="text1"/>
                <w:sz w:val="20"/>
                <w:szCs w:val="20"/>
              </w:rPr>
              <w:t xml:space="preserve"> day </w:t>
            </w:r>
          </w:p>
        </w:tc>
      </w:tr>
      <w:tr w:rsidR="001620D0" w:rsidRPr="00766166" w14:paraId="13C34693" w14:textId="77777777" w:rsidTr="001620D0">
        <w:tc>
          <w:tcPr>
            <w:tcW w:w="1268" w:type="dxa"/>
          </w:tcPr>
          <w:p w14:paraId="303489F5" w14:textId="77777777" w:rsidR="00CE7A2C" w:rsidRPr="00766166" w:rsidRDefault="00E9681D" w:rsidP="00E9681D">
            <w:pPr>
              <w:jc w:val="both"/>
              <w:rPr>
                <w:rFonts w:ascii="Lato" w:hAnsi="Lato"/>
                <w:b/>
                <w:color w:val="000000" w:themeColor="text1"/>
                <w:sz w:val="20"/>
                <w:szCs w:val="20"/>
              </w:rPr>
            </w:pPr>
            <w:r w:rsidRPr="00766166">
              <w:rPr>
                <w:rFonts w:ascii="Lato" w:hAnsi="Lato"/>
                <w:b/>
                <w:color w:val="000000" w:themeColor="text1"/>
                <w:sz w:val="20"/>
                <w:szCs w:val="20"/>
              </w:rPr>
              <w:t xml:space="preserve">Final Report </w:t>
            </w:r>
          </w:p>
        </w:tc>
        <w:tc>
          <w:tcPr>
            <w:tcW w:w="3047" w:type="dxa"/>
          </w:tcPr>
          <w:p w14:paraId="6A9D3AF1" w14:textId="77777777" w:rsidR="00CE7A2C" w:rsidRPr="00766166" w:rsidRDefault="00E9681D" w:rsidP="00E9681D">
            <w:pPr>
              <w:jc w:val="both"/>
              <w:rPr>
                <w:rFonts w:ascii="Lato" w:hAnsi="Lato"/>
                <w:color w:val="000000" w:themeColor="text1"/>
                <w:sz w:val="20"/>
                <w:szCs w:val="20"/>
              </w:rPr>
            </w:pPr>
            <w:r w:rsidRPr="00766166">
              <w:rPr>
                <w:rFonts w:ascii="Lato" w:hAnsi="Lato"/>
                <w:color w:val="000000" w:themeColor="text1"/>
                <w:sz w:val="20"/>
                <w:szCs w:val="20"/>
              </w:rPr>
              <w:t xml:space="preserve">The consultant </w:t>
            </w:r>
            <w:r w:rsidR="00CE7A2C" w:rsidRPr="00766166">
              <w:rPr>
                <w:rFonts w:ascii="Lato" w:hAnsi="Lato"/>
                <w:color w:val="000000" w:themeColor="text1"/>
                <w:sz w:val="20"/>
                <w:szCs w:val="20"/>
              </w:rPr>
              <w:t xml:space="preserve">Incorporate the feedback </w:t>
            </w:r>
            <w:r w:rsidRPr="00766166">
              <w:rPr>
                <w:rFonts w:ascii="Lato" w:hAnsi="Lato"/>
                <w:color w:val="000000" w:themeColor="text1"/>
                <w:sz w:val="20"/>
                <w:szCs w:val="20"/>
              </w:rPr>
              <w:t xml:space="preserve">into the final </w:t>
            </w:r>
            <w:r w:rsidR="00CE7A2C" w:rsidRPr="00766166">
              <w:rPr>
                <w:rFonts w:ascii="Lato" w:hAnsi="Lato"/>
                <w:color w:val="000000" w:themeColor="text1"/>
                <w:sz w:val="20"/>
                <w:szCs w:val="20"/>
              </w:rPr>
              <w:t>report</w:t>
            </w:r>
            <w:r w:rsidRPr="00766166">
              <w:rPr>
                <w:rFonts w:ascii="Lato" w:hAnsi="Lato"/>
                <w:color w:val="000000" w:themeColor="text1"/>
                <w:sz w:val="20"/>
                <w:szCs w:val="20"/>
              </w:rPr>
              <w:t xml:space="preserve"> and </w:t>
            </w:r>
            <w:r w:rsidRPr="00766166">
              <w:rPr>
                <w:rFonts w:ascii="Lato" w:eastAsia="Calibri" w:hAnsi="Lato" w:cstheme="minorHAnsi"/>
                <w:sz w:val="20"/>
                <w:szCs w:val="20"/>
                <w:lang w:val="en-GB"/>
              </w:rPr>
              <w:t xml:space="preserve">write a final report </w:t>
            </w:r>
          </w:p>
        </w:tc>
        <w:tc>
          <w:tcPr>
            <w:tcW w:w="2430" w:type="dxa"/>
          </w:tcPr>
          <w:p w14:paraId="2CEB1F92" w14:textId="77777777" w:rsidR="00CE7A2C" w:rsidRPr="00766166" w:rsidRDefault="00CE7A2C" w:rsidP="00E9681D">
            <w:pPr>
              <w:jc w:val="both"/>
              <w:rPr>
                <w:rFonts w:ascii="Lato" w:hAnsi="Lato"/>
                <w:color w:val="000000" w:themeColor="text1"/>
                <w:sz w:val="20"/>
                <w:szCs w:val="20"/>
              </w:rPr>
            </w:pPr>
            <w:r w:rsidRPr="00766166">
              <w:rPr>
                <w:rFonts w:ascii="Lato" w:hAnsi="Lato"/>
                <w:color w:val="000000" w:themeColor="text1"/>
                <w:sz w:val="20"/>
                <w:szCs w:val="20"/>
              </w:rPr>
              <w:t>Final report</w:t>
            </w:r>
          </w:p>
        </w:tc>
        <w:tc>
          <w:tcPr>
            <w:tcW w:w="1710" w:type="dxa"/>
          </w:tcPr>
          <w:p w14:paraId="5326ECB8" w14:textId="77777777" w:rsidR="00CE7A2C" w:rsidRPr="00766166" w:rsidRDefault="00E9681D" w:rsidP="00E9681D">
            <w:pPr>
              <w:jc w:val="both"/>
              <w:rPr>
                <w:rFonts w:ascii="Lato" w:hAnsi="Lato"/>
                <w:color w:val="000000" w:themeColor="text1"/>
                <w:sz w:val="20"/>
                <w:szCs w:val="20"/>
              </w:rPr>
            </w:pPr>
            <w:r w:rsidRPr="00766166">
              <w:rPr>
                <w:rFonts w:ascii="Lato" w:hAnsi="Lato"/>
                <w:color w:val="000000" w:themeColor="text1"/>
                <w:sz w:val="20"/>
                <w:szCs w:val="20"/>
              </w:rPr>
              <w:t>Consult</w:t>
            </w:r>
          </w:p>
        </w:tc>
        <w:tc>
          <w:tcPr>
            <w:tcW w:w="900" w:type="dxa"/>
          </w:tcPr>
          <w:p w14:paraId="17543007" w14:textId="77777777" w:rsidR="00CE7A2C" w:rsidRPr="00766166" w:rsidRDefault="00F04B45" w:rsidP="00E9681D">
            <w:pPr>
              <w:jc w:val="both"/>
              <w:rPr>
                <w:rFonts w:ascii="Lato" w:hAnsi="Lato"/>
                <w:color w:val="000000" w:themeColor="text1"/>
                <w:sz w:val="20"/>
                <w:szCs w:val="20"/>
              </w:rPr>
            </w:pPr>
            <w:r w:rsidRPr="00766166">
              <w:rPr>
                <w:rFonts w:ascii="Lato" w:hAnsi="Lato"/>
                <w:color w:val="000000" w:themeColor="text1"/>
                <w:sz w:val="20"/>
                <w:szCs w:val="20"/>
              </w:rPr>
              <w:t>4 days</w:t>
            </w:r>
            <w:r w:rsidR="00014FF4" w:rsidRPr="00766166">
              <w:rPr>
                <w:rFonts w:ascii="Lato" w:hAnsi="Lato"/>
                <w:color w:val="000000" w:themeColor="text1"/>
                <w:sz w:val="20"/>
                <w:szCs w:val="20"/>
              </w:rPr>
              <w:t xml:space="preserve"> </w:t>
            </w:r>
          </w:p>
        </w:tc>
      </w:tr>
      <w:tr w:rsidR="001620D0" w:rsidRPr="00766166" w14:paraId="45B2FAAC" w14:textId="77777777" w:rsidTr="001620D0">
        <w:tc>
          <w:tcPr>
            <w:tcW w:w="1268" w:type="dxa"/>
          </w:tcPr>
          <w:p w14:paraId="45773A90" w14:textId="77777777" w:rsidR="00A67437" w:rsidRPr="00766166" w:rsidRDefault="00CE7A2C" w:rsidP="00E9681D">
            <w:pPr>
              <w:jc w:val="both"/>
              <w:rPr>
                <w:rFonts w:ascii="Lato" w:hAnsi="Lato"/>
                <w:b/>
                <w:color w:val="000000" w:themeColor="text1"/>
                <w:sz w:val="20"/>
                <w:szCs w:val="20"/>
              </w:rPr>
            </w:pPr>
            <w:r w:rsidRPr="00766166">
              <w:rPr>
                <w:rFonts w:ascii="Lato" w:hAnsi="Lato"/>
                <w:b/>
                <w:color w:val="000000" w:themeColor="text1"/>
                <w:sz w:val="20"/>
                <w:szCs w:val="20"/>
              </w:rPr>
              <w:t>Validation workshops</w:t>
            </w:r>
          </w:p>
          <w:p w14:paraId="0A0E72E5" w14:textId="77777777" w:rsidR="00CE7A2C" w:rsidRPr="00766166" w:rsidRDefault="00A67437" w:rsidP="00E9681D">
            <w:pPr>
              <w:jc w:val="both"/>
              <w:rPr>
                <w:rFonts w:ascii="Lato" w:hAnsi="Lato"/>
                <w:b/>
                <w:color w:val="000000" w:themeColor="text1"/>
                <w:sz w:val="20"/>
                <w:szCs w:val="20"/>
              </w:rPr>
            </w:pPr>
            <w:r w:rsidRPr="00766166">
              <w:rPr>
                <w:rFonts w:ascii="Lato" w:hAnsi="Lato"/>
                <w:b/>
                <w:color w:val="FF0000"/>
                <w:sz w:val="20"/>
                <w:szCs w:val="20"/>
              </w:rPr>
              <w:t xml:space="preserve">May 2024 </w:t>
            </w:r>
            <w:r w:rsidR="00CE7A2C" w:rsidRPr="00766166">
              <w:rPr>
                <w:rFonts w:ascii="Lato" w:hAnsi="Lato"/>
                <w:b/>
                <w:color w:val="FF0000"/>
                <w:sz w:val="20"/>
                <w:szCs w:val="20"/>
              </w:rPr>
              <w:t xml:space="preserve">  </w:t>
            </w:r>
          </w:p>
        </w:tc>
        <w:tc>
          <w:tcPr>
            <w:tcW w:w="3047" w:type="dxa"/>
          </w:tcPr>
          <w:p w14:paraId="675A60BA" w14:textId="77777777" w:rsidR="00CE7A2C" w:rsidRPr="00766166" w:rsidRDefault="00CE7A2C" w:rsidP="00E9681D">
            <w:pPr>
              <w:jc w:val="both"/>
              <w:rPr>
                <w:rFonts w:ascii="Lato" w:hAnsi="Lato"/>
                <w:color w:val="000000" w:themeColor="text1"/>
                <w:sz w:val="20"/>
                <w:szCs w:val="20"/>
              </w:rPr>
            </w:pPr>
            <w:r w:rsidRPr="00766166">
              <w:rPr>
                <w:rFonts w:ascii="Lato" w:hAnsi="Lato"/>
                <w:color w:val="000000" w:themeColor="text1"/>
                <w:sz w:val="20"/>
                <w:szCs w:val="20"/>
              </w:rPr>
              <w:t xml:space="preserve">PowerPoint presentation on the findings  </w:t>
            </w:r>
          </w:p>
        </w:tc>
        <w:tc>
          <w:tcPr>
            <w:tcW w:w="2430" w:type="dxa"/>
          </w:tcPr>
          <w:p w14:paraId="113DBFDA" w14:textId="77777777" w:rsidR="00CE7A2C" w:rsidRPr="00766166" w:rsidRDefault="001620D0" w:rsidP="00E9681D">
            <w:pPr>
              <w:jc w:val="both"/>
              <w:rPr>
                <w:rFonts w:ascii="Lato" w:hAnsi="Lato"/>
                <w:color w:val="000000" w:themeColor="text1"/>
                <w:sz w:val="20"/>
                <w:szCs w:val="20"/>
              </w:rPr>
            </w:pPr>
            <w:r w:rsidRPr="00766166">
              <w:rPr>
                <w:rFonts w:ascii="Lato" w:hAnsi="Lato"/>
                <w:color w:val="000000" w:themeColor="text1"/>
                <w:sz w:val="20"/>
                <w:szCs w:val="20"/>
              </w:rPr>
              <w:t xml:space="preserve">Presented results </w:t>
            </w:r>
          </w:p>
        </w:tc>
        <w:tc>
          <w:tcPr>
            <w:tcW w:w="1710" w:type="dxa"/>
          </w:tcPr>
          <w:p w14:paraId="08F5C07A" w14:textId="77777777" w:rsidR="00CE7A2C" w:rsidRPr="00766166" w:rsidRDefault="00E9681D" w:rsidP="00E9681D">
            <w:pPr>
              <w:jc w:val="both"/>
              <w:rPr>
                <w:rFonts w:ascii="Lato" w:hAnsi="Lato"/>
                <w:color w:val="000000" w:themeColor="text1"/>
                <w:sz w:val="20"/>
                <w:szCs w:val="20"/>
              </w:rPr>
            </w:pPr>
            <w:r w:rsidRPr="00766166">
              <w:rPr>
                <w:rFonts w:ascii="Lato" w:hAnsi="Lato"/>
                <w:color w:val="000000" w:themeColor="text1"/>
                <w:sz w:val="20"/>
                <w:szCs w:val="20"/>
              </w:rPr>
              <w:t xml:space="preserve">Consultant </w:t>
            </w:r>
          </w:p>
        </w:tc>
        <w:tc>
          <w:tcPr>
            <w:tcW w:w="900" w:type="dxa"/>
          </w:tcPr>
          <w:p w14:paraId="56E5B739" w14:textId="77777777" w:rsidR="00CE7A2C" w:rsidRPr="00766166" w:rsidRDefault="00E9681D" w:rsidP="00E9681D">
            <w:pPr>
              <w:jc w:val="both"/>
              <w:rPr>
                <w:rFonts w:ascii="Lato" w:hAnsi="Lato"/>
                <w:color w:val="000000" w:themeColor="text1"/>
                <w:sz w:val="20"/>
                <w:szCs w:val="20"/>
              </w:rPr>
            </w:pPr>
            <w:r w:rsidRPr="00766166">
              <w:rPr>
                <w:rFonts w:ascii="Lato" w:hAnsi="Lato"/>
                <w:color w:val="000000" w:themeColor="text1"/>
                <w:sz w:val="20"/>
                <w:szCs w:val="20"/>
              </w:rPr>
              <w:t>1 day</w:t>
            </w:r>
          </w:p>
        </w:tc>
      </w:tr>
      <w:tr w:rsidR="00F04B45" w:rsidRPr="00766166" w14:paraId="6B9E62CF" w14:textId="77777777" w:rsidTr="001620D0">
        <w:tc>
          <w:tcPr>
            <w:tcW w:w="8455" w:type="dxa"/>
            <w:gridSpan w:val="4"/>
          </w:tcPr>
          <w:p w14:paraId="7E4760B6" w14:textId="77777777" w:rsidR="00F04B45" w:rsidRPr="00766166" w:rsidRDefault="00F04B45" w:rsidP="00E9681D">
            <w:pPr>
              <w:jc w:val="both"/>
              <w:rPr>
                <w:rFonts w:ascii="Lato" w:hAnsi="Lato"/>
                <w:b/>
                <w:color w:val="000000" w:themeColor="text1"/>
                <w:sz w:val="20"/>
                <w:szCs w:val="20"/>
              </w:rPr>
            </w:pPr>
            <w:r w:rsidRPr="00766166">
              <w:rPr>
                <w:rFonts w:ascii="Lato" w:hAnsi="Lato"/>
                <w:b/>
                <w:color w:val="000000" w:themeColor="text1"/>
                <w:sz w:val="20"/>
                <w:szCs w:val="20"/>
              </w:rPr>
              <w:t xml:space="preserve">Total number of days </w:t>
            </w:r>
          </w:p>
        </w:tc>
        <w:tc>
          <w:tcPr>
            <w:tcW w:w="900" w:type="dxa"/>
          </w:tcPr>
          <w:p w14:paraId="13562A38" w14:textId="77777777" w:rsidR="00F04B45" w:rsidRPr="00766166" w:rsidRDefault="00437209" w:rsidP="00E9681D">
            <w:pPr>
              <w:jc w:val="both"/>
              <w:rPr>
                <w:rFonts w:ascii="Lato" w:hAnsi="Lato"/>
                <w:b/>
                <w:color w:val="000000" w:themeColor="text1"/>
                <w:sz w:val="20"/>
                <w:szCs w:val="20"/>
              </w:rPr>
            </w:pPr>
            <w:r w:rsidRPr="00766166">
              <w:rPr>
                <w:rFonts w:ascii="Lato" w:hAnsi="Lato"/>
                <w:b/>
                <w:color w:val="000000" w:themeColor="text1"/>
                <w:sz w:val="20"/>
                <w:szCs w:val="20"/>
              </w:rPr>
              <w:t>2</w:t>
            </w:r>
            <w:r w:rsidR="00507187">
              <w:rPr>
                <w:rFonts w:ascii="Lato" w:hAnsi="Lato"/>
                <w:b/>
                <w:color w:val="000000" w:themeColor="text1"/>
                <w:sz w:val="20"/>
                <w:szCs w:val="20"/>
              </w:rPr>
              <w:t>7</w:t>
            </w:r>
            <w:r w:rsidR="00F04B45" w:rsidRPr="00766166">
              <w:rPr>
                <w:rFonts w:ascii="Lato" w:hAnsi="Lato"/>
                <w:b/>
                <w:color w:val="000000" w:themeColor="text1"/>
                <w:sz w:val="20"/>
                <w:szCs w:val="20"/>
              </w:rPr>
              <w:t xml:space="preserve"> days </w:t>
            </w:r>
          </w:p>
        </w:tc>
      </w:tr>
    </w:tbl>
    <w:p w14:paraId="36418F71" w14:textId="77777777" w:rsidR="00962B7B" w:rsidRDefault="00510E06" w:rsidP="003B00E0">
      <w:pPr>
        <w:spacing w:line="240" w:lineRule="auto"/>
        <w:jc w:val="both"/>
        <w:rPr>
          <w:rFonts w:ascii="Lato" w:hAnsi="Lato"/>
          <w:color w:val="FF0000"/>
        </w:rPr>
      </w:pPr>
      <w:r w:rsidRPr="003B00E0">
        <w:rPr>
          <w:rFonts w:ascii="Lato" w:hAnsi="Lato"/>
          <w:color w:val="FF0000"/>
        </w:rPr>
        <w:t xml:space="preserve"> </w:t>
      </w:r>
    </w:p>
    <w:p w14:paraId="0C28BFCA" w14:textId="77777777" w:rsidR="00962B7B" w:rsidRPr="00E95328" w:rsidRDefault="002E2FC2" w:rsidP="00E95328">
      <w:pPr>
        <w:spacing w:line="240" w:lineRule="auto"/>
        <w:jc w:val="both"/>
        <w:rPr>
          <w:rFonts w:ascii="Lato" w:eastAsia="Gill Sans MT" w:hAnsi="Lato" w:cs="Gill Sans MT"/>
          <w:b/>
          <w:color w:val="FF0000"/>
        </w:rPr>
      </w:pPr>
      <w:r w:rsidRPr="00E95328">
        <w:rPr>
          <w:rFonts w:ascii="Lato" w:eastAsia="Gill Sans MT" w:hAnsi="Lato" w:cs="Gill Sans MT"/>
          <w:b/>
          <w:iCs/>
          <w:color w:val="FF0000"/>
        </w:rPr>
        <w:t>Ethical considerations</w:t>
      </w:r>
    </w:p>
    <w:p w14:paraId="125264C7" w14:textId="77777777" w:rsidR="00962B7B" w:rsidRPr="00E95328" w:rsidRDefault="00962B7B" w:rsidP="00E95328">
      <w:pPr>
        <w:spacing w:line="240" w:lineRule="auto"/>
        <w:jc w:val="both"/>
        <w:rPr>
          <w:rFonts w:ascii="Lato" w:eastAsia="Gill Sans MT" w:hAnsi="Lato" w:cs="Gill Sans MT"/>
        </w:rPr>
      </w:pPr>
      <w:r w:rsidRPr="00E95328">
        <w:rPr>
          <w:rFonts w:ascii="Lato" w:eastAsia="Gill Sans MT" w:hAnsi="Lato" w:cs="Gill Sans MT"/>
        </w:rPr>
        <w:t xml:space="preserve">Ethical and safeguarding considerations need to </w:t>
      </w:r>
      <w:proofErr w:type="gramStart"/>
      <w:r w:rsidRPr="00E95328">
        <w:rPr>
          <w:rFonts w:ascii="Lato" w:eastAsia="Gill Sans MT" w:hAnsi="Lato" w:cs="Gill Sans MT"/>
        </w:rPr>
        <w:t>be strongly considered</w:t>
      </w:r>
      <w:proofErr w:type="gramEnd"/>
      <w:r w:rsidRPr="00E95328">
        <w:rPr>
          <w:rFonts w:ascii="Lato" w:eastAsia="Gill Sans MT" w:hAnsi="Lato" w:cs="Gill Sans MT"/>
        </w:rPr>
        <w:t xml:space="preserve"> during all stages of this assignment including data collection and analysis, ensuring respect and confidentiality for all participants. Anonymity, privacy and data security need to be ensured particularly during data collection, analysis, and storage and reporting. The consultancy team should demonstrate their commitment to children’s rights, safeguarding, ethics and participation, and these principles </w:t>
      </w:r>
      <w:proofErr w:type="gramStart"/>
      <w:r w:rsidRPr="00E95328">
        <w:rPr>
          <w:rFonts w:ascii="Lato" w:eastAsia="Gill Sans MT" w:hAnsi="Lato" w:cs="Gill Sans MT"/>
        </w:rPr>
        <w:t>should be built</w:t>
      </w:r>
      <w:proofErr w:type="gramEnd"/>
      <w:r w:rsidRPr="00E95328">
        <w:rPr>
          <w:rFonts w:ascii="Lato" w:eastAsia="Gill Sans MT" w:hAnsi="Lato" w:cs="Gill Sans MT"/>
        </w:rPr>
        <w:t xml:space="preserve"> into the study. All individuals involved to conduct this assignment will therefore be required to comply with Save the Children’s Child Safeguarding Policy and sign the Code of Conduct. Furthermore, the consultant should apply disability, gender and child-sensitive data collection </w:t>
      </w:r>
      <w:proofErr w:type="gramStart"/>
      <w:r w:rsidRPr="00E95328">
        <w:rPr>
          <w:rFonts w:ascii="Lato" w:eastAsia="Gill Sans MT" w:hAnsi="Lato" w:cs="Gill Sans MT"/>
        </w:rPr>
        <w:t>methods which includes conducting data collection separately with women and men as well as having female enumerators</w:t>
      </w:r>
      <w:proofErr w:type="gramEnd"/>
      <w:r w:rsidRPr="00E95328">
        <w:rPr>
          <w:rFonts w:ascii="Lato" w:eastAsia="Gill Sans MT" w:hAnsi="Lato" w:cs="Gill Sans MT"/>
        </w:rPr>
        <w:t xml:space="preserve"> engage with female stakeholders and male enumerators with male stakeholders </w:t>
      </w:r>
      <w:r w:rsidR="00437209" w:rsidRPr="00E95328">
        <w:rPr>
          <w:rFonts w:ascii="Lato" w:eastAsia="Gill Sans MT" w:hAnsi="Lato" w:cs="Gill Sans MT"/>
        </w:rPr>
        <w:t>were</w:t>
      </w:r>
      <w:r w:rsidRPr="00E95328">
        <w:rPr>
          <w:rFonts w:ascii="Lato" w:eastAsia="Gill Sans MT" w:hAnsi="Lato" w:cs="Gill Sans MT"/>
        </w:rPr>
        <w:t xml:space="preserve"> deemed appropriate and feasible.</w:t>
      </w:r>
    </w:p>
    <w:p w14:paraId="3A18DCD9" w14:textId="789DA8BB" w:rsidR="00294A80" w:rsidRDefault="00A8470C" w:rsidP="00294A80">
      <w:pPr>
        <w:spacing w:line="240" w:lineRule="auto"/>
        <w:jc w:val="both"/>
        <w:rPr>
          <w:rFonts w:ascii="Lato" w:hAnsi="Lato" w:cstheme="minorHAnsi"/>
          <w:b/>
          <w:bCs/>
          <w:color w:val="FF0000"/>
        </w:rPr>
      </w:pPr>
      <w:r w:rsidRPr="00AC36FB">
        <w:rPr>
          <w:rFonts w:ascii="Lato" w:hAnsi="Lato" w:cstheme="minorHAnsi"/>
          <w:b/>
          <w:bCs/>
          <w:color w:val="FF0000"/>
        </w:rPr>
        <w:t>Role and responsibilities of Save the Children</w:t>
      </w:r>
      <w:r w:rsidR="00F20B6A">
        <w:rPr>
          <w:rFonts w:ascii="Lato" w:hAnsi="Lato" w:cstheme="minorHAnsi"/>
          <w:b/>
          <w:bCs/>
          <w:color w:val="FF0000"/>
        </w:rPr>
        <w:t xml:space="preserve"> Consortium Management Unit</w:t>
      </w:r>
      <w:r w:rsidRPr="00AC36FB">
        <w:rPr>
          <w:rFonts w:ascii="Lato" w:hAnsi="Lato" w:cstheme="minorHAnsi"/>
          <w:b/>
          <w:bCs/>
          <w:color w:val="FF0000"/>
        </w:rPr>
        <w:t>:</w:t>
      </w:r>
    </w:p>
    <w:p w14:paraId="535F1255" w14:textId="77777777" w:rsidR="00294A80" w:rsidRPr="00294A80" w:rsidRDefault="00294A80" w:rsidP="00294A80">
      <w:pPr>
        <w:spacing w:line="240" w:lineRule="auto"/>
        <w:jc w:val="both"/>
        <w:rPr>
          <w:rFonts w:ascii="Lato" w:hAnsi="Lato" w:cstheme="minorHAnsi"/>
          <w:b/>
          <w:bCs/>
          <w:color w:val="FF0000"/>
        </w:rPr>
      </w:pPr>
    </w:p>
    <w:p w14:paraId="1E2F5199" w14:textId="29298D27" w:rsidR="00A8470C" w:rsidRPr="003B00E0" w:rsidRDefault="00A8470C" w:rsidP="00D4676E">
      <w:pPr>
        <w:pStyle w:val="ListParagraph"/>
        <w:numPr>
          <w:ilvl w:val="0"/>
          <w:numId w:val="25"/>
        </w:numPr>
        <w:spacing w:after="160" w:line="240" w:lineRule="auto"/>
        <w:jc w:val="both"/>
        <w:rPr>
          <w:rFonts w:ascii="Lato" w:hAnsi="Lato"/>
          <w:sz w:val="22"/>
          <w:szCs w:val="22"/>
        </w:rPr>
      </w:pPr>
      <w:r w:rsidRPr="003B00E0">
        <w:rPr>
          <w:rFonts w:ascii="Lato" w:hAnsi="Lato"/>
          <w:sz w:val="22"/>
          <w:szCs w:val="22"/>
        </w:rPr>
        <w:t>Responsible for the consultant selection process</w:t>
      </w:r>
    </w:p>
    <w:p w14:paraId="185A2F07" w14:textId="77777777" w:rsidR="00A8470C" w:rsidRPr="003B00E0" w:rsidRDefault="00A8470C" w:rsidP="00D4676E">
      <w:pPr>
        <w:pStyle w:val="ListParagraph"/>
        <w:numPr>
          <w:ilvl w:val="0"/>
          <w:numId w:val="25"/>
        </w:numPr>
        <w:spacing w:after="160" w:line="240" w:lineRule="auto"/>
        <w:jc w:val="both"/>
        <w:rPr>
          <w:rFonts w:ascii="Lato" w:hAnsi="Lato"/>
          <w:sz w:val="22"/>
          <w:szCs w:val="22"/>
        </w:rPr>
      </w:pPr>
      <w:r w:rsidRPr="003B00E0">
        <w:rPr>
          <w:rFonts w:ascii="Lato" w:hAnsi="Lato"/>
          <w:sz w:val="22"/>
          <w:szCs w:val="22"/>
        </w:rPr>
        <w:t>Act as focal person for the consultant</w:t>
      </w:r>
    </w:p>
    <w:p w14:paraId="56CAEE37" w14:textId="77777777" w:rsidR="00A8470C" w:rsidRPr="003B00E0" w:rsidRDefault="00A8470C" w:rsidP="00D4676E">
      <w:pPr>
        <w:pStyle w:val="ListParagraph"/>
        <w:numPr>
          <w:ilvl w:val="0"/>
          <w:numId w:val="25"/>
        </w:numPr>
        <w:spacing w:after="160" w:line="240" w:lineRule="auto"/>
        <w:jc w:val="both"/>
        <w:rPr>
          <w:rFonts w:ascii="Lato" w:hAnsi="Lato"/>
          <w:sz w:val="22"/>
          <w:szCs w:val="22"/>
        </w:rPr>
      </w:pPr>
      <w:r w:rsidRPr="003B00E0">
        <w:rPr>
          <w:rFonts w:ascii="Lato" w:hAnsi="Lato"/>
          <w:sz w:val="22"/>
          <w:szCs w:val="22"/>
        </w:rPr>
        <w:t xml:space="preserve">Avail the relevant project </w:t>
      </w:r>
      <w:r w:rsidR="00AD15A7" w:rsidRPr="003B00E0">
        <w:rPr>
          <w:rFonts w:ascii="Lato" w:hAnsi="Lato"/>
          <w:sz w:val="22"/>
          <w:szCs w:val="22"/>
        </w:rPr>
        <w:t>documents.</w:t>
      </w:r>
    </w:p>
    <w:p w14:paraId="4221A98B" w14:textId="77777777" w:rsidR="00A8470C" w:rsidRPr="003B00E0" w:rsidRDefault="00A8470C" w:rsidP="00D4676E">
      <w:pPr>
        <w:pStyle w:val="ListParagraph"/>
        <w:numPr>
          <w:ilvl w:val="0"/>
          <w:numId w:val="25"/>
        </w:numPr>
        <w:spacing w:after="160" w:line="240" w:lineRule="auto"/>
        <w:jc w:val="both"/>
        <w:rPr>
          <w:rFonts w:ascii="Lato" w:hAnsi="Lato"/>
          <w:sz w:val="22"/>
          <w:szCs w:val="22"/>
        </w:rPr>
      </w:pPr>
      <w:r w:rsidRPr="003B00E0">
        <w:rPr>
          <w:rFonts w:ascii="Lato" w:hAnsi="Lato"/>
          <w:sz w:val="22"/>
          <w:szCs w:val="22"/>
        </w:rPr>
        <w:t xml:space="preserve">Organize online meetings with the </w:t>
      </w:r>
      <w:r w:rsidR="00437209">
        <w:rPr>
          <w:rFonts w:ascii="Lato" w:hAnsi="Lato"/>
          <w:sz w:val="22"/>
          <w:szCs w:val="22"/>
        </w:rPr>
        <w:t xml:space="preserve">DRA </w:t>
      </w:r>
      <w:r w:rsidR="00437209" w:rsidRPr="003B00E0">
        <w:rPr>
          <w:rFonts w:ascii="Lato" w:hAnsi="Lato"/>
          <w:sz w:val="22"/>
          <w:szCs w:val="22"/>
        </w:rPr>
        <w:t>partners</w:t>
      </w:r>
      <w:r w:rsidR="00AD15A7" w:rsidRPr="003B00E0">
        <w:rPr>
          <w:rFonts w:ascii="Lato" w:hAnsi="Lato"/>
          <w:sz w:val="22"/>
          <w:szCs w:val="22"/>
        </w:rPr>
        <w:t>.</w:t>
      </w:r>
    </w:p>
    <w:p w14:paraId="2072131D" w14:textId="77777777" w:rsidR="00A8470C" w:rsidRPr="003B00E0" w:rsidRDefault="00A8470C" w:rsidP="00D4676E">
      <w:pPr>
        <w:pStyle w:val="ListParagraph"/>
        <w:numPr>
          <w:ilvl w:val="0"/>
          <w:numId w:val="25"/>
        </w:numPr>
        <w:spacing w:after="160" w:line="240" w:lineRule="auto"/>
        <w:jc w:val="both"/>
        <w:rPr>
          <w:rFonts w:ascii="Lato" w:hAnsi="Lato"/>
          <w:sz w:val="22"/>
          <w:szCs w:val="22"/>
        </w:rPr>
      </w:pPr>
      <w:r w:rsidRPr="003B00E0">
        <w:rPr>
          <w:rFonts w:ascii="Lato" w:hAnsi="Lato"/>
          <w:sz w:val="22"/>
          <w:szCs w:val="22"/>
        </w:rPr>
        <w:t xml:space="preserve">Provide timely feedback on documents </w:t>
      </w:r>
      <w:r w:rsidR="00AD15A7" w:rsidRPr="003B00E0">
        <w:rPr>
          <w:rFonts w:ascii="Lato" w:hAnsi="Lato"/>
          <w:sz w:val="22"/>
          <w:szCs w:val="22"/>
        </w:rPr>
        <w:t>submitted.</w:t>
      </w:r>
    </w:p>
    <w:p w14:paraId="5353FC4D" w14:textId="77777777" w:rsidR="00A8470C" w:rsidRPr="003B00E0" w:rsidRDefault="00A8470C" w:rsidP="00D4676E">
      <w:pPr>
        <w:pStyle w:val="ListParagraph"/>
        <w:numPr>
          <w:ilvl w:val="0"/>
          <w:numId w:val="25"/>
        </w:numPr>
        <w:spacing w:after="160" w:line="240" w:lineRule="auto"/>
        <w:jc w:val="both"/>
        <w:rPr>
          <w:rFonts w:ascii="Lato" w:hAnsi="Lato"/>
          <w:sz w:val="22"/>
          <w:szCs w:val="22"/>
        </w:rPr>
      </w:pPr>
      <w:r w:rsidRPr="003B00E0">
        <w:rPr>
          <w:rFonts w:ascii="Lato" w:hAnsi="Lato"/>
          <w:sz w:val="22"/>
          <w:szCs w:val="22"/>
        </w:rPr>
        <w:t xml:space="preserve">Provide information about the target group for the different </w:t>
      </w:r>
      <w:r w:rsidR="00437209" w:rsidRPr="003B00E0">
        <w:rPr>
          <w:rFonts w:ascii="Lato" w:hAnsi="Lato"/>
          <w:sz w:val="22"/>
          <w:szCs w:val="22"/>
        </w:rPr>
        <w:t>sectors and</w:t>
      </w:r>
      <w:r w:rsidRPr="003B00E0">
        <w:rPr>
          <w:rFonts w:ascii="Lato" w:hAnsi="Lato"/>
          <w:sz w:val="22"/>
          <w:szCs w:val="22"/>
        </w:rPr>
        <w:t xml:space="preserve"> make key documents available to the </w:t>
      </w:r>
      <w:r w:rsidR="00437209" w:rsidRPr="003B00E0">
        <w:rPr>
          <w:rFonts w:ascii="Lato" w:hAnsi="Lato"/>
          <w:sz w:val="22"/>
          <w:szCs w:val="22"/>
        </w:rPr>
        <w:t>consultant.</w:t>
      </w:r>
    </w:p>
    <w:p w14:paraId="5802FBB9" w14:textId="77777777" w:rsidR="00A8470C" w:rsidRPr="003B00E0" w:rsidRDefault="00A8470C" w:rsidP="003B00E0">
      <w:pPr>
        <w:spacing w:line="240" w:lineRule="auto"/>
        <w:jc w:val="both"/>
        <w:rPr>
          <w:rFonts w:ascii="Lato" w:hAnsi="Lato" w:cstheme="minorHAnsi"/>
          <w:b/>
          <w:bCs/>
        </w:rPr>
      </w:pPr>
      <w:r w:rsidRPr="00AC36FB">
        <w:rPr>
          <w:rFonts w:ascii="Lato" w:hAnsi="Lato" w:cstheme="minorHAnsi"/>
          <w:b/>
          <w:bCs/>
          <w:color w:val="FF0000"/>
        </w:rPr>
        <w:t>Role and responsibilities of</w:t>
      </w:r>
      <w:r w:rsidR="00F20B6A">
        <w:rPr>
          <w:rFonts w:ascii="Lato" w:hAnsi="Lato" w:cstheme="minorHAnsi"/>
          <w:b/>
          <w:bCs/>
          <w:color w:val="FF0000"/>
        </w:rPr>
        <w:t xml:space="preserve"> Save the Children,</w:t>
      </w:r>
      <w:r w:rsidRPr="00AC36FB">
        <w:rPr>
          <w:rFonts w:ascii="Lato" w:hAnsi="Lato" w:cstheme="minorHAnsi"/>
          <w:b/>
          <w:bCs/>
          <w:color w:val="FF0000"/>
        </w:rPr>
        <w:t xml:space="preserve"> </w:t>
      </w:r>
      <w:proofErr w:type="spellStart"/>
      <w:r w:rsidR="00AD15A7" w:rsidRPr="00AC36FB">
        <w:rPr>
          <w:rFonts w:ascii="Lato" w:hAnsi="Lato" w:cstheme="minorHAnsi"/>
          <w:b/>
          <w:bCs/>
          <w:color w:val="FF0000"/>
        </w:rPr>
        <w:t>Tearfund</w:t>
      </w:r>
      <w:proofErr w:type="spellEnd"/>
      <w:r w:rsidR="00AD15A7" w:rsidRPr="00AC36FB">
        <w:rPr>
          <w:rFonts w:ascii="Lato" w:hAnsi="Lato" w:cstheme="minorHAnsi"/>
          <w:b/>
          <w:bCs/>
          <w:color w:val="FF0000"/>
        </w:rPr>
        <w:t>,</w:t>
      </w:r>
      <w:r w:rsidR="00AD15A7">
        <w:rPr>
          <w:rFonts w:ascii="Lato" w:hAnsi="Lato" w:cstheme="minorHAnsi"/>
          <w:b/>
          <w:bCs/>
          <w:color w:val="FF0000"/>
        </w:rPr>
        <w:t xml:space="preserve"> </w:t>
      </w:r>
      <w:r w:rsidRPr="00AC36FB">
        <w:rPr>
          <w:rFonts w:ascii="Lato" w:hAnsi="Lato" w:cstheme="minorHAnsi"/>
          <w:b/>
          <w:bCs/>
          <w:color w:val="FF0000"/>
        </w:rPr>
        <w:t>War Child</w:t>
      </w:r>
      <w:r w:rsidR="00AD15A7">
        <w:rPr>
          <w:rFonts w:ascii="Lato" w:hAnsi="Lato" w:cstheme="minorHAnsi"/>
          <w:b/>
          <w:bCs/>
          <w:color w:val="FF0000"/>
        </w:rPr>
        <w:t xml:space="preserve">, </w:t>
      </w:r>
      <w:r w:rsidR="00437209">
        <w:rPr>
          <w:rFonts w:ascii="Lato" w:hAnsi="Lato" w:cstheme="minorHAnsi"/>
          <w:b/>
          <w:bCs/>
          <w:color w:val="FF0000"/>
        </w:rPr>
        <w:t>CH and</w:t>
      </w:r>
      <w:r w:rsidR="00AD15A7">
        <w:rPr>
          <w:rFonts w:ascii="Lato" w:hAnsi="Lato" w:cstheme="minorHAnsi"/>
          <w:b/>
          <w:bCs/>
          <w:color w:val="FF0000"/>
        </w:rPr>
        <w:t xml:space="preserve"> WOCO</w:t>
      </w:r>
    </w:p>
    <w:p w14:paraId="057FDBAD" w14:textId="77777777" w:rsidR="00A8470C" w:rsidRPr="003B00E0" w:rsidRDefault="00A8470C" w:rsidP="00D4676E">
      <w:pPr>
        <w:pStyle w:val="ListParagraph"/>
        <w:numPr>
          <w:ilvl w:val="0"/>
          <w:numId w:val="26"/>
        </w:numPr>
        <w:spacing w:after="160" w:line="240" w:lineRule="auto"/>
        <w:jc w:val="both"/>
        <w:rPr>
          <w:rFonts w:ascii="Lato" w:hAnsi="Lato"/>
          <w:sz w:val="22"/>
          <w:szCs w:val="22"/>
        </w:rPr>
      </w:pPr>
      <w:r w:rsidRPr="003B00E0">
        <w:rPr>
          <w:rFonts w:ascii="Lato" w:hAnsi="Lato"/>
          <w:sz w:val="22"/>
          <w:szCs w:val="22"/>
        </w:rPr>
        <w:t xml:space="preserve">Provide information about the target group for the different </w:t>
      </w:r>
      <w:r w:rsidR="00437209" w:rsidRPr="003B00E0">
        <w:rPr>
          <w:rFonts w:ascii="Lato" w:hAnsi="Lato"/>
          <w:sz w:val="22"/>
          <w:szCs w:val="22"/>
        </w:rPr>
        <w:t>sectors and</w:t>
      </w:r>
      <w:r w:rsidRPr="003B00E0">
        <w:rPr>
          <w:rFonts w:ascii="Lato" w:hAnsi="Lato"/>
          <w:sz w:val="22"/>
          <w:szCs w:val="22"/>
        </w:rPr>
        <w:t xml:space="preserve"> make key documents available to the </w:t>
      </w:r>
      <w:r w:rsidR="00AD15A7" w:rsidRPr="003B00E0">
        <w:rPr>
          <w:rFonts w:ascii="Lato" w:hAnsi="Lato"/>
          <w:sz w:val="22"/>
          <w:szCs w:val="22"/>
        </w:rPr>
        <w:t>consultant.</w:t>
      </w:r>
    </w:p>
    <w:p w14:paraId="151B2BCE" w14:textId="77777777" w:rsidR="00A8470C" w:rsidRPr="003B00E0" w:rsidRDefault="00A8470C" w:rsidP="00D4676E">
      <w:pPr>
        <w:pStyle w:val="ListParagraph"/>
        <w:numPr>
          <w:ilvl w:val="0"/>
          <w:numId w:val="26"/>
        </w:numPr>
        <w:spacing w:after="160" w:line="240" w:lineRule="auto"/>
        <w:jc w:val="both"/>
        <w:rPr>
          <w:rFonts w:ascii="Lato" w:hAnsi="Lato"/>
          <w:sz w:val="22"/>
          <w:szCs w:val="22"/>
        </w:rPr>
      </w:pPr>
      <w:r w:rsidRPr="003B00E0">
        <w:rPr>
          <w:rFonts w:ascii="Lato" w:hAnsi="Lato"/>
          <w:sz w:val="22"/>
          <w:szCs w:val="22"/>
        </w:rPr>
        <w:t xml:space="preserve">Make the necessary logistical and security arrangements to receive the data collection </w:t>
      </w:r>
      <w:r w:rsidR="00AD15A7" w:rsidRPr="003B00E0">
        <w:rPr>
          <w:rFonts w:ascii="Lato" w:hAnsi="Lato"/>
          <w:sz w:val="22"/>
          <w:szCs w:val="22"/>
        </w:rPr>
        <w:t>team.</w:t>
      </w:r>
    </w:p>
    <w:p w14:paraId="4E6C3AE7" w14:textId="77777777" w:rsidR="00A8470C" w:rsidRPr="003B00E0" w:rsidRDefault="00A8470C" w:rsidP="00D4676E">
      <w:pPr>
        <w:pStyle w:val="ListParagraph"/>
        <w:numPr>
          <w:ilvl w:val="0"/>
          <w:numId w:val="26"/>
        </w:numPr>
        <w:spacing w:after="160" w:line="240" w:lineRule="auto"/>
        <w:jc w:val="both"/>
        <w:rPr>
          <w:rFonts w:ascii="Lato" w:hAnsi="Lato"/>
          <w:sz w:val="22"/>
          <w:szCs w:val="22"/>
        </w:rPr>
      </w:pPr>
      <w:r w:rsidRPr="003B00E0">
        <w:rPr>
          <w:rFonts w:ascii="Lato" w:hAnsi="Lato"/>
          <w:sz w:val="22"/>
          <w:szCs w:val="22"/>
        </w:rPr>
        <w:t xml:space="preserve">Inform the key staff, relevant </w:t>
      </w:r>
      <w:r w:rsidR="00437209" w:rsidRPr="003B00E0">
        <w:rPr>
          <w:rFonts w:ascii="Lato" w:hAnsi="Lato"/>
          <w:sz w:val="22"/>
          <w:szCs w:val="22"/>
        </w:rPr>
        <w:t>stakeholders,</w:t>
      </w:r>
      <w:r w:rsidRPr="003B00E0">
        <w:rPr>
          <w:rFonts w:ascii="Lato" w:hAnsi="Lato"/>
          <w:sz w:val="22"/>
          <w:szCs w:val="22"/>
        </w:rPr>
        <w:t xml:space="preserve"> and crisis-affected people about the upcoming </w:t>
      </w:r>
      <w:r w:rsidR="00437209" w:rsidRPr="003B00E0">
        <w:rPr>
          <w:rFonts w:ascii="Lato" w:hAnsi="Lato"/>
          <w:sz w:val="22"/>
          <w:szCs w:val="22"/>
        </w:rPr>
        <w:t>survey.</w:t>
      </w:r>
    </w:p>
    <w:p w14:paraId="291C8B2F" w14:textId="77777777" w:rsidR="00A8470C" w:rsidRPr="003B00E0" w:rsidRDefault="00A8470C" w:rsidP="00D4676E">
      <w:pPr>
        <w:pStyle w:val="ListParagraph"/>
        <w:numPr>
          <w:ilvl w:val="0"/>
          <w:numId w:val="26"/>
        </w:numPr>
        <w:spacing w:after="160" w:line="240" w:lineRule="auto"/>
        <w:jc w:val="both"/>
        <w:rPr>
          <w:rFonts w:ascii="Lato" w:hAnsi="Lato"/>
          <w:sz w:val="22"/>
          <w:szCs w:val="22"/>
        </w:rPr>
      </w:pPr>
      <w:r w:rsidRPr="003B00E0">
        <w:rPr>
          <w:rFonts w:ascii="Lato" w:hAnsi="Lato"/>
          <w:sz w:val="22"/>
          <w:szCs w:val="22"/>
        </w:rPr>
        <w:t>Brief data collection team upon arrival</w:t>
      </w:r>
    </w:p>
    <w:p w14:paraId="471446B1" w14:textId="77777777" w:rsidR="00A8470C" w:rsidRPr="003B00E0" w:rsidRDefault="00A8470C" w:rsidP="00D4676E">
      <w:pPr>
        <w:pStyle w:val="ListParagraph"/>
        <w:numPr>
          <w:ilvl w:val="0"/>
          <w:numId w:val="26"/>
        </w:numPr>
        <w:spacing w:after="160" w:line="240" w:lineRule="auto"/>
        <w:jc w:val="both"/>
        <w:rPr>
          <w:rFonts w:ascii="Lato" w:hAnsi="Lato"/>
          <w:sz w:val="22"/>
          <w:szCs w:val="22"/>
        </w:rPr>
      </w:pPr>
      <w:r w:rsidRPr="003B00E0">
        <w:rPr>
          <w:rFonts w:ascii="Lato" w:hAnsi="Lato"/>
          <w:sz w:val="22"/>
          <w:szCs w:val="22"/>
        </w:rPr>
        <w:t xml:space="preserve">Introduction to the communities/target group, making sure that the people involved in the survey are available for </w:t>
      </w:r>
      <w:r w:rsidR="00AD15A7" w:rsidRPr="003B00E0">
        <w:rPr>
          <w:rFonts w:ascii="Lato" w:hAnsi="Lato"/>
          <w:sz w:val="22"/>
          <w:szCs w:val="22"/>
        </w:rPr>
        <w:t>participation.</w:t>
      </w:r>
    </w:p>
    <w:p w14:paraId="6FE8CC1D" w14:textId="77777777" w:rsidR="00A8470C" w:rsidRPr="003B00E0" w:rsidRDefault="00A8470C" w:rsidP="00D4676E">
      <w:pPr>
        <w:pStyle w:val="ListParagraph"/>
        <w:numPr>
          <w:ilvl w:val="0"/>
          <w:numId w:val="26"/>
        </w:numPr>
        <w:spacing w:after="160" w:line="240" w:lineRule="auto"/>
        <w:jc w:val="both"/>
        <w:rPr>
          <w:rFonts w:ascii="Lato" w:hAnsi="Lato"/>
          <w:sz w:val="22"/>
          <w:szCs w:val="22"/>
        </w:rPr>
      </w:pPr>
      <w:r w:rsidRPr="003B00E0">
        <w:rPr>
          <w:rFonts w:ascii="Lato" w:hAnsi="Lato"/>
          <w:sz w:val="22"/>
          <w:szCs w:val="22"/>
        </w:rPr>
        <w:t>Support with logistics within the County</w:t>
      </w:r>
    </w:p>
    <w:p w14:paraId="50EB703E" w14:textId="77777777" w:rsidR="00A8470C" w:rsidRPr="00AC36FB" w:rsidRDefault="00A8470C" w:rsidP="003B00E0">
      <w:pPr>
        <w:spacing w:line="240" w:lineRule="auto"/>
        <w:jc w:val="both"/>
        <w:rPr>
          <w:rFonts w:ascii="Lato" w:hAnsi="Lato" w:cstheme="minorHAnsi"/>
          <w:b/>
          <w:bCs/>
          <w:color w:val="FF0000"/>
        </w:rPr>
      </w:pPr>
      <w:r w:rsidRPr="00AC36FB">
        <w:rPr>
          <w:rFonts w:ascii="Lato" w:hAnsi="Lato" w:cstheme="minorHAnsi"/>
          <w:b/>
          <w:bCs/>
          <w:color w:val="FF0000"/>
        </w:rPr>
        <w:t xml:space="preserve">Role and responsibilities of </w:t>
      </w:r>
      <w:r w:rsidR="00AD15A7" w:rsidRPr="00AC36FB">
        <w:rPr>
          <w:rFonts w:ascii="Lato" w:hAnsi="Lato" w:cstheme="minorHAnsi"/>
          <w:b/>
          <w:bCs/>
          <w:color w:val="FF0000"/>
        </w:rPr>
        <w:t>consultant</w:t>
      </w:r>
      <w:r w:rsidRPr="00AC36FB">
        <w:rPr>
          <w:rFonts w:ascii="Lato" w:hAnsi="Lato" w:cstheme="minorHAnsi"/>
          <w:b/>
          <w:bCs/>
          <w:color w:val="FF0000"/>
        </w:rPr>
        <w:t>:</w:t>
      </w:r>
    </w:p>
    <w:p w14:paraId="733DD02A" w14:textId="77777777" w:rsidR="00A8470C" w:rsidRPr="00AC36FB" w:rsidRDefault="00A8470C" w:rsidP="00D4676E">
      <w:pPr>
        <w:pStyle w:val="ListParagraph"/>
        <w:numPr>
          <w:ilvl w:val="0"/>
          <w:numId w:val="27"/>
        </w:numPr>
        <w:spacing w:after="160" w:line="240" w:lineRule="auto"/>
        <w:jc w:val="both"/>
        <w:rPr>
          <w:rFonts w:ascii="Lato" w:hAnsi="Lato"/>
          <w:sz w:val="22"/>
          <w:szCs w:val="22"/>
        </w:rPr>
      </w:pPr>
      <w:r w:rsidRPr="00AC36FB">
        <w:rPr>
          <w:rFonts w:ascii="Lato" w:hAnsi="Lato"/>
          <w:sz w:val="22"/>
          <w:szCs w:val="22"/>
        </w:rPr>
        <w:t>Prepar</w:t>
      </w:r>
      <w:r w:rsidR="005B1766" w:rsidRPr="00AC36FB">
        <w:rPr>
          <w:rFonts w:ascii="Lato" w:hAnsi="Lato"/>
          <w:sz w:val="22"/>
          <w:szCs w:val="22"/>
        </w:rPr>
        <w:t>e</w:t>
      </w:r>
      <w:r w:rsidRPr="00AC36FB">
        <w:rPr>
          <w:rFonts w:ascii="Lato" w:hAnsi="Lato"/>
          <w:sz w:val="22"/>
          <w:szCs w:val="22"/>
        </w:rPr>
        <w:t xml:space="preserve"> data collection tools, inception report, and final </w:t>
      </w:r>
      <w:r w:rsidR="00437209" w:rsidRPr="00AC36FB">
        <w:rPr>
          <w:rFonts w:ascii="Lato" w:hAnsi="Lato"/>
          <w:sz w:val="22"/>
          <w:szCs w:val="22"/>
        </w:rPr>
        <w:t>report.</w:t>
      </w:r>
    </w:p>
    <w:p w14:paraId="2567CCB4" w14:textId="77777777" w:rsidR="00A8470C" w:rsidRPr="00AC36FB" w:rsidRDefault="00A8470C" w:rsidP="00D4676E">
      <w:pPr>
        <w:pStyle w:val="ListParagraph"/>
        <w:numPr>
          <w:ilvl w:val="0"/>
          <w:numId w:val="27"/>
        </w:numPr>
        <w:spacing w:after="160" w:line="240" w:lineRule="auto"/>
        <w:jc w:val="both"/>
        <w:rPr>
          <w:rFonts w:ascii="Lato" w:hAnsi="Lato"/>
          <w:sz w:val="22"/>
          <w:szCs w:val="22"/>
        </w:rPr>
      </w:pPr>
      <w:r w:rsidRPr="00AC36FB">
        <w:rPr>
          <w:rFonts w:ascii="Lato" w:hAnsi="Lato"/>
          <w:sz w:val="22"/>
          <w:szCs w:val="22"/>
        </w:rPr>
        <w:t>Data collection according to the approved methodology and tools</w:t>
      </w:r>
    </w:p>
    <w:p w14:paraId="1A24C92B" w14:textId="77777777" w:rsidR="00A8470C" w:rsidRPr="00AC36FB" w:rsidRDefault="00A8470C" w:rsidP="00D4676E">
      <w:pPr>
        <w:pStyle w:val="ListParagraph"/>
        <w:numPr>
          <w:ilvl w:val="0"/>
          <w:numId w:val="27"/>
        </w:numPr>
        <w:spacing w:after="160" w:line="240" w:lineRule="auto"/>
        <w:jc w:val="both"/>
        <w:rPr>
          <w:rFonts w:ascii="Lato" w:hAnsi="Lato"/>
          <w:sz w:val="22"/>
          <w:szCs w:val="22"/>
        </w:rPr>
      </w:pPr>
      <w:r w:rsidRPr="00AC36FB">
        <w:rPr>
          <w:rFonts w:ascii="Lato" w:hAnsi="Lato"/>
          <w:sz w:val="22"/>
          <w:szCs w:val="22"/>
        </w:rPr>
        <w:t>Hiring of enumerators</w:t>
      </w:r>
      <w:r w:rsidR="00D21C38">
        <w:rPr>
          <w:rFonts w:ascii="Lato" w:hAnsi="Lato"/>
          <w:sz w:val="22"/>
          <w:szCs w:val="22"/>
        </w:rPr>
        <w:t>; r</w:t>
      </w:r>
      <w:r w:rsidR="00D21C38" w:rsidRPr="00D21C38">
        <w:rPr>
          <w:rFonts w:ascii="Lato" w:hAnsi="Lato"/>
          <w:sz w:val="22"/>
          <w:szCs w:val="22"/>
        </w:rPr>
        <w:t>ecruitment of enumerators with a balanced representation of both female and male candidates.</w:t>
      </w:r>
    </w:p>
    <w:p w14:paraId="10463DCE" w14:textId="77777777" w:rsidR="00A8470C" w:rsidRPr="00AC36FB" w:rsidRDefault="00A8470C" w:rsidP="00D4676E">
      <w:pPr>
        <w:pStyle w:val="ListParagraph"/>
        <w:numPr>
          <w:ilvl w:val="0"/>
          <w:numId w:val="27"/>
        </w:numPr>
        <w:spacing w:after="160" w:line="240" w:lineRule="auto"/>
        <w:jc w:val="both"/>
        <w:rPr>
          <w:rFonts w:ascii="Lato" w:hAnsi="Lato"/>
          <w:sz w:val="22"/>
          <w:szCs w:val="22"/>
        </w:rPr>
      </w:pPr>
      <w:r w:rsidRPr="00AC36FB">
        <w:rPr>
          <w:rFonts w:ascii="Lato" w:hAnsi="Lato"/>
          <w:sz w:val="22"/>
          <w:szCs w:val="22"/>
        </w:rPr>
        <w:t>Provision of data collection equipment</w:t>
      </w:r>
    </w:p>
    <w:p w14:paraId="71BDD0BD" w14:textId="77777777" w:rsidR="00A8470C" w:rsidRPr="00AC36FB" w:rsidRDefault="00A8470C" w:rsidP="00D4676E">
      <w:pPr>
        <w:pStyle w:val="ListParagraph"/>
        <w:numPr>
          <w:ilvl w:val="0"/>
          <w:numId w:val="27"/>
        </w:numPr>
        <w:spacing w:after="160" w:line="240" w:lineRule="auto"/>
        <w:jc w:val="both"/>
        <w:rPr>
          <w:rFonts w:ascii="Lato" w:hAnsi="Lato"/>
          <w:sz w:val="22"/>
          <w:szCs w:val="22"/>
        </w:rPr>
      </w:pPr>
      <w:r w:rsidRPr="00AC36FB">
        <w:rPr>
          <w:rFonts w:ascii="Lato" w:hAnsi="Lato"/>
          <w:sz w:val="22"/>
          <w:szCs w:val="22"/>
        </w:rPr>
        <w:t>Transport to the</w:t>
      </w:r>
      <w:r w:rsidR="005B1766" w:rsidRPr="00AC36FB">
        <w:rPr>
          <w:rFonts w:ascii="Lato" w:hAnsi="Lato"/>
          <w:sz w:val="22"/>
          <w:szCs w:val="22"/>
        </w:rPr>
        <w:t xml:space="preserve"> assessment location</w:t>
      </w:r>
    </w:p>
    <w:p w14:paraId="19FDD8C0" w14:textId="77777777" w:rsidR="00A8470C" w:rsidRPr="00AC36FB" w:rsidRDefault="005B1766" w:rsidP="00D4676E">
      <w:pPr>
        <w:pStyle w:val="ListParagraph"/>
        <w:numPr>
          <w:ilvl w:val="0"/>
          <w:numId w:val="27"/>
        </w:numPr>
        <w:spacing w:after="160" w:line="240" w:lineRule="auto"/>
        <w:jc w:val="both"/>
        <w:rPr>
          <w:rFonts w:ascii="Lato" w:hAnsi="Lato"/>
          <w:sz w:val="22"/>
          <w:szCs w:val="22"/>
        </w:rPr>
      </w:pPr>
      <w:r w:rsidRPr="00AC36FB">
        <w:rPr>
          <w:rFonts w:ascii="Lato" w:hAnsi="Lato"/>
          <w:sz w:val="22"/>
          <w:szCs w:val="22"/>
        </w:rPr>
        <w:t xml:space="preserve">Transport and accommodation </w:t>
      </w:r>
      <w:r w:rsidR="00A8470C" w:rsidRPr="00AC36FB">
        <w:rPr>
          <w:rFonts w:ascii="Lato" w:hAnsi="Lato"/>
          <w:sz w:val="22"/>
          <w:szCs w:val="22"/>
        </w:rPr>
        <w:t xml:space="preserve">to the data collection </w:t>
      </w:r>
      <w:r w:rsidR="00437209" w:rsidRPr="00AC36FB">
        <w:rPr>
          <w:rFonts w:ascii="Lato" w:hAnsi="Lato"/>
          <w:sz w:val="22"/>
          <w:szCs w:val="22"/>
        </w:rPr>
        <w:t>sites.</w:t>
      </w:r>
    </w:p>
    <w:p w14:paraId="3A70FB6B" w14:textId="77777777" w:rsidR="00A8470C" w:rsidRPr="00AC36FB" w:rsidRDefault="00A8470C" w:rsidP="00D4676E">
      <w:pPr>
        <w:pStyle w:val="ListParagraph"/>
        <w:numPr>
          <w:ilvl w:val="0"/>
          <w:numId w:val="27"/>
        </w:numPr>
        <w:spacing w:after="160" w:line="240" w:lineRule="auto"/>
        <w:jc w:val="both"/>
        <w:rPr>
          <w:rFonts w:ascii="Lato" w:hAnsi="Lato"/>
          <w:sz w:val="22"/>
          <w:szCs w:val="22"/>
        </w:rPr>
      </w:pPr>
      <w:r w:rsidRPr="00AC36FB">
        <w:rPr>
          <w:rFonts w:ascii="Lato" w:hAnsi="Lato"/>
          <w:sz w:val="22"/>
          <w:szCs w:val="22"/>
        </w:rPr>
        <w:t>Data analysis and data cleaning</w:t>
      </w:r>
    </w:p>
    <w:p w14:paraId="1B69FE28" w14:textId="77777777" w:rsidR="00A8470C" w:rsidRPr="00AC36FB" w:rsidRDefault="00A8470C" w:rsidP="00D4676E">
      <w:pPr>
        <w:pStyle w:val="ListParagraph"/>
        <w:numPr>
          <w:ilvl w:val="0"/>
          <w:numId w:val="27"/>
        </w:numPr>
        <w:spacing w:after="160" w:line="240" w:lineRule="auto"/>
        <w:jc w:val="both"/>
        <w:rPr>
          <w:rFonts w:ascii="Lato" w:hAnsi="Lato"/>
          <w:sz w:val="22"/>
          <w:szCs w:val="22"/>
        </w:rPr>
      </w:pPr>
      <w:r w:rsidRPr="00AC36FB">
        <w:rPr>
          <w:rFonts w:ascii="Lato" w:hAnsi="Lato"/>
          <w:sz w:val="22"/>
          <w:szCs w:val="22"/>
        </w:rPr>
        <w:t xml:space="preserve">Organize a reflection session </w:t>
      </w:r>
      <w:r w:rsidR="005B1766" w:rsidRPr="00AC36FB">
        <w:rPr>
          <w:rFonts w:ascii="Lato" w:hAnsi="Lato"/>
          <w:sz w:val="22"/>
          <w:szCs w:val="22"/>
        </w:rPr>
        <w:t xml:space="preserve">with </w:t>
      </w:r>
      <w:proofErr w:type="gramStart"/>
      <w:r w:rsidR="005B1766" w:rsidRPr="00AC36FB">
        <w:rPr>
          <w:rFonts w:ascii="Lato" w:hAnsi="Lato"/>
          <w:sz w:val="22"/>
          <w:szCs w:val="22"/>
        </w:rPr>
        <w:t>Save</w:t>
      </w:r>
      <w:proofErr w:type="gramEnd"/>
      <w:r w:rsidR="005B1766" w:rsidRPr="00AC36FB">
        <w:rPr>
          <w:rFonts w:ascii="Lato" w:hAnsi="Lato"/>
          <w:sz w:val="22"/>
          <w:szCs w:val="22"/>
        </w:rPr>
        <w:t xml:space="preserve"> the children, War child and </w:t>
      </w:r>
      <w:proofErr w:type="spellStart"/>
      <w:r w:rsidR="005B1766" w:rsidRPr="00AC36FB">
        <w:rPr>
          <w:rFonts w:ascii="Lato" w:hAnsi="Lato"/>
          <w:sz w:val="22"/>
          <w:szCs w:val="22"/>
        </w:rPr>
        <w:t>Tearfund</w:t>
      </w:r>
      <w:proofErr w:type="spellEnd"/>
      <w:r w:rsidR="005B1766" w:rsidRPr="00AC36FB">
        <w:rPr>
          <w:rFonts w:ascii="Lato" w:hAnsi="Lato"/>
          <w:sz w:val="22"/>
          <w:szCs w:val="22"/>
        </w:rPr>
        <w:t xml:space="preserve"> before</w:t>
      </w:r>
      <w:r w:rsidRPr="00AC36FB">
        <w:rPr>
          <w:rFonts w:ascii="Lato" w:hAnsi="Lato"/>
          <w:sz w:val="22"/>
          <w:szCs w:val="22"/>
        </w:rPr>
        <w:t xml:space="preserve"> the enumerators move to the next area. </w:t>
      </w:r>
    </w:p>
    <w:p w14:paraId="4C48068B" w14:textId="77777777" w:rsidR="00A8470C" w:rsidRPr="00AC36FB" w:rsidRDefault="00A8470C" w:rsidP="00D4676E">
      <w:pPr>
        <w:pStyle w:val="ListParagraph"/>
        <w:numPr>
          <w:ilvl w:val="0"/>
          <w:numId w:val="27"/>
        </w:numPr>
        <w:spacing w:after="160" w:line="240" w:lineRule="auto"/>
        <w:jc w:val="both"/>
        <w:rPr>
          <w:rFonts w:ascii="Lato" w:hAnsi="Lato"/>
          <w:sz w:val="22"/>
          <w:szCs w:val="22"/>
        </w:rPr>
      </w:pPr>
      <w:r w:rsidRPr="00AC36FB">
        <w:rPr>
          <w:rFonts w:ascii="Lato" w:hAnsi="Lato"/>
          <w:sz w:val="22"/>
          <w:szCs w:val="22"/>
        </w:rPr>
        <w:t xml:space="preserve">Prepare the online reflection </w:t>
      </w:r>
      <w:r w:rsidR="005B1766" w:rsidRPr="00AC36FB">
        <w:rPr>
          <w:rFonts w:ascii="Lato" w:hAnsi="Lato"/>
          <w:sz w:val="22"/>
          <w:szCs w:val="22"/>
        </w:rPr>
        <w:t xml:space="preserve">session with </w:t>
      </w:r>
      <w:r w:rsidRPr="00AC36FB">
        <w:rPr>
          <w:rFonts w:ascii="Lato" w:hAnsi="Lato"/>
          <w:sz w:val="22"/>
          <w:szCs w:val="22"/>
        </w:rPr>
        <w:t>Save the Children</w:t>
      </w:r>
      <w:r w:rsidR="005B1766" w:rsidRPr="00AC36FB">
        <w:rPr>
          <w:rFonts w:ascii="Lato" w:hAnsi="Lato"/>
          <w:sz w:val="22"/>
          <w:szCs w:val="22"/>
        </w:rPr>
        <w:t xml:space="preserve"> </w:t>
      </w:r>
      <w:proofErr w:type="spellStart"/>
      <w:r w:rsidR="005B1766" w:rsidRPr="00AC36FB">
        <w:rPr>
          <w:rFonts w:ascii="Lato" w:hAnsi="Lato"/>
          <w:sz w:val="22"/>
          <w:szCs w:val="22"/>
        </w:rPr>
        <w:t>Tearfund</w:t>
      </w:r>
      <w:proofErr w:type="spellEnd"/>
      <w:r w:rsidR="005B1766" w:rsidRPr="00AC36FB">
        <w:rPr>
          <w:rFonts w:ascii="Lato" w:hAnsi="Lato"/>
          <w:sz w:val="22"/>
          <w:szCs w:val="22"/>
        </w:rPr>
        <w:t xml:space="preserve"> and</w:t>
      </w:r>
      <w:r w:rsidRPr="00AC36FB">
        <w:rPr>
          <w:rFonts w:ascii="Lato" w:hAnsi="Lato"/>
          <w:sz w:val="22"/>
          <w:szCs w:val="22"/>
        </w:rPr>
        <w:t xml:space="preserve"> </w:t>
      </w:r>
      <w:r w:rsidR="005B1766" w:rsidRPr="00AC36FB">
        <w:rPr>
          <w:rFonts w:ascii="Lato" w:hAnsi="Lato"/>
          <w:sz w:val="22"/>
          <w:szCs w:val="22"/>
        </w:rPr>
        <w:t>War child</w:t>
      </w:r>
      <w:r w:rsidRPr="00AC36FB">
        <w:rPr>
          <w:rFonts w:ascii="Lato" w:hAnsi="Lato"/>
          <w:sz w:val="22"/>
          <w:szCs w:val="22"/>
        </w:rPr>
        <w:t xml:space="preserve">, where draft findings are </w:t>
      </w:r>
      <w:r w:rsidR="00437209" w:rsidRPr="00AC36FB">
        <w:rPr>
          <w:rFonts w:ascii="Lato" w:hAnsi="Lato"/>
          <w:sz w:val="22"/>
          <w:szCs w:val="22"/>
        </w:rPr>
        <w:t>presented,</w:t>
      </w:r>
      <w:r w:rsidRPr="00AC36FB">
        <w:rPr>
          <w:rFonts w:ascii="Lato" w:hAnsi="Lato"/>
          <w:sz w:val="22"/>
          <w:szCs w:val="22"/>
        </w:rPr>
        <w:t xml:space="preserve"> and </w:t>
      </w:r>
      <w:proofErr w:type="gramStart"/>
      <w:r w:rsidRPr="00AC36FB">
        <w:rPr>
          <w:rFonts w:ascii="Lato" w:hAnsi="Lato"/>
          <w:sz w:val="22"/>
          <w:szCs w:val="22"/>
        </w:rPr>
        <w:t>sense-making</w:t>
      </w:r>
      <w:proofErr w:type="gramEnd"/>
      <w:r w:rsidRPr="00AC36FB">
        <w:rPr>
          <w:rFonts w:ascii="Lato" w:hAnsi="Lato"/>
          <w:sz w:val="22"/>
          <w:szCs w:val="22"/>
        </w:rPr>
        <w:t xml:space="preserve"> of the data is </w:t>
      </w:r>
      <w:r w:rsidR="00437209" w:rsidRPr="00AC36FB">
        <w:rPr>
          <w:rFonts w:ascii="Lato" w:hAnsi="Lato"/>
          <w:sz w:val="22"/>
          <w:szCs w:val="22"/>
        </w:rPr>
        <w:t>done.</w:t>
      </w:r>
    </w:p>
    <w:p w14:paraId="022FDD50" w14:textId="77777777" w:rsidR="00A8470C" w:rsidRPr="003B00E0" w:rsidRDefault="00A8470C" w:rsidP="00D4676E">
      <w:pPr>
        <w:pStyle w:val="ListParagraph"/>
        <w:numPr>
          <w:ilvl w:val="0"/>
          <w:numId w:val="27"/>
        </w:numPr>
        <w:spacing w:after="160" w:line="240" w:lineRule="auto"/>
        <w:jc w:val="both"/>
        <w:rPr>
          <w:rFonts w:ascii="Lato" w:hAnsi="Lato"/>
          <w:sz w:val="22"/>
          <w:szCs w:val="22"/>
        </w:rPr>
      </w:pPr>
      <w:r w:rsidRPr="00AC36FB">
        <w:rPr>
          <w:rFonts w:ascii="Lato" w:hAnsi="Lato"/>
          <w:sz w:val="22"/>
          <w:szCs w:val="22"/>
        </w:rPr>
        <w:t>Incorporate feedback</w:t>
      </w:r>
      <w:r w:rsidR="005B1766" w:rsidRPr="00AC36FB">
        <w:rPr>
          <w:rFonts w:ascii="Lato" w:hAnsi="Lato"/>
          <w:sz w:val="22"/>
          <w:szCs w:val="22"/>
        </w:rPr>
        <w:t xml:space="preserve"> to</w:t>
      </w:r>
      <w:r w:rsidRPr="00AC36FB">
        <w:rPr>
          <w:rFonts w:ascii="Lato" w:hAnsi="Lato"/>
          <w:sz w:val="22"/>
          <w:szCs w:val="22"/>
        </w:rPr>
        <w:t xml:space="preserve"> the inception and final </w:t>
      </w:r>
      <w:r w:rsidR="00437209" w:rsidRPr="00AC36FB">
        <w:rPr>
          <w:rFonts w:ascii="Lato" w:hAnsi="Lato"/>
          <w:sz w:val="22"/>
          <w:szCs w:val="22"/>
        </w:rPr>
        <w:t>report.</w:t>
      </w:r>
    </w:p>
    <w:p w14:paraId="0149FF3D" w14:textId="77777777" w:rsidR="00DE740B" w:rsidRPr="001471C6" w:rsidRDefault="00510E06" w:rsidP="001471C6">
      <w:pPr>
        <w:spacing w:line="240" w:lineRule="auto"/>
        <w:jc w:val="both"/>
        <w:rPr>
          <w:rFonts w:ascii="Lato" w:hAnsi="Lato"/>
          <w:color w:val="FF0000"/>
        </w:rPr>
      </w:pPr>
      <w:r w:rsidRPr="001471C6">
        <w:rPr>
          <w:rFonts w:ascii="Lato" w:hAnsi="Lato"/>
          <w:color w:val="FF0000"/>
        </w:rPr>
        <w:t xml:space="preserve">Qualification and experience </w:t>
      </w:r>
    </w:p>
    <w:p w14:paraId="0ED16AFB" w14:textId="77777777" w:rsidR="004D15FA" w:rsidRPr="001471C6" w:rsidRDefault="004D15FA" w:rsidP="001471C6">
      <w:pPr>
        <w:spacing w:line="240" w:lineRule="auto"/>
        <w:jc w:val="both"/>
        <w:rPr>
          <w:rFonts w:ascii="Lato" w:hAnsi="Lato"/>
          <w:b/>
          <w:color w:val="000000" w:themeColor="text1"/>
        </w:rPr>
      </w:pPr>
      <w:r w:rsidRPr="001471C6">
        <w:rPr>
          <w:rFonts w:ascii="Lato" w:hAnsi="Lato"/>
          <w:b/>
          <w:color w:val="000000" w:themeColor="text1"/>
        </w:rPr>
        <w:t xml:space="preserve">Required </w:t>
      </w:r>
    </w:p>
    <w:p w14:paraId="1301E2EA" w14:textId="77777777" w:rsidR="004D15FA" w:rsidRPr="001471C6" w:rsidRDefault="004D15FA" w:rsidP="001471C6">
      <w:pPr>
        <w:numPr>
          <w:ilvl w:val="0"/>
          <w:numId w:val="16"/>
        </w:numPr>
        <w:spacing w:after="0" w:line="240" w:lineRule="auto"/>
        <w:contextualSpacing/>
        <w:jc w:val="both"/>
        <w:rPr>
          <w:rFonts w:ascii="Lato" w:eastAsia="Times New Roman" w:hAnsi="Lato" w:cs="Gill Sans Infant Std"/>
          <w:lang w:val="en-GB"/>
        </w:rPr>
      </w:pPr>
      <w:r w:rsidRPr="001471C6">
        <w:rPr>
          <w:rFonts w:ascii="Lato" w:eastAsia="Times New Roman" w:hAnsi="Lato" w:cs="Gill Sans Infant Std"/>
          <w:lang w:val="en-GB"/>
        </w:rPr>
        <w:t xml:space="preserve">At least </w:t>
      </w:r>
      <w:r w:rsidR="00437209" w:rsidRPr="001471C6">
        <w:rPr>
          <w:rFonts w:ascii="Lato" w:eastAsia="Times New Roman" w:hAnsi="Lato" w:cs="Gill Sans Infant Std"/>
          <w:lang w:val="en-GB"/>
        </w:rPr>
        <w:t>master’s</w:t>
      </w:r>
      <w:r w:rsidRPr="001471C6">
        <w:rPr>
          <w:rFonts w:ascii="Lato" w:eastAsia="Times New Roman" w:hAnsi="Lato" w:cs="Gill Sans Infant Std"/>
          <w:lang w:val="en-GB"/>
        </w:rPr>
        <w:t xml:space="preserve"> degree in</w:t>
      </w:r>
      <w:r w:rsidR="00C3447F" w:rsidRPr="001471C6">
        <w:rPr>
          <w:rFonts w:ascii="Lato" w:eastAsia="Times New Roman" w:hAnsi="Lato" w:cs="Gill Sans Infant Std"/>
          <w:lang w:val="en-GB"/>
        </w:rPr>
        <w:t xml:space="preserve"> Gender and Development</w:t>
      </w:r>
      <w:r w:rsidRPr="001471C6">
        <w:rPr>
          <w:rFonts w:ascii="Lato" w:eastAsia="Times New Roman" w:hAnsi="Lato" w:cs="Gill Sans Infant Std"/>
          <w:lang w:val="en-GB"/>
        </w:rPr>
        <w:t xml:space="preserve"> Studies, </w:t>
      </w:r>
      <w:r w:rsidR="00C3447F" w:rsidRPr="001471C6">
        <w:rPr>
          <w:rFonts w:ascii="Lato" w:eastAsia="Times New Roman" w:hAnsi="Lato" w:cs="Gill Sans Infant Std"/>
          <w:lang w:val="en-GB"/>
        </w:rPr>
        <w:t xml:space="preserve">social </w:t>
      </w:r>
      <w:r w:rsidR="00437209" w:rsidRPr="001471C6">
        <w:rPr>
          <w:rFonts w:ascii="Lato" w:eastAsia="Times New Roman" w:hAnsi="Lato" w:cs="Gill Sans Infant Std"/>
          <w:lang w:val="en-GB"/>
        </w:rPr>
        <w:t>sciences,</w:t>
      </w:r>
      <w:r w:rsidRPr="001471C6">
        <w:rPr>
          <w:rFonts w:ascii="Lato" w:eastAsia="Times New Roman" w:hAnsi="Lato" w:cs="Gill Sans Infant Std"/>
          <w:lang w:val="en-GB"/>
        </w:rPr>
        <w:t xml:space="preserve"> </w:t>
      </w:r>
      <w:r w:rsidR="00C3447F" w:rsidRPr="001471C6">
        <w:rPr>
          <w:rFonts w:ascii="Lato" w:eastAsia="Times New Roman" w:hAnsi="Lato" w:cs="Gill Sans Infant Std"/>
          <w:lang w:val="en-GB"/>
        </w:rPr>
        <w:t>or related</w:t>
      </w:r>
      <w:r w:rsidRPr="001471C6">
        <w:rPr>
          <w:rFonts w:ascii="Lato" w:eastAsia="Times New Roman" w:hAnsi="Lato" w:cs="Gill Sans Infant Std"/>
          <w:lang w:val="en-GB"/>
        </w:rPr>
        <w:t xml:space="preserve"> field</w:t>
      </w:r>
    </w:p>
    <w:p w14:paraId="4A6AF983" w14:textId="6BAFED92" w:rsidR="00C3447F" w:rsidRPr="001471C6" w:rsidRDefault="002226E7" w:rsidP="001471C6">
      <w:pPr>
        <w:numPr>
          <w:ilvl w:val="0"/>
          <w:numId w:val="16"/>
        </w:numPr>
        <w:spacing w:after="200" w:line="240" w:lineRule="auto"/>
        <w:contextualSpacing/>
        <w:jc w:val="both"/>
        <w:rPr>
          <w:rFonts w:ascii="Lato" w:eastAsia="Times New Roman" w:hAnsi="Lato" w:cs="Gill Sans Infant Std"/>
          <w:lang w:val="en-GB"/>
        </w:rPr>
      </w:pPr>
      <w:r>
        <w:rPr>
          <w:rFonts w:ascii="Lato" w:eastAsia="Times New Roman" w:hAnsi="Lato" w:cs="Gill Sans Infant Std"/>
          <w:lang w:val="en-GB"/>
        </w:rPr>
        <w:t>At least 10</w:t>
      </w:r>
      <w:r w:rsidR="00C3447F" w:rsidRPr="001471C6">
        <w:rPr>
          <w:rFonts w:ascii="Lato" w:eastAsia="Times New Roman" w:hAnsi="Lato" w:cs="Gill Sans Infant Std"/>
          <w:lang w:val="en-GB"/>
        </w:rPr>
        <w:t xml:space="preserve"> years’ experience in </w:t>
      </w:r>
      <w:r w:rsidR="00FE6D0D">
        <w:rPr>
          <w:rFonts w:ascii="Lato" w:eastAsia="Times New Roman" w:hAnsi="Lato" w:cs="Gill Sans Infant Std"/>
          <w:lang w:val="en-GB"/>
        </w:rPr>
        <w:t xml:space="preserve">consultancy </w:t>
      </w:r>
      <w:r w:rsidR="00C3447F" w:rsidRPr="001471C6">
        <w:rPr>
          <w:rFonts w:ascii="Lato" w:eastAsia="Times New Roman" w:hAnsi="Lato" w:cs="Gill Sans Infant Std"/>
          <w:lang w:val="en-GB"/>
        </w:rPr>
        <w:t xml:space="preserve">working with humanitarian sectoral programs relating to humanitarian and gender </w:t>
      </w:r>
      <w:r w:rsidR="00437209" w:rsidRPr="001471C6">
        <w:rPr>
          <w:rFonts w:ascii="Lato" w:eastAsia="Times New Roman" w:hAnsi="Lato" w:cs="Gill Sans Infant Std"/>
          <w:lang w:val="en-GB"/>
        </w:rPr>
        <w:t>programming.</w:t>
      </w:r>
      <w:r w:rsidR="00C3447F" w:rsidRPr="001471C6">
        <w:rPr>
          <w:rFonts w:ascii="Lato" w:eastAsia="Times New Roman" w:hAnsi="Lato" w:cs="Gill Sans Infant Std"/>
          <w:lang w:val="en-GB"/>
        </w:rPr>
        <w:t xml:space="preserve"> </w:t>
      </w:r>
    </w:p>
    <w:p w14:paraId="04F30611" w14:textId="77777777" w:rsidR="001471C6" w:rsidRPr="001471C6" w:rsidRDefault="00F71F43" w:rsidP="001471C6">
      <w:pPr>
        <w:numPr>
          <w:ilvl w:val="0"/>
          <w:numId w:val="16"/>
        </w:numPr>
        <w:spacing w:after="200" w:line="240" w:lineRule="auto"/>
        <w:contextualSpacing/>
        <w:jc w:val="both"/>
        <w:rPr>
          <w:rFonts w:ascii="Lato" w:eastAsia="Times New Roman" w:hAnsi="Lato" w:cs="Gill Sans Infant Std"/>
          <w:lang w:val="en-GB"/>
        </w:rPr>
      </w:pPr>
      <w:r w:rsidRPr="001471C6">
        <w:rPr>
          <w:rFonts w:ascii="Lato" w:hAnsi="Lato" w:cs="Lato"/>
          <w:color w:val="323232"/>
        </w:rPr>
        <w:t xml:space="preserve">The consultant must be able to demonstrate experience in conducting a gender </w:t>
      </w:r>
      <w:r w:rsidR="0086051E">
        <w:rPr>
          <w:rFonts w:ascii="Lato" w:hAnsi="Lato" w:cs="Lato"/>
          <w:color w:val="323232"/>
        </w:rPr>
        <w:t>&amp; conflict</w:t>
      </w:r>
      <w:r w:rsidRPr="001471C6">
        <w:rPr>
          <w:rFonts w:ascii="Lato" w:hAnsi="Lato" w:cs="Lato"/>
          <w:color w:val="323232"/>
        </w:rPr>
        <w:t xml:space="preserve"> </w:t>
      </w:r>
      <w:r w:rsidR="00437209" w:rsidRPr="001471C6">
        <w:rPr>
          <w:rFonts w:ascii="Lato" w:hAnsi="Lato" w:cs="Lato"/>
          <w:color w:val="323232"/>
        </w:rPr>
        <w:t>analysis.</w:t>
      </w:r>
    </w:p>
    <w:p w14:paraId="7A3C804E" w14:textId="77777777" w:rsidR="00F71F43" w:rsidRPr="001471C6" w:rsidRDefault="00F71F43" w:rsidP="001471C6">
      <w:pPr>
        <w:numPr>
          <w:ilvl w:val="0"/>
          <w:numId w:val="16"/>
        </w:numPr>
        <w:spacing w:after="200" w:line="240" w:lineRule="auto"/>
        <w:contextualSpacing/>
        <w:jc w:val="both"/>
        <w:rPr>
          <w:rFonts w:ascii="Lato" w:eastAsia="Times New Roman" w:hAnsi="Lato" w:cs="Gill Sans Infant Std"/>
          <w:lang w:val="en-GB"/>
        </w:rPr>
      </w:pPr>
      <w:r w:rsidRPr="001471C6">
        <w:rPr>
          <w:rFonts w:ascii="Lato" w:hAnsi="Lato"/>
          <w:color w:val="000000"/>
        </w:rPr>
        <w:t xml:space="preserve">Excellent cross-cultural communication skills </w:t>
      </w:r>
    </w:p>
    <w:p w14:paraId="7E133122" w14:textId="77777777" w:rsidR="00C3447F" w:rsidRPr="001471C6" w:rsidRDefault="00C3447F" w:rsidP="001471C6">
      <w:pPr>
        <w:numPr>
          <w:ilvl w:val="0"/>
          <w:numId w:val="16"/>
        </w:numPr>
        <w:spacing w:after="0" w:line="240" w:lineRule="auto"/>
        <w:contextualSpacing/>
        <w:jc w:val="both"/>
        <w:rPr>
          <w:rFonts w:ascii="Lato" w:eastAsia="Times New Roman" w:hAnsi="Lato" w:cs="Gill Sans Infant Std"/>
          <w:lang w:val="en-GB"/>
        </w:rPr>
      </w:pPr>
      <w:r w:rsidRPr="001471C6">
        <w:rPr>
          <w:rFonts w:ascii="Lato" w:eastAsia="Times New Roman" w:hAnsi="Lato" w:cs="Gill Sans Infant Std"/>
          <w:lang w:val="en-GB"/>
        </w:rPr>
        <w:t xml:space="preserve">Demonstrated experience with qualitative research </w:t>
      </w:r>
      <w:r w:rsidR="00437209" w:rsidRPr="001471C6">
        <w:rPr>
          <w:rFonts w:ascii="Lato" w:eastAsia="Times New Roman" w:hAnsi="Lato" w:cs="Gill Sans Infant Std"/>
          <w:lang w:val="en-GB"/>
        </w:rPr>
        <w:t>analysis.</w:t>
      </w:r>
      <w:r w:rsidRPr="001471C6">
        <w:rPr>
          <w:rFonts w:ascii="Lato" w:eastAsia="Times New Roman" w:hAnsi="Lato" w:cs="Gill Sans Infant Std"/>
          <w:lang w:val="en-GB"/>
        </w:rPr>
        <w:t xml:space="preserve"> </w:t>
      </w:r>
    </w:p>
    <w:p w14:paraId="4150EED8" w14:textId="77777777" w:rsidR="00C3447F" w:rsidRPr="001471C6" w:rsidRDefault="00C3447F" w:rsidP="001471C6">
      <w:pPr>
        <w:numPr>
          <w:ilvl w:val="0"/>
          <w:numId w:val="16"/>
        </w:numPr>
        <w:spacing w:after="0" w:line="240" w:lineRule="auto"/>
        <w:contextualSpacing/>
        <w:jc w:val="both"/>
        <w:rPr>
          <w:rFonts w:ascii="Lato" w:eastAsia="Times New Roman" w:hAnsi="Lato" w:cs="Gill Sans Infant Std"/>
          <w:lang w:val="en-GB"/>
        </w:rPr>
      </w:pPr>
      <w:r w:rsidRPr="001471C6">
        <w:rPr>
          <w:rFonts w:ascii="Lato" w:eastAsia="Times New Roman" w:hAnsi="Lato" w:cs="Gill Sans Infant Std"/>
          <w:lang w:val="en-GB"/>
        </w:rPr>
        <w:t>Experience of working in South Sudan/East Africa</w:t>
      </w:r>
    </w:p>
    <w:p w14:paraId="68A675D1" w14:textId="77777777" w:rsidR="002636CD" w:rsidRDefault="002636CD" w:rsidP="002636CD">
      <w:pPr>
        <w:spacing w:after="0" w:line="240" w:lineRule="auto"/>
        <w:ind w:left="720"/>
        <w:contextualSpacing/>
        <w:jc w:val="both"/>
        <w:rPr>
          <w:rFonts w:ascii="Lato" w:eastAsia="Times New Roman" w:hAnsi="Lato" w:cs="Gill Sans Infant Std"/>
          <w:lang w:val="en-GB"/>
        </w:rPr>
      </w:pPr>
    </w:p>
    <w:p w14:paraId="29FF3A39" w14:textId="291E1618" w:rsidR="00294A80" w:rsidRPr="002636CD" w:rsidRDefault="00C3447F" w:rsidP="002636CD">
      <w:pPr>
        <w:numPr>
          <w:ilvl w:val="0"/>
          <w:numId w:val="16"/>
        </w:numPr>
        <w:spacing w:after="0" w:line="240" w:lineRule="auto"/>
        <w:contextualSpacing/>
        <w:jc w:val="both"/>
        <w:rPr>
          <w:rFonts w:ascii="Lato" w:eastAsia="Times New Roman" w:hAnsi="Lato" w:cs="Gill Sans Infant Std"/>
          <w:lang w:val="en-GB"/>
        </w:rPr>
      </w:pPr>
      <w:r w:rsidRPr="001471C6">
        <w:rPr>
          <w:rFonts w:ascii="Lato" w:eastAsia="Times New Roman" w:hAnsi="Lato" w:cs="Gill Sans Infant Std"/>
          <w:lang w:val="en-GB"/>
        </w:rPr>
        <w:t xml:space="preserve">Experience of conducting gender assessments </w:t>
      </w:r>
    </w:p>
    <w:p w14:paraId="4CE2C9AE" w14:textId="52267FBC" w:rsidR="00C3447F" w:rsidRPr="001471C6" w:rsidRDefault="00C3447F" w:rsidP="00294A80">
      <w:pPr>
        <w:numPr>
          <w:ilvl w:val="0"/>
          <w:numId w:val="16"/>
        </w:numPr>
        <w:spacing w:after="0" w:line="240" w:lineRule="auto"/>
        <w:contextualSpacing/>
        <w:rPr>
          <w:rFonts w:ascii="Lato" w:eastAsia="Times New Roman" w:hAnsi="Lato" w:cs="Gill Sans Infant Std"/>
          <w:lang w:val="en-GB"/>
        </w:rPr>
      </w:pPr>
      <w:r w:rsidRPr="001471C6">
        <w:rPr>
          <w:rFonts w:ascii="Lato" w:eastAsia="Times New Roman" w:hAnsi="Lato" w:cs="Gill Sans Infant Std"/>
          <w:lang w:val="en-GB"/>
        </w:rPr>
        <w:t>Proven record of communicating with beneficiaries.</w:t>
      </w:r>
    </w:p>
    <w:p w14:paraId="335FEA69" w14:textId="77777777" w:rsidR="00C3447F" w:rsidRPr="001471C6" w:rsidRDefault="00C3447F" w:rsidP="001471C6">
      <w:pPr>
        <w:numPr>
          <w:ilvl w:val="0"/>
          <w:numId w:val="16"/>
        </w:numPr>
        <w:spacing w:after="0" w:line="240" w:lineRule="auto"/>
        <w:jc w:val="both"/>
        <w:rPr>
          <w:rFonts w:ascii="Lato" w:eastAsia="Times New Roman" w:hAnsi="Lato" w:cs="Gill Sans Infant Std"/>
          <w:lang w:val="en-GB"/>
        </w:rPr>
      </w:pPr>
      <w:r w:rsidRPr="001471C6">
        <w:rPr>
          <w:rFonts w:ascii="Lato" w:eastAsia="Times New Roman" w:hAnsi="Lato" w:cs="Gill Sans Infant Std"/>
          <w:lang w:val="en-GB"/>
        </w:rPr>
        <w:t xml:space="preserve">Ability to deal with hardship and remote area </w:t>
      </w:r>
      <w:proofErr w:type="gramStart"/>
      <w:r w:rsidRPr="001471C6">
        <w:rPr>
          <w:rFonts w:ascii="Lato" w:eastAsia="Times New Roman" w:hAnsi="Lato" w:cs="Gill Sans Infant Std"/>
          <w:lang w:val="en-GB"/>
        </w:rPr>
        <w:t xml:space="preserve">field </w:t>
      </w:r>
      <w:r w:rsidR="00437209" w:rsidRPr="001471C6">
        <w:rPr>
          <w:rFonts w:ascii="Lato" w:eastAsia="Times New Roman" w:hAnsi="Lato" w:cs="Gill Sans Infant Std"/>
          <w:lang w:val="en-GB"/>
        </w:rPr>
        <w:t>work</w:t>
      </w:r>
      <w:proofErr w:type="gramEnd"/>
      <w:r w:rsidR="00437209" w:rsidRPr="001471C6">
        <w:rPr>
          <w:rFonts w:ascii="Lato" w:eastAsia="Times New Roman" w:hAnsi="Lato" w:cs="Gill Sans Infant Std"/>
          <w:lang w:val="en-GB"/>
        </w:rPr>
        <w:t>.</w:t>
      </w:r>
    </w:p>
    <w:p w14:paraId="01B07B97" w14:textId="77777777" w:rsidR="001471C6" w:rsidRPr="001471C6" w:rsidRDefault="001471C6" w:rsidP="001471C6">
      <w:pPr>
        <w:spacing w:after="0" w:line="240" w:lineRule="auto"/>
        <w:jc w:val="both"/>
        <w:rPr>
          <w:rFonts w:ascii="Lato" w:eastAsia="Times New Roman" w:hAnsi="Lato" w:cs="Gill Sans Infant Std"/>
          <w:b/>
          <w:lang w:val="en-GB"/>
        </w:rPr>
      </w:pPr>
      <w:r w:rsidRPr="001471C6">
        <w:rPr>
          <w:rFonts w:ascii="Lato" w:eastAsia="Times New Roman" w:hAnsi="Lato" w:cs="Gill Sans Infant Std"/>
          <w:b/>
          <w:lang w:val="en-GB"/>
        </w:rPr>
        <w:t>Preferred</w:t>
      </w:r>
    </w:p>
    <w:p w14:paraId="6A82013B" w14:textId="77777777" w:rsidR="001471C6" w:rsidRPr="001471C6" w:rsidRDefault="001471C6" w:rsidP="001471C6">
      <w:pPr>
        <w:numPr>
          <w:ilvl w:val="0"/>
          <w:numId w:val="18"/>
        </w:numPr>
        <w:spacing w:after="0" w:line="240" w:lineRule="auto"/>
        <w:contextualSpacing/>
        <w:jc w:val="both"/>
        <w:rPr>
          <w:rFonts w:ascii="Lato" w:eastAsia="Times New Roman" w:hAnsi="Lato" w:cs="Gill Sans Infant Std"/>
          <w:lang w:val="en-GB"/>
        </w:rPr>
      </w:pPr>
      <w:r w:rsidRPr="001471C6">
        <w:rPr>
          <w:rFonts w:ascii="Lato" w:eastAsia="Times New Roman" w:hAnsi="Lato" w:cs="Gill Sans Infant Std"/>
          <w:lang w:val="en-GB"/>
        </w:rPr>
        <w:t xml:space="preserve">Strong understanding of humanitarian and evaluation ethics and a commitment to ethical working practices </w:t>
      </w:r>
    </w:p>
    <w:p w14:paraId="1876292D" w14:textId="77777777" w:rsidR="001471C6" w:rsidRPr="001471C6" w:rsidRDefault="001471C6" w:rsidP="001471C6">
      <w:pPr>
        <w:numPr>
          <w:ilvl w:val="0"/>
          <w:numId w:val="18"/>
        </w:numPr>
        <w:spacing w:after="0" w:line="240" w:lineRule="auto"/>
        <w:contextualSpacing/>
        <w:jc w:val="both"/>
        <w:rPr>
          <w:rFonts w:ascii="Lato" w:eastAsia="Times New Roman" w:hAnsi="Lato" w:cs="Gill Sans Infant Std"/>
          <w:lang w:val="en-GB"/>
        </w:rPr>
      </w:pPr>
      <w:r w:rsidRPr="001471C6">
        <w:rPr>
          <w:rFonts w:ascii="Lato" w:eastAsia="Times New Roman" w:hAnsi="Lato" w:cs="Gill Sans Infant Std"/>
          <w:lang w:val="en-GB"/>
        </w:rPr>
        <w:t>Experience of working in insecure environments in South Sudan and managing security risks</w:t>
      </w:r>
    </w:p>
    <w:p w14:paraId="08166DAE" w14:textId="77777777" w:rsidR="001471C6" w:rsidRPr="001471C6" w:rsidRDefault="001471C6" w:rsidP="001471C6">
      <w:pPr>
        <w:numPr>
          <w:ilvl w:val="0"/>
          <w:numId w:val="18"/>
        </w:numPr>
        <w:spacing w:after="0" w:line="240" w:lineRule="auto"/>
        <w:contextualSpacing/>
        <w:jc w:val="both"/>
        <w:rPr>
          <w:rFonts w:ascii="Lato" w:eastAsia="Times New Roman" w:hAnsi="Lato" w:cs="Gill Sans Infant Std"/>
          <w:lang w:val="en-GB"/>
        </w:rPr>
      </w:pPr>
      <w:r w:rsidRPr="001471C6">
        <w:rPr>
          <w:rFonts w:ascii="Lato" w:eastAsia="Times New Roman" w:hAnsi="Lato" w:cs="Gill Sans Infant Std"/>
          <w:lang w:val="en-GB"/>
        </w:rPr>
        <w:t xml:space="preserve">Action-oriented and evidence-based approach and strong drive for </w:t>
      </w:r>
      <w:r w:rsidR="00437209" w:rsidRPr="001471C6">
        <w:rPr>
          <w:rFonts w:ascii="Lato" w:eastAsia="Times New Roman" w:hAnsi="Lato" w:cs="Gill Sans Infant Std"/>
          <w:lang w:val="en-GB"/>
        </w:rPr>
        <w:t>results.</w:t>
      </w:r>
    </w:p>
    <w:p w14:paraId="5F7A66E1" w14:textId="77777777" w:rsidR="001471C6" w:rsidRPr="001471C6" w:rsidRDefault="001471C6" w:rsidP="001471C6">
      <w:pPr>
        <w:numPr>
          <w:ilvl w:val="0"/>
          <w:numId w:val="18"/>
        </w:numPr>
        <w:spacing w:after="0" w:line="240" w:lineRule="auto"/>
        <w:jc w:val="both"/>
        <w:rPr>
          <w:rFonts w:ascii="Lato" w:eastAsia="Times New Roman" w:hAnsi="Lato" w:cs="Gill Sans Infant Std"/>
          <w:lang w:val="en-GB"/>
        </w:rPr>
      </w:pPr>
      <w:r w:rsidRPr="001471C6">
        <w:rPr>
          <w:rFonts w:ascii="Lato" w:eastAsia="Times New Roman" w:hAnsi="Lato" w:cs="Gill Sans Infant Std"/>
          <w:lang w:val="en-GB"/>
        </w:rPr>
        <w:t xml:space="preserve">Highly developed self-management, and communication </w:t>
      </w:r>
      <w:r w:rsidR="00AD15A7" w:rsidRPr="001471C6">
        <w:rPr>
          <w:rFonts w:ascii="Lato" w:eastAsia="Times New Roman" w:hAnsi="Lato" w:cs="Gill Sans Infant Std"/>
          <w:lang w:val="en-GB"/>
        </w:rPr>
        <w:t>skills.</w:t>
      </w:r>
      <w:r w:rsidRPr="001471C6">
        <w:rPr>
          <w:rFonts w:ascii="Lato" w:eastAsia="Times New Roman" w:hAnsi="Lato" w:cs="Gill Sans Infant Std"/>
          <w:lang w:val="en-GB"/>
        </w:rPr>
        <w:t xml:space="preserve"> </w:t>
      </w:r>
    </w:p>
    <w:p w14:paraId="75C9A831" w14:textId="77777777" w:rsidR="00437209" w:rsidRDefault="00437209" w:rsidP="003B00E0">
      <w:pPr>
        <w:spacing w:line="240" w:lineRule="auto"/>
        <w:jc w:val="both"/>
        <w:rPr>
          <w:rFonts w:ascii="Lato" w:hAnsi="Lato"/>
          <w:color w:val="FF0000"/>
        </w:rPr>
      </w:pPr>
    </w:p>
    <w:p w14:paraId="54465390" w14:textId="77777777" w:rsidR="00F93F2D" w:rsidRPr="003B00E0" w:rsidRDefault="00DE740B" w:rsidP="003B00E0">
      <w:pPr>
        <w:spacing w:line="240" w:lineRule="auto"/>
        <w:jc w:val="both"/>
        <w:rPr>
          <w:rFonts w:ascii="Lato" w:hAnsi="Lato"/>
          <w:color w:val="FF0000"/>
        </w:rPr>
      </w:pPr>
      <w:r w:rsidRPr="003B00E0">
        <w:rPr>
          <w:rFonts w:ascii="Lato" w:hAnsi="Lato"/>
          <w:color w:val="FF0000"/>
        </w:rPr>
        <w:t xml:space="preserve">Payment schedule </w:t>
      </w:r>
    </w:p>
    <w:p w14:paraId="2900AD94" w14:textId="77777777" w:rsidR="00DE740B" w:rsidRPr="003B00E0" w:rsidRDefault="00DE740B" w:rsidP="003B00E0">
      <w:pPr>
        <w:spacing w:line="240" w:lineRule="auto"/>
        <w:jc w:val="both"/>
        <w:rPr>
          <w:rFonts w:ascii="Lato" w:hAnsi="Lato"/>
          <w:color w:val="FF0000"/>
        </w:rPr>
      </w:pPr>
      <w:r w:rsidRPr="003B00E0">
        <w:rPr>
          <w:rFonts w:ascii="Lato" w:hAnsi="Lato" w:cstheme="minorHAnsi"/>
          <w:color w:val="000000" w:themeColor="text1"/>
        </w:rPr>
        <w:t xml:space="preserve">The expert, consultancy firm, organization, or institution </w:t>
      </w:r>
      <w:r w:rsidR="00AD15A7" w:rsidRPr="003B00E0">
        <w:rPr>
          <w:rFonts w:ascii="Lato" w:hAnsi="Lato" w:cstheme="minorHAnsi"/>
          <w:color w:val="000000" w:themeColor="text1"/>
        </w:rPr>
        <w:t>shall</w:t>
      </w:r>
      <w:r w:rsidRPr="003B00E0">
        <w:rPr>
          <w:rFonts w:ascii="Lato" w:hAnsi="Lato" w:cstheme="minorHAnsi"/>
          <w:color w:val="000000" w:themeColor="text1"/>
        </w:rPr>
        <w:t xml:space="preserve"> be paid in two instalments following the terms and conditions agreed in the time of the signing of the agreement.</w:t>
      </w:r>
    </w:p>
    <w:p w14:paraId="1A0FE0AF" w14:textId="77777777" w:rsidR="00DE740B" w:rsidRPr="003B00E0" w:rsidRDefault="00DE740B" w:rsidP="003B00E0">
      <w:pPr>
        <w:pStyle w:val="ListParagraph"/>
        <w:numPr>
          <w:ilvl w:val="0"/>
          <w:numId w:val="11"/>
        </w:numPr>
        <w:spacing w:after="160" w:line="240" w:lineRule="auto"/>
        <w:jc w:val="both"/>
        <w:rPr>
          <w:rFonts w:ascii="Lato" w:hAnsi="Lato"/>
          <w:color w:val="000000" w:themeColor="text1"/>
          <w:sz w:val="22"/>
          <w:szCs w:val="22"/>
        </w:rPr>
      </w:pPr>
      <w:r w:rsidRPr="003B00E0">
        <w:rPr>
          <w:rFonts w:ascii="Lato" w:hAnsi="Lato"/>
          <w:color w:val="000000" w:themeColor="text1"/>
          <w:sz w:val="22"/>
          <w:szCs w:val="22"/>
        </w:rPr>
        <w:t xml:space="preserve">30% first payment after submitting an approved inception report to Save the Children </w:t>
      </w:r>
    </w:p>
    <w:p w14:paraId="6E2B4BD9" w14:textId="77777777" w:rsidR="00DE740B" w:rsidRPr="003B00E0" w:rsidRDefault="00DE740B" w:rsidP="003B00E0">
      <w:pPr>
        <w:pStyle w:val="ListParagraph"/>
        <w:numPr>
          <w:ilvl w:val="0"/>
          <w:numId w:val="11"/>
        </w:numPr>
        <w:spacing w:after="160" w:line="240" w:lineRule="auto"/>
        <w:jc w:val="both"/>
        <w:rPr>
          <w:rFonts w:ascii="Lato" w:hAnsi="Lato"/>
          <w:color w:val="000000" w:themeColor="text1"/>
          <w:sz w:val="22"/>
          <w:szCs w:val="22"/>
        </w:rPr>
      </w:pPr>
      <w:r w:rsidRPr="003B00E0">
        <w:rPr>
          <w:rFonts w:ascii="Lato" w:hAnsi="Lato"/>
          <w:color w:val="000000" w:themeColor="text1"/>
          <w:sz w:val="22"/>
          <w:szCs w:val="22"/>
        </w:rPr>
        <w:t xml:space="preserve">70% payment will be released upon successful completion of the assignment and acceptance of the final report and any other deliverables by Save the Children </w:t>
      </w:r>
    </w:p>
    <w:p w14:paraId="0E09BF78" w14:textId="77777777" w:rsidR="00813E01" w:rsidRPr="003B00E0" w:rsidRDefault="00510E06" w:rsidP="003B00E0">
      <w:pPr>
        <w:spacing w:line="240" w:lineRule="auto"/>
        <w:jc w:val="both"/>
        <w:rPr>
          <w:rFonts w:ascii="Lato" w:hAnsi="Lato"/>
          <w:color w:val="FF0000"/>
        </w:rPr>
      </w:pPr>
      <w:r w:rsidRPr="003B00E0">
        <w:rPr>
          <w:rFonts w:ascii="Lato" w:hAnsi="Lato"/>
          <w:color w:val="FF0000"/>
        </w:rPr>
        <w:t>How to apply</w:t>
      </w:r>
    </w:p>
    <w:p w14:paraId="270306FB" w14:textId="6D98D7DC" w:rsidR="00DE740B" w:rsidRPr="00AC36FB" w:rsidRDefault="00FB0099" w:rsidP="00AC36FB">
      <w:pPr>
        <w:spacing w:line="276" w:lineRule="auto"/>
        <w:jc w:val="both"/>
        <w:rPr>
          <w:rFonts w:ascii="Lato" w:hAnsi="Lato"/>
          <w:color w:val="000000" w:themeColor="text1"/>
        </w:rPr>
      </w:pPr>
      <w:r w:rsidRPr="00AC36FB">
        <w:rPr>
          <w:rFonts w:ascii="Lato" w:hAnsi="Lato"/>
          <w:color w:val="000000" w:themeColor="text1"/>
        </w:rPr>
        <w:t xml:space="preserve">Any </w:t>
      </w:r>
      <w:r w:rsidR="00813E01" w:rsidRPr="00AC36FB">
        <w:rPr>
          <w:rFonts w:ascii="Lato" w:hAnsi="Lato"/>
          <w:color w:val="000000" w:themeColor="text1"/>
        </w:rPr>
        <w:t xml:space="preserve">Competent expert, </w:t>
      </w:r>
      <w:r w:rsidR="00813E01" w:rsidRPr="00AC36FB">
        <w:rPr>
          <w:rFonts w:ascii="Lato" w:hAnsi="Lato" w:cstheme="minorHAnsi"/>
          <w:color w:val="000000" w:themeColor="text1"/>
        </w:rPr>
        <w:t>consultancy firms, organizations, or institutions are encouraged to apply</w:t>
      </w:r>
      <w:r w:rsidRPr="00AC36FB">
        <w:rPr>
          <w:rFonts w:ascii="Lato" w:hAnsi="Lato" w:cstheme="minorHAnsi"/>
          <w:color w:val="000000" w:themeColor="text1"/>
        </w:rPr>
        <w:t xml:space="preserve"> before </w:t>
      </w:r>
      <w:proofErr w:type="gramStart"/>
      <w:r w:rsidR="007E6706">
        <w:rPr>
          <w:rFonts w:ascii="Lato" w:hAnsi="Lato" w:cstheme="minorHAnsi"/>
          <w:color w:val="000000" w:themeColor="text1"/>
        </w:rPr>
        <w:t>16</w:t>
      </w:r>
      <w:r w:rsidR="00294A80" w:rsidRPr="00294A80">
        <w:rPr>
          <w:rFonts w:ascii="Lato" w:hAnsi="Lato" w:cstheme="minorHAnsi"/>
          <w:color w:val="000000" w:themeColor="text1"/>
          <w:vertAlign w:val="superscript"/>
        </w:rPr>
        <w:t>th</w:t>
      </w:r>
      <w:proofErr w:type="gramEnd"/>
      <w:r w:rsidR="00294A80">
        <w:rPr>
          <w:rFonts w:ascii="Lato" w:hAnsi="Lato" w:cstheme="minorHAnsi"/>
          <w:color w:val="000000" w:themeColor="text1"/>
        </w:rPr>
        <w:t xml:space="preserve"> April 2024 </w:t>
      </w:r>
      <w:r w:rsidRPr="00AC36FB">
        <w:rPr>
          <w:rFonts w:ascii="Lato" w:hAnsi="Lato"/>
          <w:b/>
          <w:i/>
          <w:color w:val="000000" w:themeColor="text1"/>
        </w:rPr>
        <w:t>to</w:t>
      </w:r>
      <w:r w:rsidRPr="00AC36FB">
        <w:rPr>
          <w:rFonts w:ascii="Lato" w:hAnsi="Lato"/>
          <w:i/>
          <w:color w:val="000000" w:themeColor="text1"/>
        </w:rPr>
        <w:t>:</w:t>
      </w:r>
      <w:r w:rsidRPr="00AC36FB">
        <w:rPr>
          <w:rFonts w:ascii="Lato" w:hAnsi="Lato"/>
          <w:color w:val="000000" w:themeColor="text1"/>
        </w:rPr>
        <w:t xml:space="preserve"> </w:t>
      </w:r>
      <w:hyperlink r:id="rId10" w:history="1">
        <w:r w:rsidR="00294A80" w:rsidRPr="001335E8">
          <w:rPr>
            <w:rStyle w:val="Hyperlink"/>
          </w:rPr>
          <w:t>SouthSudanTenders@savethechildren.org</w:t>
        </w:r>
      </w:hyperlink>
      <w:r w:rsidR="00294A80">
        <w:t xml:space="preserve"> </w:t>
      </w:r>
      <w:r w:rsidRPr="00AC36FB">
        <w:rPr>
          <w:rStyle w:val="Hyperlink"/>
          <w:rFonts w:ascii="Lato" w:eastAsia="Times New Roman" w:hAnsi="Lato" w:cs="Calibri"/>
          <w:b/>
          <w:i/>
          <w:color w:val="000000" w:themeColor="text1"/>
          <w:lang w:val="en-GB"/>
        </w:rPr>
        <w:t xml:space="preserve"> </w:t>
      </w:r>
      <w:r w:rsidRPr="00AC36FB">
        <w:rPr>
          <w:rFonts w:ascii="Lato" w:hAnsi="Lato"/>
          <w:color w:val="000000" w:themeColor="text1"/>
        </w:rPr>
        <w:t xml:space="preserve">with </w:t>
      </w:r>
      <w:r w:rsidRPr="00AC36FB">
        <w:rPr>
          <w:rFonts w:ascii="Lato" w:eastAsia="Calibri" w:hAnsi="Lato"/>
          <w:color w:val="000000" w:themeColor="text1"/>
        </w:rPr>
        <w:t xml:space="preserve">Subject of the e-mail as </w:t>
      </w:r>
      <w:r w:rsidRPr="00AC36FB">
        <w:rPr>
          <w:rFonts w:ascii="Lato" w:eastAsia="Calibri" w:hAnsi="Lato"/>
          <w:b/>
          <w:color w:val="000000" w:themeColor="text1"/>
        </w:rPr>
        <w:t>Consultancy fo</w:t>
      </w:r>
      <w:r w:rsidRPr="00AC36FB">
        <w:rPr>
          <w:rFonts w:ascii="Lato" w:eastAsia="Calibri" w:hAnsi="Lato"/>
          <w:color w:val="000000" w:themeColor="text1"/>
        </w:rPr>
        <w:t xml:space="preserve">r </w:t>
      </w:r>
      <w:r w:rsidRPr="00AC36FB">
        <w:rPr>
          <w:rFonts w:ascii="Lato" w:hAnsi="Lato"/>
          <w:b/>
          <w:color w:val="000000" w:themeColor="text1"/>
        </w:rPr>
        <w:t xml:space="preserve">Gender and age sensitive analysis. </w:t>
      </w:r>
      <w:r w:rsidR="00813E01" w:rsidRPr="00AC36FB">
        <w:rPr>
          <w:rFonts w:ascii="Lato" w:hAnsi="Lato" w:cstheme="minorHAnsi"/>
          <w:color w:val="000000" w:themeColor="text1"/>
        </w:rPr>
        <w:t xml:space="preserve">No consideration shall be applied based on religion, nationality, and organization </w:t>
      </w:r>
      <w:r w:rsidR="0059403B" w:rsidRPr="00AC36FB">
        <w:rPr>
          <w:rFonts w:ascii="Lato" w:hAnsi="Lato" w:cstheme="minorHAnsi"/>
          <w:color w:val="000000" w:themeColor="text1"/>
        </w:rPr>
        <w:t>status. The</w:t>
      </w:r>
      <w:r w:rsidR="00DE740B" w:rsidRPr="00AC36FB">
        <w:rPr>
          <w:rFonts w:ascii="Lato" w:hAnsi="Lato" w:cstheme="minorHAnsi"/>
          <w:color w:val="000000" w:themeColor="text1"/>
        </w:rPr>
        <w:t xml:space="preserve"> Expression of Interest should include </w:t>
      </w:r>
      <w:r w:rsidR="00437209" w:rsidRPr="00AC36FB">
        <w:rPr>
          <w:rFonts w:ascii="Lato" w:hAnsi="Lato" w:cstheme="minorHAnsi"/>
          <w:color w:val="000000" w:themeColor="text1"/>
        </w:rPr>
        <w:t>all</w:t>
      </w:r>
      <w:r w:rsidR="00E53116">
        <w:rPr>
          <w:rFonts w:ascii="Lato" w:hAnsi="Lato" w:cstheme="minorHAnsi"/>
          <w:color w:val="000000" w:themeColor="text1"/>
        </w:rPr>
        <w:t xml:space="preserve"> the following:</w:t>
      </w:r>
    </w:p>
    <w:p w14:paraId="3A2FA15A" w14:textId="77777777" w:rsidR="00DE740B" w:rsidRPr="00AC36FB" w:rsidRDefault="00DE740B" w:rsidP="00AC36FB">
      <w:pPr>
        <w:pStyle w:val="ListParagraph"/>
        <w:numPr>
          <w:ilvl w:val="0"/>
          <w:numId w:val="12"/>
        </w:numPr>
        <w:spacing w:after="160" w:line="276" w:lineRule="auto"/>
        <w:ind w:left="708"/>
        <w:jc w:val="both"/>
        <w:rPr>
          <w:rFonts w:ascii="Lato" w:hAnsi="Lato"/>
          <w:color w:val="000000" w:themeColor="text1"/>
          <w:sz w:val="22"/>
          <w:szCs w:val="22"/>
        </w:rPr>
      </w:pPr>
      <w:r w:rsidRPr="00AC36FB">
        <w:rPr>
          <w:rFonts w:ascii="Lato" w:hAnsi="Lato"/>
          <w:color w:val="000000" w:themeColor="text1"/>
          <w:sz w:val="22"/>
          <w:szCs w:val="22"/>
        </w:rPr>
        <w:t xml:space="preserve">A </w:t>
      </w:r>
      <w:r w:rsidRPr="00AC36FB">
        <w:rPr>
          <w:rFonts w:ascii="Lato" w:hAnsi="Lato"/>
          <w:b/>
          <w:bCs/>
          <w:color w:val="000000" w:themeColor="text1"/>
          <w:sz w:val="22"/>
          <w:szCs w:val="22"/>
        </w:rPr>
        <w:t>technical proposal</w:t>
      </w:r>
      <w:r w:rsidRPr="00AC36FB">
        <w:rPr>
          <w:rFonts w:ascii="Lato" w:hAnsi="Lato"/>
          <w:color w:val="000000" w:themeColor="text1"/>
          <w:sz w:val="22"/>
          <w:szCs w:val="22"/>
        </w:rPr>
        <w:t xml:space="preserve"> that responds to the</w:t>
      </w:r>
      <w:r w:rsidR="00813E01" w:rsidRPr="00AC36FB">
        <w:rPr>
          <w:rFonts w:ascii="Lato" w:hAnsi="Lato"/>
          <w:color w:val="000000" w:themeColor="text1"/>
          <w:sz w:val="22"/>
          <w:szCs w:val="22"/>
        </w:rPr>
        <w:t xml:space="preserve"> needs </w:t>
      </w:r>
      <w:r w:rsidRPr="00AC36FB">
        <w:rPr>
          <w:rFonts w:ascii="Lato" w:hAnsi="Lato"/>
          <w:color w:val="000000" w:themeColor="text1"/>
          <w:sz w:val="22"/>
          <w:szCs w:val="22"/>
        </w:rPr>
        <w:t xml:space="preserve">of </w:t>
      </w:r>
      <w:r w:rsidR="00813E01" w:rsidRPr="00AC36FB">
        <w:rPr>
          <w:rFonts w:ascii="Lato" w:hAnsi="Lato"/>
          <w:color w:val="000000" w:themeColor="text1"/>
          <w:sz w:val="22"/>
          <w:szCs w:val="22"/>
        </w:rPr>
        <w:t xml:space="preserve">the </w:t>
      </w:r>
      <w:r w:rsidRPr="00AC36FB">
        <w:rPr>
          <w:rFonts w:ascii="Lato" w:hAnsi="Lato"/>
          <w:color w:val="000000" w:themeColor="text1"/>
          <w:sz w:val="22"/>
          <w:szCs w:val="22"/>
        </w:rPr>
        <w:t>ToR</w:t>
      </w:r>
      <w:r w:rsidR="00813E01" w:rsidRPr="00AC36FB">
        <w:rPr>
          <w:rFonts w:ascii="Lato" w:hAnsi="Lato"/>
          <w:color w:val="000000" w:themeColor="text1"/>
          <w:sz w:val="22"/>
          <w:szCs w:val="22"/>
        </w:rPr>
        <w:t>. Remember to include t</w:t>
      </w:r>
      <w:r w:rsidRPr="00AC36FB">
        <w:rPr>
          <w:rFonts w:ascii="Lato" w:hAnsi="Lato"/>
          <w:color w:val="000000" w:themeColor="text1"/>
          <w:sz w:val="22"/>
          <w:szCs w:val="22"/>
        </w:rPr>
        <w:t xml:space="preserve">he </w:t>
      </w:r>
      <w:r w:rsidR="00813E01" w:rsidRPr="00AC36FB">
        <w:rPr>
          <w:rFonts w:ascii="Lato" w:hAnsi="Lato"/>
          <w:color w:val="000000" w:themeColor="text1"/>
          <w:sz w:val="22"/>
          <w:szCs w:val="22"/>
        </w:rPr>
        <w:t>following in</w:t>
      </w:r>
      <w:r w:rsidRPr="00AC36FB">
        <w:rPr>
          <w:rFonts w:ascii="Lato" w:hAnsi="Lato"/>
          <w:color w:val="000000" w:themeColor="text1"/>
          <w:sz w:val="22"/>
          <w:szCs w:val="22"/>
        </w:rPr>
        <w:t xml:space="preserve"> the technical proposal:</w:t>
      </w:r>
    </w:p>
    <w:p w14:paraId="504DCF30" w14:textId="77777777" w:rsidR="00DE740B" w:rsidRPr="00AC36FB" w:rsidRDefault="00DE740B" w:rsidP="00AC36FB">
      <w:pPr>
        <w:pStyle w:val="ListParagraph"/>
        <w:numPr>
          <w:ilvl w:val="0"/>
          <w:numId w:val="13"/>
        </w:numPr>
        <w:spacing w:after="160" w:line="276" w:lineRule="auto"/>
        <w:jc w:val="both"/>
        <w:rPr>
          <w:rFonts w:ascii="Lato" w:hAnsi="Lato"/>
          <w:color w:val="000000" w:themeColor="text1"/>
          <w:sz w:val="22"/>
          <w:szCs w:val="22"/>
        </w:rPr>
      </w:pPr>
      <w:r w:rsidRPr="00AC36FB">
        <w:rPr>
          <w:rFonts w:ascii="Lato" w:hAnsi="Lato"/>
          <w:color w:val="000000" w:themeColor="text1"/>
          <w:sz w:val="22"/>
          <w:szCs w:val="22"/>
        </w:rPr>
        <w:t>Capacity statement of the expert, consultancy firm, organization, or institution</w:t>
      </w:r>
    </w:p>
    <w:p w14:paraId="541247F1" w14:textId="77777777" w:rsidR="00DE740B" w:rsidRPr="00AC36FB" w:rsidRDefault="00DE740B" w:rsidP="00AC36FB">
      <w:pPr>
        <w:pStyle w:val="ListParagraph"/>
        <w:numPr>
          <w:ilvl w:val="0"/>
          <w:numId w:val="13"/>
        </w:numPr>
        <w:spacing w:after="160" w:line="276" w:lineRule="auto"/>
        <w:jc w:val="both"/>
        <w:rPr>
          <w:rFonts w:ascii="Lato" w:hAnsi="Lato"/>
          <w:color w:val="000000" w:themeColor="text1"/>
          <w:sz w:val="22"/>
          <w:szCs w:val="22"/>
        </w:rPr>
      </w:pPr>
      <w:r w:rsidRPr="00AC36FB">
        <w:rPr>
          <w:rFonts w:ascii="Lato" w:hAnsi="Lato"/>
          <w:color w:val="000000" w:themeColor="text1"/>
          <w:sz w:val="22"/>
          <w:szCs w:val="22"/>
        </w:rPr>
        <w:t>Proposed methodology</w:t>
      </w:r>
    </w:p>
    <w:p w14:paraId="5C5ECAC8" w14:textId="77777777" w:rsidR="00DE740B" w:rsidRPr="00AC36FB" w:rsidRDefault="00DE740B" w:rsidP="00AC36FB">
      <w:pPr>
        <w:pStyle w:val="ListParagraph"/>
        <w:numPr>
          <w:ilvl w:val="0"/>
          <w:numId w:val="13"/>
        </w:numPr>
        <w:spacing w:after="160" w:line="276" w:lineRule="auto"/>
        <w:jc w:val="both"/>
        <w:rPr>
          <w:rFonts w:ascii="Lato" w:hAnsi="Lato"/>
          <w:color w:val="000000" w:themeColor="text1"/>
          <w:sz w:val="22"/>
          <w:szCs w:val="22"/>
        </w:rPr>
      </w:pPr>
      <w:r w:rsidRPr="00AC36FB">
        <w:rPr>
          <w:rFonts w:ascii="Lato" w:hAnsi="Lato"/>
          <w:color w:val="000000" w:themeColor="text1"/>
          <w:sz w:val="22"/>
          <w:szCs w:val="22"/>
        </w:rPr>
        <w:t>Proposed tools for the assignment</w:t>
      </w:r>
    </w:p>
    <w:p w14:paraId="3B963984" w14:textId="7B61D7E4" w:rsidR="00DE740B" w:rsidRDefault="00DE740B" w:rsidP="00AC36FB">
      <w:pPr>
        <w:pStyle w:val="ListParagraph"/>
        <w:numPr>
          <w:ilvl w:val="0"/>
          <w:numId w:val="13"/>
        </w:numPr>
        <w:spacing w:after="160" w:line="276" w:lineRule="auto"/>
        <w:jc w:val="both"/>
        <w:rPr>
          <w:rFonts w:ascii="Lato" w:hAnsi="Lato"/>
          <w:color w:val="000000" w:themeColor="text1"/>
          <w:sz w:val="22"/>
          <w:szCs w:val="22"/>
        </w:rPr>
      </w:pPr>
      <w:r w:rsidRPr="00AC36FB">
        <w:rPr>
          <w:rFonts w:ascii="Lato" w:hAnsi="Lato"/>
          <w:color w:val="000000" w:themeColor="text1"/>
          <w:sz w:val="22"/>
          <w:szCs w:val="22"/>
        </w:rPr>
        <w:t>Tentative work plan with clearly defined milestones</w:t>
      </w:r>
    </w:p>
    <w:p w14:paraId="58260BA3" w14:textId="317C1E6A" w:rsidR="00E53116" w:rsidRPr="00E53116" w:rsidRDefault="00245B5E" w:rsidP="00E53116">
      <w:pPr>
        <w:pStyle w:val="ListParagraph"/>
        <w:numPr>
          <w:ilvl w:val="0"/>
          <w:numId w:val="13"/>
        </w:numPr>
        <w:spacing w:after="160" w:line="276" w:lineRule="auto"/>
        <w:jc w:val="both"/>
        <w:rPr>
          <w:rFonts w:ascii="Lato" w:hAnsi="Lato"/>
          <w:color w:val="000000" w:themeColor="text1"/>
          <w:sz w:val="22"/>
          <w:szCs w:val="22"/>
        </w:rPr>
      </w:pPr>
      <w:r>
        <w:rPr>
          <w:rFonts w:ascii="Lato" w:hAnsi="Lato"/>
          <w:color w:val="000000" w:themeColor="text1"/>
          <w:sz w:val="22"/>
          <w:szCs w:val="22"/>
        </w:rPr>
        <w:t>Fill in the below evaluation criteria and ensure all the required documents/legal documents are all attached.</w:t>
      </w:r>
    </w:p>
    <w:p w14:paraId="0D295526" w14:textId="77777777" w:rsidR="00DE740B" w:rsidRPr="00AC36FB" w:rsidRDefault="00DE740B" w:rsidP="00AC36FB">
      <w:pPr>
        <w:pStyle w:val="ListParagraph"/>
        <w:numPr>
          <w:ilvl w:val="0"/>
          <w:numId w:val="12"/>
        </w:numPr>
        <w:spacing w:after="160" w:line="276" w:lineRule="auto"/>
        <w:jc w:val="both"/>
        <w:rPr>
          <w:rFonts w:ascii="Lato" w:hAnsi="Lato"/>
          <w:color w:val="000000" w:themeColor="text1"/>
          <w:sz w:val="22"/>
          <w:szCs w:val="22"/>
        </w:rPr>
      </w:pPr>
      <w:r w:rsidRPr="00AC36FB">
        <w:rPr>
          <w:rFonts w:ascii="Lato" w:hAnsi="Lato"/>
          <w:color w:val="000000" w:themeColor="text1"/>
          <w:sz w:val="22"/>
          <w:szCs w:val="22"/>
        </w:rPr>
        <w:t xml:space="preserve">A </w:t>
      </w:r>
      <w:r w:rsidRPr="00AC36FB">
        <w:rPr>
          <w:rFonts w:ascii="Lato" w:hAnsi="Lato"/>
          <w:b/>
          <w:bCs/>
          <w:color w:val="000000" w:themeColor="text1"/>
          <w:sz w:val="22"/>
          <w:szCs w:val="22"/>
        </w:rPr>
        <w:t>financial proposal</w:t>
      </w:r>
    </w:p>
    <w:p w14:paraId="05B43E44" w14:textId="77777777" w:rsidR="00DE740B" w:rsidRPr="00AC36FB" w:rsidRDefault="00813E01" w:rsidP="00AC36FB">
      <w:pPr>
        <w:pStyle w:val="ListParagraph"/>
        <w:numPr>
          <w:ilvl w:val="1"/>
          <w:numId w:val="14"/>
        </w:numPr>
        <w:spacing w:line="276" w:lineRule="auto"/>
        <w:jc w:val="both"/>
        <w:rPr>
          <w:rFonts w:ascii="Lato" w:hAnsi="Lato"/>
          <w:color w:val="000000" w:themeColor="text1"/>
          <w:sz w:val="22"/>
          <w:szCs w:val="22"/>
        </w:rPr>
      </w:pPr>
      <w:r w:rsidRPr="00AC36FB">
        <w:rPr>
          <w:rFonts w:ascii="Lato" w:hAnsi="Lato"/>
          <w:color w:val="000000" w:themeColor="text1"/>
          <w:sz w:val="22"/>
          <w:szCs w:val="22"/>
        </w:rPr>
        <w:t>Financial proposal must</w:t>
      </w:r>
      <w:r w:rsidR="00DE740B" w:rsidRPr="00AC36FB">
        <w:rPr>
          <w:rFonts w:ascii="Lato" w:hAnsi="Lato"/>
          <w:color w:val="000000" w:themeColor="text1"/>
          <w:sz w:val="22"/>
          <w:szCs w:val="22"/>
        </w:rPr>
        <w:t xml:space="preserve"> clearly define breakdown of consultant daily fee and other associated costs</w:t>
      </w:r>
      <w:r w:rsidRPr="00AC36FB">
        <w:rPr>
          <w:rFonts w:ascii="Lato" w:hAnsi="Lato"/>
          <w:color w:val="000000" w:themeColor="text1"/>
          <w:sz w:val="22"/>
          <w:szCs w:val="22"/>
        </w:rPr>
        <w:t xml:space="preserve"> that include taxes</w:t>
      </w:r>
      <w:r w:rsidR="00DE740B" w:rsidRPr="00AC36FB">
        <w:rPr>
          <w:rFonts w:ascii="Lato" w:hAnsi="Lato"/>
          <w:color w:val="000000" w:themeColor="text1"/>
          <w:sz w:val="22"/>
          <w:szCs w:val="22"/>
        </w:rPr>
        <w:t xml:space="preserve"> (20%</w:t>
      </w:r>
      <w:r w:rsidRPr="00AC36FB">
        <w:rPr>
          <w:rFonts w:ascii="Lato" w:hAnsi="Lato"/>
          <w:color w:val="000000" w:themeColor="text1"/>
          <w:sz w:val="22"/>
          <w:szCs w:val="22"/>
        </w:rPr>
        <w:t xml:space="preserve">), cost of Enumerators, international and in-country travels, visa fee, </w:t>
      </w:r>
      <w:r w:rsidR="00437209" w:rsidRPr="00AC36FB">
        <w:rPr>
          <w:rFonts w:ascii="Lato" w:hAnsi="Lato"/>
          <w:color w:val="000000" w:themeColor="text1"/>
          <w:sz w:val="22"/>
          <w:szCs w:val="22"/>
        </w:rPr>
        <w:t>insurance,</w:t>
      </w:r>
      <w:r w:rsidRPr="00AC36FB">
        <w:rPr>
          <w:rFonts w:ascii="Lato" w:hAnsi="Lato"/>
          <w:color w:val="000000" w:themeColor="text1"/>
          <w:sz w:val="22"/>
          <w:szCs w:val="22"/>
        </w:rPr>
        <w:t xml:space="preserve"> and accommodation </w:t>
      </w:r>
      <w:r w:rsidR="00A63B5E" w:rsidRPr="00AC36FB">
        <w:rPr>
          <w:rFonts w:ascii="Lato" w:hAnsi="Lato"/>
          <w:color w:val="000000" w:themeColor="text1"/>
          <w:sz w:val="22"/>
          <w:szCs w:val="22"/>
        </w:rPr>
        <w:t>during</w:t>
      </w:r>
      <w:r w:rsidRPr="00AC36FB">
        <w:rPr>
          <w:rFonts w:ascii="Lato" w:hAnsi="Lato"/>
          <w:color w:val="000000" w:themeColor="text1"/>
          <w:sz w:val="22"/>
          <w:szCs w:val="22"/>
        </w:rPr>
        <w:t xml:space="preserve"> assignment.</w:t>
      </w:r>
    </w:p>
    <w:p w14:paraId="6EC577AA" w14:textId="77777777" w:rsidR="00DE740B" w:rsidRPr="00AC36FB" w:rsidRDefault="001D16A2" w:rsidP="00AC36FB">
      <w:pPr>
        <w:pStyle w:val="ListParagraph"/>
        <w:numPr>
          <w:ilvl w:val="0"/>
          <w:numId w:val="12"/>
        </w:numPr>
        <w:spacing w:after="160" w:line="276" w:lineRule="auto"/>
        <w:jc w:val="both"/>
        <w:rPr>
          <w:rFonts w:ascii="Lato" w:hAnsi="Lato"/>
          <w:color w:val="000000" w:themeColor="text1"/>
          <w:sz w:val="22"/>
          <w:szCs w:val="22"/>
        </w:rPr>
      </w:pPr>
      <w:r w:rsidRPr="00AC36FB">
        <w:rPr>
          <w:rFonts w:ascii="Lato" w:hAnsi="Lato"/>
          <w:color w:val="000000" w:themeColor="text1"/>
          <w:sz w:val="22"/>
          <w:szCs w:val="22"/>
        </w:rPr>
        <w:t>CV for</w:t>
      </w:r>
      <w:r w:rsidR="00DE740B" w:rsidRPr="00AC36FB">
        <w:rPr>
          <w:rFonts w:ascii="Lato" w:hAnsi="Lato"/>
          <w:color w:val="000000" w:themeColor="text1"/>
          <w:sz w:val="22"/>
          <w:szCs w:val="22"/>
        </w:rPr>
        <w:t xml:space="preserve"> all proposed team </w:t>
      </w:r>
      <w:proofErr w:type="gramStart"/>
      <w:r w:rsidR="00DE740B" w:rsidRPr="00AC36FB">
        <w:rPr>
          <w:rFonts w:ascii="Lato" w:hAnsi="Lato"/>
          <w:color w:val="000000" w:themeColor="text1"/>
          <w:sz w:val="22"/>
          <w:szCs w:val="22"/>
        </w:rPr>
        <w:t>members</w:t>
      </w:r>
      <w:r w:rsidR="00090D80">
        <w:rPr>
          <w:rFonts w:ascii="Lato" w:hAnsi="Lato"/>
          <w:color w:val="000000" w:themeColor="text1"/>
          <w:sz w:val="22"/>
          <w:szCs w:val="22"/>
        </w:rPr>
        <w:t>,</w:t>
      </w:r>
      <w:proofErr w:type="gramEnd"/>
      <w:r w:rsidR="00090D80">
        <w:rPr>
          <w:rFonts w:ascii="Lato" w:hAnsi="Lato"/>
          <w:color w:val="000000" w:themeColor="text1"/>
          <w:sz w:val="22"/>
          <w:szCs w:val="22"/>
        </w:rPr>
        <w:t xml:space="preserve"> </w:t>
      </w:r>
      <w:r w:rsidR="002B1B41" w:rsidRPr="008407B6">
        <w:rPr>
          <w:rFonts w:ascii="Lato" w:hAnsi="Lato"/>
          <w:color w:val="000000" w:themeColor="text1"/>
          <w:sz w:val="22"/>
          <w:szCs w:val="22"/>
        </w:rPr>
        <w:t>should ensure equal representation of females and males</w:t>
      </w:r>
      <w:r w:rsidR="00DE740B" w:rsidRPr="00AC36FB">
        <w:rPr>
          <w:rFonts w:ascii="Lato" w:hAnsi="Lato"/>
          <w:color w:val="000000" w:themeColor="text1"/>
          <w:sz w:val="22"/>
          <w:szCs w:val="22"/>
        </w:rPr>
        <w:t xml:space="preserve">. If there is more than one consultant on the proposed team, please attach a table describing the level of effort (in number of days) of each team member in each of the activities. </w:t>
      </w:r>
    </w:p>
    <w:p w14:paraId="288CA11B" w14:textId="77777777" w:rsidR="00DE740B" w:rsidRPr="00AC36FB" w:rsidRDefault="00DE740B" w:rsidP="00AC36FB">
      <w:pPr>
        <w:pStyle w:val="ListParagraph"/>
        <w:numPr>
          <w:ilvl w:val="0"/>
          <w:numId w:val="12"/>
        </w:numPr>
        <w:spacing w:after="160" w:line="276" w:lineRule="auto"/>
        <w:jc w:val="both"/>
        <w:rPr>
          <w:rFonts w:ascii="Lato" w:hAnsi="Lato"/>
          <w:color w:val="000000" w:themeColor="text1"/>
          <w:sz w:val="22"/>
          <w:szCs w:val="22"/>
        </w:rPr>
      </w:pPr>
      <w:r w:rsidRPr="00AC36FB">
        <w:rPr>
          <w:rFonts w:ascii="Lato" w:hAnsi="Lato"/>
          <w:color w:val="000000" w:themeColor="text1"/>
          <w:sz w:val="22"/>
          <w:szCs w:val="22"/>
        </w:rPr>
        <w:t xml:space="preserve">At least </w:t>
      </w:r>
      <w:r w:rsidR="0059403B" w:rsidRPr="00AC36FB">
        <w:rPr>
          <w:rFonts w:ascii="Lato" w:hAnsi="Lato"/>
          <w:color w:val="000000" w:themeColor="text1"/>
          <w:sz w:val="22"/>
          <w:szCs w:val="22"/>
        </w:rPr>
        <w:t>two</w:t>
      </w:r>
      <w:r w:rsidRPr="00AC36FB">
        <w:rPr>
          <w:rFonts w:ascii="Lato" w:hAnsi="Lato"/>
          <w:color w:val="000000" w:themeColor="text1"/>
          <w:sz w:val="22"/>
          <w:szCs w:val="22"/>
        </w:rPr>
        <w:t xml:space="preserve"> sample</w:t>
      </w:r>
      <w:r w:rsidR="0059403B" w:rsidRPr="00AC36FB">
        <w:rPr>
          <w:rFonts w:ascii="Lato" w:hAnsi="Lato"/>
          <w:color w:val="000000" w:themeColor="text1"/>
          <w:sz w:val="22"/>
          <w:szCs w:val="22"/>
        </w:rPr>
        <w:t xml:space="preserve">s </w:t>
      </w:r>
      <w:r w:rsidRPr="00AC36FB">
        <w:rPr>
          <w:rFonts w:ascii="Lato" w:hAnsi="Lato"/>
          <w:color w:val="000000" w:themeColor="text1"/>
          <w:sz w:val="22"/>
          <w:szCs w:val="22"/>
        </w:rPr>
        <w:t>of similar previous work</w:t>
      </w:r>
    </w:p>
    <w:p w14:paraId="360D5576" w14:textId="48F91E6D" w:rsidR="00DE740B" w:rsidRDefault="00DE740B" w:rsidP="00AC36FB">
      <w:pPr>
        <w:pStyle w:val="ListParagraph"/>
        <w:numPr>
          <w:ilvl w:val="0"/>
          <w:numId w:val="12"/>
        </w:numPr>
        <w:spacing w:after="160" w:line="276" w:lineRule="auto"/>
        <w:jc w:val="both"/>
        <w:rPr>
          <w:rFonts w:ascii="Lato" w:hAnsi="Lato"/>
          <w:color w:val="000000" w:themeColor="text1"/>
          <w:sz w:val="22"/>
          <w:szCs w:val="22"/>
        </w:rPr>
      </w:pPr>
      <w:r w:rsidRPr="00AC36FB">
        <w:rPr>
          <w:rFonts w:ascii="Lato" w:hAnsi="Lato"/>
          <w:color w:val="000000" w:themeColor="text1"/>
          <w:sz w:val="22"/>
          <w:szCs w:val="22"/>
        </w:rPr>
        <w:t>Two references</w:t>
      </w:r>
      <w:r w:rsidR="00FB0BB4" w:rsidRPr="00AC36FB">
        <w:rPr>
          <w:rFonts w:ascii="Lato" w:hAnsi="Lato"/>
          <w:color w:val="000000" w:themeColor="text1"/>
          <w:sz w:val="22"/>
          <w:szCs w:val="22"/>
        </w:rPr>
        <w:t xml:space="preserve"> </w:t>
      </w:r>
      <w:r w:rsidRPr="00AC36FB">
        <w:rPr>
          <w:rFonts w:ascii="Lato" w:hAnsi="Lato"/>
          <w:color w:val="000000" w:themeColor="text1"/>
          <w:sz w:val="22"/>
          <w:szCs w:val="22"/>
        </w:rPr>
        <w:t xml:space="preserve">to </w:t>
      </w:r>
      <w:proofErr w:type="gramStart"/>
      <w:r w:rsidRPr="00AC36FB">
        <w:rPr>
          <w:rFonts w:ascii="Lato" w:hAnsi="Lato"/>
          <w:color w:val="000000" w:themeColor="text1"/>
          <w:sz w:val="22"/>
          <w:szCs w:val="22"/>
        </w:rPr>
        <w:t>be attached</w:t>
      </w:r>
      <w:proofErr w:type="gramEnd"/>
      <w:r w:rsidRPr="00AC36FB">
        <w:rPr>
          <w:rFonts w:ascii="Lato" w:hAnsi="Lato"/>
          <w:color w:val="000000" w:themeColor="text1"/>
          <w:sz w:val="22"/>
          <w:szCs w:val="22"/>
        </w:rPr>
        <w:t xml:space="preserve"> as annex to the technical proposal.</w:t>
      </w:r>
    </w:p>
    <w:p w14:paraId="18110661" w14:textId="67CC7A11" w:rsidR="00E53116" w:rsidRDefault="00E53116" w:rsidP="00E53116">
      <w:pPr>
        <w:spacing w:line="276" w:lineRule="auto"/>
        <w:jc w:val="both"/>
      </w:pPr>
    </w:p>
    <w:p w14:paraId="2A73DB15" w14:textId="77777777" w:rsidR="00E53116" w:rsidRPr="00E53116" w:rsidRDefault="00E53116" w:rsidP="00E53116">
      <w:pPr>
        <w:spacing w:line="276" w:lineRule="auto"/>
        <w:jc w:val="both"/>
        <w:rPr>
          <w:rFonts w:ascii="Lato" w:hAnsi="Lato"/>
          <w:color w:val="000000" w:themeColor="text1"/>
        </w:rPr>
      </w:pPr>
    </w:p>
    <w:p w14:paraId="58584439" w14:textId="77777777" w:rsidR="00245B5E" w:rsidRDefault="00245B5E" w:rsidP="00245B5E">
      <w:pPr>
        <w:ind w:left="360"/>
      </w:pPr>
    </w:p>
    <w:p w14:paraId="227D4E7D" w14:textId="77777777" w:rsidR="00245B5E" w:rsidRDefault="00245B5E" w:rsidP="00245B5E">
      <w:pPr>
        <w:ind w:left="360"/>
        <w:rPr>
          <w:rFonts w:ascii="Times New Roman" w:hAnsi="Times New Roman" w:cs="Times New Roman"/>
          <w:b/>
          <w:sz w:val="32"/>
          <w:szCs w:val="24"/>
        </w:rPr>
      </w:pPr>
    </w:p>
    <w:p w14:paraId="6E488C0B" w14:textId="6D749F84" w:rsidR="002636CD" w:rsidRPr="00245B5E" w:rsidRDefault="00245B5E" w:rsidP="00245B5E">
      <w:pPr>
        <w:ind w:left="360"/>
        <w:rPr>
          <w:rFonts w:ascii="Times New Roman" w:hAnsi="Times New Roman" w:cs="Times New Roman"/>
          <w:b/>
          <w:color w:val="FF0000"/>
          <w:sz w:val="32"/>
          <w:szCs w:val="24"/>
        </w:rPr>
      </w:pPr>
      <w:r w:rsidRPr="00245B5E">
        <w:rPr>
          <w:rFonts w:ascii="Times New Roman" w:hAnsi="Times New Roman" w:cs="Times New Roman"/>
          <w:b/>
          <w:color w:val="FF0000"/>
          <w:sz w:val="32"/>
          <w:szCs w:val="24"/>
        </w:rPr>
        <w:t>Annex 1-Evaluation criteria.</w:t>
      </w:r>
    </w:p>
    <w:tbl>
      <w:tblPr>
        <w:tblW w:w="12747" w:type="dxa"/>
        <w:tblInd w:w="-540" w:type="dxa"/>
        <w:tblLook w:val="04A0" w:firstRow="1" w:lastRow="0" w:firstColumn="1" w:lastColumn="0" w:noHBand="0" w:noVBand="1"/>
      </w:tblPr>
      <w:tblGrid>
        <w:gridCol w:w="990"/>
        <w:gridCol w:w="4680"/>
        <w:gridCol w:w="1620"/>
        <w:gridCol w:w="5457"/>
      </w:tblGrid>
      <w:tr w:rsidR="002636CD" w:rsidRPr="002636CD" w14:paraId="70178133" w14:textId="77777777" w:rsidTr="002636CD">
        <w:trPr>
          <w:trHeight w:val="390"/>
        </w:trPr>
        <w:tc>
          <w:tcPr>
            <w:tcW w:w="5670" w:type="dxa"/>
            <w:gridSpan w:val="2"/>
            <w:tcBorders>
              <w:top w:val="nil"/>
              <w:left w:val="nil"/>
              <w:bottom w:val="nil"/>
              <w:right w:val="nil"/>
            </w:tcBorders>
            <w:shd w:val="clear" w:color="auto" w:fill="auto"/>
            <w:noWrap/>
            <w:vAlign w:val="center"/>
            <w:hideMark/>
          </w:tcPr>
          <w:p w14:paraId="319081BD" w14:textId="77777777" w:rsidR="002636CD" w:rsidRPr="002636CD" w:rsidRDefault="002636CD" w:rsidP="002636CD">
            <w:pPr>
              <w:spacing w:after="0" w:line="240" w:lineRule="auto"/>
              <w:rPr>
                <w:rFonts w:ascii="Lato" w:eastAsia="Times New Roman" w:hAnsi="Lato" w:cs="Arial"/>
                <w:b/>
                <w:bCs/>
                <w:sz w:val="32"/>
                <w:szCs w:val="32"/>
              </w:rPr>
            </w:pPr>
            <w:r w:rsidRPr="002636CD">
              <w:rPr>
                <w:rFonts w:ascii="Lato" w:eastAsia="Times New Roman" w:hAnsi="Lato" w:cs="Arial"/>
                <w:b/>
                <w:bCs/>
                <w:sz w:val="32"/>
                <w:szCs w:val="32"/>
              </w:rPr>
              <w:t>SECTION 1 - ESSENTIAL CRITERIA</w:t>
            </w:r>
          </w:p>
        </w:tc>
        <w:tc>
          <w:tcPr>
            <w:tcW w:w="1620" w:type="dxa"/>
            <w:tcBorders>
              <w:top w:val="nil"/>
              <w:left w:val="nil"/>
              <w:bottom w:val="nil"/>
              <w:right w:val="nil"/>
            </w:tcBorders>
            <w:shd w:val="clear" w:color="auto" w:fill="auto"/>
            <w:noWrap/>
            <w:vAlign w:val="bottom"/>
            <w:hideMark/>
          </w:tcPr>
          <w:p w14:paraId="0FCE0BAD" w14:textId="77777777" w:rsidR="002636CD" w:rsidRPr="002636CD" w:rsidRDefault="002636CD" w:rsidP="002636CD">
            <w:pPr>
              <w:spacing w:after="0" w:line="240" w:lineRule="auto"/>
              <w:rPr>
                <w:rFonts w:ascii="Lato" w:eastAsia="Times New Roman" w:hAnsi="Lato" w:cs="Arial"/>
                <w:b/>
                <w:bCs/>
                <w:sz w:val="32"/>
                <w:szCs w:val="32"/>
              </w:rPr>
            </w:pPr>
          </w:p>
        </w:tc>
        <w:tc>
          <w:tcPr>
            <w:tcW w:w="5457" w:type="dxa"/>
            <w:tcBorders>
              <w:top w:val="nil"/>
              <w:left w:val="nil"/>
              <w:bottom w:val="nil"/>
              <w:right w:val="nil"/>
            </w:tcBorders>
            <w:shd w:val="clear" w:color="auto" w:fill="auto"/>
            <w:noWrap/>
            <w:vAlign w:val="bottom"/>
            <w:hideMark/>
          </w:tcPr>
          <w:p w14:paraId="6EA2A16B" w14:textId="77777777" w:rsidR="002636CD" w:rsidRPr="002636CD" w:rsidRDefault="002636CD" w:rsidP="002636CD">
            <w:pPr>
              <w:spacing w:after="0" w:line="240" w:lineRule="auto"/>
              <w:rPr>
                <w:rFonts w:ascii="Times New Roman" w:eastAsia="Times New Roman" w:hAnsi="Times New Roman" w:cs="Times New Roman"/>
                <w:sz w:val="20"/>
                <w:szCs w:val="20"/>
              </w:rPr>
            </w:pPr>
          </w:p>
        </w:tc>
      </w:tr>
      <w:tr w:rsidR="002636CD" w:rsidRPr="002636CD" w14:paraId="1D9AB5B8" w14:textId="77777777" w:rsidTr="002636CD">
        <w:trPr>
          <w:trHeight w:val="315"/>
        </w:trPr>
        <w:tc>
          <w:tcPr>
            <w:tcW w:w="12747" w:type="dxa"/>
            <w:gridSpan w:val="4"/>
            <w:tcBorders>
              <w:top w:val="nil"/>
              <w:left w:val="nil"/>
              <w:bottom w:val="single" w:sz="8" w:space="0" w:color="auto"/>
              <w:right w:val="nil"/>
            </w:tcBorders>
            <w:shd w:val="clear" w:color="auto" w:fill="auto"/>
            <w:noWrap/>
            <w:vAlign w:val="center"/>
            <w:hideMark/>
          </w:tcPr>
          <w:p w14:paraId="50C48121" w14:textId="77777777" w:rsidR="002636CD" w:rsidRPr="002636CD" w:rsidRDefault="002636CD" w:rsidP="002636CD">
            <w:pPr>
              <w:spacing w:after="0" w:line="240" w:lineRule="auto"/>
              <w:rPr>
                <w:rFonts w:ascii="Lato" w:eastAsia="Times New Roman" w:hAnsi="Lato" w:cs="Arial"/>
                <w:b/>
                <w:bCs/>
                <w:i/>
                <w:iCs/>
                <w:sz w:val="20"/>
                <w:szCs w:val="20"/>
              </w:rPr>
            </w:pPr>
            <w:r w:rsidRPr="002636CD">
              <w:rPr>
                <w:rFonts w:ascii="Lato" w:eastAsia="Times New Roman" w:hAnsi="Lato" w:cs="Arial"/>
                <w:b/>
                <w:bCs/>
                <w:i/>
                <w:iCs/>
                <w:sz w:val="20"/>
                <w:szCs w:val="20"/>
              </w:rPr>
              <w:t>INSTRUCTIONS – Bidders are required to complete all sections of the below table.</w:t>
            </w:r>
          </w:p>
        </w:tc>
      </w:tr>
      <w:tr w:rsidR="002636CD" w:rsidRPr="002636CD" w14:paraId="5E16233E" w14:textId="77777777" w:rsidTr="002636CD">
        <w:trPr>
          <w:trHeight w:val="315"/>
        </w:trPr>
        <w:tc>
          <w:tcPr>
            <w:tcW w:w="990" w:type="dxa"/>
            <w:tcBorders>
              <w:top w:val="nil"/>
              <w:left w:val="single" w:sz="8" w:space="0" w:color="auto"/>
              <w:bottom w:val="single" w:sz="8" w:space="0" w:color="auto"/>
              <w:right w:val="single" w:sz="8" w:space="0" w:color="auto"/>
            </w:tcBorders>
            <w:shd w:val="clear" w:color="000000" w:fill="FF0000"/>
            <w:vAlign w:val="center"/>
            <w:hideMark/>
          </w:tcPr>
          <w:p w14:paraId="533A0871" w14:textId="77777777" w:rsidR="002636CD" w:rsidRPr="002636CD" w:rsidRDefault="002636CD" w:rsidP="002636CD">
            <w:pPr>
              <w:spacing w:after="0" w:line="240" w:lineRule="auto"/>
              <w:jc w:val="center"/>
              <w:rPr>
                <w:rFonts w:ascii="Lato" w:eastAsia="Times New Roman" w:hAnsi="Lato" w:cs="Arial"/>
                <w:b/>
                <w:bCs/>
                <w:i/>
                <w:iCs/>
                <w:color w:val="FFFFFF"/>
                <w:sz w:val="20"/>
                <w:szCs w:val="20"/>
              </w:rPr>
            </w:pPr>
            <w:r w:rsidRPr="002636CD">
              <w:rPr>
                <w:rFonts w:ascii="Lato" w:eastAsia="Times New Roman" w:hAnsi="Lato" w:cs="Arial"/>
                <w:b/>
                <w:bCs/>
                <w:i/>
                <w:iCs/>
                <w:color w:val="FFFFFF"/>
                <w:sz w:val="20"/>
                <w:szCs w:val="20"/>
              </w:rPr>
              <w:t>Item</w:t>
            </w:r>
          </w:p>
        </w:tc>
        <w:tc>
          <w:tcPr>
            <w:tcW w:w="4680" w:type="dxa"/>
            <w:tcBorders>
              <w:top w:val="nil"/>
              <w:left w:val="nil"/>
              <w:bottom w:val="single" w:sz="8" w:space="0" w:color="auto"/>
              <w:right w:val="single" w:sz="8" w:space="0" w:color="auto"/>
            </w:tcBorders>
            <w:shd w:val="clear" w:color="000000" w:fill="FF0000"/>
            <w:vAlign w:val="center"/>
            <w:hideMark/>
          </w:tcPr>
          <w:p w14:paraId="7462C485" w14:textId="77777777" w:rsidR="002636CD" w:rsidRPr="002636CD" w:rsidRDefault="002636CD" w:rsidP="002636CD">
            <w:pPr>
              <w:spacing w:after="0" w:line="240" w:lineRule="auto"/>
              <w:jc w:val="center"/>
              <w:rPr>
                <w:rFonts w:ascii="Lato" w:eastAsia="Times New Roman" w:hAnsi="Lato" w:cs="Arial"/>
                <w:b/>
                <w:bCs/>
                <w:color w:val="FFFFFF"/>
                <w:sz w:val="20"/>
                <w:szCs w:val="20"/>
              </w:rPr>
            </w:pPr>
            <w:r w:rsidRPr="002636CD">
              <w:rPr>
                <w:rFonts w:ascii="Lato" w:eastAsia="Times New Roman" w:hAnsi="Lato" w:cs="Arial"/>
                <w:b/>
                <w:bCs/>
                <w:color w:val="FFFFFF"/>
                <w:sz w:val="20"/>
                <w:szCs w:val="20"/>
              </w:rPr>
              <w:t>Question</w:t>
            </w:r>
          </w:p>
        </w:tc>
        <w:tc>
          <w:tcPr>
            <w:tcW w:w="7077" w:type="dxa"/>
            <w:gridSpan w:val="2"/>
            <w:tcBorders>
              <w:top w:val="single" w:sz="8" w:space="0" w:color="auto"/>
              <w:left w:val="nil"/>
              <w:bottom w:val="single" w:sz="8" w:space="0" w:color="auto"/>
              <w:right w:val="single" w:sz="8" w:space="0" w:color="000000"/>
            </w:tcBorders>
            <w:shd w:val="clear" w:color="000000" w:fill="FF0000"/>
            <w:vAlign w:val="center"/>
            <w:hideMark/>
          </w:tcPr>
          <w:p w14:paraId="0C1A0A9F" w14:textId="77777777" w:rsidR="002636CD" w:rsidRPr="002636CD" w:rsidRDefault="002636CD" w:rsidP="002636CD">
            <w:pPr>
              <w:spacing w:after="0" w:line="240" w:lineRule="auto"/>
              <w:jc w:val="center"/>
              <w:rPr>
                <w:rFonts w:ascii="Lato" w:eastAsia="Times New Roman" w:hAnsi="Lato" w:cs="Arial"/>
                <w:b/>
                <w:bCs/>
                <w:color w:val="FFFFFF"/>
                <w:sz w:val="20"/>
                <w:szCs w:val="20"/>
              </w:rPr>
            </w:pPr>
            <w:r w:rsidRPr="002636CD">
              <w:rPr>
                <w:rFonts w:ascii="Lato" w:eastAsia="Times New Roman" w:hAnsi="Lato" w:cs="Arial"/>
                <w:b/>
                <w:bCs/>
                <w:color w:val="FFFFFF"/>
                <w:sz w:val="20"/>
                <w:szCs w:val="20"/>
              </w:rPr>
              <w:t>Bidder Response</w:t>
            </w:r>
          </w:p>
        </w:tc>
      </w:tr>
      <w:tr w:rsidR="002636CD" w:rsidRPr="002636CD" w14:paraId="22AA05F7" w14:textId="77777777" w:rsidTr="002636CD">
        <w:trPr>
          <w:trHeight w:val="1005"/>
        </w:trPr>
        <w:tc>
          <w:tcPr>
            <w:tcW w:w="990" w:type="dxa"/>
            <w:vMerge w:val="restart"/>
            <w:tcBorders>
              <w:top w:val="nil"/>
              <w:left w:val="single" w:sz="8" w:space="0" w:color="auto"/>
              <w:bottom w:val="single" w:sz="8" w:space="0" w:color="000000"/>
              <w:right w:val="single" w:sz="8" w:space="0" w:color="auto"/>
            </w:tcBorders>
            <w:shd w:val="clear" w:color="auto" w:fill="auto"/>
            <w:vAlign w:val="center"/>
            <w:hideMark/>
          </w:tcPr>
          <w:p w14:paraId="1252E52E" w14:textId="77777777" w:rsidR="002636CD" w:rsidRPr="002636CD" w:rsidRDefault="002636CD" w:rsidP="002636CD">
            <w:pPr>
              <w:spacing w:after="0" w:line="240" w:lineRule="auto"/>
              <w:jc w:val="right"/>
              <w:rPr>
                <w:rFonts w:ascii="Lato" w:eastAsia="Times New Roman" w:hAnsi="Lato" w:cs="Arial"/>
                <w:b/>
                <w:bCs/>
                <w:i/>
                <w:iCs/>
                <w:sz w:val="20"/>
                <w:szCs w:val="20"/>
              </w:rPr>
            </w:pPr>
            <w:r w:rsidRPr="002636CD">
              <w:rPr>
                <w:rFonts w:ascii="Lato" w:eastAsia="Times New Roman" w:hAnsi="Lato" w:cs="Arial"/>
                <w:b/>
                <w:bCs/>
                <w:i/>
                <w:iCs/>
                <w:sz w:val="20"/>
                <w:szCs w:val="20"/>
              </w:rPr>
              <w:t>1</w:t>
            </w:r>
          </w:p>
        </w:tc>
        <w:tc>
          <w:tcPr>
            <w:tcW w:w="4680" w:type="dxa"/>
            <w:vMerge w:val="restart"/>
            <w:tcBorders>
              <w:top w:val="nil"/>
              <w:left w:val="single" w:sz="8" w:space="0" w:color="auto"/>
              <w:bottom w:val="single" w:sz="8" w:space="0" w:color="000000"/>
              <w:right w:val="single" w:sz="8" w:space="0" w:color="auto"/>
            </w:tcBorders>
            <w:shd w:val="clear" w:color="auto" w:fill="auto"/>
            <w:hideMark/>
          </w:tcPr>
          <w:p w14:paraId="112EDF85" w14:textId="77777777" w:rsidR="002636CD" w:rsidRPr="002636CD" w:rsidRDefault="002636CD" w:rsidP="002636CD">
            <w:pPr>
              <w:spacing w:after="0" w:line="240" w:lineRule="auto"/>
              <w:rPr>
                <w:rFonts w:ascii="Lato" w:eastAsia="Times New Roman" w:hAnsi="Lato" w:cs="Arial"/>
                <w:b/>
                <w:bCs/>
                <w:sz w:val="20"/>
                <w:szCs w:val="20"/>
              </w:rPr>
            </w:pPr>
            <w:r w:rsidRPr="002636CD">
              <w:rPr>
                <w:rFonts w:ascii="Lato" w:eastAsia="Times New Roman" w:hAnsi="Lato" w:cs="Arial"/>
                <w:b/>
                <w:bCs/>
                <w:sz w:val="20"/>
                <w:szCs w:val="20"/>
              </w:rPr>
              <w:t>MANDATORY CRITERIA:</w:t>
            </w:r>
            <w:r w:rsidRPr="002636CD">
              <w:rPr>
                <w:rFonts w:ascii="Lato" w:eastAsia="Times New Roman" w:hAnsi="Lato" w:cs="Arial"/>
                <w:sz w:val="20"/>
                <w:szCs w:val="20"/>
              </w:rPr>
              <w:t xml:space="preserve"> bidder accepts Save the Children’s ‘Terms and Conditions of Purchase’ included within Appendix 1 of the ITT, and that any work awarded from this tender process will be completed under the attached ‘Terms and Conditions of Purchase’</w:t>
            </w:r>
          </w:p>
        </w:tc>
        <w:tc>
          <w:tcPr>
            <w:tcW w:w="1620" w:type="dxa"/>
            <w:tcBorders>
              <w:top w:val="nil"/>
              <w:left w:val="nil"/>
              <w:bottom w:val="single" w:sz="8" w:space="0" w:color="auto"/>
              <w:right w:val="single" w:sz="8" w:space="0" w:color="auto"/>
            </w:tcBorders>
            <w:shd w:val="clear" w:color="000000" w:fill="BFBFBF"/>
            <w:vAlign w:val="center"/>
            <w:hideMark/>
          </w:tcPr>
          <w:p w14:paraId="4E41A192" w14:textId="77777777" w:rsidR="002636CD" w:rsidRPr="002636CD" w:rsidRDefault="002636CD" w:rsidP="002636CD">
            <w:pPr>
              <w:spacing w:after="0" w:line="240" w:lineRule="auto"/>
              <w:jc w:val="center"/>
              <w:rPr>
                <w:rFonts w:ascii="Lato" w:eastAsia="Times New Roman" w:hAnsi="Lato" w:cs="Arial"/>
                <w:b/>
                <w:bCs/>
                <w:sz w:val="20"/>
                <w:szCs w:val="20"/>
              </w:rPr>
            </w:pPr>
            <w:r w:rsidRPr="002636CD">
              <w:rPr>
                <w:rFonts w:ascii="Lato" w:eastAsia="Times New Roman" w:hAnsi="Lato" w:cs="Arial"/>
                <w:b/>
                <w:bCs/>
                <w:sz w:val="20"/>
                <w:szCs w:val="20"/>
              </w:rPr>
              <w:t>Yes / No</w:t>
            </w:r>
          </w:p>
        </w:tc>
        <w:tc>
          <w:tcPr>
            <w:tcW w:w="5457" w:type="dxa"/>
            <w:tcBorders>
              <w:top w:val="nil"/>
              <w:left w:val="nil"/>
              <w:bottom w:val="single" w:sz="8" w:space="0" w:color="auto"/>
              <w:right w:val="single" w:sz="8" w:space="0" w:color="auto"/>
            </w:tcBorders>
            <w:shd w:val="clear" w:color="000000" w:fill="BFBFBF"/>
            <w:vAlign w:val="center"/>
            <w:hideMark/>
          </w:tcPr>
          <w:p w14:paraId="46E036FB" w14:textId="77777777" w:rsidR="002636CD" w:rsidRPr="002636CD" w:rsidRDefault="002636CD" w:rsidP="002636CD">
            <w:pPr>
              <w:spacing w:after="0" w:line="240" w:lineRule="auto"/>
              <w:jc w:val="center"/>
              <w:rPr>
                <w:rFonts w:ascii="Lato" w:eastAsia="Times New Roman" w:hAnsi="Lato" w:cs="Arial"/>
                <w:b/>
                <w:bCs/>
                <w:sz w:val="20"/>
                <w:szCs w:val="20"/>
              </w:rPr>
            </w:pPr>
            <w:r w:rsidRPr="002636CD">
              <w:rPr>
                <w:rFonts w:ascii="Lato" w:eastAsia="Times New Roman" w:hAnsi="Lato" w:cs="Arial"/>
                <w:b/>
                <w:bCs/>
                <w:sz w:val="20"/>
                <w:szCs w:val="20"/>
              </w:rPr>
              <w:t>Comments / Attachments</w:t>
            </w:r>
          </w:p>
        </w:tc>
      </w:tr>
      <w:tr w:rsidR="002636CD" w:rsidRPr="002636CD" w14:paraId="540B4B5D" w14:textId="77777777" w:rsidTr="002636CD">
        <w:trPr>
          <w:trHeight w:val="315"/>
        </w:trPr>
        <w:tc>
          <w:tcPr>
            <w:tcW w:w="990" w:type="dxa"/>
            <w:vMerge/>
            <w:tcBorders>
              <w:top w:val="nil"/>
              <w:left w:val="single" w:sz="8" w:space="0" w:color="auto"/>
              <w:bottom w:val="single" w:sz="8" w:space="0" w:color="000000"/>
              <w:right w:val="single" w:sz="8" w:space="0" w:color="auto"/>
            </w:tcBorders>
            <w:vAlign w:val="center"/>
            <w:hideMark/>
          </w:tcPr>
          <w:p w14:paraId="6FB392D8" w14:textId="77777777" w:rsidR="002636CD" w:rsidRPr="002636CD" w:rsidRDefault="002636CD" w:rsidP="002636CD">
            <w:pPr>
              <w:spacing w:after="0" w:line="240" w:lineRule="auto"/>
              <w:rPr>
                <w:rFonts w:ascii="Lato" w:eastAsia="Times New Roman" w:hAnsi="Lato" w:cs="Arial"/>
                <w:b/>
                <w:bCs/>
                <w:i/>
                <w:iCs/>
                <w:sz w:val="20"/>
                <w:szCs w:val="20"/>
              </w:rPr>
            </w:pPr>
          </w:p>
        </w:tc>
        <w:tc>
          <w:tcPr>
            <w:tcW w:w="4680" w:type="dxa"/>
            <w:vMerge/>
            <w:tcBorders>
              <w:top w:val="nil"/>
              <w:left w:val="single" w:sz="8" w:space="0" w:color="auto"/>
              <w:bottom w:val="single" w:sz="8" w:space="0" w:color="000000"/>
              <w:right w:val="single" w:sz="8" w:space="0" w:color="auto"/>
            </w:tcBorders>
            <w:vAlign w:val="center"/>
            <w:hideMark/>
          </w:tcPr>
          <w:p w14:paraId="5715588F" w14:textId="77777777" w:rsidR="002636CD" w:rsidRPr="002636CD" w:rsidRDefault="002636CD" w:rsidP="002636CD">
            <w:pPr>
              <w:spacing w:after="0" w:line="240" w:lineRule="auto"/>
              <w:rPr>
                <w:rFonts w:ascii="Lato" w:eastAsia="Times New Roman" w:hAnsi="Lato" w:cs="Arial"/>
                <w:b/>
                <w:bCs/>
                <w:sz w:val="20"/>
                <w:szCs w:val="20"/>
              </w:rPr>
            </w:pPr>
          </w:p>
        </w:tc>
        <w:tc>
          <w:tcPr>
            <w:tcW w:w="1620" w:type="dxa"/>
            <w:tcBorders>
              <w:top w:val="nil"/>
              <w:left w:val="nil"/>
              <w:bottom w:val="single" w:sz="8" w:space="0" w:color="auto"/>
              <w:right w:val="single" w:sz="8" w:space="0" w:color="auto"/>
            </w:tcBorders>
            <w:shd w:val="clear" w:color="auto" w:fill="auto"/>
            <w:vAlign w:val="center"/>
            <w:hideMark/>
          </w:tcPr>
          <w:p w14:paraId="68F35BF6" w14:textId="77777777" w:rsidR="002636CD" w:rsidRPr="002636CD" w:rsidRDefault="002636CD" w:rsidP="002636CD">
            <w:pPr>
              <w:spacing w:after="0" w:line="240" w:lineRule="auto"/>
              <w:jc w:val="center"/>
              <w:rPr>
                <w:rFonts w:ascii="Lato" w:eastAsia="Times New Roman" w:hAnsi="Lato" w:cs="Arial"/>
                <w:sz w:val="20"/>
                <w:szCs w:val="20"/>
              </w:rPr>
            </w:pPr>
            <w:r w:rsidRPr="002636CD">
              <w:rPr>
                <w:rFonts w:ascii="Lato" w:eastAsia="Times New Roman" w:hAnsi="Lato" w:cs="Arial"/>
                <w:sz w:val="20"/>
                <w:szCs w:val="20"/>
              </w:rPr>
              <w:t> </w:t>
            </w:r>
          </w:p>
        </w:tc>
        <w:tc>
          <w:tcPr>
            <w:tcW w:w="5457" w:type="dxa"/>
            <w:tcBorders>
              <w:top w:val="nil"/>
              <w:left w:val="nil"/>
              <w:bottom w:val="single" w:sz="8" w:space="0" w:color="auto"/>
              <w:right w:val="single" w:sz="8" w:space="0" w:color="auto"/>
            </w:tcBorders>
            <w:shd w:val="clear" w:color="auto" w:fill="auto"/>
            <w:vAlign w:val="center"/>
            <w:hideMark/>
          </w:tcPr>
          <w:p w14:paraId="5B1BC96D" w14:textId="77777777" w:rsidR="002636CD" w:rsidRPr="002636CD" w:rsidRDefault="002636CD" w:rsidP="002636CD">
            <w:pPr>
              <w:spacing w:after="0" w:line="240" w:lineRule="auto"/>
              <w:jc w:val="center"/>
              <w:rPr>
                <w:rFonts w:ascii="Lato" w:eastAsia="Times New Roman" w:hAnsi="Lato" w:cs="Arial"/>
                <w:sz w:val="20"/>
                <w:szCs w:val="20"/>
              </w:rPr>
            </w:pPr>
            <w:r w:rsidRPr="002636CD">
              <w:rPr>
                <w:rFonts w:ascii="Lato" w:eastAsia="Times New Roman" w:hAnsi="Lato" w:cs="Arial"/>
                <w:sz w:val="20"/>
                <w:szCs w:val="20"/>
              </w:rPr>
              <w:t> </w:t>
            </w:r>
          </w:p>
        </w:tc>
      </w:tr>
      <w:tr w:rsidR="002636CD" w:rsidRPr="002636CD" w14:paraId="0499BA11" w14:textId="77777777" w:rsidTr="002636CD">
        <w:trPr>
          <w:trHeight w:val="1230"/>
        </w:trPr>
        <w:tc>
          <w:tcPr>
            <w:tcW w:w="990" w:type="dxa"/>
            <w:vMerge w:val="restart"/>
            <w:tcBorders>
              <w:top w:val="nil"/>
              <w:left w:val="single" w:sz="8" w:space="0" w:color="auto"/>
              <w:bottom w:val="single" w:sz="8" w:space="0" w:color="000000"/>
              <w:right w:val="single" w:sz="8" w:space="0" w:color="auto"/>
            </w:tcBorders>
            <w:shd w:val="clear" w:color="auto" w:fill="auto"/>
            <w:vAlign w:val="center"/>
            <w:hideMark/>
          </w:tcPr>
          <w:p w14:paraId="505716C9" w14:textId="77777777" w:rsidR="002636CD" w:rsidRPr="002636CD" w:rsidRDefault="002636CD" w:rsidP="002636CD">
            <w:pPr>
              <w:spacing w:after="0" w:line="240" w:lineRule="auto"/>
              <w:jc w:val="right"/>
              <w:rPr>
                <w:rFonts w:ascii="Lato" w:eastAsia="Times New Roman" w:hAnsi="Lato" w:cs="Arial"/>
                <w:b/>
                <w:bCs/>
                <w:i/>
                <w:iCs/>
              </w:rPr>
            </w:pPr>
            <w:r w:rsidRPr="002636CD">
              <w:rPr>
                <w:rFonts w:ascii="Lato" w:eastAsia="Times New Roman" w:hAnsi="Lato" w:cs="Arial"/>
                <w:b/>
                <w:bCs/>
                <w:i/>
                <w:iCs/>
              </w:rPr>
              <w:t>2</w:t>
            </w:r>
          </w:p>
        </w:tc>
        <w:tc>
          <w:tcPr>
            <w:tcW w:w="4680" w:type="dxa"/>
            <w:tcBorders>
              <w:top w:val="nil"/>
              <w:left w:val="nil"/>
              <w:bottom w:val="nil"/>
              <w:right w:val="single" w:sz="8" w:space="0" w:color="auto"/>
            </w:tcBorders>
            <w:shd w:val="clear" w:color="auto" w:fill="auto"/>
            <w:vAlign w:val="center"/>
            <w:hideMark/>
          </w:tcPr>
          <w:p w14:paraId="3811FB5B" w14:textId="77777777" w:rsidR="002636CD" w:rsidRPr="002636CD" w:rsidRDefault="002636CD" w:rsidP="002636CD">
            <w:pPr>
              <w:spacing w:after="0" w:line="240" w:lineRule="auto"/>
              <w:rPr>
                <w:rFonts w:ascii="Lato" w:eastAsia="Times New Roman" w:hAnsi="Lato" w:cs="Arial"/>
                <w:b/>
                <w:bCs/>
                <w:sz w:val="20"/>
                <w:szCs w:val="20"/>
              </w:rPr>
            </w:pPr>
            <w:r w:rsidRPr="002636CD">
              <w:rPr>
                <w:rFonts w:ascii="Lato" w:eastAsia="Times New Roman" w:hAnsi="Lato" w:cs="Arial"/>
                <w:b/>
                <w:bCs/>
                <w:sz w:val="20"/>
                <w:szCs w:val="20"/>
              </w:rPr>
              <w:t xml:space="preserve">MANDATORY CRITERIA: </w:t>
            </w:r>
            <w:r w:rsidRPr="002636CD">
              <w:rPr>
                <w:rFonts w:ascii="Lato" w:eastAsia="Times New Roman" w:hAnsi="Lato" w:cs="Arial"/>
                <w:sz w:val="20"/>
                <w:szCs w:val="20"/>
              </w:rPr>
              <w:t>The bidder and its staff (and any sub-contractors used) agree to comply with SCI and the IAPG’s policies and code of conducts listed below.</w:t>
            </w:r>
          </w:p>
        </w:tc>
        <w:tc>
          <w:tcPr>
            <w:tcW w:w="1620" w:type="dxa"/>
            <w:tcBorders>
              <w:top w:val="nil"/>
              <w:left w:val="nil"/>
              <w:bottom w:val="single" w:sz="8" w:space="0" w:color="auto"/>
              <w:right w:val="single" w:sz="8" w:space="0" w:color="auto"/>
            </w:tcBorders>
            <w:shd w:val="clear" w:color="000000" w:fill="BFBFBF"/>
            <w:vAlign w:val="center"/>
            <w:hideMark/>
          </w:tcPr>
          <w:p w14:paraId="24E49FD6" w14:textId="77777777" w:rsidR="002636CD" w:rsidRPr="002636CD" w:rsidRDefault="002636CD" w:rsidP="002636CD">
            <w:pPr>
              <w:spacing w:after="0" w:line="240" w:lineRule="auto"/>
              <w:jc w:val="center"/>
              <w:rPr>
                <w:rFonts w:ascii="Lato" w:eastAsia="Times New Roman" w:hAnsi="Lato" w:cs="Arial"/>
                <w:b/>
                <w:bCs/>
                <w:sz w:val="20"/>
                <w:szCs w:val="20"/>
              </w:rPr>
            </w:pPr>
            <w:r w:rsidRPr="002636CD">
              <w:rPr>
                <w:rFonts w:ascii="Lato" w:eastAsia="Times New Roman" w:hAnsi="Lato" w:cs="Arial"/>
                <w:b/>
                <w:bCs/>
                <w:sz w:val="20"/>
                <w:szCs w:val="20"/>
              </w:rPr>
              <w:t>Yes / No</w:t>
            </w:r>
          </w:p>
        </w:tc>
        <w:tc>
          <w:tcPr>
            <w:tcW w:w="5457" w:type="dxa"/>
            <w:tcBorders>
              <w:top w:val="nil"/>
              <w:left w:val="nil"/>
              <w:bottom w:val="single" w:sz="8" w:space="0" w:color="auto"/>
              <w:right w:val="single" w:sz="8" w:space="0" w:color="auto"/>
            </w:tcBorders>
            <w:shd w:val="clear" w:color="000000" w:fill="BFBFBF"/>
            <w:vAlign w:val="center"/>
            <w:hideMark/>
          </w:tcPr>
          <w:p w14:paraId="71D49D0C" w14:textId="77777777" w:rsidR="002636CD" w:rsidRPr="002636CD" w:rsidRDefault="002636CD" w:rsidP="002636CD">
            <w:pPr>
              <w:spacing w:after="0" w:line="240" w:lineRule="auto"/>
              <w:jc w:val="center"/>
              <w:rPr>
                <w:rFonts w:ascii="Lato" w:eastAsia="Times New Roman" w:hAnsi="Lato" w:cs="Arial"/>
                <w:b/>
                <w:bCs/>
                <w:sz w:val="20"/>
                <w:szCs w:val="20"/>
              </w:rPr>
            </w:pPr>
            <w:r w:rsidRPr="002636CD">
              <w:rPr>
                <w:rFonts w:ascii="Lato" w:eastAsia="Times New Roman" w:hAnsi="Lato" w:cs="Arial"/>
                <w:b/>
                <w:bCs/>
                <w:sz w:val="20"/>
                <w:szCs w:val="20"/>
              </w:rPr>
              <w:t>Comments / Attachments</w:t>
            </w:r>
          </w:p>
        </w:tc>
      </w:tr>
      <w:tr w:rsidR="002636CD" w:rsidRPr="002636CD" w14:paraId="05E280A8" w14:textId="77777777" w:rsidTr="002636CD">
        <w:trPr>
          <w:trHeight w:val="480"/>
        </w:trPr>
        <w:tc>
          <w:tcPr>
            <w:tcW w:w="990" w:type="dxa"/>
            <w:vMerge/>
            <w:tcBorders>
              <w:top w:val="nil"/>
              <w:left w:val="single" w:sz="8" w:space="0" w:color="auto"/>
              <w:bottom w:val="single" w:sz="8" w:space="0" w:color="000000"/>
              <w:right w:val="single" w:sz="8" w:space="0" w:color="auto"/>
            </w:tcBorders>
            <w:vAlign w:val="center"/>
            <w:hideMark/>
          </w:tcPr>
          <w:p w14:paraId="1883D673" w14:textId="77777777" w:rsidR="002636CD" w:rsidRPr="002636CD" w:rsidRDefault="002636CD" w:rsidP="002636CD">
            <w:pPr>
              <w:spacing w:after="0" w:line="240" w:lineRule="auto"/>
              <w:rPr>
                <w:rFonts w:ascii="Lato" w:eastAsia="Times New Roman" w:hAnsi="Lato" w:cs="Arial"/>
                <w:b/>
                <w:bCs/>
                <w:i/>
                <w:iCs/>
              </w:rPr>
            </w:pPr>
          </w:p>
        </w:tc>
        <w:tc>
          <w:tcPr>
            <w:tcW w:w="4680" w:type="dxa"/>
            <w:tcBorders>
              <w:top w:val="nil"/>
              <w:left w:val="nil"/>
              <w:bottom w:val="nil"/>
              <w:right w:val="single" w:sz="8" w:space="0" w:color="auto"/>
            </w:tcBorders>
            <w:shd w:val="clear" w:color="auto" w:fill="auto"/>
            <w:vAlign w:val="center"/>
            <w:hideMark/>
          </w:tcPr>
          <w:p w14:paraId="14C6BD11" w14:textId="77777777" w:rsidR="002636CD" w:rsidRPr="002636CD" w:rsidRDefault="002636CD" w:rsidP="002636CD">
            <w:pPr>
              <w:spacing w:after="0" w:line="240" w:lineRule="auto"/>
              <w:rPr>
                <w:rFonts w:ascii="Lato" w:eastAsia="Times New Roman" w:hAnsi="Lato" w:cs="Arial"/>
                <w:sz w:val="20"/>
                <w:szCs w:val="20"/>
              </w:rPr>
            </w:pPr>
            <w:r w:rsidRPr="002636CD">
              <w:rPr>
                <w:rFonts w:ascii="Lato" w:eastAsia="Times New Roman" w:hAnsi="Lato" w:cs="Arial"/>
                <w:sz w:val="20"/>
                <w:szCs w:val="20"/>
              </w:rPr>
              <w:t>1) Child Safeguarding Policy</w:t>
            </w:r>
          </w:p>
        </w:tc>
        <w:tc>
          <w:tcPr>
            <w:tcW w:w="1620"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74FED00" w14:textId="77777777" w:rsidR="002636CD" w:rsidRPr="002636CD" w:rsidRDefault="002636CD" w:rsidP="002636CD">
            <w:pPr>
              <w:spacing w:after="0" w:line="240" w:lineRule="auto"/>
              <w:jc w:val="center"/>
              <w:rPr>
                <w:rFonts w:ascii="Lato" w:eastAsia="Times New Roman" w:hAnsi="Lato" w:cs="Arial"/>
                <w:b/>
                <w:bCs/>
                <w:sz w:val="20"/>
                <w:szCs w:val="20"/>
              </w:rPr>
            </w:pPr>
            <w:r w:rsidRPr="002636CD">
              <w:rPr>
                <w:rFonts w:ascii="Lato" w:eastAsia="Times New Roman" w:hAnsi="Lato" w:cs="Arial"/>
                <w:b/>
                <w:bCs/>
                <w:sz w:val="20"/>
                <w:szCs w:val="20"/>
              </w:rPr>
              <w:t> </w:t>
            </w:r>
          </w:p>
        </w:tc>
        <w:tc>
          <w:tcPr>
            <w:tcW w:w="5457"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043D8D7" w14:textId="77777777" w:rsidR="002636CD" w:rsidRPr="002636CD" w:rsidRDefault="002636CD" w:rsidP="002636CD">
            <w:pPr>
              <w:spacing w:after="0" w:line="240" w:lineRule="auto"/>
              <w:jc w:val="center"/>
              <w:rPr>
                <w:rFonts w:ascii="Lato" w:eastAsia="Times New Roman" w:hAnsi="Lato" w:cs="Arial"/>
                <w:b/>
                <w:bCs/>
                <w:sz w:val="20"/>
                <w:szCs w:val="20"/>
              </w:rPr>
            </w:pPr>
            <w:r w:rsidRPr="002636CD">
              <w:rPr>
                <w:rFonts w:ascii="Lato" w:eastAsia="Times New Roman" w:hAnsi="Lato" w:cs="Arial"/>
                <w:b/>
                <w:bCs/>
                <w:sz w:val="20"/>
                <w:szCs w:val="20"/>
              </w:rPr>
              <w:t> </w:t>
            </w:r>
          </w:p>
        </w:tc>
      </w:tr>
      <w:tr w:rsidR="002636CD" w:rsidRPr="002636CD" w14:paraId="5056F9A5" w14:textId="77777777" w:rsidTr="002636CD">
        <w:trPr>
          <w:trHeight w:val="450"/>
        </w:trPr>
        <w:tc>
          <w:tcPr>
            <w:tcW w:w="990" w:type="dxa"/>
            <w:vMerge/>
            <w:tcBorders>
              <w:top w:val="nil"/>
              <w:left w:val="single" w:sz="8" w:space="0" w:color="auto"/>
              <w:bottom w:val="single" w:sz="8" w:space="0" w:color="000000"/>
              <w:right w:val="single" w:sz="8" w:space="0" w:color="auto"/>
            </w:tcBorders>
            <w:vAlign w:val="center"/>
            <w:hideMark/>
          </w:tcPr>
          <w:p w14:paraId="5D6E6A9F" w14:textId="77777777" w:rsidR="002636CD" w:rsidRPr="002636CD" w:rsidRDefault="002636CD" w:rsidP="002636CD">
            <w:pPr>
              <w:spacing w:after="0" w:line="240" w:lineRule="auto"/>
              <w:rPr>
                <w:rFonts w:ascii="Lato" w:eastAsia="Times New Roman" w:hAnsi="Lato" w:cs="Arial"/>
                <w:b/>
                <w:bCs/>
                <w:i/>
                <w:iCs/>
              </w:rPr>
            </w:pPr>
          </w:p>
        </w:tc>
        <w:tc>
          <w:tcPr>
            <w:tcW w:w="4680" w:type="dxa"/>
            <w:tcBorders>
              <w:top w:val="nil"/>
              <w:left w:val="nil"/>
              <w:bottom w:val="nil"/>
              <w:right w:val="single" w:sz="8" w:space="0" w:color="auto"/>
            </w:tcBorders>
            <w:shd w:val="clear" w:color="auto" w:fill="auto"/>
            <w:vAlign w:val="center"/>
            <w:hideMark/>
          </w:tcPr>
          <w:p w14:paraId="6FFD3B70" w14:textId="77777777" w:rsidR="002636CD" w:rsidRPr="002636CD" w:rsidRDefault="002636CD" w:rsidP="002636CD">
            <w:pPr>
              <w:spacing w:after="0" w:line="240" w:lineRule="auto"/>
              <w:rPr>
                <w:rFonts w:ascii="Lato" w:eastAsia="Times New Roman" w:hAnsi="Lato" w:cs="Arial"/>
                <w:sz w:val="20"/>
                <w:szCs w:val="20"/>
              </w:rPr>
            </w:pPr>
            <w:r w:rsidRPr="002636CD">
              <w:rPr>
                <w:rFonts w:ascii="Lato" w:eastAsia="Times New Roman" w:hAnsi="Lato" w:cs="Arial"/>
                <w:sz w:val="20"/>
                <w:szCs w:val="20"/>
              </w:rPr>
              <w:t>2) Anti-Bribery &amp; Corruption Policy</w:t>
            </w:r>
          </w:p>
        </w:tc>
        <w:tc>
          <w:tcPr>
            <w:tcW w:w="1620" w:type="dxa"/>
            <w:vMerge/>
            <w:tcBorders>
              <w:top w:val="nil"/>
              <w:left w:val="single" w:sz="8" w:space="0" w:color="auto"/>
              <w:bottom w:val="single" w:sz="8" w:space="0" w:color="000000"/>
              <w:right w:val="single" w:sz="8" w:space="0" w:color="auto"/>
            </w:tcBorders>
            <w:vAlign w:val="center"/>
            <w:hideMark/>
          </w:tcPr>
          <w:p w14:paraId="60DE242F" w14:textId="77777777" w:rsidR="002636CD" w:rsidRPr="002636CD" w:rsidRDefault="002636CD" w:rsidP="002636CD">
            <w:pPr>
              <w:spacing w:after="0" w:line="240" w:lineRule="auto"/>
              <w:rPr>
                <w:rFonts w:ascii="Lato" w:eastAsia="Times New Roman" w:hAnsi="Lato" w:cs="Arial"/>
                <w:b/>
                <w:bCs/>
                <w:sz w:val="20"/>
                <w:szCs w:val="20"/>
              </w:rPr>
            </w:pPr>
          </w:p>
        </w:tc>
        <w:tc>
          <w:tcPr>
            <w:tcW w:w="5457" w:type="dxa"/>
            <w:vMerge/>
            <w:tcBorders>
              <w:top w:val="nil"/>
              <w:left w:val="single" w:sz="8" w:space="0" w:color="auto"/>
              <w:bottom w:val="single" w:sz="8" w:space="0" w:color="000000"/>
              <w:right w:val="single" w:sz="8" w:space="0" w:color="auto"/>
            </w:tcBorders>
            <w:vAlign w:val="center"/>
            <w:hideMark/>
          </w:tcPr>
          <w:p w14:paraId="451EF983" w14:textId="77777777" w:rsidR="002636CD" w:rsidRPr="002636CD" w:rsidRDefault="002636CD" w:rsidP="002636CD">
            <w:pPr>
              <w:spacing w:after="0" w:line="240" w:lineRule="auto"/>
              <w:rPr>
                <w:rFonts w:ascii="Lato" w:eastAsia="Times New Roman" w:hAnsi="Lato" w:cs="Arial"/>
                <w:b/>
                <w:bCs/>
                <w:sz w:val="20"/>
                <w:szCs w:val="20"/>
              </w:rPr>
            </w:pPr>
          </w:p>
        </w:tc>
      </w:tr>
      <w:tr w:rsidR="002636CD" w:rsidRPr="002636CD" w14:paraId="384F7855" w14:textId="77777777" w:rsidTr="002636CD">
        <w:trPr>
          <w:trHeight w:val="570"/>
        </w:trPr>
        <w:tc>
          <w:tcPr>
            <w:tcW w:w="990" w:type="dxa"/>
            <w:vMerge/>
            <w:tcBorders>
              <w:top w:val="nil"/>
              <w:left w:val="single" w:sz="8" w:space="0" w:color="auto"/>
              <w:bottom w:val="single" w:sz="8" w:space="0" w:color="000000"/>
              <w:right w:val="single" w:sz="8" w:space="0" w:color="auto"/>
            </w:tcBorders>
            <w:vAlign w:val="center"/>
            <w:hideMark/>
          </w:tcPr>
          <w:p w14:paraId="33B40DBA" w14:textId="77777777" w:rsidR="002636CD" w:rsidRPr="002636CD" w:rsidRDefault="002636CD" w:rsidP="002636CD">
            <w:pPr>
              <w:spacing w:after="0" w:line="240" w:lineRule="auto"/>
              <w:rPr>
                <w:rFonts w:ascii="Lato" w:eastAsia="Times New Roman" w:hAnsi="Lato" w:cs="Arial"/>
                <w:b/>
                <w:bCs/>
                <w:i/>
                <w:iCs/>
              </w:rPr>
            </w:pPr>
          </w:p>
        </w:tc>
        <w:tc>
          <w:tcPr>
            <w:tcW w:w="4680" w:type="dxa"/>
            <w:tcBorders>
              <w:top w:val="nil"/>
              <w:left w:val="nil"/>
              <w:bottom w:val="nil"/>
              <w:right w:val="single" w:sz="8" w:space="0" w:color="auto"/>
            </w:tcBorders>
            <w:shd w:val="clear" w:color="auto" w:fill="auto"/>
            <w:vAlign w:val="center"/>
            <w:hideMark/>
          </w:tcPr>
          <w:p w14:paraId="1D7F69CC" w14:textId="77777777" w:rsidR="002636CD" w:rsidRPr="002636CD" w:rsidRDefault="002636CD" w:rsidP="002636CD">
            <w:pPr>
              <w:spacing w:after="0" w:line="240" w:lineRule="auto"/>
              <w:rPr>
                <w:rFonts w:ascii="Lato" w:eastAsia="Times New Roman" w:hAnsi="Lato" w:cs="Arial"/>
                <w:sz w:val="20"/>
                <w:szCs w:val="20"/>
              </w:rPr>
            </w:pPr>
            <w:r w:rsidRPr="002636CD">
              <w:rPr>
                <w:rFonts w:ascii="Lato" w:eastAsia="Times New Roman" w:hAnsi="Lato" w:cs="Arial"/>
                <w:sz w:val="20"/>
                <w:szCs w:val="20"/>
              </w:rPr>
              <w:t>3) Human Trafficking &amp; Modern Slavery Policy</w:t>
            </w:r>
          </w:p>
        </w:tc>
        <w:tc>
          <w:tcPr>
            <w:tcW w:w="1620" w:type="dxa"/>
            <w:vMerge/>
            <w:tcBorders>
              <w:top w:val="nil"/>
              <w:left w:val="single" w:sz="8" w:space="0" w:color="auto"/>
              <w:bottom w:val="single" w:sz="8" w:space="0" w:color="000000"/>
              <w:right w:val="single" w:sz="8" w:space="0" w:color="auto"/>
            </w:tcBorders>
            <w:vAlign w:val="center"/>
            <w:hideMark/>
          </w:tcPr>
          <w:p w14:paraId="3C0A66B0" w14:textId="77777777" w:rsidR="002636CD" w:rsidRPr="002636CD" w:rsidRDefault="002636CD" w:rsidP="002636CD">
            <w:pPr>
              <w:spacing w:after="0" w:line="240" w:lineRule="auto"/>
              <w:rPr>
                <w:rFonts w:ascii="Lato" w:eastAsia="Times New Roman" w:hAnsi="Lato" w:cs="Arial"/>
                <w:b/>
                <w:bCs/>
                <w:sz w:val="20"/>
                <w:szCs w:val="20"/>
              </w:rPr>
            </w:pPr>
          </w:p>
        </w:tc>
        <w:tc>
          <w:tcPr>
            <w:tcW w:w="5457" w:type="dxa"/>
            <w:vMerge/>
            <w:tcBorders>
              <w:top w:val="nil"/>
              <w:left w:val="single" w:sz="8" w:space="0" w:color="auto"/>
              <w:bottom w:val="single" w:sz="8" w:space="0" w:color="000000"/>
              <w:right w:val="single" w:sz="8" w:space="0" w:color="auto"/>
            </w:tcBorders>
            <w:vAlign w:val="center"/>
            <w:hideMark/>
          </w:tcPr>
          <w:p w14:paraId="761254E3" w14:textId="77777777" w:rsidR="002636CD" w:rsidRPr="002636CD" w:rsidRDefault="002636CD" w:rsidP="002636CD">
            <w:pPr>
              <w:spacing w:after="0" w:line="240" w:lineRule="auto"/>
              <w:rPr>
                <w:rFonts w:ascii="Lato" w:eastAsia="Times New Roman" w:hAnsi="Lato" w:cs="Arial"/>
                <w:b/>
                <w:bCs/>
                <w:sz w:val="20"/>
                <w:szCs w:val="20"/>
              </w:rPr>
            </w:pPr>
          </w:p>
        </w:tc>
      </w:tr>
      <w:tr w:rsidR="002636CD" w:rsidRPr="002636CD" w14:paraId="1620ED15" w14:textId="77777777" w:rsidTr="002636CD">
        <w:trPr>
          <w:trHeight w:val="630"/>
        </w:trPr>
        <w:tc>
          <w:tcPr>
            <w:tcW w:w="990" w:type="dxa"/>
            <w:vMerge/>
            <w:tcBorders>
              <w:top w:val="nil"/>
              <w:left w:val="single" w:sz="8" w:space="0" w:color="auto"/>
              <w:bottom w:val="single" w:sz="8" w:space="0" w:color="000000"/>
              <w:right w:val="single" w:sz="8" w:space="0" w:color="auto"/>
            </w:tcBorders>
            <w:vAlign w:val="center"/>
            <w:hideMark/>
          </w:tcPr>
          <w:p w14:paraId="5BC8360F" w14:textId="77777777" w:rsidR="002636CD" w:rsidRPr="002636CD" w:rsidRDefault="002636CD" w:rsidP="002636CD">
            <w:pPr>
              <w:spacing w:after="0" w:line="240" w:lineRule="auto"/>
              <w:rPr>
                <w:rFonts w:ascii="Lato" w:eastAsia="Times New Roman" w:hAnsi="Lato" w:cs="Arial"/>
                <w:b/>
                <w:bCs/>
                <w:i/>
                <w:iCs/>
              </w:rPr>
            </w:pPr>
          </w:p>
        </w:tc>
        <w:tc>
          <w:tcPr>
            <w:tcW w:w="4680" w:type="dxa"/>
            <w:tcBorders>
              <w:top w:val="nil"/>
              <w:left w:val="nil"/>
              <w:bottom w:val="nil"/>
              <w:right w:val="single" w:sz="8" w:space="0" w:color="auto"/>
            </w:tcBorders>
            <w:shd w:val="clear" w:color="auto" w:fill="auto"/>
            <w:vAlign w:val="center"/>
            <w:hideMark/>
          </w:tcPr>
          <w:p w14:paraId="2ACECDD8" w14:textId="77777777" w:rsidR="002636CD" w:rsidRPr="002636CD" w:rsidRDefault="002636CD" w:rsidP="002636CD">
            <w:pPr>
              <w:spacing w:after="0" w:line="240" w:lineRule="auto"/>
              <w:rPr>
                <w:rFonts w:ascii="Lato" w:eastAsia="Times New Roman" w:hAnsi="Lato" w:cs="Arial"/>
                <w:sz w:val="20"/>
                <w:szCs w:val="20"/>
              </w:rPr>
            </w:pPr>
            <w:r w:rsidRPr="002636CD">
              <w:rPr>
                <w:rFonts w:ascii="Lato" w:eastAsia="Times New Roman" w:hAnsi="Lato" w:cs="Arial"/>
                <w:sz w:val="20"/>
                <w:szCs w:val="20"/>
              </w:rPr>
              <w:t>4) Protection from Sexual Exploitation and Abuse Policy</w:t>
            </w:r>
          </w:p>
        </w:tc>
        <w:tc>
          <w:tcPr>
            <w:tcW w:w="1620" w:type="dxa"/>
            <w:vMerge/>
            <w:tcBorders>
              <w:top w:val="nil"/>
              <w:left w:val="single" w:sz="8" w:space="0" w:color="auto"/>
              <w:bottom w:val="single" w:sz="8" w:space="0" w:color="000000"/>
              <w:right w:val="single" w:sz="8" w:space="0" w:color="auto"/>
            </w:tcBorders>
            <w:vAlign w:val="center"/>
            <w:hideMark/>
          </w:tcPr>
          <w:p w14:paraId="5ABB9CA0" w14:textId="77777777" w:rsidR="002636CD" w:rsidRPr="002636CD" w:rsidRDefault="002636CD" w:rsidP="002636CD">
            <w:pPr>
              <w:spacing w:after="0" w:line="240" w:lineRule="auto"/>
              <w:rPr>
                <w:rFonts w:ascii="Lato" w:eastAsia="Times New Roman" w:hAnsi="Lato" w:cs="Arial"/>
                <w:b/>
                <w:bCs/>
                <w:sz w:val="20"/>
                <w:szCs w:val="20"/>
              </w:rPr>
            </w:pPr>
          </w:p>
        </w:tc>
        <w:tc>
          <w:tcPr>
            <w:tcW w:w="5457" w:type="dxa"/>
            <w:vMerge/>
            <w:tcBorders>
              <w:top w:val="nil"/>
              <w:left w:val="single" w:sz="8" w:space="0" w:color="auto"/>
              <w:bottom w:val="single" w:sz="8" w:space="0" w:color="000000"/>
              <w:right w:val="single" w:sz="8" w:space="0" w:color="auto"/>
            </w:tcBorders>
            <w:vAlign w:val="center"/>
            <w:hideMark/>
          </w:tcPr>
          <w:p w14:paraId="6A749910" w14:textId="77777777" w:rsidR="002636CD" w:rsidRPr="002636CD" w:rsidRDefault="002636CD" w:rsidP="002636CD">
            <w:pPr>
              <w:spacing w:after="0" w:line="240" w:lineRule="auto"/>
              <w:rPr>
                <w:rFonts w:ascii="Lato" w:eastAsia="Times New Roman" w:hAnsi="Lato" w:cs="Arial"/>
                <w:b/>
                <w:bCs/>
                <w:sz w:val="20"/>
                <w:szCs w:val="20"/>
              </w:rPr>
            </w:pPr>
          </w:p>
        </w:tc>
      </w:tr>
      <w:tr w:rsidR="002636CD" w:rsidRPr="002636CD" w14:paraId="18A6AB1D" w14:textId="77777777" w:rsidTr="002636CD">
        <w:trPr>
          <w:trHeight w:val="555"/>
        </w:trPr>
        <w:tc>
          <w:tcPr>
            <w:tcW w:w="990" w:type="dxa"/>
            <w:vMerge/>
            <w:tcBorders>
              <w:top w:val="nil"/>
              <w:left w:val="single" w:sz="8" w:space="0" w:color="auto"/>
              <w:bottom w:val="single" w:sz="8" w:space="0" w:color="000000"/>
              <w:right w:val="single" w:sz="8" w:space="0" w:color="auto"/>
            </w:tcBorders>
            <w:vAlign w:val="center"/>
            <w:hideMark/>
          </w:tcPr>
          <w:p w14:paraId="0833F22F" w14:textId="77777777" w:rsidR="002636CD" w:rsidRPr="002636CD" w:rsidRDefault="002636CD" w:rsidP="002636CD">
            <w:pPr>
              <w:spacing w:after="0" w:line="240" w:lineRule="auto"/>
              <w:rPr>
                <w:rFonts w:ascii="Lato" w:eastAsia="Times New Roman" w:hAnsi="Lato" w:cs="Arial"/>
                <w:b/>
                <w:bCs/>
                <w:i/>
                <w:iCs/>
              </w:rPr>
            </w:pPr>
          </w:p>
        </w:tc>
        <w:tc>
          <w:tcPr>
            <w:tcW w:w="4680" w:type="dxa"/>
            <w:tcBorders>
              <w:top w:val="nil"/>
              <w:left w:val="nil"/>
              <w:bottom w:val="nil"/>
              <w:right w:val="single" w:sz="8" w:space="0" w:color="auto"/>
            </w:tcBorders>
            <w:shd w:val="clear" w:color="auto" w:fill="auto"/>
            <w:vAlign w:val="center"/>
            <w:hideMark/>
          </w:tcPr>
          <w:p w14:paraId="4BDEA75A" w14:textId="77777777" w:rsidR="002636CD" w:rsidRPr="002636CD" w:rsidRDefault="002636CD" w:rsidP="002636CD">
            <w:pPr>
              <w:spacing w:after="0" w:line="240" w:lineRule="auto"/>
              <w:rPr>
                <w:rFonts w:ascii="Lato" w:eastAsia="Times New Roman" w:hAnsi="Lato" w:cs="Arial"/>
                <w:sz w:val="20"/>
                <w:szCs w:val="20"/>
              </w:rPr>
            </w:pPr>
            <w:r w:rsidRPr="002636CD">
              <w:rPr>
                <w:rFonts w:ascii="Lato" w:eastAsia="Times New Roman" w:hAnsi="Lato" w:cs="Arial"/>
                <w:sz w:val="20"/>
                <w:szCs w:val="20"/>
              </w:rPr>
              <w:t>5) Anti-Harassment, Intimidation &amp; Bullying Policy</w:t>
            </w:r>
          </w:p>
        </w:tc>
        <w:tc>
          <w:tcPr>
            <w:tcW w:w="1620" w:type="dxa"/>
            <w:vMerge/>
            <w:tcBorders>
              <w:top w:val="nil"/>
              <w:left w:val="single" w:sz="8" w:space="0" w:color="auto"/>
              <w:bottom w:val="single" w:sz="8" w:space="0" w:color="000000"/>
              <w:right w:val="single" w:sz="8" w:space="0" w:color="auto"/>
            </w:tcBorders>
            <w:vAlign w:val="center"/>
            <w:hideMark/>
          </w:tcPr>
          <w:p w14:paraId="37C6FCF7" w14:textId="77777777" w:rsidR="002636CD" w:rsidRPr="002636CD" w:rsidRDefault="002636CD" w:rsidP="002636CD">
            <w:pPr>
              <w:spacing w:after="0" w:line="240" w:lineRule="auto"/>
              <w:rPr>
                <w:rFonts w:ascii="Lato" w:eastAsia="Times New Roman" w:hAnsi="Lato" w:cs="Arial"/>
                <w:b/>
                <w:bCs/>
                <w:sz w:val="20"/>
                <w:szCs w:val="20"/>
              </w:rPr>
            </w:pPr>
          </w:p>
        </w:tc>
        <w:tc>
          <w:tcPr>
            <w:tcW w:w="5457" w:type="dxa"/>
            <w:vMerge/>
            <w:tcBorders>
              <w:top w:val="nil"/>
              <w:left w:val="single" w:sz="8" w:space="0" w:color="auto"/>
              <w:bottom w:val="single" w:sz="8" w:space="0" w:color="000000"/>
              <w:right w:val="single" w:sz="8" w:space="0" w:color="auto"/>
            </w:tcBorders>
            <w:vAlign w:val="center"/>
            <w:hideMark/>
          </w:tcPr>
          <w:p w14:paraId="67E35E54" w14:textId="77777777" w:rsidR="002636CD" w:rsidRPr="002636CD" w:rsidRDefault="002636CD" w:rsidP="002636CD">
            <w:pPr>
              <w:spacing w:after="0" w:line="240" w:lineRule="auto"/>
              <w:rPr>
                <w:rFonts w:ascii="Lato" w:eastAsia="Times New Roman" w:hAnsi="Lato" w:cs="Arial"/>
                <w:b/>
                <w:bCs/>
                <w:sz w:val="20"/>
                <w:szCs w:val="20"/>
              </w:rPr>
            </w:pPr>
          </w:p>
        </w:tc>
      </w:tr>
      <w:tr w:rsidR="002636CD" w:rsidRPr="002636CD" w14:paraId="29834035" w14:textId="77777777" w:rsidTr="002636CD">
        <w:trPr>
          <w:trHeight w:val="510"/>
        </w:trPr>
        <w:tc>
          <w:tcPr>
            <w:tcW w:w="990" w:type="dxa"/>
            <w:vMerge/>
            <w:tcBorders>
              <w:top w:val="nil"/>
              <w:left w:val="single" w:sz="8" w:space="0" w:color="auto"/>
              <w:bottom w:val="single" w:sz="8" w:space="0" w:color="000000"/>
              <w:right w:val="single" w:sz="8" w:space="0" w:color="auto"/>
            </w:tcBorders>
            <w:vAlign w:val="center"/>
            <w:hideMark/>
          </w:tcPr>
          <w:p w14:paraId="4CFF2EE8" w14:textId="77777777" w:rsidR="002636CD" w:rsidRPr="002636CD" w:rsidRDefault="002636CD" w:rsidP="002636CD">
            <w:pPr>
              <w:spacing w:after="0" w:line="240" w:lineRule="auto"/>
              <w:rPr>
                <w:rFonts w:ascii="Lato" w:eastAsia="Times New Roman" w:hAnsi="Lato" w:cs="Arial"/>
                <w:b/>
                <w:bCs/>
                <w:i/>
                <w:iCs/>
              </w:rPr>
            </w:pPr>
          </w:p>
        </w:tc>
        <w:tc>
          <w:tcPr>
            <w:tcW w:w="4680" w:type="dxa"/>
            <w:tcBorders>
              <w:top w:val="nil"/>
              <w:left w:val="nil"/>
              <w:bottom w:val="nil"/>
              <w:right w:val="single" w:sz="8" w:space="0" w:color="auto"/>
            </w:tcBorders>
            <w:shd w:val="clear" w:color="auto" w:fill="auto"/>
            <w:vAlign w:val="center"/>
            <w:hideMark/>
          </w:tcPr>
          <w:p w14:paraId="74B75D09" w14:textId="77777777" w:rsidR="002636CD" w:rsidRPr="002636CD" w:rsidRDefault="002636CD" w:rsidP="002636CD">
            <w:pPr>
              <w:spacing w:after="0" w:line="240" w:lineRule="auto"/>
              <w:rPr>
                <w:rFonts w:ascii="Lato" w:eastAsia="Times New Roman" w:hAnsi="Lato" w:cs="Arial"/>
                <w:sz w:val="20"/>
                <w:szCs w:val="20"/>
              </w:rPr>
            </w:pPr>
            <w:r w:rsidRPr="002636CD">
              <w:rPr>
                <w:rFonts w:ascii="Lato" w:eastAsia="Times New Roman" w:hAnsi="Lato" w:cs="Arial"/>
                <w:sz w:val="20"/>
                <w:szCs w:val="20"/>
              </w:rPr>
              <w:t>6) IAPG Code of Conduct</w:t>
            </w:r>
          </w:p>
        </w:tc>
        <w:tc>
          <w:tcPr>
            <w:tcW w:w="1620" w:type="dxa"/>
            <w:vMerge/>
            <w:tcBorders>
              <w:top w:val="nil"/>
              <w:left w:val="single" w:sz="8" w:space="0" w:color="auto"/>
              <w:bottom w:val="single" w:sz="8" w:space="0" w:color="000000"/>
              <w:right w:val="single" w:sz="8" w:space="0" w:color="auto"/>
            </w:tcBorders>
            <w:vAlign w:val="center"/>
            <w:hideMark/>
          </w:tcPr>
          <w:p w14:paraId="39790B8B" w14:textId="77777777" w:rsidR="002636CD" w:rsidRPr="002636CD" w:rsidRDefault="002636CD" w:rsidP="002636CD">
            <w:pPr>
              <w:spacing w:after="0" w:line="240" w:lineRule="auto"/>
              <w:rPr>
                <w:rFonts w:ascii="Lato" w:eastAsia="Times New Roman" w:hAnsi="Lato" w:cs="Arial"/>
                <w:b/>
                <w:bCs/>
                <w:sz w:val="20"/>
                <w:szCs w:val="20"/>
              </w:rPr>
            </w:pPr>
          </w:p>
        </w:tc>
        <w:tc>
          <w:tcPr>
            <w:tcW w:w="5457" w:type="dxa"/>
            <w:vMerge/>
            <w:tcBorders>
              <w:top w:val="nil"/>
              <w:left w:val="single" w:sz="8" w:space="0" w:color="auto"/>
              <w:bottom w:val="single" w:sz="8" w:space="0" w:color="000000"/>
              <w:right w:val="single" w:sz="8" w:space="0" w:color="auto"/>
            </w:tcBorders>
            <w:vAlign w:val="center"/>
            <w:hideMark/>
          </w:tcPr>
          <w:p w14:paraId="73BCB546" w14:textId="77777777" w:rsidR="002636CD" w:rsidRPr="002636CD" w:rsidRDefault="002636CD" w:rsidP="002636CD">
            <w:pPr>
              <w:spacing w:after="0" w:line="240" w:lineRule="auto"/>
              <w:rPr>
                <w:rFonts w:ascii="Lato" w:eastAsia="Times New Roman" w:hAnsi="Lato" w:cs="Arial"/>
                <w:b/>
                <w:bCs/>
                <w:sz w:val="20"/>
                <w:szCs w:val="20"/>
              </w:rPr>
            </w:pPr>
          </w:p>
        </w:tc>
      </w:tr>
      <w:tr w:rsidR="002636CD" w:rsidRPr="002636CD" w14:paraId="525B6604" w14:textId="77777777" w:rsidTr="002636CD">
        <w:trPr>
          <w:trHeight w:val="555"/>
        </w:trPr>
        <w:tc>
          <w:tcPr>
            <w:tcW w:w="990" w:type="dxa"/>
            <w:vMerge/>
            <w:tcBorders>
              <w:top w:val="nil"/>
              <w:left w:val="single" w:sz="8" w:space="0" w:color="auto"/>
              <w:bottom w:val="single" w:sz="8" w:space="0" w:color="000000"/>
              <w:right w:val="single" w:sz="8" w:space="0" w:color="auto"/>
            </w:tcBorders>
            <w:vAlign w:val="center"/>
            <w:hideMark/>
          </w:tcPr>
          <w:p w14:paraId="2B42FBCF" w14:textId="77777777" w:rsidR="002636CD" w:rsidRPr="002636CD" w:rsidRDefault="002636CD" w:rsidP="002636CD">
            <w:pPr>
              <w:spacing w:after="0" w:line="240" w:lineRule="auto"/>
              <w:rPr>
                <w:rFonts w:ascii="Lato" w:eastAsia="Times New Roman" w:hAnsi="Lato" w:cs="Arial"/>
                <w:b/>
                <w:bCs/>
                <w:i/>
                <w:iCs/>
              </w:rPr>
            </w:pPr>
          </w:p>
        </w:tc>
        <w:tc>
          <w:tcPr>
            <w:tcW w:w="4680" w:type="dxa"/>
            <w:tcBorders>
              <w:top w:val="nil"/>
              <w:left w:val="nil"/>
              <w:bottom w:val="single" w:sz="8" w:space="0" w:color="auto"/>
              <w:right w:val="single" w:sz="8" w:space="0" w:color="auto"/>
            </w:tcBorders>
            <w:shd w:val="clear" w:color="auto" w:fill="auto"/>
            <w:vAlign w:val="center"/>
            <w:hideMark/>
          </w:tcPr>
          <w:p w14:paraId="43C303C6" w14:textId="77777777" w:rsidR="002636CD" w:rsidRPr="002636CD" w:rsidRDefault="002636CD" w:rsidP="002636CD">
            <w:pPr>
              <w:spacing w:after="0" w:line="240" w:lineRule="auto"/>
              <w:rPr>
                <w:rFonts w:ascii="Lato" w:eastAsia="Times New Roman" w:hAnsi="Lato" w:cs="Arial"/>
                <w:sz w:val="20"/>
                <w:szCs w:val="20"/>
              </w:rPr>
            </w:pPr>
            <w:r w:rsidRPr="002636CD">
              <w:rPr>
                <w:rFonts w:ascii="Lato" w:eastAsia="Times New Roman" w:hAnsi="Lato" w:cs="Arial"/>
                <w:sz w:val="20"/>
                <w:szCs w:val="20"/>
              </w:rPr>
              <w:t xml:space="preserve">7) Conditions of Tendering </w:t>
            </w:r>
          </w:p>
        </w:tc>
        <w:tc>
          <w:tcPr>
            <w:tcW w:w="1620" w:type="dxa"/>
            <w:vMerge/>
            <w:tcBorders>
              <w:top w:val="nil"/>
              <w:left w:val="single" w:sz="8" w:space="0" w:color="auto"/>
              <w:bottom w:val="single" w:sz="8" w:space="0" w:color="000000"/>
              <w:right w:val="single" w:sz="8" w:space="0" w:color="auto"/>
            </w:tcBorders>
            <w:vAlign w:val="center"/>
            <w:hideMark/>
          </w:tcPr>
          <w:p w14:paraId="2B749906" w14:textId="77777777" w:rsidR="002636CD" w:rsidRPr="002636CD" w:rsidRDefault="002636CD" w:rsidP="002636CD">
            <w:pPr>
              <w:spacing w:after="0" w:line="240" w:lineRule="auto"/>
              <w:rPr>
                <w:rFonts w:ascii="Lato" w:eastAsia="Times New Roman" w:hAnsi="Lato" w:cs="Arial"/>
                <w:b/>
                <w:bCs/>
                <w:sz w:val="20"/>
                <w:szCs w:val="20"/>
              </w:rPr>
            </w:pPr>
          </w:p>
        </w:tc>
        <w:tc>
          <w:tcPr>
            <w:tcW w:w="5457" w:type="dxa"/>
            <w:vMerge/>
            <w:tcBorders>
              <w:top w:val="nil"/>
              <w:left w:val="single" w:sz="8" w:space="0" w:color="auto"/>
              <w:bottom w:val="single" w:sz="8" w:space="0" w:color="000000"/>
              <w:right w:val="single" w:sz="8" w:space="0" w:color="auto"/>
            </w:tcBorders>
            <w:vAlign w:val="center"/>
            <w:hideMark/>
          </w:tcPr>
          <w:p w14:paraId="331F49B5" w14:textId="77777777" w:rsidR="002636CD" w:rsidRPr="002636CD" w:rsidRDefault="002636CD" w:rsidP="002636CD">
            <w:pPr>
              <w:spacing w:after="0" w:line="240" w:lineRule="auto"/>
              <w:rPr>
                <w:rFonts w:ascii="Lato" w:eastAsia="Times New Roman" w:hAnsi="Lato" w:cs="Arial"/>
                <w:b/>
                <w:bCs/>
                <w:sz w:val="20"/>
                <w:szCs w:val="20"/>
              </w:rPr>
            </w:pPr>
          </w:p>
        </w:tc>
      </w:tr>
      <w:tr w:rsidR="002636CD" w:rsidRPr="002636CD" w14:paraId="2D520E6A" w14:textId="77777777" w:rsidTr="002636CD">
        <w:trPr>
          <w:trHeight w:val="540"/>
        </w:trPr>
        <w:tc>
          <w:tcPr>
            <w:tcW w:w="990" w:type="dxa"/>
            <w:vMerge w:val="restart"/>
            <w:tcBorders>
              <w:top w:val="nil"/>
              <w:left w:val="single" w:sz="8" w:space="0" w:color="auto"/>
              <w:bottom w:val="nil"/>
              <w:right w:val="single" w:sz="8" w:space="0" w:color="auto"/>
            </w:tcBorders>
            <w:shd w:val="clear" w:color="auto" w:fill="auto"/>
            <w:vAlign w:val="center"/>
            <w:hideMark/>
          </w:tcPr>
          <w:p w14:paraId="17658950" w14:textId="77777777" w:rsidR="002636CD" w:rsidRPr="002636CD" w:rsidRDefault="002636CD" w:rsidP="002636CD">
            <w:pPr>
              <w:spacing w:after="0" w:line="240" w:lineRule="auto"/>
              <w:jc w:val="right"/>
              <w:rPr>
                <w:rFonts w:ascii="Lato" w:eastAsia="Times New Roman" w:hAnsi="Lato" w:cs="Arial"/>
                <w:b/>
                <w:bCs/>
                <w:i/>
                <w:iCs/>
                <w:sz w:val="20"/>
                <w:szCs w:val="20"/>
              </w:rPr>
            </w:pPr>
            <w:r w:rsidRPr="002636CD">
              <w:rPr>
                <w:rFonts w:ascii="Lato" w:eastAsia="Times New Roman" w:hAnsi="Lato" w:cs="Arial"/>
                <w:b/>
                <w:bCs/>
                <w:i/>
                <w:iCs/>
                <w:sz w:val="20"/>
                <w:szCs w:val="20"/>
              </w:rPr>
              <w:t>3</w:t>
            </w:r>
          </w:p>
        </w:tc>
        <w:tc>
          <w:tcPr>
            <w:tcW w:w="4680" w:type="dxa"/>
            <w:tcBorders>
              <w:top w:val="nil"/>
              <w:left w:val="nil"/>
              <w:bottom w:val="nil"/>
              <w:right w:val="single" w:sz="8" w:space="0" w:color="auto"/>
            </w:tcBorders>
            <w:shd w:val="clear" w:color="auto" w:fill="auto"/>
            <w:vAlign w:val="center"/>
            <w:hideMark/>
          </w:tcPr>
          <w:p w14:paraId="2D517E15" w14:textId="780B507B" w:rsidR="002636CD" w:rsidRPr="002636CD" w:rsidRDefault="002636CD" w:rsidP="002636CD">
            <w:pPr>
              <w:spacing w:after="0" w:line="240" w:lineRule="auto"/>
              <w:rPr>
                <w:rFonts w:ascii="Lato" w:eastAsia="Times New Roman" w:hAnsi="Lato" w:cs="Arial"/>
                <w:sz w:val="20"/>
                <w:szCs w:val="20"/>
              </w:rPr>
            </w:pPr>
          </w:p>
        </w:tc>
        <w:tc>
          <w:tcPr>
            <w:tcW w:w="1620" w:type="dxa"/>
            <w:tcBorders>
              <w:top w:val="nil"/>
              <w:left w:val="nil"/>
              <w:bottom w:val="single" w:sz="8" w:space="0" w:color="auto"/>
              <w:right w:val="single" w:sz="8" w:space="0" w:color="auto"/>
            </w:tcBorders>
            <w:shd w:val="clear" w:color="000000" w:fill="BFBFBF"/>
            <w:vAlign w:val="center"/>
            <w:hideMark/>
          </w:tcPr>
          <w:p w14:paraId="2A5EB210" w14:textId="77777777" w:rsidR="002636CD" w:rsidRPr="002636CD" w:rsidRDefault="002636CD" w:rsidP="002636CD">
            <w:pPr>
              <w:spacing w:after="0" w:line="240" w:lineRule="auto"/>
              <w:jc w:val="center"/>
              <w:rPr>
                <w:rFonts w:ascii="Lato" w:eastAsia="Times New Roman" w:hAnsi="Lato" w:cs="Arial"/>
                <w:b/>
                <w:bCs/>
                <w:sz w:val="20"/>
                <w:szCs w:val="20"/>
              </w:rPr>
            </w:pPr>
            <w:r w:rsidRPr="002636CD">
              <w:rPr>
                <w:rFonts w:ascii="Lato" w:eastAsia="Times New Roman" w:hAnsi="Lato" w:cs="Arial"/>
                <w:b/>
                <w:bCs/>
                <w:sz w:val="20"/>
                <w:szCs w:val="20"/>
              </w:rPr>
              <w:t>Yes / No</w:t>
            </w:r>
          </w:p>
        </w:tc>
        <w:tc>
          <w:tcPr>
            <w:tcW w:w="5457" w:type="dxa"/>
            <w:tcBorders>
              <w:top w:val="nil"/>
              <w:left w:val="nil"/>
              <w:bottom w:val="single" w:sz="8" w:space="0" w:color="auto"/>
              <w:right w:val="single" w:sz="8" w:space="0" w:color="auto"/>
            </w:tcBorders>
            <w:shd w:val="clear" w:color="000000" w:fill="BFBFBF"/>
            <w:vAlign w:val="center"/>
            <w:hideMark/>
          </w:tcPr>
          <w:p w14:paraId="0DE1DFC4" w14:textId="77777777" w:rsidR="002636CD" w:rsidRPr="002636CD" w:rsidRDefault="002636CD" w:rsidP="002636CD">
            <w:pPr>
              <w:spacing w:after="0" w:line="240" w:lineRule="auto"/>
              <w:jc w:val="center"/>
              <w:rPr>
                <w:rFonts w:ascii="Lato" w:eastAsia="Times New Roman" w:hAnsi="Lato" w:cs="Arial"/>
                <w:b/>
                <w:bCs/>
                <w:sz w:val="20"/>
                <w:szCs w:val="20"/>
              </w:rPr>
            </w:pPr>
            <w:r w:rsidRPr="002636CD">
              <w:rPr>
                <w:rFonts w:ascii="Lato" w:eastAsia="Times New Roman" w:hAnsi="Lato" w:cs="Arial"/>
                <w:b/>
                <w:bCs/>
                <w:sz w:val="20"/>
                <w:szCs w:val="20"/>
              </w:rPr>
              <w:t>Comments / Attachments</w:t>
            </w:r>
          </w:p>
        </w:tc>
      </w:tr>
      <w:tr w:rsidR="002636CD" w:rsidRPr="002636CD" w14:paraId="15CA752B" w14:textId="77777777" w:rsidTr="002636CD">
        <w:trPr>
          <w:trHeight w:val="1080"/>
        </w:trPr>
        <w:tc>
          <w:tcPr>
            <w:tcW w:w="990" w:type="dxa"/>
            <w:vMerge/>
            <w:tcBorders>
              <w:top w:val="nil"/>
              <w:left w:val="single" w:sz="8" w:space="0" w:color="auto"/>
              <w:bottom w:val="nil"/>
              <w:right w:val="single" w:sz="8" w:space="0" w:color="auto"/>
            </w:tcBorders>
            <w:vAlign w:val="center"/>
            <w:hideMark/>
          </w:tcPr>
          <w:p w14:paraId="3FFFB26D" w14:textId="77777777" w:rsidR="002636CD" w:rsidRPr="002636CD" w:rsidRDefault="002636CD" w:rsidP="002636CD">
            <w:pPr>
              <w:spacing w:after="0" w:line="240" w:lineRule="auto"/>
              <w:rPr>
                <w:rFonts w:ascii="Lato" w:eastAsia="Times New Roman" w:hAnsi="Lato" w:cs="Arial"/>
                <w:b/>
                <w:bCs/>
                <w:i/>
                <w:iCs/>
                <w:sz w:val="20"/>
                <w:szCs w:val="20"/>
              </w:rPr>
            </w:pPr>
          </w:p>
        </w:tc>
        <w:tc>
          <w:tcPr>
            <w:tcW w:w="4680" w:type="dxa"/>
            <w:tcBorders>
              <w:top w:val="nil"/>
              <w:left w:val="nil"/>
              <w:bottom w:val="nil"/>
              <w:right w:val="single" w:sz="8" w:space="0" w:color="auto"/>
            </w:tcBorders>
            <w:shd w:val="clear" w:color="auto" w:fill="auto"/>
            <w:hideMark/>
          </w:tcPr>
          <w:p w14:paraId="4F6CE919" w14:textId="77777777" w:rsidR="002636CD" w:rsidRPr="002636CD" w:rsidRDefault="002636CD" w:rsidP="002636CD">
            <w:pPr>
              <w:spacing w:after="0" w:line="240" w:lineRule="auto"/>
              <w:rPr>
                <w:rFonts w:ascii="Lato" w:eastAsia="Times New Roman" w:hAnsi="Lato" w:cs="Arial"/>
                <w:b/>
                <w:bCs/>
                <w:sz w:val="20"/>
                <w:szCs w:val="20"/>
              </w:rPr>
            </w:pPr>
            <w:r w:rsidRPr="002636CD">
              <w:rPr>
                <w:rFonts w:ascii="Lato" w:eastAsia="Times New Roman" w:hAnsi="Lato" w:cs="Arial"/>
                <w:b/>
                <w:bCs/>
                <w:sz w:val="20"/>
                <w:szCs w:val="20"/>
              </w:rPr>
              <w:t xml:space="preserve">MANDATORY CRITERIA: The bidder confirms it </w:t>
            </w:r>
            <w:proofErr w:type="gramStart"/>
            <w:r w:rsidRPr="002636CD">
              <w:rPr>
                <w:rFonts w:ascii="Lato" w:eastAsia="Times New Roman" w:hAnsi="Lato" w:cs="Arial"/>
                <w:b/>
                <w:bCs/>
                <w:sz w:val="20"/>
                <w:szCs w:val="20"/>
              </w:rPr>
              <w:t>is not linked</w:t>
            </w:r>
            <w:proofErr w:type="gramEnd"/>
            <w:r w:rsidRPr="002636CD">
              <w:rPr>
                <w:rFonts w:ascii="Lato" w:eastAsia="Times New Roman" w:hAnsi="Lato" w:cs="Arial"/>
                <w:b/>
                <w:bCs/>
                <w:sz w:val="20"/>
                <w:szCs w:val="20"/>
              </w:rPr>
              <w:t xml:space="preserve"> directly or indirectly to any terrorism related activity, and does not sell any Dual-Purpose goods / services that may be used in a terror related activity.</w:t>
            </w:r>
          </w:p>
        </w:tc>
        <w:tc>
          <w:tcPr>
            <w:tcW w:w="1620" w:type="dxa"/>
            <w:tcBorders>
              <w:top w:val="nil"/>
              <w:left w:val="nil"/>
              <w:bottom w:val="nil"/>
              <w:right w:val="single" w:sz="8" w:space="0" w:color="auto"/>
            </w:tcBorders>
            <w:shd w:val="clear" w:color="000000" w:fill="FFFFFF"/>
            <w:vAlign w:val="center"/>
            <w:hideMark/>
          </w:tcPr>
          <w:p w14:paraId="20373455" w14:textId="77777777" w:rsidR="002636CD" w:rsidRPr="002636CD" w:rsidRDefault="002636CD" w:rsidP="002636CD">
            <w:pPr>
              <w:spacing w:after="0" w:line="240" w:lineRule="auto"/>
              <w:jc w:val="center"/>
              <w:rPr>
                <w:rFonts w:ascii="Lato" w:eastAsia="Times New Roman" w:hAnsi="Lato" w:cs="Arial"/>
                <w:b/>
                <w:bCs/>
                <w:sz w:val="20"/>
                <w:szCs w:val="20"/>
              </w:rPr>
            </w:pPr>
            <w:r w:rsidRPr="002636CD">
              <w:rPr>
                <w:rFonts w:ascii="Lato" w:eastAsia="Times New Roman" w:hAnsi="Lato" w:cs="Arial"/>
                <w:b/>
                <w:bCs/>
                <w:sz w:val="20"/>
                <w:szCs w:val="20"/>
              </w:rPr>
              <w:t> </w:t>
            </w:r>
          </w:p>
        </w:tc>
        <w:tc>
          <w:tcPr>
            <w:tcW w:w="5457" w:type="dxa"/>
            <w:tcBorders>
              <w:top w:val="nil"/>
              <w:left w:val="nil"/>
              <w:bottom w:val="nil"/>
              <w:right w:val="single" w:sz="8" w:space="0" w:color="auto"/>
            </w:tcBorders>
            <w:shd w:val="clear" w:color="000000" w:fill="FFFFFF"/>
            <w:vAlign w:val="center"/>
            <w:hideMark/>
          </w:tcPr>
          <w:p w14:paraId="00DF68F7" w14:textId="77777777" w:rsidR="002636CD" w:rsidRPr="002636CD" w:rsidRDefault="002636CD" w:rsidP="002636CD">
            <w:pPr>
              <w:spacing w:after="0" w:line="240" w:lineRule="auto"/>
              <w:jc w:val="center"/>
              <w:rPr>
                <w:rFonts w:ascii="Lato" w:eastAsia="Times New Roman" w:hAnsi="Lato" w:cs="Arial"/>
                <w:b/>
                <w:bCs/>
                <w:sz w:val="20"/>
                <w:szCs w:val="20"/>
              </w:rPr>
            </w:pPr>
            <w:r w:rsidRPr="002636CD">
              <w:rPr>
                <w:rFonts w:ascii="Lato" w:eastAsia="Times New Roman" w:hAnsi="Lato" w:cs="Arial"/>
                <w:b/>
                <w:bCs/>
                <w:sz w:val="20"/>
                <w:szCs w:val="20"/>
              </w:rPr>
              <w:t> </w:t>
            </w:r>
          </w:p>
        </w:tc>
      </w:tr>
      <w:tr w:rsidR="002636CD" w:rsidRPr="002636CD" w14:paraId="7EFFB6BB" w14:textId="77777777" w:rsidTr="002636CD">
        <w:trPr>
          <w:trHeight w:val="600"/>
        </w:trPr>
        <w:tc>
          <w:tcPr>
            <w:tcW w:w="990" w:type="dxa"/>
            <w:vMerge w:val="restart"/>
            <w:tcBorders>
              <w:top w:val="single" w:sz="8" w:space="0" w:color="000000"/>
              <w:left w:val="single" w:sz="8" w:space="0" w:color="auto"/>
              <w:bottom w:val="nil"/>
              <w:right w:val="single" w:sz="8" w:space="0" w:color="auto"/>
            </w:tcBorders>
            <w:shd w:val="clear" w:color="auto" w:fill="auto"/>
            <w:vAlign w:val="center"/>
            <w:hideMark/>
          </w:tcPr>
          <w:p w14:paraId="12FDB742" w14:textId="77777777" w:rsidR="002636CD" w:rsidRPr="002636CD" w:rsidRDefault="002636CD" w:rsidP="002636CD">
            <w:pPr>
              <w:spacing w:after="0" w:line="240" w:lineRule="auto"/>
              <w:jc w:val="right"/>
              <w:rPr>
                <w:rFonts w:ascii="Lato" w:eastAsia="Times New Roman" w:hAnsi="Lato" w:cs="Arial"/>
                <w:i/>
                <w:iCs/>
              </w:rPr>
            </w:pPr>
            <w:r w:rsidRPr="002636CD">
              <w:rPr>
                <w:rFonts w:ascii="Lato" w:eastAsia="Times New Roman" w:hAnsi="Lato" w:cs="Arial"/>
                <w:i/>
                <w:iCs/>
              </w:rPr>
              <w:t>4</w:t>
            </w:r>
          </w:p>
        </w:tc>
        <w:tc>
          <w:tcPr>
            <w:tcW w:w="4680" w:type="dxa"/>
            <w:tcBorders>
              <w:top w:val="single" w:sz="8" w:space="0" w:color="auto"/>
              <w:left w:val="nil"/>
              <w:bottom w:val="nil"/>
              <w:right w:val="nil"/>
            </w:tcBorders>
            <w:shd w:val="clear" w:color="auto" w:fill="auto"/>
            <w:vAlign w:val="center"/>
            <w:hideMark/>
          </w:tcPr>
          <w:p w14:paraId="2A6C2CA4" w14:textId="77777777" w:rsidR="002636CD" w:rsidRPr="002636CD" w:rsidRDefault="002636CD" w:rsidP="002636CD">
            <w:pPr>
              <w:spacing w:after="0" w:line="240" w:lineRule="auto"/>
              <w:rPr>
                <w:rFonts w:ascii="Lato" w:eastAsia="Times New Roman" w:hAnsi="Lato" w:cs="Arial"/>
                <w:b/>
                <w:bCs/>
                <w:sz w:val="20"/>
                <w:szCs w:val="20"/>
              </w:rPr>
            </w:pPr>
            <w:r w:rsidRPr="002636CD">
              <w:rPr>
                <w:rFonts w:ascii="Lato" w:eastAsia="Times New Roman" w:hAnsi="Lato" w:cs="Arial"/>
                <w:b/>
                <w:bCs/>
                <w:sz w:val="20"/>
                <w:szCs w:val="20"/>
              </w:rPr>
              <w:t> </w:t>
            </w:r>
          </w:p>
        </w:tc>
        <w:tc>
          <w:tcPr>
            <w:tcW w:w="162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2F9609E" w14:textId="77777777" w:rsidR="002636CD" w:rsidRPr="002636CD" w:rsidRDefault="002636CD" w:rsidP="002636CD">
            <w:pPr>
              <w:spacing w:after="0" w:line="240" w:lineRule="auto"/>
              <w:rPr>
                <w:rFonts w:ascii="Lato" w:eastAsia="Times New Roman" w:hAnsi="Lato" w:cs="Arial"/>
                <w:b/>
                <w:bCs/>
                <w:sz w:val="20"/>
                <w:szCs w:val="20"/>
              </w:rPr>
            </w:pPr>
            <w:r w:rsidRPr="002636CD">
              <w:rPr>
                <w:rFonts w:ascii="Lato" w:eastAsia="Times New Roman" w:hAnsi="Lato" w:cs="Arial"/>
                <w:b/>
                <w:bCs/>
                <w:sz w:val="20"/>
                <w:szCs w:val="20"/>
              </w:rPr>
              <w:t xml:space="preserve">       Yes / No</w:t>
            </w:r>
          </w:p>
        </w:tc>
        <w:tc>
          <w:tcPr>
            <w:tcW w:w="5457" w:type="dxa"/>
            <w:tcBorders>
              <w:top w:val="single" w:sz="4" w:space="0" w:color="auto"/>
              <w:left w:val="nil"/>
              <w:bottom w:val="single" w:sz="4" w:space="0" w:color="auto"/>
              <w:right w:val="single" w:sz="4" w:space="0" w:color="auto"/>
            </w:tcBorders>
            <w:shd w:val="clear" w:color="000000" w:fill="BFBFBF"/>
            <w:vAlign w:val="center"/>
            <w:hideMark/>
          </w:tcPr>
          <w:p w14:paraId="03FC3EBE" w14:textId="77777777" w:rsidR="002636CD" w:rsidRPr="002636CD" w:rsidRDefault="002636CD" w:rsidP="002636CD">
            <w:pPr>
              <w:spacing w:after="0" w:line="240" w:lineRule="auto"/>
              <w:rPr>
                <w:rFonts w:ascii="Lato" w:eastAsia="Times New Roman" w:hAnsi="Lato" w:cs="Arial"/>
                <w:b/>
                <w:bCs/>
                <w:sz w:val="20"/>
                <w:szCs w:val="20"/>
              </w:rPr>
            </w:pPr>
            <w:r w:rsidRPr="002636CD">
              <w:rPr>
                <w:rFonts w:ascii="Lato" w:eastAsia="Times New Roman" w:hAnsi="Lato" w:cs="Arial"/>
                <w:b/>
                <w:bCs/>
                <w:sz w:val="20"/>
                <w:szCs w:val="20"/>
              </w:rPr>
              <w:t xml:space="preserve">             Comments</w:t>
            </w:r>
          </w:p>
        </w:tc>
      </w:tr>
      <w:tr w:rsidR="002636CD" w:rsidRPr="002636CD" w14:paraId="49AE7206" w14:textId="77777777" w:rsidTr="002636CD">
        <w:trPr>
          <w:trHeight w:val="720"/>
        </w:trPr>
        <w:tc>
          <w:tcPr>
            <w:tcW w:w="990" w:type="dxa"/>
            <w:vMerge/>
            <w:tcBorders>
              <w:top w:val="single" w:sz="8" w:space="0" w:color="000000"/>
              <w:left w:val="single" w:sz="8" w:space="0" w:color="auto"/>
              <w:bottom w:val="nil"/>
              <w:right w:val="single" w:sz="8" w:space="0" w:color="auto"/>
            </w:tcBorders>
            <w:vAlign w:val="center"/>
            <w:hideMark/>
          </w:tcPr>
          <w:p w14:paraId="331212DE" w14:textId="77777777" w:rsidR="002636CD" w:rsidRPr="002636CD" w:rsidRDefault="002636CD" w:rsidP="002636CD">
            <w:pPr>
              <w:spacing w:after="0" w:line="240" w:lineRule="auto"/>
              <w:rPr>
                <w:rFonts w:ascii="Lato" w:eastAsia="Times New Roman" w:hAnsi="Lato" w:cs="Arial"/>
                <w:i/>
                <w:iCs/>
              </w:rPr>
            </w:pPr>
          </w:p>
        </w:tc>
        <w:tc>
          <w:tcPr>
            <w:tcW w:w="4680" w:type="dxa"/>
            <w:vMerge w:val="restart"/>
            <w:tcBorders>
              <w:top w:val="nil"/>
              <w:left w:val="single" w:sz="8" w:space="0" w:color="auto"/>
              <w:bottom w:val="single" w:sz="8" w:space="0" w:color="000000"/>
              <w:right w:val="single" w:sz="8" w:space="0" w:color="auto"/>
            </w:tcBorders>
            <w:shd w:val="clear" w:color="auto" w:fill="auto"/>
            <w:vAlign w:val="center"/>
            <w:hideMark/>
          </w:tcPr>
          <w:p w14:paraId="576A924F" w14:textId="77777777" w:rsidR="002636CD" w:rsidRPr="002636CD" w:rsidRDefault="002636CD" w:rsidP="002636CD">
            <w:pPr>
              <w:spacing w:after="0" w:line="240" w:lineRule="auto"/>
              <w:rPr>
                <w:rFonts w:ascii="Lato" w:eastAsia="Times New Roman" w:hAnsi="Lato" w:cs="Arial"/>
                <w:b/>
                <w:bCs/>
                <w:sz w:val="20"/>
                <w:szCs w:val="20"/>
              </w:rPr>
            </w:pPr>
            <w:r w:rsidRPr="002636CD">
              <w:rPr>
                <w:rFonts w:ascii="Lato" w:eastAsia="Times New Roman" w:hAnsi="Lato" w:cs="Arial"/>
                <w:b/>
                <w:bCs/>
                <w:sz w:val="20"/>
                <w:szCs w:val="20"/>
              </w:rPr>
              <w:t xml:space="preserve">MANDATORY CRITERIA: </w:t>
            </w:r>
            <w:r w:rsidRPr="002636CD">
              <w:rPr>
                <w:rFonts w:ascii="Lato" w:eastAsia="Times New Roman" w:hAnsi="Lato" w:cs="Arial"/>
                <w:sz w:val="20"/>
                <w:szCs w:val="20"/>
              </w:rPr>
              <w:t>The bidder confirms they are not a prohibited party under applicable sanctions laws or anti-terrorism laws or provide goods under sanction by the United States of America or the European Union and accepts that SCI will undertake independent checks to validate this.</w:t>
            </w:r>
          </w:p>
        </w:tc>
        <w:tc>
          <w:tcPr>
            <w:tcW w:w="1620" w:type="dxa"/>
            <w:vMerge w:val="restart"/>
            <w:tcBorders>
              <w:top w:val="nil"/>
              <w:left w:val="single" w:sz="8" w:space="0" w:color="auto"/>
              <w:bottom w:val="single" w:sz="8" w:space="0" w:color="000000"/>
              <w:right w:val="single" w:sz="8" w:space="0" w:color="auto"/>
            </w:tcBorders>
            <w:shd w:val="clear" w:color="auto" w:fill="auto"/>
            <w:vAlign w:val="center"/>
            <w:hideMark/>
          </w:tcPr>
          <w:p w14:paraId="2E7BBB5D" w14:textId="77777777" w:rsidR="002636CD" w:rsidRPr="002636CD" w:rsidRDefault="002636CD" w:rsidP="002636CD">
            <w:pPr>
              <w:spacing w:after="0" w:line="240" w:lineRule="auto"/>
              <w:rPr>
                <w:rFonts w:ascii="Lato" w:eastAsia="Times New Roman" w:hAnsi="Lato" w:cs="Arial"/>
                <w:b/>
                <w:bCs/>
                <w:sz w:val="20"/>
                <w:szCs w:val="20"/>
              </w:rPr>
            </w:pPr>
            <w:r w:rsidRPr="002636CD">
              <w:rPr>
                <w:rFonts w:ascii="Lato" w:eastAsia="Times New Roman" w:hAnsi="Lato" w:cs="Arial"/>
                <w:b/>
                <w:bCs/>
                <w:sz w:val="20"/>
                <w:szCs w:val="20"/>
              </w:rPr>
              <w:t> </w:t>
            </w:r>
          </w:p>
        </w:tc>
        <w:tc>
          <w:tcPr>
            <w:tcW w:w="5457" w:type="dxa"/>
            <w:vMerge w:val="restart"/>
            <w:tcBorders>
              <w:top w:val="nil"/>
              <w:left w:val="single" w:sz="8" w:space="0" w:color="auto"/>
              <w:bottom w:val="single" w:sz="8" w:space="0" w:color="000000"/>
              <w:right w:val="single" w:sz="8" w:space="0" w:color="auto"/>
            </w:tcBorders>
            <w:shd w:val="clear" w:color="auto" w:fill="auto"/>
            <w:vAlign w:val="center"/>
            <w:hideMark/>
          </w:tcPr>
          <w:p w14:paraId="5BCFB061" w14:textId="77777777" w:rsidR="002636CD" w:rsidRPr="002636CD" w:rsidRDefault="002636CD" w:rsidP="002636CD">
            <w:pPr>
              <w:spacing w:after="0" w:line="240" w:lineRule="auto"/>
              <w:rPr>
                <w:rFonts w:ascii="Lato" w:eastAsia="Times New Roman" w:hAnsi="Lato" w:cs="Arial"/>
                <w:b/>
                <w:bCs/>
                <w:sz w:val="20"/>
                <w:szCs w:val="20"/>
              </w:rPr>
            </w:pPr>
            <w:r w:rsidRPr="002636CD">
              <w:rPr>
                <w:rFonts w:ascii="Lato" w:eastAsia="Times New Roman" w:hAnsi="Lato" w:cs="Arial"/>
                <w:b/>
                <w:bCs/>
                <w:sz w:val="20"/>
                <w:szCs w:val="20"/>
              </w:rPr>
              <w:t> </w:t>
            </w:r>
          </w:p>
        </w:tc>
      </w:tr>
      <w:tr w:rsidR="002636CD" w:rsidRPr="002636CD" w14:paraId="71537EE1" w14:textId="77777777" w:rsidTr="002636CD">
        <w:trPr>
          <w:trHeight w:val="660"/>
        </w:trPr>
        <w:tc>
          <w:tcPr>
            <w:tcW w:w="990" w:type="dxa"/>
            <w:vMerge/>
            <w:tcBorders>
              <w:top w:val="single" w:sz="8" w:space="0" w:color="000000"/>
              <w:left w:val="single" w:sz="8" w:space="0" w:color="auto"/>
              <w:bottom w:val="nil"/>
              <w:right w:val="single" w:sz="8" w:space="0" w:color="auto"/>
            </w:tcBorders>
            <w:vAlign w:val="center"/>
            <w:hideMark/>
          </w:tcPr>
          <w:p w14:paraId="44592287" w14:textId="77777777" w:rsidR="002636CD" w:rsidRPr="002636CD" w:rsidRDefault="002636CD" w:rsidP="002636CD">
            <w:pPr>
              <w:spacing w:after="0" w:line="240" w:lineRule="auto"/>
              <w:rPr>
                <w:rFonts w:ascii="Lato" w:eastAsia="Times New Roman" w:hAnsi="Lato" w:cs="Arial"/>
                <w:i/>
                <w:iCs/>
              </w:rPr>
            </w:pPr>
          </w:p>
        </w:tc>
        <w:tc>
          <w:tcPr>
            <w:tcW w:w="4680" w:type="dxa"/>
            <w:vMerge/>
            <w:tcBorders>
              <w:top w:val="nil"/>
              <w:left w:val="single" w:sz="8" w:space="0" w:color="auto"/>
              <w:bottom w:val="single" w:sz="8" w:space="0" w:color="000000"/>
              <w:right w:val="single" w:sz="8" w:space="0" w:color="auto"/>
            </w:tcBorders>
            <w:vAlign w:val="center"/>
            <w:hideMark/>
          </w:tcPr>
          <w:p w14:paraId="2A8E606C" w14:textId="77777777" w:rsidR="002636CD" w:rsidRPr="002636CD" w:rsidRDefault="002636CD" w:rsidP="002636CD">
            <w:pPr>
              <w:spacing w:after="0" w:line="240" w:lineRule="auto"/>
              <w:rPr>
                <w:rFonts w:ascii="Lato" w:eastAsia="Times New Roman" w:hAnsi="Lato" w:cs="Arial"/>
                <w:b/>
                <w:bCs/>
                <w:sz w:val="20"/>
                <w:szCs w:val="20"/>
              </w:rPr>
            </w:pPr>
          </w:p>
        </w:tc>
        <w:tc>
          <w:tcPr>
            <w:tcW w:w="1620" w:type="dxa"/>
            <w:vMerge/>
            <w:tcBorders>
              <w:top w:val="nil"/>
              <w:left w:val="single" w:sz="8" w:space="0" w:color="auto"/>
              <w:bottom w:val="single" w:sz="8" w:space="0" w:color="000000"/>
              <w:right w:val="single" w:sz="8" w:space="0" w:color="auto"/>
            </w:tcBorders>
            <w:vAlign w:val="center"/>
            <w:hideMark/>
          </w:tcPr>
          <w:p w14:paraId="3315DEBC" w14:textId="77777777" w:rsidR="002636CD" w:rsidRPr="002636CD" w:rsidRDefault="002636CD" w:rsidP="002636CD">
            <w:pPr>
              <w:spacing w:after="0" w:line="240" w:lineRule="auto"/>
              <w:rPr>
                <w:rFonts w:ascii="Lato" w:eastAsia="Times New Roman" w:hAnsi="Lato" w:cs="Arial"/>
                <w:b/>
                <w:bCs/>
                <w:sz w:val="20"/>
                <w:szCs w:val="20"/>
              </w:rPr>
            </w:pPr>
          </w:p>
        </w:tc>
        <w:tc>
          <w:tcPr>
            <w:tcW w:w="5457" w:type="dxa"/>
            <w:vMerge/>
            <w:tcBorders>
              <w:top w:val="nil"/>
              <w:left w:val="single" w:sz="8" w:space="0" w:color="auto"/>
              <w:bottom w:val="single" w:sz="8" w:space="0" w:color="000000"/>
              <w:right w:val="single" w:sz="8" w:space="0" w:color="auto"/>
            </w:tcBorders>
            <w:vAlign w:val="center"/>
            <w:hideMark/>
          </w:tcPr>
          <w:p w14:paraId="690EA16B" w14:textId="77777777" w:rsidR="002636CD" w:rsidRPr="002636CD" w:rsidRDefault="002636CD" w:rsidP="002636CD">
            <w:pPr>
              <w:spacing w:after="0" w:line="240" w:lineRule="auto"/>
              <w:rPr>
                <w:rFonts w:ascii="Lato" w:eastAsia="Times New Roman" w:hAnsi="Lato" w:cs="Arial"/>
                <w:b/>
                <w:bCs/>
                <w:sz w:val="20"/>
                <w:szCs w:val="20"/>
              </w:rPr>
            </w:pPr>
          </w:p>
        </w:tc>
      </w:tr>
      <w:tr w:rsidR="002636CD" w:rsidRPr="002636CD" w14:paraId="724E920E" w14:textId="77777777" w:rsidTr="002636CD">
        <w:trPr>
          <w:trHeight w:val="1035"/>
        </w:trPr>
        <w:tc>
          <w:tcPr>
            <w:tcW w:w="990" w:type="dxa"/>
            <w:vMerge w:val="restart"/>
            <w:tcBorders>
              <w:top w:val="nil"/>
              <w:left w:val="single" w:sz="8" w:space="0" w:color="auto"/>
              <w:bottom w:val="single" w:sz="8" w:space="0" w:color="000000"/>
              <w:right w:val="single" w:sz="8" w:space="0" w:color="auto"/>
            </w:tcBorders>
            <w:shd w:val="clear" w:color="auto" w:fill="auto"/>
            <w:vAlign w:val="center"/>
            <w:hideMark/>
          </w:tcPr>
          <w:p w14:paraId="2B3764FE" w14:textId="77777777" w:rsidR="002636CD" w:rsidRPr="002636CD" w:rsidRDefault="002636CD" w:rsidP="002636CD">
            <w:pPr>
              <w:spacing w:after="0" w:line="240" w:lineRule="auto"/>
              <w:jc w:val="right"/>
              <w:rPr>
                <w:rFonts w:ascii="Lato" w:eastAsia="Times New Roman" w:hAnsi="Lato" w:cs="Arial"/>
                <w:i/>
                <w:iCs/>
              </w:rPr>
            </w:pPr>
            <w:r w:rsidRPr="002636CD">
              <w:rPr>
                <w:rFonts w:ascii="Lato" w:eastAsia="Times New Roman" w:hAnsi="Lato" w:cs="Arial"/>
                <w:i/>
                <w:iCs/>
              </w:rPr>
              <w:t>5</w:t>
            </w:r>
          </w:p>
        </w:tc>
        <w:tc>
          <w:tcPr>
            <w:tcW w:w="4680" w:type="dxa"/>
            <w:tcBorders>
              <w:top w:val="nil"/>
              <w:left w:val="nil"/>
              <w:bottom w:val="single" w:sz="8" w:space="0" w:color="auto"/>
              <w:right w:val="single" w:sz="8" w:space="0" w:color="auto"/>
            </w:tcBorders>
            <w:shd w:val="clear" w:color="auto" w:fill="auto"/>
            <w:vAlign w:val="center"/>
            <w:hideMark/>
          </w:tcPr>
          <w:p w14:paraId="072A2371" w14:textId="77777777" w:rsidR="002636CD" w:rsidRPr="002636CD" w:rsidRDefault="002636CD" w:rsidP="002636CD">
            <w:pPr>
              <w:spacing w:after="0" w:line="240" w:lineRule="auto"/>
              <w:rPr>
                <w:rFonts w:ascii="Lato" w:eastAsia="Times New Roman" w:hAnsi="Lato" w:cs="Arial"/>
                <w:b/>
                <w:bCs/>
                <w:sz w:val="20"/>
                <w:szCs w:val="20"/>
              </w:rPr>
            </w:pPr>
            <w:r w:rsidRPr="002636CD">
              <w:rPr>
                <w:rFonts w:ascii="Lato" w:eastAsia="Times New Roman" w:hAnsi="Lato" w:cs="Arial"/>
                <w:b/>
                <w:bCs/>
                <w:sz w:val="20"/>
                <w:szCs w:val="20"/>
              </w:rPr>
              <w:t>MANDATORY CRITERIA:</w:t>
            </w:r>
            <w:r w:rsidRPr="002636CD">
              <w:rPr>
                <w:rFonts w:ascii="Lato" w:eastAsia="Times New Roman" w:hAnsi="Lato" w:cs="Arial"/>
                <w:sz w:val="20"/>
                <w:szCs w:val="20"/>
              </w:rPr>
              <w:t xml:space="preserve"> The bidder confirms it is fully qualified, licensed and registered to trade with Save the Children (including compliance with all relevant local Country legislation) if not registered in South Sudan</w:t>
            </w:r>
          </w:p>
        </w:tc>
        <w:tc>
          <w:tcPr>
            <w:tcW w:w="1620" w:type="dxa"/>
            <w:tcBorders>
              <w:top w:val="nil"/>
              <w:left w:val="nil"/>
              <w:bottom w:val="nil"/>
              <w:right w:val="single" w:sz="8" w:space="0" w:color="auto"/>
            </w:tcBorders>
            <w:shd w:val="clear" w:color="000000" w:fill="BFBFBF"/>
            <w:vAlign w:val="center"/>
            <w:hideMark/>
          </w:tcPr>
          <w:p w14:paraId="769E5E3E" w14:textId="77777777" w:rsidR="002636CD" w:rsidRPr="002636CD" w:rsidRDefault="002636CD" w:rsidP="002636CD">
            <w:pPr>
              <w:spacing w:after="0" w:line="240" w:lineRule="auto"/>
              <w:rPr>
                <w:rFonts w:ascii="Lato" w:eastAsia="Times New Roman" w:hAnsi="Lato" w:cs="Arial"/>
                <w:b/>
                <w:bCs/>
                <w:sz w:val="20"/>
                <w:szCs w:val="20"/>
              </w:rPr>
            </w:pPr>
            <w:r w:rsidRPr="002636CD">
              <w:rPr>
                <w:rFonts w:ascii="Lato" w:eastAsia="Times New Roman" w:hAnsi="Lato" w:cs="Arial"/>
                <w:b/>
                <w:bCs/>
                <w:sz w:val="20"/>
                <w:szCs w:val="20"/>
              </w:rPr>
              <w:t xml:space="preserve">       Yes / No</w:t>
            </w:r>
          </w:p>
        </w:tc>
        <w:tc>
          <w:tcPr>
            <w:tcW w:w="5457" w:type="dxa"/>
            <w:tcBorders>
              <w:top w:val="nil"/>
              <w:left w:val="nil"/>
              <w:bottom w:val="nil"/>
              <w:right w:val="single" w:sz="8" w:space="0" w:color="auto"/>
            </w:tcBorders>
            <w:shd w:val="clear" w:color="000000" w:fill="BFBFBF"/>
            <w:vAlign w:val="center"/>
            <w:hideMark/>
          </w:tcPr>
          <w:p w14:paraId="34927991" w14:textId="77777777" w:rsidR="002636CD" w:rsidRPr="002636CD" w:rsidRDefault="002636CD" w:rsidP="002636CD">
            <w:pPr>
              <w:spacing w:after="0" w:line="240" w:lineRule="auto"/>
              <w:rPr>
                <w:rFonts w:ascii="Lato" w:eastAsia="Times New Roman" w:hAnsi="Lato" w:cs="Arial"/>
                <w:b/>
                <w:bCs/>
                <w:sz w:val="20"/>
                <w:szCs w:val="20"/>
              </w:rPr>
            </w:pPr>
            <w:r w:rsidRPr="002636CD">
              <w:rPr>
                <w:rFonts w:ascii="Lato" w:eastAsia="Times New Roman" w:hAnsi="Lato" w:cs="Arial"/>
                <w:b/>
                <w:bCs/>
                <w:sz w:val="20"/>
                <w:szCs w:val="20"/>
              </w:rPr>
              <w:t xml:space="preserve">             Comments</w:t>
            </w:r>
          </w:p>
        </w:tc>
      </w:tr>
      <w:tr w:rsidR="002636CD" w:rsidRPr="002636CD" w14:paraId="164FFF9F" w14:textId="77777777" w:rsidTr="002636CD">
        <w:trPr>
          <w:trHeight w:val="780"/>
        </w:trPr>
        <w:tc>
          <w:tcPr>
            <w:tcW w:w="990" w:type="dxa"/>
            <w:vMerge/>
            <w:tcBorders>
              <w:top w:val="nil"/>
              <w:left w:val="single" w:sz="8" w:space="0" w:color="auto"/>
              <w:bottom w:val="single" w:sz="8" w:space="0" w:color="000000"/>
              <w:right w:val="single" w:sz="8" w:space="0" w:color="auto"/>
            </w:tcBorders>
            <w:vAlign w:val="center"/>
            <w:hideMark/>
          </w:tcPr>
          <w:p w14:paraId="4B460FE2" w14:textId="77777777" w:rsidR="002636CD" w:rsidRPr="002636CD" w:rsidRDefault="002636CD" w:rsidP="002636CD">
            <w:pPr>
              <w:spacing w:after="0" w:line="240" w:lineRule="auto"/>
              <w:rPr>
                <w:rFonts w:ascii="Lato" w:eastAsia="Times New Roman" w:hAnsi="Lato" w:cs="Arial"/>
                <w:i/>
                <w:iCs/>
              </w:rPr>
            </w:pPr>
          </w:p>
        </w:tc>
        <w:tc>
          <w:tcPr>
            <w:tcW w:w="4680" w:type="dxa"/>
            <w:tcBorders>
              <w:top w:val="nil"/>
              <w:left w:val="nil"/>
              <w:bottom w:val="single" w:sz="8" w:space="0" w:color="auto"/>
              <w:right w:val="nil"/>
            </w:tcBorders>
            <w:shd w:val="clear" w:color="auto" w:fill="auto"/>
            <w:vAlign w:val="center"/>
            <w:hideMark/>
          </w:tcPr>
          <w:p w14:paraId="59DC210C" w14:textId="77777777" w:rsidR="002636CD" w:rsidRPr="002636CD" w:rsidRDefault="002636CD" w:rsidP="002636CD">
            <w:pPr>
              <w:spacing w:after="0" w:line="240" w:lineRule="auto"/>
              <w:rPr>
                <w:rFonts w:ascii="Lato" w:eastAsia="Times New Roman" w:hAnsi="Lato" w:cs="Arial"/>
                <w:sz w:val="20"/>
                <w:szCs w:val="20"/>
              </w:rPr>
            </w:pPr>
            <w:r w:rsidRPr="002636CD">
              <w:rPr>
                <w:rFonts w:ascii="Lato" w:eastAsia="Times New Roman" w:hAnsi="Lato" w:cs="Arial"/>
                <w:sz w:val="20"/>
                <w:szCs w:val="20"/>
              </w:rPr>
              <w:t>This includes the bidder submitting the following requirements (where applicable):</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ECC24B" w14:textId="77777777" w:rsidR="002636CD" w:rsidRPr="002636CD" w:rsidRDefault="002636CD" w:rsidP="002636CD">
            <w:pPr>
              <w:spacing w:after="0" w:line="240" w:lineRule="auto"/>
              <w:jc w:val="center"/>
              <w:rPr>
                <w:rFonts w:ascii="Lato" w:eastAsia="Times New Roman" w:hAnsi="Lato" w:cs="Arial"/>
                <w:b/>
                <w:bCs/>
                <w:sz w:val="20"/>
                <w:szCs w:val="20"/>
              </w:rPr>
            </w:pPr>
            <w:r w:rsidRPr="002636CD">
              <w:rPr>
                <w:rFonts w:ascii="Lato" w:eastAsia="Times New Roman" w:hAnsi="Lato" w:cs="Arial"/>
                <w:b/>
                <w:bCs/>
                <w:sz w:val="20"/>
                <w:szCs w:val="20"/>
              </w:rPr>
              <w:t> </w:t>
            </w:r>
          </w:p>
        </w:tc>
        <w:tc>
          <w:tcPr>
            <w:tcW w:w="5457" w:type="dxa"/>
            <w:vMerge w:val="restart"/>
            <w:tcBorders>
              <w:top w:val="single" w:sz="8" w:space="0" w:color="auto"/>
              <w:left w:val="nil"/>
              <w:bottom w:val="single" w:sz="8" w:space="0" w:color="000000"/>
              <w:right w:val="nil"/>
            </w:tcBorders>
            <w:shd w:val="clear" w:color="auto" w:fill="auto"/>
            <w:vAlign w:val="center"/>
            <w:hideMark/>
          </w:tcPr>
          <w:p w14:paraId="51E69787" w14:textId="77777777" w:rsidR="002636CD" w:rsidRPr="002636CD" w:rsidRDefault="002636CD" w:rsidP="002636CD">
            <w:pPr>
              <w:spacing w:after="0" w:line="240" w:lineRule="auto"/>
              <w:jc w:val="center"/>
              <w:rPr>
                <w:rFonts w:ascii="Lato" w:eastAsia="Times New Roman" w:hAnsi="Lato" w:cs="Arial"/>
                <w:b/>
                <w:bCs/>
                <w:sz w:val="20"/>
                <w:szCs w:val="20"/>
              </w:rPr>
            </w:pPr>
            <w:r w:rsidRPr="002636CD">
              <w:rPr>
                <w:rFonts w:ascii="Lato" w:eastAsia="Times New Roman" w:hAnsi="Lato" w:cs="Arial"/>
                <w:b/>
                <w:bCs/>
                <w:sz w:val="20"/>
                <w:szCs w:val="20"/>
              </w:rPr>
              <w:t> </w:t>
            </w:r>
          </w:p>
        </w:tc>
      </w:tr>
      <w:tr w:rsidR="002636CD" w:rsidRPr="002636CD" w14:paraId="0B05E396" w14:textId="77777777" w:rsidTr="002636CD">
        <w:trPr>
          <w:trHeight w:val="390"/>
        </w:trPr>
        <w:tc>
          <w:tcPr>
            <w:tcW w:w="990" w:type="dxa"/>
            <w:vMerge/>
            <w:tcBorders>
              <w:top w:val="nil"/>
              <w:left w:val="single" w:sz="8" w:space="0" w:color="auto"/>
              <w:bottom w:val="single" w:sz="8" w:space="0" w:color="000000"/>
              <w:right w:val="single" w:sz="8" w:space="0" w:color="auto"/>
            </w:tcBorders>
            <w:vAlign w:val="center"/>
            <w:hideMark/>
          </w:tcPr>
          <w:p w14:paraId="160E279E" w14:textId="77777777" w:rsidR="002636CD" w:rsidRPr="002636CD" w:rsidRDefault="002636CD" w:rsidP="002636CD">
            <w:pPr>
              <w:spacing w:after="0" w:line="240" w:lineRule="auto"/>
              <w:rPr>
                <w:rFonts w:ascii="Lato" w:eastAsia="Times New Roman" w:hAnsi="Lato" w:cs="Arial"/>
                <w:i/>
                <w:iCs/>
              </w:rPr>
            </w:pPr>
          </w:p>
        </w:tc>
        <w:tc>
          <w:tcPr>
            <w:tcW w:w="4680" w:type="dxa"/>
            <w:tcBorders>
              <w:top w:val="nil"/>
              <w:left w:val="nil"/>
              <w:bottom w:val="single" w:sz="8" w:space="0" w:color="auto"/>
              <w:right w:val="nil"/>
            </w:tcBorders>
            <w:shd w:val="clear" w:color="auto" w:fill="auto"/>
            <w:vAlign w:val="center"/>
            <w:hideMark/>
          </w:tcPr>
          <w:p w14:paraId="38129C5C" w14:textId="77777777" w:rsidR="002636CD" w:rsidRPr="002636CD" w:rsidRDefault="002636CD" w:rsidP="002636CD">
            <w:pPr>
              <w:spacing w:after="0" w:line="240" w:lineRule="auto"/>
              <w:rPr>
                <w:rFonts w:ascii="Lato" w:eastAsia="Times New Roman" w:hAnsi="Lato" w:cs="Arial"/>
                <w:b/>
                <w:bCs/>
                <w:sz w:val="20"/>
                <w:szCs w:val="20"/>
              </w:rPr>
            </w:pPr>
            <w:r w:rsidRPr="002636CD">
              <w:rPr>
                <w:rFonts w:ascii="Lato" w:eastAsia="Times New Roman" w:hAnsi="Lato" w:cs="Arial"/>
                <w:b/>
                <w:bCs/>
                <w:sz w:val="20"/>
                <w:szCs w:val="20"/>
              </w:rPr>
              <w:t>Valid Legitimate business address</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3D054598" w14:textId="77777777" w:rsidR="002636CD" w:rsidRPr="002636CD" w:rsidRDefault="002636CD" w:rsidP="002636CD">
            <w:pPr>
              <w:spacing w:after="0" w:line="240" w:lineRule="auto"/>
              <w:rPr>
                <w:rFonts w:ascii="Lato" w:eastAsia="Times New Roman" w:hAnsi="Lato" w:cs="Arial"/>
                <w:b/>
                <w:bCs/>
                <w:sz w:val="20"/>
                <w:szCs w:val="20"/>
              </w:rPr>
            </w:pPr>
          </w:p>
        </w:tc>
        <w:tc>
          <w:tcPr>
            <w:tcW w:w="5457" w:type="dxa"/>
            <w:vMerge/>
            <w:tcBorders>
              <w:top w:val="single" w:sz="8" w:space="0" w:color="auto"/>
              <w:left w:val="nil"/>
              <w:bottom w:val="single" w:sz="8" w:space="0" w:color="000000"/>
              <w:right w:val="nil"/>
            </w:tcBorders>
            <w:vAlign w:val="center"/>
            <w:hideMark/>
          </w:tcPr>
          <w:p w14:paraId="0E4BBFB3" w14:textId="77777777" w:rsidR="002636CD" w:rsidRPr="002636CD" w:rsidRDefault="002636CD" w:rsidP="002636CD">
            <w:pPr>
              <w:spacing w:after="0" w:line="240" w:lineRule="auto"/>
              <w:rPr>
                <w:rFonts w:ascii="Lato" w:eastAsia="Times New Roman" w:hAnsi="Lato" w:cs="Arial"/>
                <w:b/>
                <w:bCs/>
                <w:sz w:val="20"/>
                <w:szCs w:val="20"/>
              </w:rPr>
            </w:pPr>
          </w:p>
        </w:tc>
      </w:tr>
      <w:tr w:rsidR="002636CD" w:rsidRPr="002636CD" w14:paraId="64FC0B9A" w14:textId="77777777" w:rsidTr="002636CD">
        <w:trPr>
          <w:trHeight w:val="375"/>
        </w:trPr>
        <w:tc>
          <w:tcPr>
            <w:tcW w:w="990" w:type="dxa"/>
            <w:vMerge/>
            <w:tcBorders>
              <w:top w:val="nil"/>
              <w:left w:val="single" w:sz="8" w:space="0" w:color="auto"/>
              <w:bottom w:val="single" w:sz="8" w:space="0" w:color="000000"/>
              <w:right w:val="single" w:sz="8" w:space="0" w:color="auto"/>
            </w:tcBorders>
            <w:vAlign w:val="center"/>
            <w:hideMark/>
          </w:tcPr>
          <w:p w14:paraId="7BF8B5C0" w14:textId="77777777" w:rsidR="002636CD" w:rsidRPr="002636CD" w:rsidRDefault="002636CD" w:rsidP="002636CD">
            <w:pPr>
              <w:spacing w:after="0" w:line="240" w:lineRule="auto"/>
              <w:rPr>
                <w:rFonts w:ascii="Lato" w:eastAsia="Times New Roman" w:hAnsi="Lato" w:cs="Arial"/>
                <w:i/>
                <w:iCs/>
              </w:rPr>
            </w:pPr>
          </w:p>
        </w:tc>
        <w:tc>
          <w:tcPr>
            <w:tcW w:w="4680" w:type="dxa"/>
            <w:tcBorders>
              <w:top w:val="nil"/>
              <w:left w:val="nil"/>
              <w:bottom w:val="single" w:sz="8" w:space="0" w:color="auto"/>
              <w:right w:val="nil"/>
            </w:tcBorders>
            <w:shd w:val="clear" w:color="auto" w:fill="auto"/>
            <w:vAlign w:val="center"/>
            <w:hideMark/>
          </w:tcPr>
          <w:p w14:paraId="0F6172CD" w14:textId="77777777" w:rsidR="002636CD" w:rsidRPr="002636CD" w:rsidRDefault="002636CD" w:rsidP="002636CD">
            <w:pPr>
              <w:spacing w:after="0" w:line="240" w:lineRule="auto"/>
              <w:rPr>
                <w:rFonts w:ascii="Lato" w:eastAsia="Times New Roman" w:hAnsi="Lato" w:cs="Arial"/>
                <w:b/>
                <w:bCs/>
                <w:sz w:val="20"/>
                <w:szCs w:val="20"/>
              </w:rPr>
            </w:pPr>
            <w:r w:rsidRPr="002636CD">
              <w:rPr>
                <w:rFonts w:ascii="Lato" w:eastAsia="Times New Roman" w:hAnsi="Lato" w:cs="Arial"/>
                <w:b/>
                <w:bCs/>
                <w:sz w:val="20"/>
                <w:szCs w:val="20"/>
              </w:rPr>
              <w:t>Valid Tax Compliance Certificate</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287DD341" w14:textId="77777777" w:rsidR="002636CD" w:rsidRPr="002636CD" w:rsidRDefault="002636CD" w:rsidP="002636CD">
            <w:pPr>
              <w:spacing w:after="0" w:line="240" w:lineRule="auto"/>
              <w:rPr>
                <w:rFonts w:ascii="Lato" w:eastAsia="Times New Roman" w:hAnsi="Lato" w:cs="Arial"/>
                <w:b/>
                <w:bCs/>
                <w:sz w:val="20"/>
                <w:szCs w:val="20"/>
              </w:rPr>
            </w:pPr>
          </w:p>
        </w:tc>
        <w:tc>
          <w:tcPr>
            <w:tcW w:w="5457" w:type="dxa"/>
            <w:vMerge/>
            <w:tcBorders>
              <w:top w:val="single" w:sz="8" w:space="0" w:color="auto"/>
              <w:left w:val="nil"/>
              <w:bottom w:val="single" w:sz="8" w:space="0" w:color="000000"/>
              <w:right w:val="nil"/>
            </w:tcBorders>
            <w:vAlign w:val="center"/>
            <w:hideMark/>
          </w:tcPr>
          <w:p w14:paraId="7E1E219A" w14:textId="77777777" w:rsidR="002636CD" w:rsidRPr="002636CD" w:rsidRDefault="002636CD" w:rsidP="002636CD">
            <w:pPr>
              <w:spacing w:after="0" w:line="240" w:lineRule="auto"/>
              <w:rPr>
                <w:rFonts w:ascii="Lato" w:eastAsia="Times New Roman" w:hAnsi="Lato" w:cs="Arial"/>
                <w:b/>
                <w:bCs/>
                <w:sz w:val="20"/>
                <w:szCs w:val="20"/>
              </w:rPr>
            </w:pPr>
          </w:p>
        </w:tc>
      </w:tr>
      <w:tr w:rsidR="002636CD" w:rsidRPr="002636CD" w14:paraId="5E353D7A" w14:textId="77777777" w:rsidTr="002636CD">
        <w:trPr>
          <w:trHeight w:val="555"/>
        </w:trPr>
        <w:tc>
          <w:tcPr>
            <w:tcW w:w="990" w:type="dxa"/>
            <w:vMerge/>
            <w:tcBorders>
              <w:top w:val="nil"/>
              <w:left w:val="single" w:sz="8" w:space="0" w:color="auto"/>
              <w:bottom w:val="single" w:sz="8" w:space="0" w:color="000000"/>
              <w:right w:val="single" w:sz="8" w:space="0" w:color="auto"/>
            </w:tcBorders>
            <w:vAlign w:val="center"/>
            <w:hideMark/>
          </w:tcPr>
          <w:p w14:paraId="3455FA1F" w14:textId="77777777" w:rsidR="002636CD" w:rsidRPr="002636CD" w:rsidRDefault="002636CD" w:rsidP="002636CD">
            <w:pPr>
              <w:spacing w:after="0" w:line="240" w:lineRule="auto"/>
              <w:rPr>
                <w:rFonts w:ascii="Lato" w:eastAsia="Times New Roman" w:hAnsi="Lato" w:cs="Arial"/>
                <w:i/>
                <w:iCs/>
              </w:rPr>
            </w:pPr>
          </w:p>
        </w:tc>
        <w:tc>
          <w:tcPr>
            <w:tcW w:w="4680" w:type="dxa"/>
            <w:tcBorders>
              <w:top w:val="nil"/>
              <w:left w:val="nil"/>
              <w:bottom w:val="single" w:sz="8" w:space="0" w:color="auto"/>
              <w:right w:val="nil"/>
            </w:tcBorders>
            <w:shd w:val="clear" w:color="auto" w:fill="auto"/>
            <w:vAlign w:val="center"/>
            <w:hideMark/>
          </w:tcPr>
          <w:p w14:paraId="616955AB" w14:textId="77777777" w:rsidR="002636CD" w:rsidRPr="002636CD" w:rsidRDefault="002636CD" w:rsidP="002636CD">
            <w:pPr>
              <w:spacing w:after="0" w:line="240" w:lineRule="auto"/>
              <w:rPr>
                <w:rFonts w:ascii="Lato" w:eastAsia="Times New Roman" w:hAnsi="Lato" w:cs="Arial"/>
                <w:b/>
                <w:bCs/>
                <w:sz w:val="20"/>
                <w:szCs w:val="20"/>
              </w:rPr>
            </w:pPr>
            <w:r w:rsidRPr="002636CD">
              <w:rPr>
                <w:rFonts w:ascii="Lato" w:eastAsia="Times New Roman" w:hAnsi="Lato" w:cs="Arial"/>
                <w:b/>
                <w:bCs/>
                <w:sz w:val="20"/>
                <w:szCs w:val="20"/>
              </w:rPr>
              <w:t xml:space="preserve"> Valid Tax registration number &amp; certificate</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21087C3B" w14:textId="77777777" w:rsidR="002636CD" w:rsidRPr="002636CD" w:rsidRDefault="002636CD" w:rsidP="002636CD">
            <w:pPr>
              <w:spacing w:after="0" w:line="240" w:lineRule="auto"/>
              <w:rPr>
                <w:rFonts w:ascii="Lato" w:eastAsia="Times New Roman" w:hAnsi="Lato" w:cs="Arial"/>
                <w:b/>
                <w:bCs/>
                <w:sz w:val="20"/>
                <w:szCs w:val="20"/>
              </w:rPr>
            </w:pPr>
          </w:p>
        </w:tc>
        <w:tc>
          <w:tcPr>
            <w:tcW w:w="5457" w:type="dxa"/>
            <w:vMerge/>
            <w:tcBorders>
              <w:top w:val="single" w:sz="8" w:space="0" w:color="auto"/>
              <w:left w:val="nil"/>
              <w:bottom w:val="single" w:sz="8" w:space="0" w:color="000000"/>
              <w:right w:val="nil"/>
            </w:tcBorders>
            <w:vAlign w:val="center"/>
            <w:hideMark/>
          </w:tcPr>
          <w:p w14:paraId="5D92A79E" w14:textId="77777777" w:rsidR="002636CD" w:rsidRPr="002636CD" w:rsidRDefault="002636CD" w:rsidP="002636CD">
            <w:pPr>
              <w:spacing w:after="0" w:line="240" w:lineRule="auto"/>
              <w:rPr>
                <w:rFonts w:ascii="Lato" w:eastAsia="Times New Roman" w:hAnsi="Lato" w:cs="Arial"/>
                <w:b/>
                <w:bCs/>
                <w:sz w:val="20"/>
                <w:szCs w:val="20"/>
              </w:rPr>
            </w:pPr>
          </w:p>
        </w:tc>
      </w:tr>
      <w:tr w:rsidR="002636CD" w:rsidRPr="002636CD" w14:paraId="33E17785" w14:textId="77777777" w:rsidTr="002636CD">
        <w:trPr>
          <w:trHeight w:val="600"/>
        </w:trPr>
        <w:tc>
          <w:tcPr>
            <w:tcW w:w="990" w:type="dxa"/>
            <w:vMerge/>
            <w:tcBorders>
              <w:top w:val="nil"/>
              <w:left w:val="single" w:sz="8" w:space="0" w:color="auto"/>
              <w:bottom w:val="single" w:sz="8" w:space="0" w:color="000000"/>
              <w:right w:val="single" w:sz="8" w:space="0" w:color="auto"/>
            </w:tcBorders>
            <w:vAlign w:val="center"/>
            <w:hideMark/>
          </w:tcPr>
          <w:p w14:paraId="3B844C6F" w14:textId="77777777" w:rsidR="002636CD" w:rsidRPr="002636CD" w:rsidRDefault="002636CD" w:rsidP="002636CD">
            <w:pPr>
              <w:spacing w:after="0" w:line="240" w:lineRule="auto"/>
              <w:rPr>
                <w:rFonts w:ascii="Lato" w:eastAsia="Times New Roman" w:hAnsi="Lato" w:cs="Arial"/>
                <w:i/>
                <w:iCs/>
              </w:rPr>
            </w:pPr>
          </w:p>
        </w:tc>
        <w:tc>
          <w:tcPr>
            <w:tcW w:w="4680" w:type="dxa"/>
            <w:tcBorders>
              <w:top w:val="nil"/>
              <w:left w:val="nil"/>
              <w:bottom w:val="single" w:sz="8" w:space="0" w:color="auto"/>
              <w:right w:val="nil"/>
            </w:tcBorders>
            <w:shd w:val="clear" w:color="auto" w:fill="auto"/>
            <w:vAlign w:val="center"/>
            <w:hideMark/>
          </w:tcPr>
          <w:p w14:paraId="5D75135E" w14:textId="77777777" w:rsidR="002636CD" w:rsidRPr="002636CD" w:rsidRDefault="002636CD" w:rsidP="002636CD">
            <w:pPr>
              <w:spacing w:after="0" w:line="240" w:lineRule="auto"/>
              <w:rPr>
                <w:rFonts w:ascii="Lato" w:eastAsia="Times New Roman" w:hAnsi="Lato" w:cs="Arial"/>
                <w:b/>
                <w:bCs/>
                <w:sz w:val="20"/>
                <w:szCs w:val="20"/>
              </w:rPr>
            </w:pPr>
            <w:r w:rsidRPr="002636CD">
              <w:rPr>
                <w:rFonts w:ascii="Lato" w:eastAsia="Times New Roman" w:hAnsi="Lato" w:cs="Arial"/>
                <w:b/>
                <w:bCs/>
                <w:sz w:val="20"/>
                <w:szCs w:val="20"/>
              </w:rPr>
              <w:t>Valid Business registration certificate</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6F74DD34" w14:textId="77777777" w:rsidR="002636CD" w:rsidRPr="002636CD" w:rsidRDefault="002636CD" w:rsidP="002636CD">
            <w:pPr>
              <w:spacing w:after="0" w:line="240" w:lineRule="auto"/>
              <w:rPr>
                <w:rFonts w:ascii="Lato" w:eastAsia="Times New Roman" w:hAnsi="Lato" w:cs="Arial"/>
                <w:b/>
                <w:bCs/>
                <w:sz w:val="20"/>
                <w:szCs w:val="20"/>
              </w:rPr>
            </w:pPr>
          </w:p>
        </w:tc>
        <w:tc>
          <w:tcPr>
            <w:tcW w:w="5457" w:type="dxa"/>
            <w:vMerge/>
            <w:tcBorders>
              <w:top w:val="single" w:sz="8" w:space="0" w:color="auto"/>
              <w:left w:val="nil"/>
              <w:bottom w:val="single" w:sz="8" w:space="0" w:color="000000"/>
              <w:right w:val="nil"/>
            </w:tcBorders>
            <w:vAlign w:val="center"/>
            <w:hideMark/>
          </w:tcPr>
          <w:p w14:paraId="71570ED8" w14:textId="77777777" w:rsidR="002636CD" w:rsidRPr="002636CD" w:rsidRDefault="002636CD" w:rsidP="002636CD">
            <w:pPr>
              <w:spacing w:after="0" w:line="240" w:lineRule="auto"/>
              <w:rPr>
                <w:rFonts w:ascii="Lato" w:eastAsia="Times New Roman" w:hAnsi="Lato" w:cs="Arial"/>
                <w:b/>
                <w:bCs/>
                <w:sz w:val="20"/>
                <w:szCs w:val="20"/>
              </w:rPr>
            </w:pPr>
          </w:p>
        </w:tc>
      </w:tr>
      <w:tr w:rsidR="002636CD" w:rsidRPr="002636CD" w14:paraId="357A0E0E" w14:textId="77777777" w:rsidTr="002636CD">
        <w:trPr>
          <w:trHeight w:val="435"/>
        </w:trPr>
        <w:tc>
          <w:tcPr>
            <w:tcW w:w="990" w:type="dxa"/>
            <w:vMerge/>
            <w:tcBorders>
              <w:top w:val="nil"/>
              <w:left w:val="single" w:sz="8" w:space="0" w:color="auto"/>
              <w:bottom w:val="single" w:sz="8" w:space="0" w:color="000000"/>
              <w:right w:val="single" w:sz="8" w:space="0" w:color="auto"/>
            </w:tcBorders>
            <w:vAlign w:val="center"/>
            <w:hideMark/>
          </w:tcPr>
          <w:p w14:paraId="6BB2F750" w14:textId="77777777" w:rsidR="002636CD" w:rsidRPr="002636CD" w:rsidRDefault="002636CD" w:rsidP="002636CD">
            <w:pPr>
              <w:spacing w:after="0" w:line="240" w:lineRule="auto"/>
              <w:rPr>
                <w:rFonts w:ascii="Lato" w:eastAsia="Times New Roman" w:hAnsi="Lato" w:cs="Arial"/>
                <w:i/>
                <w:iCs/>
              </w:rPr>
            </w:pPr>
          </w:p>
        </w:tc>
        <w:tc>
          <w:tcPr>
            <w:tcW w:w="4680" w:type="dxa"/>
            <w:tcBorders>
              <w:top w:val="nil"/>
              <w:left w:val="nil"/>
              <w:bottom w:val="nil"/>
              <w:right w:val="nil"/>
            </w:tcBorders>
            <w:shd w:val="clear" w:color="auto" w:fill="auto"/>
            <w:vAlign w:val="center"/>
            <w:hideMark/>
          </w:tcPr>
          <w:p w14:paraId="4BC6BBA3" w14:textId="77777777" w:rsidR="002636CD" w:rsidRPr="002636CD" w:rsidRDefault="002636CD" w:rsidP="002636CD">
            <w:pPr>
              <w:spacing w:after="0" w:line="240" w:lineRule="auto"/>
              <w:rPr>
                <w:rFonts w:ascii="Lato" w:eastAsia="Times New Roman" w:hAnsi="Lato" w:cs="Arial"/>
                <w:b/>
                <w:bCs/>
                <w:sz w:val="20"/>
                <w:szCs w:val="20"/>
              </w:rPr>
            </w:pPr>
            <w:r w:rsidRPr="002636CD">
              <w:rPr>
                <w:rFonts w:ascii="Lato" w:eastAsia="Times New Roman" w:hAnsi="Lato" w:cs="Arial"/>
                <w:b/>
                <w:bCs/>
                <w:sz w:val="20"/>
                <w:szCs w:val="20"/>
              </w:rPr>
              <w:t>Valid Trading license</w:t>
            </w: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2219348F" w14:textId="77777777" w:rsidR="002636CD" w:rsidRPr="002636CD" w:rsidRDefault="002636CD" w:rsidP="002636CD">
            <w:pPr>
              <w:spacing w:after="0" w:line="240" w:lineRule="auto"/>
              <w:rPr>
                <w:rFonts w:ascii="Lato" w:eastAsia="Times New Roman" w:hAnsi="Lato" w:cs="Arial"/>
                <w:b/>
                <w:bCs/>
                <w:sz w:val="20"/>
                <w:szCs w:val="20"/>
              </w:rPr>
            </w:pPr>
          </w:p>
        </w:tc>
        <w:tc>
          <w:tcPr>
            <w:tcW w:w="5457" w:type="dxa"/>
            <w:vMerge/>
            <w:tcBorders>
              <w:top w:val="single" w:sz="8" w:space="0" w:color="auto"/>
              <w:left w:val="nil"/>
              <w:bottom w:val="single" w:sz="8" w:space="0" w:color="000000"/>
              <w:right w:val="nil"/>
            </w:tcBorders>
            <w:vAlign w:val="center"/>
            <w:hideMark/>
          </w:tcPr>
          <w:p w14:paraId="3C020B58" w14:textId="77777777" w:rsidR="002636CD" w:rsidRPr="002636CD" w:rsidRDefault="002636CD" w:rsidP="002636CD">
            <w:pPr>
              <w:spacing w:after="0" w:line="240" w:lineRule="auto"/>
              <w:rPr>
                <w:rFonts w:ascii="Lato" w:eastAsia="Times New Roman" w:hAnsi="Lato" w:cs="Arial"/>
                <w:b/>
                <w:bCs/>
                <w:sz w:val="20"/>
                <w:szCs w:val="20"/>
              </w:rPr>
            </w:pPr>
          </w:p>
        </w:tc>
      </w:tr>
      <w:tr w:rsidR="002636CD" w:rsidRPr="002636CD" w14:paraId="55766C17" w14:textId="77777777" w:rsidTr="002636CD">
        <w:trPr>
          <w:trHeight w:val="870"/>
        </w:trPr>
        <w:tc>
          <w:tcPr>
            <w:tcW w:w="990" w:type="dxa"/>
            <w:vMerge w:val="restart"/>
            <w:tcBorders>
              <w:top w:val="nil"/>
              <w:left w:val="nil"/>
              <w:bottom w:val="nil"/>
              <w:right w:val="single" w:sz="8" w:space="0" w:color="auto"/>
            </w:tcBorders>
            <w:shd w:val="clear" w:color="auto" w:fill="auto"/>
            <w:vAlign w:val="center"/>
            <w:hideMark/>
          </w:tcPr>
          <w:p w14:paraId="2679F5D2" w14:textId="77777777" w:rsidR="002636CD" w:rsidRPr="002636CD" w:rsidRDefault="002636CD" w:rsidP="002636CD">
            <w:pPr>
              <w:spacing w:after="0" w:line="240" w:lineRule="auto"/>
              <w:jc w:val="right"/>
              <w:rPr>
                <w:rFonts w:ascii="Lato" w:eastAsia="Times New Roman" w:hAnsi="Lato" w:cs="Arial"/>
                <w:i/>
                <w:iCs/>
              </w:rPr>
            </w:pPr>
            <w:r w:rsidRPr="002636CD">
              <w:rPr>
                <w:rFonts w:ascii="Lato" w:eastAsia="Times New Roman" w:hAnsi="Lato" w:cs="Arial"/>
                <w:i/>
                <w:iCs/>
              </w:rPr>
              <w:t>6</w:t>
            </w:r>
          </w:p>
        </w:tc>
        <w:tc>
          <w:tcPr>
            <w:tcW w:w="4680" w:type="dxa"/>
            <w:tcBorders>
              <w:top w:val="single" w:sz="8" w:space="0" w:color="auto"/>
              <w:left w:val="nil"/>
              <w:bottom w:val="nil"/>
              <w:right w:val="single" w:sz="8" w:space="0" w:color="auto"/>
            </w:tcBorders>
            <w:shd w:val="clear" w:color="auto" w:fill="auto"/>
            <w:vAlign w:val="center"/>
            <w:hideMark/>
          </w:tcPr>
          <w:p w14:paraId="2FD83EC0" w14:textId="77777777" w:rsidR="002636CD" w:rsidRPr="002636CD" w:rsidRDefault="002636CD" w:rsidP="002636CD">
            <w:pPr>
              <w:spacing w:after="0" w:line="240" w:lineRule="auto"/>
              <w:rPr>
                <w:rFonts w:ascii="Lato" w:eastAsia="Times New Roman" w:hAnsi="Lato" w:cs="Arial"/>
                <w:sz w:val="20"/>
                <w:szCs w:val="20"/>
              </w:rPr>
            </w:pPr>
            <w:r w:rsidRPr="002636CD">
              <w:rPr>
                <w:rFonts w:ascii="Lato" w:eastAsia="Times New Roman" w:hAnsi="Lato" w:cs="Arial"/>
                <w:sz w:val="20"/>
                <w:szCs w:val="20"/>
              </w:rPr>
              <w:t xml:space="preserve">The Bidder confirms it </w:t>
            </w:r>
            <w:proofErr w:type="gramStart"/>
            <w:r w:rsidRPr="002636CD">
              <w:rPr>
                <w:rFonts w:ascii="Lato" w:eastAsia="Times New Roman" w:hAnsi="Lato" w:cs="Arial"/>
                <w:sz w:val="20"/>
                <w:szCs w:val="20"/>
              </w:rPr>
              <w:t>is registered</w:t>
            </w:r>
            <w:proofErr w:type="gramEnd"/>
            <w:r w:rsidRPr="002636CD">
              <w:rPr>
                <w:rFonts w:ascii="Lato" w:eastAsia="Times New Roman" w:hAnsi="Lato" w:cs="Arial"/>
                <w:sz w:val="20"/>
                <w:szCs w:val="20"/>
              </w:rPr>
              <w:t xml:space="preserve"> with the appropriate authorities in South Sudan for the purposes of trade.</w:t>
            </w:r>
          </w:p>
        </w:tc>
        <w:tc>
          <w:tcPr>
            <w:tcW w:w="1620" w:type="dxa"/>
            <w:tcBorders>
              <w:top w:val="nil"/>
              <w:left w:val="nil"/>
              <w:bottom w:val="nil"/>
              <w:right w:val="single" w:sz="8" w:space="0" w:color="auto"/>
            </w:tcBorders>
            <w:shd w:val="clear" w:color="000000" w:fill="BFBFBF"/>
            <w:vAlign w:val="center"/>
            <w:hideMark/>
          </w:tcPr>
          <w:p w14:paraId="15EC0DD7" w14:textId="77777777" w:rsidR="002636CD" w:rsidRPr="002636CD" w:rsidRDefault="002636CD" w:rsidP="002636CD">
            <w:pPr>
              <w:spacing w:after="0" w:line="240" w:lineRule="auto"/>
              <w:rPr>
                <w:rFonts w:ascii="Lato" w:eastAsia="Times New Roman" w:hAnsi="Lato" w:cs="Arial"/>
                <w:b/>
                <w:bCs/>
                <w:sz w:val="20"/>
                <w:szCs w:val="20"/>
              </w:rPr>
            </w:pPr>
            <w:r w:rsidRPr="002636CD">
              <w:rPr>
                <w:rFonts w:ascii="Lato" w:eastAsia="Times New Roman" w:hAnsi="Lato" w:cs="Arial"/>
                <w:b/>
                <w:bCs/>
                <w:sz w:val="20"/>
                <w:szCs w:val="20"/>
              </w:rPr>
              <w:t xml:space="preserve">       Yes / No</w:t>
            </w:r>
          </w:p>
        </w:tc>
        <w:tc>
          <w:tcPr>
            <w:tcW w:w="5457" w:type="dxa"/>
            <w:tcBorders>
              <w:top w:val="nil"/>
              <w:left w:val="nil"/>
              <w:bottom w:val="nil"/>
              <w:right w:val="single" w:sz="8" w:space="0" w:color="auto"/>
            </w:tcBorders>
            <w:shd w:val="clear" w:color="000000" w:fill="BFBFBF"/>
            <w:vAlign w:val="center"/>
            <w:hideMark/>
          </w:tcPr>
          <w:p w14:paraId="1BDBAC87" w14:textId="77777777" w:rsidR="002636CD" w:rsidRPr="002636CD" w:rsidRDefault="002636CD" w:rsidP="002636CD">
            <w:pPr>
              <w:spacing w:after="0" w:line="240" w:lineRule="auto"/>
              <w:rPr>
                <w:rFonts w:ascii="Lato" w:eastAsia="Times New Roman" w:hAnsi="Lato" w:cs="Arial"/>
                <w:b/>
                <w:bCs/>
                <w:sz w:val="20"/>
                <w:szCs w:val="20"/>
              </w:rPr>
            </w:pPr>
            <w:r w:rsidRPr="002636CD">
              <w:rPr>
                <w:rFonts w:ascii="Lato" w:eastAsia="Times New Roman" w:hAnsi="Lato" w:cs="Arial"/>
                <w:b/>
                <w:bCs/>
                <w:sz w:val="20"/>
                <w:szCs w:val="20"/>
              </w:rPr>
              <w:t xml:space="preserve">             Comments</w:t>
            </w:r>
          </w:p>
        </w:tc>
      </w:tr>
      <w:tr w:rsidR="002636CD" w:rsidRPr="002636CD" w14:paraId="0E029B0B" w14:textId="77777777" w:rsidTr="002636CD">
        <w:trPr>
          <w:trHeight w:val="30"/>
        </w:trPr>
        <w:tc>
          <w:tcPr>
            <w:tcW w:w="990" w:type="dxa"/>
            <w:vMerge/>
            <w:tcBorders>
              <w:top w:val="nil"/>
              <w:left w:val="nil"/>
              <w:bottom w:val="nil"/>
              <w:right w:val="single" w:sz="8" w:space="0" w:color="auto"/>
            </w:tcBorders>
            <w:vAlign w:val="center"/>
            <w:hideMark/>
          </w:tcPr>
          <w:p w14:paraId="3B1D9F46" w14:textId="77777777" w:rsidR="002636CD" w:rsidRPr="002636CD" w:rsidRDefault="002636CD" w:rsidP="002636CD">
            <w:pPr>
              <w:spacing w:after="0" w:line="240" w:lineRule="auto"/>
              <w:rPr>
                <w:rFonts w:ascii="Lato" w:eastAsia="Times New Roman" w:hAnsi="Lato" w:cs="Arial"/>
                <w:i/>
                <w:iCs/>
              </w:rPr>
            </w:pPr>
          </w:p>
        </w:tc>
        <w:tc>
          <w:tcPr>
            <w:tcW w:w="4680" w:type="dxa"/>
            <w:tcBorders>
              <w:top w:val="nil"/>
              <w:left w:val="nil"/>
              <w:bottom w:val="single" w:sz="4" w:space="0" w:color="auto"/>
              <w:right w:val="single" w:sz="8" w:space="0" w:color="auto"/>
            </w:tcBorders>
            <w:shd w:val="clear" w:color="auto" w:fill="auto"/>
            <w:vAlign w:val="center"/>
            <w:hideMark/>
          </w:tcPr>
          <w:p w14:paraId="7A741000" w14:textId="77777777" w:rsidR="002636CD" w:rsidRPr="002636CD" w:rsidRDefault="002636CD" w:rsidP="002636CD">
            <w:pPr>
              <w:spacing w:after="0" w:line="240" w:lineRule="auto"/>
              <w:rPr>
                <w:rFonts w:ascii="Arial" w:eastAsia="Times New Roman" w:hAnsi="Arial" w:cs="Arial"/>
                <w:sz w:val="20"/>
                <w:szCs w:val="20"/>
              </w:rPr>
            </w:pPr>
            <w:r w:rsidRPr="002636CD">
              <w:rPr>
                <w:rFonts w:ascii="Arial" w:eastAsia="Times New Roman" w:hAnsi="Arial" w:cs="Arial"/>
                <w:sz w:val="20"/>
                <w:szCs w:val="20"/>
              </w:rPr>
              <w:t> </w:t>
            </w:r>
          </w:p>
        </w:tc>
        <w:tc>
          <w:tcPr>
            <w:tcW w:w="1620" w:type="dxa"/>
            <w:tcBorders>
              <w:top w:val="nil"/>
              <w:left w:val="nil"/>
              <w:bottom w:val="nil"/>
              <w:right w:val="single" w:sz="8" w:space="0" w:color="auto"/>
            </w:tcBorders>
            <w:shd w:val="clear" w:color="000000" w:fill="BFBFBF"/>
            <w:vAlign w:val="center"/>
            <w:hideMark/>
          </w:tcPr>
          <w:p w14:paraId="5196CC75" w14:textId="77777777" w:rsidR="002636CD" w:rsidRPr="002636CD" w:rsidRDefault="002636CD" w:rsidP="002636CD">
            <w:pPr>
              <w:spacing w:after="0" w:line="240" w:lineRule="auto"/>
              <w:rPr>
                <w:rFonts w:ascii="Lato" w:eastAsia="Times New Roman" w:hAnsi="Lato" w:cs="Arial"/>
                <w:b/>
                <w:bCs/>
                <w:sz w:val="20"/>
                <w:szCs w:val="20"/>
              </w:rPr>
            </w:pPr>
            <w:r w:rsidRPr="002636CD">
              <w:rPr>
                <w:rFonts w:ascii="Lato" w:eastAsia="Times New Roman" w:hAnsi="Lato" w:cs="Arial"/>
                <w:b/>
                <w:bCs/>
                <w:sz w:val="20"/>
                <w:szCs w:val="20"/>
              </w:rPr>
              <w:t> </w:t>
            </w:r>
          </w:p>
        </w:tc>
        <w:tc>
          <w:tcPr>
            <w:tcW w:w="5457" w:type="dxa"/>
            <w:tcBorders>
              <w:top w:val="nil"/>
              <w:left w:val="nil"/>
              <w:bottom w:val="nil"/>
              <w:right w:val="single" w:sz="8" w:space="0" w:color="auto"/>
            </w:tcBorders>
            <w:shd w:val="clear" w:color="000000" w:fill="BFBFBF"/>
            <w:vAlign w:val="center"/>
            <w:hideMark/>
          </w:tcPr>
          <w:p w14:paraId="212E731B" w14:textId="77777777" w:rsidR="002636CD" w:rsidRPr="002636CD" w:rsidRDefault="002636CD" w:rsidP="002636CD">
            <w:pPr>
              <w:spacing w:after="0" w:line="240" w:lineRule="auto"/>
              <w:rPr>
                <w:rFonts w:ascii="Lato" w:eastAsia="Times New Roman" w:hAnsi="Lato" w:cs="Arial"/>
                <w:b/>
                <w:bCs/>
                <w:sz w:val="20"/>
                <w:szCs w:val="20"/>
              </w:rPr>
            </w:pPr>
            <w:r w:rsidRPr="002636CD">
              <w:rPr>
                <w:rFonts w:ascii="Lato" w:eastAsia="Times New Roman" w:hAnsi="Lato" w:cs="Arial"/>
                <w:b/>
                <w:bCs/>
                <w:sz w:val="20"/>
                <w:szCs w:val="20"/>
              </w:rPr>
              <w:t> </w:t>
            </w:r>
          </w:p>
        </w:tc>
      </w:tr>
      <w:tr w:rsidR="002636CD" w:rsidRPr="002636CD" w14:paraId="559447AB" w14:textId="77777777" w:rsidTr="002636CD">
        <w:trPr>
          <w:trHeight w:val="705"/>
        </w:trPr>
        <w:tc>
          <w:tcPr>
            <w:tcW w:w="990" w:type="dxa"/>
            <w:vMerge/>
            <w:tcBorders>
              <w:top w:val="nil"/>
              <w:left w:val="nil"/>
              <w:bottom w:val="nil"/>
              <w:right w:val="single" w:sz="8" w:space="0" w:color="auto"/>
            </w:tcBorders>
            <w:vAlign w:val="center"/>
            <w:hideMark/>
          </w:tcPr>
          <w:p w14:paraId="1502AC5F" w14:textId="77777777" w:rsidR="002636CD" w:rsidRPr="002636CD" w:rsidRDefault="002636CD" w:rsidP="002636CD">
            <w:pPr>
              <w:spacing w:after="0" w:line="240" w:lineRule="auto"/>
              <w:rPr>
                <w:rFonts w:ascii="Lato" w:eastAsia="Times New Roman" w:hAnsi="Lato" w:cs="Arial"/>
                <w:i/>
                <w:iCs/>
              </w:rPr>
            </w:pPr>
          </w:p>
        </w:tc>
        <w:tc>
          <w:tcPr>
            <w:tcW w:w="4680" w:type="dxa"/>
            <w:tcBorders>
              <w:top w:val="single" w:sz="4" w:space="0" w:color="auto"/>
              <w:left w:val="nil"/>
              <w:bottom w:val="single" w:sz="4" w:space="0" w:color="auto"/>
              <w:right w:val="nil"/>
            </w:tcBorders>
            <w:shd w:val="clear" w:color="auto" w:fill="auto"/>
            <w:vAlign w:val="center"/>
            <w:hideMark/>
          </w:tcPr>
          <w:p w14:paraId="229B74E8" w14:textId="77777777" w:rsidR="002636CD" w:rsidRPr="002636CD" w:rsidRDefault="002636CD" w:rsidP="002636CD">
            <w:pPr>
              <w:spacing w:after="0" w:line="240" w:lineRule="auto"/>
              <w:rPr>
                <w:rFonts w:ascii="Lato" w:eastAsia="Times New Roman" w:hAnsi="Lato" w:cs="Arial"/>
                <w:b/>
                <w:bCs/>
                <w:sz w:val="20"/>
                <w:szCs w:val="20"/>
              </w:rPr>
            </w:pPr>
            <w:r w:rsidRPr="002636CD">
              <w:rPr>
                <w:rFonts w:ascii="Lato" w:eastAsia="Times New Roman" w:hAnsi="Lato" w:cs="Arial"/>
                <w:b/>
                <w:bCs/>
                <w:sz w:val="20"/>
                <w:szCs w:val="20"/>
              </w:rPr>
              <w:t xml:space="preserve">-Valid Operation </w:t>
            </w:r>
            <w:proofErr w:type="spellStart"/>
            <w:r w:rsidRPr="002636CD">
              <w:rPr>
                <w:rFonts w:ascii="Lato" w:eastAsia="Times New Roman" w:hAnsi="Lato" w:cs="Arial"/>
                <w:b/>
                <w:bCs/>
                <w:sz w:val="20"/>
                <w:szCs w:val="20"/>
              </w:rPr>
              <w:t>Licence</w:t>
            </w:r>
            <w:proofErr w:type="spellEnd"/>
            <w:r w:rsidRPr="002636CD">
              <w:rPr>
                <w:rFonts w:ascii="Lato" w:eastAsia="Times New Roman" w:hAnsi="Lato" w:cs="Arial"/>
                <w:b/>
                <w:bCs/>
                <w:sz w:val="20"/>
                <w:szCs w:val="20"/>
              </w:rPr>
              <w:t xml:space="preserve"> from the Ministry of Trade and Industry, Central Equatoria State.</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E0AB31" w14:textId="77777777" w:rsidR="002636CD" w:rsidRPr="002636CD" w:rsidRDefault="002636CD" w:rsidP="002636CD">
            <w:pPr>
              <w:spacing w:after="0" w:line="240" w:lineRule="auto"/>
              <w:rPr>
                <w:rFonts w:ascii="Lato" w:eastAsia="Times New Roman" w:hAnsi="Lato" w:cs="Arial"/>
                <w:b/>
                <w:bCs/>
                <w:sz w:val="20"/>
                <w:szCs w:val="20"/>
              </w:rPr>
            </w:pPr>
            <w:r w:rsidRPr="002636CD">
              <w:rPr>
                <w:rFonts w:ascii="Lato" w:eastAsia="Times New Roman" w:hAnsi="Lato" w:cs="Arial"/>
                <w:b/>
                <w:bCs/>
                <w:sz w:val="20"/>
                <w:szCs w:val="20"/>
              </w:rPr>
              <w:t> </w:t>
            </w:r>
          </w:p>
        </w:tc>
        <w:tc>
          <w:tcPr>
            <w:tcW w:w="5457" w:type="dxa"/>
            <w:tcBorders>
              <w:top w:val="single" w:sz="4" w:space="0" w:color="auto"/>
              <w:left w:val="nil"/>
              <w:bottom w:val="single" w:sz="4" w:space="0" w:color="auto"/>
              <w:right w:val="single" w:sz="4" w:space="0" w:color="auto"/>
            </w:tcBorders>
            <w:shd w:val="clear" w:color="000000" w:fill="FFFFFF"/>
            <w:vAlign w:val="center"/>
            <w:hideMark/>
          </w:tcPr>
          <w:p w14:paraId="06145883" w14:textId="77777777" w:rsidR="002636CD" w:rsidRPr="002636CD" w:rsidRDefault="002636CD" w:rsidP="002636CD">
            <w:pPr>
              <w:spacing w:after="0" w:line="240" w:lineRule="auto"/>
              <w:rPr>
                <w:rFonts w:ascii="Lato" w:eastAsia="Times New Roman" w:hAnsi="Lato" w:cs="Arial"/>
                <w:b/>
                <w:bCs/>
                <w:sz w:val="20"/>
                <w:szCs w:val="20"/>
              </w:rPr>
            </w:pPr>
            <w:r w:rsidRPr="002636CD">
              <w:rPr>
                <w:rFonts w:ascii="Lato" w:eastAsia="Times New Roman" w:hAnsi="Lato" w:cs="Arial"/>
                <w:b/>
                <w:bCs/>
                <w:sz w:val="20"/>
                <w:szCs w:val="20"/>
              </w:rPr>
              <w:t> </w:t>
            </w:r>
          </w:p>
        </w:tc>
      </w:tr>
      <w:tr w:rsidR="002636CD" w:rsidRPr="002636CD" w14:paraId="560AF87A" w14:textId="77777777" w:rsidTr="002636CD">
        <w:trPr>
          <w:trHeight w:val="630"/>
        </w:trPr>
        <w:tc>
          <w:tcPr>
            <w:tcW w:w="990" w:type="dxa"/>
            <w:vMerge/>
            <w:tcBorders>
              <w:top w:val="nil"/>
              <w:left w:val="nil"/>
              <w:bottom w:val="nil"/>
              <w:right w:val="single" w:sz="8" w:space="0" w:color="auto"/>
            </w:tcBorders>
            <w:vAlign w:val="center"/>
            <w:hideMark/>
          </w:tcPr>
          <w:p w14:paraId="348E6029" w14:textId="77777777" w:rsidR="002636CD" w:rsidRPr="002636CD" w:rsidRDefault="002636CD" w:rsidP="002636CD">
            <w:pPr>
              <w:spacing w:after="0" w:line="240" w:lineRule="auto"/>
              <w:rPr>
                <w:rFonts w:ascii="Lato" w:eastAsia="Times New Roman" w:hAnsi="Lato" w:cs="Arial"/>
                <w:i/>
                <w:iCs/>
              </w:rPr>
            </w:pPr>
          </w:p>
        </w:tc>
        <w:tc>
          <w:tcPr>
            <w:tcW w:w="4680" w:type="dxa"/>
            <w:tcBorders>
              <w:top w:val="single" w:sz="4" w:space="0" w:color="auto"/>
              <w:left w:val="nil"/>
              <w:bottom w:val="single" w:sz="4" w:space="0" w:color="auto"/>
              <w:right w:val="nil"/>
            </w:tcBorders>
            <w:shd w:val="clear" w:color="auto" w:fill="auto"/>
            <w:vAlign w:val="center"/>
            <w:hideMark/>
          </w:tcPr>
          <w:p w14:paraId="550BD418" w14:textId="77777777" w:rsidR="002636CD" w:rsidRPr="002636CD" w:rsidRDefault="002636CD" w:rsidP="002636CD">
            <w:pPr>
              <w:spacing w:after="0" w:line="240" w:lineRule="auto"/>
              <w:rPr>
                <w:rFonts w:ascii="Lato" w:eastAsia="Times New Roman" w:hAnsi="Lato" w:cs="Arial"/>
                <w:b/>
                <w:bCs/>
                <w:sz w:val="20"/>
                <w:szCs w:val="20"/>
              </w:rPr>
            </w:pPr>
            <w:r w:rsidRPr="002636CD">
              <w:rPr>
                <w:rFonts w:ascii="Lato" w:eastAsia="Times New Roman" w:hAnsi="Lato" w:cs="Arial"/>
                <w:b/>
                <w:bCs/>
                <w:sz w:val="20"/>
                <w:szCs w:val="20"/>
              </w:rPr>
              <w:t>-Valid Tax identification from the National Revenue Authority</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14:paraId="41D47655" w14:textId="77777777" w:rsidR="002636CD" w:rsidRPr="002636CD" w:rsidRDefault="002636CD" w:rsidP="002636CD">
            <w:pPr>
              <w:spacing w:after="0" w:line="240" w:lineRule="auto"/>
              <w:rPr>
                <w:rFonts w:ascii="Lato" w:eastAsia="Times New Roman" w:hAnsi="Lato" w:cs="Arial"/>
                <w:b/>
                <w:bCs/>
                <w:sz w:val="20"/>
                <w:szCs w:val="20"/>
              </w:rPr>
            </w:pPr>
            <w:r w:rsidRPr="002636CD">
              <w:rPr>
                <w:rFonts w:ascii="Lato" w:eastAsia="Times New Roman" w:hAnsi="Lato" w:cs="Arial"/>
                <w:b/>
                <w:bCs/>
                <w:sz w:val="20"/>
                <w:szCs w:val="20"/>
              </w:rPr>
              <w:t> </w:t>
            </w:r>
          </w:p>
        </w:tc>
        <w:tc>
          <w:tcPr>
            <w:tcW w:w="5457" w:type="dxa"/>
            <w:tcBorders>
              <w:top w:val="nil"/>
              <w:left w:val="nil"/>
              <w:bottom w:val="single" w:sz="4" w:space="0" w:color="auto"/>
              <w:right w:val="single" w:sz="4" w:space="0" w:color="auto"/>
            </w:tcBorders>
            <w:shd w:val="clear" w:color="000000" w:fill="FFFFFF"/>
            <w:vAlign w:val="center"/>
            <w:hideMark/>
          </w:tcPr>
          <w:p w14:paraId="0ECC7E03" w14:textId="77777777" w:rsidR="002636CD" w:rsidRPr="002636CD" w:rsidRDefault="002636CD" w:rsidP="002636CD">
            <w:pPr>
              <w:spacing w:after="0" w:line="240" w:lineRule="auto"/>
              <w:rPr>
                <w:rFonts w:ascii="Lato" w:eastAsia="Times New Roman" w:hAnsi="Lato" w:cs="Arial"/>
                <w:b/>
                <w:bCs/>
                <w:sz w:val="20"/>
                <w:szCs w:val="20"/>
              </w:rPr>
            </w:pPr>
            <w:r w:rsidRPr="002636CD">
              <w:rPr>
                <w:rFonts w:ascii="Lato" w:eastAsia="Times New Roman" w:hAnsi="Lato" w:cs="Arial"/>
                <w:b/>
                <w:bCs/>
                <w:sz w:val="20"/>
                <w:szCs w:val="20"/>
              </w:rPr>
              <w:t> </w:t>
            </w:r>
          </w:p>
        </w:tc>
      </w:tr>
      <w:tr w:rsidR="002636CD" w:rsidRPr="002636CD" w14:paraId="1E45015F" w14:textId="77777777" w:rsidTr="002636CD">
        <w:trPr>
          <w:trHeight w:val="675"/>
        </w:trPr>
        <w:tc>
          <w:tcPr>
            <w:tcW w:w="990" w:type="dxa"/>
            <w:vMerge/>
            <w:tcBorders>
              <w:top w:val="nil"/>
              <w:left w:val="nil"/>
              <w:bottom w:val="nil"/>
              <w:right w:val="single" w:sz="8" w:space="0" w:color="auto"/>
            </w:tcBorders>
            <w:vAlign w:val="center"/>
            <w:hideMark/>
          </w:tcPr>
          <w:p w14:paraId="7DEB53C8" w14:textId="77777777" w:rsidR="002636CD" w:rsidRPr="002636CD" w:rsidRDefault="002636CD" w:rsidP="002636CD">
            <w:pPr>
              <w:spacing w:after="0" w:line="240" w:lineRule="auto"/>
              <w:rPr>
                <w:rFonts w:ascii="Lato" w:eastAsia="Times New Roman" w:hAnsi="Lato" w:cs="Arial"/>
                <w:i/>
                <w:iCs/>
              </w:rPr>
            </w:pPr>
          </w:p>
        </w:tc>
        <w:tc>
          <w:tcPr>
            <w:tcW w:w="4680" w:type="dxa"/>
            <w:tcBorders>
              <w:top w:val="single" w:sz="4" w:space="0" w:color="auto"/>
              <w:left w:val="nil"/>
              <w:bottom w:val="single" w:sz="4" w:space="0" w:color="auto"/>
              <w:right w:val="nil"/>
            </w:tcBorders>
            <w:shd w:val="clear" w:color="auto" w:fill="auto"/>
            <w:vAlign w:val="center"/>
            <w:hideMark/>
          </w:tcPr>
          <w:p w14:paraId="47FA1C56" w14:textId="77777777" w:rsidR="002636CD" w:rsidRPr="002636CD" w:rsidRDefault="002636CD" w:rsidP="002636CD">
            <w:pPr>
              <w:spacing w:after="0" w:line="240" w:lineRule="auto"/>
              <w:rPr>
                <w:rFonts w:ascii="Lato" w:eastAsia="Times New Roman" w:hAnsi="Lato" w:cs="Arial"/>
                <w:b/>
                <w:bCs/>
                <w:sz w:val="20"/>
                <w:szCs w:val="20"/>
              </w:rPr>
            </w:pPr>
            <w:r w:rsidRPr="002636CD">
              <w:rPr>
                <w:rFonts w:ascii="Lato" w:eastAsia="Times New Roman" w:hAnsi="Lato" w:cs="Arial"/>
                <w:b/>
                <w:bCs/>
                <w:sz w:val="20"/>
                <w:szCs w:val="20"/>
              </w:rPr>
              <w:t>-Valid Tax clearance from the National Revenue Authority.</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14:paraId="611DF2AC" w14:textId="77777777" w:rsidR="002636CD" w:rsidRPr="002636CD" w:rsidRDefault="002636CD" w:rsidP="002636CD">
            <w:pPr>
              <w:spacing w:after="0" w:line="240" w:lineRule="auto"/>
              <w:rPr>
                <w:rFonts w:ascii="Lato" w:eastAsia="Times New Roman" w:hAnsi="Lato" w:cs="Arial"/>
                <w:b/>
                <w:bCs/>
                <w:sz w:val="20"/>
                <w:szCs w:val="20"/>
              </w:rPr>
            </w:pPr>
            <w:r w:rsidRPr="002636CD">
              <w:rPr>
                <w:rFonts w:ascii="Lato" w:eastAsia="Times New Roman" w:hAnsi="Lato" w:cs="Arial"/>
                <w:b/>
                <w:bCs/>
                <w:sz w:val="20"/>
                <w:szCs w:val="20"/>
              </w:rPr>
              <w:t> </w:t>
            </w:r>
          </w:p>
        </w:tc>
        <w:tc>
          <w:tcPr>
            <w:tcW w:w="5457" w:type="dxa"/>
            <w:tcBorders>
              <w:top w:val="nil"/>
              <w:left w:val="nil"/>
              <w:bottom w:val="single" w:sz="4" w:space="0" w:color="auto"/>
              <w:right w:val="single" w:sz="4" w:space="0" w:color="auto"/>
            </w:tcBorders>
            <w:shd w:val="clear" w:color="000000" w:fill="FFFFFF"/>
            <w:vAlign w:val="center"/>
            <w:hideMark/>
          </w:tcPr>
          <w:p w14:paraId="54F38BBF" w14:textId="77777777" w:rsidR="002636CD" w:rsidRPr="002636CD" w:rsidRDefault="002636CD" w:rsidP="002636CD">
            <w:pPr>
              <w:spacing w:after="0" w:line="240" w:lineRule="auto"/>
              <w:rPr>
                <w:rFonts w:ascii="Lato" w:eastAsia="Times New Roman" w:hAnsi="Lato" w:cs="Arial"/>
                <w:b/>
                <w:bCs/>
                <w:sz w:val="20"/>
                <w:szCs w:val="20"/>
              </w:rPr>
            </w:pPr>
            <w:r w:rsidRPr="002636CD">
              <w:rPr>
                <w:rFonts w:ascii="Lato" w:eastAsia="Times New Roman" w:hAnsi="Lato" w:cs="Arial"/>
                <w:b/>
                <w:bCs/>
                <w:sz w:val="20"/>
                <w:szCs w:val="20"/>
              </w:rPr>
              <w:t> </w:t>
            </w:r>
          </w:p>
        </w:tc>
      </w:tr>
      <w:tr w:rsidR="002636CD" w:rsidRPr="002636CD" w14:paraId="7BA83D48" w14:textId="77777777" w:rsidTr="002636CD">
        <w:trPr>
          <w:trHeight w:val="735"/>
        </w:trPr>
        <w:tc>
          <w:tcPr>
            <w:tcW w:w="990" w:type="dxa"/>
            <w:vMerge/>
            <w:tcBorders>
              <w:top w:val="nil"/>
              <w:left w:val="nil"/>
              <w:bottom w:val="nil"/>
              <w:right w:val="single" w:sz="8" w:space="0" w:color="auto"/>
            </w:tcBorders>
            <w:vAlign w:val="center"/>
            <w:hideMark/>
          </w:tcPr>
          <w:p w14:paraId="58524AF7" w14:textId="77777777" w:rsidR="002636CD" w:rsidRPr="002636CD" w:rsidRDefault="002636CD" w:rsidP="002636CD">
            <w:pPr>
              <w:spacing w:after="0" w:line="240" w:lineRule="auto"/>
              <w:rPr>
                <w:rFonts w:ascii="Lato" w:eastAsia="Times New Roman" w:hAnsi="Lato" w:cs="Arial"/>
                <w:i/>
                <w:iCs/>
              </w:rPr>
            </w:pPr>
          </w:p>
        </w:tc>
        <w:tc>
          <w:tcPr>
            <w:tcW w:w="4680" w:type="dxa"/>
            <w:tcBorders>
              <w:top w:val="single" w:sz="4" w:space="0" w:color="auto"/>
              <w:left w:val="nil"/>
              <w:bottom w:val="single" w:sz="4" w:space="0" w:color="auto"/>
              <w:right w:val="nil"/>
            </w:tcBorders>
            <w:shd w:val="clear" w:color="auto" w:fill="auto"/>
            <w:vAlign w:val="center"/>
            <w:hideMark/>
          </w:tcPr>
          <w:p w14:paraId="6812BB12" w14:textId="77777777" w:rsidR="002636CD" w:rsidRPr="002636CD" w:rsidRDefault="002636CD" w:rsidP="002636CD">
            <w:pPr>
              <w:spacing w:after="0" w:line="240" w:lineRule="auto"/>
              <w:rPr>
                <w:rFonts w:ascii="Lato" w:eastAsia="Times New Roman" w:hAnsi="Lato" w:cs="Arial"/>
                <w:b/>
                <w:bCs/>
                <w:sz w:val="20"/>
                <w:szCs w:val="20"/>
              </w:rPr>
            </w:pPr>
            <w:r w:rsidRPr="002636CD">
              <w:rPr>
                <w:rFonts w:ascii="Lato" w:eastAsia="Times New Roman" w:hAnsi="Lato" w:cs="Arial"/>
                <w:b/>
                <w:bCs/>
                <w:sz w:val="20"/>
                <w:szCs w:val="20"/>
              </w:rPr>
              <w:t>-Valid Certification of Incorporation from ministry of Justice and Constitutional Affairs</w:t>
            </w:r>
          </w:p>
        </w:tc>
        <w:tc>
          <w:tcPr>
            <w:tcW w:w="1620" w:type="dxa"/>
            <w:tcBorders>
              <w:top w:val="nil"/>
              <w:left w:val="single" w:sz="4" w:space="0" w:color="auto"/>
              <w:bottom w:val="single" w:sz="4" w:space="0" w:color="auto"/>
              <w:right w:val="single" w:sz="4" w:space="0" w:color="auto"/>
            </w:tcBorders>
            <w:shd w:val="clear" w:color="000000" w:fill="FFFFFF"/>
            <w:vAlign w:val="center"/>
            <w:hideMark/>
          </w:tcPr>
          <w:p w14:paraId="319F9D79" w14:textId="77777777" w:rsidR="002636CD" w:rsidRPr="002636CD" w:rsidRDefault="002636CD" w:rsidP="002636CD">
            <w:pPr>
              <w:spacing w:after="0" w:line="240" w:lineRule="auto"/>
              <w:rPr>
                <w:rFonts w:ascii="Lato" w:eastAsia="Times New Roman" w:hAnsi="Lato" w:cs="Arial"/>
                <w:b/>
                <w:bCs/>
                <w:sz w:val="20"/>
                <w:szCs w:val="20"/>
              </w:rPr>
            </w:pPr>
            <w:r w:rsidRPr="002636CD">
              <w:rPr>
                <w:rFonts w:ascii="Lato" w:eastAsia="Times New Roman" w:hAnsi="Lato" w:cs="Arial"/>
                <w:b/>
                <w:bCs/>
                <w:sz w:val="20"/>
                <w:szCs w:val="20"/>
              </w:rPr>
              <w:t> </w:t>
            </w:r>
          </w:p>
        </w:tc>
        <w:tc>
          <w:tcPr>
            <w:tcW w:w="5457" w:type="dxa"/>
            <w:tcBorders>
              <w:top w:val="nil"/>
              <w:left w:val="nil"/>
              <w:bottom w:val="single" w:sz="4" w:space="0" w:color="auto"/>
              <w:right w:val="single" w:sz="4" w:space="0" w:color="auto"/>
            </w:tcBorders>
            <w:shd w:val="clear" w:color="000000" w:fill="FFFFFF"/>
            <w:vAlign w:val="center"/>
            <w:hideMark/>
          </w:tcPr>
          <w:p w14:paraId="5368EF11" w14:textId="77777777" w:rsidR="002636CD" w:rsidRPr="002636CD" w:rsidRDefault="002636CD" w:rsidP="002636CD">
            <w:pPr>
              <w:spacing w:after="0" w:line="240" w:lineRule="auto"/>
              <w:rPr>
                <w:rFonts w:ascii="Lato" w:eastAsia="Times New Roman" w:hAnsi="Lato" w:cs="Arial"/>
                <w:b/>
                <w:bCs/>
                <w:sz w:val="20"/>
                <w:szCs w:val="20"/>
              </w:rPr>
            </w:pPr>
            <w:r w:rsidRPr="002636CD">
              <w:rPr>
                <w:rFonts w:ascii="Lato" w:eastAsia="Times New Roman" w:hAnsi="Lato" w:cs="Arial"/>
                <w:b/>
                <w:bCs/>
                <w:sz w:val="20"/>
                <w:szCs w:val="20"/>
              </w:rPr>
              <w:t> </w:t>
            </w:r>
          </w:p>
        </w:tc>
      </w:tr>
      <w:tr w:rsidR="002636CD" w:rsidRPr="002636CD" w14:paraId="4AE8CABF" w14:textId="77777777" w:rsidTr="002636CD">
        <w:trPr>
          <w:trHeight w:val="750"/>
        </w:trPr>
        <w:tc>
          <w:tcPr>
            <w:tcW w:w="990" w:type="dxa"/>
            <w:vMerge/>
            <w:tcBorders>
              <w:top w:val="nil"/>
              <w:left w:val="nil"/>
              <w:bottom w:val="nil"/>
              <w:right w:val="single" w:sz="8" w:space="0" w:color="auto"/>
            </w:tcBorders>
            <w:vAlign w:val="center"/>
            <w:hideMark/>
          </w:tcPr>
          <w:p w14:paraId="0043F8C2" w14:textId="77777777" w:rsidR="002636CD" w:rsidRPr="002636CD" w:rsidRDefault="002636CD" w:rsidP="002636CD">
            <w:pPr>
              <w:spacing w:after="0" w:line="240" w:lineRule="auto"/>
              <w:rPr>
                <w:rFonts w:ascii="Lato" w:eastAsia="Times New Roman" w:hAnsi="Lato" w:cs="Arial"/>
                <w:i/>
                <w:iCs/>
              </w:rPr>
            </w:pPr>
          </w:p>
        </w:tc>
        <w:tc>
          <w:tcPr>
            <w:tcW w:w="4680" w:type="dxa"/>
            <w:tcBorders>
              <w:top w:val="single" w:sz="4" w:space="0" w:color="auto"/>
              <w:left w:val="nil"/>
              <w:bottom w:val="nil"/>
              <w:right w:val="single" w:sz="8" w:space="0" w:color="auto"/>
            </w:tcBorders>
            <w:shd w:val="clear" w:color="auto" w:fill="auto"/>
            <w:vAlign w:val="center"/>
            <w:hideMark/>
          </w:tcPr>
          <w:p w14:paraId="4AAAD8DB" w14:textId="77777777" w:rsidR="002636CD" w:rsidRPr="002636CD" w:rsidRDefault="002636CD" w:rsidP="002636CD">
            <w:pPr>
              <w:spacing w:after="0" w:line="240" w:lineRule="auto"/>
              <w:rPr>
                <w:rFonts w:ascii="Lato" w:eastAsia="Times New Roman" w:hAnsi="Lato" w:cs="Arial"/>
                <w:b/>
                <w:bCs/>
                <w:sz w:val="20"/>
                <w:szCs w:val="20"/>
              </w:rPr>
            </w:pPr>
            <w:r w:rsidRPr="002636CD">
              <w:rPr>
                <w:rFonts w:ascii="Lato" w:eastAsia="Times New Roman" w:hAnsi="Lato" w:cs="Arial"/>
                <w:b/>
                <w:bCs/>
                <w:sz w:val="20"/>
                <w:szCs w:val="20"/>
              </w:rPr>
              <w:t>-Membership Certificate Issued by South Sudan National Chamber of Commerce, Industry and Agriculture.</w:t>
            </w:r>
          </w:p>
        </w:tc>
        <w:tc>
          <w:tcPr>
            <w:tcW w:w="1620" w:type="dxa"/>
            <w:tcBorders>
              <w:top w:val="nil"/>
              <w:left w:val="nil"/>
              <w:bottom w:val="nil"/>
              <w:right w:val="single" w:sz="8" w:space="0" w:color="auto"/>
            </w:tcBorders>
            <w:shd w:val="clear" w:color="000000" w:fill="FFFFFF"/>
            <w:vAlign w:val="center"/>
            <w:hideMark/>
          </w:tcPr>
          <w:p w14:paraId="174E341C" w14:textId="77777777" w:rsidR="002636CD" w:rsidRPr="002636CD" w:rsidRDefault="002636CD" w:rsidP="002636CD">
            <w:pPr>
              <w:spacing w:after="0" w:line="240" w:lineRule="auto"/>
              <w:rPr>
                <w:rFonts w:ascii="Lato" w:eastAsia="Times New Roman" w:hAnsi="Lato" w:cs="Arial"/>
                <w:b/>
                <w:bCs/>
                <w:sz w:val="20"/>
                <w:szCs w:val="20"/>
                <w:u w:val="single"/>
              </w:rPr>
            </w:pPr>
            <w:r w:rsidRPr="002636CD">
              <w:rPr>
                <w:rFonts w:ascii="Lato" w:eastAsia="Times New Roman" w:hAnsi="Lato" w:cs="Arial"/>
                <w:b/>
                <w:bCs/>
                <w:sz w:val="20"/>
                <w:szCs w:val="20"/>
                <w:u w:val="single"/>
              </w:rPr>
              <w:t> </w:t>
            </w:r>
          </w:p>
        </w:tc>
        <w:tc>
          <w:tcPr>
            <w:tcW w:w="5457" w:type="dxa"/>
            <w:tcBorders>
              <w:top w:val="nil"/>
              <w:left w:val="nil"/>
              <w:bottom w:val="nil"/>
              <w:right w:val="single" w:sz="8" w:space="0" w:color="auto"/>
            </w:tcBorders>
            <w:shd w:val="clear" w:color="000000" w:fill="FFFFFF"/>
            <w:vAlign w:val="center"/>
            <w:hideMark/>
          </w:tcPr>
          <w:p w14:paraId="2E31E346" w14:textId="77777777" w:rsidR="002636CD" w:rsidRPr="002636CD" w:rsidRDefault="002636CD" w:rsidP="002636CD">
            <w:pPr>
              <w:spacing w:after="0" w:line="240" w:lineRule="auto"/>
              <w:rPr>
                <w:rFonts w:ascii="Lato" w:eastAsia="Times New Roman" w:hAnsi="Lato" w:cs="Arial"/>
                <w:b/>
                <w:bCs/>
                <w:sz w:val="20"/>
                <w:szCs w:val="20"/>
                <w:u w:val="single"/>
              </w:rPr>
            </w:pPr>
            <w:r w:rsidRPr="002636CD">
              <w:rPr>
                <w:rFonts w:ascii="Lato" w:eastAsia="Times New Roman" w:hAnsi="Lato" w:cs="Arial"/>
                <w:b/>
                <w:bCs/>
                <w:sz w:val="20"/>
                <w:szCs w:val="20"/>
                <w:u w:val="single"/>
              </w:rPr>
              <w:t> </w:t>
            </w:r>
          </w:p>
        </w:tc>
      </w:tr>
      <w:tr w:rsidR="002636CD" w:rsidRPr="002636CD" w14:paraId="1B7D4E49" w14:textId="77777777" w:rsidTr="002636CD">
        <w:trPr>
          <w:trHeight w:val="1560"/>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6E4D1" w14:textId="77777777" w:rsidR="002636CD" w:rsidRPr="002636CD" w:rsidRDefault="002636CD" w:rsidP="002636CD">
            <w:pPr>
              <w:spacing w:after="0" w:line="240" w:lineRule="auto"/>
              <w:jc w:val="right"/>
              <w:rPr>
                <w:rFonts w:ascii="Lato" w:eastAsia="Times New Roman" w:hAnsi="Lato" w:cs="Arial"/>
                <w:i/>
                <w:iCs/>
              </w:rPr>
            </w:pPr>
            <w:r w:rsidRPr="002636CD">
              <w:rPr>
                <w:rFonts w:ascii="Lato" w:eastAsia="Times New Roman" w:hAnsi="Lato" w:cs="Arial"/>
                <w:i/>
                <w:iCs/>
              </w:rPr>
              <w:t>7</w:t>
            </w:r>
          </w:p>
        </w:tc>
        <w:tc>
          <w:tcPr>
            <w:tcW w:w="4680" w:type="dxa"/>
            <w:tcBorders>
              <w:top w:val="single" w:sz="4" w:space="0" w:color="auto"/>
              <w:left w:val="nil"/>
              <w:bottom w:val="single" w:sz="4" w:space="0" w:color="auto"/>
              <w:right w:val="single" w:sz="4" w:space="0" w:color="auto"/>
            </w:tcBorders>
            <w:shd w:val="clear" w:color="auto" w:fill="auto"/>
            <w:hideMark/>
          </w:tcPr>
          <w:p w14:paraId="06750131" w14:textId="77777777" w:rsidR="002636CD" w:rsidRPr="002636CD" w:rsidRDefault="002636CD" w:rsidP="002636CD">
            <w:pPr>
              <w:spacing w:after="0" w:line="240" w:lineRule="auto"/>
              <w:rPr>
                <w:rFonts w:ascii="Lato" w:eastAsia="Times New Roman" w:hAnsi="Lato" w:cs="Arial"/>
                <w:b/>
                <w:bCs/>
              </w:rPr>
            </w:pPr>
            <w:r w:rsidRPr="002636CD">
              <w:rPr>
                <w:rFonts w:ascii="Lato" w:eastAsia="Times New Roman" w:hAnsi="Lato" w:cs="Arial"/>
                <w:b/>
                <w:bCs/>
              </w:rPr>
              <w:t>For Individual Consultants, applicants must submit the following documents:                                                                                         -  Copy of Passport 'data page' or National ID                                    -  Individual tax registration                                                                         -  Curriculum Vitae(CV)</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51BB716B" w14:textId="77777777" w:rsidR="002636CD" w:rsidRPr="002636CD" w:rsidRDefault="002636CD" w:rsidP="002636CD">
            <w:pPr>
              <w:spacing w:after="0" w:line="240" w:lineRule="auto"/>
              <w:rPr>
                <w:rFonts w:ascii="Lato" w:eastAsia="Times New Roman" w:hAnsi="Lato" w:cs="Arial"/>
                <w:b/>
                <w:bCs/>
                <w:sz w:val="20"/>
                <w:szCs w:val="20"/>
                <w:u w:val="single"/>
              </w:rPr>
            </w:pPr>
            <w:r w:rsidRPr="002636CD">
              <w:rPr>
                <w:rFonts w:ascii="Lato" w:eastAsia="Times New Roman" w:hAnsi="Lato" w:cs="Arial"/>
                <w:b/>
                <w:bCs/>
                <w:sz w:val="20"/>
                <w:szCs w:val="20"/>
                <w:u w:val="single"/>
              </w:rPr>
              <w:t> </w:t>
            </w:r>
          </w:p>
        </w:tc>
        <w:tc>
          <w:tcPr>
            <w:tcW w:w="5457" w:type="dxa"/>
            <w:tcBorders>
              <w:top w:val="single" w:sz="4" w:space="0" w:color="auto"/>
              <w:left w:val="nil"/>
              <w:bottom w:val="single" w:sz="4" w:space="0" w:color="auto"/>
              <w:right w:val="single" w:sz="4" w:space="0" w:color="auto"/>
            </w:tcBorders>
            <w:shd w:val="clear" w:color="000000" w:fill="FFFFFF"/>
            <w:vAlign w:val="center"/>
            <w:hideMark/>
          </w:tcPr>
          <w:p w14:paraId="1EFAEDB0" w14:textId="77777777" w:rsidR="002636CD" w:rsidRPr="002636CD" w:rsidRDefault="002636CD" w:rsidP="002636CD">
            <w:pPr>
              <w:spacing w:after="0" w:line="240" w:lineRule="auto"/>
              <w:rPr>
                <w:rFonts w:ascii="Lato" w:eastAsia="Times New Roman" w:hAnsi="Lato" w:cs="Arial"/>
                <w:b/>
                <w:bCs/>
                <w:sz w:val="20"/>
                <w:szCs w:val="20"/>
                <w:u w:val="single"/>
              </w:rPr>
            </w:pPr>
            <w:r w:rsidRPr="002636CD">
              <w:rPr>
                <w:rFonts w:ascii="Lato" w:eastAsia="Times New Roman" w:hAnsi="Lato" w:cs="Arial"/>
                <w:b/>
                <w:bCs/>
                <w:sz w:val="20"/>
                <w:szCs w:val="20"/>
                <w:u w:val="single"/>
              </w:rPr>
              <w:t> </w:t>
            </w:r>
          </w:p>
        </w:tc>
      </w:tr>
      <w:tr w:rsidR="002636CD" w:rsidRPr="002636CD" w14:paraId="3E4FA4AE" w14:textId="77777777" w:rsidTr="002636CD">
        <w:trPr>
          <w:trHeight w:val="390"/>
        </w:trPr>
        <w:tc>
          <w:tcPr>
            <w:tcW w:w="12747" w:type="dxa"/>
            <w:gridSpan w:val="4"/>
            <w:tcBorders>
              <w:top w:val="nil"/>
              <w:left w:val="nil"/>
              <w:bottom w:val="nil"/>
              <w:right w:val="nil"/>
            </w:tcBorders>
            <w:shd w:val="clear" w:color="auto" w:fill="auto"/>
            <w:noWrap/>
            <w:vAlign w:val="center"/>
            <w:hideMark/>
          </w:tcPr>
          <w:p w14:paraId="7DA3845E" w14:textId="77777777" w:rsidR="002636CD" w:rsidRDefault="002636CD" w:rsidP="002636CD">
            <w:pPr>
              <w:spacing w:after="0" w:line="240" w:lineRule="auto"/>
              <w:jc w:val="center"/>
              <w:rPr>
                <w:rFonts w:ascii="Lato" w:eastAsia="Times New Roman" w:hAnsi="Lato" w:cs="Arial"/>
                <w:b/>
                <w:bCs/>
                <w:sz w:val="32"/>
                <w:szCs w:val="32"/>
              </w:rPr>
            </w:pPr>
            <w:r w:rsidRPr="002636CD">
              <w:rPr>
                <w:rFonts w:ascii="Lato" w:eastAsia="Times New Roman" w:hAnsi="Lato" w:cs="Arial"/>
                <w:b/>
                <w:bCs/>
                <w:sz w:val="32"/>
                <w:szCs w:val="32"/>
              </w:rPr>
              <w:t xml:space="preserve">                          </w:t>
            </w:r>
          </w:p>
          <w:p w14:paraId="5159E3E5" w14:textId="77777777" w:rsidR="002636CD" w:rsidRDefault="002636CD" w:rsidP="002636CD">
            <w:pPr>
              <w:spacing w:after="0" w:line="240" w:lineRule="auto"/>
              <w:jc w:val="center"/>
              <w:rPr>
                <w:rFonts w:ascii="Lato" w:eastAsia="Times New Roman" w:hAnsi="Lato" w:cs="Arial"/>
                <w:b/>
                <w:bCs/>
                <w:sz w:val="32"/>
                <w:szCs w:val="32"/>
              </w:rPr>
            </w:pPr>
          </w:p>
          <w:p w14:paraId="15F070BE" w14:textId="77777777" w:rsidR="002636CD" w:rsidRDefault="002636CD" w:rsidP="002636CD">
            <w:pPr>
              <w:spacing w:after="0" w:line="240" w:lineRule="auto"/>
              <w:jc w:val="center"/>
              <w:rPr>
                <w:rFonts w:ascii="Lato" w:eastAsia="Times New Roman" w:hAnsi="Lato" w:cs="Arial"/>
                <w:b/>
                <w:bCs/>
                <w:sz w:val="32"/>
                <w:szCs w:val="32"/>
              </w:rPr>
            </w:pPr>
          </w:p>
          <w:p w14:paraId="64EC36F4" w14:textId="77777777" w:rsidR="002636CD" w:rsidRDefault="002636CD" w:rsidP="002636CD">
            <w:pPr>
              <w:spacing w:after="0" w:line="240" w:lineRule="auto"/>
              <w:jc w:val="center"/>
              <w:rPr>
                <w:rFonts w:ascii="Lato" w:eastAsia="Times New Roman" w:hAnsi="Lato" w:cs="Arial"/>
                <w:b/>
                <w:bCs/>
                <w:sz w:val="32"/>
                <w:szCs w:val="32"/>
              </w:rPr>
            </w:pPr>
          </w:p>
          <w:p w14:paraId="3E3FBB8D" w14:textId="77777777" w:rsidR="002636CD" w:rsidRDefault="002636CD" w:rsidP="002636CD">
            <w:pPr>
              <w:spacing w:after="0" w:line="240" w:lineRule="auto"/>
              <w:jc w:val="center"/>
              <w:rPr>
                <w:rFonts w:ascii="Lato" w:eastAsia="Times New Roman" w:hAnsi="Lato" w:cs="Arial"/>
                <w:b/>
                <w:bCs/>
                <w:sz w:val="32"/>
                <w:szCs w:val="32"/>
              </w:rPr>
            </w:pPr>
          </w:p>
          <w:p w14:paraId="3130F5BA" w14:textId="55050FE6" w:rsidR="002636CD" w:rsidRPr="002636CD" w:rsidRDefault="002636CD" w:rsidP="002636CD">
            <w:pPr>
              <w:spacing w:after="0" w:line="240" w:lineRule="auto"/>
              <w:jc w:val="center"/>
              <w:rPr>
                <w:rFonts w:ascii="Lato" w:eastAsia="Times New Roman" w:hAnsi="Lato" w:cs="Arial"/>
                <w:b/>
                <w:bCs/>
                <w:sz w:val="32"/>
                <w:szCs w:val="32"/>
              </w:rPr>
            </w:pPr>
            <w:r w:rsidRPr="002636CD">
              <w:rPr>
                <w:rFonts w:ascii="Lato" w:eastAsia="Times New Roman" w:hAnsi="Lato" w:cs="Arial"/>
                <w:b/>
                <w:bCs/>
                <w:sz w:val="32"/>
                <w:szCs w:val="32"/>
              </w:rPr>
              <w:t xml:space="preserve"> SECTION 2 – CAPABILITY QUESTIONS</w:t>
            </w:r>
          </w:p>
        </w:tc>
      </w:tr>
      <w:tr w:rsidR="002636CD" w:rsidRPr="002636CD" w14:paraId="54A07A06" w14:textId="77777777" w:rsidTr="002636CD">
        <w:trPr>
          <w:trHeight w:val="315"/>
        </w:trPr>
        <w:tc>
          <w:tcPr>
            <w:tcW w:w="12747" w:type="dxa"/>
            <w:gridSpan w:val="4"/>
            <w:tcBorders>
              <w:top w:val="nil"/>
              <w:left w:val="nil"/>
              <w:bottom w:val="single" w:sz="8" w:space="0" w:color="auto"/>
              <w:right w:val="nil"/>
            </w:tcBorders>
            <w:shd w:val="clear" w:color="auto" w:fill="auto"/>
            <w:noWrap/>
            <w:vAlign w:val="center"/>
            <w:hideMark/>
          </w:tcPr>
          <w:p w14:paraId="106D8553" w14:textId="77777777" w:rsidR="002636CD" w:rsidRPr="002636CD" w:rsidRDefault="002636CD" w:rsidP="002636CD">
            <w:pPr>
              <w:spacing w:after="0" w:line="240" w:lineRule="auto"/>
              <w:jc w:val="center"/>
              <w:rPr>
                <w:rFonts w:ascii="Lato" w:eastAsia="Times New Roman" w:hAnsi="Lato" w:cs="Arial"/>
                <w:b/>
                <w:bCs/>
                <w:i/>
                <w:iCs/>
                <w:sz w:val="24"/>
                <w:szCs w:val="24"/>
              </w:rPr>
            </w:pPr>
            <w:r w:rsidRPr="002636CD">
              <w:rPr>
                <w:rFonts w:ascii="Lato" w:eastAsia="Times New Roman" w:hAnsi="Lato" w:cs="Arial"/>
                <w:b/>
                <w:bCs/>
                <w:i/>
                <w:iCs/>
                <w:sz w:val="24"/>
                <w:szCs w:val="24"/>
              </w:rPr>
              <w:t>Instructions – Bidders are required to complete all sections of the below table.</w:t>
            </w:r>
          </w:p>
        </w:tc>
      </w:tr>
      <w:tr w:rsidR="002636CD" w:rsidRPr="002636CD" w14:paraId="0EBEFB66" w14:textId="77777777" w:rsidTr="002636CD">
        <w:trPr>
          <w:trHeight w:val="315"/>
        </w:trPr>
        <w:tc>
          <w:tcPr>
            <w:tcW w:w="990" w:type="dxa"/>
            <w:tcBorders>
              <w:top w:val="nil"/>
              <w:left w:val="single" w:sz="8" w:space="0" w:color="auto"/>
              <w:bottom w:val="single" w:sz="8" w:space="0" w:color="auto"/>
              <w:right w:val="single" w:sz="8" w:space="0" w:color="auto"/>
            </w:tcBorders>
            <w:shd w:val="clear" w:color="000000" w:fill="FF0000"/>
            <w:vAlign w:val="center"/>
            <w:hideMark/>
          </w:tcPr>
          <w:p w14:paraId="2B760CDA" w14:textId="77777777" w:rsidR="002636CD" w:rsidRPr="002636CD" w:rsidRDefault="002636CD" w:rsidP="002636CD">
            <w:pPr>
              <w:spacing w:after="0" w:line="240" w:lineRule="auto"/>
              <w:jc w:val="center"/>
              <w:rPr>
                <w:rFonts w:ascii="Lato" w:eastAsia="Times New Roman" w:hAnsi="Lato" w:cs="Arial"/>
                <w:b/>
                <w:bCs/>
                <w:i/>
                <w:iCs/>
                <w:color w:val="FFFFFF"/>
                <w:sz w:val="20"/>
                <w:szCs w:val="20"/>
              </w:rPr>
            </w:pPr>
            <w:r w:rsidRPr="002636CD">
              <w:rPr>
                <w:rFonts w:ascii="Lato" w:eastAsia="Times New Roman" w:hAnsi="Lato" w:cs="Arial"/>
                <w:b/>
                <w:bCs/>
                <w:i/>
                <w:iCs/>
                <w:color w:val="FFFFFF"/>
                <w:sz w:val="20"/>
                <w:szCs w:val="20"/>
              </w:rPr>
              <w:t>Item</w:t>
            </w:r>
          </w:p>
        </w:tc>
        <w:tc>
          <w:tcPr>
            <w:tcW w:w="4680" w:type="dxa"/>
            <w:tcBorders>
              <w:top w:val="nil"/>
              <w:left w:val="nil"/>
              <w:bottom w:val="single" w:sz="8" w:space="0" w:color="auto"/>
              <w:right w:val="single" w:sz="8" w:space="0" w:color="auto"/>
            </w:tcBorders>
            <w:shd w:val="clear" w:color="000000" w:fill="FF0000"/>
            <w:vAlign w:val="center"/>
            <w:hideMark/>
          </w:tcPr>
          <w:p w14:paraId="6AD7C469" w14:textId="77777777" w:rsidR="002636CD" w:rsidRPr="002636CD" w:rsidRDefault="002636CD" w:rsidP="002636CD">
            <w:pPr>
              <w:spacing w:after="0" w:line="240" w:lineRule="auto"/>
              <w:jc w:val="center"/>
              <w:rPr>
                <w:rFonts w:ascii="Lato" w:eastAsia="Times New Roman" w:hAnsi="Lato" w:cs="Arial"/>
                <w:b/>
                <w:bCs/>
                <w:color w:val="FFFFFF"/>
                <w:sz w:val="20"/>
                <w:szCs w:val="20"/>
              </w:rPr>
            </w:pPr>
            <w:r w:rsidRPr="002636CD">
              <w:rPr>
                <w:rFonts w:ascii="Lato" w:eastAsia="Times New Roman" w:hAnsi="Lato" w:cs="Arial"/>
                <w:b/>
                <w:bCs/>
                <w:color w:val="FFFFFF"/>
                <w:sz w:val="20"/>
                <w:szCs w:val="20"/>
              </w:rPr>
              <w:t>Question</w:t>
            </w:r>
          </w:p>
        </w:tc>
        <w:tc>
          <w:tcPr>
            <w:tcW w:w="1620" w:type="dxa"/>
            <w:tcBorders>
              <w:top w:val="nil"/>
              <w:left w:val="nil"/>
              <w:bottom w:val="nil"/>
              <w:right w:val="nil"/>
            </w:tcBorders>
            <w:shd w:val="clear" w:color="000000" w:fill="FF0000"/>
            <w:vAlign w:val="center"/>
            <w:hideMark/>
          </w:tcPr>
          <w:p w14:paraId="7296D957" w14:textId="77777777" w:rsidR="002636CD" w:rsidRPr="002636CD" w:rsidRDefault="002636CD" w:rsidP="002636CD">
            <w:pPr>
              <w:spacing w:after="0" w:line="240" w:lineRule="auto"/>
              <w:rPr>
                <w:rFonts w:ascii="Lato" w:eastAsia="Times New Roman" w:hAnsi="Lato" w:cs="Arial"/>
                <w:b/>
                <w:bCs/>
                <w:color w:val="FFFFFF"/>
                <w:sz w:val="20"/>
                <w:szCs w:val="20"/>
              </w:rPr>
            </w:pPr>
            <w:r w:rsidRPr="002636CD">
              <w:rPr>
                <w:rFonts w:ascii="Lato" w:eastAsia="Times New Roman" w:hAnsi="Lato" w:cs="Arial"/>
                <w:b/>
                <w:bCs/>
                <w:color w:val="FFFFFF"/>
                <w:sz w:val="20"/>
                <w:szCs w:val="20"/>
              </w:rPr>
              <w:t>Bidder Response</w:t>
            </w:r>
          </w:p>
        </w:tc>
        <w:tc>
          <w:tcPr>
            <w:tcW w:w="5457" w:type="dxa"/>
            <w:tcBorders>
              <w:top w:val="nil"/>
              <w:left w:val="nil"/>
              <w:bottom w:val="nil"/>
              <w:right w:val="single" w:sz="8" w:space="0" w:color="auto"/>
            </w:tcBorders>
            <w:shd w:val="clear" w:color="000000" w:fill="FF0000"/>
            <w:vAlign w:val="center"/>
            <w:hideMark/>
          </w:tcPr>
          <w:p w14:paraId="201CDFB6" w14:textId="77777777" w:rsidR="002636CD" w:rsidRPr="002636CD" w:rsidRDefault="002636CD" w:rsidP="002636CD">
            <w:pPr>
              <w:spacing w:after="0" w:line="240" w:lineRule="auto"/>
              <w:rPr>
                <w:rFonts w:ascii="Lato" w:eastAsia="Times New Roman" w:hAnsi="Lato" w:cs="Arial"/>
                <w:b/>
                <w:bCs/>
                <w:color w:val="FFFFFF"/>
                <w:sz w:val="20"/>
                <w:szCs w:val="20"/>
              </w:rPr>
            </w:pPr>
            <w:r w:rsidRPr="002636CD">
              <w:rPr>
                <w:rFonts w:ascii="Lato" w:eastAsia="Times New Roman" w:hAnsi="Lato" w:cs="Arial"/>
                <w:b/>
                <w:bCs/>
                <w:color w:val="FFFFFF"/>
                <w:sz w:val="20"/>
                <w:szCs w:val="20"/>
              </w:rPr>
              <w:t>Attachment(s)</w:t>
            </w:r>
          </w:p>
        </w:tc>
      </w:tr>
      <w:tr w:rsidR="002636CD" w:rsidRPr="002636CD" w14:paraId="06973F4D" w14:textId="77777777" w:rsidTr="002636CD">
        <w:trPr>
          <w:trHeight w:val="1095"/>
        </w:trPr>
        <w:tc>
          <w:tcPr>
            <w:tcW w:w="990" w:type="dxa"/>
            <w:tcBorders>
              <w:top w:val="nil"/>
              <w:left w:val="single" w:sz="8" w:space="0" w:color="auto"/>
              <w:bottom w:val="single" w:sz="4" w:space="0" w:color="auto"/>
              <w:right w:val="single" w:sz="8" w:space="0" w:color="auto"/>
            </w:tcBorders>
            <w:shd w:val="clear" w:color="auto" w:fill="auto"/>
            <w:vAlign w:val="center"/>
            <w:hideMark/>
          </w:tcPr>
          <w:p w14:paraId="4FBF26F6" w14:textId="77777777" w:rsidR="002636CD" w:rsidRPr="002636CD" w:rsidRDefault="002636CD" w:rsidP="002636CD">
            <w:pPr>
              <w:spacing w:after="0" w:line="240" w:lineRule="auto"/>
              <w:jc w:val="center"/>
              <w:rPr>
                <w:rFonts w:ascii="Lato" w:eastAsia="Times New Roman" w:hAnsi="Lato" w:cs="Arial"/>
                <w:b/>
                <w:bCs/>
                <w:i/>
                <w:iCs/>
                <w:sz w:val="20"/>
                <w:szCs w:val="20"/>
              </w:rPr>
            </w:pPr>
            <w:r w:rsidRPr="002636CD">
              <w:rPr>
                <w:rFonts w:ascii="Lato" w:eastAsia="Times New Roman" w:hAnsi="Lato" w:cs="Arial"/>
                <w:b/>
                <w:bCs/>
                <w:i/>
                <w:iCs/>
                <w:sz w:val="20"/>
                <w:szCs w:val="20"/>
              </w:rPr>
              <w:t>1</w:t>
            </w:r>
          </w:p>
        </w:tc>
        <w:tc>
          <w:tcPr>
            <w:tcW w:w="4680" w:type="dxa"/>
            <w:tcBorders>
              <w:top w:val="nil"/>
              <w:left w:val="nil"/>
              <w:bottom w:val="single" w:sz="4" w:space="0" w:color="auto"/>
              <w:right w:val="nil"/>
            </w:tcBorders>
            <w:shd w:val="clear" w:color="auto" w:fill="auto"/>
            <w:vAlign w:val="center"/>
            <w:hideMark/>
          </w:tcPr>
          <w:p w14:paraId="734679F7" w14:textId="77777777" w:rsidR="002636CD" w:rsidRPr="002636CD" w:rsidRDefault="002636CD" w:rsidP="002636CD">
            <w:pPr>
              <w:spacing w:after="0" w:line="240" w:lineRule="auto"/>
              <w:rPr>
                <w:rFonts w:ascii="Lato" w:eastAsia="Times New Roman" w:hAnsi="Lato" w:cs="Arial"/>
                <w:sz w:val="20"/>
                <w:szCs w:val="20"/>
              </w:rPr>
            </w:pPr>
            <w:r w:rsidRPr="002636CD">
              <w:rPr>
                <w:rFonts w:ascii="Lato" w:eastAsia="Times New Roman" w:hAnsi="Lato" w:cs="Arial"/>
                <w:sz w:val="20"/>
                <w:szCs w:val="20"/>
              </w:rPr>
              <w:t xml:space="preserve"> At least master’s degree in Gender and Development Studies, social sciences, or related field-</w:t>
            </w:r>
            <w:r w:rsidRPr="002636CD">
              <w:rPr>
                <w:rFonts w:ascii="Lato" w:eastAsia="Times New Roman" w:hAnsi="Lato" w:cs="Arial"/>
                <w:b/>
                <w:bCs/>
                <w:sz w:val="20"/>
                <w:szCs w:val="20"/>
              </w:rPr>
              <w:t xml:space="preserve"> </w:t>
            </w:r>
            <w:r w:rsidRPr="002636CD">
              <w:rPr>
                <w:rFonts w:ascii="Lato" w:eastAsia="Times New Roman" w:hAnsi="Lato" w:cs="Arial"/>
                <w:b/>
                <w:bCs/>
                <w:sz w:val="24"/>
                <w:szCs w:val="24"/>
              </w:rPr>
              <w:t>Bidder should attach Proof of qualification.</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1C1E752" w14:textId="77777777" w:rsidR="002636CD" w:rsidRPr="002636CD" w:rsidRDefault="002636CD" w:rsidP="002636CD">
            <w:pPr>
              <w:spacing w:after="0" w:line="240" w:lineRule="auto"/>
              <w:jc w:val="center"/>
              <w:rPr>
                <w:rFonts w:ascii="Lato" w:eastAsia="Times New Roman" w:hAnsi="Lato" w:cs="Arial"/>
                <w:sz w:val="20"/>
                <w:szCs w:val="20"/>
              </w:rPr>
            </w:pPr>
            <w:r w:rsidRPr="002636CD">
              <w:rPr>
                <w:rFonts w:ascii="Lato" w:eastAsia="Times New Roman" w:hAnsi="Lato" w:cs="Arial"/>
                <w:sz w:val="20"/>
                <w:szCs w:val="20"/>
              </w:rPr>
              <w:t> </w:t>
            </w:r>
          </w:p>
        </w:tc>
        <w:tc>
          <w:tcPr>
            <w:tcW w:w="5457" w:type="dxa"/>
            <w:tcBorders>
              <w:top w:val="single" w:sz="4" w:space="0" w:color="auto"/>
              <w:left w:val="nil"/>
              <w:bottom w:val="single" w:sz="4" w:space="0" w:color="auto"/>
              <w:right w:val="single" w:sz="4" w:space="0" w:color="auto"/>
            </w:tcBorders>
            <w:shd w:val="clear" w:color="000000" w:fill="FFFFFF"/>
            <w:vAlign w:val="center"/>
            <w:hideMark/>
          </w:tcPr>
          <w:p w14:paraId="36D438E3" w14:textId="77777777" w:rsidR="002636CD" w:rsidRPr="002636CD" w:rsidRDefault="002636CD" w:rsidP="002636CD">
            <w:pPr>
              <w:spacing w:after="0" w:line="240" w:lineRule="auto"/>
              <w:jc w:val="center"/>
              <w:rPr>
                <w:rFonts w:ascii="Lato" w:eastAsia="Times New Roman" w:hAnsi="Lato" w:cs="Arial"/>
                <w:b/>
                <w:bCs/>
                <w:sz w:val="20"/>
                <w:szCs w:val="20"/>
              </w:rPr>
            </w:pPr>
            <w:r w:rsidRPr="002636CD">
              <w:rPr>
                <w:rFonts w:ascii="Lato" w:eastAsia="Times New Roman" w:hAnsi="Lato" w:cs="Arial"/>
                <w:b/>
                <w:bCs/>
                <w:sz w:val="20"/>
                <w:szCs w:val="20"/>
              </w:rPr>
              <w:t> </w:t>
            </w:r>
          </w:p>
        </w:tc>
      </w:tr>
      <w:tr w:rsidR="002636CD" w:rsidRPr="002636CD" w14:paraId="187449E2" w14:textId="77777777" w:rsidTr="002636CD">
        <w:trPr>
          <w:trHeight w:val="1245"/>
        </w:trPr>
        <w:tc>
          <w:tcPr>
            <w:tcW w:w="99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364107C" w14:textId="77777777" w:rsidR="002636CD" w:rsidRPr="002636CD" w:rsidRDefault="002636CD" w:rsidP="002636CD">
            <w:pPr>
              <w:spacing w:after="0" w:line="240" w:lineRule="auto"/>
              <w:jc w:val="center"/>
              <w:rPr>
                <w:rFonts w:ascii="Lato" w:eastAsia="Times New Roman" w:hAnsi="Lato" w:cs="Arial"/>
                <w:b/>
                <w:bCs/>
                <w:i/>
                <w:iCs/>
                <w:sz w:val="20"/>
                <w:szCs w:val="20"/>
              </w:rPr>
            </w:pPr>
            <w:r w:rsidRPr="002636CD">
              <w:rPr>
                <w:rFonts w:ascii="Lato" w:eastAsia="Times New Roman" w:hAnsi="Lato" w:cs="Arial"/>
                <w:b/>
                <w:bCs/>
                <w:i/>
                <w:iCs/>
                <w:sz w:val="20"/>
                <w:szCs w:val="20"/>
              </w:rPr>
              <w:t>2</w:t>
            </w:r>
          </w:p>
        </w:tc>
        <w:tc>
          <w:tcPr>
            <w:tcW w:w="4680" w:type="dxa"/>
            <w:tcBorders>
              <w:top w:val="single" w:sz="4" w:space="0" w:color="auto"/>
              <w:left w:val="nil"/>
              <w:bottom w:val="single" w:sz="4" w:space="0" w:color="auto"/>
              <w:right w:val="nil"/>
            </w:tcBorders>
            <w:shd w:val="clear" w:color="auto" w:fill="auto"/>
            <w:vAlign w:val="center"/>
            <w:hideMark/>
          </w:tcPr>
          <w:p w14:paraId="60D968FE" w14:textId="77777777" w:rsidR="002636CD" w:rsidRPr="002636CD" w:rsidRDefault="002636CD" w:rsidP="002636CD">
            <w:pPr>
              <w:spacing w:after="0" w:line="240" w:lineRule="auto"/>
              <w:rPr>
                <w:rFonts w:ascii="Lato" w:eastAsia="Times New Roman" w:hAnsi="Lato" w:cs="Arial"/>
                <w:sz w:val="20"/>
                <w:szCs w:val="20"/>
              </w:rPr>
            </w:pPr>
            <w:r w:rsidRPr="002636CD">
              <w:rPr>
                <w:rFonts w:ascii="Lato" w:eastAsia="Times New Roman" w:hAnsi="Lato" w:cs="Arial"/>
                <w:sz w:val="20"/>
                <w:szCs w:val="20"/>
              </w:rPr>
              <w:t>At least 10 years’ experience in consultancy working with humanitarian sectoral programs relating to humanitarian and gender programming.  -, If</w:t>
            </w:r>
            <w:r w:rsidRPr="002636CD">
              <w:rPr>
                <w:rFonts w:ascii="Lato" w:eastAsia="Times New Roman" w:hAnsi="Lato" w:cs="Arial"/>
                <w:b/>
                <w:bCs/>
                <w:sz w:val="20"/>
                <w:szCs w:val="20"/>
              </w:rPr>
              <w:t xml:space="preserve"> yes, Consultant should attach proof of previous experience in under taking similar assignment.</w:t>
            </w:r>
          </w:p>
        </w:tc>
        <w:tc>
          <w:tcPr>
            <w:tcW w:w="1620" w:type="dxa"/>
            <w:tcBorders>
              <w:top w:val="nil"/>
              <w:left w:val="single" w:sz="4" w:space="0" w:color="auto"/>
              <w:bottom w:val="single" w:sz="4" w:space="0" w:color="auto"/>
              <w:right w:val="single" w:sz="4" w:space="0" w:color="auto"/>
            </w:tcBorders>
            <w:shd w:val="clear" w:color="auto" w:fill="auto"/>
            <w:vAlign w:val="center"/>
            <w:hideMark/>
          </w:tcPr>
          <w:p w14:paraId="0F9DD389" w14:textId="77777777" w:rsidR="002636CD" w:rsidRPr="002636CD" w:rsidRDefault="002636CD" w:rsidP="002636CD">
            <w:pPr>
              <w:spacing w:after="0" w:line="240" w:lineRule="auto"/>
              <w:jc w:val="center"/>
              <w:rPr>
                <w:rFonts w:ascii="Lato" w:eastAsia="Times New Roman" w:hAnsi="Lato" w:cs="Arial"/>
                <w:b/>
                <w:bCs/>
                <w:color w:val="FF0000"/>
                <w:sz w:val="20"/>
                <w:szCs w:val="20"/>
              </w:rPr>
            </w:pPr>
            <w:r w:rsidRPr="002636CD">
              <w:rPr>
                <w:rFonts w:ascii="Lato" w:eastAsia="Times New Roman" w:hAnsi="Lato" w:cs="Arial"/>
                <w:b/>
                <w:bCs/>
                <w:color w:val="FF0000"/>
                <w:sz w:val="20"/>
                <w:szCs w:val="20"/>
              </w:rPr>
              <w:t> </w:t>
            </w:r>
          </w:p>
        </w:tc>
        <w:tc>
          <w:tcPr>
            <w:tcW w:w="5457" w:type="dxa"/>
            <w:tcBorders>
              <w:top w:val="nil"/>
              <w:left w:val="nil"/>
              <w:bottom w:val="single" w:sz="4" w:space="0" w:color="auto"/>
              <w:right w:val="single" w:sz="4" w:space="0" w:color="auto"/>
            </w:tcBorders>
            <w:shd w:val="clear" w:color="auto" w:fill="auto"/>
            <w:vAlign w:val="center"/>
            <w:hideMark/>
          </w:tcPr>
          <w:p w14:paraId="34C8DA87" w14:textId="77777777" w:rsidR="002636CD" w:rsidRPr="002636CD" w:rsidRDefault="002636CD" w:rsidP="002636CD">
            <w:pPr>
              <w:spacing w:after="0" w:line="240" w:lineRule="auto"/>
              <w:rPr>
                <w:rFonts w:ascii="Lato" w:eastAsia="Times New Roman" w:hAnsi="Lato" w:cs="Arial"/>
                <w:b/>
                <w:bCs/>
                <w:color w:val="FF0000"/>
                <w:sz w:val="20"/>
                <w:szCs w:val="20"/>
              </w:rPr>
            </w:pPr>
            <w:r w:rsidRPr="002636CD">
              <w:rPr>
                <w:rFonts w:ascii="Lato" w:eastAsia="Times New Roman" w:hAnsi="Lato" w:cs="Arial"/>
                <w:b/>
                <w:bCs/>
                <w:color w:val="FF0000"/>
                <w:sz w:val="20"/>
                <w:szCs w:val="20"/>
              </w:rPr>
              <w:t> </w:t>
            </w:r>
          </w:p>
        </w:tc>
      </w:tr>
      <w:tr w:rsidR="002636CD" w:rsidRPr="002636CD" w14:paraId="44A6007D" w14:textId="77777777" w:rsidTr="002636CD">
        <w:trPr>
          <w:trHeight w:val="1005"/>
        </w:trPr>
        <w:tc>
          <w:tcPr>
            <w:tcW w:w="99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043189A" w14:textId="77777777" w:rsidR="002636CD" w:rsidRPr="002636CD" w:rsidRDefault="002636CD" w:rsidP="002636CD">
            <w:pPr>
              <w:spacing w:after="0" w:line="240" w:lineRule="auto"/>
              <w:jc w:val="center"/>
              <w:rPr>
                <w:rFonts w:ascii="Lato" w:eastAsia="Times New Roman" w:hAnsi="Lato" w:cs="Arial"/>
                <w:b/>
                <w:bCs/>
                <w:i/>
                <w:iCs/>
                <w:sz w:val="20"/>
                <w:szCs w:val="20"/>
              </w:rPr>
            </w:pPr>
            <w:r w:rsidRPr="002636CD">
              <w:rPr>
                <w:rFonts w:ascii="Lato" w:eastAsia="Times New Roman" w:hAnsi="Lato" w:cs="Arial"/>
                <w:b/>
                <w:bCs/>
                <w:i/>
                <w:iCs/>
                <w:sz w:val="20"/>
                <w:szCs w:val="20"/>
              </w:rPr>
              <w:t>3</w:t>
            </w:r>
          </w:p>
        </w:tc>
        <w:tc>
          <w:tcPr>
            <w:tcW w:w="4680" w:type="dxa"/>
            <w:tcBorders>
              <w:top w:val="single" w:sz="4" w:space="0" w:color="auto"/>
              <w:left w:val="nil"/>
              <w:bottom w:val="single" w:sz="4" w:space="0" w:color="auto"/>
              <w:right w:val="single" w:sz="8" w:space="0" w:color="auto"/>
            </w:tcBorders>
            <w:shd w:val="clear" w:color="auto" w:fill="auto"/>
            <w:vAlign w:val="center"/>
            <w:hideMark/>
          </w:tcPr>
          <w:p w14:paraId="691399F2" w14:textId="77777777" w:rsidR="002636CD" w:rsidRPr="002636CD" w:rsidRDefault="002636CD" w:rsidP="002636CD">
            <w:pPr>
              <w:spacing w:after="0" w:line="240" w:lineRule="auto"/>
              <w:rPr>
                <w:rFonts w:ascii="Lato" w:eastAsia="Times New Roman" w:hAnsi="Lato" w:cs="Arial"/>
                <w:sz w:val="20"/>
                <w:szCs w:val="20"/>
              </w:rPr>
            </w:pPr>
            <w:r w:rsidRPr="002636CD">
              <w:rPr>
                <w:rFonts w:ascii="Lato" w:eastAsia="Times New Roman" w:hAnsi="Lato" w:cs="Arial"/>
                <w:sz w:val="20"/>
                <w:szCs w:val="20"/>
              </w:rPr>
              <w:t>The consultant must be able to demonstrate experience in conducting a gender &amp; conflict analysis.</w:t>
            </w:r>
            <w:r w:rsidRPr="002636CD">
              <w:rPr>
                <w:rFonts w:ascii="Lato" w:eastAsia="Times New Roman" w:hAnsi="Lato" w:cs="Arial"/>
                <w:b/>
                <w:bCs/>
                <w:sz w:val="20"/>
                <w:szCs w:val="20"/>
              </w:rPr>
              <w:t>- If yes, consultant should attach proof of experience conducting similar work</w:t>
            </w:r>
          </w:p>
        </w:tc>
        <w:tc>
          <w:tcPr>
            <w:tcW w:w="1620" w:type="dxa"/>
            <w:tcBorders>
              <w:top w:val="nil"/>
              <w:left w:val="nil"/>
              <w:bottom w:val="single" w:sz="4" w:space="0" w:color="auto"/>
              <w:right w:val="nil"/>
            </w:tcBorders>
            <w:shd w:val="clear" w:color="auto" w:fill="auto"/>
            <w:vAlign w:val="center"/>
            <w:hideMark/>
          </w:tcPr>
          <w:p w14:paraId="3005B620" w14:textId="35176789" w:rsidR="002636CD" w:rsidRPr="002636CD" w:rsidRDefault="002636CD" w:rsidP="002636CD">
            <w:pPr>
              <w:spacing w:after="0" w:line="240" w:lineRule="auto"/>
              <w:rPr>
                <w:rFonts w:ascii="Lato" w:eastAsia="Times New Roman" w:hAnsi="Lato" w:cs="Arial"/>
                <w:b/>
                <w:bCs/>
                <w:color w:val="FF0000"/>
                <w:sz w:val="20"/>
                <w:szCs w:val="20"/>
                <w:u w:val="single"/>
              </w:rPr>
            </w:pPr>
          </w:p>
        </w:tc>
        <w:tc>
          <w:tcPr>
            <w:tcW w:w="5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8C1F7" w14:textId="39B392BE" w:rsidR="002636CD" w:rsidRPr="002636CD" w:rsidRDefault="002636CD" w:rsidP="002636CD">
            <w:pPr>
              <w:spacing w:after="0" w:line="240" w:lineRule="auto"/>
              <w:rPr>
                <w:rFonts w:ascii="Lato" w:eastAsia="Times New Roman" w:hAnsi="Lato" w:cs="Arial"/>
                <w:b/>
                <w:bCs/>
                <w:color w:val="FF0000"/>
                <w:sz w:val="20"/>
                <w:szCs w:val="20"/>
                <w:u w:val="single"/>
              </w:rPr>
            </w:pPr>
          </w:p>
        </w:tc>
      </w:tr>
      <w:tr w:rsidR="002636CD" w:rsidRPr="002636CD" w14:paraId="07D2CBC8" w14:textId="77777777" w:rsidTr="002636CD">
        <w:trPr>
          <w:trHeight w:val="780"/>
        </w:trPr>
        <w:tc>
          <w:tcPr>
            <w:tcW w:w="99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F6D9A7F" w14:textId="77777777" w:rsidR="002636CD" w:rsidRPr="002636CD" w:rsidRDefault="002636CD" w:rsidP="002636CD">
            <w:pPr>
              <w:spacing w:after="0" w:line="240" w:lineRule="auto"/>
              <w:jc w:val="center"/>
              <w:rPr>
                <w:rFonts w:ascii="Lato" w:eastAsia="Times New Roman" w:hAnsi="Lato" w:cs="Arial"/>
                <w:b/>
                <w:bCs/>
                <w:i/>
                <w:iCs/>
                <w:sz w:val="20"/>
                <w:szCs w:val="20"/>
              </w:rPr>
            </w:pPr>
            <w:r w:rsidRPr="002636CD">
              <w:rPr>
                <w:rFonts w:ascii="Lato" w:eastAsia="Times New Roman" w:hAnsi="Lato" w:cs="Arial"/>
                <w:b/>
                <w:bCs/>
                <w:i/>
                <w:iCs/>
                <w:sz w:val="20"/>
                <w:szCs w:val="20"/>
              </w:rPr>
              <w:t>4</w:t>
            </w:r>
          </w:p>
        </w:tc>
        <w:tc>
          <w:tcPr>
            <w:tcW w:w="4680" w:type="dxa"/>
            <w:tcBorders>
              <w:top w:val="single" w:sz="4" w:space="0" w:color="auto"/>
              <w:left w:val="nil"/>
              <w:bottom w:val="single" w:sz="4" w:space="0" w:color="auto"/>
              <w:right w:val="single" w:sz="8" w:space="0" w:color="auto"/>
            </w:tcBorders>
            <w:shd w:val="clear" w:color="auto" w:fill="auto"/>
            <w:vAlign w:val="center"/>
            <w:hideMark/>
          </w:tcPr>
          <w:p w14:paraId="1ACCC0DF" w14:textId="77777777" w:rsidR="002636CD" w:rsidRPr="002636CD" w:rsidRDefault="002636CD" w:rsidP="002636CD">
            <w:pPr>
              <w:spacing w:after="0" w:line="240" w:lineRule="auto"/>
              <w:rPr>
                <w:rFonts w:ascii="Lato" w:eastAsia="Times New Roman" w:hAnsi="Lato" w:cs="Arial"/>
                <w:sz w:val="20"/>
                <w:szCs w:val="20"/>
              </w:rPr>
            </w:pPr>
            <w:r w:rsidRPr="002636CD">
              <w:rPr>
                <w:rFonts w:ascii="Lato" w:eastAsia="Times New Roman" w:hAnsi="Lato" w:cs="Arial"/>
                <w:sz w:val="20"/>
                <w:szCs w:val="20"/>
              </w:rPr>
              <w:t>Demonstrated experience with qualitative research analysis-</w:t>
            </w:r>
            <w:r w:rsidRPr="002636CD">
              <w:rPr>
                <w:rFonts w:ascii="Lato" w:eastAsia="Times New Roman" w:hAnsi="Lato" w:cs="Arial"/>
                <w:b/>
                <w:bCs/>
                <w:sz w:val="20"/>
                <w:szCs w:val="20"/>
              </w:rPr>
              <w:t>Please attach previous reports</w:t>
            </w:r>
          </w:p>
        </w:tc>
        <w:tc>
          <w:tcPr>
            <w:tcW w:w="1620" w:type="dxa"/>
            <w:tcBorders>
              <w:top w:val="single" w:sz="4" w:space="0" w:color="auto"/>
              <w:left w:val="nil"/>
              <w:bottom w:val="single" w:sz="4" w:space="0" w:color="auto"/>
              <w:right w:val="nil"/>
            </w:tcBorders>
            <w:shd w:val="clear" w:color="auto" w:fill="auto"/>
            <w:vAlign w:val="center"/>
            <w:hideMark/>
          </w:tcPr>
          <w:p w14:paraId="3C0FF079" w14:textId="436502C3" w:rsidR="002636CD" w:rsidRPr="002636CD" w:rsidRDefault="002636CD" w:rsidP="002636CD">
            <w:pPr>
              <w:spacing w:after="0" w:line="240" w:lineRule="auto"/>
              <w:rPr>
                <w:rFonts w:ascii="Lato" w:eastAsia="Times New Roman" w:hAnsi="Lato" w:cs="Arial"/>
                <w:b/>
                <w:bCs/>
                <w:color w:val="FF0000"/>
                <w:sz w:val="20"/>
                <w:szCs w:val="20"/>
                <w:u w:val="single"/>
              </w:rPr>
            </w:pPr>
          </w:p>
        </w:tc>
        <w:tc>
          <w:tcPr>
            <w:tcW w:w="5457" w:type="dxa"/>
            <w:tcBorders>
              <w:top w:val="nil"/>
              <w:left w:val="single" w:sz="4" w:space="0" w:color="auto"/>
              <w:bottom w:val="single" w:sz="4" w:space="0" w:color="auto"/>
              <w:right w:val="single" w:sz="4" w:space="0" w:color="auto"/>
            </w:tcBorders>
            <w:shd w:val="clear" w:color="auto" w:fill="auto"/>
            <w:vAlign w:val="center"/>
            <w:hideMark/>
          </w:tcPr>
          <w:p w14:paraId="4A89140B" w14:textId="681373C0" w:rsidR="002636CD" w:rsidRPr="002636CD" w:rsidRDefault="002636CD" w:rsidP="002636CD">
            <w:pPr>
              <w:spacing w:after="0" w:line="240" w:lineRule="auto"/>
              <w:rPr>
                <w:rFonts w:ascii="Lato" w:eastAsia="Times New Roman" w:hAnsi="Lato" w:cs="Arial"/>
                <w:b/>
                <w:bCs/>
                <w:color w:val="FF0000"/>
                <w:sz w:val="20"/>
                <w:szCs w:val="20"/>
                <w:u w:val="single"/>
              </w:rPr>
            </w:pPr>
          </w:p>
        </w:tc>
      </w:tr>
      <w:tr w:rsidR="002636CD" w:rsidRPr="002636CD" w14:paraId="4F181E47" w14:textId="77777777" w:rsidTr="002636CD">
        <w:trPr>
          <w:trHeight w:val="975"/>
        </w:trPr>
        <w:tc>
          <w:tcPr>
            <w:tcW w:w="99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CE06CB5" w14:textId="77777777" w:rsidR="002636CD" w:rsidRPr="002636CD" w:rsidRDefault="002636CD" w:rsidP="002636CD">
            <w:pPr>
              <w:spacing w:after="0" w:line="240" w:lineRule="auto"/>
              <w:jc w:val="center"/>
              <w:rPr>
                <w:rFonts w:ascii="Lato" w:eastAsia="Times New Roman" w:hAnsi="Lato" w:cs="Arial"/>
                <w:b/>
                <w:bCs/>
                <w:i/>
                <w:iCs/>
                <w:sz w:val="20"/>
                <w:szCs w:val="20"/>
              </w:rPr>
            </w:pPr>
            <w:r w:rsidRPr="002636CD">
              <w:rPr>
                <w:rFonts w:ascii="Lato" w:eastAsia="Times New Roman" w:hAnsi="Lato" w:cs="Arial"/>
                <w:b/>
                <w:bCs/>
                <w:i/>
                <w:iCs/>
                <w:sz w:val="20"/>
                <w:szCs w:val="20"/>
              </w:rPr>
              <w:t>5</w:t>
            </w:r>
          </w:p>
        </w:tc>
        <w:tc>
          <w:tcPr>
            <w:tcW w:w="4680" w:type="dxa"/>
            <w:tcBorders>
              <w:top w:val="single" w:sz="4" w:space="0" w:color="auto"/>
              <w:left w:val="nil"/>
              <w:bottom w:val="single" w:sz="4" w:space="0" w:color="auto"/>
              <w:right w:val="single" w:sz="8" w:space="0" w:color="auto"/>
            </w:tcBorders>
            <w:shd w:val="clear" w:color="auto" w:fill="auto"/>
            <w:vAlign w:val="center"/>
            <w:hideMark/>
          </w:tcPr>
          <w:p w14:paraId="08B72650" w14:textId="77777777" w:rsidR="002636CD" w:rsidRPr="002636CD" w:rsidRDefault="002636CD" w:rsidP="002636CD">
            <w:pPr>
              <w:spacing w:after="0" w:line="240" w:lineRule="auto"/>
              <w:rPr>
                <w:rFonts w:ascii="Lato" w:eastAsia="Times New Roman" w:hAnsi="Lato" w:cs="Arial"/>
                <w:sz w:val="20"/>
                <w:szCs w:val="20"/>
              </w:rPr>
            </w:pPr>
            <w:r w:rsidRPr="002636CD">
              <w:rPr>
                <w:rFonts w:ascii="Lato" w:eastAsia="Times New Roman" w:hAnsi="Lato" w:cs="Arial"/>
                <w:sz w:val="20"/>
                <w:szCs w:val="20"/>
              </w:rPr>
              <w:t xml:space="preserve">Strong understanding of </w:t>
            </w:r>
            <w:proofErr w:type="gramStart"/>
            <w:r w:rsidRPr="002636CD">
              <w:rPr>
                <w:rFonts w:ascii="Lato" w:eastAsia="Times New Roman" w:hAnsi="Lato" w:cs="Arial"/>
                <w:sz w:val="20"/>
                <w:szCs w:val="20"/>
              </w:rPr>
              <w:t>humanitarian and evaluation ethics</w:t>
            </w:r>
            <w:proofErr w:type="gramEnd"/>
            <w:r w:rsidRPr="002636CD">
              <w:rPr>
                <w:rFonts w:ascii="Lato" w:eastAsia="Times New Roman" w:hAnsi="Lato" w:cs="Arial"/>
                <w:sz w:val="20"/>
                <w:szCs w:val="20"/>
              </w:rPr>
              <w:t xml:space="preserve"> and a commitment to ethical working practices -</w:t>
            </w:r>
            <w:r w:rsidRPr="002636CD">
              <w:rPr>
                <w:rFonts w:ascii="Lato" w:eastAsia="Times New Roman" w:hAnsi="Lato" w:cs="Arial"/>
                <w:b/>
                <w:bCs/>
                <w:sz w:val="24"/>
                <w:szCs w:val="24"/>
              </w:rPr>
              <w:t xml:space="preserve"> </w:t>
            </w:r>
            <w:r w:rsidRPr="002636CD">
              <w:rPr>
                <w:rFonts w:ascii="Lato" w:eastAsia="Times New Roman" w:hAnsi="Lato" w:cs="Arial"/>
                <w:b/>
                <w:bCs/>
                <w:sz w:val="20"/>
                <w:szCs w:val="20"/>
              </w:rPr>
              <w:t>If yes, attach proof of experience.</w:t>
            </w:r>
          </w:p>
        </w:tc>
        <w:tc>
          <w:tcPr>
            <w:tcW w:w="1620" w:type="dxa"/>
            <w:tcBorders>
              <w:top w:val="single" w:sz="4" w:space="0" w:color="auto"/>
              <w:left w:val="nil"/>
              <w:bottom w:val="single" w:sz="4" w:space="0" w:color="auto"/>
              <w:right w:val="nil"/>
            </w:tcBorders>
            <w:shd w:val="clear" w:color="auto" w:fill="auto"/>
            <w:vAlign w:val="center"/>
            <w:hideMark/>
          </w:tcPr>
          <w:p w14:paraId="75457445" w14:textId="75CA8213" w:rsidR="002636CD" w:rsidRPr="002636CD" w:rsidRDefault="002636CD" w:rsidP="002636CD">
            <w:pPr>
              <w:spacing w:after="0" w:line="240" w:lineRule="auto"/>
              <w:rPr>
                <w:rFonts w:ascii="Lato" w:eastAsia="Times New Roman" w:hAnsi="Lato" w:cs="Arial"/>
                <w:b/>
                <w:bCs/>
                <w:color w:val="FF0000"/>
                <w:sz w:val="20"/>
                <w:szCs w:val="20"/>
                <w:u w:val="single"/>
              </w:rPr>
            </w:pPr>
          </w:p>
        </w:tc>
        <w:tc>
          <w:tcPr>
            <w:tcW w:w="5457" w:type="dxa"/>
            <w:tcBorders>
              <w:top w:val="nil"/>
              <w:left w:val="single" w:sz="4" w:space="0" w:color="auto"/>
              <w:bottom w:val="single" w:sz="4" w:space="0" w:color="auto"/>
              <w:right w:val="single" w:sz="4" w:space="0" w:color="auto"/>
            </w:tcBorders>
            <w:shd w:val="clear" w:color="auto" w:fill="auto"/>
            <w:vAlign w:val="center"/>
            <w:hideMark/>
          </w:tcPr>
          <w:p w14:paraId="048A7787" w14:textId="0B5E0E9C" w:rsidR="002636CD" w:rsidRPr="002636CD" w:rsidRDefault="002636CD" w:rsidP="002636CD">
            <w:pPr>
              <w:spacing w:after="0" w:line="240" w:lineRule="auto"/>
              <w:rPr>
                <w:rFonts w:ascii="Lato" w:eastAsia="Times New Roman" w:hAnsi="Lato" w:cs="Arial"/>
                <w:b/>
                <w:bCs/>
                <w:color w:val="FF0000"/>
                <w:sz w:val="20"/>
                <w:szCs w:val="20"/>
                <w:u w:val="single"/>
              </w:rPr>
            </w:pPr>
          </w:p>
        </w:tc>
      </w:tr>
      <w:tr w:rsidR="002636CD" w:rsidRPr="002636CD" w14:paraId="54F9470F" w14:textId="77777777" w:rsidTr="002636CD">
        <w:trPr>
          <w:trHeight w:val="855"/>
        </w:trPr>
        <w:tc>
          <w:tcPr>
            <w:tcW w:w="990" w:type="dxa"/>
            <w:tcBorders>
              <w:top w:val="single" w:sz="4" w:space="0" w:color="auto"/>
              <w:left w:val="single" w:sz="8" w:space="0" w:color="auto"/>
              <w:bottom w:val="nil"/>
              <w:right w:val="single" w:sz="8" w:space="0" w:color="auto"/>
            </w:tcBorders>
            <w:shd w:val="clear" w:color="auto" w:fill="auto"/>
            <w:vAlign w:val="center"/>
            <w:hideMark/>
          </w:tcPr>
          <w:p w14:paraId="6B4E7863" w14:textId="77777777" w:rsidR="002636CD" w:rsidRPr="002636CD" w:rsidRDefault="002636CD" w:rsidP="002636CD">
            <w:pPr>
              <w:spacing w:after="0" w:line="240" w:lineRule="auto"/>
              <w:jc w:val="center"/>
              <w:rPr>
                <w:rFonts w:ascii="Lato" w:eastAsia="Times New Roman" w:hAnsi="Lato" w:cs="Arial"/>
                <w:b/>
                <w:bCs/>
                <w:i/>
                <w:iCs/>
                <w:sz w:val="20"/>
                <w:szCs w:val="20"/>
              </w:rPr>
            </w:pPr>
            <w:r w:rsidRPr="002636CD">
              <w:rPr>
                <w:rFonts w:ascii="Lato" w:eastAsia="Times New Roman" w:hAnsi="Lato" w:cs="Arial"/>
                <w:b/>
                <w:bCs/>
                <w:i/>
                <w:iCs/>
                <w:sz w:val="20"/>
                <w:szCs w:val="20"/>
              </w:rPr>
              <w:t>6</w:t>
            </w:r>
          </w:p>
        </w:tc>
        <w:tc>
          <w:tcPr>
            <w:tcW w:w="4680" w:type="dxa"/>
            <w:tcBorders>
              <w:top w:val="single" w:sz="4" w:space="0" w:color="auto"/>
              <w:left w:val="nil"/>
              <w:bottom w:val="nil"/>
              <w:right w:val="nil"/>
            </w:tcBorders>
            <w:shd w:val="clear" w:color="auto" w:fill="auto"/>
            <w:vAlign w:val="center"/>
            <w:hideMark/>
          </w:tcPr>
          <w:p w14:paraId="3C6D4BB3" w14:textId="77777777" w:rsidR="002636CD" w:rsidRPr="002636CD" w:rsidRDefault="002636CD" w:rsidP="002636CD">
            <w:pPr>
              <w:spacing w:after="0" w:line="240" w:lineRule="auto"/>
              <w:rPr>
                <w:rFonts w:ascii="Lato" w:eastAsia="Times New Roman" w:hAnsi="Lato" w:cs="Arial"/>
                <w:sz w:val="20"/>
                <w:szCs w:val="20"/>
              </w:rPr>
            </w:pPr>
            <w:r w:rsidRPr="002636CD">
              <w:rPr>
                <w:rFonts w:ascii="Lato" w:eastAsia="Times New Roman" w:hAnsi="Lato" w:cs="Arial"/>
                <w:sz w:val="20"/>
                <w:szCs w:val="20"/>
              </w:rPr>
              <w:t>Proven Experience of working in insecure environments in South Sudan and managing security risks-</w:t>
            </w:r>
            <w:r w:rsidRPr="002636CD">
              <w:rPr>
                <w:rFonts w:ascii="Lato" w:eastAsia="Times New Roman" w:hAnsi="Lato" w:cs="Arial"/>
                <w:b/>
                <w:bCs/>
                <w:sz w:val="20"/>
                <w:szCs w:val="20"/>
              </w:rPr>
              <w:t>Attach prove of experience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DF4DC" w14:textId="4440B4AF" w:rsidR="002636CD" w:rsidRPr="002636CD" w:rsidRDefault="002636CD" w:rsidP="002636CD">
            <w:pPr>
              <w:spacing w:after="0" w:line="240" w:lineRule="auto"/>
              <w:rPr>
                <w:rFonts w:ascii="Lato" w:eastAsia="Times New Roman" w:hAnsi="Lato" w:cs="Arial"/>
                <w:b/>
                <w:bCs/>
                <w:color w:val="FF0000"/>
                <w:sz w:val="20"/>
                <w:szCs w:val="20"/>
                <w:u w:val="single"/>
              </w:rPr>
            </w:pPr>
          </w:p>
        </w:tc>
        <w:tc>
          <w:tcPr>
            <w:tcW w:w="5457" w:type="dxa"/>
            <w:tcBorders>
              <w:top w:val="single" w:sz="4" w:space="0" w:color="auto"/>
              <w:left w:val="nil"/>
              <w:bottom w:val="single" w:sz="4" w:space="0" w:color="auto"/>
              <w:right w:val="single" w:sz="4" w:space="0" w:color="auto"/>
            </w:tcBorders>
            <w:shd w:val="clear" w:color="auto" w:fill="auto"/>
            <w:vAlign w:val="center"/>
            <w:hideMark/>
          </w:tcPr>
          <w:p w14:paraId="74A765CC" w14:textId="245722D2" w:rsidR="002636CD" w:rsidRPr="002636CD" w:rsidRDefault="002636CD" w:rsidP="002636CD">
            <w:pPr>
              <w:spacing w:after="0" w:line="240" w:lineRule="auto"/>
              <w:rPr>
                <w:rFonts w:ascii="Lato" w:eastAsia="Times New Roman" w:hAnsi="Lato" w:cs="Arial"/>
                <w:b/>
                <w:bCs/>
                <w:color w:val="FF0000"/>
                <w:sz w:val="20"/>
                <w:szCs w:val="20"/>
                <w:u w:val="single"/>
              </w:rPr>
            </w:pPr>
          </w:p>
        </w:tc>
      </w:tr>
      <w:tr w:rsidR="002636CD" w:rsidRPr="002636CD" w14:paraId="66B00517" w14:textId="77777777" w:rsidTr="002636CD">
        <w:trPr>
          <w:trHeight w:val="390"/>
        </w:trPr>
        <w:tc>
          <w:tcPr>
            <w:tcW w:w="12747" w:type="dxa"/>
            <w:gridSpan w:val="4"/>
            <w:tcBorders>
              <w:top w:val="single" w:sz="8" w:space="0" w:color="auto"/>
              <w:left w:val="nil"/>
              <w:bottom w:val="nil"/>
              <w:right w:val="nil"/>
            </w:tcBorders>
            <w:shd w:val="clear" w:color="auto" w:fill="auto"/>
            <w:noWrap/>
            <w:vAlign w:val="center"/>
            <w:hideMark/>
          </w:tcPr>
          <w:p w14:paraId="7A27DF57" w14:textId="77777777" w:rsidR="002636CD" w:rsidRPr="002636CD" w:rsidRDefault="002636CD" w:rsidP="002636CD">
            <w:pPr>
              <w:spacing w:after="0" w:line="240" w:lineRule="auto"/>
              <w:jc w:val="center"/>
              <w:rPr>
                <w:rFonts w:ascii="Lato" w:eastAsia="Times New Roman" w:hAnsi="Lato" w:cs="Arial"/>
                <w:b/>
                <w:bCs/>
                <w:sz w:val="32"/>
                <w:szCs w:val="32"/>
              </w:rPr>
            </w:pPr>
            <w:r w:rsidRPr="002636CD">
              <w:rPr>
                <w:rFonts w:ascii="Lato" w:eastAsia="Times New Roman" w:hAnsi="Lato" w:cs="Arial"/>
                <w:b/>
                <w:bCs/>
                <w:sz w:val="32"/>
                <w:szCs w:val="32"/>
              </w:rPr>
              <w:t xml:space="preserve">                           SECTION 3 – SUSTAINABILITY QUESTIONS</w:t>
            </w:r>
          </w:p>
        </w:tc>
      </w:tr>
      <w:tr w:rsidR="002636CD" w:rsidRPr="002636CD" w14:paraId="2A9FD3AA" w14:textId="77777777" w:rsidTr="002636CD">
        <w:trPr>
          <w:trHeight w:val="315"/>
        </w:trPr>
        <w:tc>
          <w:tcPr>
            <w:tcW w:w="12747" w:type="dxa"/>
            <w:gridSpan w:val="4"/>
            <w:tcBorders>
              <w:top w:val="nil"/>
              <w:left w:val="nil"/>
              <w:bottom w:val="single" w:sz="8" w:space="0" w:color="auto"/>
              <w:right w:val="nil"/>
            </w:tcBorders>
            <w:shd w:val="clear" w:color="auto" w:fill="auto"/>
            <w:noWrap/>
            <w:vAlign w:val="center"/>
            <w:hideMark/>
          </w:tcPr>
          <w:p w14:paraId="09C02032" w14:textId="77777777" w:rsidR="002636CD" w:rsidRPr="002636CD" w:rsidRDefault="002636CD" w:rsidP="002636CD">
            <w:pPr>
              <w:spacing w:after="0" w:line="240" w:lineRule="auto"/>
              <w:jc w:val="center"/>
              <w:rPr>
                <w:rFonts w:ascii="Lato" w:eastAsia="Times New Roman" w:hAnsi="Lato" w:cs="Arial"/>
                <w:b/>
                <w:bCs/>
                <w:i/>
                <w:iCs/>
                <w:sz w:val="24"/>
                <w:szCs w:val="24"/>
              </w:rPr>
            </w:pPr>
            <w:r w:rsidRPr="002636CD">
              <w:rPr>
                <w:rFonts w:ascii="Lato" w:eastAsia="Times New Roman" w:hAnsi="Lato" w:cs="Arial"/>
                <w:b/>
                <w:bCs/>
                <w:i/>
                <w:iCs/>
                <w:sz w:val="24"/>
                <w:szCs w:val="24"/>
              </w:rPr>
              <w:t>Instructions – Bidders are required to complete all sections of the below table.</w:t>
            </w:r>
          </w:p>
        </w:tc>
      </w:tr>
      <w:tr w:rsidR="002636CD" w:rsidRPr="002636CD" w14:paraId="7586884E" w14:textId="77777777" w:rsidTr="002636CD">
        <w:trPr>
          <w:trHeight w:val="315"/>
        </w:trPr>
        <w:tc>
          <w:tcPr>
            <w:tcW w:w="990" w:type="dxa"/>
            <w:tcBorders>
              <w:top w:val="nil"/>
              <w:left w:val="single" w:sz="8" w:space="0" w:color="auto"/>
              <w:bottom w:val="single" w:sz="8" w:space="0" w:color="auto"/>
              <w:right w:val="single" w:sz="8" w:space="0" w:color="auto"/>
            </w:tcBorders>
            <w:shd w:val="clear" w:color="000000" w:fill="FF0000"/>
            <w:vAlign w:val="center"/>
            <w:hideMark/>
          </w:tcPr>
          <w:p w14:paraId="5087EEC2" w14:textId="77777777" w:rsidR="002636CD" w:rsidRPr="002636CD" w:rsidRDefault="002636CD" w:rsidP="002636CD">
            <w:pPr>
              <w:spacing w:after="0" w:line="240" w:lineRule="auto"/>
              <w:jc w:val="center"/>
              <w:rPr>
                <w:rFonts w:ascii="Lato" w:eastAsia="Times New Roman" w:hAnsi="Lato" w:cs="Arial"/>
                <w:b/>
                <w:bCs/>
                <w:i/>
                <w:iCs/>
                <w:color w:val="FFFFFF"/>
                <w:sz w:val="20"/>
                <w:szCs w:val="20"/>
              </w:rPr>
            </w:pPr>
            <w:r w:rsidRPr="002636CD">
              <w:rPr>
                <w:rFonts w:ascii="Lato" w:eastAsia="Times New Roman" w:hAnsi="Lato" w:cs="Arial"/>
                <w:b/>
                <w:bCs/>
                <w:i/>
                <w:iCs/>
                <w:color w:val="FFFFFF"/>
                <w:sz w:val="20"/>
                <w:szCs w:val="20"/>
              </w:rPr>
              <w:t>Item</w:t>
            </w:r>
          </w:p>
        </w:tc>
        <w:tc>
          <w:tcPr>
            <w:tcW w:w="4680" w:type="dxa"/>
            <w:tcBorders>
              <w:top w:val="nil"/>
              <w:left w:val="nil"/>
              <w:bottom w:val="single" w:sz="8" w:space="0" w:color="auto"/>
              <w:right w:val="single" w:sz="8" w:space="0" w:color="auto"/>
            </w:tcBorders>
            <w:shd w:val="clear" w:color="000000" w:fill="FF0000"/>
            <w:vAlign w:val="center"/>
            <w:hideMark/>
          </w:tcPr>
          <w:p w14:paraId="09DF65B1" w14:textId="77777777" w:rsidR="002636CD" w:rsidRPr="002636CD" w:rsidRDefault="002636CD" w:rsidP="002636CD">
            <w:pPr>
              <w:spacing w:after="0" w:line="240" w:lineRule="auto"/>
              <w:jc w:val="center"/>
              <w:rPr>
                <w:rFonts w:ascii="Lato" w:eastAsia="Times New Roman" w:hAnsi="Lato" w:cs="Arial"/>
                <w:b/>
                <w:bCs/>
                <w:color w:val="FFFFFF"/>
                <w:sz w:val="20"/>
                <w:szCs w:val="20"/>
              </w:rPr>
            </w:pPr>
            <w:r w:rsidRPr="002636CD">
              <w:rPr>
                <w:rFonts w:ascii="Lato" w:eastAsia="Times New Roman" w:hAnsi="Lato" w:cs="Arial"/>
                <w:b/>
                <w:bCs/>
                <w:color w:val="FFFFFF"/>
                <w:sz w:val="20"/>
                <w:szCs w:val="20"/>
              </w:rPr>
              <w:t>Question</w:t>
            </w:r>
          </w:p>
        </w:tc>
        <w:tc>
          <w:tcPr>
            <w:tcW w:w="1620" w:type="dxa"/>
            <w:tcBorders>
              <w:top w:val="nil"/>
              <w:left w:val="nil"/>
              <w:bottom w:val="single" w:sz="8" w:space="0" w:color="auto"/>
              <w:right w:val="nil"/>
            </w:tcBorders>
            <w:shd w:val="clear" w:color="000000" w:fill="FF0000"/>
            <w:vAlign w:val="center"/>
            <w:hideMark/>
          </w:tcPr>
          <w:p w14:paraId="5A4CE947" w14:textId="77777777" w:rsidR="002636CD" w:rsidRPr="002636CD" w:rsidRDefault="002636CD" w:rsidP="002636CD">
            <w:pPr>
              <w:spacing w:after="0" w:line="240" w:lineRule="auto"/>
              <w:rPr>
                <w:rFonts w:ascii="Lato" w:eastAsia="Times New Roman" w:hAnsi="Lato" w:cs="Arial"/>
                <w:b/>
                <w:bCs/>
                <w:color w:val="FFFFFF"/>
                <w:sz w:val="20"/>
                <w:szCs w:val="20"/>
              </w:rPr>
            </w:pPr>
            <w:r w:rsidRPr="002636CD">
              <w:rPr>
                <w:rFonts w:ascii="Lato" w:eastAsia="Times New Roman" w:hAnsi="Lato" w:cs="Arial"/>
                <w:b/>
                <w:bCs/>
                <w:color w:val="FFFFFF"/>
                <w:sz w:val="20"/>
                <w:szCs w:val="20"/>
              </w:rPr>
              <w:t>Bidder Response</w:t>
            </w:r>
          </w:p>
        </w:tc>
        <w:tc>
          <w:tcPr>
            <w:tcW w:w="5457" w:type="dxa"/>
            <w:tcBorders>
              <w:top w:val="nil"/>
              <w:left w:val="nil"/>
              <w:bottom w:val="single" w:sz="8" w:space="0" w:color="auto"/>
              <w:right w:val="single" w:sz="8" w:space="0" w:color="auto"/>
            </w:tcBorders>
            <w:shd w:val="clear" w:color="000000" w:fill="FF0000"/>
            <w:vAlign w:val="center"/>
            <w:hideMark/>
          </w:tcPr>
          <w:p w14:paraId="539E288D" w14:textId="77777777" w:rsidR="002636CD" w:rsidRPr="002636CD" w:rsidRDefault="002636CD" w:rsidP="002636CD">
            <w:pPr>
              <w:spacing w:after="0" w:line="240" w:lineRule="auto"/>
              <w:rPr>
                <w:rFonts w:ascii="Lato" w:eastAsia="Times New Roman" w:hAnsi="Lato" w:cs="Arial"/>
                <w:b/>
                <w:bCs/>
                <w:color w:val="FFFFFF"/>
                <w:sz w:val="20"/>
                <w:szCs w:val="20"/>
              </w:rPr>
            </w:pPr>
            <w:r w:rsidRPr="002636CD">
              <w:rPr>
                <w:rFonts w:ascii="Lato" w:eastAsia="Times New Roman" w:hAnsi="Lato" w:cs="Arial"/>
                <w:b/>
                <w:bCs/>
                <w:color w:val="FFFFFF"/>
                <w:sz w:val="20"/>
                <w:szCs w:val="20"/>
              </w:rPr>
              <w:t>Attachment(s)</w:t>
            </w:r>
          </w:p>
        </w:tc>
      </w:tr>
      <w:tr w:rsidR="002636CD" w:rsidRPr="002636CD" w14:paraId="63F95644" w14:textId="77777777" w:rsidTr="002636CD">
        <w:trPr>
          <w:trHeight w:val="1185"/>
        </w:trPr>
        <w:tc>
          <w:tcPr>
            <w:tcW w:w="990" w:type="dxa"/>
            <w:tcBorders>
              <w:top w:val="nil"/>
              <w:left w:val="single" w:sz="8" w:space="0" w:color="auto"/>
              <w:bottom w:val="nil"/>
              <w:right w:val="single" w:sz="8" w:space="0" w:color="auto"/>
            </w:tcBorders>
            <w:shd w:val="clear" w:color="auto" w:fill="auto"/>
            <w:vAlign w:val="center"/>
            <w:hideMark/>
          </w:tcPr>
          <w:p w14:paraId="4528056E" w14:textId="77777777" w:rsidR="002636CD" w:rsidRPr="002636CD" w:rsidRDefault="002636CD" w:rsidP="002636CD">
            <w:pPr>
              <w:spacing w:after="0" w:line="240" w:lineRule="auto"/>
              <w:jc w:val="center"/>
              <w:rPr>
                <w:rFonts w:ascii="Lato" w:eastAsia="Times New Roman" w:hAnsi="Lato" w:cs="Arial"/>
                <w:b/>
                <w:bCs/>
                <w:i/>
                <w:iCs/>
                <w:sz w:val="20"/>
                <w:szCs w:val="20"/>
              </w:rPr>
            </w:pPr>
            <w:r w:rsidRPr="002636CD">
              <w:rPr>
                <w:rFonts w:ascii="Lato" w:eastAsia="Times New Roman" w:hAnsi="Lato" w:cs="Arial"/>
                <w:b/>
                <w:bCs/>
                <w:i/>
                <w:iCs/>
                <w:sz w:val="20"/>
                <w:szCs w:val="20"/>
              </w:rPr>
              <w:t>2</w:t>
            </w:r>
          </w:p>
        </w:tc>
        <w:tc>
          <w:tcPr>
            <w:tcW w:w="4680" w:type="dxa"/>
            <w:tcBorders>
              <w:top w:val="nil"/>
              <w:left w:val="nil"/>
              <w:bottom w:val="nil"/>
              <w:right w:val="nil"/>
            </w:tcBorders>
            <w:shd w:val="clear" w:color="auto" w:fill="auto"/>
            <w:vAlign w:val="center"/>
            <w:hideMark/>
          </w:tcPr>
          <w:p w14:paraId="2B6538C9" w14:textId="77777777" w:rsidR="002636CD" w:rsidRPr="002636CD" w:rsidRDefault="002636CD" w:rsidP="002636CD">
            <w:pPr>
              <w:spacing w:after="0" w:line="240" w:lineRule="auto"/>
              <w:rPr>
                <w:rFonts w:ascii="Lato" w:eastAsia="Times New Roman" w:hAnsi="Lato" w:cs="Arial"/>
                <w:sz w:val="20"/>
                <w:szCs w:val="20"/>
              </w:rPr>
            </w:pPr>
            <w:r w:rsidRPr="002636CD">
              <w:rPr>
                <w:rFonts w:ascii="Lato" w:eastAsia="Times New Roman" w:hAnsi="Lato" w:cs="Arial"/>
                <w:sz w:val="20"/>
                <w:szCs w:val="20"/>
              </w:rPr>
              <w:t>The Bidder to confirm it is registered / has its primary operations in close proximity to the programming location.</w:t>
            </w:r>
            <w:r w:rsidRPr="002636CD">
              <w:rPr>
                <w:rFonts w:ascii="Lato" w:eastAsia="Times New Roman" w:hAnsi="Lato" w:cs="Arial"/>
                <w:b/>
                <w:bCs/>
                <w:sz w:val="24"/>
                <w:szCs w:val="24"/>
              </w:rPr>
              <w:t xml:space="preserve"> If yes, please indicate the physical address and attach proof.</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40391B" w14:textId="77777777" w:rsidR="002636CD" w:rsidRPr="002636CD" w:rsidRDefault="002636CD" w:rsidP="002636CD">
            <w:pPr>
              <w:spacing w:after="0" w:line="240" w:lineRule="auto"/>
              <w:rPr>
                <w:rFonts w:ascii="Lato" w:eastAsia="Times New Roman" w:hAnsi="Lato" w:cs="Arial"/>
                <w:b/>
                <w:bCs/>
                <w:color w:val="FFFFFF"/>
                <w:sz w:val="20"/>
                <w:szCs w:val="20"/>
              </w:rPr>
            </w:pPr>
            <w:r w:rsidRPr="002636CD">
              <w:rPr>
                <w:rFonts w:ascii="Lato" w:eastAsia="Times New Roman" w:hAnsi="Lato" w:cs="Arial"/>
                <w:b/>
                <w:bCs/>
                <w:color w:val="FFFFFF"/>
                <w:sz w:val="20"/>
                <w:szCs w:val="20"/>
              </w:rPr>
              <w:t> </w:t>
            </w:r>
          </w:p>
        </w:tc>
        <w:tc>
          <w:tcPr>
            <w:tcW w:w="5457" w:type="dxa"/>
            <w:tcBorders>
              <w:top w:val="single" w:sz="4" w:space="0" w:color="auto"/>
              <w:left w:val="nil"/>
              <w:bottom w:val="single" w:sz="4" w:space="0" w:color="auto"/>
              <w:right w:val="single" w:sz="4" w:space="0" w:color="auto"/>
            </w:tcBorders>
            <w:shd w:val="clear" w:color="000000" w:fill="FFFFFF"/>
            <w:vAlign w:val="center"/>
            <w:hideMark/>
          </w:tcPr>
          <w:p w14:paraId="6BDBA296" w14:textId="77777777" w:rsidR="002636CD" w:rsidRPr="002636CD" w:rsidRDefault="002636CD" w:rsidP="002636CD">
            <w:pPr>
              <w:spacing w:after="0" w:line="240" w:lineRule="auto"/>
              <w:rPr>
                <w:rFonts w:ascii="Lato" w:eastAsia="Times New Roman" w:hAnsi="Lato" w:cs="Arial"/>
                <w:b/>
                <w:bCs/>
                <w:color w:val="FFFFFF"/>
                <w:sz w:val="20"/>
                <w:szCs w:val="20"/>
              </w:rPr>
            </w:pPr>
            <w:r w:rsidRPr="002636CD">
              <w:rPr>
                <w:rFonts w:ascii="Lato" w:eastAsia="Times New Roman" w:hAnsi="Lato" w:cs="Arial"/>
                <w:b/>
                <w:bCs/>
                <w:color w:val="FFFFFF"/>
                <w:sz w:val="20"/>
                <w:szCs w:val="20"/>
              </w:rPr>
              <w:t> </w:t>
            </w:r>
          </w:p>
        </w:tc>
      </w:tr>
      <w:tr w:rsidR="002636CD" w:rsidRPr="002636CD" w14:paraId="154E669D" w14:textId="77777777" w:rsidTr="002636CD">
        <w:trPr>
          <w:trHeight w:val="1710"/>
        </w:trPr>
        <w:tc>
          <w:tcPr>
            <w:tcW w:w="990" w:type="dxa"/>
            <w:tcBorders>
              <w:top w:val="nil"/>
              <w:left w:val="single" w:sz="8" w:space="0" w:color="auto"/>
              <w:bottom w:val="nil"/>
              <w:right w:val="nil"/>
            </w:tcBorders>
            <w:shd w:val="clear" w:color="auto" w:fill="auto"/>
            <w:vAlign w:val="center"/>
            <w:hideMark/>
          </w:tcPr>
          <w:p w14:paraId="6F6F5F9E" w14:textId="77777777" w:rsidR="002636CD" w:rsidRPr="002636CD" w:rsidRDefault="002636CD" w:rsidP="002636CD">
            <w:pPr>
              <w:spacing w:after="0" w:line="240" w:lineRule="auto"/>
              <w:jc w:val="center"/>
              <w:rPr>
                <w:rFonts w:ascii="Lato" w:eastAsia="Times New Roman" w:hAnsi="Lato" w:cs="Arial"/>
                <w:b/>
                <w:bCs/>
                <w:i/>
                <w:iCs/>
                <w:sz w:val="20"/>
                <w:szCs w:val="20"/>
              </w:rPr>
            </w:pPr>
            <w:r w:rsidRPr="002636CD">
              <w:rPr>
                <w:rFonts w:ascii="Lato" w:eastAsia="Times New Roman" w:hAnsi="Lato" w:cs="Arial"/>
                <w:b/>
                <w:bCs/>
                <w:i/>
                <w:iCs/>
                <w:sz w:val="20"/>
                <w:szCs w:val="20"/>
              </w:rPr>
              <w:t>3</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42657" w14:textId="77777777" w:rsidR="002636CD" w:rsidRPr="002636CD" w:rsidRDefault="002636CD" w:rsidP="002636CD">
            <w:pPr>
              <w:spacing w:after="0" w:line="240" w:lineRule="auto"/>
              <w:rPr>
                <w:rFonts w:ascii="Lato" w:eastAsia="Times New Roman" w:hAnsi="Lato" w:cs="Arial"/>
                <w:sz w:val="20"/>
                <w:szCs w:val="20"/>
              </w:rPr>
            </w:pPr>
            <w:r w:rsidRPr="002636CD">
              <w:rPr>
                <w:rFonts w:ascii="Lato" w:eastAsia="Times New Roman" w:hAnsi="Lato" w:cs="Arial"/>
                <w:sz w:val="20"/>
                <w:szCs w:val="20"/>
              </w:rPr>
              <w:t>What strategies do you have in place to promote diversity &amp; inclusion in terms of recruitment of your staff to ensure equal opportunity for staff of different gender and/or ethnic background</w:t>
            </w:r>
            <w:r w:rsidRPr="002636CD">
              <w:rPr>
                <w:rFonts w:ascii="Lato" w:eastAsia="Times New Roman" w:hAnsi="Lato" w:cs="Arial"/>
                <w:b/>
                <w:bCs/>
                <w:sz w:val="24"/>
                <w:szCs w:val="24"/>
              </w:rPr>
              <w:t xml:space="preserve"> If yes, please explain and attach proof</w:t>
            </w:r>
          </w:p>
        </w:tc>
        <w:tc>
          <w:tcPr>
            <w:tcW w:w="1620" w:type="dxa"/>
            <w:tcBorders>
              <w:top w:val="nil"/>
              <w:left w:val="nil"/>
              <w:bottom w:val="single" w:sz="8" w:space="0" w:color="auto"/>
              <w:right w:val="single" w:sz="8" w:space="0" w:color="auto"/>
            </w:tcBorders>
            <w:shd w:val="clear" w:color="000000" w:fill="FFFFFF"/>
            <w:vAlign w:val="center"/>
            <w:hideMark/>
          </w:tcPr>
          <w:p w14:paraId="002F877D" w14:textId="77777777" w:rsidR="002636CD" w:rsidRPr="002636CD" w:rsidRDefault="002636CD" w:rsidP="002636CD">
            <w:pPr>
              <w:spacing w:after="0" w:line="240" w:lineRule="auto"/>
              <w:rPr>
                <w:rFonts w:ascii="Lato" w:eastAsia="Times New Roman" w:hAnsi="Lato" w:cs="Arial"/>
                <w:b/>
                <w:bCs/>
                <w:color w:val="FFFFFF"/>
                <w:sz w:val="20"/>
                <w:szCs w:val="20"/>
              </w:rPr>
            </w:pPr>
            <w:r w:rsidRPr="002636CD">
              <w:rPr>
                <w:rFonts w:ascii="Lato" w:eastAsia="Times New Roman" w:hAnsi="Lato" w:cs="Arial"/>
                <w:b/>
                <w:bCs/>
                <w:color w:val="FFFFFF"/>
                <w:sz w:val="20"/>
                <w:szCs w:val="20"/>
              </w:rPr>
              <w:t> </w:t>
            </w:r>
          </w:p>
        </w:tc>
        <w:tc>
          <w:tcPr>
            <w:tcW w:w="5457" w:type="dxa"/>
            <w:tcBorders>
              <w:top w:val="nil"/>
              <w:left w:val="nil"/>
              <w:bottom w:val="single" w:sz="8" w:space="0" w:color="auto"/>
              <w:right w:val="single" w:sz="8" w:space="0" w:color="auto"/>
            </w:tcBorders>
            <w:shd w:val="clear" w:color="000000" w:fill="FFFFFF"/>
            <w:vAlign w:val="center"/>
            <w:hideMark/>
          </w:tcPr>
          <w:p w14:paraId="3A6D7C82" w14:textId="77777777" w:rsidR="002636CD" w:rsidRPr="002636CD" w:rsidRDefault="002636CD" w:rsidP="002636CD">
            <w:pPr>
              <w:spacing w:after="0" w:line="240" w:lineRule="auto"/>
              <w:rPr>
                <w:rFonts w:ascii="Lato" w:eastAsia="Times New Roman" w:hAnsi="Lato" w:cs="Arial"/>
                <w:b/>
                <w:bCs/>
                <w:color w:val="FFFFFF"/>
                <w:sz w:val="20"/>
                <w:szCs w:val="20"/>
              </w:rPr>
            </w:pPr>
            <w:r w:rsidRPr="002636CD">
              <w:rPr>
                <w:rFonts w:ascii="Lato" w:eastAsia="Times New Roman" w:hAnsi="Lato" w:cs="Arial"/>
                <w:b/>
                <w:bCs/>
                <w:color w:val="FFFFFF"/>
                <w:sz w:val="20"/>
                <w:szCs w:val="20"/>
              </w:rPr>
              <w:t> </w:t>
            </w:r>
          </w:p>
        </w:tc>
      </w:tr>
    </w:tbl>
    <w:p w14:paraId="69092237" w14:textId="77777777" w:rsidR="002636CD" w:rsidRDefault="002636CD" w:rsidP="0009719D">
      <w:pPr>
        <w:spacing w:line="240" w:lineRule="auto"/>
        <w:jc w:val="both"/>
        <w:rPr>
          <w:b/>
          <w:color w:val="FF0000"/>
        </w:rPr>
      </w:pPr>
    </w:p>
    <w:sectPr w:rsidR="002636C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4C776" w14:textId="77777777" w:rsidR="00EA3047" w:rsidRDefault="00EA3047" w:rsidP="0033115D">
      <w:pPr>
        <w:spacing w:after="0" w:line="240" w:lineRule="auto"/>
      </w:pPr>
      <w:r>
        <w:separator/>
      </w:r>
    </w:p>
  </w:endnote>
  <w:endnote w:type="continuationSeparator" w:id="0">
    <w:p w14:paraId="51C23B07" w14:textId="77777777" w:rsidR="00EA3047" w:rsidRDefault="00EA3047" w:rsidP="0033115D">
      <w:pPr>
        <w:spacing w:after="0" w:line="240" w:lineRule="auto"/>
      </w:pPr>
      <w:r>
        <w:continuationSeparator/>
      </w:r>
    </w:p>
  </w:endnote>
  <w:endnote w:type="continuationNotice" w:id="1">
    <w:p w14:paraId="1D246DB7" w14:textId="77777777" w:rsidR="00EA3047" w:rsidRDefault="00EA30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 w:name="Gill Sans Infant Std">
    <w:altName w:val="Calibri"/>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E6161" w14:textId="77777777" w:rsidR="00EA3047" w:rsidRDefault="00EA3047" w:rsidP="0033115D">
      <w:pPr>
        <w:spacing w:after="0" w:line="240" w:lineRule="auto"/>
      </w:pPr>
      <w:r>
        <w:separator/>
      </w:r>
    </w:p>
  </w:footnote>
  <w:footnote w:type="continuationSeparator" w:id="0">
    <w:p w14:paraId="6B64BC0F" w14:textId="77777777" w:rsidR="00EA3047" w:rsidRDefault="00EA3047" w:rsidP="0033115D">
      <w:pPr>
        <w:spacing w:after="0" w:line="240" w:lineRule="auto"/>
      </w:pPr>
      <w:r>
        <w:continuationSeparator/>
      </w:r>
    </w:p>
  </w:footnote>
  <w:footnote w:type="continuationNotice" w:id="1">
    <w:p w14:paraId="237B0AA1" w14:textId="77777777" w:rsidR="00EA3047" w:rsidRDefault="00EA30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7CCD1" w14:textId="77777777" w:rsidR="00587595" w:rsidRPr="00B31F11" w:rsidRDefault="000E77DA" w:rsidP="00587595">
    <w:pPr>
      <w:pStyle w:val="Header"/>
      <w:rPr>
        <w:b/>
      </w:rPr>
    </w:pPr>
    <w:r>
      <w:rPr>
        <w:noProof/>
      </w:rPr>
      <w:drawing>
        <wp:anchor distT="0" distB="0" distL="114300" distR="114300" simplePos="0" relativeHeight="251661315" behindDoc="0" locked="0" layoutInCell="1" allowOverlap="1" wp14:anchorId="4C085D43" wp14:editId="77EEBBF0">
          <wp:simplePos x="0" y="0"/>
          <wp:positionH relativeFrom="column">
            <wp:posOffset>1200150</wp:posOffset>
          </wp:positionH>
          <wp:positionV relativeFrom="paragraph">
            <wp:posOffset>-248920</wp:posOffset>
          </wp:positionV>
          <wp:extent cx="680085" cy="697865"/>
          <wp:effectExtent l="0" t="0" r="5715"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9" behindDoc="0" locked="0" layoutInCell="1" allowOverlap="1" wp14:anchorId="1CACD5E8" wp14:editId="2D96F887">
          <wp:simplePos x="0" y="0"/>
          <wp:positionH relativeFrom="column">
            <wp:posOffset>2771775</wp:posOffset>
          </wp:positionH>
          <wp:positionV relativeFrom="paragraph">
            <wp:posOffset>172085</wp:posOffset>
          </wp:positionV>
          <wp:extent cx="1056640" cy="278130"/>
          <wp:effectExtent l="0" t="0" r="0"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6640" cy="2781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0" locked="0" layoutInCell="1" allowOverlap="1" wp14:anchorId="13C92551" wp14:editId="26A958D6">
          <wp:simplePos x="0" y="0"/>
          <wp:positionH relativeFrom="column">
            <wp:posOffset>4038600</wp:posOffset>
          </wp:positionH>
          <wp:positionV relativeFrom="paragraph">
            <wp:posOffset>73660</wp:posOffset>
          </wp:positionV>
          <wp:extent cx="1146810" cy="2673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6810" cy="2673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3" behindDoc="0" locked="0" layoutInCell="1" allowOverlap="1" wp14:anchorId="49C1DD5D" wp14:editId="2D560789">
          <wp:simplePos x="0" y="0"/>
          <wp:positionH relativeFrom="margin">
            <wp:align>right</wp:align>
          </wp:positionH>
          <wp:positionV relativeFrom="paragraph">
            <wp:posOffset>-422275</wp:posOffset>
          </wp:positionV>
          <wp:extent cx="582295" cy="880110"/>
          <wp:effectExtent l="0" t="0" r="825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2295" cy="8801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91" behindDoc="0" locked="0" layoutInCell="1" allowOverlap="1" wp14:anchorId="586BE8F0" wp14:editId="3ED414AE">
          <wp:simplePos x="0" y="0"/>
          <wp:positionH relativeFrom="column">
            <wp:posOffset>1847850</wp:posOffset>
          </wp:positionH>
          <wp:positionV relativeFrom="paragraph">
            <wp:posOffset>-119380</wp:posOffset>
          </wp:positionV>
          <wp:extent cx="818515" cy="57658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8515" cy="5765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7" behindDoc="0" locked="0" layoutInCell="1" allowOverlap="1" wp14:anchorId="692A3AB7" wp14:editId="141B60B7">
          <wp:simplePos x="0" y="0"/>
          <wp:positionH relativeFrom="margin">
            <wp:align>left</wp:align>
          </wp:positionH>
          <wp:positionV relativeFrom="paragraph">
            <wp:posOffset>-304800</wp:posOffset>
          </wp:positionV>
          <wp:extent cx="1009015" cy="76263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015" cy="762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60DA"/>
    <w:multiLevelType w:val="hybridMultilevel"/>
    <w:tmpl w:val="BF50141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0344D4"/>
    <w:multiLevelType w:val="hybridMultilevel"/>
    <w:tmpl w:val="84D8C25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75B5CA7"/>
    <w:multiLevelType w:val="hybridMultilevel"/>
    <w:tmpl w:val="481A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C3BA4"/>
    <w:multiLevelType w:val="hybridMultilevel"/>
    <w:tmpl w:val="6FFECE5A"/>
    <w:lvl w:ilvl="0" w:tplc="04090009">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F9577A"/>
    <w:multiLevelType w:val="hybridMultilevel"/>
    <w:tmpl w:val="64C42EA6"/>
    <w:lvl w:ilvl="0" w:tplc="04100001">
      <w:start w:val="1"/>
      <w:numFmt w:val="bullet"/>
      <w:lvlText w:val=""/>
      <w:lvlJc w:val="left"/>
      <w:pPr>
        <w:ind w:left="720" w:hanging="360"/>
      </w:pPr>
      <w:rPr>
        <w:rFonts w:ascii="Symbol" w:hAnsi="Symbol" w:hint="default"/>
      </w:rPr>
    </w:lvl>
    <w:lvl w:ilvl="1" w:tplc="04100005">
      <w:start w:val="1"/>
      <w:numFmt w:val="bullet"/>
      <w:lvlText w:val=""/>
      <w:lvlJc w:val="left"/>
      <w:pPr>
        <w:ind w:left="117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4D5F6D"/>
    <w:multiLevelType w:val="hybridMultilevel"/>
    <w:tmpl w:val="2D08E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710E6"/>
    <w:multiLevelType w:val="hybridMultilevel"/>
    <w:tmpl w:val="D91E1010"/>
    <w:lvl w:ilvl="0" w:tplc="04090009">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4460B5"/>
    <w:multiLevelType w:val="hybridMultilevel"/>
    <w:tmpl w:val="9AC02878"/>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52890"/>
    <w:multiLevelType w:val="hybridMultilevel"/>
    <w:tmpl w:val="F31C1B2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B762EEF"/>
    <w:multiLevelType w:val="hybridMultilevel"/>
    <w:tmpl w:val="AA481FFC"/>
    <w:lvl w:ilvl="0" w:tplc="04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2EA2376"/>
    <w:multiLevelType w:val="hybridMultilevel"/>
    <w:tmpl w:val="288CC666"/>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528DF"/>
    <w:multiLevelType w:val="hybridMultilevel"/>
    <w:tmpl w:val="5BB83A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A6178C"/>
    <w:multiLevelType w:val="hybridMultilevel"/>
    <w:tmpl w:val="D77894FE"/>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98B0281"/>
    <w:multiLevelType w:val="hybridMultilevel"/>
    <w:tmpl w:val="26C83AA0"/>
    <w:lvl w:ilvl="0" w:tplc="04100001">
      <w:start w:val="1"/>
      <w:numFmt w:val="bullet"/>
      <w:lvlText w:val=""/>
      <w:lvlJc w:val="left"/>
      <w:pPr>
        <w:ind w:left="720" w:hanging="360"/>
      </w:pPr>
      <w:rPr>
        <w:rFonts w:ascii="Symbol" w:hAnsi="Symbol" w:hint="default"/>
      </w:rPr>
    </w:lvl>
    <w:lvl w:ilvl="1" w:tplc="7E54C0F0">
      <w:numFmt w:val="bullet"/>
      <w:pStyle w:val="ListParagraph"/>
      <w:lvlText w:val="-"/>
      <w:lvlJc w:val="left"/>
      <w:pPr>
        <w:ind w:left="1440" w:hanging="360"/>
      </w:pPr>
      <w:rPr>
        <w:rFonts w:ascii="Gill Sans MT" w:eastAsia="Times New Roman" w:hAnsi="Gill Sans MT" w:cs="Aria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A216ED2"/>
    <w:multiLevelType w:val="hybridMultilevel"/>
    <w:tmpl w:val="784C6B8E"/>
    <w:lvl w:ilvl="0" w:tplc="04090009">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A830C79"/>
    <w:multiLevelType w:val="hybridMultilevel"/>
    <w:tmpl w:val="B40EF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BE290F"/>
    <w:multiLevelType w:val="hybridMultilevel"/>
    <w:tmpl w:val="9BF457EE"/>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EE4719"/>
    <w:multiLevelType w:val="hybridMultilevel"/>
    <w:tmpl w:val="75641A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3F60AB"/>
    <w:multiLevelType w:val="hybridMultilevel"/>
    <w:tmpl w:val="AF18B000"/>
    <w:lvl w:ilvl="0" w:tplc="BE7ADA92">
      <w:start w:val="2"/>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7C25115"/>
    <w:multiLevelType w:val="hybridMultilevel"/>
    <w:tmpl w:val="ABEC140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380D062B"/>
    <w:multiLevelType w:val="hybridMultilevel"/>
    <w:tmpl w:val="B0D420B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6F616A"/>
    <w:multiLevelType w:val="hybridMultilevel"/>
    <w:tmpl w:val="D82A6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BC6FD4"/>
    <w:multiLevelType w:val="hybridMultilevel"/>
    <w:tmpl w:val="BF5014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D20FE3"/>
    <w:multiLevelType w:val="multilevel"/>
    <w:tmpl w:val="48DEDCD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4" w15:restartNumberingAfterBreak="0">
    <w:nsid w:val="5D292A21"/>
    <w:multiLevelType w:val="hybridMultilevel"/>
    <w:tmpl w:val="E52EC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835540"/>
    <w:multiLevelType w:val="hybridMultilevel"/>
    <w:tmpl w:val="860C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421E53"/>
    <w:multiLevelType w:val="hybridMultilevel"/>
    <w:tmpl w:val="136EC9C0"/>
    <w:lvl w:ilvl="0" w:tplc="04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9B876EF"/>
    <w:multiLevelType w:val="hybridMultilevel"/>
    <w:tmpl w:val="9EFA69BA"/>
    <w:lvl w:ilvl="0" w:tplc="BE7ADA92">
      <w:start w:val="2"/>
      <w:numFmt w:val="bullet"/>
      <w:lvlText w:val="-"/>
      <w:lvlJc w:val="left"/>
      <w:pPr>
        <w:ind w:left="360" w:hanging="360"/>
      </w:pPr>
      <w:rPr>
        <w:rFonts w:ascii="Calibri" w:eastAsia="Calibr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6A33019C"/>
    <w:multiLevelType w:val="hybridMultilevel"/>
    <w:tmpl w:val="DEE21FE2"/>
    <w:lvl w:ilvl="0" w:tplc="0410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FC1C7E"/>
    <w:multiLevelType w:val="hybridMultilevel"/>
    <w:tmpl w:val="87986664"/>
    <w:lvl w:ilvl="0" w:tplc="0409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3"/>
  </w:num>
  <w:num w:numId="2">
    <w:abstractNumId w:val="21"/>
  </w:num>
  <w:num w:numId="3">
    <w:abstractNumId w:val="24"/>
  </w:num>
  <w:num w:numId="4">
    <w:abstractNumId w:val="18"/>
  </w:num>
  <w:num w:numId="5">
    <w:abstractNumId w:val="27"/>
  </w:num>
  <w:num w:numId="6">
    <w:abstractNumId w:val="3"/>
  </w:num>
  <w:num w:numId="7">
    <w:abstractNumId w:val="6"/>
  </w:num>
  <w:num w:numId="8">
    <w:abstractNumId w:val="14"/>
  </w:num>
  <w:num w:numId="9">
    <w:abstractNumId w:val="5"/>
  </w:num>
  <w:num w:numId="10">
    <w:abstractNumId w:val="16"/>
  </w:num>
  <w:num w:numId="11">
    <w:abstractNumId w:val="28"/>
  </w:num>
  <w:num w:numId="12">
    <w:abstractNumId w:val="8"/>
  </w:num>
  <w:num w:numId="13">
    <w:abstractNumId w:val="19"/>
  </w:num>
  <w:num w:numId="14">
    <w:abstractNumId w:val="4"/>
  </w:num>
  <w:num w:numId="15">
    <w:abstractNumId w:val="25"/>
  </w:num>
  <w:num w:numId="16">
    <w:abstractNumId w:val="10"/>
  </w:num>
  <w:num w:numId="17">
    <w:abstractNumId w:val="12"/>
  </w:num>
  <w:num w:numId="18">
    <w:abstractNumId w:val="7"/>
  </w:num>
  <w:num w:numId="19">
    <w:abstractNumId w:val="2"/>
  </w:num>
  <w:num w:numId="20">
    <w:abstractNumId w:val="1"/>
  </w:num>
  <w:num w:numId="21">
    <w:abstractNumId w:val="11"/>
  </w:num>
  <w:num w:numId="22">
    <w:abstractNumId w:val="20"/>
  </w:num>
  <w:num w:numId="23">
    <w:abstractNumId w:val="23"/>
  </w:num>
  <w:num w:numId="24">
    <w:abstractNumId w:val="15"/>
  </w:num>
  <w:num w:numId="25">
    <w:abstractNumId w:val="9"/>
  </w:num>
  <w:num w:numId="26">
    <w:abstractNumId w:val="26"/>
  </w:num>
  <w:num w:numId="27">
    <w:abstractNumId w:val="29"/>
  </w:num>
  <w:num w:numId="28">
    <w:abstractNumId w:val="17"/>
  </w:num>
  <w:num w:numId="29">
    <w:abstractNumId w:val="13"/>
  </w:num>
  <w:num w:numId="30">
    <w:abstractNumId w:val="13"/>
  </w:num>
  <w:num w:numId="31">
    <w:abstractNumId w:val="2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B16"/>
    <w:rsid w:val="00014FF4"/>
    <w:rsid w:val="00040336"/>
    <w:rsid w:val="00063022"/>
    <w:rsid w:val="00075E2B"/>
    <w:rsid w:val="00075F11"/>
    <w:rsid w:val="00083D0E"/>
    <w:rsid w:val="00090D80"/>
    <w:rsid w:val="0009719D"/>
    <w:rsid w:val="000B05E7"/>
    <w:rsid w:val="000B39AC"/>
    <w:rsid w:val="000E77DA"/>
    <w:rsid w:val="000F0890"/>
    <w:rsid w:val="000F40F4"/>
    <w:rsid w:val="001254AD"/>
    <w:rsid w:val="00133A3E"/>
    <w:rsid w:val="00133F88"/>
    <w:rsid w:val="00135C8A"/>
    <w:rsid w:val="001471C6"/>
    <w:rsid w:val="00150F84"/>
    <w:rsid w:val="00155239"/>
    <w:rsid w:val="001620D0"/>
    <w:rsid w:val="00162B8C"/>
    <w:rsid w:val="00183759"/>
    <w:rsid w:val="001C5304"/>
    <w:rsid w:val="001D16A2"/>
    <w:rsid w:val="001D21A5"/>
    <w:rsid w:val="001D63D5"/>
    <w:rsid w:val="001F4517"/>
    <w:rsid w:val="002017EC"/>
    <w:rsid w:val="00201899"/>
    <w:rsid w:val="00213FC3"/>
    <w:rsid w:val="002226E7"/>
    <w:rsid w:val="002255D9"/>
    <w:rsid w:val="002305E7"/>
    <w:rsid w:val="002370EE"/>
    <w:rsid w:val="00237FD7"/>
    <w:rsid w:val="00244E2B"/>
    <w:rsid w:val="00245B5E"/>
    <w:rsid w:val="00246B16"/>
    <w:rsid w:val="00246DDF"/>
    <w:rsid w:val="00252A57"/>
    <w:rsid w:val="002636CD"/>
    <w:rsid w:val="002700B4"/>
    <w:rsid w:val="00271738"/>
    <w:rsid w:val="002718C2"/>
    <w:rsid w:val="00294A80"/>
    <w:rsid w:val="002B1B41"/>
    <w:rsid w:val="002C6832"/>
    <w:rsid w:val="002D551F"/>
    <w:rsid w:val="002E2FC2"/>
    <w:rsid w:val="0030597C"/>
    <w:rsid w:val="00321B3B"/>
    <w:rsid w:val="003278B6"/>
    <w:rsid w:val="0033115D"/>
    <w:rsid w:val="003334F3"/>
    <w:rsid w:val="003618B5"/>
    <w:rsid w:val="003661D3"/>
    <w:rsid w:val="00371777"/>
    <w:rsid w:val="00372774"/>
    <w:rsid w:val="003926B0"/>
    <w:rsid w:val="003B00E0"/>
    <w:rsid w:val="003B073E"/>
    <w:rsid w:val="003D4FFD"/>
    <w:rsid w:val="003E4040"/>
    <w:rsid w:val="00403761"/>
    <w:rsid w:val="0042211B"/>
    <w:rsid w:val="00432DD3"/>
    <w:rsid w:val="00437209"/>
    <w:rsid w:val="004720A0"/>
    <w:rsid w:val="00472EFA"/>
    <w:rsid w:val="004952D8"/>
    <w:rsid w:val="004B0B7F"/>
    <w:rsid w:val="004B177F"/>
    <w:rsid w:val="004C3BE6"/>
    <w:rsid w:val="004D15FA"/>
    <w:rsid w:val="004E4D11"/>
    <w:rsid w:val="004E6F76"/>
    <w:rsid w:val="00500E7F"/>
    <w:rsid w:val="00507187"/>
    <w:rsid w:val="005104BB"/>
    <w:rsid w:val="00510E06"/>
    <w:rsid w:val="0051589D"/>
    <w:rsid w:val="0053409B"/>
    <w:rsid w:val="0054496B"/>
    <w:rsid w:val="00546CF0"/>
    <w:rsid w:val="00550769"/>
    <w:rsid w:val="00554944"/>
    <w:rsid w:val="0057512C"/>
    <w:rsid w:val="00575D9B"/>
    <w:rsid w:val="00587595"/>
    <w:rsid w:val="00590C56"/>
    <w:rsid w:val="00591172"/>
    <w:rsid w:val="0059403B"/>
    <w:rsid w:val="005A3512"/>
    <w:rsid w:val="005B1766"/>
    <w:rsid w:val="005C1562"/>
    <w:rsid w:val="005D052D"/>
    <w:rsid w:val="006043DA"/>
    <w:rsid w:val="006109C2"/>
    <w:rsid w:val="00612938"/>
    <w:rsid w:val="00613D7D"/>
    <w:rsid w:val="00616F4B"/>
    <w:rsid w:val="00637E44"/>
    <w:rsid w:val="00655998"/>
    <w:rsid w:val="006678BE"/>
    <w:rsid w:val="00677CAE"/>
    <w:rsid w:val="00684C55"/>
    <w:rsid w:val="00685DCC"/>
    <w:rsid w:val="00692977"/>
    <w:rsid w:val="006A6E23"/>
    <w:rsid w:val="006A796C"/>
    <w:rsid w:val="006B4EA4"/>
    <w:rsid w:val="006C5D8F"/>
    <w:rsid w:val="006F6C09"/>
    <w:rsid w:val="0070087D"/>
    <w:rsid w:val="00706E7E"/>
    <w:rsid w:val="00737CA2"/>
    <w:rsid w:val="00766166"/>
    <w:rsid w:val="007770DC"/>
    <w:rsid w:val="007878EA"/>
    <w:rsid w:val="00790434"/>
    <w:rsid w:val="007A6C0A"/>
    <w:rsid w:val="007B7BA9"/>
    <w:rsid w:val="007C75E3"/>
    <w:rsid w:val="007E6706"/>
    <w:rsid w:val="007E7B5A"/>
    <w:rsid w:val="007F4973"/>
    <w:rsid w:val="00813E01"/>
    <w:rsid w:val="00814EB4"/>
    <w:rsid w:val="008341E3"/>
    <w:rsid w:val="008407B6"/>
    <w:rsid w:val="00841908"/>
    <w:rsid w:val="00845AE4"/>
    <w:rsid w:val="008512B1"/>
    <w:rsid w:val="0086051E"/>
    <w:rsid w:val="008760AF"/>
    <w:rsid w:val="0087766A"/>
    <w:rsid w:val="008A4168"/>
    <w:rsid w:val="008A63F7"/>
    <w:rsid w:val="008B66A5"/>
    <w:rsid w:val="008D1A7D"/>
    <w:rsid w:val="008D2BB9"/>
    <w:rsid w:val="008E16EE"/>
    <w:rsid w:val="008E298C"/>
    <w:rsid w:val="008E3DE5"/>
    <w:rsid w:val="008E557B"/>
    <w:rsid w:val="008F5B9C"/>
    <w:rsid w:val="009014ED"/>
    <w:rsid w:val="009049DF"/>
    <w:rsid w:val="00917A1D"/>
    <w:rsid w:val="00921363"/>
    <w:rsid w:val="00934A7E"/>
    <w:rsid w:val="00942EF9"/>
    <w:rsid w:val="00954EA7"/>
    <w:rsid w:val="00962B7B"/>
    <w:rsid w:val="00980210"/>
    <w:rsid w:val="009A3ECB"/>
    <w:rsid w:val="009B3350"/>
    <w:rsid w:val="009B7753"/>
    <w:rsid w:val="009C53DB"/>
    <w:rsid w:val="009C68C9"/>
    <w:rsid w:val="009E2F6A"/>
    <w:rsid w:val="00A1252C"/>
    <w:rsid w:val="00A20447"/>
    <w:rsid w:val="00A33F23"/>
    <w:rsid w:val="00A437FE"/>
    <w:rsid w:val="00A47F37"/>
    <w:rsid w:val="00A5611E"/>
    <w:rsid w:val="00A63B5E"/>
    <w:rsid w:val="00A64B68"/>
    <w:rsid w:val="00A67437"/>
    <w:rsid w:val="00A72F09"/>
    <w:rsid w:val="00A8470C"/>
    <w:rsid w:val="00AA6BB0"/>
    <w:rsid w:val="00AC36FB"/>
    <w:rsid w:val="00AD15A7"/>
    <w:rsid w:val="00AE3689"/>
    <w:rsid w:val="00AE44F1"/>
    <w:rsid w:val="00B01B05"/>
    <w:rsid w:val="00B1788F"/>
    <w:rsid w:val="00B25164"/>
    <w:rsid w:val="00B31F11"/>
    <w:rsid w:val="00B56535"/>
    <w:rsid w:val="00B7128F"/>
    <w:rsid w:val="00B80814"/>
    <w:rsid w:val="00B97694"/>
    <w:rsid w:val="00BD170D"/>
    <w:rsid w:val="00BE34B6"/>
    <w:rsid w:val="00C054A0"/>
    <w:rsid w:val="00C054E5"/>
    <w:rsid w:val="00C06BD7"/>
    <w:rsid w:val="00C11734"/>
    <w:rsid w:val="00C3447F"/>
    <w:rsid w:val="00C37167"/>
    <w:rsid w:val="00C56099"/>
    <w:rsid w:val="00C76370"/>
    <w:rsid w:val="00C809E3"/>
    <w:rsid w:val="00C910AF"/>
    <w:rsid w:val="00CA05C0"/>
    <w:rsid w:val="00CA1875"/>
    <w:rsid w:val="00CA485C"/>
    <w:rsid w:val="00CE513C"/>
    <w:rsid w:val="00CE7A2C"/>
    <w:rsid w:val="00D0734F"/>
    <w:rsid w:val="00D21C38"/>
    <w:rsid w:val="00D30E3D"/>
    <w:rsid w:val="00D4676E"/>
    <w:rsid w:val="00D542D2"/>
    <w:rsid w:val="00D90408"/>
    <w:rsid w:val="00DE72C1"/>
    <w:rsid w:val="00DE740B"/>
    <w:rsid w:val="00E1345B"/>
    <w:rsid w:val="00E13C8F"/>
    <w:rsid w:val="00E16125"/>
    <w:rsid w:val="00E21DC4"/>
    <w:rsid w:val="00E25B39"/>
    <w:rsid w:val="00E36442"/>
    <w:rsid w:val="00E41113"/>
    <w:rsid w:val="00E53116"/>
    <w:rsid w:val="00E57E64"/>
    <w:rsid w:val="00E66D97"/>
    <w:rsid w:val="00E95328"/>
    <w:rsid w:val="00E9681D"/>
    <w:rsid w:val="00EA28B2"/>
    <w:rsid w:val="00EA3047"/>
    <w:rsid w:val="00EB3E38"/>
    <w:rsid w:val="00EC02FA"/>
    <w:rsid w:val="00EC1FFA"/>
    <w:rsid w:val="00EC6EEA"/>
    <w:rsid w:val="00EE1E7E"/>
    <w:rsid w:val="00EF070A"/>
    <w:rsid w:val="00EF4209"/>
    <w:rsid w:val="00F0026D"/>
    <w:rsid w:val="00F04B45"/>
    <w:rsid w:val="00F14342"/>
    <w:rsid w:val="00F20B6A"/>
    <w:rsid w:val="00F25D85"/>
    <w:rsid w:val="00F71F43"/>
    <w:rsid w:val="00F85C54"/>
    <w:rsid w:val="00F93F2D"/>
    <w:rsid w:val="00FB0099"/>
    <w:rsid w:val="00FB0BB4"/>
    <w:rsid w:val="00FE6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DC304"/>
  <w15:chartTrackingRefBased/>
  <w15:docId w15:val="{FDAA8074-ADD3-4CAA-B004-45ED285C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740B"/>
    <w:pPr>
      <w:keepNext/>
      <w:keepLines/>
      <w:spacing w:before="240" w:after="0"/>
      <w:outlineLvl w:val="0"/>
    </w:pPr>
    <w:rPr>
      <w:rFonts w:asciiTheme="majorHAnsi" w:eastAsiaTheme="majorEastAsia" w:hAnsiTheme="majorHAnsi" w:cstheme="majorBidi"/>
      <w:kern w:val="2"/>
      <w:sz w:val="32"/>
      <w:szCs w:val="32"/>
      <w:lang w:val="nl-NL"/>
      <w14:ligatures w14:val="standardContextual"/>
    </w:rPr>
  </w:style>
  <w:style w:type="paragraph" w:styleId="Heading2">
    <w:name w:val="heading 2"/>
    <w:basedOn w:val="Normal"/>
    <w:next w:val="Normal"/>
    <w:link w:val="Heading2Char"/>
    <w:uiPriority w:val="9"/>
    <w:unhideWhenUsed/>
    <w:qFormat/>
    <w:rsid w:val="00A204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15D"/>
  </w:style>
  <w:style w:type="paragraph" w:styleId="Footer">
    <w:name w:val="footer"/>
    <w:basedOn w:val="Normal"/>
    <w:link w:val="FooterChar"/>
    <w:uiPriority w:val="99"/>
    <w:unhideWhenUsed/>
    <w:rsid w:val="00331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15D"/>
  </w:style>
  <w:style w:type="character" w:customStyle="1" w:styleId="cf01">
    <w:name w:val="cf01"/>
    <w:basedOn w:val="DefaultParagraphFont"/>
    <w:rsid w:val="00F85C54"/>
    <w:rPr>
      <w:rFonts w:ascii="Segoe UI" w:eastAsia="Times New Roman" w:hAnsi="Segoe UI" w:cs="Segoe UI"/>
      <w:sz w:val="18"/>
      <w:szCs w:val="18"/>
    </w:rPr>
  </w:style>
  <w:style w:type="paragraph" w:styleId="ListParagraph">
    <w:name w:val="List Paragraph"/>
    <w:aliases w:val="texte,Paragraphe 2,References,Normal 1,List Paragraph 1,Akapit z listą BS,Bullets,Medium Grid 1 - Accent 21,Paragraphe  revu,Annex,List Paragraph1,LISTA,Paragraph,Dot pt,No Spacing1,List Paragraph Char Char Char,Indicator Text"/>
    <w:basedOn w:val="Normal"/>
    <w:link w:val="ListParagraphChar"/>
    <w:uiPriority w:val="34"/>
    <w:qFormat/>
    <w:rsid w:val="00587595"/>
    <w:pPr>
      <w:numPr>
        <w:ilvl w:val="1"/>
        <w:numId w:val="1"/>
      </w:numPr>
      <w:spacing w:after="200" w:line="288" w:lineRule="auto"/>
      <w:contextualSpacing/>
    </w:pPr>
    <w:rPr>
      <w:rFonts w:ascii="Gill Sans MT" w:eastAsiaTheme="minorEastAsia" w:hAnsi="Gill Sans MT" w:cstheme="minorHAnsi"/>
      <w:iCs/>
      <w:sz w:val="20"/>
      <w:szCs w:val="20"/>
    </w:rPr>
  </w:style>
  <w:style w:type="character" w:customStyle="1" w:styleId="ListParagraphChar">
    <w:name w:val="List Paragraph Char"/>
    <w:aliases w:val="texte Char,Paragraphe 2 Char,References Char,Normal 1 Char,List Paragraph 1 Char,Akapit z listą BS Char,Bullets Char,Medium Grid 1 - Accent 21 Char,Paragraphe  revu Char,Annex Char,List Paragraph1 Char,LISTA Char,Paragraph Char"/>
    <w:link w:val="ListParagraph"/>
    <w:uiPriority w:val="34"/>
    <w:rsid w:val="00587595"/>
    <w:rPr>
      <w:rFonts w:ascii="Gill Sans MT" w:eastAsiaTheme="minorEastAsia" w:hAnsi="Gill Sans MT" w:cstheme="minorHAnsi"/>
      <w:iCs/>
      <w:sz w:val="20"/>
      <w:szCs w:val="20"/>
    </w:rPr>
  </w:style>
  <w:style w:type="table" w:styleId="PlainTable2">
    <w:name w:val="Plain Table 2"/>
    <w:basedOn w:val="TableNormal"/>
    <w:uiPriority w:val="42"/>
    <w:rsid w:val="00587595"/>
    <w:pPr>
      <w:spacing w:after="0" w:line="240" w:lineRule="auto"/>
    </w:pPr>
    <w:rPr>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rsid w:val="00777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E740B"/>
    <w:rPr>
      <w:rFonts w:asciiTheme="majorHAnsi" w:eastAsiaTheme="majorEastAsia" w:hAnsiTheme="majorHAnsi" w:cstheme="majorBidi"/>
      <w:kern w:val="2"/>
      <w:sz w:val="32"/>
      <w:szCs w:val="32"/>
      <w:lang w:val="nl-NL"/>
      <w14:ligatures w14:val="standardContextual"/>
    </w:rPr>
  </w:style>
  <w:style w:type="character" w:styleId="Hyperlink">
    <w:name w:val="Hyperlink"/>
    <w:basedOn w:val="DefaultParagraphFont"/>
    <w:uiPriority w:val="99"/>
    <w:unhideWhenUsed/>
    <w:rsid w:val="00942EF9"/>
    <w:rPr>
      <w:color w:val="0563C1" w:themeColor="hyperlink"/>
      <w:u w:val="single"/>
    </w:rPr>
  </w:style>
  <w:style w:type="paragraph" w:customStyle="1" w:styleId="Default">
    <w:name w:val="Default"/>
    <w:rsid w:val="00814EB4"/>
    <w:pPr>
      <w:autoSpaceDE w:val="0"/>
      <w:autoSpaceDN w:val="0"/>
      <w:adjustRightInd w:val="0"/>
      <w:spacing w:after="0" w:line="240" w:lineRule="auto"/>
    </w:pPr>
    <w:rPr>
      <w:rFonts w:ascii="Lato" w:hAnsi="Lato" w:cs="Lato"/>
      <w:color w:val="000000"/>
      <w:sz w:val="24"/>
      <w:szCs w:val="24"/>
    </w:rPr>
  </w:style>
  <w:style w:type="character" w:customStyle="1" w:styleId="Heading2Char">
    <w:name w:val="Heading 2 Char"/>
    <w:basedOn w:val="DefaultParagraphFont"/>
    <w:link w:val="Heading2"/>
    <w:uiPriority w:val="9"/>
    <w:rsid w:val="00A20447"/>
    <w:rPr>
      <w:rFonts w:asciiTheme="majorHAnsi" w:eastAsiaTheme="majorEastAsia" w:hAnsiTheme="majorHAnsi" w:cstheme="majorBidi"/>
      <w:color w:val="2F5496" w:themeColor="accent1" w:themeShade="BF"/>
      <w:sz w:val="26"/>
      <w:szCs w:val="26"/>
    </w:rPr>
  </w:style>
  <w:style w:type="paragraph" w:styleId="FootnoteText">
    <w:name w:val="footnote text"/>
    <w:aliases w:val="Schriftart: 9 pt,Schriftart: 10 pt,Schriftart: 8 pt,WB-Fußnotentext,FoodNote,ft,Footnote,Footnote Text Char Char,Footnote Text Char1 Char Char,Footnote Text Char Char Char Char,fn,f,Footnote Text Char1 Cha"/>
    <w:basedOn w:val="Normal"/>
    <w:link w:val="FootnoteTextChar"/>
    <w:uiPriority w:val="99"/>
    <w:unhideWhenUsed/>
    <w:qFormat/>
    <w:rsid w:val="00A20447"/>
    <w:pPr>
      <w:spacing w:after="0" w:line="240" w:lineRule="auto"/>
    </w:pPr>
    <w:rPr>
      <w:kern w:val="2"/>
      <w:sz w:val="20"/>
      <w:szCs w:val="20"/>
      <w:lang w:val="nl-NL"/>
      <w14:ligatures w14:val="standardContextual"/>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uiPriority w:val="99"/>
    <w:rsid w:val="00A20447"/>
    <w:rPr>
      <w:kern w:val="2"/>
      <w:sz w:val="20"/>
      <w:szCs w:val="20"/>
      <w:lang w:val="nl-NL"/>
      <w14:ligatures w14:val="standardContextual"/>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w:basedOn w:val="DefaultParagraphFont"/>
    <w:link w:val="Char2"/>
    <w:uiPriority w:val="99"/>
    <w:unhideWhenUsed/>
    <w:qFormat/>
    <w:rsid w:val="00A20447"/>
    <w:rPr>
      <w:vertAlign w:val="superscript"/>
    </w:rPr>
  </w:style>
  <w:style w:type="paragraph" w:customStyle="1" w:styleId="Char2">
    <w:name w:val="Char2"/>
    <w:basedOn w:val="Normal"/>
    <w:link w:val="FootnoteReference"/>
    <w:uiPriority w:val="99"/>
    <w:rsid w:val="00A20447"/>
    <w:pPr>
      <w:spacing w:line="240" w:lineRule="exact"/>
    </w:pPr>
    <w:rPr>
      <w:vertAlign w:val="superscript"/>
    </w:rPr>
  </w:style>
  <w:style w:type="paragraph" w:styleId="IntenseQuote">
    <w:name w:val="Intense Quote"/>
    <w:basedOn w:val="Normal"/>
    <w:next w:val="Normal"/>
    <w:link w:val="IntenseQuoteChar"/>
    <w:uiPriority w:val="30"/>
    <w:qFormat/>
    <w:rsid w:val="003E4040"/>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rPr>
  </w:style>
  <w:style w:type="character" w:customStyle="1" w:styleId="IntenseQuoteChar">
    <w:name w:val="Intense Quote Char"/>
    <w:basedOn w:val="DefaultParagraphFont"/>
    <w:link w:val="IntenseQuote"/>
    <w:uiPriority w:val="30"/>
    <w:rsid w:val="003E4040"/>
    <w:rPr>
      <w:rFonts w:ascii="Times New Roman" w:eastAsia="Times New Roman" w:hAnsi="Times New Roman" w:cs="Times New Roman"/>
      <w:b/>
      <w:bCs/>
      <w:i/>
      <w:iCs/>
      <w:color w:val="4F81BD"/>
      <w:sz w:val="24"/>
      <w:szCs w:val="24"/>
    </w:rPr>
  </w:style>
  <w:style w:type="paragraph" w:styleId="Revision">
    <w:name w:val="Revision"/>
    <w:hidden/>
    <w:uiPriority w:val="99"/>
    <w:semiHidden/>
    <w:rsid w:val="0030597C"/>
    <w:pPr>
      <w:spacing w:after="0" w:line="240" w:lineRule="auto"/>
    </w:pPr>
  </w:style>
  <w:style w:type="character" w:styleId="CommentReference">
    <w:name w:val="annotation reference"/>
    <w:basedOn w:val="DefaultParagraphFont"/>
    <w:uiPriority w:val="99"/>
    <w:semiHidden/>
    <w:unhideWhenUsed/>
    <w:rsid w:val="00C054E5"/>
    <w:rPr>
      <w:sz w:val="16"/>
      <w:szCs w:val="16"/>
    </w:rPr>
  </w:style>
  <w:style w:type="paragraph" w:styleId="CommentText">
    <w:name w:val="annotation text"/>
    <w:basedOn w:val="Normal"/>
    <w:link w:val="CommentTextChar"/>
    <w:uiPriority w:val="99"/>
    <w:unhideWhenUsed/>
    <w:rsid w:val="00C054E5"/>
    <w:pPr>
      <w:spacing w:line="240" w:lineRule="auto"/>
    </w:pPr>
    <w:rPr>
      <w:sz w:val="20"/>
      <w:szCs w:val="20"/>
    </w:rPr>
  </w:style>
  <w:style w:type="character" w:customStyle="1" w:styleId="CommentTextChar">
    <w:name w:val="Comment Text Char"/>
    <w:basedOn w:val="DefaultParagraphFont"/>
    <w:link w:val="CommentText"/>
    <w:uiPriority w:val="99"/>
    <w:rsid w:val="00C054E5"/>
    <w:rPr>
      <w:sz w:val="20"/>
      <w:szCs w:val="20"/>
    </w:rPr>
  </w:style>
  <w:style w:type="paragraph" w:styleId="CommentSubject">
    <w:name w:val="annotation subject"/>
    <w:basedOn w:val="CommentText"/>
    <w:next w:val="CommentText"/>
    <w:link w:val="CommentSubjectChar"/>
    <w:uiPriority w:val="99"/>
    <w:semiHidden/>
    <w:unhideWhenUsed/>
    <w:rsid w:val="00C054E5"/>
    <w:rPr>
      <w:b/>
      <w:bCs/>
    </w:rPr>
  </w:style>
  <w:style w:type="character" w:customStyle="1" w:styleId="CommentSubjectChar">
    <w:name w:val="Comment Subject Char"/>
    <w:basedOn w:val="CommentTextChar"/>
    <w:link w:val="CommentSubject"/>
    <w:uiPriority w:val="99"/>
    <w:semiHidden/>
    <w:rsid w:val="00C054E5"/>
    <w:rPr>
      <w:b/>
      <w:bCs/>
      <w:sz w:val="20"/>
      <w:szCs w:val="20"/>
    </w:rPr>
  </w:style>
  <w:style w:type="paragraph" w:styleId="BalloonText">
    <w:name w:val="Balloon Text"/>
    <w:basedOn w:val="Normal"/>
    <w:link w:val="BalloonTextChar"/>
    <w:uiPriority w:val="99"/>
    <w:semiHidden/>
    <w:unhideWhenUsed/>
    <w:rsid w:val="00EB3E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E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0352">
      <w:bodyDiv w:val="1"/>
      <w:marLeft w:val="0"/>
      <w:marRight w:val="0"/>
      <w:marTop w:val="0"/>
      <w:marBottom w:val="0"/>
      <w:divBdr>
        <w:top w:val="none" w:sz="0" w:space="0" w:color="auto"/>
        <w:left w:val="none" w:sz="0" w:space="0" w:color="auto"/>
        <w:bottom w:val="none" w:sz="0" w:space="0" w:color="auto"/>
        <w:right w:val="none" w:sz="0" w:space="0" w:color="auto"/>
      </w:divBdr>
    </w:div>
    <w:div w:id="180894657">
      <w:bodyDiv w:val="1"/>
      <w:marLeft w:val="0"/>
      <w:marRight w:val="0"/>
      <w:marTop w:val="0"/>
      <w:marBottom w:val="0"/>
      <w:divBdr>
        <w:top w:val="none" w:sz="0" w:space="0" w:color="auto"/>
        <w:left w:val="none" w:sz="0" w:space="0" w:color="auto"/>
        <w:bottom w:val="none" w:sz="0" w:space="0" w:color="auto"/>
        <w:right w:val="none" w:sz="0" w:space="0" w:color="auto"/>
      </w:divBdr>
    </w:div>
    <w:div w:id="378943771">
      <w:bodyDiv w:val="1"/>
      <w:marLeft w:val="0"/>
      <w:marRight w:val="0"/>
      <w:marTop w:val="0"/>
      <w:marBottom w:val="0"/>
      <w:divBdr>
        <w:top w:val="none" w:sz="0" w:space="0" w:color="auto"/>
        <w:left w:val="none" w:sz="0" w:space="0" w:color="auto"/>
        <w:bottom w:val="none" w:sz="0" w:space="0" w:color="auto"/>
        <w:right w:val="none" w:sz="0" w:space="0" w:color="auto"/>
      </w:divBdr>
    </w:div>
    <w:div w:id="396058016">
      <w:bodyDiv w:val="1"/>
      <w:marLeft w:val="0"/>
      <w:marRight w:val="0"/>
      <w:marTop w:val="0"/>
      <w:marBottom w:val="0"/>
      <w:divBdr>
        <w:top w:val="none" w:sz="0" w:space="0" w:color="auto"/>
        <w:left w:val="none" w:sz="0" w:space="0" w:color="auto"/>
        <w:bottom w:val="none" w:sz="0" w:space="0" w:color="auto"/>
        <w:right w:val="none" w:sz="0" w:space="0" w:color="auto"/>
      </w:divBdr>
    </w:div>
    <w:div w:id="675813920">
      <w:bodyDiv w:val="1"/>
      <w:marLeft w:val="0"/>
      <w:marRight w:val="0"/>
      <w:marTop w:val="0"/>
      <w:marBottom w:val="0"/>
      <w:divBdr>
        <w:top w:val="none" w:sz="0" w:space="0" w:color="auto"/>
        <w:left w:val="none" w:sz="0" w:space="0" w:color="auto"/>
        <w:bottom w:val="none" w:sz="0" w:space="0" w:color="auto"/>
        <w:right w:val="none" w:sz="0" w:space="0" w:color="auto"/>
      </w:divBdr>
    </w:div>
    <w:div w:id="155172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outhSudanTenders@savethechildren.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c77940c-cdb1-46ad-b44b-c0eb823e73c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D5222A1145C34A980266FF47B5CE84" ma:contentTypeVersion="18" ma:contentTypeDescription="Create a new document." ma:contentTypeScope="" ma:versionID="b003676002c693910611684bdb9186a0">
  <xsd:schema xmlns:xsd="http://www.w3.org/2001/XMLSchema" xmlns:xs="http://www.w3.org/2001/XMLSchema" xmlns:p="http://schemas.microsoft.com/office/2006/metadata/properties" xmlns:ns3="cc77940c-cdb1-46ad-b44b-c0eb823e73c7" xmlns:ns4="b015b3bc-5f92-4e69-8723-e20ea617f2b7" targetNamespace="http://schemas.microsoft.com/office/2006/metadata/properties" ma:root="true" ma:fieldsID="c5c29dd42a8dd4d7f5ec0451c1ceebda" ns3:_="" ns4:_="">
    <xsd:import namespace="cc77940c-cdb1-46ad-b44b-c0eb823e73c7"/>
    <xsd:import namespace="b015b3bc-5f92-4e69-8723-e20ea617f2b7"/>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7940c-cdb1-46ad-b44b-c0eb823e7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15b3bc-5f92-4e69-8723-e20ea617f2b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92E3CA-71E9-4736-96F7-44E96E6B2FD1}">
  <ds:schemaRefs>
    <ds:schemaRef ds:uri="http://schemas.microsoft.com/sharepoint/v3/contenttype/forms"/>
  </ds:schemaRefs>
</ds:datastoreItem>
</file>

<file path=customXml/itemProps2.xml><?xml version="1.0" encoding="utf-8"?>
<ds:datastoreItem xmlns:ds="http://schemas.openxmlformats.org/officeDocument/2006/customXml" ds:itemID="{DF02D33C-25EE-4FCA-B0A4-19453A277EAD}">
  <ds:schemaRefs>
    <ds:schemaRef ds:uri="http://schemas.microsoft.com/office/2006/metadata/properties"/>
    <ds:schemaRef ds:uri="http://schemas.microsoft.com/office/infopath/2007/PartnerControls"/>
    <ds:schemaRef ds:uri="cc77940c-cdb1-46ad-b44b-c0eb823e73c7"/>
  </ds:schemaRefs>
</ds:datastoreItem>
</file>

<file path=customXml/itemProps3.xml><?xml version="1.0" encoding="utf-8"?>
<ds:datastoreItem xmlns:ds="http://schemas.openxmlformats.org/officeDocument/2006/customXml" ds:itemID="{DC8FAB83-2A02-4A28-9395-5AA3F3400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7940c-cdb1-46ad-b44b-c0eb823e73c7"/>
    <ds:schemaRef ds:uri="b015b3bc-5f92-4e69-8723-e20ea617f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3699</Words>
  <Characters>21087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Save the Children International</Company>
  <LinksUpToDate>false</LinksUpToDate>
  <CharactersWithSpaces>24737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Aguto, Thiong</dc:creator>
  <cp:keywords/>
  <dc:description/>
  <cp:lastModifiedBy>Robert, Igga</cp:lastModifiedBy>
  <cp:revision>2</cp:revision>
  <dcterms:created xsi:type="dcterms:W3CDTF">2024-04-05T08:49:00Z</dcterms:created>
  <dcterms:modified xsi:type="dcterms:W3CDTF">2024-04-05T08:49:00Z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0x0101007FD5222A1145C34A980266FF47B5CE84</vt:lpwstr>
  </property>
  <property fmtid="{D5CDD505-2E9C-101B-9397-08002B2CF9AE}" pid="3" name="MediaServiceImageTags">
    <vt:lpwstr/>
  </property>
</Properties>
</file>