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p>
    <w:p w14:paraId="0DA52D50" w14:textId="40A83429" w:rsidR="009C5E6F" w:rsidRPr="000B700A" w:rsidRDefault="009C5E6F" w:rsidP="009C5E6F">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Malteser International</w:t>
      </w:r>
    </w:p>
    <w:p w14:paraId="786D38E5" w14:textId="77777777" w:rsidR="002F2975" w:rsidRPr="000B700A" w:rsidRDefault="009C5E6F" w:rsidP="002F2975">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Country Coordination Office</w:t>
      </w:r>
    </w:p>
    <w:p w14:paraId="720F1593" w14:textId="05B30EE3" w:rsidR="002F2975" w:rsidRPr="000B700A" w:rsidRDefault="002F2975" w:rsidP="002F2975">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 xml:space="preserve">Plot No. 246, Block 3k 2nd Class Residential </w:t>
      </w:r>
    </w:p>
    <w:p w14:paraId="0C31417D" w14:textId="101D9629" w:rsidR="002F2975" w:rsidRPr="000B700A" w:rsidRDefault="002F2975" w:rsidP="002F2975">
      <w:pPr>
        <w:spacing w:after="0" w:line="240" w:lineRule="auto"/>
        <w:rPr>
          <w:rFonts w:ascii="Times New Roman" w:hAnsi="Times New Roman" w:cs="Times New Roman"/>
          <w:sz w:val="24"/>
          <w:szCs w:val="24"/>
          <w:lang w:val="en-GB"/>
        </w:rPr>
      </w:pPr>
      <w:proofErr w:type="spellStart"/>
      <w:r w:rsidRPr="000B700A">
        <w:rPr>
          <w:rFonts w:ascii="Times New Roman" w:hAnsi="Times New Roman" w:cs="Times New Roman"/>
          <w:sz w:val="24"/>
          <w:szCs w:val="24"/>
          <w:lang w:val="en-GB"/>
        </w:rPr>
        <w:t>Tongping</w:t>
      </w:r>
      <w:proofErr w:type="spellEnd"/>
      <w:r w:rsidRPr="000B700A">
        <w:rPr>
          <w:rFonts w:ascii="Times New Roman" w:hAnsi="Times New Roman" w:cs="Times New Roman"/>
          <w:sz w:val="24"/>
          <w:szCs w:val="24"/>
          <w:lang w:val="en-GB"/>
        </w:rPr>
        <w:t xml:space="preserve"> (behind Indian Embassy)</w:t>
      </w:r>
    </w:p>
    <w:p w14:paraId="585C56DB" w14:textId="60B82CA7" w:rsidR="003117FA" w:rsidRPr="000B700A" w:rsidRDefault="002F2975" w:rsidP="003117FA">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Central Equatoria State, Juba, South Sudan.</w:t>
      </w:r>
    </w:p>
    <w:p w14:paraId="1495F95B" w14:textId="77777777" w:rsidR="002F2975" w:rsidRPr="000B700A" w:rsidRDefault="002F2975" w:rsidP="003117FA">
      <w:pPr>
        <w:spacing w:after="0" w:line="240" w:lineRule="auto"/>
        <w:rPr>
          <w:rFonts w:ascii="Times New Roman" w:hAnsi="Times New Roman" w:cs="Times New Roman"/>
          <w:sz w:val="24"/>
          <w:szCs w:val="24"/>
          <w:lang w:val="en-GB"/>
        </w:rPr>
      </w:pPr>
    </w:p>
    <w:p w14:paraId="6511EEFF" w14:textId="1FE0C55D" w:rsidR="00C4131E" w:rsidRPr="00DF4B91" w:rsidRDefault="00C4131E" w:rsidP="00DF4B91">
      <w:pPr>
        <w:spacing w:before="120" w:after="0" w:line="240" w:lineRule="auto"/>
        <w:rPr>
          <w:rFonts w:ascii="Times New Roman" w:hAnsi="Times New Roman" w:cs="Times New Roman"/>
          <w:sz w:val="24"/>
          <w:szCs w:val="24"/>
          <w:lang w:val="en-UG"/>
        </w:rPr>
      </w:pPr>
      <w:r w:rsidRPr="000B700A">
        <w:rPr>
          <w:rFonts w:ascii="Times New Roman" w:hAnsi="Times New Roman" w:cs="Times New Roman"/>
          <w:bCs/>
          <w:color w:val="000000" w:themeColor="text1"/>
          <w:sz w:val="24"/>
          <w:szCs w:val="24"/>
          <w:lang w:val="en-GB"/>
        </w:rPr>
        <w:t xml:space="preserve">Date: </w:t>
      </w:r>
      <w:r w:rsidR="00FE4B74">
        <w:rPr>
          <w:rFonts w:ascii="Times New Roman" w:hAnsi="Times New Roman" w:cs="Times New Roman"/>
          <w:sz w:val="24"/>
          <w:szCs w:val="24"/>
          <w:lang w:val="en-UG"/>
        </w:rPr>
        <w:t>10</w:t>
      </w:r>
      <w:r w:rsidR="00DF4B91">
        <w:rPr>
          <w:rFonts w:ascii="Times New Roman" w:hAnsi="Times New Roman" w:cs="Times New Roman"/>
          <w:sz w:val="24"/>
          <w:szCs w:val="24"/>
          <w:lang w:val="en-UG"/>
        </w:rPr>
        <w:t xml:space="preserve"> May2023 </w:t>
      </w:r>
    </w:p>
    <w:bookmarkEnd w:id="1"/>
    <w:p w14:paraId="204344E5" w14:textId="7D80186E" w:rsidR="00C4131E" w:rsidRPr="000B700A" w:rsidRDefault="00C4131E" w:rsidP="00DF4B91">
      <w:pPr>
        <w:spacing w:before="120" w:after="0" w:line="240" w:lineRule="auto"/>
        <w:rPr>
          <w:rFonts w:ascii="Times New Roman" w:hAnsi="Times New Roman" w:cs="Times New Roman"/>
          <w:bCs/>
          <w:sz w:val="24"/>
          <w:szCs w:val="24"/>
          <w:lang w:val="en-GB"/>
        </w:rPr>
      </w:pPr>
      <w:r w:rsidRPr="000B700A">
        <w:rPr>
          <w:rFonts w:ascii="Times New Roman" w:hAnsi="Times New Roman" w:cs="Times New Roman"/>
          <w:bCs/>
          <w:color w:val="000000" w:themeColor="text1"/>
          <w:sz w:val="24"/>
          <w:szCs w:val="24"/>
          <w:lang w:val="en-GB"/>
        </w:rPr>
        <w:t xml:space="preserve">Invitation to Tender </w:t>
      </w:r>
      <w:bookmarkStart w:id="2" w:name="_Hlk69441255"/>
      <w:r w:rsidRPr="000B700A">
        <w:rPr>
          <w:rFonts w:ascii="Times New Roman" w:hAnsi="Times New Roman" w:cs="Times New Roman"/>
          <w:bCs/>
          <w:color w:val="000000" w:themeColor="text1"/>
          <w:sz w:val="24"/>
          <w:szCs w:val="24"/>
          <w:lang w:val="en-GB"/>
        </w:rPr>
        <w:t>ITT</w:t>
      </w:r>
      <w:r w:rsidR="00C13E98" w:rsidRPr="000B700A">
        <w:rPr>
          <w:rFonts w:ascii="Times New Roman" w:hAnsi="Times New Roman" w:cs="Times New Roman"/>
          <w:bCs/>
          <w:color w:val="000000" w:themeColor="text1"/>
          <w:sz w:val="24"/>
          <w:szCs w:val="24"/>
          <w:lang w:val="en-GB"/>
        </w:rPr>
        <w:t>_</w:t>
      </w:r>
      <w:r w:rsidR="009C5E6F" w:rsidRPr="000B700A">
        <w:rPr>
          <w:rFonts w:ascii="Times New Roman" w:hAnsi="Times New Roman" w:cs="Times New Roman"/>
          <w:bCs/>
          <w:sz w:val="24"/>
          <w:szCs w:val="24"/>
          <w:lang w:val="en-GB"/>
        </w:rPr>
        <w:t>YEI</w:t>
      </w:r>
      <w:r w:rsidR="00C13E98" w:rsidRPr="000B700A">
        <w:rPr>
          <w:rFonts w:ascii="Times New Roman" w:hAnsi="Times New Roman" w:cs="Times New Roman"/>
          <w:bCs/>
          <w:sz w:val="24"/>
          <w:szCs w:val="24"/>
          <w:lang w:val="en-GB"/>
        </w:rPr>
        <w:t>_</w:t>
      </w:r>
      <w:r w:rsidR="00EC1A55">
        <w:t>202</w:t>
      </w:r>
      <w:r w:rsidR="00EC1A55">
        <w:rPr>
          <w:lang w:val="en-UG"/>
        </w:rPr>
        <w:t>3</w:t>
      </w:r>
      <w:r w:rsidR="00C13E98" w:rsidRPr="000B700A">
        <w:rPr>
          <w:rFonts w:ascii="Times New Roman" w:hAnsi="Times New Roman" w:cs="Times New Roman"/>
          <w:bCs/>
          <w:sz w:val="24"/>
          <w:szCs w:val="24"/>
          <w:lang w:val="en-GB"/>
        </w:rPr>
        <w:t>_</w:t>
      </w:r>
      <w:r w:rsidRPr="000B700A">
        <w:rPr>
          <w:rFonts w:ascii="Times New Roman" w:hAnsi="Times New Roman" w:cs="Times New Roman"/>
          <w:bCs/>
          <w:color w:val="000000" w:themeColor="text1"/>
          <w:sz w:val="24"/>
          <w:szCs w:val="24"/>
          <w:lang w:val="en-GB"/>
        </w:rPr>
        <w:t>0</w:t>
      </w:r>
      <w:bookmarkEnd w:id="2"/>
      <w:r w:rsidR="00DF4B91">
        <w:rPr>
          <w:rFonts w:ascii="Times New Roman" w:hAnsi="Times New Roman" w:cs="Times New Roman"/>
          <w:bCs/>
          <w:color w:val="000000" w:themeColor="text1"/>
          <w:sz w:val="24"/>
          <w:szCs w:val="24"/>
          <w:lang w:val="en-UG"/>
        </w:rPr>
        <w:t xml:space="preserve">104 </w:t>
      </w:r>
      <w:r w:rsidR="00F04EFF" w:rsidRPr="000B700A">
        <w:rPr>
          <w:rFonts w:ascii="Times New Roman" w:hAnsi="Times New Roman" w:cs="Times New Roman"/>
          <w:bCs/>
          <w:sz w:val="24"/>
          <w:szCs w:val="24"/>
          <w:lang w:val="en-GB"/>
        </w:rPr>
        <w:t xml:space="preserve">for </w:t>
      </w:r>
      <w:r w:rsidR="00FE24FB" w:rsidRPr="000B700A">
        <w:rPr>
          <w:rFonts w:ascii="Times New Roman" w:hAnsi="Times New Roman" w:cs="Times New Roman"/>
          <w:sz w:val="24"/>
          <w:szCs w:val="24"/>
          <w:lang w:val="en-GB"/>
        </w:rPr>
        <w:t xml:space="preserve">supply and delivery of </w:t>
      </w:r>
      <w:r w:rsidR="00B9321B" w:rsidRPr="000B700A">
        <w:rPr>
          <w:rFonts w:ascii="Times New Roman" w:hAnsi="Times New Roman" w:cs="Times New Roman"/>
          <w:sz w:val="24"/>
          <w:szCs w:val="24"/>
          <w:lang w:val="en-GB"/>
        </w:rPr>
        <w:t xml:space="preserve">drugs </w:t>
      </w:r>
      <w:r w:rsidR="00FE24FB" w:rsidRPr="000B700A">
        <w:rPr>
          <w:rFonts w:ascii="Times New Roman" w:hAnsi="Times New Roman" w:cs="Times New Roman"/>
          <w:sz w:val="24"/>
          <w:szCs w:val="24"/>
          <w:lang w:val="en-GB"/>
        </w:rPr>
        <w:t xml:space="preserve">to Yei County Hospital in Yei </w:t>
      </w:r>
      <w:r w:rsidR="00B9321B" w:rsidRPr="000B700A">
        <w:rPr>
          <w:rFonts w:ascii="Times New Roman" w:hAnsi="Times New Roman" w:cs="Times New Roman"/>
          <w:sz w:val="24"/>
          <w:szCs w:val="24"/>
          <w:lang w:val="en-GB"/>
        </w:rPr>
        <w:t xml:space="preserve">in </w:t>
      </w:r>
      <w:r w:rsidR="00E2628E" w:rsidRPr="000B700A">
        <w:rPr>
          <w:rFonts w:ascii="Times New Roman" w:hAnsi="Times New Roman" w:cs="Times New Roman"/>
          <w:bCs/>
          <w:sz w:val="24"/>
          <w:szCs w:val="24"/>
          <w:lang w:val="en-GB"/>
        </w:rPr>
        <w:t xml:space="preserve">Yei </w:t>
      </w:r>
      <w:r w:rsidR="003C0527" w:rsidRPr="000B700A">
        <w:rPr>
          <w:rFonts w:ascii="Times New Roman" w:hAnsi="Times New Roman" w:cs="Times New Roman"/>
          <w:bCs/>
          <w:sz w:val="24"/>
          <w:szCs w:val="24"/>
          <w:lang w:val="en-GB"/>
        </w:rPr>
        <w:t xml:space="preserve">River </w:t>
      </w:r>
      <w:r w:rsidR="00E2628E" w:rsidRPr="000B700A">
        <w:rPr>
          <w:rFonts w:ascii="Times New Roman" w:hAnsi="Times New Roman" w:cs="Times New Roman"/>
          <w:bCs/>
          <w:sz w:val="24"/>
          <w:szCs w:val="24"/>
          <w:lang w:val="en-GB"/>
        </w:rPr>
        <w:t xml:space="preserve">County in Central </w:t>
      </w:r>
      <w:r w:rsidR="00B94043" w:rsidRPr="000B700A">
        <w:rPr>
          <w:rFonts w:ascii="Times New Roman" w:hAnsi="Times New Roman" w:cs="Times New Roman"/>
          <w:bCs/>
          <w:sz w:val="24"/>
          <w:szCs w:val="24"/>
          <w:lang w:val="en-GB"/>
        </w:rPr>
        <w:t>Equatoria</w:t>
      </w:r>
    </w:p>
    <w:p w14:paraId="7943461A" w14:textId="5019415D" w:rsidR="00C13E98" w:rsidRPr="000B700A" w:rsidRDefault="00C4131E" w:rsidP="00DF4B91">
      <w:pPr>
        <w:spacing w:before="120" w:after="0" w:line="240" w:lineRule="auto"/>
        <w:rPr>
          <w:rFonts w:ascii="Times New Roman" w:hAnsi="Times New Roman" w:cs="Times New Roman"/>
          <w:bCs/>
          <w:sz w:val="24"/>
          <w:szCs w:val="24"/>
          <w:lang w:val="en-GB"/>
        </w:rPr>
      </w:pPr>
      <w:r w:rsidRPr="000B700A">
        <w:rPr>
          <w:rFonts w:ascii="Times New Roman" w:hAnsi="Times New Roman" w:cs="Times New Roman"/>
          <w:bCs/>
          <w:color w:val="000000" w:themeColor="text1"/>
          <w:sz w:val="24"/>
          <w:szCs w:val="24"/>
          <w:lang w:val="en-GB"/>
        </w:rPr>
        <w:t xml:space="preserve">Subject of the Tender: </w:t>
      </w:r>
      <w:r w:rsidR="000B700A" w:rsidRPr="000B700A">
        <w:rPr>
          <w:rFonts w:ascii="Times New Roman" w:hAnsi="Times New Roman" w:cs="Times New Roman"/>
          <w:bCs/>
          <w:color w:val="000000" w:themeColor="text1"/>
          <w:sz w:val="24"/>
          <w:szCs w:val="24"/>
          <w:lang w:val="en-GB"/>
        </w:rPr>
        <w:t>S</w:t>
      </w:r>
      <w:r w:rsidR="000B700A" w:rsidRPr="000B700A">
        <w:rPr>
          <w:rFonts w:ascii="Times New Roman" w:hAnsi="Times New Roman" w:cs="Times New Roman"/>
          <w:sz w:val="24"/>
          <w:szCs w:val="24"/>
          <w:lang w:val="en-GB"/>
        </w:rPr>
        <w:t xml:space="preserve">upply and delivery of drugs to Yei County Hospital in Yei in </w:t>
      </w:r>
      <w:r w:rsidR="000B700A" w:rsidRPr="000B700A">
        <w:rPr>
          <w:rFonts w:ascii="Times New Roman" w:hAnsi="Times New Roman" w:cs="Times New Roman"/>
          <w:bCs/>
          <w:sz w:val="24"/>
          <w:szCs w:val="24"/>
          <w:lang w:val="en-GB"/>
        </w:rPr>
        <w:t>Yei River County in Central Equatoria</w:t>
      </w:r>
      <w:r w:rsidR="00C13E98" w:rsidRPr="000B700A">
        <w:rPr>
          <w:rFonts w:ascii="Times New Roman" w:eastAsia="Times New Roman" w:hAnsi="Times New Roman" w:cs="Times New Roman"/>
          <w:bCs/>
          <w:sz w:val="24"/>
          <w:szCs w:val="24"/>
          <w:lang w:val="en-GB"/>
        </w:rPr>
        <w:t xml:space="preserve">.  </w:t>
      </w:r>
    </w:p>
    <w:p w14:paraId="76D0F09A" w14:textId="77777777" w:rsidR="00FE24FB" w:rsidRPr="000B700A" w:rsidRDefault="00FE24FB" w:rsidP="00DF4B91">
      <w:pPr>
        <w:shd w:val="clear" w:color="auto" w:fill="FFFFFF" w:themeFill="background1"/>
        <w:spacing w:before="120" w:after="0" w:line="240" w:lineRule="auto"/>
        <w:rPr>
          <w:rFonts w:ascii="Times New Roman" w:hAnsi="Times New Roman" w:cs="Times New Roman"/>
          <w:color w:val="000000" w:themeColor="text1"/>
          <w:sz w:val="24"/>
          <w:szCs w:val="24"/>
          <w:lang w:val="en-GB"/>
        </w:rPr>
      </w:pPr>
      <w:r w:rsidRPr="000B700A">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0B700A">
        <w:rPr>
          <w:rFonts w:ascii="Times New Roman" w:hAnsi="Times New Roman" w:cs="Times New Roman"/>
          <w:color w:val="000000" w:themeColor="text1"/>
          <w:sz w:val="24"/>
          <w:szCs w:val="24"/>
          <w:lang w:val="en-GB"/>
        </w:rPr>
        <w:t>Asia</w:t>
      </w:r>
      <w:proofErr w:type="gramEnd"/>
      <w:r w:rsidRPr="000B700A">
        <w:rPr>
          <w:rFonts w:ascii="Times New Roman" w:hAnsi="Times New Roman" w:cs="Times New Roman"/>
          <w:color w:val="000000" w:themeColor="text1"/>
          <w:sz w:val="24"/>
          <w:szCs w:val="24"/>
          <w:lang w:val="en-GB"/>
        </w:rPr>
        <w:t> and the Middle East, we support people in need – regardless of their religion, origin or political convictions.</w:t>
      </w:r>
    </w:p>
    <w:p w14:paraId="48AB2EA5" w14:textId="77777777" w:rsidR="00FE24FB" w:rsidRPr="000B700A" w:rsidRDefault="00FE24FB" w:rsidP="00DF4B91">
      <w:pPr>
        <w:shd w:val="clear" w:color="auto" w:fill="FFFFFF" w:themeFill="background1"/>
        <w:spacing w:before="120" w:after="0" w:line="240" w:lineRule="auto"/>
        <w:rPr>
          <w:rFonts w:ascii="Times New Roman" w:hAnsi="Times New Roman" w:cs="Times New Roman"/>
          <w:color w:val="000000" w:themeColor="text1"/>
          <w:sz w:val="24"/>
          <w:szCs w:val="24"/>
          <w:lang w:val="en-GB"/>
        </w:rPr>
      </w:pPr>
      <w:r w:rsidRPr="000B700A">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w:t>
      </w:r>
      <w:proofErr w:type="gramStart"/>
      <w:r w:rsidRPr="000B700A">
        <w:rPr>
          <w:rFonts w:ascii="Times New Roman" w:hAnsi="Times New Roman" w:cs="Times New Roman"/>
          <w:color w:val="000000" w:themeColor="text1"/>
          <w:sz w:val="24"/>
          <w:szCs w:val="24"/>
          <w:lang w:val="en-GB"/>
        </w:rPr>
        <w:t>health</w:t>
      </w:r>
      <w:proofErr w:type="gramEnd"/>
      <w:r w:rsidRPr="000B700A">
        <w:rPr>
          <w:rFonts w:ascii="Times New Roman" w:hAnsi="Times New Roman" w:cs="Times New Roman"/>
          <w:color w:val="000000" w:themeColor="text1"/>
          <w:sz w:val="24"/>
          <w:szCs w:val="24"/>
          <w:lang w:val="en-GB"/>
        </w:rPr>
        <w:t xml:space="preserve"> and peaceful conflict resolution. This includes activities such as agricultural trainings, cash distributions, food for education and access to water, </w:t>
      </w:r>
      <w:proofErr w:type="gramStart"/>
      <w:r w:rsidRPr="000B700A">
        <w:rPr>
          <w:rFonts w:ascii="Times New Roman" w:hAnsi="Times New Roman" w:cs="Times New Roman"/>
          <w:color w:val="000000" w:themeColor="text1"/>
          <w:sz w:val="24"/>
          <w:szCs w:val="24"/>
          <w:lang w:val="en-GB"/>
        </w:rPr>
        <w:t>sanitation</w:t>
      </w:r>
      <w:proofErr w:type="gramEnd"/>
      <w:r w:rsidRPr="000B700A">
        <w:rPr>
          <w:rFonts w:ascii="Times New Roman" w:hAnsi="Times New Roman" w:cs="Times New Roman"/>
          <w:color w:val="000000" w:themeColor="text1"/>
          <w:sz w:val="24"/>
          <w:szCs w:val="24"/>
          <w:lang w:val="en-GB"/>
        </w:rPr>
        <w:t xml:space="preserve"> and hygiene. The program is aiming to increase its work with local partner organisations </w:t>
      </w:r>
      <w:proofErr w:type="gramStart"/>
      <w:r w:rsidRPr="000B700A">
        <w:rPr>
          <w:rFonts w:ascii="Times New Roman" w:hAnsi="Times New Roman" w:cs="Times New Roman"/>
          <w:color w:val="000000" w:themeColor="text1"/>
          <w:sz w:val="24"/>
          <w:szCs w:val="24"/>
          <w:lang w:val="en-GB"/>
        </w:rPr>
        <w:t>in order to</w:t>
      </w:r>
      <w:proofErr w:type="gramEnd"/>
      <w:r w:rsidRPr="000B700A">
        <w:rPr>
          <w:rFonts w:ascii="Times New Roman" w:hAnsi="Times New Roman" w:cs="Times New Roman"/>
          <w:color w:val="000000" w:themeColor="text1"/>
          <w:sz w:val="24"/>
          <w:szCs w:val="24"/>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0B700A">
        <w:rPr>
          <w:rFonts w:ascii="Times New Roman" w:hAnsi="Times New Roman" w:cs="Times New Roman"/>
          <w:color w:val="000000" w:themeColor="text1"/>
          <w:sz w:val="24"/>
          <w:szCs w:val="24"/>
          <w:lang w:val="en-GB"/>
        </w:rPr>
        <w:t>Uyujuku</w:t>
      </w:r>
      <w:proofErr w:type="spellEnd"/>
      <w:r w:rsidRPr="000B700A">
        <w:rPr>
          <w:rFonts w:ascii="Times New Roman" w:hAnsi="Times New Roman" w:cs="Times New Roman"/>
          <w:color w:val="000000" w:themeColor="text1"/>
          <w:sz w:val="24"/>
          <w:szCs w:val="24"/>
          <w:lang w:val="en-GB"/>
        </w:rPr>
        <w:t xml:space="preserve"> and Yei.</w:t>
      </w:r>
    </w:p>
    <w:p w14:paraId="06DA6DE3" w14:textId="78888E2C" w:rsidR="00C4131E" w:rsidRPr="000B700A" w:rsidRDefault="00C4131E" w:rsidP="00DF4B91">
      <w:pPr>
        <w:spacing w:before="120" w:after="0" w:line="240" w:lineRule="auto"/>
        <w:rPr>
          <w:rFonts w:ascii="Times New Roman" w:hAnsi="Times New Roman" w:cs="Times New Roman"/>
          <w:color w:val="000000"/>
          <w:sz w:val="24"/>
          <w:szCs w:val="24"/>
          <w:lang w:val="en-GB"/>
        </w:rPr>
      </w:pPr>
      <w:bookmarkStart w:id="3" w:name="_Hlk69441159"/>
      <w:r w:rsidRPr="000B700A">
        <w:rPr>
          <w:rFonts w:ascii="Times New Roman" w:hAnsi="Times New Roman" w:cs="Times New Roman"/>
          <w:color w:val="000000"/>
          <w:sz w:val="24"/>
          <w:szCs w:val="24"/>
          <w:lang w:val="en-GB"/>
        </w:rPr>
        <w:t>We look forward to receiving your tenders on</w:t>
      </w:r>
      <w:r w:rsidRPr="000B700A">
        <w:rPr>
          <w:rFonts w:ascii="Times New Roman" w:hAnsi="Times New Roman" w:cs="Times New Roman"/>
          <w:b/>
          <w:color w:val="000000"/>
          <w:sz w:val="24"/>
          <w:szCs w:val="24"/>
          <w:lang w:val="en-GB"/>
        </w:rPr>
        <w:t xml:space="preserve"> </w:t>
      </w:r>
      <w:r w:rsidR="00DF4B91">
        <w:rPr>
          <w:rFonts w:ascii="Times New Roman" w:hAnsi="Times New Roman" w:cs="Times New Roman"/>
          <w:b/>
          <w:sz w:val="24"/>
          <w:szCs w:val="24"/>
          <w:u w:val="single"/>
          <w:lang w:val="en-UG"/>
        </w:rPr>
        <w:t xml:space="preserve">15 May 2023 </w:t>
      </w:r>
      <w:r w:rsidRPr="000B700A">
        <w:rPr>
          <w:rFonts w:ascii="Times New Roman" w:hAnsi="Times New Roman" w:cs="Times New Roman"/>
          <w:b/>
          <w:color w:val="000000"/>
          <w:sz w:val="24"/>
          <w:szCs w:val="24"/>
          <w:u w:val="single"/>
          <w:lang w:val="en-GB"/>
        </w:rPr>
        <w:t>at or before 4:00pm</w:t>
      </w:r>
      <w:r w:rsidRPr="000B700A">
        <w:rPr>
          <w:rFonts w:ascii="Times New Roman" w:hAnsi="Times New Roman" w:cs="Times New Roman"/>
          <w:color w:val="000000"/>
          <w:sz w:val="24"/>
          <w:szCs w:val="24"/>
          <w:lang w:val="en-GB"/>
        </w:rPr>
        <w:t xml:space="preserve"> </w:t>
      </w:r>
      <w:r w:rsidRPr="000B700A">
        <w:rPr>
          <w:rFonts w:ascii="Times New Roman" w:hAnsi="Times New Roman" w:cs="Times New Roman"/>
          <w:sz w:val="24"/>
          <w:szCs w:val="24"/>
          <w:lang w:val="en-GB"/>
        </w:rPr>
        <w:t>via E-mail to</w:t>
      </w:r>
      <w:r w:rsidRPr="000B700A">
        <w:rPr>
          <w:rFonts w:ascii="Times New Roman" w:hAnsi="Times New Roman" w:cs="Times New Roman"/>
          <w:b/>
          <w:sz w:val="24"/>
          <w:szCs w:val="24"/>
          <w:lang w:val="en-GB"/>
        </w:rPr>
        <w:t xml:space="preserve">: </w:t>
      </w:r>
      <w:hyperlink r:id="rId11" w:history="1">
        <w:r w:rsidRPr="000B700A">
          <w:rPr>
            <w:rStyle w:val="Hyperlink"/>
            <w:rFonts w:ascii="Times New Roman" w:hAnsi="Times New Roman" w:cs="Times New Roman"/>
            <w:b/>
            <w:sz w:val="24"/>
            <w:szCs w:val="24"/>
            <w:lang w:val="en-GB"/>
          </w:rPr>
          <w:t>mb.procurement-juba@malteser-international.org</w:t>
        </w:r>
      </w:hyperlink>
      <w:r w:rsidR="009C5E6F" w:rsidRPr="000B700A">
        <w:rPr>
          <w:rFonts w:ascii="Times New Roman" w:hAnsi="Times New Roman" w:cs="Times New Roman"/>
          <w:color w:val="000000"/>
          <w:sz w:val="24"/>
          <w:szCs w:val="24"/>
          <w:lang w:val="en-GB"/>
        </w:rPr>
        <w:t>.</w:t>
      </w:r>
    </w:p>
    <w:bookmarkEnd w:id="3"/>
    <w:p w14:paraId="5FED4F00" w14:textId="571A70D6" w:rsidR="00C4131E" w:rsidRPr="00E00113" w:rsidRDefault="00C4131E" w:rsidP="00DF4B91">
      <w:pPr>
        <w:spacing w:before="120" w:after="0" w:line="240" w:lineRule="auto"/>
        <w:rPr>
          <w:rFonts w:ascii="Times New Roman" w:eastAsia="Times New Roman" w:hAnsi="Times New Roman" w:cs="Times New Roman"/>
          <w:b/>
          <w:bCs/>
          <w:sz w:val="24"/>
          <w:szCs w:val="24"/>
          <w:lang w:val="en-UG"/>
        </w:rPr>
      </w:pPr>
      <w:r w:rsidRPr="000B700A">
        <w:rPr>
          <w:rFonts w:ascii="Times New Roman" w:hAnsi="Times New Roman" w:cs="Times New Roman"/>
          <w:sz w:val="24"/>
          <w:szCs w:val="24"/>
          <w:lang w:val="en-GB"/>
        </w:rPr>
        <w:t>Please write in the Subject line of your email with tender</w:t>
      </w:r>
      <w:r w:rsidRPr="000B700A">
        <w:rPr>
          <w:rFonts w:ascii="Times New Roman" w:hAnsi="Times New Roman" w:cs="Times New Roman"/>
          <w:b/>
          <w:sz w:val="24"/>
          <w:szCs w:val="24"/>
          <w:lang w:val="en-GB"/>
        </w:rPr>
        <w:t>: “</w:t>
      </w:r>
      <w:r w:rsidR="00C13E98" w:rsidRPr="000B700A">
        <w:rPr>
          <w:rFonts w:ascii="Times New Roman" w:hAnsi="Times New Roman" w:cs="Times New Roman"/>
          <w:b/>
          <w:bCs/>
          <w:color w:val="000000" w:themeColor="text1"/>
          <w:sz w:val="24"/>
          <w:szCs w:val="24"/>
          <w:lang w:val="en-GB"/>
        </w:rPr>
        <w:t>ITT_</w:t>
      </w:r>
      <w:r w:rsidR="009C5E6F" w:rsidRPr="000B700A">
        <w:rPr>
          <w:rFonts w:ascii="Times New Roman" w:hAnsi="Times New Roman" w:cs="Times New Roman"/>
          <w:b/>
          <w:bCs/>
          <w:sz w:val="24"/>
          <w:szCs w:val="24"/>
          <w:lang w:val="en-GB"/>
        </w:rPr>
        <w:t>YEI</w:t>
      </w:r>
      <w:r w:rsidR="00C13E98" w:rsidRPr="000B700A">
        <w:rPr>
          <w:rFonts w:ascii="Times New Roman" w:hAnsi="Times New Roman" w:cs="Times New Roman"/>
          <w:b/>
          <w:bCs/>
          <w:sz w:val="24"/>
          <w:szCs w:val="24"/>
          <w:lang w:val="en-GB"/>
        </w:rPr>
        <w:t>_</w:t>
      </w:r>
      <w:r w:rsidR="00C13E98" w:rsidRPr="000B700A">
        <w:rPr>
          <w:rFonts w:ascii="Times New Roman" w:hAnsi="Times New Roman" w:cs="Times New Roman"/>
          <w:b/>
          <w:bCs/>
          <w:color w:val="000000" w:themeColor="text1"/>
          <w:sz w:val="24"/>
          <w:szCs w:val="24"/>
          <w:lang w:val="en-GB"/>
        </w:rPr>
        <w:t>20</w:t>
      </w:r>
      <w:r w:rsidR="00C13E98" w:rsidRPr="000B700A">
        <w:rPr>
          <w:rFonts w:ascii="Times New Roman" w:hAnsi="Times New Roman" w:cs="Times New Roman"/>
          <w:b/>
          <w:bCs/>
          <w:sz w:val="24"/>
          <w:szCs w:val="24"/>
          <w:lang w:val="en-GB"/>
        </w:rPr>
        <w:t>2</w:t>
      </w:r>
      <w:r w:rsidR="00EC1A55">
        <w:rPr>
          <w:rFonts w:ascii="Times New Roman" w:hAnsi="Times New Roman" w:cs="Times New Roman"/>
          <w:b/>
          <w:bCs/>
          <w:sz w:val="24"/>
          <w:szCs w:val="24"/>
          <w:lang w:val="en-UG"/>
        </w:rPr>
        <w:t>3</w:t>
      </w:r>
      <w:r w:rsidR="00C13E98" w:rsidRPr="000B700A">
        <w:rPr>
          <w:rFonts w:ascii="Times New Roman" w:hAnsi="Times New Roman" w:cs="Times New Roman"/>
          <w:b/>
          <w:bCs/>
          <w:sz w:val="24"/>
          <w:szCs w:val="24"/>
          <w:lang w:val="en-GB"/>
        </w:rPr>
        <w:t>_</w:t>
      </w:r>
      <w:r w:rsidR="00C13E98" w:rsidRPr="000B700A">
        <w:rPr>
          <w:rFonts w:ascii="Times New Roman" w:hAnsi="Times New Roman" w:cs="Times New Roman"/>
          <w:b/>
          <w:bCs/>
          <w:color w:val="000000" w:themeColor="text1"/>
          <w:sz w:val="24"/>
          <w:szCs w:val="24"/>
          <w:lang w:val="en-GB"/>
        </w:rPr>
        <w:t>0</w:t>
      </w:r>
      <w:r w:rsidR="00DF4B91">
        <w:rPr>
          <w:rFonts w:ascii="Times New Roman" w:hAnsi="Times New Roman" w:cs="Times New Roman"/>
          <w:b/>
          <w:bCs/>
          <w:color w:val="000000" w:themeColor="text1"/>
          <w:sz w:val="24"/>
          <w:szCs w:val="24"/>
          <w:lang w:val="en-UG"/>
        </w:rPr>
        <w:t xml:space="preserve">104 for Supply </w:t>
      </w:r>
      <w:r w:rsidR="00DF4B91" w:rsidRPr="000B700A">
        <w:rPr>
          <w:rFonts w:ascii="Times New Roman" w:hAnsi="Times New Roman" w:cs="Times New Roman"/>
          <w:b/>
          <w:bCs/>
          <w:color w:val="000000" w:themeColor="text1"/>
          <w:sz w:val="24"/>
          <w:szCs w:val="24"/>
          <w:lang w:val="en-GB"/>
        </w:rPr>
        <w:t>of</w:t>
      </w:r>
      <w:r w:rsidR="000B700A" w:rsidRPr="000B700A">
        <w:rPr>
          <w:rFonts w:ascii="Times New Roman" w:hAnsi="Times New Roman" w:cs="Times New Roman"/>
          <w:b/>
          <w:sz w:val="24"/>
          <w:szCs w:val="24"/>
          <w:lang w:val="en-GB"/>
        </w:rPr>
        <w:t xml:space="preserve"> drugs for Yei County Hospital</w:t>
      </w:r>
      <w:r w:rsidR="00B4376B" w:rsidRPr="000B700A">
        <w:rPr>
          <w:rFonts w:ascii="Times New Roman" w:hAnsi="Times New Roman" w:cs="Times New Roman"/>
          <w:b/>
          <w:sz w:val="24"/>
          <w:szCs w:val="24"/>
          <w:lang w:val="en-GB"/>
        </w:rPr>
        <w:t>.</w:t>
      </w:r>
      <w:r w:rsidR="00FE4B74">
        <w:rPr>
          <w:rFonts w:ascii="Times New Roman" w:hAnsi="Times New Roman" w:cs="Times New Roman"/>
          <w:b/>
          <w:sz w:val="24"/>
          <w:szCs w:val="24"/>
          <w:lang w:val="en-UG"/>
        </w:rPr>
        <w:t>, S</w:t>
      </w:r>
      <w:r w:rsidR="00E00113">
        <w:rPr>
          <w:rFonts w:ascii="Times New Roman" w:hAnsi="Times New Roman" w:cs="Times New Roman"/>
          <w:b/>
          <w:sz w:val="24"/>
          <w:szCs w:val="24"/>
          <w:lang w:val="en-UG"/>
        </w:rPr>
        <w:t xml:space="preserve">south Sudan </w:t>
      </w:r>
    </w:p>
    <w:p w14:paraId="46418270" w14:textId="0892376B" w:rsidR="009F78AD" w:rsidRPr="000B700A" w:rsidRDefault="000B700A" w:rsidP="00DF4B91">
      <w:pPr>
        <w:spacing w:before="120" w:after="0" w:line="240" w:lineRule="auto"/>
        <w:rPr>
          <w:rFonts w:ascii="Times New Roman" w:hAnsi="Times New Roman" w:cs="Times New Roman"/>
          <w:color w:val="000000" w:themeColor="text1"/>
          <w:sz w:val="24"/>
          <w:szCs w:val="24"/>
          <w:lang w:val="en-GB" w:eastAsia="fr-FR"/>
        </w:rPr>
      </w:pPr>
      <w:bookmarkStart w:id="4" w:name="_Hlk69441209"/>
      <w:r w:rsidRPr="000B700A">
        <w:rPr>
          <w:rFonts w:ascii="Times New Roman" w:hAnsi="Times New Roman" w:cs="Times New Roman"/>
          <w:color w:val="000000" w:themeColor="text1"/>
          <w:sz w:val="24"/>
          <w:szCs w:val="24"/>
          <w:lang w:val="en-GB" w:eastAsia="fr-FR"/>
        </w:rPr>
        <w:t>Sincerely,</w:t>
      </w:r>
    </w:p>
    <w:p w14:paraId="5DADABFC" w14:textId="77777777" w:rsidR="009F78AD" w:rsidRPr="000B700A" w:rsidRDefault="009F78AD" w:rsidP="00C84FA7">
      <w:pPr>
        <w:spacing w:after="0" w:line="240" w:lineRule="auto"/>
        <w:jc w:val="both"/>
        <w:rPr>
          <w:rFonts w:ascii="Times New Roman" w:hAnsi="Times New Roman"/>
          <w:b/>
          <w:color w:val="FF0000"/>
          <w:sz w:val="24"/>
          <w:szCs w:val="24"/>
          <w:lang w:val="en-GB" w:eastAsia="fr-FR"/>
        </w:rPr>
      </w:pPr>
    </w:p>
    <w:tbl>
      <w:tblPr>
        <w:tblW w:w="10344" w:type="dxa"/>
        <w:tblCellSpacing w:w="15" w:type="dxa"/>
        <w:tblCellMar>
          <w:left w:w="0" w:type="dxa"/>
          <w:right w:w="0" w:type="dxa"/>
        </w:tblCellMar>
        <w:tblLook w:val="04A0" w:firstRow="1" w:lastRow="0" w:firstColumn="1" w:lastColumn="0" w:noHBand="0" w:noVBand="1"/>
      </w:tblPr>
      <w:tblGrid>
        <w:gridCol w:w="2363"/>
        <w:gridCol w:w="106"/>
        <w:gridCol w:w="7875"/>
      </w:tblGrid>
      <w:tr w:rsidR="000B700A" w:rsidRPr="000B700A" w14:paraId="3E250FE2" w14:textId="77777777" w:rsidTr="00B61DBE">
        <w:trPr>
          <w:trHeight w:val="2097"/>
          <w:tblCellSpacing w:w="15" w:type="dxa"/>
        </w:trPr>
        <w:tc>
          <w:tcPr>
            <w:tcW w:w="2318" w:type="dxa"/>
            <w:tcMar>
              <w:top w:w="0" w:type="dxa"/>
              <w:left w:w="0" w:type="dxa"/>
              <w:bottom w:w="0" w:type="dxa"/>
              <w:right w:w="180" w:type="dxa"/>
            </w:tcMar>
            <w:vAlign w:val="center"/>
            <w:hideMark/>
          </w:tcPr>
          <w:p w14:paraId="695FB4F3" w14:textId="77777777" w:rsidR="000B700A" w:rsidRPr="000B700A" w:rsidRDefault="000B700A" w:rsidP="00A151C3">
            <w:pPr>
              <w:rPr>
                <w:rFonts w:ascii="Times New Roman" w:eastAsiaTheme="minorEastAsia" w:hAnsi="Times New Roman" w:cs="Times New Roman"/>
                <w:noProof/>
                <w:color w:val="000000"/>
                <w:sz w:val="20"/>
                <w:szCs w:val="20"/>
                <w:bdr w:val="none" w:sz="0" w:space="0" w:color="auto" w:frame="1"/>
                <w:lang w:val="en-GB" w:eastAsia="en-UG"/>
              </w:rPr>
            </w:pPr>
            <w:r w:rsidRPr="000B700A">
              <w:rPr>
                <w:noProof/>
                <w:lang w:val="en-GB"/>
              </w:rPr>
              <w:drawing>
                <wp:anchor distT="0" distB="0" distL="114300" distR="114300" simplePos="0" relativeHeight="251659264" behindDoc="0" locked="0" layoutInCell="1" allowOverlap="1" wp14:anchorId="3582D09D" wp14:editId="7689DF0A">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76" w:type="dxa"/>
            <w:tcBorders>
              <w:top w:val="nil"/>
              <w:left w:val="single" w:sz="8" w:space="0" w:color="FF0000"/>
              <w:bottom w:val="nil"/>
              <w:right w:val="nil"/>
            </w:tcBorders>
            <w:vAlign w:val="center"/>
            <w:hideMark/>
          </w:tcPr>
          <w:p w14:paraId="17ADC80A" w14:textId="77777777" w:rsidR="000B700A" w:rsidRPr="000B700A" w:rsidRDefault="000B700A" w:rsidP="00A151C3">
            <w:pPr>
              <w:spacing w:line="252" w:lineRule="auto"/>
              <w:rPr>
                <w:rFonts w:ascii="Times New Roman" w:eastAsia="Calibri" w:hAnsi="Times New Roman" w:cs="Times New Roman"/>
                <w:noProof/>
                <w:sz w:val="20"/>
                <w:szCs w:val="20"/>
                <w:lang w:val="en-GB" w:eastAsia="en-UG"/>
              </w:rPr>
            </w:pPr>
            <w:r w:rsidRPr="000B700A">
              <w:rPr>
                <w:rFonts w:ascii="Times New Roman" w:eastAsiaTheme="minorEastAsia" w:hAnsi="Times New Roman" w:cs="Times New Roman"/>
                <w:noProof/>
                <w:color w:val="1F497D"/>
                <w:sz w:val="20"/>
                <w:szCs w:val="20"/>
                <w:bdr w:val="none" w:sz="0" w:space="0" w:color="auto" w:frame="1"/>
                <w:lang w:val="en-GB" w:eastAsia="en-UG"/>
              </w:rPr>
              <w:t> </w:t>
            </w:r>
          </w:p>
        </w:tc>
        <w:tc>
          <w:tcPr>
            <w:tcW w:w="7828" w:type="dxa"/>
            <w:tcMar>
              <w:top w:w="0" w:type="dxa"/>
              <w:left w:w="225" w:type="dxa"/>
              <w:bottom w:w="0" w:type="dxa"/>
              <w:right w:w="0" w:type="dxa"/>
            </w:tcMar>
            <w:vAlign w:val="center"/>
            <w:hideMark/>
          </w:tcPr>
          <w:p w14:paraId="4B2F70D1" w14:textId="77777777" w:rsidR="00DF4B91" w:rsidRPr="007347BD" w:rsidRDefault="00DF4B91" w:rsidP="00DF4B91">
            <w:pPr>
              <w:spacing w:after="0" w:line="252" w:lineRule="auto"/>
              <w:rPr>
                <w:color w:val="000000"/>
                <w:sz w:val="20"/>
                <w:szCs w:val="20"/>
                <w:lang w:val="en-UG" w:eastAsia="de-DE"/>
              </w:rPr>
            </w:pPr>
            <w:r w:rsidRPr="007347BD">
              <w:rPr>
                <w:b/>
                <w:bCs/>
                <w:color w:val="FF0000"/>
                <w:sz w:val="20"/>
                <w:szCs w:val="20"/>
                <w:lang w:val="en-UG" w:eastAsia="de-DE"/>
              </w:rPr>
              <w:t>South Sudan Coordination Office</w:t>
            </w:r>
            <w:r w:rsidRPr="007347BD">
              <w:rPr>
                <w:color w:val="000000"/>
                <w:sz w:val="20"/>
                <w:szCs w:val="20"/>
                <w:lang w:val="en-UG" w:eastAsia="de-DE"/>
              </w:rPr>
              <w:t xml:space="preserve"> </w:t>
            </w:r>
            <w:r w:rsidRPr="007347BD">
              <w:rPr>
                <w:color w:val="000000"/>
                <w:sz w:val="20"/>
                <w:szCs w:val="20"/>
                <w:lang w:val="en-UG" w:eastAsia="de-DE"/>
              </w:rPr>
              <w:br/>
              <w:t>Malis Edward; Logistics officer</w:t>
            </w:r>
          </w:p>
          <w:p w14:paraId="7607DF95" w14:textId="77777777" w:rsidR="00DF4B91" w:rsidRPr="007347BD" w:rsidRDefault="00DF4B91" w:rsidP="00DF4B91">
            <w:pPr>
              <w:spacing w:after="0"/>
              <w:rPr>
                <w:sz w:val="20"/>
                <w:szCs w:val="20"/>
                <w:lang w:val="en-UG" w:eastAsia="en-UG"/>
              </w:rPr>
            </w:pPr>
            <w:r w:rsidRPr="007347BD">
              <w:rPr>
                <w:sz w:val="20"/>
                <w:szCs w:val="20"/>
                <w:lang w:val="en-UG" w:eastAsia="en-UG"/>
              </w:rPr>
              <w:t>Plot No. 246, Block 3k 2</w:t>
            </w:r>
            <w:r w:rsidRPr="007347BD">
              <w:rPr>
                <w:sz w:val="20"/>
                <w:szCs w:val="20"/>
                <w:vertAlign w:val="superscript"/>
                <w:lang w:val="en-UG" w:eastAsia="en-UG"/>
              </w:rPr>
              <w:t>nd</w:t>
            </w:r>
            <w:r w:rsidRPr="007347BD">
              <w:rPr>
                <w:sz w:val="20"/>
                <w:szCs w:val="20"/>
                <w:lang w:val="en-UG" w:eastAsia="en-UG"/>
              </w:rPr>
              <w:t xml:space="preserve"> Class Residential, </w:t>
            </w:r>
          </w:p>
          <w:p w14:paraId="27195948" w14:textId="77777777" w:rsidR="00DF4B91" w:rsidRPr="007347BD" w:rsidRDefault="00DF4B91" w:rsidP="00DF4B91">
            <w:pPr>
              <w:spacing w:after="0"/>
              <w:rPr>
                <w:sz w:val="20"/>
                <w:szCs w:val="20"/>
                <w:lang w:val="en-UG" w:eastAsia="en-UG"/>
              </w:rPr>
            </w:pPr>
            <w:r w:rsidRPr="007347BD">
              <w:rPr>
                <w:sz w:val="20"/>
                <w:szCs w:val="20"/>
                <w:lang w:val="en-UG" w:eastAsia="en-UG"/>
              </w:rPr>
              <w:t xml:space="preserve">Tonging Behind Indian Embassy, </w:t>
            </w:r>
          </w:p>
          <w:p w14:paraId="1282E644" w14:textId="77777777" w:rsidR="00DF4B91" w:rsidRPr="007347BD" w:rsidRDefault="00DF4B91" w:rsidP="00DF4B91">
            <w:pPr>
              <w:spacing w:after="0"/>
              <w:rPr>
                <w:sz w:val="20"/>
                <w:szCs w:val="20"/>
                <w:lang w:val="en-UG" w:eastAsia="en-UG"/>
              </w:rPr>
            </w:pPr>
            <w:r w:rsidRPr="007347BD">
              <w:rPr>
                <w:sz w:val="20"/>
                <w:szCs w:val="20"/>
                <w:lang w:val="en-UG" w:eastAsia="en-UG"/>
              </w:rPr>
              <w:t>Central Equatoria State,</w:t>
            </w:r>
          </w:p>
          <w:p w14:paraId="48176460" w14:textId="46193237" w:rsidR="00DF4B91" w:rsidRPr="00DF4B91" w:rsidRDefault="00DF4B91" w:rsidP="00DF4B91">
            <w:pPr>
              <w:spacing w:after="0"/>
              <w:rPr>
                <w:rFonts w:eastAsiaTheme="minorEastAsia"/>
                <w:noProof/>
                <w:color w:val="000000"/>
                <w:sz w:val="20"/>
                <w:szCs w:val="20"/>
                <w:bdr w:val="none" w:sz="0" w:space="0" w:color="auto" w:frame="1"/>
                <w:lang w:val="en-GB" w:eastAsia="en-UG"/>
              </w:rPr>
            </w:pPr>
            <w:r w:rsidRPr="007347BD">
              <w:rPr>
                <w:sz w:val="20"/>
                <w:szCs w:val="20"/>
                <w:lang w:eastAsia="en-UG"/>
              </w:rPr>
              <w:t xml:space="preserve">Juba South Sudan </w:t>
            </w:r>
            <w:r w:rsidRPr="007347BD">
              <w:rPr>
                <w:color w:val="000000"/>
                <w:sz w:val="20"/>
                <w:szCs w:val="20"/>
                <w:lang w:eastAsia="de-DE"/>
              </w:rPr>
              <w:br/>
              <w:t>Tel : +211 (0) 914 992 287 / Tel : +211 (0) 926 595 060</w:t>
            </w:r>
            <w:r w:rsidRPr="007347BD">
              <w:rPr>
                <w:color w:val="000000"/>
                <w:sz w:val="20"/>
                <w:szCs w:val="20"/>
                <w:lang w:eastAsia="de-DE"/>
              </w:rPr>
              <w:br/>
            </w:r>
            <w:hyperlink r:id="rId13" w:history="1">
              <w:r w:rsidRPr="007347BD">
                <w:rPr>
                  <w:rStyle w:val="Hyperlink"/>
                  <w:color w:val="0000FF"/>
                  <w:sz w:val="20"/>
                  <w:szCs w:val="20"/>
                  <w:lang w:eastAsia="de-DE"/>
                </w:rPr>
                <w:t>malis.edward@malteser-international.org</w:t>
              </w:r>
            </w:hyperlink>
            <w:r w:rsidRPr="007347BD">
              <w:rPr>
                <w:color w:val="000000"/>
                <w:sz w:val="20"/>
                <w:szCs w:val="20"/>
                <w:lang w:eastAsia="de-DE"/>
              </w:rPr>
              <w:t xml:space="preserve"> </w:t>
            </w:r>
            <w:r w:rsidRPr="007347BD">
              <w:rPr>
                <w:color w:val="000000"/>
                <w:sz w:val="20"/>
                <w:szCs w:val="20"/>
                <w:lang w:eastAsia="de-DE"/>
              </w:rPr>
              <w:br/>
            </w:r>
            <w:hyperlink r:id="rId14" w:history="1">
              <w:r w:rsidRPr="007347BD">
                <w:rPr>
                  <w:rStyle w:val="Hyperlink"/>
                  <w:color w:val="0000FF"/>
                  <w:sz w:val="20"/>
                  <w:szCs w:val="20"/>
                  <w:lang w:eastAsia="de-DE"/>
                </w:rPr>
                <w:t>www.malteser-international.org</w:t>
              </w:r>
            </w:hyperlink>
          </w:p>
          <w:p w14:paraId="6DA06A90" w14:textId="0BDEAE62" w:rsidR="00DF4B91" w:rsidRPr="000B700A" w:rsidRDefault="00DF4B91" w:rsidP="000B700A">
            <w:pPr>
              <w:spacing w:after="0" w:line="240" w:lineRule="auto"/>
              <w:rPr>
                <w:rFonts w:ascii="Times New Roman" w:eastAsiaTheme="minorEastAsia" w:hAnsi="Times New Roman" w:cs="Times New Roman"/>
                <w:noProof/>
                <w:sz w:val="20"/>
                <w:szCs w:val="20"/>
                <w:lang w:val="en-GB" w:eastAsia="en-UG"/>
              </w:rPr>
            </w:pPr>
          </w:p>
        </w:tc>
      </w:tr>
      <w:tr w:rsidR="000B700A" w:rsidRPr="000B700A" w14:paraId="43BB62FF" w14:textId="77777777" w:rsidTr="00B61DBE">
        <w:trPr>
          <w:trHeight w:val="745"/>
          <w:tblCellSpacing w:w="15" w:type="dxa"/>
        </w:trPr>
        <w:tc>
          <w:tcPr>
            <w:tcW w:w="10284" w:type="dxa"/>
            <w:gridSpan w:val="3"/>
            <w:tcMar>
              <w:top w:w="450" w:type="dxa"/>
              <w:left w:w="0" w:type="dxa"/>
              <w:bottom w:w="0" w:type="dxa"/>
              <w:right w:w="0" w:type="dxa"/>
            </w:tcMar>
            <w:vAlign w:val="center"/>
            <w:hideMark/>
          </w:tcPr>
          <w:p w14:paraId="2EDF332F" w14:textId="77777777" w:rsidR="000B700A" w:rsidRPr="000B700A" w:rsidRDefault="000B700A" w:rsidP="000B700A">
            <w:pPr>
              <w:spacing w:after="0" w:line="240" w:lineRule="auto"/>
              <w:rPr>
                <w:rFonts w:ascii="Times New Roman" w:eastAsiaTheme="minorEastAsia" w:hAnsi="Times New Roman" w:cs="Times New Roman"/>
                <w:noProof/>
                <w:sz w:val="20"/>
                <w:szCs w:val="20"/>
                <w:lang w:val="en-GB" w:eastAsia="en-UG"/>
              </w:rPr>
            </w:pPr>
            <w:r w:rsidRPr="000B700A">
              <w:rPr>
                <w:rFonts w:ascii="Times New Roman" w:eastAsiaTheme="minorEastAsia" w:hAnsi="Times New Roman" w:cs="Times New Roman"/>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D1B113" w14:textId="77777777" w:rsidR="000B700A" w:rsidRPr="000B700A" w:rsidRDefault="000B700A" w:rsidP="000B700A">
      <w:pPr>
        <w:spacing w:after="0" w:line="240" w:lineRule="auto"/>
        <w:rPr>
          <w:rFonts w:ascii="Times New Roman" w:eastAsia="Calibri" w:hAnsi="Times New Roman" w:cs="Times New Roman"/>
          <w:b/>
          <w:bCs/>
          <w:noProof/>
          <w:color w:val="00B050"/>
          <w:sz w:val="20"/>
          <w:szCs w:val="20"/>
          <w:bdr w:val="none" w:sz="0" w:space="0" w:color="auto" w:frame="1"/>
          <w:shd w:val="clear" w:color="auto" w:fill="FFFFFF"/>
          <w:lang w:val="en-GB" w:eastAsia="en-UG"/>
        </w:rPr>
      </w:pPr>
      <w:r w:rsidRPr="000B700A">
        <w:rPr>
          <w:rFonts w:ascii="Times New Roman" w:eastAsiaTheme="minorEastAsia" w:hAnsi="Times New Roman" w:cs="Times New Roman"/>
          <w:b/>
          <w:bCs/>
          <w:noProof/>
          <w:color w:val="00B050"/>
          <w:sz w:val="20"/>
          <w:szCs w:val="20"/>
          <w:bdr w:val="none" w:sz="0" w:space="0" w:color="auto" w:frame="1"/>
          <w:shd w:val="clear" w:color="auto" w:fill="FFFFFF"/>
          <w:lang w:val="en-GB" w:eastAsia="en-UG"/>
        </w:rPr>
        <w:t>Please consider the environment before printing this email</w:t>
      </w:r>
    </w:p>
    <w:p w14:paraId="2DF4C7C9" w14:textId="22A12823" w:rsidR="00C84FA7" w:rsidRPr="000B700A" w:rsidRDefault="00C84FA7" w:rsidP="000B700A">
      <w:pPr>
        <w:spacing w:after="0" w:line="240" w:lineRule="auto"/>
        <w:jc w:val="both"/>
        <w:rPr>
          <w:rFonts w:ascii="Times New Roman" w:hAnsi="Times New Roman"/>
          <w:b/>
          <w:color w:val="FF0000"/>
          <w:sz w:val="24"/>
          <w:szCs w:val="24"/>
          <w:lang w:val="en-GB" w:eastAsia="fr-FR"/>
        </w:rPr>
      </w:pPr>
    </w:p>
    <w:p w14:paraId="1B8D9072" w14:textId="20EB3511" w:rsidR="00C84FA7" w:rsidRPr="000B700A" w:rsidRDefault="00C84FA7" w:rsidP="000B700A">
      <w:pPr>
        <w:spacing w:after="0" w:line="240" w:lineRule="auto"/>
        <w:jc w:val="both"/>
        <w:rPr>
          <w:rFonts w:ascii="Times New Roman" w:hAnsi="Times New Roman"/>
          <w:b/>
          <w:color w:val="FF0000"/>
          <w:sz w:val="24"/>
          <w:szCs w:val="24"/>
          <w:lang w:val="en-GB" w:eastAsia="fr-FR"/>
        </w:rPr>
      </w:pPr>
    </w:p>
    <w:bookmarkEnd w:id="4"/>
    <w:p w14:paraId="7A5F83DF" w14:textId="3D52F2C7" w:rsidR="00C84FA7" w:rsidRDefault="00C84FA7" w:rsidP="000B700A">
      <w:pPr>
        <w:spacing w:after="0" w:line="240" w:lineRule="auto"/>
        <w:jc w:val="both"/>
        <w:rPr>
          <w:rFonts w:ascii="Times New Roman" w:hAnsi="Times New Roman"/>
          <w:b/>
          <w:color w:val="FF0000"/>
          <w:sz w:val="24"/>
          <w:szCs w:val="24"/>
          <w:lang w:eastAsia="fr-FR"/>
        </w:rPr>
      </w:pPr>
    </w:p>
    <w:sectPr w:rsidR="00C84FA7" w:rsidSect="005B4B0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391E" w14:textId="77777777" w:rsidR="0091526C" w:rsidRDefault="0091526C" w:rsidP="001D2627">
      <w:pPr>
        <w:spacing w:after="0" w:line="240" w:lineRule="auto"/>
      </w:pPr>
      <w:r>
        <w:separator/>
      </w:r>
    </w:p>
  </w:endnote>
  <w:endnote w:type="continuationSeparator" w:id="0">
    <w:p w14:paraId="15E698D3" w14:textId="77777777" w:rsidR="0091526C" w:rsidRDefault="0091526C"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EFB7" w14:textId="77777777" w:rsidR="0091526C" w:rsidRDefault="0091526C" w:rsidP="001D2627">
      <w:pPr>
        <w:spacing w:after="0" w:line="240" w:lineRule="auto"/>
      </w:pPr>
      <w:bookmarkStart w:id="0" w:name="_Hlk69440295"/>
      <w:bookmarkEnd w:id="0"/>
      <w:r>
        <w:separator/>
      </w:r>
    </w:p>
  </w:footnote>
  <w:footnote w:type="continuationSeparator" w:id="0">
    <w:p w14:paraId="67B379F9" w14:textId="77777777" w:rsidR="0091526C" w:rsidRDefault="0091526C"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7" name="Picture 7"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154763">
    <w:abstractNumId w:val="1"/>
  </w:num>
  <w:num w:numId="2" w16cid:durableId="594366120">
    <w:abstractNumId w:val="2"/>
  </w:num>
  <w:num w:numId="3" w16cid:durableId="49337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U9Z5fogAok/RpYRdXq8FC4Z3gfzz5QuF7iVGVr64hjaXGbWojBTOvjFHlNs3zSn3fAnkXRErkj3taQTnNH2z/w==" w:salt="IgCC6CLPRLf+cogT5Jt2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44681"/>
    <w:rsid w:val="00044997"/>
    <w:rsid w:val="00083948"/>
    <w:rsid w:val="0009087A"/>
    <w:rsid w:val="000B404D"/>
    <w:rsid w:val="000B700A"/>
    <w:rsid w:val="00115EA7"/>
    <w:rsid w:val="00126A05"/>
    <w:rsid w:val="001476F8"/>
    <w:rsid w:val="0015320A"/>
    <w:rsid w:val="00172F7B"/>
    <w:rsid w:val="00182480"/>
    <w:rsid w:val="001A7EF7"/>
    <w:rsid w:val="001B05F5"/>
    <w:rsid w:val="001C501C"/>
    <w:rsid w:val="001D2627"/>
    <w:rsid w:val="001D4639"/>
    <w:rsid w:val="00210C4B"/>
    <w:rsid w:val="00217DE7"/>
    <w:rsid w:val="002259F8"/>
    <w:rsid w:val="002478E0"/>
    <w:rsid w:val="00252F58"/>
    <w:rsid w:val="002B557D"/>
    <w:rsid w:val="002D1472"/>
    <w:rsid w:val="002D3813"/>
    <w:rsid w:val="002E1B56"/>
    <w:rsid w:val="002F2975"/>
    <w:rsid w:val="002F32FC"/>
    <w:rsid w:val="003117FA"/>
    <w:rsid w:val="003821FC"/>
    <w:rsid w:val="003A1869"/>
    <w:rsid w:val="003C0527"/>
    <w:rsid w:val="003C3460"/>
    <w:rsid w:val="003D372F"/>
    <w:rsid w:val="003D6494"/>
    <w:rsid w:val="003E2633"/>
    <w:rsid w:val="003F1DAC"/>
    <w:rsid w:val="003F4F83"/>
    <w:rsid w:val="00401323"/>
    <w:rsid w:val="0041644C"/>
    <w:rsid w:val="0043448F"/>
    <w:rsid w:val="00434A73"/>
    <w:rsid w:val="004604BB"/>
    <w:rsid w:val="00484F5D"/>
    <w:rsid w:val="0048612A"/>
    <w:rsid w:val="004863CE"/>
    <w:rsid w:val="00487AD6"/>
    <w:rsid w:val="0049392D"/>
    <w:rsid w:val="004A67BF"/>
    <w:rsid w:val="004B53DC"/>
    <w:rsid w:val="004D2695"/>
    <w:rsid w:val="005111C9"/>
    <w:rsid w:val="00520D7C"/>
    <w:rsid w:val="00530491"/>
    <w:rsid w:val="00537974"/>
    <w:rsid w:val="00567175"/>
    <w:rsid w:val="00567916"/>
    <w:rsid w:val="00581D66"/>
    <w:rsid w:val="00592CA5"/>
    <w:rsid w:val="005B4B04"/>
    <w:rsid w:val="005C16E5"/>
    <w:rsid w:val="005D5A9C"/>
    <w:rsid w:val="005D75E1"/>
    <w:rsid w:val="005E454D"/>
    <w:rsid w:val="005F083E"/>
    <w:rsid w:val="005F338A"/>
    <w:rsid w:val="00611994"/>
    <w:rsid w:val="006217EC"/>
    <w:rsid w:val="00633125"/>
    <w:rsid w:val="006339B4"/>
    <w:rsid w:val="00636331"/>
    <w:rsid w:val="00665B5C"/>
    <w:rsid w:val="00675803"/>
    <w:rsid w:val="006A2EAE"/>
    <w:rsid w:val="006B277C"/>
    <w:rsid w:val="006E79EF"/>
    <w:rsid w:val="006F3A9C"/>
    <w:rsid w:val="007127CD"/>
    <w:rsid w:val="007147D9"/>
    <w:rsid w:val="0073140D"/>
    <w:rsid w:val="007361A1"/>
    <w:rsid w:val="007407DA"/>
    <w:rsid w:val="007457E8"/>
    <w:rsid w:val="00757EAD"/>
    <w:rsid w:val="00771ECB"/>
    <w:rsid w:val="00780012"/>
    <w:rsid w:val="00786CC4"/>
    <w:rsid w:val="007B14CC"/>
    <w:rsid w:val="007C39A6"/>
    <w:rsid w:val="007C5B9F"/>
    <w:rsid w:val="007C6635"/>
    <w:rsid w:val="007E329E"/>
    <w:rsid w:val="008266D5"/>
    <w:rsid w:val="008325C5"/>
    <w:rsid w:val="00835141"/>
    <w:rsid w:val="00836DE8"/>
    <w:rsid w:val="00884906"/>
    <w:rsid w:val="008A6609"/>
    <w:rsid w:val="008B2712"/>
    <w:rsid w:val="008F022E"/>
    <w:rsid w:val="00907658"/>
    <w:rsid w:val="0091526C"/>
    <w:rsid w:val="00922FB2"/>
    <w:rsid w:val="00945995"/>
    <w:rsid w:val="00952551"/>
    <w:rsid w:val="00966785"/>
    <w:rsid w:val="00982C03"/>
    <w:rsid w:val="00992ED9"/>
    <w:rsid w:val="009A3CFA"/>
    <w:rsid w:val="009A7A70"/>
    <w:rsid w:val="009B4F15"/>
    <w:rsid w:val="009C0BFB"/>
    <w:rsid w:val="009C5E6F"/>
    <w:rsid w:val="009E02C7"/>
    <w:rsid w:val="009F78AD"/>
    <w:rsid w:val="00A05CA0"/>
    <w:rsid w:val="00A10647"/>
    <w:rsid w:val="00A3663C"/>
    <w:rsid w:val="00A4042E"/>
    <w:rsid w:val="00A4215C"/>
    <w:rsid w:val="00A6061F"/>
    <w:rsid w:val="00A66897"/>
    <w:rsid w:val="00A77426"/>
    <w:rsid w:val="00A8520F"/>
    <w:rsid w:val="00AC7735"/>
    <w:rsid w:val="00AE554D"/>
    <w:rsid w:val="00AF0911"/>
    <w:rsid w:val="00B030EE"/>
    <w:rsid w:val="00B23321"/>
    <w:rsid w:val="00B37D77"/>
    <w:rsid w:val="00B4376B"/>
    <w:rsid w:val="00B44B5A"/>
    <w:rsid w:val="00B61DBE"/>
    <w:rsid w:val="00B62A90"/>
    <w:rsid w:val="00B7311A"/>
    <w:rsid w:val="00B9321B"/>
    <w:rsid w:val="00B94043"/>
    <w:rsid w:val="00BA1F45"/>
    <w:rsid w:val="00BC293A"/>
    <w:rsid w:val="00BC43BE"/>
    <w:rsid w:val="00BD202B"/>
    <w:rsid w:val="00BD731B"/>
    <w:rsid w:val="00BF2152"/>
    <w:rsid w:val="00BF3C95"/>
    <w:rsid w:val="00BF767A"/>
    <w:rsid w:val="00C13E98"/>
    <w:rsid w:val="00C3777F"/>
    <w:rsid w:val="00C4131E"/>
    <w:rsid w:val="00C57587"/>
    <w:rsid w:val="00C75F63"/>
    <w:rsid w:val="00C84FA7"/>
    <w:rsid w:val="00C8704A"/>
    <w:rsid w:val="00CB4CFB"/>
    <w:rsid w:val="00CC1020"/>
    <w:rsid w:val="00CD78BA"/>
    <w:rsid w:val="00D0799D"/>
    <w:rsid w:val="00D2692F"/>
    <w:rsid w:val="00D43658"/>
    <w:rsid w:val="00D55EFB"/>
    <w:rsid w:val="00D62B98"/>
    <w:rsid w:val="00D728DB"/>
    <w:rsid w:val="00DB1953"/>
    <w:rsid w:val="00DC4103"/>
    <w:rsid w:val="00DE72FA"/>
    <w:rsid w:val="00DF31D7"/>
    <w:rsid w:val="00DF4B91"/>
    <w:rsid w:val="00E00113"/>
    <w:rsid w:val="00E228C5"/>
    <w:rsid w:val="00E2628E"/>
    <w:rsid w:val="00E3343E"/>
    <w:rsid w:val="00E341BE"/>
    <w:rsid w:val="00E70155"/>
    <w:rsid w:val="00EC1A55"/>
    <w:rsid w:val="00EC5B60"/>
    <w:rsid w:val="00ED56FA"/>
    <w:rsid w:val="00EF52D8"/>
    <w:rsid w:val="00EF64DA"/>
    <w:rsid w:val="00F04EFF"/>
    <w:rsid w:val="00F15205"/>
    <w:rsid w:val="00F3265B"/>
    <w:rsid w:val="00F510AD"/>
    <w:rsid w:val="00FB45D1"/>
    <w:rsid w:val="00FE24FB"/>
    <w:rsid w:val="00FE4B74"/>
    <w:rsid w:val="00FF10B9"/>
    <w:rsid w:val="00FF7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link w:val="ListParagraphChar"/>
    <w:uiPriority w:val="99"/>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 w:type="character" w:customStyle="1" w:styleId="ListParagraphChar">
    <w:name w:val="List Paragraph Char"/>
    <w:link w:val="ListParagraph"/>
    <w:uiPriority w:val="99"/>
    <w:rsid w:val="0048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4107">
      <w:bodyDiv w:val="1"/>
      <w:marLeft w:val="0"/>
      <w:marRight w:val="0"/>
      <w:marTop w:val="0"/>
      <w:marBottom w:val="0"/>
      <w:divBdr>
        <w:top w:val="none" w:sz="0" w:space="0" w:color="auto"/>
        <w:left w:val="none" w:sz="0" w:space="0" w:color="auto"/>
        <w:bottom w:val="none" w:sz="0" w:space="0" w:color="auto"/>
        <w:right w:val="none" w:sz="0" w:space="0" w:color="auto"/>
      </w:divBdr>
    </w:div>
    <w:div w:id="1149135014">
      <w:bodyDiv w:val="1"/>
      <w:marLeft w:val="0"/>
      <w:marRight w:val="0"/>
      <w:marTop w:val="0"/>
      <w:marBottom w:val="0"/>
      <w:divBdr>
        <w:top w:val="none" w:sz="0" w:space="0" w:color="auto"/>
        <w:left w:val="none" w:sz="0" w:space="0" w:color="auto"/>
        <w:bottom w:val="none" w:sz="0" w:space="0" w:color="auto"/>
        <w:right w:val="none" w:sz="0" w:space="0" w:color="auto"/>
      </w:divBdr>
    </w:div>
    <w:div w:id="1192303075">
      <w:bodyDiv w:val="1"/>
      <w:marLeft w:val="0"/>
      <w:marRight w:val="0"/>
      <w:marTop w:val="0"/>
      <w:marBottom w:val="0"/>
      <w:divBdr>
        <w:top w:val="none" w:sz="0" w:space="0" w:color="auto"/>
        <w:left w:val="none" w:sz="0" w:space="0" w:color="auto"/>
        <w:bottom w:val="none" w:sz="0" w:space="0" w:color="auto"/>
        <w:right w:val="none" w:sz="0" w:space="0" w:color="auto"/>
      </w:divBdr>
    </w:div>
    <w:div w:id="1517306323">
      <w:bodyDiv w:val="1"/>
      <w:marLeft w:val="0"/>
      <w:marRight w:val="0"/>
      <w:marTop w:val="0"/>
      <w:marBottom w:val="0"/>
      <w:divBdr>
        <w:top w:val="none" w:sz="0" w:space="0" w:color="auto"/>
        <w:left w:val="none" w:sz="0" w:space="0" w:color="auto"/>
        <w:bottom w:val="none" w:sz="0" w:space="0" w:color="auto"/>
        <w:right w:val="none" w:sz="0" w:space="0" w:color="auto"/>
      </w:divBdr>
    </w:div>
    <w:div w:id="15863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is.edward@malteser-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7151-05A4-44DF-A70E-5B397203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4.xml><?xml version="1.0" encoding="utf-8"?>
<ds:datastoreItem xmlns:ds="http://schemas.openxmlformats.org/officeDocument/2006/customXml" ds:itemID="{F86C7331-B6F0-46AD-91DB-7969290A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7</cp:revision>
  <cp:lastPrinted>2023-05-09T13:41:00Z</cp:lastPrinted>
  <dcterms:created xsi:type="dcterms:W3CDTF">2023-05-09T13:34:00Z</dcterms:created>
  <dcterms:modified xsi:type="dcterms:W3CDTF">2023-05-10T13:52:00Z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ediaServiceImageTags">
    <vt:lpwstr/>
  </property>
</Properties>
</file>