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1418B" w:rsidRPr="0011418B" w:rsidTr="000E08B7">
        <w:trPr>
          <w:trHeight w:val="342"/>
        </w:trPr>
        <w:tc>
          <w:tcPr>
            <w:tcW w:w="9072" w:type="dxa"/>
            <w:shd w:val="clear" w:color="auto" w:fill="93D300"/>
          </w:tcPr>
          <w:p w:rsidR="0011418B" w:rsidRPr="0011418B" w:rsidRDefault="0011418B" w:rsidP="0011418B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11418B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11418B" w:rsidRPr="0011418B" w:rsidRDefault="0011418B" w:rsidP="001141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 w:eastAsia="de-DE"/>
        </w:rPr>
      </w:pPr>
      <w:r w:rsidRPr="0011418B">
        <w:rPr>
          <w:rFonts w:ascii="Calibri" w:eastAsia="MS Mincho" w:hAnsi="Calibri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E1D3EB" wp14:editId="718BA5ED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1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18B" w:rsidRPr="0011418B" w:rsidRDefault="0011418B" w:rsidP="0011418B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de-DE"/>
        </w:rPr>
      </w:pPr>
      <w:r w:rsidRPr="0011418B">
        <w:rPr>
          <w:rFonts w:eastAsia="Times New Roman" w:cstheme="minorHAnsi"/>
          <w:b/>
          <w:bCs/>
          <w:u w:val="single"/>
          <w:lang w:val="en-GB" w:eastAsia="de-DE"/>
        </w:rPr>
        <w:t>Background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>T</w:t>
      </w:r>
      <w:r w:rsidR="00E260A5">
        <w:rPr>
          <w:rFonts w:eastAsia="MS Mincho" w:cstheme="minorHAnsi"/>
        </w:rPr>
        <w:t xml:space="preserve">he organization is inviting bids </w:t>
      </w:r>
      <w:r w:rsidRPr="0011418B">
        <w:rPr>
          <w:rFonts w:eastAsia="MS Mincho" w:cstheme="minorHAnsi"/>
        </w:rPr>
        <w:t xml:space="preserve">from competent and reputable Companies for </w:t>
      </w:r>
      <w:r w:rsidR="00E260A5" w:rsidRPr="0011418B">
        <w:rPr>
          <w:rFonts w:eastAsia="MS Mincho" w:cstheme="minorHAnsi"/>
        </w:rPr>
        <w:t xml:space="preserve">the </w:t>
      </w:r>
      <w:r w:rsidR="00E260A5">
        <w:rPr>
          <w:rFonts w:eastAsia="MS Mincho" w:cstheme="minorHAnsi"/>
        </w:rPr>
        <w:t xml:space="preserve">Supply of Assorted Motorcycle Spare Part. 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 xml:space="preserve">                                                                                       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827"/>
        <w:gridCol w:w="9226"/>
      </w:tblGrid>
      <w:tr w:rsidR="0011418B" w:rsidRPr="0011418B" w:rsidTr="00E2738C">
        <w:trPr>
          <w:trHeight w:val="377"/>
        </w:trPr>
        <w:tc>
          <w:tcPr>
            <w:tcW w:w="827" w:type="dxa"/>
            <w:tcBorders>
              <w:bottom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9226" w:type="dxa"/>
            <w:tcBorders>
              <w:bottom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  <w:r w:rsidRPr="0011418B">
              <w:rPr>
                <w:rFonts w:eastAsia="MS Mincho" w:cstheme="minorHAnsi"/>
                <w:b/>
              </w:rPr>
              <w:t>Description of Goods/Services</w:t>
            </w:r>
          </w:p>
        </w:tc>
      </w:tr>
      <w:tr w:rsidR="0011418B" w:rsidRPr="0011418B" w:rsidTr="00E260A5">
        <w:trPr>
          <w:trHeight w:val="60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</w:rPr>
            </w:pPr>
            <w:r w:rsidRPr="0011418B">
              <w:rPr>
                <w:rFonts w:eastAsia="MS Mincho" w:cstheme="minorHAnsi"/>
              </w:rPr>
              <w:t>1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8B" w:rsidRPr="0011418B" w:rsidRDefault="00E260A5" w:rsidP="0011418B">
            <w:pPr>
              <w:jc w:val="both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SUPPLY OF MOTORCYCLE SPARE </w:t>
            </w:r>
            <w:r w:rsidR="00E2738C">
              <w:rPr>
                <w:rFonts w:eastAsia="MS Mincho" w:cstheme="minorHAnsi"/>
                <w:b/>
              </w:rPr>
              <w:t>PARTS.</w:t>
            </w:r>
          </w:p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</w:p>
        </w:tc>
      </w:tr>
    </w:tbl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>More details on the said tenders can be picked from AAHI/UNHCR Juba Logistics base during working hours (Monday to Friday, 9:00am to 11.30am and 2:00pm to 4.00pm)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  <w:b/>
          <w:u w:val="single"/>
        </w:rPr>
      </w:pPr>
      <w:r w:rsidRPr="0011418B">
        <w:rPr>
          <w:rFonts w:eastAsia="MS Mincho" w:cstheme="minorHAnsi"/>
        </w:rPr>
        <w:t xml:space="preserve">Deadline for submission of the bids will be on </w:t>
      </w:r>
      <w:r w:rsidR="00925417">
        <w:rPr>
          <w:rFonts w:eastAsia="MS Mincho" w:cstheme="minorHAnsi"/>
          <w:b/>
        </w:rPr>
        <w:t xml:space="preserve">Friday </w:t>
      </w:r>
      <w:r w:rsidR="00E2738C" w:rsidRPr="00E2738C">
        <w:rPr>
          <w:rFonts w:eastAsia="MS Mincho" w:cstheme="minorHAnsi"/>
          <w:b/>
        </w:rPr>
        <w:t>7</w:t>
      </w:r>
      <w:r w:rsidRPr="00E2738C">
        <w:rPr>
          <w:rFonts w:eastAsia="MS Mincho" w:cstheme="minorHAnsi"/>
          <w:b/>
          <w:vertAlign w:val="superscript"/>
        </w:rPr>
        <w:t>th</w:t>
      </w:r>
      <w:r w:rsidR="00925417">
        <w:rPr>
          <w:rFonts w:eastAsia="MS Mincho" w:cstheme="minorHAnsi"/>
          <w:b/>
        </w:rPr>
        <w:t xml:space="preserve"> </w:t>
      </w:r>
      <w:r w:rsidR="00E2738C" w:rsidRPr="00E2738C">
        <w:rPr>
          <w:rFonts w:eastAsia="MS Mincho" w:cstheme="minorHAnsi"/>
          <w:b/>
        </w:rPr>
        <w:t>July</w:t>
      </w:r>
      <w:r w:rsidRPr="00E2738C">
        <w:rPr>
          <w:rFonts w:eastAsia="MS Mincho" w:cstheme="minorHAnsi"/>
          <w:b/>
        </w:rPr>
        <w:t>, 2023</w:t>
      </w:r>
      <w:r w:rsidRPr="00E2738C">
        <w:rPr>
          <w:rFonts w:eastAsia="MS Mincho" w:cstheme="minorHAnsi"/>
        </w:rPr>
        <w:t xml:space="preserve"> </w:t>
      </w:r>
      <w:r w:rsidRPr="0011418B">
        <w:rPr>
          <w:rFonts w:eastAsia="MS Mincho" w:cstheme="minorHAnsi"/>
        </w:rPr>
        <w:t>at 12:00pm.</w:t>
      </w:r>
    </w:p>
    <w:p w:rsidR="0011418B" w:rsidRPr="0011418B" w:rsidRDefault="0011418B" w:rsidP="0011418B">
      <w:pPr>
        <w:rPr>
          <w:lang w:val="en-GB"/>
        </w:rPr>
      </w:pPr>
      <w:bookmarkStart w:id="0" w:name="_GoBack"/>
      <w:bookmarkEnd w:id="0"/>
    </w:p>
    <w:p w:rsidR="0011418B" w:rsidRPr="0011418B" w:rsidRDefault="0011418B" w:rsidP="0011418B">
      <w:pPr>
        <w:rPr>
          <w:lang w:val="en-GB"/>
        </w:rPr>
      </w:pPr>
    </w:p>
    <w:p w:rsidR="0011418B" w:rsidRPr="0011418B" w:rsidRDefault="0011418B" w:rsidP="0011418B">
      <w:pPr>
        <w:rPr>
          <w:lang w:val="en-GB"/>
        </w:rPr>
      </w:pPr>
    </w:p>
    <w:p w:rsidR="00E8355C" w:rsidRDefault="00E8355C"/>
    <w:sectPr w:rsidR="00E835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B1" w:rsidRDefault="00021C6D">
      <w:pPr>
        <w:spacing w:after="0" w:line="240" w:lineRule="auto"/>
      </w:pPr>
      <w:r>
        <w:separator/>
      </w:r>
    </w:p>
  </w:endnote>
  <w:endnote w:type="continuationSeparator" w:id="0">
    <w:p w:rsidR="00C43EB1" w:rsidRDefault="0002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B1" w:rsidRDefault="00021C6D">
      <w:pPr>
        <w:spacing w:after="0" w:line="240" w:lineRule="auto"/>
      </w:pPr>
      <w:r>
        <w:separator/>
      </w:r>
    </w:p>
  </w:footnote>
  <w:footnote w:type="continuationSeparator" w:id="0">
    <w:p w:rsidR="00C43EB1" w:rsidRDefault="0002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D76FD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925417">
    <w:pPr>
      <w:pStyle w:val="Header"/>
    </w:pPr>
  </w:p>
  <w:p w:rsidR="00277CE0" w:rsidRDefault="00925417">
    <w:pPr>
      <w:pStyle w:val="Header"/>
    </w:pPr>
  </w:p>
  <w:p w:rsidR="00277CE0" w:rsidRDefault="00925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B"/>
    <w:rsid w:val="00021C6D"/>
    <w:rsid w:val="0011418B"/>
    <w:rsid w:val="002D76FD"/>
    <w:rsid w:val="003036A3"/>
    <w:rsid w:val="00925417"/>
    <w:rsid w:val="00C3087D"/>
    <w:rsid w:val="00C43EB1"/>
    <w:rsid w:val="00E260A5"/>
    <w:rsid w:val="00E2738C"/>
    <w:rsid w:val="00E8355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E948"/>
  <w15:chartTrackingRefBased/>
  <w15:docId w15:val="{ED33CDD7-C54E-44F7-A44B-7BCC808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18B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1418B"/>
    <w:rPr>
      <w:lang w:val="en-GB"/>
    </w:rPr>
  </w:style>
  <w:style w:type="character" w:styleId="Hyperlink">
    <w:name w:val="Hyperlink"/>
    <w:uiPriority w:val="99"/>
    <w:unhideWhenUsed/>
    <w:rsid w:val="0011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 Elijah</dc:creator>
  <cp:keywords/>
  <dc:description/>
  <cp:lastModifiedBy>Kangu Elijah</cp:lastModifiedBy>
  <cp:revision>4</cp:revision>
  <dcterms:created xsi:type="dcterms:W3CDTF">2023-06-09T09:45:00Z</dcterms:created>
  <dcterms:modified xsi:type="dcterms:W3CDTF">2023-06-12T09:36:00Z</dcterms:modified>
</cp:coreProperties>
</file>