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338BD" w14:textId="1EC49701" w:rsidR="004435DA" w:rsidRPr="00C042C6" w:rsidRDefault="004435DA" w:rsidP="00197AE1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8"/>
          <w:szCs w:val="28"/>
        </w:rPr>
      </w:pPr>
      <w:r w:rsidRPr="00C042C6">
        <w:rPr>
          <w:rStyle w:val="Strong"/>
          <w:rFonts w:asciiTheme="minorHAnsi" w:eastAsia="Times New Roman" w:hAnsiTheme="minorHAnsi" w:cstheme="minorHAnsi"/>
          <w:color w:val="202020"/>
          <w:sz w:val="28"/>
          <w:szCs w:val="28"/>
        </w:rPr>
        <w:t>TERMS OF REFERENCE</w:t>
      </w:r>
      <w:r w:rsidRPr="00C042C6">
        <w:rPr>
          <w:rFonts w:asciiTheme="minorHAnsi" w:eastAsia="Times New Roman" w:hAnsiTheme="minorHAnsi" w:cstheme="minorHAnsi"/>
          <w:color w:val="202020"/>
          <w:sz w:val="28"/>
          <w:szCs w:val="28"/>
        </w:rPr>
        <w:t xml:space="preserve"> </w:t>
      </w:r>
    </w:p>
    <w:p w14:paraId="34DEAFC2" w14:textId="1CF93074" w:rsidR="0028571E" w:rsidRPr="00C042C6" w:rsidRDefault="004435DA" w:rsidP="00197AE1">
      <w:pPr>
        <w:spacing w:line="360" w:lineRule="auto"/>
        <w:jc w:val="both"/>
        <w:rPr>
          <w:rStyle w:val="Strong"/>
          <w:rFonts w:asciiTheme="minorHAnsi" w:eastAsia="Times New Roman" w:hAnsiTheme="minorHAnsi" w:cstheme="minorHAnsi"/>
          <w:color w:val="202020"/>
          <w:sz w:val="28"/>
          <w:szCs w:val="28"/>
        </w:rPr>
      </w:pPr>
      <w:r w:rsidRPr="00C042C6">
        <w:rPr>
          <w:rStyle w:val="Strong"/>
          <w:rFonts w:asciiTheme="minorHAnsi" w:eastAsia="Times New Roman" w:hAnsiTheme="minorHAnsi" w:cstheme="minorHAnsi"/>
          <w:color w:val="202020"/>
          <w:sz w:val="28"/>
          <w:szCs w:val="28"/>
        </w:rPr>
        <w:t xml:space="preserve">Consultant to </w:t>
      </w:r>
      <w:r w:rsidR="00B2370B" w:rsidRPr="00C042C6">
        <w:rPr>
          <w:rStyle w:val="Strong"/>
          <w:rFonts w:asciiTheme="minorHAnsi" w:eastAsia="Times New Roman" w:hAnsiTheme="minorHAnsi" w:cstheme="minorHAnsi"/>
          <w:color w:val="202020"/>
          <w:sz w:val="28"/>
          <w:szCs w:val="28"/>
        </w:rPr>
        <w:t>train Oxfam Partner</w:t>
      </w:r>
      <w:r w:rsidR="00810521" w:rsidRPr="00C042C6">
        <w:rPr>
          <w:rStyle w:val="Strong"/>
          <w:rFonts w:asciiTheme="minorHAnsi" w:eastAsia="Times New Roman" w:hAnsiTheme="minorHAnsi" w:cstheme="minorHAnsi"/>
          <w:color w:val="202020"/>
          <w:sz w:val="28"/>
          <w:szCs w:val="28"/>
        </w:rPr>
        <w:t xml:space="preserve"> on</w:t>
      </w:r>
      <w:r w:rsidR="00B2370B" w:rsidRPr="00C042C6">
        <w:rPr>
          <w:rStyle w:val="Strong"/>
          <w:rFonts w:asciiTheme="minorHAnsi" w:eastAsia="Times New Roman" w:hAnsiTheme="minorHAnsi" w:cstheme="minorHAnsi"/>
          <w:color w:val="202020"/>
          <w:sz w:val="28"/>
          <w:szCs w:val="28"/>
        </w:rPr>
        <w:t xml:space="preserve"> Policy Analysis</w:t>
      </w:r>
      <w:r w:rsidR="00810521" w:rsidRPr="00C042C6">
        <w:rPr>
          <w:rStyle w:val="Strong"/>
          <w:rFonts w:asciiTheme="minorHAnsi" w:eastAsia="Times New Roman" w:hAnsiTheme="minorHAnsi" w:cstheme="minorHAnsi"/>
          <w:color w:val="202020"/>
          <w:sz w:val="28"/>
          <w:szCs w:val="28"/>
        </w:rPr>
        <w:t xml:space="preserve"> and </w:t>
      </w:r>
      <w:r w:rsidR="0028571E" w:rsidRPr="00C042C6">
        <w:rPr>
          <w:rStyle w:val="Strong"/>
          <w:rFonts w:asciiTheme="minorHAnsi" w:eastAsia="Times New Roman" w:hAnsiTheme="minorHAnsi" w:cstheme="minorHAnsi"/>
          <w:color w:val="202020"/>
          <w:sz w:val="28"/>
          <w:szCs w:val="28"/>
        </w:rPr>
        <w:t>Conflict Sensitivity and integration into programm</w:t>
      </w:r>
      <w:r w:rsidR="00812982" w:rsidRPr="00C042C6">
        <w:rPr>
          <w:rStyle w:val="Strong"/>
          <w:rFonts w:asciiTheme="minorHAnsi" w:eastAsia="Times New Roman" w:hAnsiTheme="minorHAnsi" w:cstheme="minorHAnsi"/>
          <w:color w:val="202020"/>
          <w:sz w:val="28"/>
          <w:szCs w:val="28"/>
        </w:rPr>
        <w:t xml:space="preserve">ing </w:t>
      </w:r>
    </w:p>
    <w:p w14:paraId="64E6DA5E" w14:textId="16316455" w:rsidR="00357DDC" w:rsidRPr="00C042C6" w:rsidRDefault="00357DDC" w:rsidP="00197AE1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  <w:t xml:space="preserve"> INTRODUCTION  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</w:p>
    <w:p w14:paraId="19575C8F" w14:textId="6C113FA3" w:rsidR="00651EBA" w:rsidRPr="00C042C6" w:rsidRDefault="00541AEC" w:rsidP="00197A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C042C6">
        <w:rPr>
          <w:rFonts w:asciiTheme="minorHAnsi" w:hAnsiTheme="minorHAnsi" w:cstheme="minorHAnsi"/>
          <w:sz w:val="20"/>
          <w:szCs w:val="20"/>
        </w:rPr>
        <w:t xml:space="preserve">With DANIDA funding, Oxfam instituted Partners Capacity Assessment for six of its partners in Nov. 2019. </w:t>
      </w:r>
      <w:r w:rsidRPr="00C042C6">
        <w:rPr>
          <w:rFonts w:asciiTheme="minorHAnsi" w:eastAsia="Calibri" w:hAnsiTheme="minorHAnsi" w:cstheme="minorHAnsi"/>
          <w:sz w:val="20"/>
          <w:szCs w:val="20"/>
        </w:rPr>
        <w:t xml:space="preserve">The assessment report identified areas of strengths, gaps and later Oxfam reached consensus and developed partners capacity development action plan. </w:t>
      </w:r>
      <w:r w:rsidR="0011522A" w:rsidRPr="00C042C6">
        <w:rPr>
          <w:rFonts w:asciiTheme="minorHAnsi" w:eastAsia="Calibri" w:hAnsiTheme="minorHAnsi" w:cstheme="minorHAnsi"/>
          <w:sz w:val="20"/>
          <w:szCs w:val="20"/>
        </w:rPr>
        <w:t xml:space="preserve">Around October 2020, </w:t>
      </w:r>
      <w:r w:rsidR="00DB2131" w:rsidRPr="00C042C6">
        <w:rPr>
          <w:rFonts w:asciiTheme="minorHAnsi" w:eastAsia="Calibri" w:hAnsiTheme="minorHAnsi" w:cstheme="minorHAnsi"/>
          <w:sz w:val="20"/>
          <w:szCs w:val="20"/>
        </w:rPr>
        <w:t>as part of O</w:t>
      </w:r>
      <w:r w:rsidRPr="00C042C6">
        <w:rPr>
          <w:rFonts w:asciiTheme="minorHAnsi" w:eastAsia="Calibri" w:hAnsiTheme="minorHAnsi" w:cstheme="minorHAnsi"/>
          <w:sz w:val="20"/>
          <w:szCs w:val="20"/>
        </w:rPr>
        <w:t>xfam’s commitment to implement the partners capacity building road map</w:t>
      </w:r>
      <w:r w:rsidR="00EA7624" w:rsidRPr="00C042C6">
        <w:rPr>
          <w:rFonts w:asciiTheme="minorHAnsi" w:eastAsia="Calibri" w:hAnsiTheme="minorHAnsi" w:cstheme="minorHAnsi"/>
          <w:sz w:val="20"/>
          <w:szCs w:val="20"/>
        </w:rPr>
        <w:t xml:space="preserve">, a five days training was organized for partners. The training made several recommendations and action points which </w:t>
      </w:r>
      <w:r w:rsidR="00CB44A3" w:rsidRPr="00C042C6">
        <w:rPr>
          <w:rFonts w:asciiTheme="minorHAnsi" w:eastAsia="Calibri" w:hAnsiTheme="minorHAnsi" w:cstheme="minorHAnsi"/>
          <w:sz w:val="20"/>
          <w:szCs w:val="20"/>
        </w:rPr>
        <w:t>are in the process of being rolled out. The</w:t>
      </w:r>
      <w:r w:rsidRPr="00C042C6">
        <w:rPr>
          <w:rFonts w:asciiTheme="minorHAnsi" w:eastAsia="Calibri" w:hAnsiTheme="minorHAnsi" w:cstheme="minorHAnsi"/>
          <w:sz w:val="20"/>
          <w:szCs w:val="20"/>
        </w:rPr>
        <w:t xml:space="preserve"> training </w:t>
      </w:r>
      <w:r w:rsidR="00CB44A3" w:rsidRPr="00C042C6">
        <w:rPr>
          <w:rFonts w:asciiTheme="minorHAnsi" w:eastAsia="Calibri" w:hAnsiTheme="minorHAnsi" w:cstheme="minorHAnsi"/>
          <w:sz w:val="20"/>
          <w:szCs w:val="20"/>
        </w:rPr>
        <w:t xml:space="preserve">also </w:t>
      </w:r>
      <w:r w:rsidRPr="00C042C6">
        <w:rPr>
          <w:rFonts w:asciiTheme="minorHAnsi" w:eastAsia="Calibri" w:hAnsiTheme="minorHAnsi" w:cstheme="minorHAnsi"/>
          <w:sz w:val="20"/>
          <w:szCs w:val="20"/>
        </w:rPr>
        <w:t xml:space="preserve">provided space for partners interaction and identifying partner to partner learning opportunities. </w:t>
      </w:r>
      <w:r w:rsidR="00F158F9" w:rsidRPr="00C042C6">
        <w:rPr>
          <w:rFonts w:asciiTheme="minorHAnsi" w:eastAsia="Calibri" w:hAnsiTheme="minorHAnsi" w:cstheme="minorHAnsi"/>
          <w:sz w:val="20"/>
          <w:szCs w:val="20"/>
        </w:rPr>
        <w:t xml:space="preserve">Besides, Oxfam has been providing </w:t>
      </w:r>
      <w:r w:rsidR="00346A88" w:rsidRPr="00C042C6">
        <w:rPr>
          <w:rFonts w:asciiTheme="minorHAnsi" w:hAnsiTheme="minorHAnsi" w:cstheme="minorHAnsi"/>
          <w:sz w:val="20"/>
          <w:szCs w:val="20"/>
          <w:lang w:val="en-GB"/>
        </w:rPr>
        <w:t>on job technical support, coaching, mentoring, staff placement, support supervision visits to compliment</w:t>
      </w:r>
      <w:r w:rsidR="00E90EA3" w:rsidRPr="00C042C6">
        <w:rPr>
          <w:rFonts w:asciiTheme="minorHAnsi" w:hAnsiTheme="minorHAnsi" w:cstheme="minorHAnsi"/>
          <w:sz w:val="20"/>
          <w:szCs w:val="20"/>
          <w:lang w:val="en-GB"/>
        </w:rPr>
        <w:t xml:space="preserve"> institutional capacity development and learning</w:t>
      </w:r>
      <w:r w:rsidR="00651EBA" w:rsidRPr="00C042C6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346A88" w:rsidRPr="00C042C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F94DBE" w:rsidRPr="00C042C6">
        <w:rPr>
          <w:rFonts w:asciiTheme="minorHAnsi" w:hAnsiTheme="minorHAnsi" w:cstheme="minorHAnsi"/>
          <w:sz w:val="20"/>
          <w:szCs w:val="20"/>
          <w:lang w:val="en-GB"/>
        </w:rPr>
        <w:t xml:space="preserve">Some of the key areas that required support are advocacy </w:t>
      </w:r>
      <w:r w:rsidR="00E16ECE" w:rsidRPr="00C042C6">
        <w:rPr>
          <w:rFonts w:asciiTheme="minorHAnsi" w:hAnsiTheme="minorHAnsi" w:cstheme="minorHAnsi"/>
          <w:sz w:val="20"/>
          <w:szCs w:val="20"/>
          <w:lang w:val="en-GB"/>
        </w:rPr>
        <w:t>and</w:t>
      </w:r>
      <w:r w:rsidR="00F94DBE" w:rsidRPr="00C042C6">
        <w:rPr>
          <w:rFonts w:asciiTheme="minorHAnsi" w:hAnsiTheme="minorHAnsi" w:cstheme="minorHAnsi"/>
          <w:sz w:val="20"/>
          <w:szCs w:val="20"/>
          <w:lang w:val="en-GB"/>
        </w:rPr>
        <w:t xml:space="preserve"> Policy Analysis, partners conflict sensitivity assessment and integration into programming. </w:t>
      </w:r>
    </w:p>
    <w:p w14:paraId="1721BAA2" w14:textId="7AB22684" w:rsidR="00792EA8" w:rsidRPr="00C042C6" w:rsidRDefault="00AC4195" w:rsidP="00197AE1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hAnsiTheme="minorHAnsi" w:cstheme="minorHAnsi"/>
          <w:sz w:val="20"/>
          <w:szCs w:val="20"/>
          <w:lang w:val="en-GB"/>
        </w:rPr>
        <w:t xml:space="preserve">Based on this background, </w:t>
      </w:r>
      <w:r w:rsidR="00F06686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Oxfam South </w:t>
      </w:r>
      <w:r w:rsidR="004B2ACA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Sudan is</w:t>
      </w:r>
      <w:r w:rsidR="00357DDC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seeking a consultant to</w:t>
      </w:r>
      <w:r w:rsidR="004B2ACA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  <w:r w:rsidR="00357DDC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train</w:t>
      </w:r>
      <w:r w:rsidR="00792EA8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partners staff on advocacy</w:t>
      </w:r>
      <w:r w:rsidR="00730250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,</w:t>
      </w:r>
      <w:r w:rsidR="00792EA8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policy analysis and conflict sensitivity assessment and integration into programming. </w:t>
      </w:r>
    </w:p>
    <w:p w14:paraId="3F1BF98A" w14:textId="4202A649" w:rsidR="00730250" w:rsidRPr="00C042C6" w:rsidRDefault="0078055A" w:rsidP="00197AE1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  <w:t xml:space="preserve">OVERALL OBJECTIVE </w:t>
      </w:r>
    </w:p>
    <w:p w14:paraId="1225FE24" w14:textId="0CAFDEF4" w:rsidR="000B316F" w:rsidRPr="00C042C6" w:rsidRDefault="000B316F" w:rsidP="00197AE1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The overall goal of the consultancy is to </w:t>
      </w:r>
      <w:r w:rsidR="00F609E5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enhance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partners </w:t>
      </w:r>
      <w:r w:rsidR="00F609E5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skills and knowledge in advocacy and policy analysis and conflict sensitivity programming</w:t>
      </w:r>
    </w:p>
    <w:p w14:paraId="4082EC63" w14:textId="760848BF" w:rsidR="00357DDC" w:rsidRPr="00C042C6" w:rsidRDefault="00357DDC" w:rsidP="00197AE1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  <w:t>OBJECTIVES OF THE CONSULTANTCY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</w:p>
    <w:p w14:paraId="6FA193FE" w14:textId="3056153A" w:rsidR="00F14B8D" w:rsidRPr="00C042C6" w:rsidRDefault="00357DDC" w:rsidP="00197AE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T</w:t>
      </w:r>
      <w:r w:rsidR="00F96197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o</w:t>
      </w:r>
      <w:r w:rsidR="002527DB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train Oxfam</w:t>
      </w:r>
      <w:r w:rsidR="00AF7D4F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partners</w:t>
      </w:r>
      <w:r w:rsidR="006664B9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staff in advocacy and Policy analysis and conflict sensitivity programming</w:t>
      </w:r>
    </w:p>
    <w:p w14:paraId="0F2129D8" w14:textId="645AC321" w:rsidR="00200AE4" w:rsidRPr="00C042C6" w:rsidRDefault="007771F8" w:rsidP="00200AE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To</w:t>
      </w:r>
      <w:r w:rsidR="00200AE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  <w:r w:rsidR="00737C77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strengthen the skills and experiences of Oxfam 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partners to</w:t>
      </w:r>
      <w:r w:rsidR="00200AE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become key advocates </w:t>
      </w:r>
      <w:r w:rsidR="00B05B09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in</w:t>
      </w:r>
      <w:r w:rsidR="00200AE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policy development, </w:t>
      </w:r>
      <w:r w:rsidR="00B05B09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analysis</w:t>
      </w:r>
      <w:r w:rsidR="00200AE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,</w:t>
      </w:r>
      <w:r w:rsidR="003378F6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  <w:r w:rsidR="00A35B4E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implementation,</w:t>
      </w:r>
      <w:r w:rsidR="00200AE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  <w:r w:rsidR="00A34179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and conflict sensitive programming </w:t>
      </w:r>
    </w:p>
    <w:p w14:paraId="471CCDE0" w14:textId="1F73C7B3" w:rsidR="005D53B4" w:rsidRPr="00C042C6" w:rsidRDefault="0078055A" w:rsidP="005D53B4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  <w:t xml:space="preserve">METHODOLOGY </w:t>
      </w:r>
    </w:p>
    <w:p w14:paraId="587380A1" w14:textId="76A035ED" w:rsidR="005D53B4" w:rsidRPr="00C042C6" w:rsidRDefault="00B94C25" w:rsidP="005D53B4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The consultant is expected to develop a methodology that is </w:t>
      </w:r>
      <w:r w:rsidR="005D53B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interactive</w:t>
      </w:r>
      <w:r w:rsidR="00732196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, participatory, </w:t>
      </w:r>
      <w:r w:rsidR="005D53B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that </w:t>
      </w:r>
      <w:r w:rsidR="00465232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promotes</w:t>
      </w:r>
      <w:r w:rsidR="005D53B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experiential learning</w:t>
      </w:r>
      <w:r w:rsidR="00A35B4E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and adaptability</w:t>
      </w:r>
      <w:r w:rsidR="005D53B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to ensure local relevance and understanding</w:t>
      </w:r>
    </w:p>
    <w:p w14:paraId="70980DE6" w14:textId="197547FA" w:rsidR="00357DDC" w:rsidRPr="00C042C6" w:rsidRDefault="00C276DF" w:rsidP="00031619">
      <w:pPr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  <w:t>R</w:t>
      </w:r>
      <w:r w:rsidR="00357DDC" w:rsidRPr="00C042C6"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  <w:t>OLES AND RESPONSIBILITIES OF THE CONSULTANT</w:t>
      </w:r>
      <w:r w:rsidR="00357DDC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</w:p>
    <w:p w14:paraId="31473C60" w14:textId="370D3A73" w:rsidR="000A7B3E" w:rsidRPr="00C042C6" w:rsidRDefault="00975ED6" w:rsidP="00031619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Facilitate</w:t>
      </w:r>
      <w:r w:rsidR="00357DDC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participatory </w:t>
      </w:r>
      <w:r w:rsidR="00280D3A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partners conflict sensitivity </w:t>
      </w:r>
      <w:r w:rsidR="00357DDC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assessments </w:t>
      </w:r>
      <w:r w:rsidR="000A7B3E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and defining steps on how to integrate conflict sensitivity into programming</w:t>
      </w:r>
    </w:p>
    <w:p w14:paraId="261D90D2" w14:textId="796EE5D6" w:rsidR="009251AB" w:rsidRPr="00C042C6" w:rsidRDefault="00357DDC" w:rsidP="00C73A5B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Develop </w:t>
      </w:r>
      <w:r w:rsidR="00985BA3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training </w:t>
      </w:r>
      <w:r w:rsidR="00B5409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materials and </w:t>
      </w:r>
      <w:r w:rsidR="00985BA3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program t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hat utilizes innovative participatory and</w:t>
      </w:r>
      <w:r w:rsidR="009251AB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learn by-doing approach </w:t>
      </w:r>
    </w:p>
    <w:p w14:paraId="1CE74151" w14:textId="77777777" w:rsidR="001E6F76" w:rsidRPr="00C042C6" w:rsidRDefault="009251AB" w:rsidP="001E6F76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With specific focus on policy analysis</w:t>
      </w:r>
      <w:r w:rsidR="00AA29B3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and conflict sensitivity programming. </w:t>
      </w:r>
    </w:p>
    <w:p w14:paraId="36C8EE8D" w14:textId="751AB6E4" w:rsidR="001A11BD" w:rsidRPr="00C042C6" w:rsidRDefault="00AA29B3" w:rsidP="001E6F76">
      <w:pPr>
        <w:pStyle w:val="ListParagraph"/>
        <w:spacing w:before="100" w:beforeAutospacing="1" w:after="100" w:afterAutospacing="1" w:line="360" w:lineRule="auto"/>
        <w:jc w:val="both"/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  <w:t>KEY DELIVERABLES</w:t>
      </w:r>
    </w:p>
    <w:p w14:paraId="6D2EBEF7" w14:textId="6AF676BD" w:rsidR="00710ADB" w:rsidRPr="00C042C6" w:rsidRDefault="000557B2" w:rsidP="001A11BD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Training report </w:t>
      </w:r>
      <w:r w:rsidR="00044512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that captures proceedings</w:t>
      </w:r>
      <w:r w:rsidR="003C31E9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including recommendation and action points</w:t>
      </w:r>
    </w:p>
    <w:p w14:paraId="27EB25CE" w14:textId="01659803" w:rsidR="0006598A" w:rsidRDefault="0006598A" w:rsidP="00A901C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Training materials for Policy analysis and conflict sensitivity programming </w:t>
      </w:r>
    </w:p>
    <w:p w14:paraId="31854DA2" w14:textId="77777777" w:rsidR="00D17513" w:rsidRPr="00C042C6" w:rsidRDefault="00D17513" w:rsidP="00D17513">
      <w:pPr>
        <w:pStyle w:val="ListParagraph"/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</w:p>
    <w:p w14:paraId="60DDACE7" w14:textId="7085FB80" w:rsidR="00357DDC" w:rsidRPr="00C042C6" w:rsidRDefault="00357DDC" w:rsidP="00197AE1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lastRenderedPageBreak/>
        <w:t> </w:t>
      </w:r>
      <w:r w:rsidR="00C85BB1" w:rsidRPr="00C042C6"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  <w:t>SCHEDULE OF ACTIVITIES</w:t>
      </w:r>
      <w:r w:rsidR="00C85BB1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775"/>
        <w:gridCol w:w="2423"/>
        <w:gridCol w:w="3152"/>
      </w:tblGrid>
      <w:tr w:rsidR="00374AAC" w:rsidRPr="00C042C6" w14:paraId="39C9F37E" w14:textId="77777777" w:rsidTr="00374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14:paraId="333EF6FB" w14:textId="30B610D2" w:rsidR="00374AAC" w:rsidRPr="00C042C6" w:rsidRDefault="00374AAC" w:rsidP="00197AE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2423" w:type="dxa"/>
          </w:tcPr>
          <w:p w14:paraId="76AF7F01" w14:textId="59CC1B61" w:rsidR="00374AAC" w:rsidRPr="00C042C6" w:rsidRDefault="00374AAC" w:rsidP="00197A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Number of days </w:t>
            </w:r>
          </w:p>
        </w:tc>
        <w:tc>
          <w:tcPr>
            <w:tcW w:w="3152" w:type="dxa"/>
            <w:hideMark/>
          </w:tcPr>
          <w:p w14:paraId="1195C597" w14:textId="31572191" w:rsidR="00374AAC" w:rsidRPr="00C042C6" w:rsidRDefault="00374AAC" w:rsidP="00197A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Planned dates </w:t>
            </w:r>
          </w:p>
        </w:tc>
      </w:tr>
      <w:tr w:rsidR="00374AAC" w:rsidRPr="00C042C6" w14:paraId="22AF5496" w14:textId="77777777" w:rsidTr="0037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14:paraId="138F071C" w14:textId="36FB01C4" w:rsidR="00374AAC" w:rsidRPr="00C042C6" w:rsidRDefault="00374AAC" w:rsidP="00197AE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b w:val="0"/>
                <w:bCs w:val="0"/>
                <w:color w:val="202020"/>
                <w:sz w:val="20"/>
                <w:szCs w:val="20"/>
              </w:rPr>
              <w:t>Materials development</w:t>
            </w:r>
          </w:p>
        </w:tc>
        <w:tc>
          <w:tcPr>
            <w:tcW w:w="2423" w:type="dxa"/>
          </w:tcPr>
          <w:p w14:paraId="63A81698" w14:textId="06432C3D" w:rsidR="00374AAC" w:rsidRPr="00C042C6" w:rsidRDefault="00374AAC" w:rsidP="00197A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52" w:type="dxa"/>
            <w:hideMark/>
          </w:tcPr>
          <w:p w14:paraId="71108AF2" w14:textId="71F636A5" w:rsidR="00374AAC" w:rsidRPr="00C042C6" w:rsidRDefault="00374AAC" w:rsidP="00197A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E44CBE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th</w:t>
            </w: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</w:t>
            </w:r>
            <w:r w:rsidR="00E44CB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20 July </w:t>
            </w:r>
            <w:r w:rsidR="00E44CBE"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2021</w:t>
            </w:r>
          </w:p>
        </w:tc>
      </w:tr>
      <w:tr w:rsidR="00374AAC" w:rsidRPr="00C042C6" w14:paraId="08A0C4A2" w14:textId="77777777" w:rsidTr="0037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14:paraId="3B4CBCE8" w14:textId="3EEC1B28" w:rsidR="00374AAC" w:rsidRPr="00C042C6" w:rsidRDefault="00374AAC" w:rsidP="00197AE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b w:val="0"/>
                <w:bCs w:val="0"/>
                <w:color w:val="202020"/>
                <w:sz w:val="20"/>
                <w:szCs w:val="20"/>
              </w:rPr>
              <w:t>Conducting training workshop</w:t>
            </w:r>
          </w:p>
        </w:tc>
        <w:tc>
          <w:tcPr>
            <w:tcW w:w="2423" w:type="dxa"/>
          </w:tcPr>
          <w:p w14:paraId="04CCD537" w14:textId="5A04C506" w:rsidR="00374AAC" w:rsidRPr="00C042C6" w:rsidRDefault="00374AAC" w:rsidP="0019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52" w:type="dxa"/>
            <w:hideMark/>
          </w:tcPr>
          <w:p w14:paraId="09F7F5E3" w14:textId="3A0BE672" w:rsidR="00374AAC" w:rsidRPr="00C042C6" w:rsidRDefault="00E71695" w:rsidP="0019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E44CBE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E44CBE" w:rsidRPr="00E44CBE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nd</w:t>
            </w:r>
            <w:r w:rsidR="00E44CB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E44CBE"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E44CBE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="00B17EBC" w:rsidRPr="00E44CBE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rd</w:t>
            </w:r>
            <w:r w:rsidR="00B17EB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B17EBC"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July</w:t>
            </w:r>
            <w:r w:rsidR="00B17EB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B17EBC"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2021</w:t>
            </w:r>
          </w:p>
        </w:tc>
      </w:tr>
      <w:tr w:rsidR="00374AAC" w:rsidRPr="00C042C6" w14:paraId="4EF0FFF0" w14:textId="77777777" w:rsidTr="0037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14:paraId="1AA4330D" w14:textId="3FC1E198" w:rsidR="00374AAC" w:rsidRPr="00C042C6" w:rsidRDefault="00374AAC" w:rsidP="00197AE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b w:val="0"/>
                <w:bCs w:val="0"/>
                <w:color w:val="202020"/>
                <w:sz w:val="20"/>
                <w:szCs w:val="20"/>
              </w:rPr>
              <w:t xml:space="preserve">Writing of training report </w:t>
            </w:r>
          </w:p>
        </w:tc>
        <w:tc>
          <w:tcPr>
            <w:tcW w:w="2423" w:type="dxa"/>
          </w:tcPr>
          <w:p w14:paraId="7862EF5A" w14:textId="04075F1C" w:rsidR="00374AAC" w:rsidRPr="00C042C6" w:rsidRDefault="00374AAC" w:rsidP="00197A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52" w:type="dxa"/>
            <w:hideMark/>
          </w:tcPr>
          <w:p w14:paraId="2847360B" w14:textId="5817A213" w:rsidR="00374AAC" w:rsidRPr="00C042C6" w:rsidRDefault="00B17EBC" w:rsidP="00197A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th</w:t>
            </w:r>
            <w:r w:rsidR="00E71695"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74AAC"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="00E71695"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="00E71695" w:rsidRPr="00C042C6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th</w:t>
            </w:r>
            <w:r w:rsidR="00E71695"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July </w:t>
            </w: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2021</w:t>
            </w:r>
          </w:p>
        </w:tc>
      </w:tr>
      <w:tr w:rsidR="00374AAC" w:rsidRPr="00C042C6" w14:paraId="3BA2FFE0" w14:textId="77777777" w:rsidTr="0037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14:paraId="0E978005" w14:textId="7920C50B" w:rsidR="00374AAC" w:rsidRPr="00C042C6" w:rsidRDefault="00374AAC" w:rsidP="00197AE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2423" w:type="dxa"/>
          </w:tcPr>
          <w:p w14:paraId="4193B0AE" w14:textId="79341EC5" w:rsidR="00374AAC" w:rsidRPr="00C042C6" w:rsidRDefault="00374AAC" w:rsidP="0019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42C6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152" w:type="dxa"/>
            <w:hideMark/>
          </w:tcPr>
          <w:p w14:paraId="6516ED85" w14:textId="06854423" w:rsidR="00374AAC" w:rsidRPr="00C042C6" w:rsidRDefault="00374AAC" w:rsidP="0019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3C11BFB3" w14:textId="77777777" w:rsidR="00031619" w:rsidRPr="00C042C6" w:rsidRDefault="00357DDC" w:rsidP="00197AE1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 </w:t>
      </w:r>
    </w:p>
    <w:p w14:paraId="7F711346" w14:textId="66E3611F" w:rsidR="00821E94" w:rsidRPr="00C042C6" w:rsidRDefault="00C85BB1" w:rsidP="00197AE1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  <w:t xml:space="preserve">REQUIRED CANDIDATE COMPETENCIES </w:t>
      </w:r>
    </w:p>
    <w:p w14:paraId="3C3205EC" w14:textId="7BD375DF" w:rsidR="00B90F73" w:rsidRPr="00C042C6" w:rsidRDefault="00C85BB1" w:rsidP="00124341">
      <w:pPr>
        <w:jc w:val="both"/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  <w:t>FUNCTIONAL COMPETENCIES</w:t>
      </w:r>
    </w:p>
    <w:p w14:paraId="6E38E3AC" w14:textId="476DA814" w:rsidR="000D6892" w:rsidRPr="00C042C6" w:rsidRDefault="00357DDC" w:rsidP="0012434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Extensive </w:t>
      </w:r>
      <w:r w:rsidR="00B1198F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knowledge in 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training and programme experience in the field of </w:t>
      </w:r>
      <w:r w:rsidR="00B02B55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Advocacy and Policy Analysis and Conflict sensitivity programming </w:t>
      </w:r>
    </w:p>
    <w:p w14:paraId="77188F64" w14:textId="71EB62C4" w:rsidR="000D6892" w:rsidRPr="00C042C6" w:rsidRDefault="00357DDC" w:rsidP="003649B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Excellent analytical, editing and writing skills in English language. </w:t>
      </w:r>
    </w:p>
    <w:p w14:paraId="3B9DBEA7" w14:textId="7075ED2B" w:rsidR="003070BD" w:rsidRPr="00C042C6" w:rsidRDefault="00EC58C5" w:rsidP="00612FC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Proven experience</w:t>
      </w:r>
      <w:r w:rsidR="006A2FBD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in 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analyzing</w:t>
      </w:r>
      <w:r w:rsidR="006A2FBD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and writing high quality reports</w:t>
      </w:r>
    </w:p>
    <w:p w14:paraId="5A30BCBB" w14:textId="3A03B75A" w:rsidR="00410DB5" w:rsidRPr="00C042C6" w:rsidRDefault="00357DDC" w:rsidP="00746B06">
      <w:pPr>
        <w:numPr>
          <w:ilvl w:val="0"/>
          <w:numId w:val="5"/>
        </w:numPr>
        <w:spacing w:before="100" w:before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Proven accuracy and attention to detail. </w:t>
      </w:r>
    </w:p>
    <w:p w14:paraId="4854AA03" w14:textId="22380551" w:rsidR="00410DB5" w:rsidRPr="00C042C6" w:rsidRDefault="00357DDC" w:rsidP="00197AE1">
      <w:pPr>
        <w:numPr>
          <w:ilvl w:val="0"/>
          <w:numId w:val="5"/>
        </w:numPr>
        <w:spacing w:before="100" w:before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Strong interpersonal skills and the ability to communicate and work well with diverse and multicultural </w:t>
      </w:r>
      <w:r w:rsidR="00410DB5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teams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and staff members. </w:t>
      </w:r>
    </w:p>
    <w:p w14:paraId="24765697" w14:textId="77777777" w:rsidR="003070BD" w:rsidRPr="00C042C6" w:rsidRDefault="00357DDC" w:rsidP="00124341">
      <w:pPr>
        <w:numPr>
          <w:ilvl w:val="0"/>
          <w:numId w:val="5"/>
        </w:numPr>
        <w:spacing w:before="100" w:before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Demonstrated coordination skills, ability to meet deadlines and work under pressure.</w:t>
      </w:r>
    </w:p>
    <w:p w14:paraId="5CD24C19" w14:textId="552BD20F" w:rsidR="003070BD" w:rsidRPr="00C042C6" w:rsidRDefault="00864C36" w:rsidP="00124341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  <w:t xml:space="preserve">LEVEL OF EDUCATION </w:t>
      </w:r>
    </w:p>
    <w:p w14:paraId="517ECE67" w14:textId="1DEE66F4" w:rsidR="00357DDC" w:rsidRPr="00C042C6" w:rsidRDefault="00357DDC" w:rsidP="00864C36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Master's or advanced degree in one or more of the following disciplines: Social Sciences, Development Studies, Project Management, </w:t>
      </w:r>
      <w:r w:rsidR="009020A4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Political Science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.</w:t>
      </w:r>
    </w:p>
    <w:p w14:paraId="08C123E8" w14:textId="7B3AE84A" w:rsidR="00357DDC" w:rsidRPr="00C042C6" w:rsidRDefault="00F02B17" w:rsidP="00124341">
      <w:pPr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  <w:t>EXPERIENCE: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</w:p>
    <w:p w14:paraId="748B30A1" w14:textId="572CA097" w:rsidR="00357DDC" w:rsidRPr="00C042C6" w:rsidRDefault="00357DDC" w:rsidP="0012434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Minimum of 5 years of progressively responsible and relevant experience in training and programme development.</w:t>
      </w:r>
    </w:p>
    <w:p w14:paraId="1AD576EB" w14:textId="56E83380" w:rsidR="00357DDC" w:rsidRPr="00C042C6" w:rsidRDefault="00357DDC" w:rsidP="00197AE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Proven expertise in advising and developing needs-based </w:t>
      </w:r>
      <w:r w:rsidR="007F6015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skills and knowledge in Policy analysis and Conflict sensitivity </w:t>
      </w:r>
    </w:p>
    <w:p w14:paraId="0A3FD48A" w14:textId="0C6384CA" w:rsidR="00357DDC" w:rsidRPr="00C042C6" w:rsidRDefault="00E41B3C" w:rsidP="00C909DB">
      <w:pPr>
        <w:pStyle w:val="ListParagraph"/>
        <w:numPr>
          <w:ilvl w:val="0"/>
          <w:numId w:val="7"/>
        </w:numPr>
        <w:spacing w:before="100" w:before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Exposure and experience in</w:t>
      </w:r>
      <w:r w:rsidR="00426C92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the development of partners capacity building </w:t>
      </w:r>
      <w:r w:rsidR="00E909C6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initiatives </w:t>
      </w:r>
      <w:r w:rsidR="005220E1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</w:p>
    <w:p w14:paraId="13F91907" w14:textId="3EF02FE9" w:rsidR="007968BD" w:rsidRPr="00C042C6" w:rsidRDefault="00C909DB" w:rsidP="00C909DB">
      <w:p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 </w:t>
      </w:r>
      <w:r w:rsidRPr="00C042C6">
        <w:rPr>
          <w:rStyle w:val="Strong"/>
          <w:rFonts w:asciiTheme="minorHAnsi" w:eastAsia="Times New Roman" w:hAnsiTheme="minorHAnsi" w:cstheme="minorHAnsi"/>
          <w:color w:val="202020"/>
          <w:sz w:val="20"/>
          <w:szCs w:val="20"/>
        </w:rPr>
        <w:t>LANGUAGE: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</w:t>
      </w:r>
    </w:p>
    <w:p w14:paraId="4300FB32" w14:textId="6BCCFABE" w:rsidR="00357DDC" w:rsidRPr="00C042C6" w:rsidRDefault="00357DDC" w:rsidP="00197A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Fluency in English is </w:t>
      </w:r>
      <w:r w:rsidR="007E7146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required,</w:t>
      </w: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and knowledge of Arabic, or other local languages </w:t>
      </w:r>
      <w:r w:rsidR="00564ECE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is required</w:t>
      </w:r>
    </w:p>
    <w:p w14:paraId="4228AE6C" w14:textId="77777777" w:rsidR="00E7190B" w:rsidRPr="00C042C6" w:rsidRDefault="00357DDC" w:rsidP="0012434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b/>
          <w:bCs/>
          <w:color w:val="202020"/>
          <w:sz w:val="20"/>
          <w:szCs w:val="20"/>
        </w:rPr>
        <w:t xml:space="preserve">Cover letter which should include. </w:t>
      </w:r>
    </w:p>
    <w:p w14:paraId="1668861B" w14:textId="77777777" w:rsidR="00C909DB" w:rsidRPr="00C042C6" w:rsidRDefault="00357DDC" w:rsidP="00124341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Brief explanation about the consultant with particular emphasis on previous experience with similar work.</w:t>
      </w:r>
    </w:p>
    <w:p w14:paraId="6622493C" w14:textId="5A5F55B9" w:rsidR="00DC0025" w:rsidRPr="00C042C6" w:rsidRDefault="00357DDC" w:rsidP="00C909DB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Understanding of the </w:t>
      </w:r>
      <w:proofErr w:type="spellStart"/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ToR</w:t>
      </w:r>
      <w:proofErr w:type="spellEnd"/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 and the tasks to be completed</w:t>
      </w:r>
    </w:p>
    <w:p w14:paraId="529FFF19" w14:textId="6F608D86" w:rsidR="00DC0025" w:rsidRPr="00C042C6" w:rsidRDefault="00357DDC" w:rsidP="00C909DB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Proposed methodology</w:t>
      </w:r>
    </w:p>
    <w:p w14:paraId="62E13400" w14:textId="01A36CBD" w:rsidR="00357DDC" w:rsidRPr="00C042C6" w:rsidRDefault="00631B65" w:rsidP="00C909DB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>
        <w:rPr>
          <w:rFonts w:asciiTheme="minorHAnsi" w:eastAsia="Times New Roman" w:hAnsiTheme="minorHAnsi" w:cstheme="minorHAnsi"/>
          <w:color w:val="202020"/>
          <w:sz w:val="20"/>
          <w:szCs w:val="20"/>
        </w:rPr>
        <w:t>I</w:t>
      </w:r>
      <w:r w:rsidR="00357DDC" w:rsidRPr="00C042C6">
        <w:rPr>
          <w:rFonts w:asciiTheme="minorHAnsi" w:eastAsia="Times New Roman" w:hAnsiTheme="minorHAnsi" w:cstheme="minorHAnsi"/>
          <w:color w:val="202020"/>
          <w:sz w:val="20"/>
          <w:szCs w:val="20"/>
        </w:rPr>
        <w:t>mplementation plan</w:t>
      </w:r>
    </w:p>
    <w:p w14:paraId="1EA7135A" w14:textId="77777777" w:rsidR="009D0441" w:rsidRPr="00C042C6" w:rsidRDefault="009D0441" w:rsidP="00197AE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9D0441" w:rsidRPr="00C0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0C8"/>
    <w:multiLevelType w:val="hybridMultilevel"/>
    <w:tmpl w:val="AC907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257"/>
    <w:multiLevelType w:val="hybridMultilevel"/>
    <w:tmpl w:val="8284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63B2"/>
    <w:multiLevelType w:val="hybridMultilevel"/>
    <w:tmpl w:val="1940027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0172A42"/>
    <w:multiLevelType w:val="multilevel"/>
    <w:tmpl w:val="D56A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E24A4"/>
    <w:multiLevelType w:val="multilevel"/>
    <w:tmpl w:val="DA4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F2CC0"/>
    <w:multiLevelType w:val="multilevel"/>
    <w:tmpl w:val="1BE8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40F76"/>
    <w:multiLevelType w:val="multilevel"/>
    <w:tmpl w:val="9072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C2CC1"/>
    <w:multiLevelType w:val="multilevel"/>
    <w:tmpl w:val="3D2C350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53AF1"/>
    <w:multiLevelType w:val="hybridMultilevel"/>
    <w:tmpl w:val="BF14D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83211"/>
    <w:multiLevelType w:val="multilevel"/>
    <w:tmpl w:val="F7C60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81725"/>
    <w:multiLevelType w:val="hybridMultilevel"/>
    <w:tmpl w:val="518013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F4DCC"/>
    <w:multiLevelType w:val="hybridMultilevel"/>
    <w:tmpl w:val="9984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26D88"/>
    <w:multiLevelType w:val="multilevel"/>
    <w:tmpl w:val="B1CA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B5383"/>
    <w:multiLevelType w:val="multilevel"/>
    <w:tmpl w:val="3D2C350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B0EB7"/>
    <w:multiLevelType w:val="multilevel"/>
    <w:tmpl w:val="8DBA7F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39438F"/>
    <w:multiLevelType w:val="hybridMultilevel"/>
    <w:tmpl w:val="248444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99B1CFE"/>
    <w:multiLevelType w:val="multilevel"/>
    <w:tmpl w:val="DA5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75A6C"/>
    <w:multiLevelType w:val="multilevel"/>
    <w:tmpl w:val="4C2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B7640D"/>
    <w:multiLevelType w:val="multilevel"/>
    <w:tmpl w:val="19C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2"/>
  </w:num>
  <w:num w:numId="7">
    <w:abstractNumId w:val="13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1"/>
  </w:num>
  <w:num w:numId="17">
    <w:abstractNumId w:val="0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DC"/>
    <w:rsid w:val="000250C0"/>
    <w:rsid w:val="00031619"/>
    <w:rsid w:val="00044512"/>
    <w:rsid w:val="000557B2"/>
    <w:rsid w:val="0006598A"/>
    <w:rsid w:val="00090C7A"/>
    <w:rsid w:val="000A6B38"/>
    <w:rsid w:val="000A7B3E"/>
    <w:rsid w:val="000B316F"/>
    <w:rsid w:val="000D6892"/>
    <w:rsid w:val="000F14EB"/>
    <w:rsid w:val="0011522A"/>
    <w:rsid w:val="00124341"/>
    <w:rsid w:val="00160CD4"/>
    <w:rsid w:val="00181978"/>
    <w:rsid w:val="001821BC"/>
    <w:rsid w:val="00197AE1"/>
    <w:rsid w:val="001A11BD"/>
    <w:rsid w:val="001E6F76"/>
    <w:rsid w:val="001F07C4"/>
    <w:rsid w:val="00200AE4"/>
    <w:rsid w:val="00202125"/>
    <w:rsid w:val="00240DFD"/>
    <w:rsid w:val="002527DB"/>
    <w:rsid w:val="00271114"/>
    <w:rsid w:val="00280D3A"/>
    <w:rsid w:val="0028571E"/>
    <w:rsid w:val="002A42FC"/>
    <w:rsid w:val="002C05E7"/>
    <w:rsid w:val="00305BA0"/>
    <w:rsid w:val="003070BD"/>
    <w:rsid w:val="00310CFB"/>
    <w:rsid w:val="00314DF0"/>
    <w:rsid w:val="003378F6"/>
    <w:rsid w:val="0034129D"/>
    <w:rsid w:val="00346A88"/>
    <w:rsid w:val="00357DDC"/>
    <w:rsid w:val="00374AAC"/>
    <w:rsid w:val="003C31E9"/>
    <w:rsid w:val="003C3ABF"/>
    <w:rsid w:val="003E745E"/>
    <w:rsid w:val="00410DB5"/>
    <w:rsid w:val="00426C92"/>
    <w:rsid w:val="004435DA"/>
    <w:rsid w:val="00465232"/>
    <w:rsid w:val="004B2ACA"/>
    <w:rsid w:val="004D15AD"/>
    <w:rsid w:val="004E0D4A"/>
    <w:rsid w:val="004F30AF"/>
    <w:rsid w:val="005220E1"/>
    <w:rsid w:val="00541AEC"/>
    <w:rsid w:val="00564ECE"/>
    <w:rsid w:val="0058641B"/>
    <w:rsid w:val="005A5135"/>
    <w:rsid w:val="005D53B4"/>
    <w:rsid w:val="00621043"/>
    <w:rsid w:val="006256E3"/>
    <w:rsid w:val="00631B65"/>
    <w:rsid w:val="006472E3"/>
    <w:rsid w:val="00651EBA"/>
    <w:rsid w:val="006664B9"/>
    <w:rsid w:val="0067334B"/>
    <w:rsid w:val="006A2FBD"/>
    <w:rsid w:val="00704BC1"/>
    <w:rsid w:val="00710ADB"/>
    <w:rsid w:val="00730250"/>
    <w:rsid w:val="00732196"/>
    <w:rsid w:val="00737C77"/>
    <w:rsid w:val="007771F8"/>
    <w:rsid w:val="0078055A"/>
    <w:rsid w:val="0078732C"/>
    <w:rsid w:val="00792EA8"/>
    <w:rsid w:val="007968BD"/>
    <w:rsid w:val="007E7146"/>
    <w:rsid w:val="007E792C"/>
    <w:rsid w:val="007F6015"/>
    <w:rsid w:val="00803550"/>
    <w:rsid w:val="00810521"/>
    <w:rsid w:val="00812982"/>
    <w:rsid w:val="00821E94"/>
    <w:rsid w:val="00864C36"/>
    <w:rsid w:val="008746E5"/>
    <w:rsid w:val="00882B6C"/>
    <w:rsid w:val="008943BC"/>
    <w:rsid w:val="008A4818"/>
    <w:rsid w:val="009020A4"/>
    <w:rsid w:val="009251AB"/>
    <w:rsid w:val="0097187C"/>
    <w:rsid w:val="00975ED6"/>
    <w:rsid w:val="00985BA3"/>
    <w:rsid w:val="009D0441"/>
    <w:rsid w:val="009D15A1"/>
    <w:rsid w:val="00A34179"/>
    <w:rsid w:val="00A35B4E"/>
    <w:rsid w:val="00A36985"/>
    <w:rsid w:val="00A87FD3"/>
    <w:rsid w:val="00A9000F"/>
    <w:rsid w:val="00A901CC"/>
    <w:rsid w:val="00AA29B3"/>
    <w:rsid w:val="00AC4195"/>
    <w:rsid w:val="00AE7CD4"/>
    <w:rsid w:val="00AF7D4F"/>
    <w:rsid w:val="00B02B55"/>
    <w:rsid w:val="00B05B09"/>
    <w:rsid w:val="00B1198F"/>
    <w:rsid w:val="00B17EBC"/>
    <w:rsid w:val="00B2370B"/>
    <w:rsid w:val="00B34CFA"/>
    <w:rsid w:val="00B54094"/>
    <w:rsid w:val="00B64DA1"/>
    <w:rsid w:val="00B655F7"/>
    <w:rsid w:val="00B74A77"/>
    <w:rsid w:val="00B764D3"/>
    <w:rsid w:val="00B90F73"/>
    <w:rsid w:val="00B94C25"/>
    <w:rsid w:val="00C042C6"/>
    <w:rsid w:val="00C276DF"/>
    <w:rsid w:val="00C73A5B"/>
    <w:rsid w:val="00C770CC"/>
    <w:rsid w:val="00C85BB1"/>
    <w:rsid w:val="00C909DB"/>
    <w:rsid w:val="00CB44A3"/>
    <w:rsid w:val="00CE23D8"/>
    <w:rsid w:val="00CF30D6"/>
    <w:rsid w:val="00D17513"/>
    <w:rsid w:val="00D64B55"/>
    <w:rsid w:val="00DB2131"/>
    <w:rsid w:val="00DC0025"/>
    <w:rsid w:val="00E16ECE"/>
    <w:rsid w:val="00E25750"/>
    <w:rsid w:val="00E41B3C"/>
    <w:rsid w:val="00E44CBE"/>
    <w:rsid w:val="00E50F40"/>
    <w:rsid w:val="00E71695"/>
    <w:rsid w:val="00E7190B"/>
    <w:rsid w:val="00E909C6"/>
    <w:rsid w:val="00E90EA3"/>
    <w:rsid w:val="00EA0A2F"/>
    <w:rsid w:val="00EA7624"/>
    <w:rsid w:val="00EB29F3"/>
    <w:rsid w:val="00EC58C5"/>
    <w:rsid w:val="00F02B17"/>
    <w:rsid w:val="00F06686"/>
    <w:rsid w:val="00F14B8D"/>
    <w:rsid w:val="00F158F9"/>
    <w:rsid w:val="00F609E5"/>
    <w:rsid w:val="00F65184"/>
    <w:rsid w:val="00F94DBE"/>
    <w:rsid w:val="00F96197"/>
    <w:rsid w:val="00FA2D3A"/>
    <w:rsid w:val="00FA36F1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1493"/>
  <w15:chartTrackingRefBased/>
  <w15:docId w15:val="{744C41DC-80B6-4CFD-A857-3380DB2C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DD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57DDC"/>
    <w:rPr>
      <w:b/>
      <w:bCs/>
    </w:rPr>
  </w:style>
  <w:style w:type="character" w:styleId="Emphasis">
    <w:name w:val="Emphasis"/>
    <w:basedOn w:val="DefaultParagraphFont"/>
    <w:uiPriority w:val="20"/>
    <w:qFormat/>
    <w:rsid w:val="00357DDC"/>
    <w:rPr>
      <w:i/>
      <w:iCs/>
    </w:rPr>
  </w:style>
  <w:style w:type="paragraph" w:styleId="ListParagraph">
    <w:name w:val="List Paragraph"/>
    <w:basedOn w:val="Normal"/>
    <w:uiPriority w:val="34"/>
    <w:qFormat/>
    <w:rsid w:val="009D0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85"/>
    <w:rPr>
      <w:rFonts w:ascii="Segoe UI" w:hAnsi="Segoe UI" w:cs="Segoe UI"/>
      <w:sz w:val="18"/>
      <w:szCs w:val="18"/>
    </w:rPr>
  </w:style>
  <w:style w:type="table" w:styleId="GridTable4-Accent6">
    <w:name w:val="Grid Table 4 Accent 6"/>
    <w:basedOn w:val="TableNormal"/>
    <w:uiPriority w:val="49"/>
    <w:rsid w:val="00240D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89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Sorro Peter</dc:creator>
  <cp:keywords/>
  <dc:description/>
  <cp:lastModifiedBy>Paul Zangabeyo</cp:lastModifiedBy>
  <cp:revision>2</cp:revision>
  <dcterms:created xsi:type="dcterms:W3CDTF">2021-07-05T06:35:00Z</dcterms:created>
  <dcterms:modified xsi:type="dcterms:W3CDTF">2021-07-05T06:35:00Z</dcterms:modified>
</cp:coreProperties>
</file>