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2D7F" w14:textId="3509AD2C" w:rsidR="00AC2ED4" w:rsidRPr="002D6FD6" w:rsidRDefault="00AC2ED4">
      <w:pPr>
        <w:rPr>
          <w:rFonts w:ascii="Times New Roman" w:hAnsi="Times New Roman"/>
          <w:b/>
          <w:sz w:val="21"/>
          <w:szCs w:val="21"/>
        </w:rPr>
      </w:pPr>
      <w:r w:rsidRPr="002D6FD6">
        <w:rPr>
          <w:rFonts w:ascii="Times New Roman" w:hAnsi="Times New Roman"/>
          <w:b/>
          <w:noProof/>
          <w:color w:val="FF9900"/>
          <w:sz w:val="21"/>
          <w:szCs w:val="21"/>
        </w:rPr>
        <w:drawing>
          <wp:inline distT="0" distB="0" distL="0" distR="0" wp14:anchorId="64D2CE88" wp14:editId="20EA2215">
            <wp:extent cx="971550" cy="438150"/>
            <wp:effectExtent l="0" t="0" r="0" b="0"/>
            <wp:docPr id="1" name="Picture 1" descr="UNF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P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pic:spPr>
                </pic:pic>
              </a:graphicData>
            </a:graphic>
          </wp:inline>
        </w:drawing>
      </w:r>
    </w:p>
    <w:p w14:paraId="103C20F7" w14:textId="298141E9" w:rsidR="00AC2ED4" w:rsidRPr="002D6FD6" w:rsidRDefault="00AC2ED4">
      <w:pPr>
        <w:rPr>
          <w:rFonts w:ascii="Times New Roman" w:hAnsi="Times New Roman"/>
          <w:b/>
          <w:color w:val="ED7D31" w:themeColor="accent2"/>
          <w:sz w:val="21"/>
          <w:szCs w:val="21"/>
        </w:rPr>
      </w:pPr>
      <w:r w:rsidRPr="002D6FD6">
        <w:rPr>
          <w:rFonts w:ascii="Times New Roman" w:hAnsi="Times New Roman"/>
          <w:b/>
          <w:color w:val="ED7D31" w:themeColor="accent2"/>
          <w:sz w:val="21"/>
          <w:szCs w:val="21"/>
        </w:rPr>
        <w:t>South Sudan Country Office</w:t>
      </w:r>
    </w:p>
    <w:p w14:paraId="45DBC8DB" w14:textId="027AA826" w:rsidR="008914FC" w:rsidRPr="002D6FD6" w:rsidRDefault="00AC2ED4" w:rsidP="00CE6C56">
      <w:pPr>
        <w:rPr>
          <w:rFonts w:ascii="Times New Roman" w:hAnsi="Times New Roman"/>
          <w:b/>
          <w:sz w:val="21"/>
          <w:szCs w:val="21"/>
        </w:rPr>
      </w:pPr>
      <w:r w:rsidRPr="002D6FD6">
        <w:rPr>
          <w:rFonts w:ascii="Times New Roman" w:hAnsi="Times New Roman"/>
          <w:b/>
          <w:sz w:val="21"/>
          <w:szCs w:val="21"/>
        </w:rPr>
        <w:t>Opening for Consultancy</w:t>
      </w:r>
      <w:r w:rsidR="0064481A" w:rsidRPr="002D6FD6">
        <w:rPr>
          <w:rFonts w:ascii="Times New Roman" w:hAnsi="Times New Roman"/>
          <w:sz w:val="21"/>
          <w:szCs w:val="21"/>
        </w:rPr>
        <w:t xml:space="preserve"> </w:t>
      </w:r>
    </w:p>
    <w:p w14:paraId="1BB561F0" w14:textId="36986B86" w:rsidR="00C370BF" w:rsidRPr="002D6FD6" w:rsidRDefault="00C370BF" w:rsidP="00CE6C56">
      <w:pPr>
        <w:rPr>
          <w:rFonts w:ascii="Times New Roman" w:hAnsi="Times New Roman"/>
          <w:sz w:val="21"/>
          <w:szCs w:val="21"/>
        </w:rPr>
      </w:pPr>
      <w:r w:rsidRPr="002D6FD6">
        <w:rPr>
          <w:rFonts w:ascii="Times New Roman" w:hAnsi="Times New Roman"/>
          <w:b/>
          <w:sz w:val="21"/>
          <w:szCs w:val="21"/>
        </w:rPr>
        <w:t>Job Title</w:t>
      </w:r>
      <w:r w:rsidRPr="002D6FD6">
        <w:rPr>
          <w:rFonts w:ascii="Times New Roman" w:hAnsi="Times New Roman"/>
          <w:sz w:val="21"/>
          <w:szCs w:val="21"/>
        </w:rPr>
        <w:t>:</w:t>
      </w:r>
      <w:r w:rsidR="00A225EF" w:rsidRPr="002D6FD6">
        <w:rPr>
          <w:rFonts w:ascii="Times New Roman" w:hAnsi="Times New Roman"/>
          <w:sz w:val="21"/>
          <w:szCs w:val="21"/>
        </w:rPr>
        <w:t xml:space="preserve"> </w:t>
      </w:r>
      <w:r w:rsidR="00CC01F0" w:rsidRPr="002D6FD6">
        <w:rPr>
          <w:rFonts w:ascii="Times New Roman" w:hAnsi="Times New Roman"/>
          <w:sz w:val="21"/>
          <w:szCs w:val="21"/>
        </w:rPr>
        <w:t>National Consultant: End Line Evaluation-YLPP</w:t>
      </w:r>
    </w:p>
    <w:p w14:paraId="187AE8A4" w14:textId="53B3D802" w:rsidR="00B57243" w:rsidRPr="002D6FD6" w:rsidRDefault="00C370BF" w:rsidP="00CE6C56">
      <w:pPr>
        <w:rPr>
          <w:rFonts w:ascii="Times New Roman" w:hAnsi="Times New Roman"/>
          <w:sz w:val="21"/>
          <w:szCs w:val="21"/>
        </w:rPr>
      </w:pPr>
      <w:r w:rsidRPr="002D6FD6">
        <w:rPr>
          <w:rFonts w:ascii="Times New Roman" w:hAnsi="Times New Roman"/>
          <w:b/>
          <w:sz w:val="21"/>
          <w:szCs w:val="21"/>
        </w:rPr>
        <w:t xml:space="preserve">Contract </w:t>
      </w:r>
      <w:r w:rsidR="008D4CD4" w:rsidRPr="002D6FD6">
        <w:rPr>
          <w:rFonts w:ascii="Times New Roman" w:hAnsi="Times New Roman"/>
          <w:b/>
          <w:sz w:val="21"/>
          <w:szCs w:val="21"/>
        </w:rPr>
        <w:t>type</w:t>
      </w:r>
      <w:r w:rsidR="008D4CD4" w:rsidRPr="002D6FD6">
        <w:rPr>
          <w:rFonts w:ascii="Times New Roman" w:hAnsi="Times New Roman"/>
          <w:sz w:val="21"/>
          <w:szCs w:val="21"/>
        </w:rPr>
        <w:t>:</w:t>
      </w:r>
      <w:r w:rsidRPr="002D6FD6">
        <w:rPr>
          <w:rFonts w:ascii="Times New Roman" w:hAnsi="Times New Roman"/>
          <w:sz w:val="21"/>
          <w:szCs w:val="21"/>
        </w:rPr>
        <w:t xml:space="preserve">  </w:t>
      </w:r>
      <w:r w:rsidR="00142C36" w:rsidRPr="002D6FD6">
        <w:rPr>
          <w:rFonts w:ascii="Times New Roman" w:hAnsi="Times New Roman"/>
          <w:sz w:val="21"/>
          <w:szCs w:val="21"/>
        </w:rPr>
        <w:t xml:space="preserve">Individual </w:t>
      </w:r>
      <w:r w:rsidRPr="002D6FD6">
        <w:rPr>
          <w:rFonts w:ascii="Times New Roman" w:hAnsi="Times New Roman"/>
          <w:sz w:val="21"/>
          <w:szCs w:val="21"/>
        </w:rPr>
        <w:t>Consultan</w:t>
      </w:r>
      <w:r w:rsidR="00142C36" w:rsidRPr="002D6FD6">
        <w:rPr>
          <w:rFonts w:ascii="Times New Roman" w:hAnsi="Times New Roman"/>
          <w:sz w:val="21"/>
          <w:szCs w:val="21"/>
        </w:rPr>
        <w:t>t (</w:t>
      </w:r>
      <w:r w:rsidR="00C12A44" w:rsidRPr="002D6FD6">
        <w:rPr>
          <w:rFonts w:ascii="Times New Roman" w:hAnsi="Times New Roman"/>
          <w:sz w:val="21"/>
          <w:szCs w:val="21"/>
        </w:rPr>
        <w:t xml:space="preserve">Equivalent UN grade – </w:t>
      </w:r>
      <w:r w:rsidR="00863F57" w:rsidRPr="002D6FD6">
        <w:rPr>
          <w:rFonts w:ascii="Times New Roman" w:hAnsi="Times New Roman"/>
          <w:sz w:val="21"/>
          <w:szCs w:val="21"/>
        </w:rPr>
        <w:t>NO</w:t>
      </w:r>
      <w:r w:rsidR="00BE7049" w:rsidRPr="002D6FD6">
        <w:rPr>
          <w:rFonts w:ascii="Times New Roman" w:hAnsi="Times New Roman"/>
          <w:sz w:val="21"/>
          <w:szCs w:val="21"/>
        </w:rPr>
        <w:t>B</w:t>
      </w:r>
      <w:r w:rsidR="00C12A44" w:rsidRPr="002D6FD6">
        <w:rPr>
          <w:rFonts w:ascii="Times New Roman" w:hAnsi="Times New Roman"/>
          <w:i/>
          <w:iCs/>
          <w:sz w:val="21"/>
          <w:szCs w:val="21"/>
        </w:rPr>
        <w:t>)</w:t>
      </w:r>
    </w:p>
    <w:p w14:paraId="3E3B94C0" w14:textId="13C870F9" w:rsidR="00C370BF" w:rsidRPr="002D6FD6" w:rsidRDefault="00C370BF" w:rsidP="00CE6C56">
      <w:pPr>
        <w:rPr>
          <w:rFonts w:ascii="Times New Roman" w:hAnsi="Times New Roman"/>
          <w:sz w:val="21"/>
          <w:szCs w:val="21"/>
        </w:rPr>
      </w:pPr>
      <w:r w:rsidRPr="002D6FD6">
        <w:rPr>
          <w:rFonts w:ascii="Times New Roman" w:hAnsi="Times New Roman"/>
          <w:b/>
          <w:sz w:val="21"/>
          <w:szCs w:val="21"/>
        </w:rPr>
        <w:t>Closing date</w:t>
      </w:r>
      <w:r w:rsidRPr="002D6FD6">
        <w:rPr>
          <w:rFonts w:ascii="Times New Roman" w:hAnsi="Times New Roman"/>
          <w:sz w:val="21"/>
          <w:szCs w:val="21"/>
        </w:rPr>
        <w:t xml:space="preserve">: </w:t>
      </w:r>
      <w:r w:rsidR="00BE7049" w:rsidRPr="002D6FD6">
        <w:rPr>
          <w:rFonts w:ascii="Times New Roman" w:hAnsi="Times New Roman"/>
          <w:sz w:val="21"/>
          <w:szCs w:val="21"/>
        </w:rPr>
        <w:t>1</w:t>
      </w:r>
      <w:r w:rsidR="00CC01F0" w:rsidRPr="002D6FD6">
        <w:rPr>
          <w:rFonts w:ascii="Times New Roman" w:hAnsi="Times New Roman"/>
          <w:sz w:val="21"/>
          <w:szCs w:val="21"/>
        </w:rPr>
        <w:t>6</w:t>
      </w:r>
      <w:r w:rsidR="00BE7049" w:rsidRPr="002D6FD6">
        <w:rPr>
          <w:rFonts w:ascii="Times New Roman" w:hAnsi="Times New Roman"/>
          <w:sz w:val="21"/>
          <w:szCs w:val="21"/>
        </w:rPr>
        <w:t xml:space="preserve"> April 2025</w:t>
      </w:r>
      <w:r w:rsidR="00E9355E" w:rsidRPr="002D6FD6">
        <w:rPr>
          <w:rFonts w:ascii="Times New Roman" w:hAnsi="Times New Roman"/>
          <w:sz w:val="21"/>
          <w:szCs w:val="21"/>
        </w:rPr>
        <w:t xml:space="preserve"> </w:t>
      </w:r>
      <w:r w:rsidR="0064481A" w:rsidRPr="002D6FD6">
        <w:rPr>
          <w:rFonts w:ascii="Times New Roman" w:hAnsi="Times New Roman"/>
          <w:sz w:val="21"/>
          <w:szCs w:val="21"/>
        </w:rPr>
        <w:t>(</w:t>
      </w:r>
      <w:r w:rsidR="001B558C" w:rsidRPr="002D6FD6">
        <w:rPr>
          <w:rFonts w:ascii="Times New Roman" w:hAnsi="Times New Roman"/>
          <w:sz w:val="21"/>
          <w:szCs w:val="21"/>
        </w:rPr>
        <w:t>5pm-South Sudan Time)</w:t>
      </w:r>
    </w:p>
    <w:p w14:paraId="406D6317" w14:textId="260EC2F5" w:rsidR="0064481A" w:rsidRPr="002D6FD6" w:rsidRDefault="00C370BF">
      <w:pPr>
        <w:rPr>
          <w:rFonts w:ascii="Times New Roman" w:hAnsi="Times New Roman"/>
          <w:color w:val="202124"/>
          <w:sz w:val="21"/>
          <w:szCs w:val="21"/>
          <w:shd w:val="clear" w:color="auto" w:fill="FFFFFF"/>
        </w:rPr>
      </w:pPr>
      <w:r w:rsidRPr="002D6FD6">
        <w:rPr>
          <w:rFonts w:ascii="Times New Roman" w:hAnsi="Times New Roman"/>
          <w:b/>
          <w:sz w:val="21"/>
          <w:szCs w:val="21"/>
        </w:rPr>
        <w:t>Duty Station</w:t>
      </w:r>
      <w:r w:rsidRPr="002D6FD6">
        <w:rPr>
          <w:rFonts w:ascii="Times New Roman" w:hAnsi="Times New Roman"/>
          <w:sz w:val="21"/>
          <w:szCs w:val="21"/>
        </w:rPr>
        <w:t xml:space="preserve">: </w:t>
      </w:r>
      <w:r w:rsidR="0033351E" w:rsidRPr="002D6FD6">
        <w:rPr>
          <w:rFonts w:ascii="Times New Roman" w:hAnsi="Times New Roman"/>
          <w:sz w:val="21"/>
          <w:szCs w:val="21"/>
        </w:rPr>
        <w:t xml:space="preserve"> </w:t>
      </w:r>
      <w:r w:rsidR="00720DC9" w:rsidRPr="002D6FD6">
        <w:rPr>
          <w:rFonts w:ascii="Times New Roman" w:hAnsi="Times New Roman"/>
          <w:color w:val="202124"/>
          <w:sz w:val="21"/>
          <w:szCs w:val="21"/>
          <w:shd w:val="clear" w:color="auto" w:fill="FFFFFF"/>
        </w:rPr>
        <w:t>Juba</w:t>
      </w:r>
      <w:r w:rsidR="0064481A" w:rsidRPr="002D6FD6">
        <w:rPr>
          <w:rFonts w:ascii="Times New Roman" w:hAnsi="Times New Roman"/>
          <w:color w:val="202124"/>
          <w:sz w:val="21"/>
          <w:szCs w:val="21"/>
          <w:shd w:val="clear" w:color="auto" w:fill="FFFFFF"/>
        </w:rPr>
        <w:t>, South Sudan</w:t>
      </w:r>
    </w:p>
    <w:p w14:paraId="698EA48E" w14:textId="7A509B72" w:rsidR="00C370BF" w:rsidRPr="002D6FD6" w:rsidRDefault="00BE7049">
      <w:pPr>
        <w:rPr>
          <w:rFonts w:ascii="Times New Roman" w:hAnsi="Times New Roman"/>
          <w:b/>
          <w:sz w:val="21"/>
          <w:szCs w:val="21"/>
          <w:u w:val="single"/>
        </w:rPr>
      </w:pPr>
      <w:r w:rsidRPr="002D6FD6">
        <w:rPr>
          <w:rFonts w:ascii="Times New Roman" w:hAnsi="Times New Roman"/>
          <w:b/>
          <w:sz w:val="21"/>
          <w:szCs w:val="21"/>
          <w:u w:val="single"/>
        </w:rPr>
        <w:t>Background</w:t>
      </w:r>
      <w:r w:rsidR="00C370BF" w:rsidRPr="002D6FD6">
        <w:rPr>
          <w:rFonts w:ascii="Times New Roman" w:hAnsi="Times New Roman"/>
          <w:b/>
          <w:sz w:val="21"/>
          <w:szCs w:val="21"/>
          <w:u w:val="single"/>
        </w:rPr>
        <w:t xml:space="preserve">: </w:t>
      </w:r>
    </w:p>
    <w:p w14:paraId="42FB0F1E" w14:textId="58FF1968" w:rsidR="00BE7049" w:rsidRPr="00BB62FC" w:rsidRDefault="00CC01F0" w:rsidP="00BE7049">
      <w:pPr>
        <w:spacing w:after="160" w:line="259" w:lineRule="auto"/>
        <w:jc w:val="both"/>
        <w:rPr>
          <w:rFonts w:ascii="Times New Roman" w:hAnsi="Times New Roman"/>
          <w:sz w:val="21"/>
          <w:szCs w:val="21"/>
          <w:lang w:val="en-SS"/>
        </w:rPr>
      </w:pPr>
      <w:r w:rsidRPr="002D6FD6">
        <w:rPr>
          <w:rFonts w:ascii="Times New Roman" w:hAnsi="Times New Roman"/>
          <w:sz w:val="21"/>
          <w:szCs w:val="21"/>
        </w:rPr>
        <w:t>Youth Leading Peace is a Peacebuilding Fund-supported project in South Sudan aimed at empowering young women and men to actively participate in peacebuilding processes. Implemented jointly by the United Nations Population Fund (UNFPA) and the United Nations Educational, Scientific and Cultural Organization (UNESCO), together with local partners, the project established inclusive youth peace forums at local and national levels and supported the development of a National Youth, Peace and Security (YPS) strategy. Over the course of the project (2022–2025), Youth Leading Peace has engaged youth across South Sudan with a strong emphasis on gender equality to ensure that young women take on leadership roles alongside young men in peace initiatives. As the project nears completion, an endline evaluation is being commissioned to assess its results and inform future youth-focused peacebuilding interventions</w:t>
      </w:r>
    </w:p>
    <w:tbl>
      <w:tblPr>
        <w:tblW w:w="10442" w:type="dxa"/>
        <w:tblInd w:w="-303" w:type="dxa"/>
        <w:tblLayout w:type="fixed"/>
        <w:tblCellMar>
          <w:left w:w="148" w:type="dxa"/>
          <w:right w:w="148" w:type="dxa"/>
        </w:tblCellMar>
        <w:tblLook w:val="0000" w:firstRow="0" w:lastRow="0" w:firstColumn="0" w:lastColumn="0" w:noHBand="0" w:noVBand="0"/>
      </w:tblPr>
      <w:tblGrid>
        <w:gridCol w:w="10442"/>
      </w:tblGrid>
      <w:tr w:rsidR="0033351E" w:rsidRPr="002D6FD6" w14:paraId="1397D759" w14:textId="77777777" w:rsidTr="00BE7049">
        <w:tc>
          <w:tcPr>
            <w:tcW w:w="10442" w:type="dxa"/>
            <w:shd w:val="clear" w:color="auto" w:fill="auto"/>
          </w:tcPr>
          <w:p w14:paraId="424D95B0" w14:textId="77777777" w:rsidR="008D4CD4" w:rsidRPr="002D6FD6" w:rsidRDefault="008D4CD4" w:rsidP="008D4CD4">
            <w:pPr>
              <w:tabs>
                <w:tab w:val="left" w:pos="-720"/>
              </w:tabs>
              <w:spacing w:before="40" w:after="54"/>
              <w:jc w:val="both"/>
              <w:rPr>
                <w:rFonts w:ascii="Times New Roman" w:hAnsi="Times New Roman"/>
                <w:b/>
                <w:sz w:val="21"/>
                <w:szCs w:val="21"/>
              </w:rPr>
            </w:pPr>
            <w:r w:rsidRPr="002D6FD6">
              <w:rPr>
                <w:rFonts w:ascii="Times New Roman" w:hAnsi="Times New Roman"/>
                <w:b/>
                <w:sz w:val="21"/>
                <w:szCs w:val="21"/>
              </w:rPr>
              <w:t>Purpose</w:t>
            </w:r>
          </w:p>
          <w:p w14:paraId="393F869A" w14:textId="77777777" w:rsidR="00BE7049" w:rsidRPr="002D6FD6" w:rsidRDefault="00CC01F0" w:rsidP="002D6FD6">
            <w:pPr>
              <w:tabs>
                <w:tab w:val="left" w:pos="-720"/>
              </w:tabs>
              <w:suppressAutoHyphens/>
              <w:spacing w:before="40" w:after="54"/>
              <w:jc w:val="both"/>
              <w:rPr>
                <w:rFonts w:ascii="Times New Roman" w:hAnsi="Times New Roman"/>
                <w:sz w:val="21"/>
                <w:szCs w:val="21"/>
                <w:highlight w:val="yellow"/>
              </w:rPr>
            </w:pPr>
            <w:r w:rsidRPr="002D6FD6">
              <w:rPr>
                <w:rFonts w:ascii="Times New Roman" w:hAnsi="Times New Roman"/>
                <w:sz w:val="21"/>
                <w:szCs w:val="21"/>
              </w:rPr>
              <w:t xml:space="preserve">The purpose of this end-line evaluation is to provide an independent, comprehensive assessment of the Youth Leading Peace project’s performance and achievements against its objectives. The evaluation will determine the extent to which the project has delivered on its expected outputs and outcomes and draw lessons on what worked well and what could be improved. Crucially, the findings will be used to inform stakeholders (including the government, UN agencies, donors, and civil society) about the project’s impact and to guide the design of future </w:t>
            </w:r>
            <w:proofErr w:type="spellStart"/>
            <w:r w:rsidRPr="002D6FD6">
              <w:rPr>
                <w:rFonts w:ascii="Times New Roman" w:hAnsi="Times New Roman"/>
                <w:sz w:val="21"/>
                <w:szCs w:val="21"/>
              </w:rPr>
              <w:t>programmes</w:t>
            </w:r>
            <w:proofErr w:type="spellEnd"/>
            <w:r w:rsidRPr="002D6FD6">
              <w:rPr>
                <w:rFonts w:ascii="Times New Roman" w:hAnsi="Times New Roman"/>
                <w:sz w:val="21"/>
                <w:szCs w:val="21"/>
              </w:rPr>
              <w:t xml:space="preserve"> in youth and peacebuilding.</w:t>
            </w:r>
          </w:p>
          <w:p w14:paraId="26728CFF" w14:textId="2001317E" w:rsidR="002D6FD6" w:rsidRPr="002D6FD6" w:rsidRDefault="002D6FD6" w:rsidP="002D6FD6">
            <w:pPr>
              <w:tabs>
                <w:tab w:val="left" w:pos="-720"/>
              </w:tabs>
              <w:suppressAutoHyphens/>
              <w:spacing w:before="40" w:after="54"/>
              <w:jc w:val="both"/>
              <w:rPr>
                <w:rFonts w:ascii="Times New Roman" w:hAnsi="Times New Roman"/>
                <w:sz w:val="21"/>
                <w:szCs w:val="21"/>
                <w:highlight w:val="yellow"/>
              </w:rPr>
            </w:pPr>
          </w:p>
        </w:tc>
      </w:tr>
      <w:tr w:rsidR="0064481A" w:rsidRPr="002D6FD6" w14:paraId="639F91C9" w14:textId="77777777" w:rsidTr="00BE7049">
        <w:tc>
          <w:tcPr>
            <w:tcW w:w="10442" w:type="dxa"/>
            <w:shd w:val="clear" w:color="auto" w:fill="auto"/>
          </w:tcPr>
          <w:p w14:paraId="4529D00A" w14:textId="77777777" w:rsidR="00BE7049" w:rsidRPr="00BB62FC" w:rsidRDefault="00BE7049" w:rsidP="00BE7049">
            <w:pPr>
              <w:spacing w:after="160" w:line="259" w:lineRule="auto"/>
              <w:rPr>
                <w:rFonts w:ascii="Times New Roman" w:hAnsi="Times New Roman"/>
                <w:sz w:val="21"/>
                <w:szCs w:val="21"/>
                <w:lang w:val="en-SS"/>
              </w:rPr>
            </w:pPr>
            <w:r w:rsidRPr="00BB62FC">
              <w:rPr>
                <w:rFonts w:ascii="Times New Roman" w:hAnsi="Times New Roman"/>
                <w:b/>
                <w:bCs/>
                <w:sz w:val="21"/>
                <w:szCs w:val="21"/>
                <w:lang w:val="en-SS"/>
              </w:rPr>
              <w:t>You would be responsible for:</w:t>
            </w:r>
          </w:p>
          <w:p w14:paraId="7B7B9ED1" w14:textId="77777777" w:rsidR="00CC01F0" w:rsidRPr="002D6FD6" w:rsidRDefault="00CC01F0" w:rsidP="00CC01F0">
            <w:pPr>
              <w:numPr>
                <w:ilvl w:val="0"/>
                <w:numId w:val="64"/>
              </w:numPr>
              <w:tabs>
                <w:tab w:val="left" w:pos="-720"/>
              </w:tabs>
              <w:suppressAutoHyphens/>
              <w:spacing w:before="40" w:after="54" w:line="240" w:lineRule="auto"/>
              <w:jc w:val="both"/>
              <w:rPr>
                <w:rFonts w:ascii="Times New Roman" w:hAnsi="Times New Roman"/>
                <w:sz w:val="21"/>
                <w:szCs w:val="21"/>
              </w:rPr>
            </w:pPr>
            <w:r w:rsidRPr="002D6FD6">
              <w:rPr>
                <w:rFonts w:ascii="Times New Roman" w:hAnsi="Times New Roman"/>
                <w:b/>
                <w:bCs/>
                <w:sz w:val="21"/>
                <w:szCs w:val="21"/>
              </w:rPr>
              <w:t>Inception Report</w:t>
            </w:r>
            <w:r w:rsidRPr="002D6FD6">
              <w:rPr>
                <w:rFonts w:ascii="Times New Roman" w:hAnsi="Times New Roman"/>
                <w:sz w:val="21"/>
                <w:szCs w:val="21"/>
              </w:rPr>
              <w:t xml:space="preserve"> detailing the evaluation design, refined evaluation questions, methodology, sampling strategy, and work plan. This report should also include an evaluation matrix linking questions to data sources and methods. (To be submitted within approximately 2 weeks of the start of the assignment for approval.)</w:t>
            </w:r>
          </w:p>
          <w:p w14:paraId="5088B5E1" w14:textId="77777777" w:rsidR="00CC01F0" w:rsidRPr="002D6FD6" w:rsidRDefault="00CC01F0" w:rsidP="00CC01F0">
            <w:pPr>
              <w:numPr>
                <w:ilvl w:val="0"/>
                <w:numId w:val="64"/>
              </w:numPr>
              <w:tabs>
                <w:tab w:val="left" w:pos="-720"/>
              </w:tabs>
              <w:suppressAutoHyphens/>
              <w:spacing w:before="40" w:after="54" w:line="240" w:lineRule="auto"/>
              <w:jc w:val="both"/>
              <w:rPr>
                <w:rFonts w:ascii="Times New Roman" w:hAnsi="Times New Roman"/>
                <w:sz w:val="21"/>
                <w:szCs w:val="21"/>
              </w:rPr>
            </w:pPr>
            <w:r w:rsidRPr="002D6FD6">
              <w:rPr>
                <w:rFonts w:ascii="Times New Roman" w:hAnsi="Times New Roman"/>
                <w:b/>
                <w:bCs/>
                <w:sz w:val="21"/>
                <w:szCs w:val="21"/>
              </w:rPr>
              <w:t>Preliminary Findings Briefing</w:t>
            </w:r>
            <w:r w:rsidRPr="002D6FD6">
              <w:rPr>
                <w:rFonts w:ascii="Times New Roman" w:hAnsi="Times New Roman"/>
                <w:sz w:val="21"/>
                <w:szCs w:val="21"/>
              </w:rPr>
              <w:t>, an oral briefing or presentation of initial findings and observations to the project management team and the Evaluation Reference Group after the fieldwork and data analysis. This session allows for validation of findings and discussion of any emerging recommendations before drafting the report.</w:t>
            </w:r>
          </w:p>
          <w:p w14:paraId="1416EAD2" w14:textId="77777777" w:rsidR="008D4CD4" w:rsidRPr="002D6FD6" w:rsidRDefault="00CC01F0" w:rsidP="00BE7049">
            <w:pPr>
              <w:numPr>
                <w:ilvl w:val="0"/>
                <w:numId w:val="64"/>
              </w:numPr>
              <w:tabs>
                <w:tab w:val="left" w:pos="-720"/>
              </w:tabs>
              <w:suppressAutoHyphens/>
              <w:spacing w:before="40" w:after="54" w:line="240" w:lineRule="auto"/>
              <w:jc w:val="both"/>
              <w:rPr>
                <w:rFonts w:ascii="Times New Roman" w:hAnsi="Times New Roman"/>
                <w:sz w:val="21"/>
                <w:szCs w:val="21"/>
              </w:rPr>
            </w:pPr>
            <w:r w:rsidRPr="002D6FD6">
              <w:rPr>
                <w:rFonts w:ascii="Times New Roman" w:hAnsi="Times New Roman"/>
                <w:b/>
                <w:bCs/>
                <w:sz w:val="21"/>
                <w:szCs w:val="21"/>
              </w:rPr>
              <w:t>Draft Evaluation Report</w:t>
            </w:r>
            <w:r w:rsidRPr="002D6FD6">
              <w:rPr>
                <w:rFonts w:ascii="Times New Roman" w:hAnsi="Times New Roman"/>
                <w:sz w:val="21"/>
                <w:szCs w:val="21"/>
              </w:rPr>
              <w:t>, a comprehensive report detailing preliminary findings, conclusions, and recommendations, structured around the evaluation objectives and questions. The draft will be submitted to key stakeholders for review and feedback.</w:t>
            </w:r>
          </w:p>
          <w:p w14:paraId="4E3B2466" w14:textId="77777777" w:rsidR="002D6FD6" w:rsidRPr="002D6FD6" w:rsidRDefault="002D6FD6" w:rsidP="002D6FD6">
            <w:pPr>
              <w:numPr>
                <w:ilvl w:val="0"/>
                <w:numId w:val="64"/>
              </w:numPr>
              <w:tabs>
                <w:tab w:val="left" w:pos="-720"/>
              </w:tabs>
              <w:suppressAutoHyphens/>
              <w:spacing w:before="40" w:after="54" w:line="240" w:lineRule="auto"/>
              <w:jc w:val="both"/>
              <w:rPr>
                <w:rFonts w:ascii="Times New Roman" w:hAnsi="Times New Roman"/>
                <w:sz w:val="21"/>
                <w:szCs w:val="21"/>
              </w:rPr>
            </w:pPr>
            <w:r w:rsidRPr="002D6FD6">
              <w:rPr>
                <w:rFonts w:ascii="Times New Roman" w:hAnsi="Times New Roman"/>
                <w:b/>
                <w:bCs/>
                <w:sz w:val="21"/>
                <w:szCs w:val="21"/>
              </w:rPr>
              <w:t>Final Evaluation Report</w:t>
            </w:r>
            <w:r w:rsidRPr="002D6FD6">
              <w:rPr>
                <w:rFonts w:ascii="Times New Roman" w:hAnsi="Times New Roman"/>
                <w:sz w:val="21"/>
                <w:szCs w:val="21"/>
              </w:rPr>
              <w:t>, a polished report (approximately 30–40 pages, excluding annexes) incorporating stakeholder feedback. The final report should include an executive summary, background, methodology, findings (with evidence), conclusions, and actionable recommendations. All data collection tools, lists of people interviewed, and other relevant annexes should be appended.</w:t>
            </w:r>
          </w:p>
          <w:p w14:paraId="4DF03A0A" w14:textId="77777777" w:rsidR="002D6FD6" w:rsidRPr="002D6FD6" w:rsidRDefault="002D6FD6" w:rsidP="002D6FD6">
            <w:pPr>
              <w:numPr>
                <w:ilvl w:val="0"/>
                <w:numId w:val="64"/>
              </w:numPr>
              <w:tabs>
                <w:tab w:val="left" w:pos="-720"/>
              </w:tabs>
              <w:suppressAutoHyphens/>
              <w:spacing w:before="40" w:after="54" w:line="240" w:lineRule="auto"/>
              <w:jc w:val="both"/>
              <w:rPr>
                <w:rFonts w:ascii="Times New Roman" w:hAnsi="Times New Roman"/>
                <w:sz w:val="21"/>
                <w:szCs w:val="21"/>
              </w:rPr>
            </w:pPr>
            <w:r w:rsidRPr="002D6FD6">
              <w:rPr>
                <w:rFonts w:ascii="Times New Roman" w:hAnsi="Times New Roman"/>
                <w:b/>
                <w:bCs/>
                <w:sz w:val="21"/>
                <w:szCs w:val="21"/>
              </w:rPr>
              <w:lastRenderedPageBreak/>
              <w:t>Presentation of Results</w:t>
            </w:r>
            <w:r w:rsidRPr="002D6FD6">
              <w:rPr>
                <w:rFonts w:ascii="Times New Roman" w:hAnsi="Times New Roman"/>
                <w:sz w:val="21"/>
                <w:szCs w:val="21"/>
              </w:rPr>
              <w:t>, a concise PowerPoint presentation (or equivalent) to present the key findings and recommendations to stakeholders (for example, at a dissemination workshop or debrief meeting convened by UNFPA/UNESCO and partners).</w:t>
            </w:r>
          </w:p>
          <w:p w14:paraId="284E6C5A" w14:textId="13EF7B6F" w:rsidR="002D6FD6" w:rsidRPr="002D6FD6" w:rsidRDefault="002D6FD6" w:rsidP="002D6FD6">
            <w:pPr>
              <w:numPr>
                <w:ilvl w:val="0"/>
                <w:numId w:val="64"/>
              </w:numPr>
              <w:tabs>
                <w:tab w:val="left" w:pos="-720"/>
              </w:tabs>
              <w:suppressAutoHyphens/>
              <w:spacing w:before="40" w:after="54" w:line="240" w:lineRule="auto"/>
              <w:jc w:val="both"/>
              <w:rPr>
                <w:rFonts w:ascii="Times New Roman" w:hAnsi="Times New Roman"/>
                <w:sz w:val="21"/>
                <w:szCs w:val="21"/>
              </w:rPr>
            </w:pPr>
            <w:r w:rsidRPr="002D6FD6">
              <w:rPr>
                <w:rFonts w:ascii="Times New Roman" w:hAnsi="Times New Roman"/>
                <w:sz w:val="21"/>
                <w:szCs w:val="21"/>
              </w:rPr>
              <w:t>All deliverables should be written in clear, professional English and submitted electronically by the agreed deadlines.</w:t>
            </w:r>
          </w:p>
        </w:tc>
      </w:tr>
    </w:tbl>
    <w:p w14:paraId="7B779C7D" w14:textId="77777777" w:rsidR="00BE7049" w:rsidRPr="00BB62FC" w:rsidRDefault="00BE7049" w:rsidP="00BE7049">
      <w:pPr>
        <w:spacing w:after="160" w:line="259" w:lineRule="auto"/>
        <w:rPr>
          <w:rFonts w:ascii="Times New Roman" w:hAnsi="Times New Roman"/>
          <w:sz w:val="21"/>
          <w:szCs w:val="21"/>
          <w:lang w:val="en-SS"/>
        </w:rPr>
      </w:pPr>
      <w:r w:rsidRPr="00BB62FC">
        <w:rPr>
          <w:rFonts w:ascii="Times New Roman" w:hAnsi="Times New Roman"/>
          <w:b/>
          <w:bCs/>
          <w:sz w:val="21"/>
          <w:szCs w:val="21"/>
          <w:lang w:val="en-SS"/>
        </w:rPr>
        <w:lastRenderedPageBreak/>
        <w:t>Qualifications and Experience: </w:t>
      </w:r>
    </w:p>
    <w:p w14:paraId="36BB52DC" w14:textId="77777777" w:rsidR="00BE7049" w:rsidRPr="00BB62FC" w:rsidRDefault="00BE7049" w:rsidP="00BE7049">
      <w:pPr>
        <w:spacing w:after="160" w:line="259" w:lineRule="auto"/>
        <w:rPr>
          <w:rFonts w:ascii="Times New Roman" w:hAnsi="Times New Roman"/>
          <w:sz w:val="21"/>
          <w:szCs w:val="21"/>
          <w:lang w:val="en-SS"/>
        </w:rPr>
      </w:pPr>
      <w:r w:rsidRPr="00BB62FC">
        <w:rPr>
          <w:rFonts w:ascii="Times New Roman" w:hAnsi="Times New Roman"/>
          <w:b/>
          <w:bCs/>
          <w:sz w:val="21"/>
          <w:szCs w:val="21"/>
          <w:lang w:val="en-SS"/>
        </w:rPr>
        <w:t>Education:  </w:t>
      </w:r>
    </w:p>
    <w:p w14:paraId="376FFC2C" w14:textId="5D612C5B" w:rsidR="00BE7049" w:rsidRPr="00BB62FC" w:rsidRDefault="00CC01F0" w:rsidP="00BE7049">
      <w:pPr>
        <w:numPr>
          <w:ilvl w:val="0"/>
          <w:numId w:val="60"/>
        </w:numPr>
        <w:spacing w:after="160" w:line="259" w:lineRule="auto"/>
        <w:jc w:val="both"/>
        <w:rPr>
          <w:rFonts w:ascii="Times New Roman" w:hAnsi="Times New Roman"/>
          <w:sz w:val="21"/>
          <w:szCs w:val="21"/>
          <w:lang w:val="en-SS"/>
        </w:rPr>
      </w:pPr>
      <w:r w:rsidRPr="002D6FD6">
        <w:rPr>
          <w:rFonts w:ascii="Times New Roman" w:hAnsi="Times New Roman"/>
          <w:sz w:val="21"/>
          <w:szCs w:val="21"/>
        </w:rPr>
        <w:t>Advanced university degree in a relevant field such as social sciences, development studies, peace and conflict studies, monitoring and evaluation, or a related discipline</w:t>
      </w:r>
      <w:r w:rsidR="00BE7049" w:rsidRPr="00BB62FC">
        <w:rPr>
          <w:rFonts w:ascii="Times New Roman" w:hAnsi="Times New Roman"/>
          <w:sz w:val="21"/>
          <w:szCs w:val="21"/>
          <w:lang w:val="en-SS"/>
        </w:rPr>
        <w:t>.</w:t>
      </w:r>
    </w:p>
    <w:p w14:paraId="1C39519C" w14:textId="77777777" w:rsidR="00BE7049" w:rsidRPr="00BB62FC" w:rsidRDefault="00BE7049" w:rsidP="00BE7049">
      <w:pPr>
        <w:spacing w:after="160" w:line="259" w:lineRule="auto"/>
        <w:rPr>
          <w:rFonts w:ascii="Times New Roman" w:hAnsi="Times New Roman"/>
          <w:sz w:val="21"/>
          <w:szCs w:val="21"/>
          <w:lang w:val="en-SS"/>
        </w:rPr>
      </w:pPr>
      <w:r w:rsidRPr="00BB62FC">
        <w:rPr>
          <w:rFonts w:ascii="Times New Roman" w:hAnsi="Times New Roman"/>
          <w:b/>
          <w:bCs/>
          <w:sz w:val="21"/>
          <w:szCs w:val="21"/>
          <w:lang w:val="en-SS"/>
        </w:rPr>
        <w:t>Knowledge and Experience: </w:t>
      </w:r>
    </w:p>
    <w:p w14:paraId="5DFC84E4" w14:textId="77777777" w:rsidR="00BE7049" w:rsidRPr="00BB62FC" w:rsidRDefault="00BE7049" w:rsidP="00BE7049">
      <w:pPr>
        <w:spacing w:after="160" w:line="259" w:lineRule="auto"/>
        <w:rPr>
          <w:rFonts w:ascii="Times New Roman" w:hAnsi="Times New Roman"/>
          <w:sz w:val="21"/>
          <w:szCs w:val="21"/>
          <w:lang w:val="en-SS"/>
        </w:rPr>
      </w:pPr>
      <w:r w:rsidRPr="00BB62FC">
        <w:rPr>
          <w:rFonts w:ascii="Times New Roman" w:hAnsi="Times New Roman"/>
          <w:b/>
          <w:bCs/>
          <w:sz w:val="21"/>
          <w:szCs w:val="21"/>
          <w:lang w:val="en-SS"/>
        </w:rPr>
        <w:t>Skills</w:t>
      </w:r>
    </w:p>
    <w:p w14:paraId="59FE4544" w14:textId="77777777" w:rsidR="00CC01F0" w:rsidRPr="002D6FD6" w:rsidRDefault="00CC01F0" w:rsidP="00CC01F0">
      <w:pPr>
        <w:pStyle w:val="ListParagraph"/>
        <w:numPr>
          <w:ilvl w:val="0"/>
          <w:numId w:val="66"/>
        </w:numPr>
        <w:spacing w:after="160" w:line="259" w:lineRule="auto"/>
        <w:jc w:val="both"/>
        <w:rPr>
          <w:sz w:val="21"/>
          <w:szCs w:val="21"/>
        </w:rPr>
      </w:pPr>
      <w:r w:rsidRPr="002D6FD6">
        <w:rPr>
          <w:sz w:val="21"/>
          <w:szCs w:val="21"/>
        </w:rPr>
        <w:t xml:space="preserve">At least 5 years of professional experience in conducting </w:t>
      </w:r>
      <w:proofErr w:type="spellStart"/>
      <w:r w:rsidRPr="002D6FD6">
        <w:rPr>
          <w:sz w:val="21"/>
          <w:szCs w:val="21"/>
        </w:rPr>
        <w:t>programme</w:t>
      </w:r>
      <w:proofErr w:type="spellEnd"/>
      <w:r w:rsidRPr="002D6FD6">
        <w:rPr>
          <w:sz w:val="21"/>
          <w:szCs w:val="21"/>
        </w:rPr>
        <w:t xml:space="preserve"> or project evaluations in the international development context. Experience evaluating peacebuilding, conflict resolution or youth empowerment projects is highly desirable. Familiarity with </w:t>
      </w:r>
      <w:proofErr w:type="spellStart"/>
      <w:r w:rsidRPr="002D6FD6">
        <w:rPr>
          <w:sz w:val="21"/>
          <w:szCs w:val="21"/>
        </w:rPr>
        <w:t>recognised</w:t>
      </w:r>
      <w:proofErr w:type="spellEnd"/>
      <w:r w:rsidRPr="002D6FD6">
        <w:rPr>
          <w:sz w:val="21"/>
          <w:szCs w:val="21"/>
        </w:rPr>
        <w:t xml:space="preserve"> evaluation standards and methodologies (including the OECD/DAC criteria) is required</w:t>
      </w:r>
    </w:p>
    <w:p w14:paraId="29DB02B3" w14:textId="77777777" w:rsidR="00CC01F0" w:rsidRPr="002D6FD6" w:rsidRDefault="00CC01F0" w:rsidP="00CC01F0">
      <w:pPr>
        <w:pStyle w:val="ListParagraph"/>
        <w:numPr>
          <w:ilvl w:val="0"/>
          <w:numId w:val="66"/>
        </w:numPr>
        <w:tabs>
          <w:tab w:val="left" w:pos="-720"/>
        </w:tabs>
        <w:suppressAutoHyphens/>
        <w:spacing w:before="40" w:after="54"/>
        <w:jc w:val="both"/>
        <w:rPr>
          <w:sz w:val="21"/>
          <w:szCs w:val="21"/>
        </w:rPr>
      </w:pPr>
      <w:r w:rsidRPr="002D6FD6">
        <w:rPr>
          <w:sz w:val="21"/>
          <w:szCs w:val="21"/>
        </w:rPr>
        <w:t xml:space="preserve">Strong understanding of the Youth, Peace and Security agenda and the dynamics of peacebuilding in South Sudan. Prior experience working on youth-focused initiatives or peace </w:t>
      </w:r>
      <w:proofErr w:type="spellStart"/>
      <w:r w:rsidRPr="002D6FD6">
        <w:rPr>
          <w:sz w:val="21"/>
          <w:szCs w:val="21"/>
        </w:rPr>
        <w:t>programmes</w:t>
      </w:r>
      <w:proofErr w:type="spellEnd"/>
      <w:r w:rsidRPr="002D6FD6">
        <w:rPr>
          <w:sz w:val="21"/>
          <w:szCs w:val="21"/>
        </w:rPr>
        <w:t xml:space="preserve"> in South Sudan or similar post-conflict contexts is a significant advantage.</w:t>
      </w:r>
    </w:p>
    <w:p w14:paraId="2533C1E0" w14:textId="29E4CC7C" w:rsidR="00CC01F0" w:rsidRPr="002D6FD6" w:rsidRDefault="00CC01F0" w:rsidP="00CC01F0">
      <w:pPr>
        <w:pStyle w:val="ListParagraph"/>
        <w:numPr>
          <w:ilvl w:val="0"/>
          <w:numId w:val="66"/>
        </w:numPr>
        <w:tabs>
          <w:tab w:val="left" w:pos="-720"/>
        </w:tabs>
        <w:suppressAutoHyphens/>
        <w:spacing w:before="40" w:after="54"/>
        <w:jc w:val="both"/>
        <w:rPr>
          <w:sz w:val="21"/>
          <w:szCs w:val="21"/>
        </w:rPr>
      </w:pPr>
      <w:r w:rsidRPr="002D6FD6">
        <w:rPr>
          <w:sz w:val="21"/>
          <w:szCs w:val="21"/>
        </w:rPr>
        <w:t>Proven ability to integrate gender analysis into evaluation work. Experience assessing gender equality outcomes and applying gender-sensitive and inclusive approaches during data collection and analysis.</w:t>
      </w:r>
    </w:p>
    <w:p w14:paraId="3E8267C6" w14:textId="27698829" w:rsidR="00CC01F0" w:rsidRPr="002D6FD6" w:rsidRDefault="00CC01F0" w:rsidP="00BE7049">
      <w:pPr>
        <w:pStyle w:val="ListParagraph"/>
        <w:numPr>
          <w:ilvl w:val="0"/>
          <w:numId w:val="66"/>
        </w:numPr>
        <w:spacing w:after="160" w:line="259" w:lineRule="auto"/>
        <w:jc w:val="both"/>
        <w:rPr>
          <w:sz w:val="21"/>
          <w:szCs w:val="21"/>
        </w:rPr>
      </w:pPr>
      <w:r w:rsidRPr="002D6FD6">
        <w:rPr>
          <w:sz w:val="21"/>
          <w:szCs w:val="21"/>
        </w:rPr>
        <w:t xml:space="preserve">Excellent analytical skills with the ability to </w:t>
      </w:r>
      <w:proofErr w:type="spellStart"/>
      <w:r w:rsidRPr="002D6FD6">
        <w:rPr>
          <w:sz w:val="21"/>
          <w:szCs w:val="21"/>
        </w:rPr>
        <w:t>synthesise</w:t>
      </w:r>
      <w:proofErr w:type="spellEnd"/>
      <w:r w:rsidRPr="002D6FD6">
        <w:rPr>
          <w:sz w:val="21"/>
          <w:szCs w:val="21"/>
        </w:rPr>
        <w:t xml:space="preserve"> complex information into clear findings. Exceptional English writing skills are essential, with the capacity to produce well-structured, insightful and concise reports. Strong oral communication and facilitation skills are also important for conducting interviews, focus groups and presentations</w:t>
      </w:r>
    </w:p>
    <w:p w14:paraId="6D360CAD" w14:textId="0AB435D8" w:rsidR="00BE7049" w:rsidRPr="00BB62FC" w:rsidRDefault="00BE7049" w:rsidP="00BE7049">
      <w:pPr>
        <w:spacing w:after="160" w:line="259" w:lineRule="auto"/>
        <w:rPr>
          <w:rFonts w:ascii="Times New Roman" w:hAnsi="Times New Roman"/>
          <w:sz w:val="21"/>
          <w:szCs w:val="21"/>
          <w:lang w:val="en-SS"/>
        </w:rPr>
      </w:pPr>
      <w:r w:rsidRPr="00BB62FC">
        <w:rPr>
          <w:rFonts w:ascii="Times New Roman" w:hAnsi="Times New Roman"/>
          <w:b/>
          <w:bCs/>
          <w:sz w:val="21"/>
          <w:szCs w:val="21"/>
          <w:lang w:val="en-SS"/>
        </w:rPr>
        <w:t>Other Requirements</w:t>
      </w:r>
    </w:p>
    <w:p w14:paraId="5F2DA3BE" w14:textId="77777777" w:rsidR="00BE7049" w:rsidRPr="00BB62FC" w:rsidRDefault="00BE7049" w:rsidP="00BE7049">
      <w:pPr>
        <w:spacing w:after="160" w:line="259" w:lineRule="auto"/>
        <w:rPr>
          <w:rFonts w:ascii="Times New Roman" w:hAnsi="Times New Roman"/>
          <w:sz w:val="21"/>
          <w:szCs w:val="21"/>
          <w:lang w:val="en-SS"/>
        </w:rPr>
      </w:pPr>
      <w:r w:rsidRPr="00BB62FC">
        <w:rPr>
          <w:rFonts w:ascii="Times New Roman" w:hAnsi="Times New Roman"/>
          <w:b/>
          <w:bCs/>
          <w:sz w:val="21"/>
          <w:szCs w:val="21"/>
          <w:lang w:val="en-SS"/>
        </w:rPr>
        <w:t>Languages: </w:t>
      </w:r>
    </w:p>
    <w:p w14:paraId="74EF8B82" w14:textId="77777777" w:rsidR="00BE7049" w:rsidRPr="00BB62FC" w:rsidRDefault="00BE7049" w:rsidP="00BE7049">
      <w:pPr>
        <w:spacing w:after="160" w:line="259" w:lineRule="auto"/>
        <w:rPr>
          <w:rFonts w:ascii="Times New Roman" w:hAnsi="Times New Roman"/>
          <w:sz w:val="21"/>
          <w:szCs w:val="21"/>
          <w:lang w:val="en-SS"/>
        </w:rPr>
      </w:pPr>
      <w:r w:rsidRPr="00BB62FC">
        <w:rPr>
          <w:rFonts w:ascii="Times New Roman" w:hAnsi="Times New Roman"/>
          <w:sz w:val="21"/>
          <w:szCs w:val="21"/>
          <w:lang w:val="en-SS"/>
        </w:rPr>
        <w:t>Fluency in English</w:t>
      </w:r>
    </w:p>
    <w:p w14:paraId="24C7F21D" w14:textId="77777777" w:rsidR="00BE7049" w:rsidRPr="00BB62FC" w:rsidRDefault="00BE7049" w:rsidP="00BE7049">
      <w:pPr>
        <w:spacing w:after="160" w:line="259" w:lineRule="auto"/>
        <w:rPr>
          <w:rFonts w:ascii="Times New Roman" w:hAnsi="Times New Roman"/>
          <w:sz w:val="21"/>
          <w:szCs w:val="21"/>
          <w:lang w:val="en-SS"/>
        </w:rPr>
      </w:pPr>
      <w:r w:rsidRPr="00BB62FC">
        <w:rPr>
          <w:rFonts w:ascii="Times New Roman" w:hAnsi="Times New Roman"/>
          <w:b/>
          <w:bCs/>
          <w:sz w:val="21"/>
          <w:szCs w:val="21"/>
          <w:lang w:val="en-SS"/>
        </w:rPr>
        <w:t>Required Competencies: </w:t>
      </w:r>
    </w:p>
    <w:p w14:paraId="1E91B509" w14:textId="70C43364" w:rsidR="00CC01F0" w:rsidRPr="00CC01F0" w:rsidRDefault="00CC01F0" w:rsidP="00CC01F0">
      <w:pPr>
        <w:rPr>
          <w:rFonts w:ascii="Times New Roman" w:hAnsi="Times New Roman"/>
          <w:sz w:val="21"/>
          <w:szCs w:val="21"/>
          <w:lang w:val="en-SS"/>
        </w:rPr>
      </w:pPr>
      <w:r w:rsidRPr="002D6FD6">
        <w:rPr>
          <w:rFonts w:ascii="Times New Roman" w:hAnsi="Times New Roman"/>
          <w:sz w:val="21"/>
          <w:szCs w:val="21"/>
          <w:lang w:val="en-SS"/>
        </w:rPr>
        <w:t>a</w:t>
      </w:r>
      <w:r w:rsidRPr="00CC01F0">
        <w:rPr>
          <w:rFonts w:ascii="Times New Roman" w:hAnsi="Times New Roman"/>
          <w:sz w:val="21"/>
          <w:szCs w:val="21"/>
          <w:lang w:val="en-SS"/>
        </w:rPr>
        <w:t>chieving results,</w:t>
      </w:r>
    </w:p>
    <w:p w14:paraId="56DACF65" w14:textId="77777777" w:rsidR="00CC01F0" w:rsidRPr="00CC01F0" w:rsidRDefault="00CC01F0" w:rsidP="00CC01F0">
      <w:pPr>
        <w:rPr>
          <w:rFonts w:ascii="Times New Roman" w:hAnsi="Times New Roman"/>
          <w:sz w:val="21"/>
          <w:szCs w:val="21"/>
          <w:lang w:val="en-SS"/>
        </w:rPr>
      </w:pPr>
      <w:r w:rsidRPr="00CC01F0">
        <w:rPr>
          <w:rFonts w:ascii="Times New Roman" w:hAnsi="Times New Roman"/>
          <w:sz w:val="21"/>
          <w:szCs w:val="21"/>
          <w:lang w:val="en-SS"/>
        </w:rPr>
        <w:t>Being accountable,</w:t>
      </w:r>
    </w:p>
    <w:p w14:paraId="23532737" w14:textId="77777777" w:rsidR="00CC01F0" w:rsidRPr="00CC01F0" w:rsidRDefault="00CC01F0" w:rsidP="00CC01F0">
      <w:pPr>
        <w:rPr>
          <w:rFonts w:ascii="Times New Roman" w:hAnsi="Times New Roman"/>
          <w:sz w:val="21"/>
          <w:szCs w:val="21"/>
          <w:lang w:val="en-SS"/>
        </w:rPr>
      </w:pPr>
      <w:r w:rsidRPr="00CC01F0">
        <w:rPr>
          <w:rFonts w:ascii="Times New Roman" w:hAnsi="Times New Roman"/>
          <w:sz w:val="21"/>
          <w:szCs w:val="21"/>
          <w:lang w:val="en-SS"/>
        </w:rPr>
        <w:t>Developing and applying professional expertise/business acumen,</w:t>
      </w:r>
    </w:p>
    <w:p w14:paraId="3A0CDBF8" w14:textId="77777777" w:rsidR="002D6FD6" w:rsidRPr="002D6FD6" w:rsidRDefault="00CC01F0" w:rsidP="00A242B3">
      <w:pPr>
        <w:rPr>
          <w:rFonts w:ascii="Times New Roman" w:hAnsi="Times New Roman"/>
          <w:sz w:val="21"/>
          <w:szCs w:val="21"/>
          <w:lang w:val="en-SS"/>
        </w:rPr>
      </w:pPr>
      <w:r w:rsidRPr="00CC01F0">
        <w:rPr>
          <w:rFonts w:ascii="Times New Roman" w:hAnsi="Times New Roman"/>
          <w:sz w:val="21"/>
          <w:szCs w:val="21"/>
          <w:lang w:val="en-SS"/>
        </w:rPr>
        <w:t>Thinking analytically and strategically,</w:t>
      </w:r>
    </w:p>
    <w:p w14:paraId="21D2C302" w14:textId="6F8151AD" w:rsidR="00553523" w:rsidRPr="002D6FD6" w:rsidRDefault="00A242B3" w:rsidP="002D6FD6">
      <w:pPr>
        <w:rPr>
          <w:rFonts w:ascii="Times New Roman" w:hAnsi="Times New Roman"/>
          <w:sz w:val="21"/>
          <w:szCs w:val="21"/>
          <w:lang w:val="en-SS"/>
        </w:rPr>
      </w:pPr>
      <w:r w:rsidRPr="002D6FD6">
        <w:rPr>
          <w:rFonts w:ascii="Times New Roman" w:hAnsi="Times New Roman"/>
          <w:b/>
          <w:bCs/>
          <w:sz w:val="21"/>
          <w:szCs w:val="21"/>
          <w:u w:val="single"/>
        </w:rPr>
        <w:t>How to Apply</w:t>
      </w:r>
      <w:r w:rsidR="002D6FD6" w:rsidRPr="002D6FD6">
        <w:rPr>
          <w:rFonts w:ascii="Times New Roman" w:hAnsi="Times New Roman"/>
          <w:b/>
          <w:bCs/>
          <w:sz w:val="21"/>
          <w:szCs w:val="21"/>
          <w:u w:val="single"/>
        </w:rPr>
        <w:t>:</w:t>
      </w:r>
      <w:r w:rsidR="002D6FD6" w:rsidRPr="002D6FD6">
        <w:rPr>
          <w:rFonts w:ascii="Times New Roman" w:hAnsi="Times New Roman"/>
          <w:sz w:val="21"/>
          <w:szCs w:val="21"/>
          <w:lang w:val="en-SS"/>
        </w:rPr>
        <w:t xml:space="preserve"> </w:t>
      </w:r>
      <w:r w:rsidRPr="002D6FD6">
        <w:rPr>
          <w:rFonts w:ascii="Times New Roman" w:hAnsi="Times New Roman"/>
          <w:sz w:val="21"/>
          <w:szCs w:val="21"/>
        </w:rPr>
        <w:t>Please send your application</w:t>
      </w:r>
      <w:r w:rsidR="00553523" w:rsidRPr="002D6FD6">
        <w:rPr>
          <w:rFonts w:ascii="Times New Roman" w:hAnsi="Times New Roman"/>
          <w:sz w:val="21"/>
          <w:szCs w:val="21"/>
        </w:rPr>
        <w:t xml:space="preserve"> by following the: </w:t>
      </w:r>
      <w:hyperlink r:id="rId8" w:tgtFrame="_blank" w:history="1">
        <w:r w:rsidR="002D6FD6" w:rsidRPr="002D6FD6">
          <w:rPr>
            <w:rStyle w:val="Hyperlink"/>
            <w:rFonts w:ascii="Times New Roman" w:hAnsi="Times New Roman"/>
            <w:sz w:val="21"/>
            <w:szCs w:val="21"/>
          </w:rPr>
          <w:t>View the internal job posting</w:t>
        </w:r>
      </w:hyperlink>
      <w:r w:rsidR="002D6FD6" w:rsidRPr="002D6FD6">
        <w:rPr>
          <w:rFonts w:ascii="Times New Roman" w:hAnsi="Times New Roman"/>
          <w:sz w:val="21"/>
          <w:szCs w:val="21"/>
        </w:rPr>
        <w:t xml:space="preserve"> </w:t>
      </w:r>
      <w:r w:rsidR="007B53AB" w:rsidRPr="002D6FD6">
        <w:rPr>
          <w:rFonts w:ascii="Times New Roman" w:hAnsi="Times New Roman"/>
          <w:color w:val="222222"/>
          <w:sz w:val="21"/>
          <w:szCs w:val="21"/>
        </w:rPr>
        <w:t xml:space="preserve">and </w:t>
      </w:r>
      <w:hyperlink r:id="rId9" w:tgtFrame="_blank" w:history="1">
        <w:r w:rsidR="002D6FD6" w:rsidRPr="002D6FD6">
          <w:rPr>
            <w:rStyle w:val="Hyperlink"/>
            <w:rFonts w:ascii="Times New Roman" w:hAnsi="Times New Roman"/>
            <w:sz w:val="21"/>
            <w:szCs w:val="21"/>
          </w:rPr>
          <w:t>View the external job posting</w:t>
        </w:r>
      </w:hyperlink>
      <w:r w:rsidR="002D6FD6" w:rsidRPr="002D6FD6">
        <w:rPr>
          <w:rFonts w:ascii="Times New Roman" w:hAnsi="Times New Roman"/>
          <w:sz w:val="21"/>
          <w:szCs w:val="21"/>
        </w:rPr>
        <w:t xml:space="preserve"> </w:t>
      </w:r>
      <w:hyperlink r:id="rId10" w:history="1"/>
    </w:p>
    <w:sectPr w:rsidR="00553523" w:rsidRPr="002D6F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7EEAD" w14:textId="77777777" w:rsidR="008E3CA6" w:rsidRDefault="008E3CA6" w:rsidP="00413357">
      <w:pPr>
        <w:spacing w:after="0" w:line="240" w:lineRule="auto"/>
      </w:pPr>
      <w:r>
        <w:separator/>
      </w:r>
    </w:p>
  </w:endnote>
  <w:endnote w:type="continuationSeparator" w:id="0">
    <w:p w14:paraId="6B348FC5" w14:textId="77777777" w:rsidR="008E3CA6" w:rsidRDefault="008E3CA6" w:rsidP="0041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Microsoft YaHei"/>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19D27" w14:textId="77777777" w:rsidR="008E3CA6" w:rsidRDefault="008E3CA6" w:rsidP="00413357">
      <w:pPr>
        <w:spacing w:after="0" w:line="240" w:lineRule="auto"/>
      </w:pPr>
      <w:r>
        <w:separator/>
      </w:r>
    </w:p>
  </w:footnote>
  <w:footnote w:type="continuationSeparator" w:id="0">
    <w:p w14:paraId="4296FCE7" w14:textId="77777777" w:rsidR="008E3CA6" w:rsidRDefault="008E3CA6" w:rsidP="00413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E86"/>
    <w:multiLevelType w:val="hybridMultilevel"/>
    <w:tmpl w:val="01009512"/>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 w15:restartNumberingAfterBreak="0">
    <w:nsid w:val="01153C55"/>
    <w:multiLevelType w:val="multilevel"/>
    <w:tmpl w:val="883A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D042C"/>
    <w:multiLevelType w:val="multilevel"/>
    <w:tmpl w:val="03CD042C"/>
    <w:lvl w:ilvl="0">
      <w:start w:val="1"/>
      <w:numFmt w:val="bullet"/>
      <w:lvlText w:val="●"/>
      <w:lvlJc w:val="left"/>
      <w:pPr>
        <w:ind w:left="432" w:hanging="432"/>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152" w:hanging="432"/>
      </w:pPr>
      <w:rPr>
        <w:rFonts w:ascii="Arimo" w:eastAsia="Arimo" w:hAnsi="Arimo" w:cs="Arimo"/>
        <w:b w:val="0"/>
        <w:i w:val="0"/>
        <w:smallCaps w:val="0"/>
        <w:strike w:val="0"/>
        <w:shd w:val="clear" w:color="auto" w:fill="auto"/>
        <w:vertAlign w:val="baseline"/>
      </w:rPr>
    </w:lvl>
    <w:lvl w:ilvl="2">
      <w:start w:val="1"/>
      <w:numFmt w:val="bullet"/>
      <w:lvlText w:val="▪"/>
      <w:lvlJc w:val="left"/>
      <w:pPr>
        <w:ind w:left="1872" w:hanging="432"/>
      </w:pPr>
      <w:rPr>
        <w:rFonts w:ascii="Arimo" w:eastAsia="Arimo" w:hAnsi="Arimo" w:cs="Arimo"/>
        <w:b w:val="0"/>
        <w:i w:val="0"/>
        <w:smallCaps w:val="0"/>
        <w:strike w:val="0"/>
        <w:shd w:val="clear" w:color="auto" w:fill="auto"/>
        <w:vertAlign w:val="baseline"/>
      </w:rPr>
    </w:lvl>
    <w:lvl w:ilvl="3">
      <w:start w:val="1"/>
      <w:numFmt w:val="bullet"/>
      <w:lvlText w:val="●"/>
      <w:lvlJc w:val="left"/>
      <w:pPr>
        <w:ind w:left="2592" w:hanging="432"/>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12" w:hanging="432"/>
      </w:pPr>
      <w:rPr>
        <w:rFonts w:ascii="Arimo" w:eastAsia="Arimo" w:hAnsi="Arimo" w:cs="Arimo"/>
        <w:b w:val="0"/>
        <w:i w:val="0"/>
        <w:smallCaps w:val="0"/>
        <w:strike w:val="0"/>
        <w:shd w:val="clear" w:color="auto" w:fill="auto"/>
        <w:vertAlign w:val="baseline"/>
      </w:rPr>
    </w:lvl>
    <w:lvl w:ilvl="5">
      <w:start w:val="1"/>
      <w:numFmt w:val="bullet"/>
      <w:lvlText w:val="▪"/>
      <w:lvlJc w:val="left"/>
      <w:pPr>
        <w:ind w:left="4032" w:hanging="432"/>
      </w:pPr>
      <w:rPr>
        <w:rFonts w:ascii="Arimo" w:eastAsia="Arimo" w:hAnsi="Arimo" w:cs="Arimo"/>
        <w:b w:val="0"/>
        <w:i w:val="0"/>
        <w:smallCaps w:val="0"/>
        <w:strike w:val="0"/>
        <w:shd w:val="clear" w:color="auto" w:fill="auto"/>
        <w:vertAlign w:val="baseline"/>
      </w:rPr>
    </w:lvl>
    <w:lvl w:ilvl="6">
      <w:start w:val="1"/>
      <w:numFmt w:val="bullet"/>
      <w:lvlText w:val="●"/>
      <w:lvlJc w:val="left"/>
      <w:pPr>
        <w:ind w:left="4752" w:hanging="432"/>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72" w:hanging="431"/>
      </w:pPr>
      <w:rPr>
        <w:rFonts w:ascii="Arimo" w:eastAsia="Arimo" w:hAnsi="Arimo" w:cs="Arimo"/>
        <w:b w:val="0"/>
        <w:i w:val="0"/>
        <w:smallCaps w:val="0"/>
        <w:strike w:val="0"/>
        <w:shd w:val="clear" w:color="auto" w:fill="auto"/>
        <w:vertAlign w:val="baseline"/>
      </w:rPr>
    </w:lvl>
    <w:lvl w:ilvl="8">
      <w:start w:val="1"/>
      <w:numFmt w:val="bullet"/>
      <w:lvlText w:val="▪"/>
      <w:lvlJc w:val="left"/>
      <w:pPr>
        <w:ind w:left="6192" w:hanging="432"/>
      </w:pPr>
      <w:rPr>
        <w:rFonts w:ascii="Arimo" w:eastAsia="Arimo" w:hAnsi="Arimo" w:cs="Arimo"/>
        <w:b w:val="0"/>
        <w:i w:val="0"/>
        <w:smallCaps w:val="0"/>
        <w:strike w:val="0"/>
        <w:shd w:val="clear" w:color="auto" w:fill="auto"/>
        <w:vertAlign w:val="baseline"/>
      </w:rPr>
    </w:lvl>
  </w:abstractNum>
  <w:abstractNum w:abstractNumId="3" w15:restartNumberingAfterBreak="0">
    <w:nsid w:val="043B0D9E"/>
    <w:multiLevelType w:val="multilevel"/>
    <w:tmpl w:val="323219E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499098F"/>
    <w:multiLevelType w:val="hybridMultilevel"/>
    <w:tmpl w:val="AD88D24E"/>
    <w:styleLink w:val="ImportedStyle1"/>
    <w:lvl w:ilvl="0" w:tplc="B8EE37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E23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402F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A22E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C94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5ED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3409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8A15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0B3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BF3DCC"/>
    <w:multiLevelType w:val="multilevel"/>
    <w:tmpl w:val="F7A2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57B8E"/>
    <w:multiLevelType w:val="multilevel"/>
    <w:tmpl w:val="AAD8D2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08722D7D"/>
    <w:multiLevelType w:val="hybridMultilevel"/>
    <w:tmpl w:val="975084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8E55806"/>
    <w:multiLevelType w:val="hybridMultilevel"/>
    <w:tmpl w:val="3DB837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BF9726A"/>
    <w:multiLevelType w:val="multilevel"/>
    <w:tmpl w:val="42DE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FA7AE7"/>
    <w:multiLevelType w:val="hybridMultilevel"/>
    <w:tmpl w:val="ABAC5A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410A9A"/>
    <w:multiLevelType w:val="multilevel"/>
    <w:tmpl w:val="E2A21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5C5E43"/>
    <w:multiLevelType w:val="hybridMultilevel"/>
    <w:tmpl w:val="156A05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0E42498"/>
    <w:multiLevelType w:val="hybridMultilevel"/>
    <w:tmpl w:val="3EC6A6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24801BA"/>
    <w:multiLevelType w:val="multilevel"/>
    <w:tmpl w:val="C64E3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3880D90"/>
    <w:multiLevelType w:val="hybridMultilevel"/>
    <w:tmpl w:val="1CCC12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46C3288"/>
    <w:multiLevelType w:val="multilevel"/>
    <w:tmpl w:val="A302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6004F"/>
    <w:multiLevelType w:val="hybridMultilevel"/>
    <w:tmpl w:val="11A2BEBA"/>
    <w:lvl w:ilvl="0" w:tplc="1B2266FC">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EE74D7"/>
    <w:multiLevelType w:val="hybridMultilevel"/>
    <w:tmpl w:val="5C16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8064B4"/>
    <w:multiLevelType w:val="multilevel"/>
    <w:tmpl w:val="51CA0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9DD5707"/>
    <w:multiLevelType w:val="multilevel"/>
    <w:tmpl w:val="19DD5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8A485D"/>
    <w:multiLevelType w:val="hybridMultilevel"/>
    <w:tmpl w:val="B298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2971D2"/>
    <w:multiLevelType w:val="hybridMultilevel"/>
    <w:tmpl w:val="A64E8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0C438BC"/>
    <w:multiLevelType w:val="multilevel"/>
    <w:tmpl w:val="7BB0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1870A0"/>
    <w:multiLevelType w:val="hybridMultilevel"/>
    <w:tmpl w:val="08F4C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57827E0"/>
    <w:multiLevelType w:val="hybridMultilevel"/>
    <w:tmpl w:val="D0B0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F0202E"/>
    <w:multiLevelType w:val="hybridMultilevel"/>
    <w:tmpl w:val="9EF83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470111"/>
    <w:multiLevelType w:val="hybridMultilevel"/>
    <w:tmpl w:val="2E7C9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7BA4601"/>
    <w:multiLevelType w:val="hybridMultilevel"/>
    <w:tmpl w:val="F656D5C0"/>
    <w:lvl w:ilvl="0" w:tplc="803030A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9" w15:restartNumberingAfterBreak="0">
    <w:nsid w:val="288C2E2F"/>
    <w:multiLevelType w:val="hybridMultilevel"/>
    <w:tmpl w:val="3350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BB51AE"/>
    <w:multiLevelType w:val="multilevel"/>
    <w:tmpl w:val="9E1E5C24"/>
    <w:lvl w:ilvl="0">
      <w:numFmt w:val="bullet"/>
      <w:lvlText w:val="•"/>
      <w:lvlJc w:val="left"/>
      <w:pPr>
        <w:ind w:left="360" w:hanging="360"/>
      </w:pPr>
      <w:rPr>
        <w:rFonts w:ascii="Times New Roman" w:eastAsia="Times" w:hAnsi="Times New Roman" w:cs="Times New Roman" w:hint="default"/>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B1B5397"/>
    <w:multiLevelType w:val="hybridMultilevel"/>
    <w:tmpl w:val="B5DE7B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2C0322D6"/>
    <w:multiLevelType w:val="multilevel"/>
    <w:tmpl w:val="32FA12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32C03426"/>
    <w:multiLevelType w:val="multilevel"/>
    <w:tmpl w:val="977C0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3242197"/>
    <w:multiLevelType w:val="multilevel"/>
    <w:tmpl w:val="8CD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697412"/>
    <w:multiLevelType w:val="hybridMultilevel"/>
    <w:tmpl w:val="6B981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3B024C7"/>
    <w:multiLevelType w:val="multilevel"/>
    <w:tmpl w:val="35A214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7" w15:restartNumberingAfterBreak="0">
    <w:nsid w:val="3E1B47A1"/>
    <w:multiLevelType w:val="hybridMultilevel"/>
    <w:tmpl w:val="4C6AD6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0C75AEE"/>
    <w:multiLevelType w:val="hybridMultilevel"/>
    <w:tmpl w:val="37D6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69177EC"/>
    <w:multiLevelType w:val="multilevel"/>
    <w:tmpl w:val="EE6E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987EA9"/>
    <w:multiLevelType w:val="hybridMultilevel"/>
    <w:tmpl w:val="F698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F72C5A"/>
    <w:multiLevelType w:val="hybridMultilevel"/>
    <w:tmpl w:val="73FAB7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2B94D30"/>
    <w:multiLevelType w:val="hybridMultilevel"/>
    <w:tmpl w:val="E68C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4D0E56"/>
    <w:multiLevelType w:val="multilevel"/>
    <w:tmpl w:val="7340CB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4" w15:restartNumberingAfterBreak="0">
    <w:nsid w:val="57A21875"/>
    <w:multiLevelType w:val="hybridMultilevel"/>
    <w:tmpl w:val="FD0EC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CFF79E0"/>
    <w:multiLevelType w:val="hybridMultilevel"/>
    <w:tmpl w:val="65EE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E7204B"/>
    <w:multiLevelType w:val="hybridMultilevel"/>
    <w:tmpl w:val="1584A9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F977FDC"/>
    <w:multiLevelType w:val="multilevel"/>
    <w:tmpl w:val="C77E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F7349B"/>
    <w:multiLevelType w:val="multilevel"/>
    <w:tmpl w:val="B54E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463244"/>
    <w:multiLevelType w:val="hybridMultilevel"/>
    <w:tmpl w:val="1E0C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F1C92"/>
    <w:multiLevelType w:val="hybridMultilevel"/>
    <w:tmpl w:val="62B6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37263A"/>
    <w:multiLevelType w:val="multilevel"/>
    <w:tmpl w:val="8F425CB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2" w15:restartNumberingAfterBreak="0">
    <w:nsid w:val="69727F6A"/>
    <w:multiLevelType w:val="multilevel"/>
    <w:tmpl w:val="ACAE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4C06E3"/>
    <w:multiLevelType w:val="hybridMultilevel"/>
    <w:tmpl w:val="C114AD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C427874"/>
    <w:multiLevelType w:val="multilevel"/>
    <w:tmpl w:val="95B48D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5" w15:restartNumberingAfterBreak="0">
    <w:nsid w:val="6CDA411C"/>
    <w:multiLevelType w:val="multilevel"/>
    <w:tmpl w:val="25AC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273D82"/>
    <w:multiLevelType w:val="hybridMultilevel"/>
    <w:tmpl w:val="B4A48C3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F916F1F"/>
    <w:multiLevelType w:val="hybridMultilevel"/>
    <w:tmpl w:val="855C991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03312A1"/>
    <w:multiLevelType w:val="hybridMultilevel"/>
    <w:tmpl w:val="D6A65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DC382A"/>
    <w:multiLevelType w:val="hybridMultilevel"/>
    <w:tmpl w:val="131EDE74"/>
    <w:lvl w:ilvl="0" w:tplc="080E78A0">
      <w:numFmt w:val="bullet"/>
      <w:lvlText w:val=""/>
      <w:lvlJc w:val="left"/>
      <w:pPr>
        <w:ind w:left="720" w:hanging="360"/>
      </w:pPr>
      <w:rPr>
        <w:rFonts w:ascii="Symbol" w:eastAsia="Calibri"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4373553"/>
    <w:multiLevelType w:val="hybridMultilevel"/>
    <w:tmpl w:val="F8EAE54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F6199"/>
    <w:multiLevelType w:val="multilevel"/>
    <w:tmpl w:val="FED6FA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747FE1"/>
    <w:multiLevelType w:val="hybridMultilevel"/>
    <w:tmpl w:val="AD88D24E"/>
    <w:numStyleLink w:val="ImportedStyle1"/>
  </w:abstractNum>
  <w:abstractNum w:abstractNumId="63" w15:restartNumberingAfterBreak="0">
    <w:nsid w:val="779F4ED5"/>
    <w:multiLevelType w:val="hybridMultilevel"/>
    <w:tmpl w:val="F78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3979A2"/>
    <w:multiLevelType w:val="multilevel"/>
    <w:tmpl w:val="0D24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512B3D"/>
    <w:multiLevelType w:val="multilevel"/>
    <w:tmpl w:val="0A84B4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6" w15:restartNumberingAfterBreak="0">
    <w:nsid w:val="7E0E346A"/>
    <w:multiLevelType w:val="hybridMultilevel"/>
    <w:tmpl w:val="23A272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7E804FBA"/>
    <w:multiLevelType w:val="multilevel"/>
    <w:tmpl w:val="CB2CE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3239882">
    <w:abstractNumId w:val="24"/>
  </w:num>
  <w:num w:numId="2" w16cid:durableId="1997680875">
    <w:abstractNumId w:val="0"/>
  </w:num>
  <w:num w:numId="3" w16cid:durableId="558520618">
    <w:abstractNumId w:val="50"/>
  </w:num>
  <w:num w:numId="4" w16cid:durableId="1356032277">
    <w:abstractNumId w:val="58"/>
  </w:num>
  <w:num w:numId="5" w16cid:durableId="1117530190">
    <w:abstractNumId w:val="49"/>
  </w:num>
  <w:num w:numId="6" w16cid:durableId="397017506">
    <w:abstractNumId w:val="33"/>
  </w:num>
  <w:num w:numId="7" w16cid:durableId="1483111392">
    <w:abstractNumId w:val="11"/>
  </w:num>
  <w:num w:numId="8" w16cid:durableId="1615401785">
    <w:abstractNumId w:val="56"/>
  </w:num>
  <w:num w:numId="9" w16cid:durableId="681397411">
    <w:abstractNumId w:val="67"/>
  </w:num>
  <w:num w:numId="10" w16cid:durableId="847596084">
    <w:abstractNumId w:val="6"/>
  </w:num>
  <w:num w:numId="11" w16cid:durableId="72240965">
    <w:abstractNumId w:val="51"/>
  </w:num>
  <w:num w:numId="12" w16cid:durableId="1054701617">
    <w:abstractNumId w:val="17"/>
  </w:num>
  <w:num w:numId="13" w16cid:durableId="861167487">
    <w:abstractNumId w:val="14"/>
  </w:num>
  <w:num w:numId="14" w16cid:durableId="2127506832">
    <w:abstractNumId w:val="19"/>
  </w:num>
  <w:num w:numId="15" w16cid:durableId="1373991973">
    <w:abstractNumId w:val="30"/>
  </w:num>
  <w:num w:numId="16" w16cid:durableId="1468939146">
    <w:abstractNumId w:val="43"/>
  </w:num>
  <w:num w:numId="17" w16cid:durableId="344944836">
    <w:abstractNumId w:val="36"/>
  </w:num>
  <w:num w:numId="18" w16cid:durableId="1055738169">
    <w:abstractNumId w:val="54"/>
  </w:num>
  <w:num w:numId="19" w16cid:durableId="1052734788">
    <w:abstractNumId w:val="32"/>
  </w:num>
  <w:num w:numId="20" w16cid:durableId="1626037476">
    <w:abstractNumId w:val="3"/>
  </w:num>
  <w:num w:numId="21" w16cid:durableId="19935153">
    <w:abstractNumId w:val="60"/>
  </w:num>
  <w:num w:numId="22" w16cid:durableId="105933831">
    <w:abstractNumId w:val="65"/>
  </w:num>
  <w:num w:numId="23" w16cid:durableId="432823434">
    <w:abstractNumId w:val="21"/>
  </w:num>
  <w:num w:numId="24" w16cid:durableId="1499005041">
    <w:abstractNumId w:val="26"/>
  </w:num>
  <w:num w:numId="25" w16cid:durableId="1576207059">
    <w:abstractNumId w:val="44"/>
  </w:num>
  <w:num w:numId="26" w16cid:durableId="870844257">
    <w:abstractNumId w:val="2"/>
  </w:num>
  <w:num w:numId="27" w16cid:durableId="75984207">
    <w:abstractNumId w:val="20"/>
  </w:num>
  <w:num w:numId="28" w16cid:durableId="1529172535">
    <w:abstractNumId w:val="63"/>
  </w:num>
  <w:num w:numId="29" w16cid:durableId="1960067268">
    <w:abstractNumId w:val="59"/>
  </w:num>
  <w:num w:numId="30" w16cid:durableId="1095399572">
    <w:abstractNumId w:val="8"/>
  </w:num>
  <w:num w:numId="31" w16cid:durableId="1619483497">
    <w:abstractNumId w:val="13"/>
  </w:num>
  <w:num w:numId="32" w16cid:durableId="295989952">
    <w:abstractNumId w:val="7"/>
  </w:num>
  <w:num w:numId="33" w16cid:durableId="1734766709">
    <w:abstractNumId w:val="4"/>
  </w:num>
  <w:num w:numId="34" w16cid:durableId="2000033615">
    <w:abstractNumId w:val="62"/>
  </w:num>
  <w:num w:numId="35" w16cid:durableId="1671638130">
    <w:abstractNumId w:val="41"/>
  </w:num>
  <w:num w:numId="36" w16cid:durableId="1156798425">
    <w:abstractNumId w:val="45"/>
  </w:num>
  <w:num w:numId="37" w16cid:durableId="301231692">
    <w:abstractNumId w:val="27"/>
  </w:num>
  <w:num w:numId="38" w16cid:durableId="1173182794">
    <w:abstractNumId w:val="37"/>
  </w:num>
  <w:num w:numId="39" w16cid:durableId="1609581917">
    <w:abstractNumId w:val="38"/>
  </w:num>
  <w:num w:numId="40" w16cid:durableId="1115751026">
    <w:abstractNumId w:val="53"/>
  </w:num>
  <w:num w:numId="41" w16cid:durableId="1100175381">
    <w:abstractNumId w:val="46"/>
  </w:num>
  <w:num w:numId="42" w16cid:durableId="1918859745">
    <w:abstractNumId w:val="10"/>
  </w:num>
  <w:num w:numId="43" w16cid:durableId="2094740286">
    <w:abstractNumId w:val="28"/>
  </w:num>
  <w:num w:numId="44" w16cid:durableId="1367947949">
    <w:abstractNumId w:val="35"/>
  </w:num>
  <w:num w:numId="45" w16cid:durableId="1479227309">
    <w:abstractNumId w:val="31"/>
  </w:num>
  <w:num w:numId="46" w16cid:durableId="1370685721">
    <w:abstractNumId w:val="25"/>
  </w:num>
  <w:num w:numId="47" w16cid:durableId="1076635283">
    <w:abstractNumId w:val="40"/>
  </w:num>
  <w:num w:numId="48" w16cid:durableId="521629239">
    <w:abstractNumId w:val="18"/>
  </w:num>
  <w:num w:numId="49" w16cid:durableId="2042514443">
    <w:abstractNumId w:val="42"/>
  </w:num>
  <w:num w:numId="50" w16cid:durableId="1804231996">
    <w:abstractNumId w:val="57"/>
  </w:num>
  <w:num w:numId="51" w16cid:durableId="1765953777">
    <w:abstractNumId w:val="29"/>
  </w:num>
  <w:num w:numId="52" w16cid:durableId="1942489455">
    <w:abstractNumId w:val="22"/>
  </w:num>
  <w:num w:numId="53" w16cid:durableId="389764407">
    <w:abstractNumId w:val="66"/>
  </w:num>
  <w:num w:numId="54" w16cid:durableId="822814552">
    <w:abstractNumId w:val="12"/>
  </w:num>
  <w:num w:numId="55" w16cid:durableId="961617733">
    <w:abstractNumId w:val="34"/>
  </w:num>
  <w:num w:numId="56" w16cid:durableId="1154419879">
    <w:abstractNumId w:val="47"/>
  </w:num>
  <w:num w:numId="57" w16cid:durableId="1912428228">
    <w:abstractNumId w:val="16"/>
  </w:num>
  <w:num w:numId="58" w16cid:durableId="10034597">
    <w:abstractNumId w:val="48"/>
  </w:num>
  <w:num w:numId="59" w16cid:durableId="277836894">
    <w:abstractNumId w:val="52"/>
  </w:num>
  <w:num w:numId="60" w16cid:durableId="1498378076">
    <w:abstractNumId w:val="5"/>
  </w:num>
  <w:num w:numId="61" w16cid:durableId="445001000">
    <w:abstractNumId w:val="55"/>
  </w:num>
  <w:num w:numId="62" w16cid:durableId="966275569">
    <w:abstractNumId w:val="1"/>
  </w:num>
  <w:num w:numId="63" w16cid:durableId="1368026041">
    <w:abstractNumId w:val="23"/>
  </w:num>
  <w:num w:numId="64" w16cid:durableId="2063289138">
    <w:abstractNumId w:val="61"/>
  </w:num>
  <w:num w:numId="65" w16cid:durableId="486822079">
    <w:abstractNumId w:val="9"/>
  </w:num>
  <w:num w:numId="66" w16cid:durableId="147869975">
    <w:abstractNumId w:val="15"/>
  </w:num>
  <w:num w:numId="67" w16cid:durableId="430202935">
    <w:abstractNumId w:val="39"/>
  </w:num>
  <w:num w:numId="68" w16cid:durableId="2004774002">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DF"/>
    <w:rsid w:val="00040C66"/>
    <w:rsid w:val="00081312"/>
    <w:rsid w:val="000B53A3"/>
    <w:rsid w:val="000F0ADC"/>
    <w:rsid w:val="00115F34"/>
    <w:rsid w:val="00142C36"/>
    <w:rsid w:val="0019058D"/>
    <w:rsid w:val="001947CB"/>
    <w:rsid w:val="001B558C"/>
    <w:rsid w:val="001E7C18"/>
    <w:rsid w:val="001F4C7B"/>
    <w:rsid w:val="00270725"/>
    <w:rsid w:val="00270ACB"/>
    <w:rsid w:val="002A661C"/>
    <w:rsid w:val="002D6FD6"/>
    <w:rsid w:val="00301CD7"/>
    <w:rsid w:val="0033351E"/>
    <w:rsid w:val="003737E9"/>
    <w:rsid w:val="0037788F"/>
    <w:rsid w:val="0039461A"/>
    <w:rsid w:val="0039693D"/>
    <w:rsid w:val="00413357"/>
    <w:rsid w:val="0045704C"/>
    <w:rsid w:val="004721BE"/>
    <w:rsid w:val="00485725"/>
    <w:rsid w:val="00490F62"/>
    <w:rsid w:val="00494912"/>
    <w:rsid w:val="00553523"/>
    <w:rsid w:val="0059025C"/>
    <w:rsid w:val="00611817"/>
    <w:rsid w:val="0064481A"/>
    <w:rsid w:val="00651C76"/>
    <w:rsid w:val="00695C5D"/>
    <w:rsid w:val="00696705"/>
    <w:rsid w:val="006A49DA"/>
    <w:rsid w:val="006B0379"/>
    <w:rsid w:val="006B3E60"/>
    <w:rsid w:val="006E05FE"/>
    <w:rsid w:val="00720DC9"/>
    <w:rsid w:val="007B2AA8"/>
    <w:rsid w:val="007B53AB"/>
    <w:rsid w:val="00812F2D"/>
    <w:rsid w:val="00863F57"/>
    <w:rsid w:val="008914FC"/>
    <w:rsid w:val="008A1FC3"/>
    <w:rsid w:val="008A5E72"/>
    <w:rsid w:val="008D4CD4"/>
    <w:rsid w:val="008E3CA6"/>
    <w:rsid w:val="00920EC7"/>
    <w:rsid w:val="009B7F15"/>
    <w:rsid w:val="009E52B7"/>
    <w:rsid w:val="009F31A8"/>
    <w:rsid w:val="00A017E5"/>
    <w:rsid w:val="00A20598"/>
    <w:rsid w:val="00A225EF"/>
    <w:rsid w:val="00A242B3"/>
    <w:rsid w:val="00A435F3"/>
    <w:rsid w:val="00A62ECA"/>
    <w:rsid w:val="00A83F8A"/>
    <w:rsid w:val="00AC2ED4"/>
    <w:rsid w:val="00AE5AA4"/>
    <w:rsid w:val="00B16892"/>
    <w:rsid w:val="00B25171"/>
    <w:rsid w:val="00B26F1F"/>
    <w:rsid w:val="00B57243"/>
    <w:rsid w:val="00BA51C9"/>
    <w:rsid w:val="00BB3131"/>
    <w:rsid w:val="00BC2682"/>
    <w:rsid w:val="00BE7049"/>
    <w:rsid w:val="00C12A44"/>
    <w:rsid w:val="00C256E0"/>
    <w:rsid w:val="00C26499"/>
    <w:rsid w:val="00C370BF"/>
    <w:rsid w:val="00C76544"/>
    <w:rsid w:val="00CC01F0"/>
    <w:rsid w:val="00CC7C2D"/>
    <w:rsid w:val="00CD5B0E"/>
    <w:rsid w:val="00CE6C56"/>
    <w:rsid w:val="00D2748E"/>
    <w:rsid w:val="00D707DF"/>
    <w:rsid w:val="00D72A36"/>
    <w:rsid w:val="00D77F22"/>
    <w:rsid w:val="00D91D8C"/>
    <w:rsid w:val="00DA6AD4"/>
    <w:rsid w:val="00DA7527"/>
    <w:rsid w:val="00DD15E8"/>
    <w:rsid w:val="00E457A0"/>
    <w:rsid w:val="00E46A54"/>
    <w:rsid w:val="00E9355E"/>
    <w:rsid w:val="00EB4F15"/>
    <w:rsid w:val="00EF7415"/>
    <w:rsid w:val="00F11F7C"/>
    <w:rsid w:val="00F52C4B"/>
    <w:rsid w:val="00F53D5B"/>
    <w:rsid w:val="00F86BA0"/>
    <w:rsid w:val="00F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2CBE"/>
  <w15:docId w15:val="{84C74A1E-2573-4E55-87A4-F9F34D2B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70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3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C370BF"/>
    <w:pPr>
      <w:spacing w:before="120" w:after="160" w:line="240" w:lineRule="exact"/>
    </w:pPr>
    <w:rPr>
      <w:rFonts w:ascii="Verdana" w:eastAsia="Times New Roman" w:hAnsi="Verdana" w:cs="Arial"/>
      <w:sz w:val="20"/>
      <w:szCs w:val="20"/>
    </w:rPr>
  </w:style>
  <w:style w:type="paragraph" w:styleId="ListParagraph">
    <w:name w:val="List Paragraph"/>
    <w:basedOn w:val="Normal"/>
    <w:link w:val="ListParagraphChar"/>
    <w:uiPriority w:val="34"/>
    <w:qFormat/>
    <w:rsid w:val="00C370BF"/>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370BF"/>
    <w:pPr>
      <w:spacing w:after="0" w:line="240" w:lineRule="auto"/>
    </w:pPr>
    <w:rPr>
      <w:rFonts w:ascii="Consolas" w:hAnsi="Consolas" w:cs="Arial"/>
      <w:sz w:val="21"/>
      <w:szCs w:val="21"/>
    </w:rPr>
  </w:style>
  <w:style w:type="character" w:customStyle="1" w:styleId="PlainTextChar">
    <w:name w:val="Plain Text Char"/>
    <w:link w:val="PlainText"/>
    <w:uiPriority w:val="99"/>
    <w:rsid w:val="00C370BF"/>
    <w:rPr>
      <w:rFonts w:ascii="Consolas" w:eastAsia="Calibri" w:hAnsi="Consolas" w:cs="Arial"/>
      <w:sz w:val="21"/>
      <w:szCs w:val="21"/>
    </w:rPr>
  </w:style>
  <w:style w:type="paragraph" w:styleId="NormalWeb">
    <w:name w:val="Normal (Web)"/>
    <w:basedOn w:val="Normal"/>
    <w:uiPriority w:val="99"/>
    <w:unhideWhenUsed/>
    <w:rsid w:val="008914F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07DF"/>
    <w:rPr>
      <w:color w:val="0000FF"/>
      <w:u w:val="single"/>
    </w:rPr>
  </w:style>
  <w:style w:type="table" w:styleId="TableGrid">
    <w:name w:val="Table Grid"/>
    <w:basedOn w:val="TableNormal"/>
    <w:uiPriority w:val="39"/>
    <w:rsid w:val="00C25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ADB,single space,Footnote Text Char Char,Char,Geneva 9,Font: Geneva 9,Boston 10,f,Footnote Text Char1 Char Char,Footnote Text Char Char Char Char,Fußnotentextf,Footnote Text Char1 Char Char Char Char,otnote Text,Char7,Текст сноски Знак1"/>
    <w:basedOn w:val="Normal"/>
    <w:link w:val="FootnoteTextChar"/>
    <w:uiPriority w:val="99"/>
    <w:unhideWhenUsed/>
    <w:qFormat/>
    <w:rsid w:val="00413357"/>
    <w:pPr>
      <w:spacing w:after="0" w:line="240" w:lineRule="auto"/>
    </w:pPr>
    <w:rPr>
      <w:rFonts w:cs="Calibri"/>
      <w:sz w:val="20"/>
      <w:szCs w:val="20"/>
    </w:rPr>
  </w:style>
  <w:style w:type="character" w:customStyle="1" w:styleId="FootnoteTextChar">
    <w:name w:val="Footnote Text Char"/>
    <w:aliases w:val="ft Char,ADB Char,single space Char,Footnote Text Char Char Char,Char Char,Geneva 9 Char,Font: Geneva 9 Char,Boston 10 Char,f Char,Footnote Text Char1 Char Char Char,Footnote Text Char Char Char Char Char,Fußnotentextf Char,Char7 Char"/>
    <w:basedOn w:val="DefaultParagraphFont"/>
    <w:link w:val="FootnoteText"/>
    <w:uiPriority w:val="99"/>
    <w:rsid w:val="00413357"/>
    <w:rPr>
      <w:rFonts w:cs="Calibri"/>
    </w:rPr>
  </w:style>
  <w:style w:type="character" w:styleId="FootnoteReference">
    <w:name w:val="footnote reference"/>
    <w:aliases w:val="BVI fnr Char,BVI fnr Car Car Char,BVI fnr Car Char,BVI fnr Car Car Car Car Char,BVI fnr Car Car Car Car Char Char Char,16 Point,ftref,Texto de nota al pie,Footnotes refss,Appel note de bas de page,Nota a pie,Char Car Car Car Car,4_G"/>
    <w:basedOn w:val="DefaultParagraphFont"/>
    <w:uiPriority w:val="99"/>
    <w:unhideWhenUsed/>
    <w:qFormat/>
    <w:rsid w:val="00413357"/>
    <w:rPr>
      <w:vertAlign w:val="superscript"/>
    </w:rPr>
  </w:style>
  <w:style w:type="paragraph" w:customStyle="1" w:styleId="Normal1">
    <w:name w:val="Normal1"/>
    <w:link w:val="Normal1Char"/>
    <w:rsid w:val="00D72A36"/>
    <w:pPr>
      <w:spacing w:after="200" w:line="276" w:lineRule="auto"/>
    </w:pPr>
    <w:rPr>
      <w:rFonts w:cs="Calibri"/>
      <w:sz w:val="22"/>
      <w:szCs w:val="22"/>
    </w:rPr>
  </w:style>
  <w:style w:type="character" w:customStyle="1" w:styleId="Normal1Char">
    <w:name w:val="Normal1 Char"/>
    <w:basedOn w:val="DefaultParagraphFont"/>
    <w:link w:val="Normal1"/>
    <w:rsid w:val="00D72A36"/>
    <w:rPr>
      <w:rFonts w:cs="Calibri"/>
      <w:sz w:val="22"/>
      <w:szCs w:val="22"/>
    </w:rPr>
  </w:style>
  <w:style w:type="character" w:customStyle="1" w:styleId="UnresolvedMention1">
    <w:name w:val="Unresolved Mention1"/>
    <w:basedOn w:val="DefaultParagraphFont"/>
    <w:uiPriority w:val="99"/>
    <w:semiHidden/>
    <w:unhideWhenUsed/>
    <w:rsid w:val="00D72A36"/>
    <w:rPr>
      <w:color w:val="605E5C"/>
      <w:shd w:val="clear" w:color="auto" w:fill="E1DFDD"/>
    </w:rPr>
  </w:style>
  <w:style w:type="table" w:customStyle="1" w:styleId="TableGrid1">
    <w:name w:val="Table Grid1"/>
    <w:basedOn w:val="TableNormal"/>
    <w:next w:val="TableGrid"/>
    <w:uiPriority w:val="39"/>
    <w:rsid w:val="0037788F"/>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07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F31A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9E52B7"/>
    <w:rPr>
      <w:sz w:val="22"/>
      <w:szCs w:val="22"/>
    </w:rPr>
  </w:style>
  <w:style w:type="paragraph" w:styleId="BodyTextIndent2">
    <w:name w:val="Body Text Indent 2"/>
    <w:basedOn w:val="Normal"/>
    <w:link w:val="BodyTextIndent2Char"/>
    <w:rsid w:val="00A242B3"/>
    <w:pPr>
      <w:suppressAutoHyphens/>
      <w:spacing w:after="120" w:line="480" w:lineRule="auto"/>
      <w:ind w:leftChars="-1" w:left="283" w:hangingChars="1" w:hanging="1"/>
      <w:textDirection w:val="btLr"/>
      <w:textAlignment w:val="top"/>
      <w:outlineLvl w:val="0"/>
    </w:pPr>
    <w:rPr>
      <w:rFonts w:ascii="Times New Roman" w:eastAsia="Times New Roman" w:hAnsi="Times New Roman"/>
      <w:position w:val="-1"/>
      <w:sz w:val="24"/>
      <w:szCs w:val="24"/>
      <w:lang w:val="en-GB"/>
    </w:rPr>
  </w:style>
  <w:style w:type="character" w:customStyle="1" w:styleId="BodyTextIndent2Char">
    <w:name w:val="Body Text Indent 2 Char"/>
    <w:basedOn w:val="DefaultParagraphFont"/>
    <w:link w:val="BodyTextIndent2"/>
    <w:rsid w:val="00A242B3"/>
    <w:rPr>
      <w:rFonts w:ascii="Times New Roman" w:eastAsia="Times New Roman" w:hAnsi="Times New Roman"/>
      <w:position w:val="-1"/>
      <w:sz w:val="24"/>
      <w:szCs w:val="24"/>
      <w:lang w:val="en-GB"/>
    </w:rPr>
  </w:style>
  <w:style w:type="paragraph" w:customStyle="1" w:styleId="Default">
    <w:name w:val="Default"/>
    <w:rsid w:val="00494912"/>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Text">
    <w:name w:val="Text"/>
    <w:basedOn w:val="Normal"/>
    <w:rsid w:val="00494912"/>
    <w:pPr>
      <w:spacing w:before="100" w:after="100" w:line="288" w:lineRule="auto"/>
    </w:pPr>
    <w:rPr>
      <w:rFonts w:ascii="Tahoma" w:eastAsia="Times New Roman" w:hAnsi="Tahoma"/>
      <w:sz w:val="16"/>
      <w:szCs w:val="24"/>
    </w:rPr>
  </w:style>
  <w:style w:type="paragraph" w:customStyle="1" w:styleId="CharCharCharCharCharCharChar0">
    <w:name w:val="Char Char Char Char Char Char Char"/>
    <w:basedOn w:val="Normal"/>
    <w:rsid w:val="002A661C"/>
    <w:pPr>
      <w:spacing w:before="120" w:after="160" w:line="240" w:lineRule="exact"/>
    </w:pPr>
    <w:rPr>
      <w:rFonts w:ascii="Verdana" w:eastAsia="Times New Roman" w:hAnsi="Verdana" w:cs="Arial"/>
      <w:sz w:val="20"/>
      <w:szCs w:val="20"/>
    </w:rPr>
  </w:style>
  <w:style w:type="paragraph" w:styleId="BodyTextIndent3">
    <w:name w:val="Body Text Indent 3"/>
    <w:basedOn w:val="Normal"/>
    <w:link w:val="BodyTextIndent3Char"/>
    <w:uiPriority w:val="99"/>
    <w:semiHidden/>
    <w:unhideWhenUsed/>
    <w:rsid w:val="004721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721BE"/>
    <w:rPr>
      <w:sz w:val="16"/>
      <w:szCs w:val="16"/>
    </w:rPr>
  </w:style>
  <w:style w:type="character" w:styleId="UnresolvedMention">
    <w:name w:val="Unresolved Mention"/>
    <w:basedOn w:val="DefaultParagraphFont"/>
    <w:uiPriority w:val="99"/>
    <w:semiHidden/>
    <w:unhideWhenUsed/>
    <w:rsid w:val="00F86BA0"/>
    <w:rPr>
      <w:color w:val="605E5C"/>
      <w:shd w:val="clear" w:color="auto" w:fill="E1DFDD"/>
    </w:rPr>
  </w:style>
  <w:style w:type="paragraph" w:customStyle="1" w:styleId="Body">
    <w:name w:val="Body"/>
    <w:rsid w:val="00485725"/>
    <w:pPr>
      <w:pBdr>
        <w:top w:val="nil"/>
        <w:left w:val="nil"/>
        <w:bottom w:val="nil"/>
        <w:right w:val="nil"/>
        <w:between w:val="nil"/>
        <w:bar w:val="nil"/>
      </w:pBdr>
      <w:spacing w:after="160" w:line="259" w:lineRule="auto"/>
    </w:pPr>
    <w:rPr>
      <w:rFonts w:cs="Calibri"/>
      <w:color w:val="000000"/>
      <w:sz w:val="22"/>
      <w:szCs w:val="22"/>
      <w:u w:color="000000"/>
      <w:bdr w:val="nil"/>
      <w:lang w:eastAsia="en-GB"/>
    </w:rPr>
  </w:style>
  <w:style w:type="numbering" w:customStyle="1" w:styleId="ImportedStyle1">
    <w:name w:val="Imported Style 1"/>
    <w:rsid w:val="00490F62"/>
    <w:pPr>
      <w:numPr>
        <w:numId w:val="33"/>
      </w:numPr>
    </w:pPr>
  </w:style>
  <w:style w:type="character" w:customStyle="1" w:styleId="eop">
    <w:name w:val="eop"/>
    <w:basedOn w:val="DefaultParagraphFont"/>
    <w:rsid w:val="00720DC9"/>
  </w:style>
  <w:style w:type="character" w:customStyle="1" w:styleId="ListParagraphChar">
    <w:name w:val="List Paragraph Char"/>
    <w:link w:val="ListParagraph"/>
    <w:uiPriority w:val="34"/>
    <w:locked/>
    <w:rsid w:val="00720DC9"/>
    <w:rPr>
      <w:rFonts w:ascii="Times New Roman" w:eastAsia="Times New Roman" w:hAnsi="Times New Roman"/>
      <w:sz w:val="24"/>
      <w:szCs w:val="24"/>
    </w:rPr>
  </w:style>
  <w:style w:type="paragraph" w:customStyle="1" w:styleId="CharCharCharCharCharCharChar1">
    <w:name w:val=" Char Char Char Char Char Char Char"/>
    <w:basedOn w:val="Normal"/>
    <w:rsid w:val="00CC01F0"/>
    <w:pPr>
      <w:spacing w:before="120" w:after="160" w:line="240" w:lineRule="exact"/>
    </w:pPr>
    <w:rPr>
      <w:rFonts w:ascii="Verdana" w:eastAsia="Times New Roman" w:hAnsi="Verdan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7125">
      <w:bodyDiv w:val="1"/>
      <w:marLeft w:val="0"/>
      <w:marRight w:val="0"/>
      <w:marTop w:val="0"/>
      <w:marBottom w:val="0"/>
      <w:divBdr>
        <w:top w:val="none" w:sz="0" w:space="0" w:color="auto"/>
        <w:left w:val="none" w:sz="0" w:space="0" w:color="auto"/>
        <w:bottom w:val="none" w:sz="0" w:space="0" w:color="auto"/>
        <w:right w:val="none" w:sz="0" w:space="0" w:color="auto"/>
      </w:divBdr>
    </w:div>
    <w:div w:id="737358545">
      <w:bodyDiv w:val="1"/>
      <w:marLeft w:val="0"/>
      <w:marRight w:val="0"/>
      <w:marTop w:val="0"/>
      <w:marBottom w:val="0"/>
      <w:divBdr>
        <w:top w:val="none" w:sz="0" w:space="0" w:color="auto"/>
        <w:left w:val="none" w:sz="0" w:space="0" w:color="auto"/>
        <w:bottom w:val="none" w:sz="0" w:space="0" w:color="auto"/>
        <w:right w:val="none" w:sz="0" w:space="0" w:color="auto"/>
      </w:divBdr>
    </w:div>
    <w:div w:id="752313742">
      <w:bodyDiv w:val="1"/>
      <w:marLeft w:val="0"/>
      <w:marRight w:val="0"/>
      <w:marTop w:val="0"/>
      <w:marBottom w:val="0"/>
      <w:divBdr>
        <w:top w:val="none" w:sz="0" w:space="0" w:color="auto"/>
        <w:left w:val="none" w:sz="0" w:space="0" w:color="auto"/>
        <w:bottom w:val="none" w:sz="0" w:space="0" w:color="auto"/>
        <w:right w:val="none" w:sz="0" w:space="0" w:color="auto"/>
      </w:divBdr>
    </w:div>
    <w:div w:id="1077827058">
      <w:bodyDiv w:val="1"/>
      <w:marLeft w:val="0"/>
      <w:marRight w:val="0"/>
      <w:marTop w:val="0"/>
      <w:marBottom w:val="0"/>
      <w:divBdr>
        <w:top w:val="none" w:sz="0" w:space="0" w:color="auto"/>
        <w:left w:val="none" w:sz="0" w:space="0" w:color="auto"/>
        <w:bottom w:val="none" w:sz="0" w:space="0" w:color="auto"/>
        <w:right w:val="none" w:sz="0" w:space="0" w:color="auto"/>
      </w:divBdr>
    </w:div>
    <w:div w:id="11502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m.fa.em2.oraclecloud.com/fscmUI/faces/deeplink?objType=IRC_RECRUITING&amp;action=ICE_JOB_DETAILS_RESP&amp;objKey=pRequisitionNo=25573;pCalledFrom=FUSESHEL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tm.fa.em2.oraclecloud.com/hcmUI/CandidateExperience/en/job/12561" TargetMode="External"/><Relationship Id="rId4" Type="http://schemas.openxmlformats.org/officeDocument/2006/relationships/webSettings" Target="webSettings.xml"/><Relationship Id="rId9" Type="http://schemas.openxmlformats.org/officeDocument/2006/relationships/hyperlink" Target="https://estm.fa.em2.oraclecloud.com/hcmUI/CandidateExperience/en/job/255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ymova\AppData\Local\Microsoft\Windows\INetCache\Content.Outlook\YB1HQLIM\Programme%20Coordina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Programme Coordinator</Template>
  <TotalTime>3</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Links>
    <vt:vector size="6" baseType="variant">
      <vt:variant>
        <vt:i4>7012376</vt:i4>
      </vt:variant>
      <vt:variant>
        <vt:i4>0</vt:i4>
      </vt:variant>
      <vt:variant>
        <vt:i4>0</vt:i4>
      </vt:variant>
      <vt:variant>
        <vt:i4>5</vt:i4>
      </vt:variant>
      <vt:variant>
        <vt:lpwstr>mailto:gcc-info@unfpa.org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Nasiba Kasymova</dc:creator>
  <cp:lastModifiedBy>Florence Duku</cp:lastModifiedBy>
  <cp:revision>2</cp:revision>
  <dcterms:created xsi:type="dcterms:W3CDTF">2025-04-09T11:47:00Z</dcterms:created>
  <dcterms:modified xsi:type="dcterms:W3CDTF">2025-04-09T11:47:00Z</dcterms:modified>
</cp:coreProperties>
</file>