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D60EF" w14:textId="06C0C4E4" w:rsidR="001F240C" w:rsidRPr="00483336" w:rsidRDefault="001F240C" w:rsidP="0041078E">
      <w:pPr>
        <w:spacing w:line="276" w:lineRule="auto"/>
        <w:jc w:val="both"/>
        <w:rPr>
          <w:rFonts w:ascii="Arial" w:hAnsi="Arial" w:cs="Arial"/>
          <w:sz w:val="20"/>
          <w:szCs w:val="20"/>
        </w:rPr>
      </w:pPr>
      <w:r w:rsidRPr="00483336">
        <w:rPr>
          <w:rFonts w:ascii="Arial" w:hAnsi="Arial" w:cs="Arial"/>
          <w:noProof/>
          <w:sz w:val="20"/>
          <w:szCs w:val="20"/>
        </w:rPr>
        <w:drawing>
          <wp:inline distT="0" distB="0" distL="0" distR="0" wp14:anchorId="09F84506" wp14:editId="147CB78C">
            <wp:extent cx="3295650" cy="133635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6311" cy="1344734"/>
                    </a:xfrm>
                    <a:prstGeom prst="rect">
                      <a:avLst/>
                    </a:prstGeom>
                    <a:noFill/>
                    <a:ln>
                      <a:noFill/>
                    </a:ln>
                  </pic:spPr>
                </pic:pic>
              </a:graphicData>
            </a:graphic>
          </wp:inline>
        </w:drawing>
      </w:r>
      <w:r w:rsidRPr="00483336">
        <w:rPr>
          <w:rFonts w:ascii="Arial" w:hAnsi="Arial" w:cs="Arial"/>
          <w:noProof/>
          <w:sz w:val="20"/>
          <w:szCs w:val="20"/>
        </w:rPr>
        <w:drawing>
          <wp:anchor distT="0" distB="0" distL="114300" distR="114300" simplePos="0" relativeHeight="251663360" behindDoc="0" locked="0" layoutInCell="1" allowOverlap="1" wp14:anchorId="32F075D7" wp14:editId="4DE579C5">
            <wp:simplePos x="0" y="0"/>
            <wp:positionH relativeFrom="margin">
              <wp:posOffset>3962400</wp:posOffset>
            </wp:positionH>
            <wp:positionV relativeFrom="paragraph">
              <wp:posOffset>0</wp:posOffset>
            </wp:positionV>
            <wp:extent cx="2381250" cy="810895"/>
            <wp:effectExtent l="0" t="0" r="0" b="8255"/>
            <wp:wrapSquare wrapText="bothSides"/>
            <wp:docPr id="5" name="Picture 5" descr="C:\Users\Crenodia Mloza\Desktop\new ca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enodia Mloza\Desktop\new care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3C7874" w14:textId="37F6AA0E" w:rsidR="00EB7843" w:rsidRPr="00483336" w:rsidRDefault="00EB7843" w:rsidP="00EB7843">
      <w:pPr>
        <w:pStyle w:val="COVERPAGE1"/>
        <w:spacing w:line="276" w:lineRule="auto"/>
        <w:rPr>
          <w:rFonts w:ascii="Arial" w:hAnsi="Arial" w:cs="Arial"/>
          <w:bCs/>
          <w:color w:val="auto"/>
          <w:sz w:val="20"/>
          <w:szCs w:val="20"/>
        </w:rPr>
      </w:pPr>
      <w:r w:rsidRPr="00483336">
        <w:rPr>
          <w:rFonts w:ascii="Arial" w:hAnsi="Arial" w:cs="Arial"/>
          <w:bCs/>
          <w:color w:val="auto"/>
          <w:sz w:val="20"/>
          <w:szCs w:val="20"/>
        </w:rPr>
        <w:t>Baseline Terms of Reference</w:t>
      </w:r>
      <w:r w:rsidR="00F26791">
        <w:rPr>
          <w:rFonts w:ascii="Arial" w:hAnsi="Arial" w:cs="Arial"/>
          <w:bCs/>
          <w:color w:val="auto"/>
          <w:sz w:val="20"/>
          <w:szCs w:val="20"/>
        </w:rPr>
        <w:t xml:space="preserve"> ( </w:t>
      </w:r>
      <w:r w:rsidR="00F26791" w:rsidRPr="00F26791">
        <w:rPr>
          <w:rFonts w:ascii="Arial" w:hAnsi="Arial" w:cs="Arial"/>
          <w:b/>
          <w:bCs/>
          <w:color w:val="auto"/>
          <w:sz w:val="20"/>
          <w:szCs w:val="20"/>
        </w:rPr>
        <w:t>Re</w:t>
      </w:r>
      <w:r w:rsidR="00F26791">
        <w:rPr>
          <w:rFonts w:ascii="Arial" w:hAnsi="Arial" w:cs="Arial"/>
          <w:b/>
          <w:bCs/>
          <w:color w:val="auto"/>
          <w:sz w:val="20"/>
          <w:szCs w:val="20"/>
        </w:rPr>
        <w:t>-</w:t>
      </w:r>
      <w:r w:rsidR="00F26791" w:rsidRPr="00F26791">
        <w:rPr>
          <w:rFonts w:ascii="Arial" w:hAnsi="Arial" w:cs="Arial"/>
          <w:b/>
          <w:bCs/>
          <w:color w:val="auto"/>
          <w:sz w:val="20"/>
          <w:szCs w:val="20"/>
        </w:rPr>
        <w:t>advertised</w:t>
      </w:r>
      <w:r w:rsidR="00F26791">
        <w:rPr>
          <w:rFonts w:ascii="Arial" w:hAnsi="Arial" w:cs="Arial"/>
          <w:b/>
          <w:bCs/>
          <w:color w:val="auto"/>
          <w:sz w:val="20"/>
          <w:szCs w:val="20"/>
        </w:rPr>
        <w:t>)</w:t>
      </w:r>
      <w:bookmarkStart w:id="0" w:name="_GoBack"/>
      <w:bookmarkEnd w:id="0"/>
    </w:p>
    <w:p w14:paraId="2EE5ECDB" w14:textId="77777777" w:rsidR="00EB7843" w:rsidRPr="00483336" w:rsidRDefault="00EB7843" w:rsidP="00EB7843">
      <w:pPr>
        <w:spacing w:line="276" w:lineRule="auto"/>
        <w:jc w:val="center"/>
        <w:rPr>
          <w:rFonts w:ascii="Arial" w:hAnsi="Arial" w:cs="Arial"/>
          <w:sz w:val="20"/>
          <w:szCs w:val="20"/>
        </w:rPr>
      </w:pPr>
    </w:p>
    <w:p w14:paraId="45BC6AEB" w14:textId="77777777" w:rsidR="00EB7843" w:rsidRPr="00483336" w:rsidRDefault="00EB7843" w:rsidP="00EB7843">
      <w:pPr>
        <w:spacing w:line="276" w:lineRule="auto"/>
        <w:jc w:val="center"/>
        <w:rPr>
          <w:rFonts w:ascii="Arial" w:hAnsi="Arial" w:cs="Arial"/>
          <w:sz w:val="20"/>
          <w:szCs w:val="20"/>
        </w:rPr>
      </w:pPr>
    </w:p>
    <w:p w14:paraId="685E9FA5" w14:textId="77777777" w:rsidR="00EB7843" w:rsidRPr="00483336" w:rsidRDefault="00EB7843" w:rsidP="00EB7843">
      <w:pPr>
        <w:pStyle w:val="COVERPAGE2"/>
        <w:spacing w:line="276" w:lineRule="auto"/>
        <w:rPr>
          <w:rStyle w:val="eop"/>
          <w:rFonts w:ascii="Arial" w:hAnsi="Arial" w:cs="Arial"/>
          <w:color w:val="auto"/>
          <w:sz w:val="20"/>
          <w:szCs w:val="20"/>
        </w:rPr>
      </w:pPr>
      <w:r w:rsidRPr="00483336">
        <w:rPr>
          <w:rFonts w:ascii="Arial" w:hAnsi="Arial" w:cs="Arial"/>
          <w:color w:val="auto"/>
          <w:sz w:val="20"/>
          <w:szCs w:val="20"/>
        </w:rPr>
        <w:t xml:space="preserve">Project: </w:t>
      </w:r>
      <w:r w:rsidRPr="00483336">
        <w:rPr>
          <w:rStyle w:val="normaltextrun"/>
          <w:rFonts w:ascii="Arial" w:hAnsi="Arial" w:cs="Arial"/>
          <w:color w:val="auto"/>
          <w:sz w:val="20"/>
          <w:szCs w:val="20"/>
        </w:rPr>
        <w:t xml:space="preserve">Women Leadership and Advocacy </w:t>
      </w:r>
      <w:r w:rsidR="001F240C" w:rsidRPr="00483336">
        <w:rPr>
          <w:rStyle w:val="normaltextrun"/>
          <w:rFonts w:ascii="Arial" w:hAnsi="Arial" w:cs="Arial"/>
          <w:color w:val="auto"/>
          <w:sz w:val="20"/>
          <w:szCs w:val="20"/>
        </w:rPr>
        <w:t>Initiative (</w:t>
      </w:r>
      <w:r w:rsidRPr="00483336">
        <w:rPr>
          <w:rStyle w:val="normaltextrun"/>
          <w:rFonts w:ascii="Arial" w:hAnsi="Arial" w:cs="Arial"/>
          <w:color w:val="auto"/>
          <w:sz w:val="20"/>
          <w:szCs w:val="20"/>
        </w:rPr>
        <w:t xml:space="preserve">WLAI) </w:t>
      </w:r>
    </w:p>
    <w:p w14:paraId="111F7AD3" w14:textId="77777777" w:rsidR="00EB7843" w:rsidRPr="00483336" w:rsidRDefault="00EB7843" w:rsidP="00EB7843">
      <w:pPr>
        <w:pStyle w:val="COVERPAGE2"/>
        <w:spacing w:line="276" w:lineRule="auto"/>
        <w:rPr>
          <w:rFonts w:ascii="Arial" w:hAnsi="Arial" w:cs="Arial"/>
          <w:bCs/>
          <w:color w:val="auto"/>
          <w:sz w:val="20"/>
          <w:szCs w:val="20"/>
        </w:rPr>
      </w:pPr>
    </w:p>
    <w:p w14:paraId="7FB7AA1E" w14:textId="77777777" w:rsidR="00747A38" w:rsidRPr="00483336" w:rsidRDefault="00747A38" w:rsidP="00EB7843">
      <w:pPr>
        <w:pStyle w:val="COVERPAGE2"/>
        <w:spacing w:line="276" w:lineRule="auto"/>
        <w:rPr>
          <w:rFonts w:ascii="Arial" w:hAnsi="Arial" w:cs="Arial"/>
          <w:bCs/>
          <w:color w:val="auto"/>
          <w:sz w:val="20"/>
          <w:szCs w:val="20"/>
        </w:rPr>
      </w:pPr>
    </w:p>
    <w:p w14:paraId="44064D50" w14:textId="77777777" w:rsidR="00747A38" w:rsidRPr="00483336" w:rsidRDefault="00747A38" w:rsidP="00EB7843">
      <w:pPr>
        <w:pStyle w:val="COVERPAGE2"/>
        <w:spacing w:line="276" w:lineRule="auto"/>
        <w:rPr>
          <w:rFonts w:ascii="Arial" w:hAnsi="Arial" w:cs="Arial"/>
          <w:bCs/>
          <w:color w:val="auto"/>
          <w:sz w:val="20"/>
          <w:szCs w:val="20"/>
        </w:rPr>
      </w:pPr>
    </w:p>
    <w:p w14:paraId="40D0DF30" w14:textId="77777777" w:rsidR="00EB7843" w:rsidRPr="00483336" w:rsidRDefault="00EB7843" w:rsidP="00EB7843">
      <w:pPr>
        <w:tabs>
          <w:tab w:val="left" w:pos="425"/>
          <w:tab w:val="left" w:pos="851"/>
          <w:tab w:val="left" w:pos="1276"/>
          <w:tab w:val="left" w:pos="1701"/>
          <w:tab w:val="left" w:pos="2126"/>
          <w:tab w:val="left" w:pos="2552"/>
          <w:tab w:val="left" w:pos="2977"/>
          <w:tab w:val="left" w:pos="3402"/>
        </w:tabs>
        <w:jc w:val="center"/>
        <w:rPr>
          <w:rFonts w:ascii="Arial" w:eastAsia="Calibri" w:hAnsi="Arial" w:cs="Arial"/>
          <w:sz w:val="20"/>
          <w:szCs w:val="20"/>
          <w:lang w:eastAsia="de-DE"/>
        </w:rPr>
      </w:pPr>
      <w:r w:rsidRPr="00483336">
        <w:rPr>
          <w:rFonts w:ascii="Arial" w:eastAsia="Calibri" w:hAnsi="Arial" w:cs="Arial"/>
          <w:sz w:val="20"/>
          <w:szCs w:val="20"/>
          <w:lang w:eastAsia="de-DE"/>
        </w:rPr>
        <w:t xml:space="preserve">Location: </w:t>
      </w:r>
      <w:r w:rsidRPr="00483336">
        <w:rPr>
          <w:rStyle w:val="normaltextrun"/>
          <w:rFonts w:ascii="Arial" w:hAnsi="Arial" w:cs="Arial"/>
          <w:sz w:val="20"/>
          <w:szCs w:val="20"/>
          <w:lang w:val="en-GB"/>
        </w:rPr>
        <w:t>South Sudan; Juba (Central Equatoria State)</w:t>
      </w:r>
      <w:r w:rsidRPr="00483336">
        <w:rPr>
          <w:rStyle w:val="eop"/>
          <w:rFonts w:ascii="Arial" w:hAnsi="Arial" w:cs="Arial"/>
          <w:sz w:val="20"/>
          <w:szCs w:val="20"/>
        </w:rPr>
        <w:t xml:space="preserve"> and </w:t>
      </w:r>
      <w:r w:rsidRPr="00483336">
        <w:rPr>
          <w:rStyle w:val="normaltextrun"/>
          <w:rFonts w:ascii="Arial" w:hAnsi="Arial" w:cs="Arial"/>
          <w:sz w:val="20"/>
          <w:szCs w:val="20"/>
          <w:lang w:val="en-GB"/>
        </w:rPr>
        <w:t>Torit (Eastern Equatoria State)</w:t>
      </w:r>
    </w:p>
    <w:p w14:paraId="0CE2AC7B" w14:textId="27CC7860" w:rsidR="00747A38" w:rsidRPr="00483336" w:rsidRDefault="00747A38" w:rsidP="0041078E">
      <w:pPr>
        <w:pStyle w:val="COVERPAGE2"/>
        <w:spacing w:line="276" w:lineRule="auto"/>
        <w:jc w:val="left"/>
        <w:rPr>
          <w:rFonts w:ascii="Arial" w:hAnsi="Arial" w:cs="Arial"/>
          <w:bCs/>
          <w:color w:val="auto"/>
          <w:sz w:val="20"/>
          <w:szCs w:val="20"/>
        </w:rPr>
      </w:pPr>
    </w:p>
    <w:p w14:paraId="6EFF9A8F" w14:textId="77777777" w:rsidR="00747A38" w:rsidRPr="00483336" w:rsidRDefault="00747A38" w:rsidP="00EB7843">
      <w:pPr>
        <w:pStyle w:val="COVERPAGE2"/>
        <w:spacing w:line="276" w:lineRule="auto"/>
        <w:rPr>
          <w:rFonts w:ascii="Arial" w:hAnsi="Arial" w:cs="Arial"/>
          <w:bCs/>
          <w:color w:val="auto"/>
          <w:sz w:val="20"/>
          <w:szCs w:val="20"/>
        </w:rPr>
      </w:pPr>
    </w:p>
    <w:p w14:paraId="5ED962C6" w14:textId="77777777" w:rsidR="00EB7843" w:rsidRPr="00483336" w:rsidRDefault="00EB7843" w:rsidP="00EB7843">
      <w:pPr>
        <w:pStyle w:val="Heading1"/>
        <w:pBdr>
          <w:bottom w:val="single" w:sz="6" w:space="0" w:color="A2A9B1"/>
        </w:pBdr>
        <w:spacing w:before="0" w:after="60"/>
        <w:jc w:val="center"/>
        <w:rPr>
          <w:rStyle w:val="Emphasis"/>
          <w:rFonts w:ascii="Arial" w:hAnsi="Arial" w:cs="Arial"/>
          <w:b w:val="0"/>
          <w:bCs w:val="0"/>
          <w:color w:val="auto"/>
          <w:sz w:val="20"/>
          <w:szCs w:val="20"/>
          <w:lang w:val="en"/>
        </w:rPr>
      </w:pPr>
      <w:bookmarkStart w:id="1" w:name="_Toc60821615"/>
      <w:bookmarkStart w:id="2" w:name="_Toc85449706"/>
      <w:bookmarkStart w:id="3" w:name="_Toc85451674"/>
      <w:bookmarkStart w:id="4" w:name="_Toc85794880"/>
      <w:r w:rsidRPr="00483336">
        <w:rPr>
          <w:rFonts w:ascii="Arial" w:hAnsi="Arial" w:cs="Arial"/>
          <w:bCs/>
          <w:color w:val="auto"/>
          <w:sz w:val="20"/>
          <w:szCs w:val="20"/>
        </w:rPr>
        <w:t>Donor:</w:t>
      </w:r>
      <w:bookmarkEnd w:id="1"/>
      <w:r w:rsidRPr="00483336">
        <w:rPr>
          <w:rFonts w:ascii="Arial" w:hAnsi="Arial" w:cs="Arial"/>
          <w:bCs/>
          <w:color w:val="auto"/>
          <w:sz w:val="20"/>
          <w:szCs w:val="20"/>
        </w:rPr>
        <w:t xml:space="preserve"> Dutch Ministry of Foreign Affairs (</w:t>
      </w:r>
      <w:proofErr w:type="spellStart"/>
      <w:r w:rsidRPr="00483336">
        <w:rPr>
          <w:rFonts w:ascii="Arial" w:hAnsi="Arial" w:cs="Arial"/>
          <w:bCs/>
          <w:color w:val="auto"/>
          <w:sz w:val="20"/>
          <w:szCs w:val="20"/>
        </w:rPr>
        <w:t>MoFA</w:t>
      </w:r>
      <w:proofErr w:type="spellEnd"/>
      <w:r w:rsidRPr="00483336">
        <w:rPr>
          <w:rFonts w:ascii="Arial" w:hAnsi="Arial" w:cs="Arial"/>
          <w:bCs/>
          <w:color w:val="auto"/>
          <w:sz w:val="20"/>
          <w:szCs w:val="20"/>
        </w:rPr>
        <w:t>)</w:t>
      </w:r>
      <w:bookmarkEnd w:id="2"/>
      <w:bookmarkEnd w:id="3"/>
      <w:bookmarkEnd w:id="4"/>
      <w:r w:rsidRPr="00483336">
        <w:rPr>
          <w:rFonts w:ascii="Arial" w:hAnsi="Arial" w:cs="Arial"/>
          <w:bCs/>
          <w:color w:val="auto"/>
          <w:sz w:val="20"/>
          <w:szCs w:val="20"/>
        </w:rPr>
        <w:t xml:space="preserve"> </w:t>
      </w:r>
    </w:p>
    <w:p w14:paraId="54AF2576" w14:textId="77777777" w:rsidR="00EB7843" w:rsidRPr="00483336" w:rsidRDefault="00EB7843" w:rsidP="00EB7843">
      <w:pPr>
        <w:spacing w:line="276" w:lineRule="auto"/>
        <w:jc w:val="center"/>
        <w:rPr>
          <w:rStyle w:val="Emphasis"/>
          <w:rFonts w:ascii="Arial" w:hAnsi="Arial" w:cs="Arial"/>
          <w:bCs w:val="0"/>
          <w:sz w:val="20"/>
          <w:szCs w:val="20"/>
        </w:rPr>
      </w:pPr>
    </w:p>
    <w:p w14:paraId="5E3D1068" w14:textId="77777777" w:rsidR="00EB7843" w:rsidRPr="00483336" w:rsidRDefault="00EB7843" w:rsidP="00EB7843">
      <w:pPr>
        <w:spacing w:line="276" w:lineRule="auto"/>
        <w:jc w:val="center"/>
        <w:rPr>
          <w:rFonts w:ascii="Arial" w:hAnsi="Arial" w:cs="Arial"/>
          <w:sz w:val="20"/>
          <w:szCs w:val="20"/>
        </w:rPr>
      </w:pPr>
    </w:p>
    <w:p w14:paraId="67AB5F3D" w14:textId="77777777" w:rsidR="00EB7843" w:rsidRPr="00483336" w:rsidRDefault="00EB7843" w:rsidP="00EB7843">
      <w:pPr>
        <w:spacing w:line="276" w:lineRule="auto"/>
        <w:jc w:val="center"/>
        <w:rPr>
          <w:rFonts w:ascii="Arial" w:hAnsi="Arial" w:cs="Arial"/>
          <w:sz w:val="20"/>
          <w:szCs w:val="20"/>
        </w:rPr>
      </w:pPr>
    </w:p>
    <w:p w14:paraId="347191DC" w14:textId="77777777" w:rsidR="00EB7843" w:rsidRPr="00483336" w:rsidRDefault="00EB7843" w:rsidP="00EB7843">
      <w:pPr>
        <w:spacing w:line="276" w:lineRule="auto"/>
        <w:jc w:val="center"/>
        <w:rPr>
          <w:rFonts w:ascii="Arial" w:hAnsi="Arial" w:cs="Arial"/>
          <w:sz w:val="20"/>
          <w:szCs w:val="20"/>
        </w:rPr>
      </w:pPr>
    </w:p>
    <w:p w14:paraId="03F57194" w14:textId="77777777" w:rsidR="00EB7843" w:rsidRPr="00483336" w:rsidRDefault="00EB7843" w:rsidP="00EB7843">
      <w:pPr>
        <w:spacing w:line="276" w:lineRule="auto"/>
        <w:jc w:val="center"/>
        <w:rPr>
          <w:rFonts w:ascii="Arial" w:hAnsi="Arial" w:cs="Arial"/>
          <w:sz w:val="20"/>
          <w:szCs w:val="20"/>
        </w:rPr>
      </w:pPr>
      <w:r w:rsidRPr="00483336">
        <w:rPr>
          <w:rFonts w:ascii="Arial" w:hAnsi="Arial" w:cs="Arial"/>
          <w:sz w:val="20"/>
          <w:szCs w:val="20"/>
        </w:rPr>
        <w:t xml:space="preserve">Partners: CARE International in South Sudan </w:t>
      </w:r>
    </w:p>
    <w:p w14:paraId="7A12E745" w14:textId="77777777" w:rsidR="002144BD" w:rsidRPr="00483336" w:rsidRDefault="002144BD" w:rsidP="00EB7843">
      <w:pPr>
        <w:spacing w:line="276" w:lineRule="auto"/>
        <w:jc w:val="center"/>
        <w:rPr>
          <w:rFonts w:ascii="Arial" w:hAnsi="Arial" w:cs="Arial"/>
          <w:sz w:val="20"/>
          <w:szCs w:val="20"/>
        </w:rPr>
      </w:pPr>
      <w:r w:rsidRPr="00483336">
        <w:rPr>
          <w:rFonts w:ascii="Arial" w:hAnsi="Arial" w:cs="Arial"/>
          <w:sz w:val="20"/>
          <w:szCs w:val="20"/>
        </w:rPr>
        <w:t>Center for Inclusive Governance, Peace and Justice</w:t>
      </w:r>
    </w:p>
    <w:p w14:paraId="423F3E39" w14:textId="77777777" w:rsidR="002144BD" w:rsidRPr="00483336" w:rsidRDefault="002144BD" w:rsidP="00EB7843">
      <w:pPr>
        <w:spacing w:line="276" w:lineRule="auto"/>
        <w:jc w:val="center"/>
        <w:rPr>
          <w:rFonts w:ascii="Arial" w:hAnsi="Arial" w:cs="Arial"/>
          <w:sz w:val="20"/>
          <w:szCs w:val="20"/>
        </w:rPr>
      </w:pPr>
      <w:r w:rsidRPr="00483336">
        <w:rPr>
          <w:rFonts w:ascii="Arial" w:hAnsi="Arial" w:cs="Arial"/>
          <w:sz w:val="20"/>
          <w:szCs w:val="20"/>
        </w:rPr>
        <w:t>Women Advancement and Progress Organization</w:t>
      </w:r>
    </w:p>
    <w:p w14:paraId="0F42E9CD" w14:textId="77777777" w:rsidR="00EB7843" w:rsidRPr="00055B81" w:rsidRDefault="00EB7843" w:rsidP="003327F4">
      <w:pPr>
        <w:spacing w:after="160" w:line="259" w:lineRule="auto"/>
        <w:rPr>
          <w:rFonts w:ascii="Arial" w:hAnsi="Arial" w:cs="Arial"/>
          <w:sz w:val="20"/>
          <w:szCs w:val="20"/>
        </w:rPr>
      </w:pPr>
      <w:r w:rsidRPr="00055B81">
        <w:rPr>
          <w:rFonts w:ascii="Arial" w:hAnsi="Arial" w:cs="Arial"/>
          <w:sz w:val="20"/>
          <w:szCs w:val="20"/>
        </w:rPr>
        <w:br w:type="page"/>
      </w:r>
    </w:p>
    <w:sdt>
      <w:sdtPr>
        <w:rPr>
          <w:rFonts w:ascii="Arial" w:hAnsi="Arial" w:cs="Arial"/>
          <w:color w:val="auto"/>
          <w:sz w:val="20"/>
          <w:szCs w:val="20"/>
        </w:rPr>
        <w:id w:val="746925911"/>
        <w:docPartObj>
          <w:docPartGallery w:val="Table of Contents"/>
          <w:docPartUnique/>
        </w:docPartObj>
      </w:sdtPr>
      <w:sdtEndPr>
        <w:rPr>
          <w:b/>
          <w:bCs/>
          <w:noProof/>
        </w:rPr>
      </w:sdtEndPr>
      <w:sdtContent>
        <w:p w14:paraId="15100FD4" w14:textId="77777777" w:rsidR="009374DE" w:rsidRPr="00483336" w:rsidRDefault="009374DE">
          <w:pPr>
            <w:pStyle w:val="TOCHeading"/>
            <w:rPr>
              <w:rFonts w:ascii="Arial" w:hAnsi="Arial" w:cs="Arial"/>
              <w:color w:val="auto"/>
              <w:sz w:val="20"/>
              <w:szCs w:val="20"/>
            </w:rPr>
          </w:pPr>
          <w:r w:rsidRPr="00483336">
            <w:rPr>
              <w:rFonts w:ascii="Arial" w:hAnsi="Arial" w:cs="Arial"/>
              <w:color w:val="auto"/>
              <w:sz w:val="20"/>
              <w:szCs w:val="20"/>
            </w:rPr>
            <w:t>Table of Contents</w:t>
          </w:r>
        </w:p>
        <w:p w14:paraId="243BEDE4" w14:textId="3AD60B60" w:rsidR="009374DE" w:rsidRPr="00483336" w:rsidRDefault="009374DE" w:rsidP="00483336">
          <w:pPr>
            <w:pStyle w:val="TOC1"/>
            <w:rPr>
              <w:rFonts w:eastAsiaTheme="minorEastAsia"/>
              <w:noProof/>
            </w:rPr>
          </w:pPr>
          <w:r w:rsidRPr="00483336">
            <w:fldChar w:fldCharType="begin"/>
          </w:r>
          <w:r w:rsidRPr="00483336">
            <w:instrText xml:space="preserve"> TOC \o "1-3" \h \z \u </w:instrText>
          </w:r>
          <w:r w:rsidRPr="00483336">
            <w:fldChar w:fldCharType="separate"/>
          </w:r>
          <w:hyperlink w:anchor="_Toc85794881" w:history="1">
            <w:r w:rsidRPr="00483336">
              <w:rPr>
                <w:rStyle w:val="Hyperlink"/>
                <w:rFonts w:ascii="Arial" w:hAnsi="Arial" w:cs="Arial"/>
                <w:noProof/>
                <w:color w:val="auto"/>
              </w:rPr>
              <w:t>Introduction</w:t>
            </w:r>
            <w:r w:rsidRPr="00483336">
              <w:rPr>
                <w:noProof/>
                <w:webHidden/>
              </w:rPr>
              <w:tab/>
            </w:r>
            <w:r w:rsidRPr="00483336">
              <w:rPr>
                <w:noProof/>
                <w:webHidden/>
              </w:rPr>
              <w:fldChar w:fldCharType="begin"/>
            </w:r>
            <w:r w:rsidRPr="00483336">
              <w:rPr>
                <w:noProof/>
                <w:webHidden/>
              </w:rPr>
              <w:instrText xml:space="preserve"> PAGEREF _Toc85794881 \h </w:instrText>
            </w:r>
            <w:r w:rsidRPr="00483336">
              <w:rPr>
                <w:noProof/>
                <w:webHidden/>
              </w:rPr>
            </w:r>
            <w:r w:rsidRPr="00483336">
              <w:rPr>
                <w:noProof/>
                <w:webHidden/>
              </w:rPr>
              <w:fldChar w:fldCharType="separate"/>
            </w:r>
            <w:r w:rsidR="006E07A8">
              <w:rPr>
                <w:noProof/>
                <w:webHidden/>
              </w:rPr>
              <w:t>1</w:t>
            </w:r>
            <w:r w:rsidRPr="00483336">
              <w:rPr>
                <w:noProof/>
                <w:webHidden/>
              </w:rPr>
              <w:fldChar w:fldCharType="end"/>
            </w:r>
          </w:hyperlink>
        </w:p>
        <w:p w14:paraId="2A220E4F" w14:textId="1CFA04BC" w:rsidR="009374DE" w:rsidRPr="00483336" w:rsidRDefault="004E6633" w:rsidP="00483336">
          <w:pPr>
            <w:pStyle w:val="TOC2"/>
            <w:rPr>
              <w:rFonts w:eastAsiaTheme="minorEastAsia"/>
              <w:noProof/>
            </w:rPr>
          </w:pPr>
          <w:hyperlink w:anchor="_Toc85794882" w:history="1">
            <w:r w:rsidR="009374DE" w:rsidRPr="00483336">
              <w:rPr>
                <w:rStyle w:val="Hyperlink"/>
                <w:rFonts w:ascii="Arial" w:hAnsi="Arial" w:cs="Arial"/>
                <w:noProof/>
                <w:color w:val="auto"/>
              </w:rPr>
              <w:t>Baseline Summary</w:t>
            </w:r>
            <w:r w:rsidR="009374DE" w:rsidRPr="00483336">
              <w:rPr>
                <w:noProof/>
                <w:webHidden/>
              </w:rPr>
              <w:tab/>
            </w:r>
            <w:r w:rsidR="009374DE" w:rsidRPr="00483336">
              <w:rPr>
                <w:noProof/>
                <w:webHidden/>
              </w:rPr>
              <w:fldChar w:fldCharType="begin"/>
            </w:r>
            <w:r w:rsidR="009374DE" w:rsidRPr="00483336">
              <w:rPr>
                <w:noProof/>
                <w:webHidden/>
              </w:rPr>
              <w:instrText xml:space="preserve"> PAGEREF _Toc85794882 \h </w:instrText>
            </w:r>
            <w:r w:rsidR="009374DE" w:rsidRPr="00483336">
              <w:rPr>
                <w:noProof/>
                <w:webHidden/>
              </w:rPr>
            </w:r>
            <w:r w:rsidR="009374DE" w:rsidRPr="00483336">
              <w:rPr>
                <w:noProof/>
                <w:webHidden/>
              </w:rPr>
              <w:fldChar w:fldCharType="separate"/>
            </w:r>
            <w:r w:rsidR="006E07A8">
              <w:rPr>
                <w:noProof/>
                <w:webHidden/>
              </w:rPr>
              <w:t>2</w:t>
            </w:r>
            <w:r w:rsidR="009374DE" w:rsidRPr="00483336">
              <w:rPr>
                <w:noProof/>
                <w:webHidden/>
              </w:rPr>
              <w:fldChar w:fldCharType="end"/>
            </w:r>
          </w:hyperlink>
        </w:p>
        <w:p w14:paraId="778BB54D" w14:textId="0314D2A8" w:rsidR="009374DE" w:rsidRPr="00483336" w:rsidRDefault="004E6633" w:rsidP="00483336">
          <w:pPr>
            <w:pStyle w:val="TOC2"/>
            <w:rPr>
              <w:rFonts w:eastAsiaTheme="minorEastAsia"/>
              <w:noProof/>
            </w:rPr>
          </w:pPr>
          <w:hyperlink w:anchor="_Toc85794883" w:history="1">
            <w:r w:rsidR="009374DE" w:rsidRPr="00483336">
              <w:rPr>
                <w:rStyle w:val="Hyperlink"/>
                <w:rFonts w:ascii="Arial" w:hAnsi="Arial" w:cs="Arial"/>
                <w:noProof/>
                <w:color w:val="auto"/>
              </w:rPr>
              <w:t>Project profile</w:t>
            </w:r>
            <w:r w:rsidR="009374DE" w:rsidRPr="00483336">
              <w:rPr>
                <w:noProof/>
                <w:webHidden/>
              </w:rPr>
              <w:tab/>
            </w:r>
            <w:r w:rsidR="009374DE" w:rsidRPr="00483336">
              <w:rPr>
                <w:noProof/>
                <w:webHidden/>
              </w:rPr>
              <w:fldChar w:fldCharType="begin"/>
            </w:r>
            <w:r w:rsidR="009374DE" w:rsidRPr="00483336">
              <w:rPr>
                <w:noProof/>
                <w:webHidden/>
              </w:rPr>
              <w:instrText xml:space="preserve"> PAGEREF _Toc85794883 \h </w:instrText>
            </w:r>
            <w:r w:rsidR="009374DE" w:rsidRPr="00483336">
              <w:rPr>
                <w:noProof/>
                <w:webHidden/>
              </w:rPr>
            </w:r>
            <w:r w:rsidR="009374DE" w:rsidRPr="00483336">
              <w:rPr>
                <w:noProof/>
                <w:webHidden/>
              </w:rPr>
              <w:fldChar w:fldCharType="separate"/>
            </w:r>
            <w:r w:rsidR="006E07A8">
              <w:rPr>
                <w:noProof/>
                <w:webHidden/>
              </w:rPr>
              <w:t>2</w:t>
            </w:r>
            <w:r w:rsidR="009374DE" w:rsidRPr="00483336">
              <w:rPr>
                <w:noProof/>
                <w:webHidden/>
              </w:rPr>
              <w:fldChar w:fldCharType="end"/>
            </w:r>
          </w:hyperlink>
        </w:p>
        <w:p w14:paraId="45B74B8D" w14:textId="557230BA" w:rsidR="009374DE" w:rsidRPr="006E07A8" w:rsidRDefault="004E6633" w:rsidP="00483336">
          <w:pPr>
            <w:pStyle w:val="TOC2"/>
            <w:rPr>
              <w:rFonts w:eastAsiaTheme="minorEastAsia"/>
              <w:noProof/>
            </w:rPr>
          </w:pPr>
          <w:hyperlink w:anchor="_Toc85794884" w:history="1">
            <w:r w:rsidR="009374DE" w:rsidRPr="00483336">
              <w:rPr>
                <w:rStyle w:val="Hyperlink"/>
                <w:rFonts w:ascii="Arial" w:hAnsi="Arial" w:cs="Arial"/>
                <w:noProof/>
                <w:color w:val="auto"/>
              </w:rPr>
              <w:t xml:space="preserve">Purpose and </w:t>
            </w:r>
            <w:r w:rsidR="009374DE" w:rsidRPr="00483336">
              <w:rPr>
                <w:rStyle w:val="Hyperlink"/>
                <w:rFonts w:ascii="Arial" w:hAnsi="Arial" w:cs="Arial"/>
                <w:noProof/>
                <w:color w:val="auto"/>
                <w:lang w:val="en-GB"/>
              </w:rPr>
              <w:t>Objectives</w:t>
            </w:r>
            <w:r w:rsidR="009374DE" w:rsidRPr="00483336">
              <w:rPr>
                <w:noProof/>
                <w:webHidden/>
              </w:rPr>
              <w:tab/>
            </w:r>
            <w:r w:rsidR="009374DE" w:rsidRPr="00483336">
              <w:rPr>
                <w:noProof/>
                <w:webHidden/>
              </w:rPr>
              <w:fldChar w:fldCharType="begin"/>
            </w:r>
            <w:r w:rsidR="009374DE" w:rsidRPr="00483336">
              <w:rPr>
                <w:noProof/>
                <w:webHidden/>
              </w:rPr>
              <w:instrText xml:space="preserve"> PAGEREF _Toc85794884 \h </w:instrText>
            </w:r>
            <w:r w:rsidR="009374DE" w:rsidRPr="00483336">
              <w:rPr>
                <w:noProof/>
                <w:webHidden/>
              </w:rPr>
            </w:r>
            <w:r w:rsidR="009374DE" w:rsidRPr="00483336">
              <w:rPr>
                <w:noProof/>
                <w:webHidden/>
              </w:rPr>
              <w:fldChar w:fldCharType="separate"/>
            </w:r>
            <w:r w:rsidR="006E07A8">
              <w:rPr>
                <w:noProof/>
                <w:webHidden/>
              </w:rPr>
              <w:t>3</w:t>
            </w:r>
            <w:r w:rsidR="009374DE" w:rsidRPr="00483336">
              <w:rPr>
                <w:noProof/>
                <w:webHidden/>
              </w:rPr>
              <w:fldChar w:fldCharType="end"/>
            </w:r>
          </w:hyperlink>
        </w:p>
        <w:p w14:paraId="23DA2E60" w14:textId="35E41398" w:rsidR="009374DE" w:rsidRPr="00483336" w:rsidRDefault="004E6633" w:rsidP="00483336">
          <w:pPr>
            <w:pStyle w:val="TOC2"/>
            <w:rPr>
              <w:rFonts w:eastAsiaTheme="minorEastAsia"/>
              <w:noProof/>
            </w:rPr>
          </w:pPr>
          <w:hyperlink w:anchor="_Toc85794885" w:history="1">
            <w:r w:rsidR="009374DE" w:rsidRPr="00483336">
              <w:rPr>
                <w:rStyle w:val="Hyperlink"/>
                <w:rFonts w:ascii="Arial" w:hAnsi="Arial" w:cs="Arial"/>
                <w:noProof/>
                <w:color w:val="auto"/>
                <w:lang w:val="en-GB"/>
              </w:rPr>
              <w:t>Consultant Scope of Works</w:t>
            </w:r>
            <w:r w:rsidR="009374DE" w:rsidRPr="00483336">
              <w:rPr>
                <w:noProof/>
                <w:webHidden/>
              </w:rPr>
              <w:tab/>
            </w:r>
            <w:r w:rsidR="009374DE" w:rsidRPr="00483336">
              <w:rPr>
                <w:noProof/>
                <w:webHidden/>
              </w:rPr>
              <w:fldChar w:fldCharType="begin"/>
            </w:r>
            <w:r w:rsidR="009374DE" w:rsidRPr="00483336">
              <w:rPr>
                <w:noProof/>
                <w:webHidden/>
              </w:rPr>
              <w:instrText xml:space="preserve"> PAGEREF _Toc85794885 \h </w:instrText>
            </w:r>
            <w:r w:rsidR="009374DE" w:rsidRPr="00483336">
              <w:rPr>
                <w:noProof/>
                <w:webHidden/>
              </w:rPr>
            </w:r>
            <w:r w:rsidR="009374DE" w:rsidRPr="00483336">
              <w:rPr>
                <w:noProof/>
                <w:webHidden/>
              </w:rPr>
              <w:fldChar w:fldCharType="separate"/>
            </w:r>
            <w:r w:rsidR="006E07A8">
              <w:rPr>
                <w:noProof/>
                <w:webHidden/>
              </w:rPr>
              <w:t>3</w:t>
            </w:r>
            <w:r w:rsidR="009374DE" w:rsidRPr="00483336">
              <w:rPr>
                <w:noProof/>
                <w:webHidden/>
              </w:rPr>
              <w:fldChar w:fldCharType="end"/>
            </w:r>
          </w:hyperlink>
        </w:p>
        <w:p w14:paraId="0431DDAA" w14:textId="1F76C5DE" w:rsidR="009374DE" w:rsidRPr="006E07A8" w:rsidRDefault="004E6633" w:rsidP="00483336">
          <w:pPr>
            <w:pStyle w:val="TOC2"/>
            <w:rPr>
              <w:rFonts w:eastAsiaTheme="minorEastAsia"/>
              <w:noProof/>
            </w:rPr>
          </w:pPr>
          <w:hyperlink w:anchor="_Toc85794886" w:history="1">
            <w:r w:rsidR="009374DE" w:rsidRPr="00483336">
              <w:rPr>
                <w:rStyle w:val="Hyperlink"/>
                <w:rFonts w:ascii="Arial" w:hAnsi="Arial" w:cs="Arial"/>
                <w:noProof/>
                <w:color w:val="auto"/>
              </w:rPr>
              <w:t>Methodology</w:t>
            </w:r>
            <w:r w:rsidR="009374DE" w:rsidRPr="00483336">
              <w:rPr>
                <w:noProof/>
                <w:webHidden/>
              </w:rPr>
              <w:tab/>
            </w:r>
            <w:r w:rsidR="009374DE" w:rsidRPr="00483336">
              <w:rPr>
                <w:noProof/>
                <w:webHidden/>
              </w:rPr>
              <w:fldChar w:fldCharType="begin"/>
            </w:r>
            <w:r w:rsidR="009374DE" w:rsidRPr="00483336">
              <w:rPr>
                <w:noProof/>
                <w:webHidden/>
              </w:rPr>
              <w:instrText xml:space="preserve"> PAGEREF _Toc85794886 \h </w:instrText>
            </w:r>
            <w:r w:rsidR="009374DE" w:rsidRPr="00483336">
              <w:rPr>
                <w:noProof/>
                <w:webHidden/>
              </w:rPr>
            </w:r>
            <w:r w:rsidR="009374DE" w:rsidRPr="00483336">
              <w:rPr>
                <w:noProof/>
                <w:webHidden/>
              </w:rPr>
              <w:fldChar w:fldCharType="separate"/>
            </w:r>
            <w:r w:rsidR="006E07A8">
              <w:rPr>
                <w:noProof/>
                <w:webHidden/>
              </w:rPr>
              <w:t>4</w:t>
            </w:r>
            <w:r w:rsidR="009374DE" w:rsidRPr="00483336">
              <w:rPr>
                <w:noProof/>
                <w:webHidden/>
              </w:rPr>
              <w:fldChar w:fldCharType="end"/>
            </w:r>
          </w:hyperlink>
        </w:p>
        <w:p w14:paraId="08116C7F" w14:textId="50E218F9" w:rsidR="009374DE" w:rsidRPr="00ED1D3E" w:rsidRDefault="004E6633" w:rsidP="006E07A8">
          <w:pPr>
            <w:pStyle w:val="TOC3"/>
            <w:rPr>
              <w:rFonts w:asciiTheme="minorHAnsi" w:eastAsiaTheme="minorEastAsia" w:hAnsiTheme="minorHAnsi" w:cstheme="minorBidi"/>
              <w:noProof/>
              <w:sz w:val="20"/>
              <w:szCs w:val="20"/>
            </w:rPr>
          </w:pPr>
          <w:hyperlink w:anchor="_Toc85794887" w:history="1">
            <w:r w:rsidR="009374DE" w:rsidRPr="006E07A8">
              <w:rPr>
                <w:rStyle w:val="Hyperlink"/>
                <w:rFonts w:ascii="Arial" w:hAnsi="Arial" w:cs="Arial"/>
                <w:noProof/>
                <w:color w:val="auto"/>
                <w:sz w:val="20"/>
                <w:szCs w:val="20"/>
                <w:lang w:val="en-GB"/>
              </w:rPr>
              <w:t>Approach</w:t>
            </w:r>
            <w:r w:rsidR="009374DE" w:rsidRPr="006E07A8">
              <w:rPr>
                <w:noProof/>
                <w:webHidden/>
              </w:rPr>
              <w:tab/>
            </w:r>
            <w:r w:rsidR="009374DE" w:rsidRPr="00483336">
              <w:rPr>
                <w:noProof/>
                <w:webHidden/>
              </w:rPr>
              <w:fldChar w:fldCharType="begin"/>
            </w:r>
            <w:r w:rsidR="009374DE" w:rsidRPr="00ED1D3E">
              <w:rPr>
                <w:noProof/>
                <w:webHidden/>
              </w:rPr>
              <w:instrText xml:space="preserve"> PAGEREF _Toc85794887 \h </w:instrText>
            </w:r>
            <w:r w:rsidR="009374DE" w:rsidRPr="00483336">
              <w:rPr>
                <w:noProof/>
                <w:webHidden/>
              </w:rPr>
            </w:r>
            <w:r w:rsidR="009374DE" w:rsidRPr="00483336">
              <w:rPr>
                <w:noProof/>
                <w:webHidden/>
              </w:rPr>
              <w:fldChar w:fldCharType="separate"/>
            </w:r>
            <w:r w:rsidR="006E07A8">
              <w:rPr>
                <w:noProof/>
                <w:webHidden/>
              </w:rPr>
              <w:t>4</w:t>
            </w:r>
            <w:r w:rsidR="009374DE" w:rsidRPr="00483336">
              <w:rPr>
                <w:noProof/>
                <w:webHidden/>
              </w:rPr>
              <w:fldChar w:fldCharType="end"/>
            </w:r>
          </w:hyperlink>
        </w:p>
        <w:p w14:paraId="1F7BFE49" w14:textId="0CE4ED2B" w:rsidR="009374DE" w:rsidRPr="00ED1D3E" w:rsidRDefault="004E6633" w:rsidP="006E07A8">
          <w:pPr>
            <w:pStyle w:val="TOC3"/>
            <w:rPr>
              <w:rFonts w:eastAsiaTheme="minorEastAsia"/>
              <w:noProof/>
            </w:rPr>
          </w:pPr>
          <w:hyperlink w:anchor="_Toc85794888" w:history="1">
            <w:r w:rsidR="009374DE" w:rsidRPr="006E07A8">
              <w:rPr>
                <w:rStyle w:val="Hyperlink"/>
                <w:rFonts w:ascii="Arial" w:hAnsi="Arial" w:cs="Arial"/>
                <w:noProof/>
                <w:color w:val="auto"/>
                <w:sz w:val="20"/>
                <w:szCs w:val="20"/>
                <w:lang w:val="en-GB"/>
              </w:rPr>
              <w:t>Sampling</w:t>
            </w:r>
            <w:r w:rsidR="009374DE" w:rsidRPr="00ED1D3E">
              <w:rPr>
                <w:noProof/>
                <w:webHidden/>
              </w:rPr>
              <w:tab/>
            </w:r>
            <w:r w:rsidR="009374DE" w:rsidRPr="00483336">
              <w:rPr>
                <w:noProof/>
                <w:webHidden/>
              </w:rPr>
              <w:fldChar w:fldCharType="begin"/>
            </w:r>
            <w:r w:rsidR="009374DE" w:rsidRPr="00ED1D3E">
              <w:rPr>
                <w:noProof/>
                <w:webHidden/>
              </w:rPr>
              <w:instrText xml:space="preserve"> PAGEREF _Toc85794888 \h </w:instrText>
            </w:r>
            <w:r w:rsidR="009374DE" w:rsidRPr="00483336">
              <w:rPr>
                <w:noProof/>
                <w:webHidden/>
              </w:rPr>
            </w:r>
            <w:r w:rsidR="009374DE" w:rsidRPr="00483336">
              <w:rPr>
                <w:noProof/>
                <w:webHidden/>
              </w:rPr>
              <w:fldChar w:fldCharType="separate"/>
            </w:r>
            <w:r w:rsidR="006E07A8">
              <w:rPr>
                <w:noProof/>
                <w:webHidden/>
              </w:rPr>
              <w:t>4</w:t>
            </w:r>
            <w:r w:rsidR="009374DE" w:rsidRPr="00483336">
              <w:rPr>
                <w:noProof/>
                <w:webHidden/>
              </w:rPr>
              <w:fldChar w:fldCharType="end"/>
            </w:r>
          </w:hyperlink>
        </w:p>
        <w:p w14:paraId="72D6E832" w14:textId="456B3388" w:rsidR="009374DE" w:rsidRPr="00ED1D3E" w:rsidRDefault="004E6633" w:rsidP="006E07A8">
          <w:pPr>
            <w:pStyle w:val="TOC3"/>
            <w:rPr>
              <w:rFonts w:eastAsiaTheme="minorEastAsia"/>
              <w:noProof/>
            </w:rPr>
          </w:pPr>
          <w:hyperlink w:anchor="_Toc85794889" w:history="1">
            <w:r w:rsidR="009374DE" w:rsidRPr="006E07A8">
              <w:rPr>
                <w:rStyle w:val="Hyperlink"/>
                <w:rFonts w:ascii="Arial" w:hAnsi="Arial" w:cs="Arial"/>
                <w:noProof/>
                <w:color w:val="auto"/>
                <w:sz w:val="20"/>
                <w:szCs w:val="20"/>
                <w:lang w:val="en-GB"/>
              </w:rPr>
              <w:t>Data Sources</w:t>
            </w:r>
            <w:r w:rsidR="009374DE" w:rsidRPr="00ED1D3E">
              <w:rPr>
                <w:noProof/>
                <w:webHidden/>
              </w:rPr>
              <w:tab/>
            </w:r>
            <w:r w:rsidR="009374DE" w:rsidRPr="00483336">
              <w:rPr>
                <w:noProof/>
                <w:webHidden/>
              </w:rPr>
              <w:fldChar w:fldCharType="begin"/>
            </w:r>
            <w:r w:rsidR="009374DE" w:rsidRPr="00ED1D3E">
              <w:rPr>
                <w:noProof/>
                <w:webHidden/>
              </w:rPr>
              <w:instrText xml:space="preserve"> PAGEREF _Toc85794889 \h </w:instrText>
            </w:r>
            <w:r w:rsidR="009374DE" w:rsidRPr="00483336">
              <w:rPr>
                <w:noProof/>
                <w:webHidden/>
              </w:rPr>
            </w:r>
            <w:r w:rsidR="009374DE" w:rsidRPr="00483336">
              <w:rPr>
                <w:noProof/>
                <w:webHidden/>
              </w:rPr>
              <w:fldChar w:fldCharType="separate"/>
            </w:r>
            <w:r w:rsidR="006E07A8">
              <w:rPr>
                <w:noProof/>
                <w:webHidden/>
              </w:rPr>
              <w:t>4</w:t>
            </w:r>
            <w:r w:rsidR="009374DE" w:rsidRPr="00483336">
              <w:rPr>
                <w:noProof/>
                <w:webHidden/>
              </w:rPr>
              <w:fldChar w:fldCharType="end"/>
            </w:r>
          </w:hyperlink>
        </w:p>
        <w:p w14:paraId="3996B06A" w14:textId="3CA4C8FD" w:rsidR="009374DE" w:rsidRPr="00ED1D3E" w:rsidRDefault="004E6633" w:rsidP="006E07A8">
          <w:pPr>
            <w:pStyle w:val="TOC3"/>
            <w:rPr>
              <w:rFonts w:eastAsiaTheme="minorEastAsia"/>
              <w:noProof/>
            </w:rPr>
          </w:pPr>
          <w:hyperlink w:anchor="_Toc85794890" w:history="1">
            <w:r w:rsidR="009374DE" w:rsidRPr="006E07A8">
              <w:rPr>
                <w:rStyle w:val="Hyperlink"/>
                <w:rFonts w:ascii="Arial" w:hAnsi="Arial" w:cs="Arial"/>
                <w:noProof/>
                <w:color w:val="auto"/>
                <w:sz w:val="20"/>
                <w:szCs w:val="20"/>
                <w:lang w:val="en-GB"/>
              </w:rPr>
              <w:t>Data Collection</w:t>
            </w:r>
            <w:r w:rsidR="009374DE" w:rsidRPr="00ED1D3E">
              <w:rPr>
                <w:noProof/>
                <w:webHidden/>
              </w:rPr>
              <w:tab/>
            </w:r>
            <w:r w:rsidR="009374DE" w:rsidRPr="00483336">
              <w:rPr>
                <w:noProof/>
                <w:webHidden/>
              </w:rPr>
              <w:fldChar w:fldCharType="begin"/>
            </w:r>
            <w:r w:rsidR="009374DE" w:rsidRPr="00ED1D3E">
              <w:rPr>
                <w:noProof/>
                <w:webHidden/>
              </w:rPr>
              <w:instrText xml:space="preserve"> PAGEREF _Toc85794890 \h </w:instrText>
            </w:r>
            <w:r w:rsidR="009374DE" w:rsidRPr="00483336">
              <w:rPr>
                <w:noProof/>
                <w:webHidden/>
              </w:rPr>
            </w:r>
            <w:r w:rsidR="009374DE" w:rsidRPr="00483336">
              <w:rPr>
                <w:noProof/>
                <w:webHidden/>
              </w:rPr>
              <w:fldChar w:fldCharType="separate"/>
            </w:r>
            <w:r w:rsidR="006E07A8">
              <w:rPr>
                <w:noProof/>
                <w:webHidden/>
              </w:rPr>
              <w:t>5</w:t>
            </w:r>
            <w:r w:rsidR="009374DE" w:rsidRPr="00483336">
              <w:rPr>
                <w:noProof/>
                <w:webHidden/>
              </w:rPr>
              <w:fldChar w:fldCharType="end"/>
            </w:r>
          </w:hyperlink>
        </w:p>
        <w:p w14:paraId="64FA9BDC" w14:textId="18BF70EC" w:rsidR="009374DE" w:rsidRPr="00ED1D3E" w:rsidRDefault="004E6633" w:rsidP="006E07A8">
          <w:pPr>
            <w:pStyle w:val="TOC3"/>
            <w:rPr>
              <w:rFonts w:eastAsiaTheme="minorEastAsia"/>
              <w:noProof/>
            </w:rPr>
          </w:pPr>
          <w:hyperlink w:anchor="_Toc85794891" w:history="1">
            <w:r w:rsidR="009374DE" w:rsidRPr="006E07A8">
              <w:rPr>
                <w:rStyle w:val="Hyperlink"/>
                <w:rFonts w:ascii="Arial" w:hAnsi="Arial" w:cs="Arial"/>
                <w:noProof/>
                <w:color w:val="auto"/>
                <w:sz w:val="20"/>
                <w:szCs w:val="20"/>
                <w:lang w:val="en-GB"/>
              </w:rPr>
              <w:t>Data Analysis</w:t>
            </w:r>
            <w:r w:rsidR="009374DE" w:rsidRPr="00ED1D3E">
              <w:rPr>
                <w:noProof/>
                <w:webHidden/>
              </w:rPr>
              <w:tab/>
            </w:r>
            <w:r w:rsidR="009374DE" w:rsidRPr="00483336">
              <w:rPr>
                <w:noProof/>
                <w:webHidden/>
              </w:rPr>
              <w:fldChar w:fldCharType="begin"/>
            </w:r>
            <w:r w:rsidR="009374DE" w:rsidRPr="00ED1D3E">
              <w:rPr>
                <w:noProof/>
                <w:webHidden/>
              </w:rPr>
              <w:instrText xml:space="preserve"> PAGEREF _Toc85794891 \h </w:instrText>
            </w:r>
            <w:r w:rsidR="009374DE" w:rsidRPr="00483336">
              <w:rPr>
                <w:noProof/>
                <w:webHidden/>
              </w:rPr>
            </w:r>
            <w:r w:rsidR="009374DE" w:rsidRPr="00483336">
              <w:rPr>
                <w:noProof/>
                <w:webHidden/>
              </w:rPr>
              <w:fldChar w:fldCharType="separate"/>
            </w:r>
            <w:r w:rsidR="006E07A8">
              <w:rPr>
                <w:noProof/>
                <w:webHidden/>
              </w:rPr>
              <w:t>5</w:t>
            </w:r>
            <w:r w:rsidR="009374DE" w:rsidRPr="00483336">
              <w:rPr>
                <w:noProof/>
                <w:webHidden/>
              </w:rPr>
              <w:fldChar w:fldCharType="end"/>
            </w:r>
          </w:hyperlink>
        </w:p>
        <w:p w14:paraId="7D3A4074" w14:textId="035BCD81" w:rsidR="009374DE" w:rsidRPr="00ED1D3E" w:rsidRDefault="004E6633" w:rsidP="006E07A8">
          <w:pPr>
            <w:pStyle w:val="TOC3"/>
            <w:rPr>
              <w:rFonts w:eastAsiaTheme="minorEastAsia"/>
              <w:noProof/>
            </w:rPr>
          </w:pPr>
          <w:hyperlink w:anchor="_Toc85794892" w:history="1">
            <w:r w:rsidR="009374DE" w:rsidRPr="006E07A8">
              <w:rPr>
                <w:rStyle w:val="Hyperlink"/>
                <w:rFonts w:ascii="Arial" w:hAnsi="Arial" w:cs="Arial"/>
                <w:noProof/>
                <w:color w:val="auto"/>
                <w:sz w:val="20"/>
                <w:szCs w:val="20"/>
              </w:rPr>
              <w:t>Data Quality Issues</w:t>
            </w:r>
            <w:r w:rsidR="009374DE" w:rsidRPr="00ED1D3E">
              <w:rPr>
                <w:noProof/>
                <w:webHidden/>
              </w:rPr>
              <w:tab/>
            </w:r>
            <w:r w:rsidR="009374DE" w:rsidRPr="00483336">
              <w:rPr>
                <w:noProof/>
                <w:webHidden/>
              </w:rPr>
              <w:fldChar w:fldCharType="begin"/>
            </w:r>
            <w:r w:rsidR="009374DE" w:rsidRPr="00ED1D3E">
              <w:rPr>
                <w:noProof/>
                <w:webHidden/>
              </w:rPr>
              <w:instrText xml:space="preserve"> PAGEREF _Toc85794892 \h </w:instrText>
            </w:r>
            <w:r w:rsidR="009374DE" w:rsidRPr="00483336">
              <w:rPr>
                <w:noProof/>
                <w:webHidden/>
              </w:rPr>
            </w:r>
            <w:r w:rsidR="009374DE" w:rsidRPr="00483336">
              <w:rPr>
                <w:noProof/>
                <w:webHidden/>
              </w:rPr>
              <w:fldChar w:fldCharType="separate"/>
            </w:r>
            <w:r w:rsidR="006E07A8">
              <w:rPr>
                <w:noProof/>
                <w:webHidden/>
              </w:rPr>
              <w:t>5</w:t>
            </w:r>
            <w:r w:rsidR="009374DE" w:rsidRPr="00483336">
              <w:rPr>
                <w:noProof/>
                <w:webHidden/>
              </w:rPr>
              <w:fldChar w:fldCharType="end"/>
            </w:r>
          </w:hyperlink>
        </w:p>
        <w:p w14:paraId="3EC793CF" w14:textId="73E77114" w:rsidR="009374DE" w:rsidRPr="00ED1D3E" w:rsidRDefault="004E6633" w:rsidP="006E07A8">
          <w:pPr>
            <w:pStyle w:val="TOC3"/>
            <w:rPr>
              <w:rFonts w:eastAsiaTheme="minorEastAsia"/>
              <w:noProof/>
            </w:rPr>
          </w:pPr>
          <w:hyperlink w:anchor="_Toc85794893" w:history="1">
            <w:r w:rsidR="009374DE" w:rsidRPr="006E07A8">
              <w:rPr>
                <w:rStyle w:val="Hyperlink"/>
                <w:rFonts w:ascii="Arial" w:hAnsi="Arial" w:cs="Arial"/>
                <w:noProof/>
                <w:color w:val="auto"/>
                <w:sz w:val="20"/>
                <w:szCs w:val="20"/>
              </w:rPr>
              <w:t>Communication of Findings/Reflection</w:t>
            </w:r>
            <w:r w:rsidR="009374DE" w:rsidRPr="00ED1D3E">
              <w:rPr>
                <w:noProof/>
                <w:webHidden/>
              </w:rPr>
              <w:tab/>
            </w:r>
            <w:r w:rsidR="009374DE" w:rsidRPr="00483336">
              <w:rPr>
                <w:noProof/>
                <w:webHidden/>
              </w:rPr>
              <w:fldChar w:fldCharType="begin"/>
            </w:r>
            <w:r w:rsidR="009374DE" w:rsidRPr="00ED1D3E">
              <w:rPr>
                <w:noProof/>
                <w:webHidden/>
              </w:rPr>
              <w:instrText xml:space="preserve"> PAGEREF _Toc85794893 \h </w:instrText>
            </w:r>
            <w:r w:rsidR="009374DE" w:rsidRPr="00483336">
              <w:rPr>
                <w:noProof/>
                <w:webHidden/>
              </w:rPr>
            </w:r>
            <w:r w:rsidR="009374DE" w:rsidRPr="00483336">
              <w:rPr>
                <w:noProof/>
                <w:webHidden/>
              </w:rPr>
              <w:fldChar w:fldCharType="separate"/>
            </w:r>
            <w:r w:rsidR="006E07A8">
              <w:rPr>
                <w:noProof/>
                <w:webHidden/>
              </w:rPr>
              <w:t>5</w:t>
            </w:r>
            <w:r w:rsidR="009374DE" w:rsidRPr="00483336">
              <w:rPr>
                <w:noProof/>
                <w:webHidden/>
              </w:rPr>
              <w:fldChar w:fldCharType="end"/>
            </w:r>
          </w:hyperlink>
        </w:p>
        <w:p w14:paraId="097E34CF" w14:textId="10E9F458" w:rsidR="009374DE" w:rsidRPr="00ED1D3E" w:rsidRDefault="004E6633" w:rsidP="006E07A8">
          <w:pPr>
            <w:pStyle w:val="TOC3"/>
            <w:rPr>
              <w:rFonts w:eastAsiaTheme="minorEastAsia"/>
              <w:noProof/>
            </w:rPr>
          </w:pPr>
          <w:hyperlink w:anchor="_Toc85794894" w:history="1">
            <w:r w:rsidR="009374DE" w:rsidRPr="006E07A8">
              <w:rPr>
                <w:rStyle w:val="Hyperlink"/>
                <w:rFonts w:ascii="Arial" w:hAnsi="Arial" w:cs="Arial"/>
                <w:noProof/>
                <w:color w:val="auto"/>
                <w:sz w:val="20"/>
                <w:szCs w:val="20"/>
              </w:rPr>
              <w:t>Baseline Products/Deliverables</w:t>
            </w:r>
            <w:r w:rsidR="009374DE" w:rsidRPr="00ED1D3E">
              <w:rPr>
                <w:noProof/>
                <w:webHidden/>
              </w:rPr>
              <w:tab/>
            </w:r>
            <w:r w:rsidR="009374DE" w:rsidRPr="00483336">
              <w:rPr>
                <w:noProof/>
                <w:webHidden/>
              </w:rPr>
              <w:fldChar w:fldCharType="begin"/>
            </w:r>
            <w:r w:rsidR="009374DE" w:rsidRPr="00ED1D3E">
              <w:rPr>
                <w:noProof/>
                <w:webHidden/>
              </w:rPr>
              <w:instrText xml:space="preserve"> PAGEREF _Toc85794894 \h </w:instrText>
            </w:r>
            <w:r w:rsidR="009374DE" w:rsidRPr="00483336">
              <w:rPr>
                <w:noProof/>
                <w:webHidden/>
              </w:rPr>
            </w:r>
            <w:r w:rsidR="009374DE" w:rsidRPr="00483336">
              <w:rPr>
                <w:noProof/>
                <w:webHidden/>
              </w:rPr>
              <w:fldChar w:fldCharType="separate"/>
            </w:r>
            <w:r w:rsidR="006E07A8">
              <w:rPr>
                <w:noProof/>
                <w:webHidden/>
              </w:rPr>
              <w:t>5</w:t>
            </w:r>
            <w:r w:rsidR="009374DE" w:rsidRPr="00483336">
              <w:rPr>
                <w:noProof/>
                <w:webHidden/>
              </w:rPr>
              <w:fldChar w:fldCharType="end"/>
            </w:r>
          </w:hyperlink>
        </w:p>
        <w:p w14:paraId="49BC9D0D" w14:textId="7A4F92FB" w:rsidR="009374DE" w:rsidRPr="00ED1D3E" w:rsidRDefault="004E6633" w:rsidP="006E07A8">
          <w:pPr>
            <w:pStyle w:val="TOC3"/>
            <w:rPr>
              <w:rFonts w:eastAsiaTheme="minorEastAsia"/>
              <w:noProof/>
            </w:rPr>
          </w:pPr>
          <w:hyperlink w:anchor="_Toc85794895" w:history="1">
            <w:r w:rsidR="009374DE" w:rsidRPr="006E07A8">
              <w:rPr>
                <w:rStyle w:val="Hyperlink"/>
                <w:rFonts w:ascii="Arial" w:hAnsi="Arial" w:cs="Arial"/>
                <w:noProof/>
                <w:color w:val="auto"/>
                <w:sz w:val="20"/>
                <w:szCs w:val="20"/>
                <w:lang w:val="en-GB"/>
              </w:rPr>
              <w:t>Management of the Consultant</w:t>
            </w:r>
            <w:r w:rsidR="009374DE" w:rsidRPr="00ED1D3E">
              <w:rPr>
                <w:noProof/>
                <w:webHidden/>
              </w:rPr>
              <w:tab/>
            </w:r>
            <w:r w:rsidR="009374DE" w:rsidRPr="00483336">
              <w:rPr>
                <w:noProof/>
                <w:webHidden/>
              </w:rPr>
              <w:fldChar w:fldCharType="begin"/>
            </w:r>
            <w:r w:rsidR="009374DE" w:rsidRPr="00ED1D3E">
              <w:rPr>
                <w:noProof/>
                <w:webHidden/>
              </w:rPr>
              <w:instrText xml:space="preserve"> PAGEREF _Toc85794895 \h </w:instrText>
            </w:r>
            <w:r w:rsidR="009374DE" w:rsidRPr="00483336">
              <w:rPr>
                <w:noProof/>
                <w:webHidden/>
              </w:rPr>
            </w:r>
            <w:r w:rsidR="009374DE" w:rsidRPr="00483336">
              <w:rPr>
                <w:noProof/>
                <w:webHidden/>
              </w:rPr>
              <w:fldChar w:fldCharType="separate"/>
            </w:r>
            <w:r w:rsidR="006E07A8">
              <w:rPr>
                <w:noProof/>
                <w:webHidden/>
              </w:rPr>
              <w:t>6</w:t>
            </w:r>
            <w:r w:rsidR="009374DE" w:rsidRPr="00483336">
              <w:rPr>
                <w:noProof/>
                <w:webHidden/>
              </w:rPr>
              <w:fldChar w:fldCharType="end"/>
            </w:r>
          </w:hyperlink>
        </w:p>
        <w:p w14:paraId="63E1C9DF" w14:textId="59C69E2B" w:rsidR="009374DE" w:rsidRPr="00ED1D3E" w:rsidRDefault="004E6633" w:rsidP="006E07A8">
          <w:pPr>
            <w:pStyle w:val="TOC3"/>
            <w:rPr>
              <w:rFonts w:eastAsiaTheme="minorEastAsia"/>
              <w:noProof/>
            </w:rPr>
          </w:pPr>
          <w:hyperlink w:anchor="_Toc85794896" w:history="1">
            <w:r w:rsidR="009374DE" w:rsidRPr="006E07A8">
              <w:rPr>
                <w:rStyle w:val="Hyperlink"/>
                <w:rFonts w:ascii="Arial" w:hAnsi="Arial" w:cs="Arial"/>
                <w:noProof/>
                <w:color w:val="auto"/>
                <w:sz w:val="20"/>
                <w:szCs w:val="20"/>
                <w:lang w:val="en-CA"/>
              </w:rPr>
              <w:t>Data analysis</w:t>
            </w:r>
            <w:r w:rsidR="009374DE" w:rsidRPr="00ED1D3E">
              <w:rPr>
                <w:noProof/>
                <w:webHidden/>
              </w:rPr>
              <w:tab/>
            </w:r>
            <w:r w:rsidR="009374DE" w:rsidRPr="00483336">
              <w:rPr>
                <w:noProof/>
                <w:webHidden/>
              </w:rPr>
              <w:fldChar w:fldCharType="begin"/>
            </w:r>
            <w:r w:rsidR="009374DE" w:rsidRPr="00ED1D3E">
              <w:rPr>
                <w:noProof/>
                <w:webHidden/>
              </w:rPr>
              <w:instrText xml:space="preserve"> PAGEREF _Toc85794896 \h </w:instrText>
            </w:r>
            <w:r w:rsidR="009374DE" w:rsidRPr="00483336">
              <w:rPr>
                <w:noProof/>
                <w:webHidden/>
              </w:rPr>
            </w:r>
            <w:r w:rsidR="009374DE" w:rsidRPr="00483336">
              <w:rPr>
                <w:noProof/>
                <w:webHidden/>
              </w:rPr>
              <w:fldChar w:fldCharType="separate"/>
            </w:r>
            <w:r w:rsidR="006E07A8">
              <w:rPr>
                <w:noProof/>
                <w:webHidden/>
              </w:rPr>
              <w:t>6</w:t>
            </w:r>
            <w:r w:rsidR="009374DE" w:rsidRPr="00483336">
              <w:rPr>
                <w:noProof/>
                <w:webHidden/>
              </w:rPr>
              <w:fldChar w:fldCharType="end"/>
            </w:r>
          </w:hyperlink>
        </w:p>
        <w:p w14:paraId="680A5B28" w14:textId="33AEC28B" w:rsidR="009374DE" w:rsidRPr="00ED1D3E" w:rsidRDefault="004E6633" w:rsidP="006E07A8">
          <w:pPr>
            <w:pStyle w:val="TOC3"/>
            <w:rPr>
              <w:rFonts w:eastAsiaTheme="minorEastAsia"/>
              <w:noProof/>
            </w:rPr>
          </w:pPr>
          <w:hyperlink w:anchor="_Toc85794897" w:history="1">
            <w:r w:rsidR="009374DE" w:rsidRPr="006E07A8">
              <w:rPr>
                <w:rStyle w:val="Hyperlink"/>
                <w:rFonts w:ascii="Arial" w:hAnsi="Arial" w:cs="Arial"/>
                <w:noProof/>
                <w:color w:val="auto"/>
                <w:sz w:val="20"/>
                <w:szCs w:val="20"/>
                <w:lang w:val="en-GB"/>
              </w:rPr>
              <w:t>Lessons Learned</w:t>
            </w:r>
            <w:r w:rsidR="009374DE" w:rsidRPr="00ED1D3E">
              <w:rPr>
                <w:noProof/>
                <w:webHidden/>
              </w:rPr>
              <w:tab/>
            </w:r>
            <w:r w:rsidR="009374DE" w:rsidRPr="00483336">
              <w:rPr>
                <w:noProof/>
                <w:webHidden/>
              </w:rPr>
              <w:fldChar w:fldCharType="begin"/>
            </w:r>
            <w:r w:rsidR="009374DE" w:rsidRPr="00ED1D3E">
              <w:rPr>
                <w:noProof/>
                <w:webHidden/>
              </w:rPr>
              <w:instrText xml:space="preserve"> PAGEREF _Toc85794897 \h </w:instrText>
            </w:r>
            <w:r w:rsidR="009374DE" w:rsidRPr="00483336">
              <w:rPr>
                <w:noProof/>
                <w:webHidden/>
              </w:rPr>
            </w:r>
            <w:r w:rsidR="009374DE" w:rsidRPr="00483336">
              <w:rPr>
                <w:noProof/>
                <w:webHidden/>
              </w:rPr>
              <w:fldChar w:fldCharType="separate"/>
            </w:r>
            <w:r w:rsidR="006E07A8">
              <w:rPr>
                <w:noProof/>
                <w:webHidden/>
              </w:rPr>
              <w:t>6</w:t>
            </w:r>
            <w:r w:rsidR="009374DE" w:rsidRPr="00483336">
              <w:rPr>
                <w:noProof/>
                <w:webHidden/>
              </w:rPr>
              <w:fldChar w:fldCharType="end"/>
            </w:r>
          </w:hyperlink>
        </w:p>
        <w:p w14:paraId="705803FE" w14:textId="526A300D" w:rsidR="009374DE" w:rsidRPr="00ED1D3E" w:rsidRDefault="004E6633" w:rsidP="006E07A8">
          <w:pPr>
            <w:pStyle w:val="TOC3"/>
            <w:rPr>
              <w:rFonts w:eastAsiaTheme="minorEastAsia"/>
              <w:noProof/>
            </w:rPr>
          </w:pPr>
          <w:hyperlink w:anchor="_Toc85794898" w:history="1">
            <w:r w:rsidR="009374DE" w:rsidRPr="006E07A8">
              <w:rPr>
                <w:rStyle w:val="Hyperlink"/>
                <w:rFonts w:ascii="Arial" w:hAnsi="Arial" w:cs="Arial"/>
                <w:noProof/>
                <w:color w:val="auto"/>
                <w:sz w:val="20"/>
                <w:szCs w:val="20"/>
              </w:rPr>
              <w:t>Limitations</w:t>
            </w:r>
            <w:r w:rsidR="009374DE" w:rsidRPr="00ED1D3E">
              <w:rPr>
                <w:noProof/>
                <w:webHidden/>
              </w:rPr>
              <w:tab/>
            </w:r>
            <w:r w:rsidR="009374DE" w:rsidRPr="00483336">
              <w:rPr>
                <w:noProof/>
                <w:webHidden/>
              </w:rPr>
              <w:fldChar w:fldCharType="begin"/>
            </w:r>
            <w:r w:rsidR="009374DE" w:rsidRPr="00ED1D3E">
              <w:rPr>
                <w:noProof/>
                <w:webHidden/>
              </w:rPr>
              <w:instrText xml:space="preserve"> PAGEREF _Toc85794898 \h </w:instrText>
            </w:r>
            <w:r w:rsidR="009374DE" w:rsidRPr="00483336">
              <w:rPr>
                <w:noProof/>
                <w:webHidden/>
              </w:rPr>
            </w:r>
            <w:r w:rsidR="009374DE" w:rsidRPr="00483336">
              <w:rPr>
                <w:noProof/>
                <w:webHidden/>
              </w:rPr>
              <w:fldChar w:fldCharType="separate"/>
            </w:r>
            <w:r w:rsidR="006E07A8">
              <w:rPr>
                <w:noProof/>
                <w:webHidden/>
              </w:rPr>
              <w:t>6</w:t>
            </w:r>
            <w:r w:rsidR="009374DE" w:rsidRPr="00483336">
              <w:rPr>
                <w:noProof/>
                <w:webHidden/>
              </w:rPr>
              <w:fldChar w:fldCharType="end"/>
            </w:r>
          </w:hyperlink>
        </w:p>
        <w:p w14:paraId="7B9E07C7" w14:textId="4EC24F98" w:rsidR="009374DE" w:rsidRPr="00ED1D3E" w:rsidRDefault="004E6633" w:rsidP="006E07A8">
          <w:pPr>
            <w:pStyle w:val="TOC3"/>
            <w:rPr>
              <w:rFonts w:eastAsiaTheme="minorEastAsia"/>
              <w:noProof/>
            </w:rPr>
          </w:pPr>
          <w:hyperlink w:anchor="_Toc85794899" w:history="1">
            <w:r w:rsidR="009374DE" w:rsidRPr="006E07A8">
              <w:rPr>
                <w:rStyle w:val="Hyperlink"/>
                <w:rFonts w:ascii="Arial" w:hAnsi="Arial" w:cs="Arial"/>
                <w:noProof/>
                <w:color w:val="auto"/>
                <w:sz w:val="20"/>
                <w:szCs w:val="20"/>
              </w:rPr>
              <w:t>Consultant Competency</w:t>
            </w:r>
            <w:r w:rsidR="009374DE" w:rsidRPr="00ED1D3E">
              <w:rPr>
                <w:noProof/>
                <w:webHidden/>
              </w:rPr>
              <w:tab/>
            </w:r>
            <w:r w:rsidR="009374DE" w:rsidRPr="00483336">
              <w:rPr>
                <w:noProof/>
                <w:webHidden/>
              </w:rPr>
              <w:fldChar w:fldCharType="begin"/>
            </w:r>
            <w:r w:rsidR="009374DE" w:rsidRPr="00ED1D3E">
              <w:rPr>
                <w:noProof/>
                <w:webHidden/>
              </w:rPr>
              <w:instrText xml:space="preserve"> PAGEREF _Toc85794899 \h </w:instrText>
            </w:r>
            <w:r w:rsidR="009374DE" w:rsidRPr="00483336">
              <w:rPr>
                <w:noProof/>
                <w:webHidden/>
              </w:rPr>
            </w:r>
            <w:r w:rsidR="009374DE" w:rsidRPr="00483336">
              <w:rPr>
                <w:noProof/>
                <w:webHidden/>
              </w:rPr>
              <w:fldChar w:fldCharType="separate"/>
            </w:r>
            <w:r w:rsidR="006E07A8">
              <w:rPr>
                <w:noProof/>
                <w:webHidden/>
              </w:rPr>
              <w:t>6</w:t>
            </w:r>
            <w:r w:rsidR="009374DE" w:rsidRPr="00483336">
              <w:rPr>
                <w:noProof/>
                <w:webHidden/>
              </w:rPr>
              <w:fldChar w:fldCharType="end"/>
            </w:r>
          </w:hyperlink>
        </w:p>
        <w:p w14:paraId="789D5BB2" w14:textId="0F745124" w:rsidR="009374DE" w:rsidRPr="00ED1D3E" w:rsidRDefault="004E6633" w:rsidP="006E07A8">
          <w:pPr>
            <w:pStyle w:val="TOC3"/>
            <w:rPr>
              <w:rFonts w:eastAsiaTheme="minorEastAsia"/>
              <w:noProof/>
            </w:rPr>
          </w:pPr>
          <w:hyperlink w:anchor="_Toc85794900" w:history="1">
            <w:r w:rsidR="009374DE" w:rsidRPr="006E07A8">
              <w:rPr>
                <w:rStyle w:val="Hyperlink"/>
                <w:rFonts w:ascii="Arial" w:hAnsi="Arial" w:cs="Arial"/>
                <w:noProof/>
                <w:color w:val="auto"/>
                <w:sz w:val="20"/>
                <w:szCs w:val="20"/>
              </w:rPr>
              <w:t>Baseline Report layout</w:t>
            </w:r>
            <w:r w:rsidR="009374DE" w:rsidRPr="00ED1D3E">
              <w:rPr>
                <w:noProof/>
                <w:webHidden/>
              </w:rPr>
              <w:tab/>
            </w:r>
            <w:r w:rsidR="009374DE" w:rsidRPr="00483336">
              <w:rPr>
                <w:noProof/>
                <w:webHidden/>
              </w:rPr>
              <w:fldChar w:fldCharType="begin"/>
            </w:r>
            <w:r w:rsidR="009374DE" w:rsidRPr="00ED1D3E">
              <w:rPr>
                <w:noProof/>
                <w:webHidden/>
              </w:rPr>
              <w:instrText xml:space="preserve"> PAGEREF _Toc85794900 \h </w:instrText>
            </w:r>
            <w:r w:rsidR="009374DE" w:rsidRPr="00483336">
              <w:rPr>
                <w:noProof/>
                <w:webHidden/>
              </w:rPr>
            </w:r>
            <w:r w:rsidR="009374DE" w:rsidRPr="00483336">
              <w:rPr>
                <w:noProof/>
                <w:webHidden/>
              </w:rPr>
              <w:fldChar w:fldCharType="separate"/>
            </w:r>
            <w:r w:rsidR="006E07A8">
              <w:rPr>
                <w:noProof/>
                <w:webHidden/>
              </w:rPr>
              <w:t>9</w:t>
            </w:r>
            <w:r w:rsidR="009374DE" w:rsidRPr="00483336">
              <w:rPr>
                <w:noProof/>
                <w:webHidden/>
              </w:rPr>
              <w:fldChar w:fldCharType="end"/>
            </w:r>
          </w:hyperlink>
        </w:p>
        <w:p w14:paraId="47D3A5FD" w14:textId="77777777" w:rsidR="009374DE" w:rsidRPr="00483336" w:rsidRDefault="009374DE">
          <w:pPr>
            <w:rPr>
              <w:rFonts w:ascii="Arial" w:hAnsi="Arial" w:cs="Arial"/>
              <w:sz w:val="20"/>
              <w:szCs w:val="20"/>
            </w:rPr>
          </w:pPr>
          <w:r w:rsidRPr="00483336">
            <w:rPr>
              <w:rFonts w:ascii="Arial" w:hAnsi="Arial" w:cs="Arial"/>
              <w:b/>
              <w:bCs/>
              <w:noProof/>
              <w:sz w:val="20"/>
              <w:szCs w:val="20"/>
            </w:rPr>
            <w:fldChar w:fldCharType="end"/>
          </w:r>
        </w:p>
      </w:sdtContent>
    </w:sdt>
    <w:p w14:paraId="1D93AB29" w14:textId="77777777" w:rsidR="00EB7843" w:rsidRPr="00055B81" w:rsidRDefault="00EB7843" w:rsidP="00EB7843">
      <w:pPr>
        <w:spacing w:after="160" w:line="276" w:lineRule="auto"/>
        <w:rPr>
          <w:rFonts w:ascii="Arial" w:hAnsi="Arial" w:cs="Arial"/>
          <w:sz w:val="20"/>
          <w:szCs w:val="20"/>
        </w:rPr>
      </w:pPr>
    </w:p>
    <w:p w14:paraId="451A0BFA" w14:textId="77777777" w:rsidR="00EB7843" w:rsidRPr="00055B81" w:rsidRDefault="00EB7843" w:rsidP="00EB7843">
      <w:pPr>
        <w:spacing w:line="276" w:lineRule="auto"/>
        <w:rPr>
          <w:rFonts w:ascii="Arial" w:hAnsi="Arial" w:cs="Arial"/>
          <w:sz w:val="20"/>
          <w:szCs w:val="20"/>
        </w:rPr>
      </w:pPr>
    </w:p>
    <w:p w14:paraId="134A459F" w14:textId="77777777" w:rsidR="00EB7843" w:rsidRPr="00055B81" w:rsidRDefault="00EB7843" w:rsidP="00EB7843">
      <w:pPr>
        <w:spacing w:line="276" w:lineRule="auto"/>
        <w:jc w:val="both"/>
        <w:rPr>
          <w:rFonts w:ascii="Arial" w:hAnsi="Arial" w:cs="Arial"/>
          <w:sz w:val="20"/>
          <w:szCs w:val="20"/>
        </w:rPr>
      </w:pPr>
    </w:p>
    <w:p w14:paraId="235DA966" w14:textId="77777777" w:rsidR="00EB7843" w:rsidRPr="00055B81" w:rsidRDefault="0012325D" w:rsidP="0012325D">
      <w:pPr>
        <w:tabs>
          <w:tab w:val="left" w:pos="1680"/>
        </w:tabs>
        <w:spacing w:line="276" w:lineRule="auto"/>
        <w:jc w:val="both"/>
        <w:rPr>
          <w:rFonts w:ascii="Arial" w:hAnsi="Arial" w:cs="Arial"/>
          <w:b/>
          <w:sz w:val="20"/>
          <w:szCs w:val="20"/>
        </w:rPr>
      </w:pPr>
      <w:r w:rsidRPr="00055B81">
        <w:rPr>
          <w:rFonts w:ascii="Arial" w:hAnsi="Arial" w:cs="Arial"/>
          <w:b/>
          <w:sz w:val="20"/>
          <w:szCs w:val="20"/>
        </w:rPr>
        <w:tab/>
      </w:r>
    </w:p>
    <w:p w14:paraId="5B387037" w14:textId="77777777" w:rsidR="00EB7843" w:rsidRPr="00055B81" w:rsidRDefault="00EB7843" w:rsidP="00EB7843">
      <w:pPr>
        <w:tabs>
          <w:tab w:val="left" w:pos="1380"/>
        </w:tabs>
        <w:spacing w:line="276" w:lineRule="auto"/>
        <w:jc w:val="both"/>
        <w:rPr>
          <w:rFonts w:ascii="Arial" w:hAnsi="Arial" w:cs="Arial"/>
          <w:b/>
          <w:sz w:val="20"/>
          <w:szCs w:val="20"/>
        </w:rPr>
      </w:pPr>
    </w:p>
    <w:p w14:paraId="1F35D6BC" w14:textId="77777777" w:rsidR="00EB7843" w:rsidRPr="00055B81" w:rsidRDefault="00EB7843" w:rsidP="00EB7843">
      <w:pPr>
        <w:tabs>
          <w:tab w:val="left" w:pos="1380"/>
        </w:tabs>
        <w:spacing w:line="276" w:lineRule="auto"/>
        <w:jc w:val="both"/>
        <w:rPr>
          <w:rFonts w:ascii="Arial" w:hAnsi="Arial" w:cs="Arial"/>
          <w:b/>
          <w:sz w:val="20"/>
          <w:szCs w:val="20"/>
        </w:rPr>
      </w:pPr>
    </w:p>
    <w:p w14:paraId="6F7B9B39" w14:textId="77777777" w:rsidR="00EB7843" w:rsidRPr="00055B81" w:rsidRDefault="00EB7843" w:rsidP="00EB7843">
      <w:pPr>
        <w:tabs>
          <w:tab w:val="left" w:pos="1380"/>
        </w:tabs>
        <w:spacing w:line="276" w:lineRule="auto"/>
        <w:jc w:val="both"/>
        <w:rPr>
          <w:rFonts w:ascii="Arial" w:hAnsi="Arial" w:cs="Arial"/>
          <w:b/>
          <w:sz w:val="20"/>
          <w:szCs w:val="20"/>
        </w:rPr>
      </w:pPr>
    </w:p>
    <w:p w14:paraId="73FECAFF" w14:textId="77777777" w:rsidR="00EB7843" w:rsidRPr="00055B81" w:rsidRDefault="00EB7843" w:rsidP="00EB7843">
      <w:pPr>
        <w:tabs>
          <w:tab w:val="left" w:pos="1380"/>
        </w:tabs>
        <w:spacing w:line="276" w:lineRule="auto"/>
        <w:jc w:val="both"/>
        <w:rPr>
          <w:rFonts w:ascii="Arial" w:hAnsi="Arial" w:cs="Arial"/>
          <w:b/>
          <w:sz w:val="20"/>
          <w:szCs w:val="20"/>
        </w:rPr>
      </w:pPr>
    </w:p>
    <w:p w14:paraId="10BE8B0E" w14:textId="77777777" w:rsidR="00EB7843" w:rsidRPr="00055B81" w:rsidRDefault="00EB7843" w:rsidP="00EB7843">
      <w:pPr>
        <w:tabs>
          <w:tab w:val="left" w:pos="1380"/>
        </w:tabs>
        <w:spacing w:line="276" w:lineRule="auto"/>
        <w:jc w:val="both"/>
        <w:rPr>
          <w:rFonts w:ascii="Arial" w:hAnsi="Arial" w:cs="Arial"/>
          <w:sz w:val="20"/>
          <w:szCs w:val="20"/>
        </w:rPr>
      </w:pPr>
    </w:p>
    <w:p w14:paraId="78E959A5" w14:textId="77777777" w:rsidR="00EB7843" w:rsidRPr="00055B81" w:rsidRDefault="00EB7843" w:rsidP="00EB7843">
      <w:pPr>
        <w:tabs>
          <w:tab w:val="left" w:pos="1380"/>
        </w:tabs>
        <w:spacing w:line="276" w:lineRule="auto"/>
        <w:jc w:val="both"/>
        <w:rPr>
          <w:rFonts w:ascii="Arial" w:hAnsi="Arial" w:cs="Arial"/>
          <w:sz w:val="20"/>
          <w:szCs w:val="20"/>
        </w:rPr>
      </w:pPr>
    </w:p>
    <w:p w14:paraId="2B210CAC" w14:textId="77777777" w:rsidR="00EB7843" w:rsidRPr="00055B81" w:rsidRDefault="00EB7843" w:rsidP="00EB7843">
      <w:pPr>
        <w:tabs>
          <w:tab w:val="left" w:pos="1380"/>
        </w:tabs>
        <w:spacing w:line="276" w:lineRule="auto"/>
        <w:jc w:val="both"/>
        <w:rPr>
          <w:rFonts w:ascii="Arial" w:hAnsi="Arial" w:cs="Arial"/>
          <w:sz w:val="20"/>
          <w:szCs w:val="20"/>
        </w:rPr>
      </w:pPr>
    </w:p>
    <w:p w14:paraId="2DEFF488" w14:textId="77777777" w:rsidR="00EB7843" w:rsidRPr="00055B81" w:rsidRDefault="00EB7843" w:rsidP="00EB7843">
      <w:pPr>
        <w:spacing w:line="276" w:lineRule="auto"/>
        <w:jc w:val="both"/>
        <w:rPr>
          <w:rFonts w:ascii="Arial" w:hAnsi="Arial" w:cs="Arial"/>
          <w:sz w:val="20"/>
          <w:szCs w:val="20"/>
        </w:rPr>
        <w:sectPr w:rsidR="00EB7843" w:rsidRPr="00055B81" w:rsidSect="004A4D23">
          <w:footerReference w:type="default" r:id="rId13"/>
          <w:headerReference w:type="first" r:id="rId14"/>
          <w:pgSz w:w="12240" w:h="15840"/>
          <w:pgMar w:top="1440" w:right="1440" w:bottom="1440" w:left="1440" w:header="720" w:footer="720" w:gutter="0"/>
          <w:pgNumType w:start="1" w:chapStyle="1"/>
          <w:cols w:space="720"/>
          <w:titlePg/>
          <w:docGrid w:linePitch="360"/>
        </w:sectPr>
      </w:pPr>
    </w:p>
    <w:p w14:paraId="6984DB46" w14:textId="0D922A3E" w:rsidR="00EB7843" w:rsidRPr="00483336" w:rsidRDefault="00633D40" w:rsidP="00EB7843">
      <w:pPr>
        <w:pStyle w:val="Heading1"/>
        <w:rPr>
          <w:rFonts w:ascii="Arial" w:hAnsi="Arial" w:cs="Arial"/>
          <w:b/>
          <w:color w:val="auto"/>
          <w:sz w:val="20"/>
          <w:szCs w:val="20"/>
        </w:rPr>
      </w:pPr>
      <w:bookmarkStart w:id="5" w:name="_Toc355342726"/>
      <w:bookmarkStart w:id="6" w:name="_Toc410809434"/>
      <w:bookmarkStart w:id="7" w:name="_Toc54352340"/>
      <w:bookmarkStart w:id="8" w:name="_Toc60821616"/>
      <w:bookmarkStart w:id="9" w:name="_Toc85449707"/>
      <w:bookmarkStart w:id="10" w:name="_Toc85451675"/>
      <w:bookmarkStart w:id="11" w:name="_Toc85794881"/>
      <w:r w:rsidRPr="00483336">
        <w:rPr>
          <w:rFonts w:ascii="Arial" w:hAnsi="Arial" w:cs="Arial"/>
          <w:b/>
          <w:color w:val="auto"/>
          <w:sz w:val="20"/>
          <w:szCs w:val="20"/>
        </w:rPr>
        <w:lastRenderedPageBreak/>
        <w:t xml:space="preserve">1.0 </w:t>
      </w:r>
      <w:r w:rsidR="00EB7843" w:rsidRPr="00483336">
        <w:rPr>
          <w:rFonts w:ascii="Arial" w:hAnsi="Arial" w:cs="Arial"/>
          <w:b/>
          <w:color w:val="auto"/>
          <w:sz w:val="20"/>
          <w:szCs w:val="20"/>
        </w:rPr>
        <w:t>I</w:t>
      </w:r>
      <w:bookmarkEnd w:id="5"/>
      <w:r w:rsidR="00EB7843" w:rsidRPr="00483336">
        <w:rPr>
          <w:rFonts w:ascii="Arial" w:hAnsi="Arial" w:cs="Arial"/>
          <w:b/>
          <w:color w:val="auto"/>
          <w:sz w:val="20"/>
          <w:szCs w:val="20"/>
        </w:rPr>
        <w:t>ntroduction</w:t>
      </w:r>
      <w:bookmarkStart w:id="12" w:name="_Toc54352341"/>
      <w:bookmarkStart w:id="13" w:name="_Toc60821617"/>
      <w:bookmarkEnd w:id="6"/>
      <w:bookmarkEnd w:id="7"/>
      <w:bookmarkEnd w:id="8"/>
      <w:bookmarkEnd w:id="9"/>
      <w:bookmarkEnd w:id="10"/>
      <w:bookmarkEnd w:id="11"/>
    </w:p>
    <w:p w14:paraId="28DCEC6A" w14:textId="77777777" w:rsidR="00C27A1D" w:rsidRPr="00055B81" w:rsidRDefault="00C27A1D" w:rsidP="00C27A1D">
      <w:pPr>
        <w:spacing w:before="100" w:beforeAutospacing="1" w:after="100" w:afterAutospacing="1" w:line="276" w:lineRule="auto"/>
        <w:jc w:val="both"/>
        <w:rPr>
          <w:rFonts w:ascii="Arial" w:hAnsi="Arial" w:cs="Arial"/>
          <w:sz w:val="20"/>
          <w:szCs w:val="20"/>
        </w:rPr>
      </w:pPr>
      <w:r w:rsidRPr="00055B81">
        <w:rPr>
          <w:rFonts w:ascii="Arial" w:hAnsi="Arial" w:cs="Arial"/>
          <w:sz w:val="20"/>
          <w:szCs w:val="20"/>
        </w:rPr>
        <w:t xml:space="preserve">CARE with funding from the Dutch Ministry of Foreign Affairs is implementing a one year </w:t>
      </w:r>
      <w:r w:rsidRPr="00055B81">
        <w:rPr>
          <w:rFonts w:ascii="Arial" w:hAnsi="Arial" w:cs="Arial"/>
          <w:b/>
          <w:bCs/>
          <w:iCs/>
          <w:sz w:val="20"/>
          <w:szCs w:val="20"/>
        </w:rPr>
        <w:t>Women’s Leadership and Advocacy Initiative</w:t>
      </w:r>
      <w:r w:rsidR="009A49A1" w:rsidRPr="00055B81">
        <w:rPr>
          <w:rFonts w:ascii="Arial" w:hAnsi="Arial" w:cs="Arial"/>
          <w:b/>
          <w:bCs/>
          <w:iCs/>
          <w:sz w:val="20"/>
          <w:szCs w:val="20"/>
        </w:rPr>
        <w:t>.</w:t>
      </w:r>
      <w:r w:rsidRPr="00055B81">
        <w:rPr>
          <w:rFonts w:ascii="Arial" w:hAnsi="Arial" w:cs="Arial"/>
          <w:b/>
          <w:bCs/>
          <w:i/>
          <w:iCs/>
          <w:sz w:val="20"/>
          <w:szCs w:val="20"/>
        </w:rPr>
        <w:t xml:space="preserve"> </w:t>
      </w:r>
      <w:r w:rsidR="009A49A1" w:rsidRPr="006279BF">
        <w:rPr>
          <w:rFonts w:ascii="Arial" w:hAnsi="Arial" w:cs="Arial"/>
          <w:sz w:val="20"/>
          <w:szCs w:val="20"/>
        </w:rPr>
        <w:t>The</w:t>
      </w:r>
      <w:r w:rsidR="009A49A1" w:rsidRPr="00055B81">
        <w:rPr>
          <w:rFonts w:ascii="Arial" w:hAnsi="Arial" w:cs="Arial"/>
          <w:sz w:val="20"/>
          <w:szCs w:val="20"/>
        </w:rPr>
        <w:t xml:space="preserve"> </w:t>
      </w:r>
      <w:r w:rsidRPr="00055B81">
        <w:rPr>
          <w:rFonts w:ascii="Arial" w:hAnsi="Arial" w:cs="Arial"/>
          <w:sz w:val="20"/>
          <w:szCs w:val="20"/>
        </w:rPr>
        <w:t xml:space="preserve">project seeks to address barriers to women’s participation in the social, economic and political </w:t>
      </w:r>
      <w:r w:rsidR="009A49A1" w:rsidRPr="00055B81">
        <w:rPr>
          <w:rFonts w:ascii="Arial" w:hAnsi="Arial" w:cs="Arial"/>
          <w:sz w:val="20"/>
          <w:szCs w:val="20"/>
        </w:rPr>
        <w:t xml:space="preserve">processes </w:t>
      </w:r>
      <w:r w:rsidRPr="00055B81">
        <w:rPr>
          <w:rFonts w:ascii="Arial" w:hAnsi="Arial" w:cs="Arial"/>
          <w:sz w:val="20"/>
          <w:szCs w:val="20"/>
        </w:rPr>
        <w:t xml:space="preserve">in South Sudan </w:t>
      </w:r>
      <w:r w:rsidR="00184E77" w:rsidRPr="00055B81">
        <w:rPr>
          <w:rFonts w:ascii="Arial" w:hAnsi="Arial" w:cs="Arial"/>
          <w:sz w:val="20"/>
          <w:szCs w:val="20"/>
        </w:rPr>
        <w:t>so as</w:t>
      </w:r>
      <w:r w:rsidR="009A49A1" w:rsidRPr="00055B81">
        <w:rPr>
          <w:rFonts w:ascii="Arial" w:hAnsi="Arial" w:cs="Arial"/>
          <w:sz w:val="20"/>
          <w:szCs w:val="20"/>
        </w:rPr>
        <w:t xml:space="preserve"> to</w:t>
      </w:r>
      <w:r w:rsidRPr="00055B81">
        <w:rPr>
          <w:rFonts w:ascii="Arial" w:hAnsi="Arial" w:cs="Arial"/>
          <w:sz w:val="20"/>
          <w:szCs w:val="20"/>
        </w:rPr>
        <w:t xml:space="preserve"> improv</w:t>
      </w:r>
      <w:r w:rsidR="00184E77" w:rsidRPr="00055B81">
        <w:rPr>
          <w:rFonts w:ascii="Arial" w:hAnsi="Arial" w:cs="Arial"/>
          <w:sz w:val="20"/>
          <w:szCs w:val="20"/>
        </w:rPr>
        <w:t>e</w:t>
      </w:r>
      <w:r w:rsidRPr="00055B81">
        <w:rPr>
          <w:rFonts w:ascii="Arial" w:hAnsi="Arial" w:cs="Arial"/>
          <w:sz w:val="20"/>
          <w:szCs w:val="20"/>
        </w:rPr>
        <w:t xml:space="preserve"> women’s quality of life through economic empowerment, changing negative social norms and increasing their influence in decision-making processes by leading in the public, private and civic spheres and making women’s voices heard. </w:t>
      </w:r>
    </w:p>
    <w:p w14:paraId="3E666C22" w14:textId="77777777" w:rsidR="00C27A1D" w:rsidRPr="00483336" w:rsidRDefault="00C27A1D" w:rsidP="00C27A1D">
      <w:pPr>
        <w:pStyle w:val="BodyText1"/>
        <w:rPr>
          <w:color w:val="auto"/>
          <w:sz w:val="20"/>
          <w:szCs w:val="20"/>
          <w:lang w:val="en-US"/>
        </w:rPr>
      </w:pPr>
      <w:r w:rsidRPr="00483336">
        <w:rPr>
          <w:color w:val="auto"/>
          <w:sz w:val="20"/>
          <w:szCs w:val="20"/>
          <w:lang w:val="en-US"/>
        </w:rPr>
        <w:t xml:space="preserve">Based on CARE’s Program Strategy on Gender Equality and Women’s Voices and CARE’s Female Entrepreneurship Framework, the project will address the unequal power relations that result in the inequitable distribution of resources and opportunities affecting women and other excluded groups. Hence, the project focuses on advocacy in which WROs will engage power holders at various levels in discussion on implementation of the 35% affirmative action target, women’s participation and inclusion in leadership, and women’s economic empowerment and rights. </w:t>
      </w:r>
    </w:p>
    <w:p w14:paraId="7A4F3515" w14:textId="77777777" w:rsidR="00C27A1D" w:rsidRPr="00483336" w:rsidRDefault="00C27A1D" w:rsidP="00C27A1D">
      <w:pPr>
        <w:pStyle w:val="BodyText1"/>
        <w:rPr>
          <w:color w:val="auto"/>
          <w:sz w:val="20"/>
          <w:szCs w:val="20"/>
          <w:lang w:val="en-US"/>
        </w:rPr>
      </w:pPr>
    </w:p>
    <w:p w14:paraId="4BB45393" w14:textId="77777777" w:rsidR="00C27A1D" w:rsidRPr="00483336" w:rsidRDefault="00C27A1D" w:rsidP="00C27A1D">
      <w:pPr>
        <w:pStyle w:val="BodyText1"/>
        <w:rPr>
          <w:color w:val="auto"/>
          <w:sz w:val="20"/>
          <w:szCs w:val="20"/>
          <w:lang w:val="en-US"/>
        </w:rPr>
      </w:pPr>
      <w:r w:rsidRPr="00483336">
        <w:rPr>
          <w:color w:val="auto"/>
          <w:sz w:val="20"/>
          <w:szCs w:val="20"/>
          <w:lang w:val="en-US"/>
        </w:rPr>
        <w:t xml:space="preserve">The advocacy intends to amplify voices and create demand by women for inclusion and meaningful participation in leadership in relevant fora at all levels. To achieve this, CARE will work with </w:t>
      </w:r>
      <w:r w:rsidR="008149F2" w:rsidRPr="00483336">
        <w:rPr>
          <w:color w:val="auto"/>
          <w:sz w:val="20"/>
          <w:szCs w:val="20"/>
          <w:lang w:val="en-US"/>
        </w:rPr>
        <w:t>Center for Inclusive Governance, Peace and Justice (CIGPJ) in Juba and Women Advancement and Progress Organization (WAPO)</w:t>
      </w:r>
      <w:r w:rsidRPr="00483336">
        <w:rPr>
          <w:color w:val="auto"/>
          <w:sz w:val="20"/>
          <w:szCs w:val="20"/>
          <w:lang w:val="en-US"/>
        </w:rPr>
        <w:t xml:space="preserve"> </w:t>
      </w:r>
      <w:r w:rsidR="008149F2" w:rsidRPr="00483336">
        <w:rPr>
          <w:color w:val="auto"/>
          <w:sz w:val="20"/>
          <w:szCs w:val="20"/>
          <w:lang w:val="en-US"/>
        </w:rPr>
        <w:t xml:space="preserve">in Torit </w:t>
      </w:r>
      <w:r w:rsidRPr="00483336">
        <w:rPr>
          <w:color w:val="auto"/>
          <w:sz w:val="20"/>
          <w:szCs w:val="20"/>
          <w:lang w:val="en-US"/>
        </w:rPr>
        <w:t xml:space="preserve">that will lead </w:t>
      </w:r>
      <w:r w:rsidR="008149F2" w:rsidRPr="00483336">
        <w:rPr>
          <w:color w:val="auto"/>
          <w:sz w:val="20"/>
          <w:szCs w:val="20"/>
          <w:lang w:val="en-US"/>
        </w:rPr>
        <w:t>a</w:t>
      </w:r>
      <w:r w:rsidRPr="00483336">
        <w:rPr>
          <w:color w:val="auto"/>
          <w:sz w:val="20"/>
          <w:szCs w:val="20"/>
          <w:lang w:val="en-US"/>
        </w:rPr>
        <w:t xml:space="preserve"> network of WROs in Torit and Juba. CARE’s support to the strategic WROs will strengthen their institutional and networking capacities, leveraging their potential to coordinate women’s movements and advocacy that will bring positive change to South Sudan.</w:t>
      </w:r>
    </w:p>
    <w:p w14:paraId="5FF70C70" w14:textId="77777777" w:rsidR="00C27A1D" w:rsidRPr="00483336" w:rsidRDefault="00C27A1D" w:rsidP="00C27A1D">
      <w:pPr>
        <w:pStyle w:val="BodyText1"/>
        <w:rPr>
          <w:color w:val="auto"/>
          <w:sz w:val="20"/>
          <w:szCs w:val="20"/>
          <w:lang w:val="en-US"/>
        </w:rPr>
      </w:pPr>
      <w:r w:rsidRPr="00483336">
        <w:rPr>
          <w:color w:val="auto"/>
          <w:sz w:val="20"/>
          <w:szCs w:val="20"/>
          <w:lang w:val="en-US"/>
        </w:rPr>
        <w:t xml:space="preserve"> </w:t>
      </w:r>
    </w:p>
    <w:p w14:paraId="23A4FCF5" w14:textId="77777777" w:rsidR="00C27A1D" w:rsidRPr="00483336" w:rsidRDefault="00C27A1D" w:rsidP="00C27A1D">
      <w:pPr>
        <w:pStyle w:val="BodyText1"/>
        <w:rPr>
          <w:color w:val="auto"/>
          <w:sz w:val="20"/>
          <w:szCs w:val="20"/>
          <w:lang w:val="en-US"/>
        </w:rPr>
      </w:pPr>
      <w:r w:rsidRPr="00483336">
        <w:rPr>
          <w:color w:val="auto"/>
          <w:sz w:val="20"/>
          <w:szCs w:val="20"/>
          <w:lang w:val="en-US"/>
        </w:rPr>
        <w:t xml:space="preserve">The project will also create public platforms where opportunities, barriers and challenges faced by South Sudanese women will be discussed and where a collective voice will be formed among women activists, community-level women leaders and WROs. It will also endeavor to build both individual as well as organizational capacity in advocacy, campaigning, policy analysis, movement building, leadership, negotiation and networking to enhance women’s ability to push their agenda with the relevant power holders. To achieve </w:t>
      </w:r>
      <w:r w:rsidR="001B2119" w:rsidRPr="00483336">
        <w:rPr>
          <w:color w:val="auto"/>
          <w:sz w:val="20"/>
          <w:szCs w:val="20"/>
          <w:lang w:val="en-US"/>
        </w:rPr>
        <w:t xml:space="preserve">this </w:t>
      </w:r>
      <w:r w:rsidRPr="00483336">
        <w:rPr>
          <w:color w:val="auto"/>
          <w:sz w:val="20"/>
          <w:szCs w:val="20"/>
          <w:lang w:val="en-US"/>
        </w:rPr>
        <w:t xml:space="preserve">change at the community level, WLAI will mobilize 32 Social Analysis and Action (SAA) groups and 32 Gender Empowerment Movement (GEM) groups for men and boys’ groups. CARE will identify existing community groups and revitalize and strengthen them using SAA and Men Engage tools to transform attitudes and behaviors towards women and girls. Strengthening the movement further, media and community-based campaigns using catchphrases such as #WhenWomenRise will be launched to amplify the voices of women across different segments of society. </w:t>
      </w:r>
    </w:p>
    <w:p w14:paraId="0B88F56F" w14:textId="77777777" w:rsidR="00C27A1D" w:rsidRPr="00483336" w:rsidRDefault="00C27A1D" w:rsidP="00897F6B">
      <w:pPr>
        <w:rPr>
          <w:rFonts w:ascii="Arial" w:hAnsi="Arial" w:cs="Arial"/>
          <w:sz w:val="20"/>
          <w:szCs w:val="20"/>
        </w:rPr>
      </w:pPr>
    </w:p>
    <w:p w14:paraId="203C602B" w14:textId="77777777" w:rsidR="001B2119" w:rsidRPr="00483336" w:rsidRDefault="00EB7843" w:rsidP="001B2119">
      <w:pPr>
        <w:pStyle w:val="BodyText1"/>
        <w:rPr>
          <w:color w:val="auto"/>
          <w:sz w:val="20"/>
          <w:szCs w:val="20"/>
          <w:lang w:val="en-US"/>
        </w:rPr>
      </w:pPr>
      <w:bookmarkStart w:id="14" w:name="_Toc54352343"/>
      <w:bookmarkEnd w:id="12"/>
      <w:bookmarkEnd w:id="13"/>
      <w:r w:rsidRPr="00483336">
        <w:rPr>
          <w:color w:val="auto"/>
          <w:sz w:val="20"/>
          <w:szCs w:val="20"/>
          <w:lang w:val="en-US"/>
        </w:rPr>
        <w:t xml:space="preserve">Similarly, to address economic barriers, CARE will work with 30 existing Village Saving and Loan Association (VSLA) groups, and county and state level networks will be formed to lobby and advocate for addressing underlying issues such as unfavorable market conditions facing rural women and youth entrepreneurs. Later on, mature VSLAs will be facilitated to register saving and credit cooperatives. To boost the confidence of women in VSLAs, basic bookkeeping and numeracy classes including digital technology will be conducted. They will further be capacitated through dialogues with policy and decision-makers on formal and informal employment opportunities, wider economic opportunities, women’s rights and gender equality. The project will engage the Chamber of Commerce, trade unions and financial sector actors to identify key entry points for women entrepreneurs to participate in leadership roles as well have access to business opportunities. Particularly, the project will engage government, private sector and development partners to fast-track the establishment and operationalization of the Women Enterprise Development Fund as stipulated in the R-ARCSS. This will improve access to financial services, business skills and create a conducive environment for women to engage in business. </w:t>
      </w:r>
      <w:r w:rsidR="001B2119" w:rsidRPr="00483336">
        <w:rPr>
          <w:color w:val="auto"/>
          <w:sz w:val="20"/>
          <w:szCs w:val="20"/>
          <w:lang w:val="en-US"/>
        </w:rPr>
        <w:t>Through this project CARE will reach 33,006 beneficiaries (men: 10,236, women: 15,303, girls 6,480 and boys 987).</w:t>
      </w:r>
    </w:p>
    <w:p w14:paraId="474217FB" w14:textId="77777777" w:rsidR="001B2119" w:rsidRPr="00483336" w:rsidRDefault="001B2119" w:rsidP="00EB7843">
      <w:pPr>
        <w:pStyle w:val="BodyText1"/>
        <w:rPr>
          <w:color w:val="auto"/>
          <w:sz w:val="20"/>
          <w:szCs w:val="20"/>
          <w:lang w:val="en-US"/>
        </w:rPr>
      </w:pPr>
    </w:p>
    <w:p w14:paraId="4D9EC12A" w14:textId="77777777" w:rsidR="00EB7843" w:rsidRPr="00483336" w:rsidRDefault="00EB7843" w:rsidP="00EB7843">
      <w:pPr>
        <w:pStyle w:val="BodyText1"/>
        <w:rPr>
          <w:color w:val="auto"/>
          <w:sz w:val="20"/>
          <w:szCs w:val="20"/>
          <w:lang w:val="en-US"/>
        </w:rPr>
      </w:pPr>
    </w:p>
    <w:p w14:paraId="5E653EF3" w14:textId="77777777" w:rsidR="00EB7843" w:rsidRPr="00055B81" w:rsidRDefault="00EB7843" w:rsidP="00EB7843">
      <w:pPr>
        <w:jc w:val="both"/>
        <w:rPr>
          <w:rFonts w:ascii="Arial" w:hAnsi="Arial" w:cs="Arial"/>
          <w:bCs/>
          <w:sz w:val="20"/>
          <w:szCs w:val="20"/>
        </w:rPr>
      </w:pPr>
    </w:p>
    <w:p w14:paraId="6D2CD02F" w14:textId="7382DF75" w:rsidR="00EB7843" w:rsidRPr="00483336" w:rsidRDefault="00EB7843" w:rsidP="00EB7843">
      <w:pPr>
        <w:jc w:val="both"/>
        <w:rPr>
          <w:rFonts w:ascii="Arial" w:hAnsi="Arial" w:cs="Arial"/>
          <w:bCs/>
          <w:sz w:val="20"/>
          <w:szCs w:val="20"/>
        </w:rPr>
      </w:pPr>
      <w:r w:rsidRPr="00055B81">
        <w:rPr>
          <w:rFonts w:ascii="Arial" w:hAnsi="Arial" w:cs="Arial"/>
          <w:sz w:val="20"/>
          <w:szCs w:val="20"/>
          <w:lang w:val="en-GB"/>
        </w:rPr>
        <w:t>The Terms of Reference has been developed to attract interest from consultants to undertake a baseline</w:t>
      </w:r>
      <w:r w:rsidR="001B2119" w:rsidRPr="00055B81">
        <w:rPr>
          <w:rFonts w:ascii="Arial" w:hAnsi="Arial" w:cs="Arial"/>
          <w:sz w:val="20"/>
          <w:szCs w:val="20"/>
          <w:lang w:val="en-GB"/>
        </w:rPr>
        <w:t xml:space="preserve"> study</w:t>
      </w:r>
      <w:r w:rsidRPr="00055B81">
        <w:rPr>
          <w:rFonts w:ascii="Arial" w:hAnsi="Arial" w:cs="Arial"/>
          <w:sz w:val="20"/>
          <w:szCs w:val="20"/>
          <w:lang w:val="en-GB"/>
        </w:rPr>
        <w:t xml:space="preserve">. This baseline </w:t>
      </w:r>
      <w:r w:rsidR="00C27A1D" w:rsidRPr="00055B81">
        <w:rPr>
          <w:rFonts w:ascii="Arial" w:hAnsi="Arial" w:cs="Arial"/>
          <w:sz w:val="20"/>
          <w:szCs w:val="20"/>
          <w:lang w:val="en-GB"/>
        </w:rPr>
        <w:t>will be</w:t>
      </w:r>
      <w:r w:rsidRPr="00055B81">
        <w:rPr>
          <w:rFonts w:ascii="Arial" w:hAnsi="Arial" w:cs="Arial"/>
          <w:sz w:val="20"/>
          <w:szCs w:val="20"/>
          <w:lang w:val="en-GB"/>
        </w:rPr>
        <w:t xml:space="preserve"> undertaken with funding from </w:t>
      </w:r>
      <w:r w:rsidR="00222EBA" w:rsidRPr="00055B81">
        <w:rPr>
          <w:rFonts w:ascii="Arial" w:hAnsi="Arial" w:cs="Arial"/>
          <w:sz w:val="20"/>
          <w:szCs w:val="20"/>
          <w:lang w:val="en-GB"/>
        </w:rPr>
        <w:t>Netherlands</w:t>
      </w:r>
      <w:r w:rsidR="001B2119" w:rsidRPr="00055B81">
        <w:rPr>
          <w:rFonts w:ascii="Arial" w:hAnsi="Arial" w:cs="Arial"/>
          <w:sz w:val="20"/>
          <w:szCs w:val="20"/>
          <w:lang w:val="en-GB"/>
        </w:rPr>
        <w:t xml:space="preserve"> </w:t>
      </w:r>
      <w:r w:rsidRPr="00055B81">
        <w:rPr>
          <w:rFonts w:ascii="Arial" w:hAnsi="Arial" w:cs="Arial"/>
          <w:sz w:val="20"/>
          <w:szCs w:val="20"/>
          <w:lang w:val="en-GB"/>
        </w:rPr>
        <w:t>M</w:t>
      </w:r>
      <w:r w:rsidR="001B2119" w:rsidRPr="00055B81">
        <w:rPr>
          <w:rFonts w:ascii="Arial" w:hAnsi="Arial" w:cs="Arial"/>
          <w:sz w:val="20"/>
          <w:szCs w:val="20"/>
          <w:lang w:val="en-GB"/>
        </w:rPr>
        <w:t>O</w:t>
      </w:r>
      <w:r w:rsidRPr="00055B81">
        <w:rPr>
          <w:rFonts w:ascii="Arial" w:hAnsi="Arial" w:cs="Arial"/>
          <w:sz w:val="20"/>
          <w:szCs w:val="20"/>
          <w:lang w:val="en-GB"/>
        </w:rPr>
        <w:t xml:space="preserve">FA and will be conducted to determine pre-project conditions from which a comparison can be made and also for the purpose of informing the Project Implementation Plan, monitoring progress, evaluating performance, contributing to learning and research.   </w:t>
      </w:r>
      <w:bookmarkEnd w:id="14"/>
    </w:p>
    <w:p w14:paraId="6B3B8818" w14:textId="77777777" w:rsidR="00EB7843" w:rsidRPr="00055B81" w:rsidRDefault="00EB7843" w:rsidP="00EB7843">
      <w:pPr>
        <w:pStyle w:val="Default"/>
        <w:spacing w:line="276" w:lineRule="auto"/>
        <w:jc w:val="both"/>
        <w:rPr>
          <w:rFonts w:ascii="Arial" w:hAnsi="Arial" w:cs="Arial"/>
          <w:color w:val="auto"/>
          <w:sz w:val="20"/>
          <w:szCs w:val="20"/>
          <w:lang w:val="en-GB"/>
        </w:rPr>
      </w:pPr>
    </w:p>
    <w:p w14:paraId="65E0E5A5" w14:textId="77777777" w:rsidR="00EB7843" w:rsidRPr="00483336" w:rsidRDefault="00EB7843" w:rsidP="00EB7843">
      <w:pPr>
        <w:pStyle w:val="Heading2"/>
        <w:rPr>
          <w:rFonts w:ascii="Arial" w:hAnsi="Arial" w:cs="Arial"/>
          <w:b/>
          <w:color w:val="auto"/>
          <w:sz w:val="20"/>
          <w:szCs w:val="20"/>
        </w:rPr>
      </w:pPr>
      <w:bookmarkStart w:id="15" w:name="_Toc60821619"/>
      <w:bookmarkStart w:id="16" w:name="_Toc85449708"/>
      <w:bookmarkStart w:id="17" w:name="_Toc85451676"/>
      <w:bookmarkStart w:id="18" w:name="_Toc85794882"/>
      <w:r w:rsidRPr="00483336">
        <w:rPr>
          <w:rFonts w:ascii="Arial" w:hAnsi="Arial" w:cs="Arial"/>
          <w:b/>
          <w:color w:val="auto"/>
          <w:sz w:val="20"/>
          <w:szCs w:val="20"/>
        </w:rPr>
        <w:t>Baseline Summary</w:t>
      </w:r>
      <w:bookmarkEnd w:id="15"/>
      <w:bookmarkEnd w:id="16"/>
      <w:bookmarkEnd w:id="17"/>
      <w:bookmarkEnd w:id="18"/>
    </w:p>
    <w:tbl>
      <w:tblPr>
        <w:tblW w:w="96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7560"/>
      </w:tblGrid>
      <w:tr w:rsidR="00EB7843" w:rsidRPr="00055B81" w14:paraId="2C930072" w14:textId="77777777" w:rsidTr="009049DD">
        <w:tc>
          <w:tcPr>
            <w:tcW w:w="2070" w:type="dxa"/>
          </w:tcPr>
          <w:p w14:paraId="7FD6DE8D" w14:textId="77777777" w:rsidR="00EB7843" w:rsidRPr="00055B81" w:rsidRDefault="00EB7843" w:rsidP="00E71E57">
            <w:pPr>
              <w:spacing w:line="276" w:lineRule="auto"/>
              <w:jc w:val="both"/>
              <w:rPr>
                <w:rFonts w:ascii="Arial" w:hAnsi="Arial" w:cs="Arial"/>
                <w:b/>
                <w:bCs/>
                <w:sz w:val="20"/>
                <w:szCs w:val="20"/>
              </w:rPr>
            </w:pPr>
            <w:r w:rsidRPr="00055B81">
              <w:rPr>
                <w:rFonts w:ascii="Arial" w:hAnsi="Arial" w:cs="Arial"/>
                <w:b/>
                <w:bCs/>
                <w:sz w:val="20"/>
                <w:szCs w:val="20"/>
              </w:rPr>
              <w:t xml:space="preserve">Project Name </w:t>
            </w:r>
          </w:p>
        </w:tc>
        <w:tc>
          <w:tcPr>
            <w:tcW w:w="7560" w:type="dxa"/>
            <w:vAlign w:val="center"/>
          </w:tcPr>
          <w:p w14:paraId="7124D1D6" w14:textId="77777777" w:rsidR="00EB7843" w:rsidRPr="00055B81" w:rsidRDefault="00A53A91" w:rsidP="00E71E57">
            <w:pPr>
              <w:pStyle w:val="COVERPAGE2"/>
              <w:spacing w:line="276" w:lineRule="auto"/>
              <w:jc w:val="left"/>
              <w:rPr>
                <w:rFonts w:ascii="Arial" w:hAnsi="Arial" w:cs="Arial"/>
                <w:color w:val="auto"/>
                <w:sz w:val="20"/>
                <w:szCs w:val="20"/>
              </w:rPr>
            </w:pPr>
            <w:r w:rsidRPr="00055B81">
              <w:rPr>
                <w:rFonts w:ascii="Arial" w:hAnsi="Arial" w:cs="Arial"/>
                <w:color w:val="auto"/>
                <w:sz w:val="20"/>
                <w:szCs w:val="20"/>
                <w:lang w:val="en-US"/>
              </w:rPr>
              <w:t>Women Leadership and Advocacy Initiative(WLAI)</w:t>
            </w:r>
          </w:p>
        </w:tc>
      </w:tr>
      <w:tr w:rsidR="00055B81" w:rsidRPr="00055B81" w14:paraId="3806F3DA" w14:textId="77777777" w:rsidTr="009049DD">
        <w:tc>
          <w:tcPr>
            <w:tcW w:w="2070" w:type="dxa"/>
          </w:tcPr>
          <w:p w14:paraId="1E84D914" w14:textId="77777777" w:rsidR="00EB7843" w:rsidRPr="00055B81" w:rsidRDefault="00EB7843" w:rsidP="00E71E57">
            <w:pPr>
              <w:spacing w:line="276" w:lineRule="auto"/>
              <w:jc w:val="both"/>
              <w:rPr>
                <w:rFonts w:ascii="Arial" w:hAnsi="Arial" w:cs="Arial"/>
                <w:b/>
                <w:bCs/>
                <w:sz w:val="20"/>
                <w:szCs w:val="20"/>
              </w:rPr>
            </w:pPr>
          </w:p>
          <w:p w14:paraId="69888890" w14:textId="77777777" w:rsidR="00EB7843" w:rsidRPr="00055B81" w:rsidRDefault="00EB7843" w:rsidP="00E71E57">
            <w:pPr>
              <w:spacing w:line="276" w:lineRule="auto"/>
              <w:jc w:val="both"/>
              <w:rPr>
                <w:rFonts w:ascii="Arial" w:hAnsi="Arial" w:cs="Arial"/>
                <w:b/>
                <w:bCs/>
                <w:sz w:val="20"/>
                <w:szCs w:val="20"/>
              </w:rPr>
            </w:pPr>
            <w:r w:rsidRPr="00055B81">
              <w:rPr>
                <w:rFonts w:ascii="Arial" w:hAnsi="Arial" w:cs="Arial"/>
                <w:b/>
                <w:bCs/>
                <w:sz w:val="20"/>
                <w:szCs w:val="20"/>
              </w:rPr>
              <w:t>Projects/ Sectors</w:t>
            </w:r>
          </w:p>
        </w:tc>
        <w:tc>
          <w:tcPr>
            <w:tcW w:w="7560" w:type="dxa"/>
            <w:vAlign w:val="center"/>
          </w:tcPr>
          <w:p w14:paraId="35EBF446" w14:textId="77777777" w:rsidR="00EB7843" w:rsidRPr="00055B81" w:rsidRDefault="00A53A91" w:rsidP="00E71E57">
            <w:pPr>
              <w:pStyle w:val="NoSpacing"/>
              <w:rPr>
                <w:rFonts w:ascii="Arial" w:hAnsi="Arial" w:cs="Arial"/>
                <w:sz w:val="20"/>
                <w:szCs w:val="20"/>
              </w:rPr>
            </w:pPr>
            <w:r w:rsidRPr="00055B81">
              <w:rPr>
                <w:rFonts w:ascii="Arial" w:hAnsi="Arial" w:cs="Arial"/>
                <w:sz w:val="20"/>
                <w:szCs w:val="20"/>
              </w:rPr>
              <w:t xml:space="preserve">Advocacy, women leadership, </w:t>
            </w:r>
            <w:r w:rsidR="00EB7843" w:rsidRPr="00055B81">
              <w:rPr>
                <w:rFonts w:ascii="Arial" w:hAnsi="Arial" w:cs="Arial"/>
                <w:sz w:val="20"/>
                <w:szCs w:val="20"/>
              </w:rPr>
              <w:t>GBV/Protection, Women Economic Empowerment</w:t>
            </w:r>
          </w:p>
        </w:tc>
      </w:tr>
      <w:tr w:rsidR="00055B81" w:rsidRPr="00055B81" w14:paraId="71FA0805" w14:textId="77777777" w:rsidTr="009049DD">
        <w:tc>
          <w:tcPr>
            <w:tcW w:w="2070" w:type="dxa"/>
          </w:tcPr>
          <w:p w14:paraId="7DC5C48A" w14:textId="77777777" w:rsidR="00EB7843" w:rsidRPr="00055B81" w:rsidRDefault="00EB7843" w:rsidP="00E71E57">
            <w:pPr>
              <w:spacing w:line="276" w:lineRule="auto"/>
              <w:jc w:val="both"/>
              <w:rPr>
                <w:rFonts w:ascii="Arial" w:hAnsi="Arial" w:cs="Arial"/>
                <w:b/>
                <w:bCs/>
                <w:sz w:val="20"/>
                <w:szCs w:val="20"/>
              </w:rPr>
            </w:pPr>
            <w:r w:rsidRPr="00055B81">
              <w:rPr>
                <w:rFonts w:ascii="Arial" w:hAnsi="Arial" w:cs="Arial"/>
                <w:b/>
                <w:bCs/>
                <w:sz w:val="20"/>
                <w:szCs w:val="20"/>
              </w:rPr>
              <w:t>Projects Coverage</w:t>
            </w:r>
          </w:p>
        </w:tc>
        <w:tc>
          <w:tcPr>
            <w:tcW w:w="7560" w:type="dxa"/>
            <w:vAlign w:val="center"/>
          </w:tcPr>
          <w:p w14:paraId="2711D3E0" w14:textId="77777777" w:rsidR="00EB7843" w:rsidRPr="00055B81" w:rsidRDefault="00A53A91" w:rsidP="00E71E57">
            <w:pPr>
              <w:pStyle w:val="Footer"/>
              <w:spacing w:after="120" w:line="276" w:lineRule="auto"/>
              <w:rPr>
                <w:rFonts w:ascii="Arial" w:hAnsi="Arial" w:cs="Arial"/>
                <w:sz w:val="20"/>
                <w:szCs w:val="20"/>
              </w:rPr>
            </w:pPr>
            <w:r w:rsidRPr="00055B81">
              <w:rPr>
                <w:rFonts w:ascii="Arial" w:hAnsi="Arial" w:cs="Arial"/>
                <w:sz w:val="20"/>
                <w:szCs w:val="20"/>
              </w:rPr>
              <w:t>Torit (E</w:t>
            </w:r>
            <w:r w:rsidR="00E701C6" w:rsidRPr="00055B81">
              <w:rPr>
                <w:rFonts w:ascii="Arial" w:hAnsi="Arial" w:cs="Arial"/>
                <w:sz w:val="20"/>
                <w:szCs w:val="20"/>
              </w:rPr>
              <w:t xml:space="preserve">astern </w:t>
            </w:r>
            <w:r w:rsidRPr="006279BF">
              <w:rPr>
                <w:rFonts w:ascii="Arial" w:hAnsi="Arial" w:cs="Arial"/>
                <w:sz w:val="20"/>
                <w:szCs w:val="20"/>
              </w:rPr>
              <w:t>E</w:t>
            </w:r>
            <w:r w:rsidR="00E701C6" w:rsidRPr="006279BF">
              <w:rPr>
                <w:rFonts w:ascii="Arial" w:hAnsi="Arial" w:cs="Arial"/>
                <w:sz w:val="20"/>
                <w:szCs w:val="20"/>
              </w:rPr>
              <w:t xml:space="preserve">quatoria </w:t>
            </w:r>
            <w:r w:rsidRPr="00055B81">
              <w:rPr>
                <w:rFonts w:ascii="Arial" w:hAnsi="Arial" w:cs="Arial"/>
                <w:sz w:val="20"/>
                <w:szCs w:val="20"/>
              </w:rPr>
              <w:t>S</w:t>
            </w:r>
            <w:r w:rsidR="00E701C6" w:rsidRPr="00055B81">
              <w:rPr>
                <w:rFonts w:ascii="Arial" w:hAnsi="Arial" w:cs="Arial"/>
                <w:sz w:val="20"/>
                <w:szCs w:val="20"/>
              </w:rPr>
              <w:t>tate</w:t>
            </w:r>
            <w:r w:rsidRPr="00055B81">
              <w:rPr>
                <w:rFonts w:ascii="Arial" w:hAnsi="Arial" w:cs="Arial"/>
                <w:sz w:val="20"/>
                <w:szCs w:val="20"/>
              </w:rPr>
              <w:t>) and Juba (Central Equatorial) in South Sudan</w:t>
            </w:r>
          </w:p>
        </w:tc>
      </w:tr>
      <w:tr w:rsidR="00055B81" w:rsidRPr="00055B81" w14:paraId="451AB2D7" w14:textId="77777777" w:rsidTr="009049DD">
        <w:tc>
          <w:tcPr>
            <w:tcW w:w="2070" w:type="dxa"/>
          </w:tcPr>
          <w:p w14:paraId="2012AB3E" w14:textId="77777777" w:rsidR="00EB7843" w:rsidRPr="00055B81" w:rsidRDefault="00EB7843" w:rsidP="00E71E57">
            <w:pPr>
              <w:spacing w:line="276" w:lineRule="auto"/>
              <w:jc w:val="both"/>
              <w:rPr>
                <w:rFonts w:ascii="Arial" w:hAnsi="Arial" w:cs="Arial"/>
                <w:b/>
                <w:bCs/>
                <w:sz w:val="20"/>
                <w:szCs w:val="20"/>
              </w:rPr>
            </w:pPr>
            <w:r w:rsidRPr="00055B81">
              <w:rPr>
                <w:rFonts w:ascii="Arial" w:hAnsi="Arial" w:cs="Arial"/>
                <w:b/>
                <w:bCs/>
                <w:sz w:val="20"/>
                <w:szCs w:val="20"/>
              </w:rPr>
              <w:t>Survey Type:</w:t>
            </w:r>
          </w:p>
        </w:tc>
        <w:tc>
          <w:tcPr>
            <w:tcW w:w="7560" w:type="dxa"/>
            <w:vAlign w:val="center"/>
          </w:tcPr>
          <w:p w14:paraId="07403415" w14:textId="77777777" w:rsidR="00EB7843" w:rsidRPr="006279BF" w:rsidRDefault="00EB7843" w:rsidP="00E71E57">
            <w:pPr>
              <w:pStyle w:val="Footer"/>
              <w:spacing w:after="120" w:line="276" w:lineRule="auto"/>
              <w:jc w:val="both"/>
              <w:rPr>
                <w:rFonts w:ascii="Arial" w:hAnsi="Arial" w:cs="Arial"/>
                <w:sz w:val="20"/>
                <w:szCs w:val="20"/>
              </w:rPr>
            </w:pPr>
            <w:r w:rsidRPr="00055B81">
              <w:rPr>
                <w:rFonts w:ascii="Arial" w:hAnsi="Arial" w:cs="Arial"/>
                <w:sz w:val="20"/>
                <w:szCs w:val="20"/>
              </w:rPr>
              <w:t>Baseline</w:t>
            </w:r>
            <w:r w:rsidR="000F3A37" w:rsidRPr="00055B81">
              <w:rPr>
                <w:rFonts w:ascii="Arial" w:hAnsi="Arial" w:cs="Arial"/>
                <w:sz w:val="20"/>
                <w:szCs w:val="20"/>
              </w:rPr>
              <w:t xml:space="preserve"> Study</w:t>
            </w:r>
          </w:p>
        </w:tc>
      </w:tr>
      <w:tr w:rsidR="00EB7843" w:rsidRPr="00055B81" w14:paraId="57546826" w14:textId="77777777" w:rsidTr="009049DD">
        <w:tc>
          <w:tcPr>
            <w:tcW w:w="2070" w:type="dxa"/>
          </w:tcPr>
          <w:p w14:paraId="2C4BB833" w14:textId="77777777" w:rsidR="00EB7843" w:rsidRPr="00055B81" w:rsidRDefault="00EB7843" w:rsidP="00E71E57">
            <w:pPr>
              <w:spacing w:line="276" w:lineRule="auto"/>
              <w:jc w:val="both"/>
              <w:rPr>
                <w:rFonts w:ascii="Arial" w:hAnsi="Arial" w:cs="Arial"/>
                <w:b/>
                <w:bCs/>
                <w:sz w:val="20"/>
                <w:szCs w:val="20"/>
              </w:rPr>
            </w:pPr>
            <w:r w:rsidRPr="00055B81">
              <w:rPr>
                <w:rFonts w:ascii="Arial" w:hAnsi="Arial" w:cs="Arial"/>
                <w:b/>
                <w:bCs/>
                <w:sz w:val="20"/>
                <w:szCs w:val="20"/>
              </w:rPr>
              <w:t>Survey Purpose:</w:t>
            </w:r>
          </w:p>
          <w:p w14:paraId="6FE64B0D" w14:textId="77777777" w:rsidR="00EB7843" w:rsidRPr="00055B81" w:rsidRDefault="00EB7843" w:rsidP="00E71E57">
            <w:pPr>
              <w:pStyle w:val="CommentText"/>
              <w:rPr>
                <w:rFonts w:ascii="Arial" w:hAnsi="Arial" w:cs="Arial"/>
                <w:b/>
                <w:bCs/>
              </w:rPr>
            </w:pPr>
            <w:r w:rsidRPr="00055B81">
              <w:rPr>
                <w:rFonts w:ascii="Arial" w:hAnsi="Arial" w:cs="Arial"/>
                <w:b/>
                <w:bCs/>
              </w:rPr>
              <w:t xml:space="preserve"> </w:t>
            </w:r>
          </w:p>
        </w:tc>
        <w:tc>
          <w:tcPr>
            <w:tcW w:w="7560" w:type="dxa"/>
            <w:vAlign w:val="center"/>
          </w:tcPr>
          <w:p w14:paraId="70DA1959" w14:textId="77777777" w:rsidR="0034469E" w:rsidRPr="00483336" w:rsidRDefault="00EB7843" w:rsidP="00535D49">
            <w:pPr>
              <w:pStyle w:val="ListParagraph"/>
              <w:numPr>
                <w:ilvl w:val="0"/>
                <w:numId w:val="16"/>
              </w:numPr>
              <w:rPr>
                <w:rFonts w:ascii="Arial" w:hAnsi="Arial" w:cs="Arial"/>
                <w:sz w:val="20"/>
                <w:szCs w:val="20"/>
              </w:rPr>
            </w:pPr>
            <w:r w:rsidRPr="00055B81">
              <w:rPr>
                <w:rFonts w:ascii="Arial" w:hAnsi="Arial" w:cs="Arial"/>
                <w:sz w:val="20"/>
                <w:szCs w:val="20"/>
              </w:rPr>
              <w:t xml:space="preserve">To establish the current status of project indicators. This will serve as a basis for setting targets and measuring milestones on outcomes. </w:t>
            </w:r>
            <w:r w:rsidR="00DE25A4" w:rsidRPr="00483336">
              <w:rPr>
                <w:rFonts w:ascii="Arial" w:hAnsi="Arial" w:cs="Arial"/>
                <w:bCs/>
                <w:sz w:val="20"/>
                <w:szCs w:val="20"/>
              </w:rPr>
              <w:t xml:space="preserve"> </w:t>
            </w:r>
            <w:r w:rsidR="0034469E" w:rsidRPr="00483336">
              <w:rPr>
                <w:rFonts w:ascii="Arial" w:hAnsi="Arial" w:cs="Arial"/>
                <w:bCs/>
                <w:sz w:val="20"/>
                <w:szCs w:val="20"/>
              </w:rPr>
              <w:br/>
            </w:r>
          </w:p>
          <w:p w14:paraId="7A0B4D43" w14:textId="77777777" w:rsidR="0034469E" w:rsidRPr="00483336" w:rsidRDefault="00DE25A4" w:rsidP="00897F6B">
            <w:pPr>
              <w:pStyle w:val="ListParagraph"/>
              <w:numPr>
                <w:ilvl w:val="0"/>
                <w:numId w:val="16"/>
              </w:numPr>
              <w:jc w:val="both"/>
              <w:rPr>
                <w:rFonts w:ascii="Arial" w:hAnsi="Arial" w:cs="Arial"/>
                <w:sz w:val="20"/>
                <w:szCs w:val="20"/>
              </w:rPr>
            </w:pPr>
            <w:r w:rsidRPr="00055B81">
              <w:rPr>
                <w:rFonts w:ascii="Arial" w:hAnsi="Arial" w:cs="Arial"/>
                <w:sz w:val="20"/>
                <w:szCs w:val="20"/>
              </w:rPr>
              <w:t xml:space="preserve">To explore </w:t>
            </w:r>
            <w:r w:rsidR="0034469E" w:rsidRPr="00055B81">
              <w:rPr>
                <w:rFonts w:ascii="Arial" w:hAnsi="Arial" w:cs="Arial"/>
                <w:sz w:val="20"/>
                <w:szCs w:val="20"/>
              </w:rPr>
              <w:t>negative</w:t>
            </w:r>
            <w:r w:rsidR="00A67F00" w:rsidRPr="00055B81">
              <w:rPr>
                <w:rFonts w:ascii="Arial" w:hAnsi="Arial" w:cs="Arial"/>
                <w:sz w:val="20"/>
                <w:szCs w:val="20"/>
              </w:rPr>
              <w:t xml:space="preserve"> social norms and power dynamics that result in the inequitable distribution of resources and opportunities affecting women and other excluded groups.</w:t>
            </w:r>
          </w:p>
          <w:p w14:paraId="1E9FECC4" w14:textId="77777777" w:rsidR="0034469E" w:rsidRPr="00483336" w:rsidRDefault="0034469E" w:rsidP="00897F6B">
            <w:pPr>
              <w:pStyle w:val="ListParagraph"/>
              <w:ind w:left="1080"/>
              <w:jc w:val="both"/>
              <w:rPr>
                <w:rFonts w:ascii="Arial" w:hAnsi="Arial" w:cs="Arial"/>
                <w:b/>
                <w:sz w:val="20"/>
                <w:szCs w:val="20"/>
              </w:rPr>
            </w:pPr>
          </w:p>
          <w:p w14:paraId="784AE48E" w14:textId="77777777" w:rsidR="0034469E" w:rsidRPr="006279BF" w:rsidRDefault="00DE25A4" w:rsidP="00897F6B">
            <w:pPr>
              <w:pStyle w:val="ListParagraph"/>
              <w:numPr>
                <w:ilvl w:val="0"/>
                <w:numId w:val="16"/>
              </w:numPr>
              <w:jc w:val="both"/>
              <w:rPr>
                <w:rFonts w:ascii="Arial" w:hAnsi="Arial" w:cs="Arial"/>
                <w:bCs/>
                <w:sz w:val="20"/>
                <w:szCs w:val="20"/>
              </w:rPr>
            </w:pPr>
            <w:r w:rsidRPr="00055B81">
              <w:rPr>
                <w:rFonts w:ascii="Arial" w:hAnsi="Arial" w:cs="Arial"/>
                <w:sz w:val="20"/>
                <w:szCs w:val="20"/>
              </w:rPr>
              <w:t>To understand and document the challenges in regards to women’s</w:t>
            </w:r>
            <w:r w:rsidR="00A67F00" w:rsidRPr="00055B81">
              <w:rPr>
                <w:rFonts w:ascii="Arial" w:hAnsi="Arial" w:cs="Arial"/>
                <w:sz w:val="20"/>
                <w:szCs w:val="20"/>
              </w:rPr>
              <w:t xml:space="preserve"> participation in the social, economic and political progress in South Sudan</w:t>
            </w:r>
            <w:r w:rsidR="00A67F00" w:rsidRPr="00055B81">
              <w:rPr>
                <w:rFonts w:ascii="Arial" w:hAnsi="Arial" w:cs="Arial"/>
                <w:bCs/>
                <w:sz w:val="20"/>
                <w:szCs w:val="20"/>
              </w:rPr>
              <w:t>.</w:t>
            </w:r>
          </w:p>
          <w:p w14:paraId="6C2F151E" w14:textId="77777777" w:rsidR="0034469E" w:rsidRPr="00055B81" w:rsidRDefault="0034469E" w:rsidP="00897F6B">
            <w:pPr>
              <w:pStyle w:val="ListParagraph"/>
              <w:ind w:left="1080"/>
              <w:jc w:val="both"/>
              <w:rPr>
                <w:rFonts w:ascii="Arial" w:hAnsi="Arial" w:cs="Arial"/>
                <w:bCs/>
                <w:sz w:val="20"/>
                <w:szCs w:val="20"/>
              </w:rPr>
            </w:pPr>
          </w:p>
          <w:p w14:paraId="654A11B6" w14:textId="77777777" w:rsidR="0034469E" w:rsidRPr="00055B81" w:rsidRDefault="0034469E" w:rsidP="00897F6B">
            <w:pPr>
              <w:pStyle w:val="ListParagraph"/>
              <w:numPr>
                <w:ilvl w:val="0"/>
                <w:numId w:val="16"/>
              </w:numPr>
              <w:jc w:val="both"/>
              <w:rPr>
                <w:rFonts w:ascii="Arial" w:hAnsi="Arial" w:cs="Arial"/>
                <w:bCs/>
                <w:sz w:val="20"/>
                <w:szCs w:val="20"/>
              </w:rPr>
            </w:pPr>
            <w:r w:rsidRPr="00055B81">
              <w:rPr>
                <w:rFonts w:ascii="Arial" w:hAnsi="Arial" w:cs="Arial"/>
                <w:bCs/>
                <w:sz w:val="20"/>
                <w:szCs w:val="20"/>
              </w:rPr>
              <w:t>To understand and document opportunities and mechanisms that amplify voices and create demand by women for inclusion and meaningful participation in advocacy aimed at bringing positive change to South Sudan.</w:t>
            </w:r>
          </w:p>
          <w:p w14:paraId="65967005" w14:textId="77777777" w:rsidR="0034469E" w:rsidRPr="00483336" w:rsidRDefault="0034469E" w:rsidP="00897F6B">
            <w:pPr>
              <w:rPr>
                <w:rFonts w:ascii="Arial" w:hAnsi="Arial" w:cs="Arial"/>
                <w:sz w:val="20"/>
                <w:szCs w:val="20"/>
              </w:rPr>
            </w:pPr>
          </w:p>
        </w:tc>
      </w:tr>
      <w:tr w:rsidR="00055B81" w:rsidRPr="00055B81" w14:paraId="1880FBE5" w14:textId="77777777" w:rsidTr="009049DD">
        <w:tc>
          <w:tcPr>
            <w:tcW w:w="2070" w:type="dxa"/>
          </w:tcPr>
          <w:p w14:paraId="5C2C6F11" w14:textId="77777777" w:rsidR="00EB7843" w:rsidRPr="00055B81" w:rsidRDefault="00EB7843" w:rsidP="00E71E57">
            <w:pPr>
              <w:spacing w:line="276" w:lineRule="auto"/>
              <w:rPr>
                <w:rFonts w:ascii="Arial" w:hAnsi="Arial" w:cs="Arial"/>
                <w:b/>
                <w:bCs/>
                <w:sz w:val="20"/>
                <w:szCs w:val="20"/>
              </w:rPr>
            </w:pPr>
            <w:r w:rsidRPr="00055B81">
              <w:rPr>
                <w:rFonts w:ascii="Arial" w:hAnsi="Arial" w:cs="Arial"/>
                <w:b/>
                <w:bCs/>
                <w:sz w:val="20"/>
                <w:szCs w:val="20"/>
              </w:rPr>
              <w:t>Proposed data collection methodology:</w:t>
            </w:r>
          </w:p>
        </w:tc>
        <w:tc>
          <w:tcPr>
            <w:tcW w:w="7560" w:type="dxa"/>
            <w:vAlign w:val="center"/>
          </w:tcPr>
          <w:p w14:paraId="2FADC348" w14:textId="77777777" w:rsidR="00EB7843" w:rsidRPr="00055B81" w:rsidRDefault="00EB7843" w:rsidP="00E71E57">
            <w:pPr>
              <w:spacing w:line="276" w:lineRule="auto"/>
              <w:jc w:val="both"/>
              <w:rPr>
                <w:rFonts w:ascii="Arial" w:hAnsi="Arial" w:cs="Arial"/>
                <w:sz w:val="20"/>
                <w:szCs w:val="20"/>
              </w:rPr>
            </w:pPr>
            <w:r w:rsidRPr="00055B81">
              <w:rPr>
                <w:rFonts w:ascii="Arial" w:hAnsi="Arial" w:cs="Arial"/>
                <w:sz w:val="20"/>
                <w:szCs w:val="20"/>
              </w:rPr>
              <w:t xml:space="preserve">Qualitative and quantitative methods in gathering information from both primary and secondary data sources. </w:t>
            </w:r>
          </w:p>
          <w:p w14:paraId="38296E68" w14:textId="77777777" w:rsidR="00EB7843" w:rsidRPr="00055B81" w:rsidRDefault="0034469E" w:rsidP="00E71E57">
            <w:pPr>
              <w:pStyle w:val="ListParagraph"/>
              <w:numPr>
                <w:ilvl w:val="0"/>
                <w:numId w:val="1"/>
              </w:numPr>
              <w:spacing w:line="276" w:lineRule="auto"/>
              <w:ind w:left="763" w:hanging="403"/>
              <w:jc w:val="both"/>
              <w:rPr>
                <w:rFonts w:ascii="Arial" w:hAnsi="Arial" w:cs="Arial"/>
                <w:sz w:val="20"/>
                <w:szCs w:val="20"/>
              </w:rPr>
            </w:pPr>
            <w:r w:rsidRPr="00055B81">
              <w:rPr>
                <w:rFonts w:ascii="Arial" w:hAnsi="Arial" w:cs="Arial"/>
                <w:sz w:val="20"/>
                <w:szCs w:val="20"/>
              </w:rPr>
              <w:t>Semi structured interviews</w:t>
            </w:r>
          </w:p>
          <w:p w14:paraId="287D7009" w14:textId="77777777" w:rsidR="00EB7843" w:rsidRPr="00055B81" w:rsidRDefault="00EB7843" w:rsidP="00E71E57">
            <w:pPr>
              <w:pStyle w:val="ListParagraph"/>
              <w:numPr>
                <w:ilvl w:val="0"/>
                <w:numId w:val="1"/>
              </w:numPr>
              <w:spacing w:line="276" w:lineRule="auto"/>
              <w:ind w:left="763" w:hanging="403"/>
              <w:jc w:val="both"/>
              <w:rPr>
                <w:rFonts w:ascii="Arial" w:hAnsi="Arial" w:cs="Arial"/>
                <w:sz w:val="20"/>
                <w:szCs w:val="20"/>
              </w:rPr>
            </w:pPr>
            <w:r w:rsidRPr="00055B81">
              <w:rPr>
                <w:rFonts w:ascii="Arial" w:hAnsi="Arial" w:cs="Arial"/>
                <w:sz w:val="20"/>
                <w:szCs w:val="20"/>
              </w:rPr>
              <w:t>Focus Group Discussions (To be conducted ensuring COVID-19 guidelines)</w:t>
            </w:r>
          </w:p>
          <w:p w14:paraId="6F3FE474" w14:textId="77777777" w:rsidR="00EB7843" w:rsidRPr="00055B81" w:rsidRDefault="00EB7843" w:rsidP="00E71E57">
            <w:pPr>
              <w:pStyle w:val="BodyText2"/>
              <w:numPr>
                <w:ilvl w:val="0"/>
                <w:numId w:val="1"/>
              </w:numPr>
              <w:spacing w:after="0" w:line="276" w:lineRule="auto"/>
              <w:ind w:left="763" w:hanging="403"/>
              <w:jc w:val="both"/>
              <w:rPr>
                <w:rFonts w:ascii="Arial" w:hAnsi="Arial" w:cs="Arial"/>
                <w:bCs/>
                <w:sz w:val="20"/>
                <w:szCs w:val="20"/>
              </w:rPr>
            </w:pPr>
            <w:r w:rsidRPr="00055B81">
              <w:rPr>
                <w:rFonts w:ascii="Arial" w:hAnsi="Arial" w:cs="Arial"/>
                <w:sz w:val="20"/>
                <w:szCs w:val="20"/>
              </w:rPr>
              <w:t>Key Informant Interviews</w:t>
            </w:r>
            <w:r w:rsidRPr="00055B81">
              <w:rPr>
                <w:rFonts w:ascii="Arial" w:hAnsi="Arial" w:cs="Arial"/>
                <w:bCs/>
                <w:sz w:val="20"/>
                <w:szCs w:val="20"/>
              </w:rPr>
              <w:t xml:space="preserve"> </w:t>
            </w:r>
          </w:p>
          <w:p w14:paraId="012C3885" w14:textId="77777777" w:rsidR="00EB7843" w:rsidRPr="00055B81" w:rsidRDefault="00EB7843" w:rsidP="00E71E57">
            <w:pPr>
              <w:pStyle w:val="ListParagraph"/>
              <w:numPr>
                <w:ilvl w:val="0"/>
                <w:numId w:val="1"/>
              </w:numPr>
              <w:spacing w:line="276" w:lineRule="auto"/>
              <w:jc w:val="both"/>
              <w:rPr>
                <w:rFonts w:ascii="Arial" w:hAnsi="Arial" w:cs="Arial"/>
                <w:bCs/>
                <w:sz w:val="20"/>
                <w:szCs w:val="20"/>
              </w:rPr>
            </w:pPr>
            <w:r w:rsidRPr="00055B81">
              <w:rPr>
                <w:rFonts w:ascii="Arial" w:hAnsi="Arial" w:cs="Arial"/>
                <w:sz w:val="20"/>
                <w:szCs w:val="20"/>
              </w:rPr>
              <w:t>Review of secondary data</w:t>
            </w:r>
          </w:p>
        </w:tc>
      </w:tr>
      <w:tr w:rsidR="00055B81" w:rsidRPr="00055B81" w14:paraId="583BB664" w14:textId="77777777" w:rsidTr="009049DD">
        <w:tc>
          <w:tcPr>
            <w:tcW w:w="2070" w:type="dxa"/>
          </w:tcPr>
          <w:p w14:paraId="274C2ECD" w14:textId="77777777" w:rsidR="00EB7843" w:rsidRPr="00055B81" w:rsidRDefault="00EB7843" w:rsidP="00E71E57">
            <w:pPr>
              <w:spacing w:line="276" w:lineRule="auto"/>
              <w:jc w:val="both"/>
              <w:rPr>
                <w:rFonts w:ascii="Arial" w:hAnsi="Arial" w:cs="Arial"/>
                <w:b/>
                <w:bCs/>
                <w:sz w:val="20"/>
                <w:szCs w:val="20"/>
              </w:rPr>
            </w:pPr>
            <w:r w:rsidRPr="00055B81">
              <w:rPr>
                <w:rFonts w:ascii="Arial" w:hAnsi="Arial" w:cs="Arial"/>
                <w:b/>
                <w:bCs/>
                <w:sz w:val="20"/>
                <w:szCs w:val="20"/>
              </w:rPr>
              <w:t xml:space="preserve">Proposed start and end dates for baseline study: </w:t>
            </w:r>
          </w:p>
        </w:tc>
        <w:tc>
          <w:tcPr>
            <w:tcW w:w="7560" w:type="dxa"/>
            <w:vAlign w:val="center"/>
          </w:tcPr>
          <w:p w14:paraId="30AC2CB4" w14:textId="2F920D93" w:rsidR="00EB7843" w:rsidRPr="00055B81" w:rsidRDefault="00A53A91" w:rsidP="00E71E57">
            <w:pPr>
              <w:pStyle w:val="BodyText2"/>
              <w:spacing w:line="276" w:lineRule="auto"/>
              <w:jc w:val="both"/>
              <w:rPr>
                <w:rFonts w:ascii="Arial" w:hAnsi="Arial" w:cs="Arial"/>
                <w:bCs/>
                <w:sz w:val="20"/>
                <w:szCs w:val="20"/>
              </w:rPr>
            </w:pPr>
            <w:r w:rsidRPr="00055B81">
              <w:rPr>
                <w:rFonts w:ascii="Arial" w:hAnsi="Arial" w:cs="Arial"/>
                <w:bCs/>
                <w:sz w:val="20"/>
                <w:szCs w:val="20"/>
              </w:rPr>
              <w:t>1</w:t>
            </w:r>
            <w:r w:rsidR="00CA65B9" w:rsidRPr="00055B81">
              <w:rPr>
                <w:rFonts w:ascii="Arial" w:hAnsi="Arial" w:cs="Arial"/>
                <w:bCs/>
                <w:sz w:val="20"/>
                <w:szCs w:val="20"/>
              </w:rPr>
              <w:t>8</w:t>
            </w:r>
            <w:r w:rsidRPr="006279BF">
              <w:rPr>
                <w:rFonts w:ascii="Arial" w:hAnsi="Arial" w:cs="Arial"/>
                <w:bCs/>
                <w:sz w:val="20"/>
                <w:szCs w:val="20"/>
                <w:vertAlign w:val="superscript"/>
              </w:rPr>
              <w:t>th</w:t>
            </w:r>
            <w:r w:rsidRPr="006279BF">
              <w:rPr>
                <w:rFonts w:ascii="Arial" w:hAnsi="Arial" w:cs="Arial"/>
                <w:bCs/>
                <w:sz w:val="20"/>
                <w:szCs w:val="20"/>
              </w:rPr>
              <w:t xml:space="preserve"> Nov</w:t>
            </w:r>
            <w:r w:rsidR="00EB7843" w:rsidRPr="00055B81">
              <w:rPr>
                <w:rFonts w:ascii="Arial" w:hAnsi="Arial" w:cs="Arial"/>
                <w:bCs/>
                <w:sz w:val="20"/>
                <w:szCs w:val="20"/>
              </w:rPr>
              <w:t>- 2021</w:t>
            </w:r>
          </w:p>
        </w:tc>
      </w:tr>
      <w:tr w:rsidR="00055B81" w:rsidRPr="00055B81" w14:paraId="558EF478" w14:textId="77777777" w:rsidTr="009049DD">
        <w:tc>
          <w:tcPr>
            <w:tcW w:w="2070" w:type="dxa"/>
          </w:tcPr>
          <w:p w14:paraId="05D0F6FB" w14:textId="77777777" w:rsidR="00EB7843" w:rsidRPr="00055B81" w:rsidRDefault="00EB7843" w:rsidP="00E71E57">
            <w:pPr>
              <w:spacing w:line="276" w:lineRule="auto"/>
              <w:jc w:val="both"/>
              <w:rPr>
                <w:rFonts w:ascii="Arial" w:hAnsi="Arial" w:cs="Arial"/>
                <w:b/>
                <w:bCs/>
                <w:sz w:val="20"/>
                <w:szCs w:val="20"/>
              </w:rPr>
            </w:pPr>
            <w:r w:rsidRPr="00055B81">
              <w:rPr>
                <w:rFonts w:ascii="Arial" w:hAnsi="Arial" w:cs="Arial"/>
                <w:b/>
                <w:bCs/>
                <w:sz w:val="20"/>
                <w:szCs w:val="20"/>
              </w:rPr>
              <w:t>Final baseline Survey report submission date:</w:t>
            </w:r>
          </w:p>
        </w:tc>
        <w:tc>
          <w:tcPr>
            <w:tcW w:w="7560" w:type="dxa"/>
            <w:vAlign w:val="center"/>
          </w:tcPr>
          <w:p w14:paraId="3C9FB27B" w14:textId="015691C4" w:rsidR="00EB7843" w:rsidRPr="00055B81" w:rsidRDefault="009E0626" w:rsidP="00E71E57">
            <w:pPr>
              <w:pStyle w:val="BodyText2"/>
              <w:spacing w:line="276" w:lineRule="auto"/>
              <w:jc w:val="both"/>
              <w:rPr>
                <w:rFonts w:ascii="Arial" w:hAnsi="Arial" w:cs="Arial"/>
                <w:bCs/>
                <w:sz w:val="20"/>
                <w:szCs w:val="20"/>
              </w:rPr>
            </w:pPr>
            <w:r w:rsidRPr="00055B81">
              <w:rPr>
                <w:rFonts w:ascii="Arial" w:hAnsi="Arial" w:cs="Arial"/>
                <w:bCs/>
                <w:sz w:val="20"/>
                <w:szCs w:val="20"/>
              </w:rPr>
              <w:t>1</w:t>
            </w:r>
            <w:r w:rsidR="00CA65B9" w:rsidRPr="00055B81">
              <w:rPr>
                <w:rFonts w:ascii="Arial" w:hAnsi="Arial" w:cs="Arial"/>
                <w:bCs/>
                <w:sz w:val="20"/>
                <w:szCs w:val="20"/>
              </w:rPr>
              <w:t>8</w:t>
            </w:r>
            <w:r w:rsidR="00A53A91" w:rsidRPr="006279BF">
              <w:rPr>
                <w:rFonts w:ascii="Arial" w:hAnsi="Arial" w:cs="Arial"/>
                <w:bCs/>
                <w:sz w:val="20"/>
                <w:szCs w:val="20"/>
                <w:vertAlign w:val="superscript"/>
              </w:rPr>
              <w:t>th</w:t>
            </w:r>
            <w:r w:rsidR="00A53A91" w:rsidRPr="006279BF">
              <w:rPr>
                <w:rFonts w:ascii="Arial" w:hAnsi="Arial" w:cs="Arial"/>
                <w:bCs/>
                <w:sz w:val="20"/>
                <w:szCs w:val="20"/>
              </w:rPr>
              <w:t xml:space="preserve"> Dec</w:t>
            </w:r>
            <w:r w:rsidR="00EB7843" w:rsidRPr="00055B81">
              <w:rPr>
                <w:rFonts w:ascii="Arial" w:hAnsi="Arial" w:cs="Arial"/>
                <w:bCs/>
                <w:sz w:val="20"/>
                <w:szCs w:val="20"/>
              </w:rPr>
              <w:t>-2021</w:t>
            </w:r>
          </w:p>
        </w:tc>
      </w:tr>
    </w:tbl>
    <w:p w14:paraId="09E79E89" w14:textId="77777777" w:rsidR="00353330" w:rsidRPr="00483336" w:rsidRDefault="00353330" w:rsidP="00EB7843">
      <w:pPr>
        <w:pStyle w:val="Heading2"/>
        <w:rPr>
          <w:rFonts w:ascii="Arial" w:hAnsi="Arial" w:cs="Arial"/>
          <w:color w:val="auto"/>
          <w:sz w:val="20"/>
          <w:szCs w:val="20"/>
        </w:rPr>
      </w:pPr>
      <w:bookmarkStart w:id="19" w:name="_Toc54352344"/>
      <w:bookmarkStart w:id="20" w:name="_Toc60821620"/>
      <w:bookmarkStart w:id="21" w:name="_Toc85449709"/>
      <w:bookmarkStart w:id="22" w:name="_Toc85451677"/>
      <w:bookmarkStart w:id="23" w:name="_Toc85794883"/>
      <w:bookmarkStart w:id="24" w:name="_Toc410809436"/>
    </w:p>
    <w:p w14:paraId="50CF6D05" w14:textId="77777777" w:rsidR="00353330" w:rsidRPr="00483336" w:rsidRDefault="00353330" w:rsidP="00EB7843">
      <w:pPr>
        <w:pStyle w:val="Heading2"/>
        <w:rPr>
          <w:rFonts w:ascii="Arial" w:hAnsi="Arial" w:cs="Arial"/>
          <w:color w:val="auto"/>
          <w:sz w:val="20"/>
          <w:szCs w:val="20"/>
        </w:rPr>
      </w:pPr>
    </w:p>
    <w:p w14:paraId="5987E999" w14:textId="7068C3B9" w:rsidR="00353330" w:rsidRPr="00483336" w:rsidRDefault="00353330" w:rsidP="00EB7843">
      <w:pPr>
        <w:pStyle w:val="Heading2"/>
        <w:rPr>
          <w:rFonts w:ascii="Arial" w:hAnsi="Arial" w:cs="Arial"/>
          <w:color w:val="auto"/>
          <w:sz w:val="20"/>
          <w:szCs w:val="20"/>
        </w:rPr>
      </w:pPr>
    </w:p>
    <w:p w14:paraId="7E29755B" w14:textId="77777777" w:rsidR="00535D49" w:rsidRPr="00483336" w:rsidRDefault="00535D49" w:rsidP="00535D49">
      <w:pPr>
        <w:rPr>
          <w:rFonts w:ascii="Arial" w:hAnsi="Arial" w:cs="Arial"/>
          <w:sz w:val="20"/>
          <w:szCs w:val="20"/>
        </w:rPr>
      </w:pPr>
    </w:p>
    <w:p w14:paraId="1A770850" w14:textId="77777777" w:rsidR="00353330" w:rsidRPr="00483336" w:rsidRDefault="00353330" w:rsidP="00353330">
      <w:pPr>
        <w:rPr>
          <w:rFonts w:ascii="Arial" w:hAnsi="Arial" w:cs="Arial"/>
          <w:sz w:val="20"/>
          <w:szCs w:val="20"/>
        </w:rPr>
      </w:pPr>
    </w:p>
    <w:p w14:paraId="68458CFD" w14:textId="55FE2B42" w:rsidR="00EB7843" w:rsidRPr="00483336" w:rsidRDefault="00EB7843" w:rsidP="00EB7843">
      <w:pPr>
        <w:pStyle w:val="Heading2"/>
        <w:rPr>
          <w:rFonts w:ascii="Arial" w:hAnsi="Arial" w:cs="Arial"/>
          <w:b/>
          <w:color w:val="auto"/>
          <w:sz w:val="20"/>
          <w:szCs w:val="20"/>
        </w:rPr>
      </w:pPr>
      <w:r w:rsidRPr="00483336">
        <w:rPr>
          <w:rFonts w:ascii="Arial" w:hAnsi="Arial" w:cs="Arial"/>
          <w:b/>
          <w:color w:val="auto"/>
          <w:sz w:val="20"/>
          <w:szCs w:val="20"/>
        </w:rPr>
        <w:t>Project profile</w:t>
      </w:r>
      <w:bookmarkEnd w:id="19"/>
      <w:bookmarkEnd w:id="20"/>
      <w:bookmarkEnd w:id="21"/>
      <w:bookmarkEnd w:id="22"/>
      <w:bookmarkEnd w:id="23"/>
      <w:r w:rsidRPr="00483336">
        <w:rPr>
          <w:rFonts w:ascii="Arial" w:hAnsi="Arial" w:cs="Arial"/>
          <w:b/>
          <w:color w:val="auto"/>
          <w:sz w:val="20"/>
          <w:szCs w:val="20"/>
        </w:rPr>
        <w:t xml:space="preserve">  </w:t>
      </w:r>
      <w:bookmarkEnd w:id="24"/>
    </w:p>
    <w:tbl>
      <w:tblPr>
        <w:tblW w:w="960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7770"/>
      </w:tblGrid>
      <w:tr w:rsidR="00EB7843" w:rsidRPr="00055B81" w14:paraId="4DB217B1" w14:textId="77777777" w:rsidTr="00897F6B">
        <w:trPr>
          <w:trHeight w:val="376"/>
        </w:trPr>
        <w:tc>
          <w:tcPr>
            <w:tcW w:w="1839" w:type="dxa"/>
            <w:shd w:val="clear" w:color="auto" w:fill="auto"/>
            <w:vAlign w:val="center"/>
          </w:tcPr>
          <w:p w14:paraId="4F3EA73E" w14:textId="77777777" w:rsidR="00EB7843" w:rsidRPr="00055B81" w:rsidRDefault="00EB7843" w:rsidP="00E71E57">
            <w:pPr>
              <w:rPr>
                <w:rFonts w:ascii="Arial" w:hAnsi="Arial" w:cs="Arial"/>
                <w:sz w:val="20"/>
                <w:szCs w:val="20"/>
              </w:rPr>
            </w:pPr>
            <w:bookmarkStart w:id="25" w:name="_Toc182376772"/>
            <w:r w:rsidRPr="00055B81">
              <w:rPr>
                <w:rFonts w:ascii="Arial" w:hAnsi="Arial" w:cs="Arial"/>
                <w:b/>
                <w:bCs/>
                <w:sz w:val="20"/>
                <w:szCs w:val="20"/>
              </w:rPr>
              <w:t>Title</w:t>
            </w:r>
            <w:bookmarkEnd w:id="25"/>
          </w:p>
        </w:tc>
        <w:tc>
          <w:tcPr>
            <w:tcW w:w="7770" w:type="dxa"/>
            <w:shd w:val="clear" w:color="auto" w:fill="auto"/>
            <w:vAlign w:val="center"/>
          </w:tcPr>
          <w:p w14:paraId="31A2CD7E" w14:textId="77777777" w:rsidR="00EB7843" w:rsidRPr="00055B81" w:rsidRDefault="00A53A91" w:rsidP="00E71E57">
            <w:pPr>
              <w:pStyle w:val="Footer"/>
              <w:spacing w:after="120" w:line="276" w:lineRule="auto"/>
              <w:rPr>
                <w:rFonts w:ascii="Arial" w:hAnsi="Arial" w:cs="Arial"/>
                <w:sz w:val="20"/>
                <w:szCs w:val="20"/>
              </w:rPr>
            </w:pPr>
            <w:r w:rsidRPr="00055B81">
              <w:rPr>
                <w:rFonts w:ascii="Arial" w:hAnsi="Arial" w:cs="Arial"/>
                <w:sz w:val="20"/>
                <w:szCs w:val="20"/>
              </w:rPr>
              <w:t>Women Leadership and Advocacy Initiative (WLAI)</w:t>
            </w:r>
          </w:p>
        </w:tc>
      </w:tr>
      <w:tr w:rsidR="00055B81" w:rsidRPr="00055B81" w14:paraId="5418FC66" w14:textId="77777777" w:rsidTr="00897F6B">
        <w:trPr>
          <w:trHeight w:val="455"/>
        </w:trPr>
        <w:tc>
          <w:tcPr>
            <w:tcW w:w="1839" w:type="dxa"/>
            <w:shd w:val="clear" w:color="auto" w:fill="auto"/>
            <w:vAlign w:val="center"/>
          </w:tcPr>
          <w:p w14:paraId="4443AEA0" w14:textId="77777777" w:rsidR="00897F6B" w:rsidRPr="00055B81" w:rsidRDefault="00897F6B" w:rsidP="00897F6B">
            <w:pPr>
              <w:rPr>
                <w:rFonts w:ascii="Arial" w:hAnsi="Arial" w:cs="Arial"/>
                <w:sz w:val="20"/>
                <w:szCs w:val="20"/>
              </w:rPr>
            </w:pPr>
            <w:bookmarkStart w:id="26" w:name="_Toc182376779"/>
            <w:r w:rsidRPr="00055B81">
              <w:rPr>
                <w:rFonts w:ascii="Arial" w:hAnsi="Arial" w:cs="Arial"/>
                <w:b/>
                <w:bCs/>
                <w:sz w:val="20"/>
                <w:szCs w:val="20"/>
              </w:rPr>
              <w:lastRenderedPageBreak/>
              <w:t>Geographic area(s)</w:t>
            </w:r>
            <w:bookmarkEnd w:id="26"/>
            <w:r w:rsidRPr="00055B81">
              <w:rPr>
                <w:rFonts w:ascii="Arial" w:hAnsi="Arial" w:cs="Arial"/>
                <w:b/>
                <w:bCs/>
                <w:sz w:val="20"/>
                <w:szCs w:val="20"/>
              </w:rPr>
              <w:t xml:space="preserve"> </w:t>
            </w:r>
          </w:p>
        </w:tc>
        <w:tc>
          <w:tcPr>
            <w:tcW w:w="7770" w:type="dxa"/>
            <w:shd w:val="clear" w:color="auto" w:fill="auto"/>
            <w:vAlign w:val="center"/>
          </w:tcPr>
          <w:p w14:paraId="738F1B58" w14:textId="77777777" w:rsidR="00897F6B" w:rsidRPr="006279BF" w:rsidRDefault="00897F6B" w:rsidP="00897F6B">
            <w:pPr>
              <w:tabs>
                <w:tab w:val="left" w:pos="425"/>
                <w:tab w:val="left" w:pos="851"/>
                <w:tab w:val="left" w:pos="1276"/>
                <w:tab w:val="left" w:pos="1701"/>
                <w:tab w:val="left" w:pos="2126"/>
                <w:tab w:val="left" w:pos="2552"/>
                <w:tab w:val="left" w:pos="2977"/>
                <w:tab w:val="left" w:pos="3402"/>
              </w:tabs>
              <w:rPr>
                <w:rFonts w:ascii="Arial" w:eastAsia="Calibri" w:hAnsi="Arial" w:cs="Arial"/>
                <w:sz w:val="20"/>
                <w:szCs w:val="20"/>
                <w:lang w:eastAsia="de-DE"/>
              </w:rPr>
            </w:pPr>
            <w:r w:rsidRPr="00055B81">
              <w:rPr>
                <w:rFonts w:ascii="Arial" w:hAnsi="Arial" w:cs="Arial"/>
                <w:sz w:val="20"/>
                <w:szCs w:val="20"/>
              </w:rPr>
              <w:t>Torit (Eastern Equatoria State) and Juba (Central Equatorial) in South Sudan</w:t>
            </w:r>
          </w:p>
        </w:tc>
      </w:tr>
      <w:tr w:rsidR="00EB7843" w:rsidRPr="00055B81" w14:paraId="040E826D" w14:textId="77777777" w:rsidTr="00897F6B">
        <w:trPr>
          <w:trHeight w:val="3022"/>
        </w:trPr>
        <w:tc>
          <w:tcPr>
            <w:tcW w:w="1839" w:type="dxa"/>
            <w:shd w:val="clear" w:color="auto" w:fill="auto"/>
            <w:vAlign w:val="center"/>
          </w:tcPr>
          <w:p w14:paraId="5D97B197" w14:textId="77777777" w:rsidR="00EB7843" w:rsidRPr="00055B81" w:rsidRDefault="00EB7843" w:rsidP="00E71E57">
            <w:pPr>
              <w:rPr>
                <w:rFonts w:ascii="Arial" w:hAnsi="Arial" w:cs="Arial"/>
                <w:sz w:val="20"/>
                <w:szCs w:val="20"/>
              </w:rPr>
            </w:pPr>
            <w:r w:rsidRPr="00055B81">
              <w:rPr>
                <w:rFonts w:ascii="Arial" w:hAnsi="Arial" w:cs="Arial"/>
                <w:b/>
                <w:bCs/>
                <w:sz w:val="20"/>
                <w:szCs w:val="20"/>
              </w:rPr>
              <w:t>Project objectives and relevant indicators</w:t>
            </w:r>
          </w:p>
        </w:tc>
        <w:tc>
          <w:tcPr>
            <w:tcW w:w="7770" w:type="dxa"/>
            <w:shd w:val="clear" w:color="auto" w:fill="auto"/>
          </w:tcPr>
          <w:p w14:paraId="1F84D436" w14:textId="77777777" w:rsidR="00EB7843" w:rsidRPr="00483336" w:rsidRDefault="00EB7843" w:rsidP="00897F6B">
            <w:pPr>
              <w:rPr>
                <w:rFonts w:ascii="Arial" w:hAnsi="Arial" w:cs="Arial"/>
                <w:sz w:val="20"/>
                <w:szCs w:val="20"/>
              </w:rPr>
            </w:pPr>
          </w:p>
          <w:p w14:paraId="45CDD3BD" w14:textId="77777777" w:rsidR="00EB7843" w:rsidRPr="00055B81" w:rsidRDefault="00EB7843" w:rsidP="00E71E57">
            <w:pPr>
              <w:spacing w:after="160" w:line="252" w:lineRule="auto"/>
              <w:rPr>
                <w:rFonts w:ascii="Arial" w:hAnsi="Arial" w:cs="Arial"/>
                <w:b/>
                <w:sz w:val="20"/>
                <w:szCs w:val="20"/>
              </w:rPr>
            </w:pPr>
            <w:r w:rsidRPr="00055B81">
              <w:rPr>
                <w:rFonts w:ascii="Arial" w:hAnsi="Arial" w:cs="Arial"/>
                <w:b/>
                <w:sz w:val="20"/>
                <w:szCs w:val="20"/>
              </w:rPr>
              <w:t xml:space="preserve">Overall Project Objective: </w:t>
            </w:r>
            <w:r w:rsidR="00A53A91" w:rsidRPr="00055B81">
              <w:rPr>
                <w:rFonts w:ascii="Arial" w:hAnsi="Arial" w:cs="Arial"/>
                <w:sz w:val="20"/>
                <w:szCs w:val="20"/>
              </w:rPr>
              <w:t>Contributing to increased women's leadership and women's political and economic participation in Torit and Juba</w:t>
            </w:r>
            <w:r w:rsidR="002C3DC9" w:rsidRPr="00055B81">
              <w:rPr>
                <w:rFonts w:ascii="Arial" w:hAnsi="Arial" w:cs="Arial"/>
                <w:sz w:val="20"/>
                <w:szCs w:val="20"/>
              </w:rPr>
              <w:t>.</w:t>
            </w:r>
          </w:p>
          <w:p w14:paraId="0440D560" w14:textId="77777777" w:rsidR="00EB7843" w:rsidRPr="00055B81" w:rsidRDefault="00EB7843" w:rsidP="00E71E57">
            <w:pPr>
              <w:spacing w:after="160" w:line="252" w:lineRule="auto"/>
              <w:rPr>
                <w:rFonts w:ascii="Arial" w:hAnsi="Arial" w:cs="Arial"/>
                <w:b/>
                <w:sz w:val="20"/>
                <w:szCs w:val="20"/>
              </w:rPr>
            </w:pPr>
            <w:r w:rsidRPr="00055B81">
              <w:rPr>
                <w:rFonts w:ascii="Arial" w:hAnsi="Arial" w:cs="Arial"/>
                <w:b/>
                <w:sz w:val="20"/>
                <w:szCs w:val="20"/>
              </w:rPr>
              <w:t>Project Specific Objectives:</w:t>
            </w:r>
          </w:p>
          <w:p w14:paraId="464683F0" w14:textId="77777777" w:rsidR="00DE25A4" w:rsidRPr="00055B81" w:rsidRDefault="00DE25A4" w:rsidP="00DE25A4">
            <w:pPr>
              <w:pStyle w:val="paragraph"/>
              <w:numPr>
                <w:ilvl w:val="0"/>
                <w:numId w:val="11"/>
              </w:numPr>
              <w:spacing w:before="0" w:beforeAutospacing="0" w:after="0" w:afterAutospacing="0" w:line="276" w:lineRule="auto"/>
              <w:jc w:val="both"/>
              <w:textAlignment w:val="baseline"/>
              <w:rPr>
                <w:rFonts w:ascii="Arial" w:eastAsia="Arial" w:hAnsi="Arial" w:cs="Arial"/>
                <w:sz w:val="20"/>
                <w:szCs w:val="20"/>
              </w:rPr>
            </w:pPr>
            <w:r w:rsidRPr="00055B81">
              <w:rPr>
                <w:rStyle w:val="normaltextrun"/>
                <w:rFonts w:ascii="Arial" w:eastAsia="Arial" w:hAnsi="Arial" w:cs="Arial"/>
                <w:bCs/>
                <w:iCs/>
                <w:sz w:val="20"/>
                <w:szCs w:val="20"/>
              </w:rPr>
              <w:t>Strengthening the enabling environment to promote women’s voice, agency, leadership and representative participation in decision-making processes in public, private and civic spheres</w:t>
            </w:r>
            <w:r w:rsidRPr="00055B81">
              <w:rPr>
                <w:rStyle w:val="eop"/>
                <w:rFonts w:ascii="Arial" w:eastAsia="Arial" w:hAnsi="Arial" w:cs="Arial"/>
                <w:sz w:val="20"/>
                <w:szCs w:val="20"/>
              </w:rPr>
              <w:t> </w:t>
            </w:r>
          </w:p>
          <w:p w14:paraId="1A4073A5" w14:textId="77777777" w:rsidR="00DE25A4" w:rsidRPr="00055B81" w:rsidRDefault="00DE25A4" w:rsidP="00DE25A4">
            <w:pPr>
              <w:pStyle w:val="paragraph"/>
              <w:numPr>
                <w:ilvl w:val="0"/>
                <w:numId w:val="11"/>
              </w:numPr>
              <w:spacing w:before="0" w:beforeAutospacing="0" w:after="0" w:afterAutospacing="0" w:line="276" w:lineRule="auto"/>
              <w:jc w:val="both"/>
              <w:textAlignment w:val="baseline"/>
              <w:rPr>
                <w:rFonts w:ascii="Arial" w:eastAsia="Arial" w:hAnsi="Arial" w:cs="Arial"/>
                <w:sz w:val="20"/>
                <w:szCs w:val="20"/>
              </w:rPr>
            </w:pPr>
            <w:r w:rsidRPr="00055B81">
              <w:rPr>
                <w:rStyle w:val="normaltextrun"/>
                <w:rFonts w:ascii="Arial" w:eastAsia="Arial" w:hAnsi="Arial" w:cs="Arial"/>
                <w:bCs/>
                <w:iCs/>
                <w:sz w:val="20"/>
                <w:szCs w:val="20"/>
              </w:rPr>
              <w:t>The enabling environment is strengthened to promote women’s economic rights and empowerment and to encourage female entrepreneurship</w:t>
            </w:r>
            <w:r w:rsidRPr="00055B81">
              <w:rPr>
                <w:rStyle w:val="eop"/>
                <w:rFonts w:ascii="Arial" w:eastAsia="Arial" w:hAnsi="Arial" w:cs="Arial"/>
                <w:sz w:val="20"/>
                <w:szCs w:val="20"/>
              </w:rPr>
              <w:t> </w:t>
            </w:r>
          </w:p>
          <w:p w14:paraId="35A1322C" w14:textId="77777777" w:rsidR="00EB7843" w:rsidRPr="00055B81" w:rsidRDefault="00EB7843" w:rsidP="00DE25A4">
            <w:pPr>
              <w:spacing w:after="160" w:line="252" w:lineRule="auto"/>
              <w:ind w:left="720"/>
              <w:rPr>
                <w:rFonts w:ascii="Arial" w:eastAsia="Calibri" w:hAnsi="Arial" w:cs="Arial"/>
                <w:sz w:val="20"/>
                <w:szCs w:val="20"/>
              </w:rPr>
            </w:pPr>
          </w:p>
        </w:tc>
      </w:tr>
      <w:tr w:rsidR="00055B81" w:rsidRPr="00055B81" w14:paraId="490DE9FC" w14:textId="77777777" w:rsidTr="00897F6B">
        <w:trPr>
          <w:trHeight w:val="455"/>
        </w:trPr>
        <w:tc>
          <w:tcPr>
            <w:tcW w:w="1839" w:type="dxa"/>
            <w:shd w:val="clear" w:color="auto" w:fill="auto"/>
            <w:vAlign w:val="center"/>
          </w:tcPr>
          <w:p w14:paraId="3BAE4B2B" w14:textId="77777777" w:rsidR="00EB7843" w:rsidRPr="00055B81" w:rsidRDefault="00EB7843" w:rsidP="00E71E57">
            <w:pPr>
              <w:rPr>
                <w:rFonts w:ascii="Arial" w:hAnsi="Arial" w:cs="Arial"/>
                <w:sz w:val="20"/>
                <w:szCs w:val="20"/>
              </w:rPr>
            </w:pPr>
            <w:r w:rsidRPr="00055B81">
              <w:rPr>
                <w:rFonts w:ascii="Arial" w:hAnsi="Arial" w:cs="Arial"/>
                <w:b/>
                <w:bCs/>
                <w:sz w:val="20"/>
                <w:szCs w:val="20"/>
              </w:rPr>
              <w:t>Project Duration</w:t>
            </w:r>
          </w:p>
        </w:tc>
        <w:tc>
          <w:tcPr>
            <w:tcW w:w="7770" w:type="dxa"/>
            <w:shd w:val="clear" w:color="auto" w:fill="auto"/>
          </w:tcPr>
          <w:p w14:paraId="2886739C" w14:textId="77777777" w:rsidR="00EB7843" w:rsidRPr="00055B81" w:rsidRDefault="00DE25A4" w:rsidP="000F3A37">
            <w:pPr>
              <w:rPr>
                <w:rFonts w:ascii="Arial" w:hAnsi="Arial" w:cs="Arial"/>
                <w:sz w:val="20"/>
                <w:szCs w:val="20"/>
              </w:rPr>
            </w:pPr>
            <w:r w:rsidRPr="00055B81">
              <w:rPr>
                <w:rFonts w:ascii="Arial" w:hAnsi="Arial" w:cs="Arial"/>
                <w:sz w:val="20"/>
                <w:szCs w:val="20"/>
              </w:rPr>
              <w:t>12 months (1</w:t>
            </w:r>
            <w:r w:rsidRPr="00055B81">
              <w:rPr>
                <w:rFonts w:ascii="Arial" w:hAnsi="Arial" w:cs="Arial"/>
                <w:sz w:val="20"/>
                <w:szCs w:val="20"/>
                <w:vertAlign w:val="superscript"/>
              </w:rPr>
              <w:t xml:space="preserve"> </w:t>
            </w:r>
            <w:r w:rsidR="000F3A37" w:rsidRPr="006279BF">
              <w:rPr>
                <w:rFonts w:ascii="Arial" w:hAnsi="Arial" w:cs="Arial"/>
                <w:sz w:val="20"/>
                <w:szCs w:val="20"/>
              </w:rPr>
              <w:t>September</w:t>
            </w:r>
            <w:r w:rsidRPr="006279BF">
              <w:rPr>
                <w:rFonts w:ascii="Arial" w:hAnsi="Arial" w:cs="Arial"/>
                <w:sz w:val="20"/>
                <w:szCs w:val="20"/>
              </w:rPr>
              <w:t>, 2021 – 3</w:t>
            </w:r>
            <w:r w:rsidR="000F3A37" w:rsidRPr="00055B81">
              <w:rPr>
                <w:rFonts w:ascii="Arial" w:hAnsi="Arial" w:cs="Arial"/>
                <w:sz w:val="20"/>
                <w:szCs w:val="20"/>
              </w:rPr>
              <w:t>1 August</w:t>
            </w:r>
            <w:r w:rsidRPr="00055B81">
              <w:rPr>
                <w:rFonts w:ascii="Arial" w:hAnsi="Arial" w:cs="Arial"/>
                <w:sz w:val="20"/>
                <w:szCs w:val="20"/>
              </w:rPr>
              <w:t>, 2022)</w:t>
            </w:r>
          </w:p>
        </w:tc>
      </w:tr>
    </w:tbl>
    <w:p w14:paraId="35D638DF" w14:textId="77777777" w:rsidR="00EB7843" w:rsidRPr="00055B81" w:rsidRDefault="00EB7843" w:rsidP="00EB7843">
      <w:pPr>
        <w:rPr>
          <w:rFonts w:ascii="Arial" w:hAnsi="Arial" w:cs="Arial"/>
          <w:sz w:val="20"/>
          <w:szCs w:val="20"/>
        </w:rPr>
      </w:pPr>
    </w:p>
    <w:p w14:paraId="7650920F" w14:textId="77777777" w:rsidR="00EB7843" w:rsidRPr="00055B81" w:rsidRDefault="00EB7843" w:rsidP="00EB7843">
      <w:pPr>
        <w:rPr>
          <w:rFonts w:ascii="Arial" w:hAnsi="Arial" w:cs="Arial"/>
          <w:sz w:val="20"/>
          <w:szCs w:val="20"/>
        </w:rPr>
      </w:pPr>
    </w:p>
    <w:p w14:paraId="0C003B7E" w14:textId="0E38EE51" w:rsidR="00EB7843" w:rsidRPr="00483336" w:rsidRDefault="00633D40" w:rsidP="00EB7843">
      <w:pPr>
        <w:pStyle w:val="Heading2"/>
        <w:rPr>
          <w:rFonts w:ascii="Arial" w:hAnsi="Arial" w:cs="Arial"/>
          <w:b/>
          <w:color w:val="auto"/>
          <w:sz w:val="20"/>
          <w:szCs w:val="20"/>
          <w:lang w:val="en-GB"/>
        </w:rPr>
      </w:pPr>
      <w:bookmarkStart w:id="27" w:name="_Toc410809438"/>
      <w:bookmarkStart w:id="28" w:name="_Toc54352345"/>
      <w:bookmarkStart w:id="29" w:name="_Toc60821621"/>
      <w:bookmarkStart w:id="30" w:name="_Toc85449710"/>
      <w:bookmarkStart w:id="31" w:name="_Toc85451678"/>
      <w:bookmarkStart w:id="32" w:name="_Toc85794884"/>
      <w:bookmarkStart w:id="33" w:name="_Toc250958318"/>
      <w:bookmarkStart w:id="34" w:name="_Toc250959168"/>
      <w:bookmarkStart w:id="35" w:name="_Toc251665808"/>
      <w:bookmarkStart w:id="36" w:name="_Toc251672001"/>
      <w:r w:rsidRPr="00483336">
        <w:rPr>
          <w:rFonts w:ascii="Arial" w:hAnsi="Arial" w:cs="Arial"/>
          <w:b/>
          <w:color w:val="auto"/>
          <w:sz w:val="20"/>
          <w:szCs w:val="20"/>
        </w:rPr>
        <w:t xml:space="preserve">1.2 </w:t>
      </w:r>
      <w:r w:rsidR="00EB7843" w:rsidRPr="00483336">
        <w:rPr>
          <w:rFonts w:ascii="Arial" w:hAnsi="Arial" w:cs="Arial"/>
          <w:b/>
          <w:color w:val="auto"/>
          <w:sz w:val="20"/>
          <w:szCs w:val="20"/>
        </w:rPr>
        <w:t xml:space="preserve">Purpose and </w:t>
      </w:r>
      <w:r w:rsidR="00EB7843" w:rsidRPr="00483336">
        <w:rPr>
          <w:rFonts w:ascii="Arial" w:hAnsi="Arial" w:cs="Arial"/>
          <w:b/>
          <w:color w:val="auto"/>
          <w:sz w:val="20"/>
          <w:szCs w:val="20"/>
          <w:lang w:val="en-GB"/>
        </w:rPr>
        <w:t>Objectives</w:t>
      </w:r>
      <w:bookmarkEnd w:id="27"/>
      <w:bookmarkEnd w:id="28"/>
      <w:bookmarkEnd w:id="29"/>
      <w:bookmarkEnd w:id="30"/>
      <w:bookmarkEnd w:id="31"/>
      <w:bookmarkEnd w:id="32"/>
    </w:p>
    <w:p w14:paraId="7FF715EE" w14:textId="77777777" w:rsidR="00EB7843" w:rsidRPr="00055B81" w:rsidRDefault="00EB7843" w:rsidP="00EB7843">
      <w:pPr>
        <w:pStyle w:val="JubaARPBody"/>
        <w:spacing w:line="276" w:lineRule="auto"/>
        <w:rPr>
          <w:rFonts w:ascii="Arial" w:hAnsi="Arial" w:cs="Arial"/>
          <w:sz w:val="20"/>
          <w:szCs w:val="20"/>
        </w:rPr>
      </w:pPr>
      <w:r w:rsidRPr="00055B81">
        <w:rPr>
          <w:rFonts w:ascii="Arial" w:hAnsi="Arial" w:cs="Arial"/>
          <w:sz w:val="20"/>
          <w:szCs w:val="20"/>
        </w:rPr>
        <w:t xml:space="preserve">The baseline survey is an inception into project monitoring of project outcomes from start, throughout the project life cycle. The baseline for this project has </w:t>
      </w:r>
      <w:r w:rsidR="002C3DC9" w:rsidRPr="00055B81">
        <w:rPr>
          <w:rFonts w:ascii="Arial" w:hAnsi="Arial" w:cs="Arial"/>
          <w:sz w:val="20"/>
          <w:szCs w:val="20"/>
        </w:rPr>
        <w:t>four (4)</w:t>
      </w:r>
      <w:r w:rsidRPr="00055B81">
        <w:rPr>
          <w:rFonts w:ascii="Arial" w:hAnsi="Arial" w:cs="Arial"/>
          <w:sz w:val="20"/>
          <w:szCs w:val="20"/>
        </w:rPr>
        <w:t xml:space="preserve"> objectives:</w:t>
      </w:r>
      <w:bookmarkEnd w:id="33"/>
      <w:bookmarkEnd w:id="34"/>
      <w:bookmarkEnd w:id="35"/>
      <w:bookmarkEnd w:id="36"/>
    </w:p>
    <w:p w14:paraId="45113E67" w14:textId="77777777" w:rsidR="002C3DC9" w:rsidRPr="00483336" w:rsidRDefault="002C3DC9" w:rsidP="00897F6B">
      <w:pPr>
        <w:pStyle w:val="ListParagraph"/>
        <w:numPr>
          <w:ilvl w:val="0"/>
          <w:numId w:val="17"/>
        </w:numPr>
        <w:rPr>
          <w:rFonts w:ascii="Arial" w:hAnsi="Arial" w:cs="Arial"/>
          <w:sz w:val="20"/>
          <w:szCs w:val="20"/>
        </w:rPr>
      </w:pPr>
      <w:r w:rsidRPr="00055B81">
        <w:rPr>
          <w:rFonts w:ascii="Arial" w:hAnsi="Arial" w:cs="Arial"/>
          <w:sz w:val="20"/>
          <w:szCs w:val="20"/>
        </w:rPr>
        <w:t xml:space="preserve">To establish the current status of project indicators. This will serve as a basis for setting targets and measuring milestones on outcomes. </w:t>
      </w:r>
      <w:r w:rsidRPr="00483336">
        <w:rPr>
          <w:rFonts w:ascii="Arial" w:hAnsi="Arial" w:cs="Arial"/>
          <w:bCs/>
          <w:sz w:val="20"/>
          <w:szCs w:val="20"/>
        </w:rPr>
        <w:t xml:space="preserve"> </w:t>
      </w:r>
      <w:r w:rsidRPr="00483336">
        <w:rPr>
          <w:rFonts w:ascii="Arial" w:hAnsi="Arial" w:cs="Arial"/>
          <w:bCs/>
          <w:sz w:val="20"/>
          <w:szCs w:val="20"/>
        </w:rPr>
        <w:br/>
      </w:r>
    </w:p>
    <w:p w14:paraId="4193C178" w14:textId="77777777" w:rsidR="002C3DC9" w:rsidRPr="00483336" w:rsidRDefault="002C3DC9" w:rsidP="002C3DC9">
      <w:pPr>
        <w:pStyle w:val="ListParagraph"/>
        <w:numPr>
          <w:ilvl w:val="0"/>
          <w:numId w:val="17"/>
        </w:numPr>
        <w:jc w:val="both"/>
        <w:rPr>
          <w:rFonts w:ascii="Arial" w:hAnsi="Arial" w:cs="Arial"/>
          <w:sz w:val="20"/>
          <w:szCs w:val="20"/>
        </w:rPr>
      </w:pPr>
      <w:r w:rsidRPr="00055B81">
        <w:rPr>
          <w:rFonts w:ascii="Arial" w:hAnsi="Arial" w:cs="Arial"/>
          <w:sz w:val="20"/>
          <w:szCs w:val="20"/>
        </w:rPr>
        <w:t>To explore negative social norms and power dynamics that result in the inequitable distribution of resources and opportunities affecting women and other excluded groups.</w:t>
      </w:r>
    </w:p>
    <w:p w14:paraId="5C720071" w14:textId="77777777" w:rsidR="002C3DC9" w:rsidRPr="00483336" w:rsidRDefault="002C3DC9" w:rsidP="002C3DC9">
      <w:pPr>
        <w:pStyle w:val="ListParagraph"/>
        <w:ind w:left="1080"/>
        <w:jc w:val="both"/>
        <w:rPr>
          <w:rFonts w:ascii="Arial" w:hAnsi="Arial" w:cs="Arial"/>
          <w:sz w:val="20"/>
          <w:szCs w:val="20"/>
        </w:rPr>
      </w:pPr>
    </w:p>
    <w:p w14:paraId="1C87E5D1" w14:textId="77777777" w:rsidR="002C3DC9" w:rsidRPr="00055B81" w:rsidRDefault="002C3DC9" w:rsidP="002C3DC9">
      <w:pPr>
        <w:pStyle w:val="ListParagraph"/>
        <w:numPr>
          <w:ilvl w:val="0"/>
          <w:numId w:val="17"/>
        </w:numPr>
        <w:jc w:val="both"/>
        <w:rPr>
          <w:rFonts w:ascii="Arial" w:hAnsi="Arial" w:cs="Arial"/>
          <w:bCs/>
          <w:sz w:val="20"/>
          <w:szCs w:val="20"/>
        </w:rPr>
      </w:pPr>
      <w:r w:rsidRPr="00055B81">
        <w:rPr>
          <w:rFonts w:ascii="Arial" w:hAnsi="Arial" w:cs="Arial"/>
          <w:sz w:val="20"/>
          <w:szCs w:val="20"/>
        </w:rPr>
        <w:t>To understand and document the challenges in regards to women’s participation in the social, economic and political progress in South Sudan</w:t>
      </w:r>
      <w:r w:rsidRPr="00055B81">
        <w:rPr>
          <w:rFonts w:ascii="Arial" w:hAnsi="Arial" w:cs="Arial"/>
          <w:bCs/>
          <w:sz w:val="20"/>
          <w:szCs w:val="20"/>
        </w:rPr>
        <w:t>.</w:t>
      </w:r>
    </w:p>
    <w:p w14:paraId="24883295" w14:textId="77777777" w:rsidR="002C3DC9" w:rsidRPr="00055B81" w:rsidRDefault="002C3DC9" w:rsidP="002C3DC9">
      <w:pPr>
        <w:pStyle w:val="ListParagraph"/>
        <w:ind w:left="1080"/>
        <w:jc w:val="both"/>
        <w:rPr>
          <w:rFonts w:ascii="Arial" w:hAnsi="Arial" w:cs="Arial"/>
          <w:bCs/>
          <w:sz w:val="20"/>
          <w:szCs w:val="20"/>
        </w:rPr>
      </w:pPr>
    </w:p>
    <w:p w14:paraId="180945B0" w14:textId="77777777" w:rsidR="002C3DC9" w:rsidRPr="00055B81" w:rsidRDefault="002C3DC9" w:rsidP="002C3DC9">
      <w:pPr>
        <w:pStyle w:val="ListParagraph"/>
        <w:numPr>
          <w:ilvl w:val="0"/>
          <w:numId w:val="17"/>
        </w:numPr>
        <w:jc w:val="both"/>
        <w:rPr>
          <w:rFonts w:ascii="Arial" w:hAnsi="Arial" w:cs="Arial"/>
          <w:bCs/>
          <w:sz w:val="20"/>
          <w:szCs w:val="20"/>
        </w:rPr>
      </w:pPr>
      <w:r w:rsidRPr="00055B81">
        <w:rPr>
          <w:rFonts w:ascii="Arial" w:hAnsi="Arial" w:cs="Arial"/>
          <w:bCs/>
          <w:sz w:val="20"/>
          <w:szCs w:val="20"/>
        </w:rPr>
        <w:t>To understand and document opportunities and mechanisms that amplify voices and create demand by women for inclusion and meaningful participation in advocacy aimed at bringing positive change to South Sudan.</w:t>
      </w:r>
    </w:p>
    <w:p w14:paraId="36C33652" w14:textId="77777777" w:rsidR="002C3DC9" w:rsidRPr="00483336" w:rsidRDefault="002C3DC9" w:rsidP="00897F6B">
      <w:pPr>
        <w:rPr>
          <w:rFonts w:ascii="Arial" w:hAnsi="Arial" w:cs="Arial"/>
          <w:sz w:val="20"/>
          <w:szCs w:val="20"/>
        </w:rPr>
      </w:pPr>
    </w:p>
    <w:p w14:paraId="7A07C944" w14:textId="77777777" w:rsidR="00EB7843" w:rsidRPr="00055B81" w:rsidRDefault="00EB7843" w:rsidP="00EB7843">
      <w:pPr>
        <w:jc w:val="both"/>
        <w:rPr>
          <w:rFonts w:ascii="Arial" w:hAnsi="Arial" w:cs="Arial"/>
          <w:sz w:val="20"/>
          <w:szCs w:val="20"/>
        </w:rPr>
      </w:pPr>
    </w:p>
    <w:p w14:paraId="17C141F9" w14:textId="769EEA9B" w:rsidR="00EB7843" w:rsidRPr="00483336" w:rsidRDefault="003E36EF" w:rsidP="00EB7843">
      <w:pPr>
        <w:pStyle w:val="Heading2"/>
        <w:rPr>
          <w:rFonts w:ascii="Arial" w:hAnsi="Arial" w:cs="Arial"/>
          <w:b/>
          <w:color w:val="auto"/>
          <w:sz w:val="20"/>
          <w:szCs w:val="20"/>
          <w:lang w:val="en-GB"/>
        </w:rPr>
      </w:pPr>
      <w:bookmarkStart w:id="37" w:name="_Toc410809439"/>
      <w:bookmarkStart w:id="38" w:name="_Toc54352346"/>
      <w:bookmarkStart w:id="39" w:name="_Toc60821622"/>
      <w:bookmarkStart w:id="40" w:name="_Toc85449711"/>
      <w:bookmarkStart w:id="41" w:name="_Toc85451679"/>
      <w:bookmarkStart w:id="42" w:name="_Toc85794885"/>
      <w:r w:rsidRPr="00483336">
        <w:rPr>
          <w:rFonts w:ascii="Arial" w:hAnsi="Arial" w:cs="Arial"/>
          <w:b/>
          <w:color w:val="auto"/>
          <w:sz w:val="20"/>
          <w:szCs w:val="20"/>
          <w:lang w:val="en-GB"/>
        </w:rPr>
        <w:t>2.</w:t>
      </w:r>
      <w:r w:rsidR="00D01294" w:rsidRPr="00055B81">
        <w:rPr>
          <w:rFonts w:ascii="Arial" w:hAnsi="Arial" w:cs="Arial"/>
          <w:b/>
          <w:color w:val="auto"/>
          <w:sz w:val="20"/>
          <w:szCs w:val="20"/>
          <w:lang w:val="en-GB"/>
        </w:rPr>
        <w:t>0</w:t>
      </w:r>
      <w:r w:rsidR="00633D40" w:rsidRPr="00483336">
        <w:rPr>
          <w:rFonts w:ascii="Arial" w:hAnsi="Arial" w:cs="Arial"/>
          <w:b/>
          <w:color w:val="auto"/>
          <w:sz w:val="20"/>
          <w:szCs w:val="20"/>
          <w:lang w:val="en-GB"/>
        </w:rPr>
        <w:t xml:space="preserve"> </w:t>
      </w:r>
      <w:r w:rsidR="00EB7843" w:rsidRPr="00483336">
        <w:rPr>
          <w:rFonts w:ascii="Arial" w:hAnsi="Arial" w:cs="Arial"/>
          <w:b/>
          <w:color w:val="auto"/>
          <w:sz w:val="20"/>
          <w:szCs w:val="20"/>
          <w:lang w:val="en-GB"/>
        </w:rPr>
        <w:t>Consultant</w:t>
      </w:r>
      <w:bookmarkEnd w:id="37"/>
      <w:r w:rsidR="00EB7843" w:rsidRPr="00483336">
        <w:rPr>
          <w:rFonts w:ascii="Arial" w:hAnsi="Arial" w:cs="Arial"/>
          <w:b/>
          <w:color w:val="auto"/>
          <w:sz w:val="20"/>
          <w:szCs w:val="20"/>
          <w:lang w:val="en-GB"/>
        </w:rPr>
        <w:t xml:space="preserve"> Scope of Works</w:t>
      </w:r>
      <w:bookmarkEnd w:id="38"/>
      <w:bookmarkEnd w:id="39"/>
      <w:bookmarkEnd w:id="40"/>
      <w:bookmarkEnd w:id="41"/>
      <w:bookmarkEnd w:id="42"/>
    </w:p>
    <w:p w14:paraId="0775FAFC" w14:textId="77777777" w:rsidR="00535D49" w:rsidRPr="00483336" w:rsidRDefault="00535D49" w:rsidP="00535D49">
      <w:pPr>
        <w:rPr>
          <w:rFonts w:ascii="Arial" w:hAnsi="Arial" w:cs="Arial"/>
          <w:sz w:val="20"/>
          <w:szCs w:val="20"/>
          <w:lang w:val="en-GB"/>
        </w:rPr>
      </w:pPr>
    </w:p>
    <w:p w14:paraId="6C0CA221" w14:textId="77777777" w:rsidR="00EB7843" w:rsidRPr="00055B81" w:rsidRDefault="00EB7843" w:rsidP="00EB7843">
      <w:pPr>
        <w:pStyle w:val="NoSpacing"/>
        <w:spacing w:line="276" w:lineRule="auto"/>
        <w:jc w:val="both"/>
        <w:rPr>
          <w:rFonts w:ascii="Arial" w:hAnsi="Arial" w:cs="Arial"/>
          <w:sz w:val="20"/>
          <w:szCs w:val="20"/>
        </w:rPr>
      </w:pPr>
      <w:r w:rsidRPr="00055B81">
        <w:rPr>
          <w:rFonts w:ascii="Arial" w:hAnsi="Arial" w:cs="Arial"/>
          <w:sz w:val="20"/>
          <w:szCs w:val="20"/>
        </w:rPr>
        <w:t>CARE South Sudan will facilitate the process to identify a competent con</w:t>
      </w:r>
      <w:r w:rsidR="00DE25A4" w:rsidRPr="00055B81">
        <w:rPr>
          <w:rFonts w:ascii="Arial" w:hAnsi="Arial" w:cs="Arial"/>
          <w:sz w:val="20"/>
          <w:szCs w:val="20"/>
        </w:rPr>
        <w:t>sultant to conduct the baseline</w:t>
      </w:r>
      <w:r w:rsidR="000F3A37" w:rsidRPr="00055B81">
        <w:rPr>
          <w:rFonts w:ascii="Arial" w:hAnsi="Arial" w:cs="Arial"/>
          <w:sz w:val="20"/>
          <w:szCs w:val="20"/>
        </w:rPr>
        <w:t xml:space="preserve"> study</w:t>
      </w:r>
      <w:r w:rsidR="00DE25A4" w:rsidRPr="00055B81">
        <w:rPr>
          <w:rFonts w:ascii="Arial" w:hAnsi="Arial" w:cs="Arial"/>
          <w:sz w:val="20"/>
          <w:szCs w:val="20"/>
        </w:rPr>
        <w:t xml:space="preserve">. </w:t>
      </w:r>
      <w:r w:rsidRPr="00055B81">
        <w:rPr>
          <w:rFonts w:ascii="Arial" w:hAnsi="Arial" w:cs="Arial"/>
          <w:sz w:val="20"/>
          <w:szCs w:val="20"/>
        </w:rPr>
        <w:t>As part of the negotiation process, CARE will ensure that the consultant understands and agrees to the assignment, including the baseline scope</w:t>
      </w:r>
      <w:r w:rsidR="000F3A37" w:rsidRPr="00055B81">
        <w:rPr>
          <w:rFonts w:ascii="Arial" w:hAnsi="Arial" w:cs="Arial"/>
          <w:sz w:val="20"/>
          <w:szCs w:val="20"/>
        </w:rPr>
        <w:t xml:space="preserve"> of work</w:t>
      </w:r>
      <w:r w:rsidRPr="00055B81">
        <w:rPr>
          <w:rFonts w:ascii="Arial" w:hAnsi="Arial" w:cs="Arial"/>
          <w:sz w:val="20"/>
          <w:szCs w:val="20"/>
        </w:rPr>
        <w:t>, purpose, objectives and methodology. This negotiation includes flexibility to cater for any changes that may arise in the context due to COVID-19, conflict or any other unforeseen changes.</w:t>
      </w:r>
    </w:p>
    <w:p w14:paraId="3BB4C06D" w14:textId="77777777" w:rsidR="00DE25A4" w:rsidRPr="00055B81" w:rsidRDefault="00DE25A4" w:rsidP="00EB7843">
      <w:pPr>
        <w:pStyle w:val="NoSpacing"/>
        <w:spacing w:line="276" w:lineRule="auto"/>
        <w:jc w:val="both"/>
        <w:rPr>
          <w:rFonts w:ascii="Arial" w:hAnsi="Arial" w:cs="Arial"/>
          <w:sz w:val="20"/>
          <w:szCs w:val="20"/>
        </w:rPr>
      </w:pPr>
    </w:p>
    <w:p w14:paraId="2046F9EE" w14:textId="77777777" w:rsidR="00EB7843" w:rsidRPr="00055B81" w:rsidRDefault="00EB7843" w:rsidP="00EB7843">
      <w:pPr>
        <w:pStyle w:val="NoSpacing"/>
        <w:spacing w:line="276" w:lineRule="auto"/>
        <w:jc w:val="both"/>
        <w:rPr>
          <w:rFonts w:ascii="Arial" w:hAnsi="Arial" w:cs="Arial"/>
          <w:sz w:val="20"/>
          <w:szCs w:val="20"/>
        </w:rPr>
      </w:pPr>
      <w:r w:rsidRPr="00055B81">
        <w:rPr>
          <w:rFonts w:ascii="Arial" w:hAnsi="Arial" w:cs="Arial"/>
          <w:sz w:val="20"/>
          <w:szCs w:val="20"/>
        </w:rPr>
        <w:t>The consultant will design all the relevant data collection techniques, protocols and tools.  The Project Manager, Gender &amp; Protection Advisor</w:t>
      </w:r>
      <w:r w:rsidR="000F3A37" w:rsidRPr="00055B81">
        <w:rPr>
          <w:rFonts w:ascii="Arial" w:hAnsi="Arial" w:cs="Arial"/>
          <w:sz w:val="20"/>
          <w:szCs w:val="20"/>
        </w:rPr>
        <w:t xml:space="preserve">, Partnership and Advocacy Coordinator </w:t>
      </w:r>
      <w:r w:rsidR="009E0626" w:rsidRPr="00055B81">
        <w:rPr>
          <w:rFonts w:ascii="Arial" w:hAnsi="Arial" w:cs="Arial"/>
          <w:sz w:val="20"/>
          <w:szCs w:val="20"/>
        </w:rPr>
        <w:t>and</w:t>
      </w:r>
      <w:r w:rsidRPr="00055B81">
        <w:rPr>
          <w:rFonts w:ascii="Arial" w:hAnsi="Arial" w:cs="Arial"/>
          <w:sz w:val="20"/>
          <w:szCs w:val="20"/>
        </w:rPr>
        <w:t xml:space="preserve"> MEAL Coordinator will review the tools and techniques and give feedback prior to the actual baseline measurement. The consultant should remain aware of the changes in the context that could impede the baseline. </w:t>
      </w:r>
      <w:bookmarkStart w:id="43" w:name="_Toc410809440"/>
      <w:r w:rsidRPr="00055B81">
        <w:rPr>
          <w:rFonts w:ascii="Arial" w:hAnsi="Arial" w:cs="Arial"/>
          <w:sz w:val="20"/>
          <w:szCs w:val="20"/>
        </w:rPr>
        <w:t xml:space="preserve">This assignment should be completed within a maximum of </w:t>
      </w:r>
      <w:r w:rsidR="009E0626" w:rsidRPr="00055B81">
        <w:rPr>
          <w:rFonts w:ascii="Arial" w:hAnsi="Arial" w:cs="Arial"/>
          <w:sz w:val="20"/>
          <w:szCs w:val="20"/>
        </w:rPr>
        <w:t>22</w:t>
      </w:r>
      <w:r w:rsidRPr="00055B81">
        <w:rPr>
          <w:rFonts w:ascii="Arial" w:hAnsi="Arial" w:cs="Arial"/>
          <w:sz w:val="20"/>
          <w:szCs w:val="20"/>
        </w:rPr>
        <w:t xml:space="preserve"> days from inception. Hence, the consultant will:</w:t>
      </w:r>
    </w:p>
    <w:p w14:paraId="5DEEDB41" w14:textId="77777777" w:rsidR="00EB7843" w:rsidRPr="00055B81" w:rsidRDefault="00EB7843" w:rsidP="009E0626">
      <w:pPr>
        <w:pStyle w:val="NoSpacing"/>
        <w:numPr>
          <w:ilvl w:val="0"/>
          <w:numId w:val="8"/>
        </w:numPr>
        <w:spacing w:line="276" w:lineRule="auto"/>
        <w:ind w:left="1080"/>
        <w:jc w:val="both"/>
        <w:rPr>
          <w:rFonts w:ascii="Arial" w:hAnsi="Arial" w:cs="Arial"/>
          <w:sz w:val="20"/>
          <w:szCs w:val="20"/>
        </w:rPr>
      </w:pPr>
      <w:r w:rsidRPr="00055B81">
        <w:rPr>
          <w:rFonts w:ascii="Arial" w:hAnsi="Arial" w:cs="Arial"/>
          <w:sz w:val="20"/>
          <w:szCs w:val="20"/>
        </w:rPr>
        <w:t>Prepare an inception report and hold inception meetings with CA</w:t>
      </w:r>
      <w:r w:rsidR="009E0626" w:rsidRPr="00055B81">
        <w:rPr>
          <w:rFonts w:ascii="Arial" w:hAnsi="Arial" w:cs="Arial"/>
          <w:sz w:val="20"/>
          <w:szCs w:val="20"/>
        </w:rPr>
        <w:t>RE international in South Sudan</w:t>
      </w:r>
      <w:r w:rsidRPr="00055B81">
        <w:rPr>
          <w:rFonts w:ascii="Arial" w:hAnsi="Arial" w:cs="Arial"/>
          <w:sz w:val="20"/>
          <w:szCs w:val="20"/>
        </w:rPr>
        <w:t xml:space="preserve">. </w:t>
      </w:r>
    </w:p>
    <w:p w14:paraId="2F5E2481" w14:textId="77777777" w:rsidR="00EB7843" w:rsidRPr="00055B81" w:rsidRDefault="00EB7843" w:rsidP="00EB7843">
      <w:pPr>
        <w:pStyle w:val="NoSpacing"/>
        <w:numPr>
          <w:ilvl w:val="0"/>
          <w:numId w:val="8"/>
        </w:numPr>
        <w:spacing w:line="276" w:lineRule="auto"/>
        <w:ind w:left="1080"/>
        <w:jc w:val="both"/>
        <w:rPr>
          <w:rFonts w:ascii="Arial" w:hAnsi="Arial" w:cs="Arial"/>
          <w:sz w:val="20"/>
          <w:szCs w:val="20"/>
        </w:rPr>
      </w:pPr>
      <w:r w:rsidRPr="00055B81">
        <w:rPr>
          <w:rFonts w:ascii="Arial" w:hAnsi="Arial" w:cs="Arial"/>
          <w:sz w:val="20"/>
          <w:szCs w:val="20"/>
        </w:rPr>
        <w:lastRenderedPageBreak/>
        <w:t xml:space="preserve">Develop comprehensive </w:t>
      </w:r>
      <w:r w:rsidR="009E0626" w:rsidRPr="00055B81">
        <w:rPr>
          <w:rFonts w:ascii="Arial" w:hAnsi="Arial" w:cs="Arial"/>
          <w:sz w:val="20"/>
          <w:szCs w:val="20"/>
        </w:rPr>
        <w:t xml:space="preserve">gender sensitive </w:t>
      </w:r>
      <w:r w:rsidR="002C3DC9" w:rsidRPr="00055B81">
        <w:rPr>
          <w:rFonts w:ascii="Arial" w:hAnsi="Arial" w:cs="Arial"/>
          <w:sz w:val="20"/>
          <w:szCs w:val="20"/>
        </w:rPr>
        <w:t xml:space="preserve">participatory </w:t>
      </w:r>
      <w:r w:rsidRPr="00055B81">
        <w:rPr>
          <w:rFonts w:ascii="Arial" w:hAnsi="Arial" w:cs="Arial"/>
          <w:sz w:val="20"/>
          <w:szCs w:val="20"/>
        </w:rPr>
        <w:t>baseline design and survey matrix describing type and data to be collected, techniques and relevant tools for each indicator.</w:t>
      </w:r>
    </w:p>
    <w:p w14:paraId="49AB452D" w14:textId="77777777" w:rsidR="00EB7843" w:rsidRPr="00055B81" w:rsidRDefault="00EB7843" w:rsidP="00EB7843">
      <w:pPr>
        <w:pStyle w:val="NoSpacing"/>
        <w:numPr>
          <w:ilvl w:val="0"/>
          <w:numId w:val="8"/>
        </w:numPr>
        <w:spacing w:line="276" w:lineRule="auto"/>
        <w:ind w:left="1080"/>
        <w:jc w:val="both"/>
        <w:rPr>
          <w:rFonts w:ascii="Arial" w:hAnsi="Arial" w:cs="Arial"/>
          <w:sz w:val="20"/>
          <w:szCs w:val="20"/>
        </w:rPr>
      </w:pPr>
      <w:r w:rsidRPr="00055B81">
        <w:rPr>
          <w:rFonts w:ascii="Arial" w:hAnsi="Arial" w:cs="Arial"/>
          <w:sz w:val="20"/>
          <w:szCs w:val="20"/>
        </w:rPr>
        <w:t>Define</w:t>
      </w:r>
      <w:r w:rsidR="002C3DC9" w:rsidRPr="00055B81">
        <w:rPr>
          <w:rFonts w:ascii="Arial" w:hAnsi="Arial" w:cs="Arial"/>
          <w:sz w:val="20"/>
          <w:szCs w:val="20"/>
        </w:rPr>
        <w:t xml:space="preserve"> methodology,</w:t>
      </w:r>
      <w:r w:rsidRPr="00055B81">
        <w:rPr>
          <w:rFonts w:ascii="Arial" w:hAnsi="Arial" w:cs="Arial"/>
          <w:sz w:val="20"/>
          <w:szCs w:val="20"/>
        </w:rPr>
        <w:t xml:space="preserve"> sampling method, sampling size</w:t>
      </w:r>
      <w:r w:rsidR="002C3DC9" w:rsidRPr="00055B81">
        <w:rPr>
          <w:rFonts w:ascii="Arial" w:hAnsi="Arial" w:cs="Arial"/>
          <w:sz w:val="20"/>
          <w:szCs w:val="20"/>
        </w:rPr>
        <w:t>, data sources, data collection methods,</w:t>
      </w:r>
      <w:r w:rsidRPr="00055B81">
        <w:rPr>
          <w:rFonts w:ascii="Arial" w:hAnsi="Arial" w:cs="Arial"/>
          <w:sz w:val="20"/>
          <w:szCs w:val="20"/>
        </w:rPr>
        <w:t xml:space="preserve"> and targeted respondents</w:t>
      </w:r>
    </w:p>
    <w:p w14:paraId="4A89A0CB" w14:textId="77777777" w:rsidR="00EB7843" w:rsidRPr="00055B81" w:rsidRDefault="00EB7843" w:rsidP="00EB7843">
      <w:pPr>
        <w:pStyle w:val="NoSpacing"/>
        <w:numPr>
          <w:ilvl w:val="0"/>
          <w:numId w:val="8"/>
        </w:numPr>
        <w:spacing w:line="276" w:lineRule="auto"/>
        <w:ind w:left="1080"/>
        <w:jc w:val="both"/>
        <w:rPr>
          <w:rFonts w:ascii="Arial" w:hAnsi="Arial" w:cs="Arial"/>
          <w:sz w:val="20"/>
          <w:szCs w:val="20"/>
        </w:rPr>
      </w:pPr>
      <w:r w:rsidRPr="00055B81">
        <w:rPr>
          <w:rFonts w:ascii="Arial" w:hAnsi="Arial" w:cs="Arial"/>
          <w:sz w:val="20"/>
          <w:szCs w:val="20"/>
        </w:rPr>
        <w:t xml:space="preserve">Review existing literature on the state of </w:t>
      </w:r>
      <w:r w:rsidR="009E0626" w:rsidRPr="00055B81">
        <w:rPr>
          <w:rFonts w:ascii="Arial" w:hAnsi="Arial" w:cs="Arial"/>
          <w:sz w:val="20"/>
          <w:szCs w:val="20"/>
        </w:rPr>
        <w:t>35% affirmative action</w:t>
      </w:r>
      <w:r w:rsidRPr="00055B81">
        <w:rPr>
          <w:rFonts w:ascii="Arial" w:hAnsi="Arial" w:cs="Arial"/>
          <w:sz w:val="20"/>
          <w:szCs w:val="20"/>
        </w:rPr>
        <w:t xml:space="preserve">, gender roles, norms and laws, women economic empowerment in South Sudan, including, but not limited to </w:t>
      </w:r>
      <w:r w:rsidR="009E0626" w:rsidRPr="00055B81">
        <w:rPr>
          <w:rFonts w:ascii="Arial" w:hAnsi="Arial" w:cs="Arial"/>
          <w:sz w:val="20"/>
          <w:szCs w:val="20"/>
        </w:rPr>
        <w:t>Dutch MOFA</w:t>
      </w:r>
      <w:r w:rsidRPr="00055B81">
        <w:rPr>
          <w:rFonts w:ascii="Arial" w:hAnsi="Arial" w:cs="Arial"/>
          <w:sz w:val="20"/>
          <w:szCs w:val="20"/>
        </w:rPr>
        <w:t>.</w:t>
      </w:r>
    </w:p>
    <w:p w14:paraId="1CEA7699" w14:textId="323BB769" w:rsidR="00EB7843" w:rsidRPr="00483336" w:rsidRDefault="003E36EF" w:rsidP="00EB7843">
      <w:pPr>
        <w:pStyle w:val="Heading2"/>
        <w:rPr>
          <w:rFonts w:ascii="Arial" w:hAnsi="Arial" w:cs="Arial"/>
          <w:b/>
          <w:color w:val="auto"/>
          <w:sz w:val="20"/>
          <w:szCs w:val="20"/>
        </w:rPr>
      </w:pPr>
      <w:bookmarkStart w:id="44" w:name="_Toc54352347"/>
      <w:bookmarkStart w:id="45" w:name="_Toc60821623"/>
      <w:bookmarkStart w:id="46" w:name="_Toc85449712"/>
      <w:bookmarkStart w:id="47" w:name="_Toc85451680"/>
      <w:bookmarkStart w:id="48" w:name="_Toc85794886"/>
      <w:r w:rsidRPr="00483336">
        <w:rPr>
          <w:rFonts w:ascii="Arial" w:hAnsi="Arial" w:cs="Arial"/>
          <w:b/>
          <w:color w:val="auto"/>
          <w:sz w:val="20"/>
          <w:szCs w:val="20"/>
        </w:rPr>
        <w:t>3</w:t>
      </w:r>
      <w:r w:rsidR="00633D40" w:rsidRPr="00483336">
        <w:rPr>
          <w:rFonts w:ascii="Arial" w:hAnsi="Arial" w:cs="Arial"/>
          <w:b/>
          <w:color w:val="auto"/>
          <w:sz w:val="20"/>
          <w:szCs w:val="20"/>
        </w:rPr>
        <w:t xml:space="preserve">.0 </w:t>
      </w:r>
      <w:r w:rsidR="00EB7843" w:rsidRPr="00483336">
        <w:rPr>
          <w:rFonts w:ascii="Arial" w:hAnsi="Arial" w:cs="Arial"/>
          <w:b/>
          <w:color w:val="auto"/>
          <w:sz w:val="20"/>
          <w:szCs w:val="20"/>
        </w:rPr>
        <w:t>Methodology</w:t>
      </w:r>
      <w:bookmarkEnd w:id="43"/>
      <w:bookmarkEnd w:id="44"/>
      <w:bookmarkEnd w:id="45"/>
      <w:bookmarkEnd w:id="46"/>
      <w:bookmarkEnd w:id="47"/>
      <w:bookmarkEnd w:id="48"/>
    </w:p>
    <w:p w14:paraId="69D47FCE" w14:textId="73056460" w:rsidR="00EB7843" w:rsidRPr="006279BF" w:rsidRDefault="003E36EF" w:rsidP="00EB7843">
      <w:pPr>
        <w:pStyle w:val="Heading3"/>
        <w:rPr>
          <w:rFonts w:ascii="Arial" w:hAnsi="Arial" w:cs="Arial"/>
          <w:sz w:val="20"/>
          <w:szCs w:val="20"/>
          <w:lang w:val="en-GB"/>
        </w:rPr>
      </w:pPr>
      <w:bookmarkStart w:id="49" w:name="_Toc54352348"/>
      <w:bookmarkStart w:id="50" w:name="_Toc60821624"/>
      <w:bookmarkStart w:id="51" w:name="_Toc85449713"/>
      <w:bookmarkStart w:id="52" w:name="_Toc85451681"/>
      <w:bookmarkStart w:id="53" w:name="_Toc85794887"/>
      <w:r w:rsidRPr="00055B81">
        <w:rPr>
          <w:rFonts w:ascii="Arial" w:hAnsi="Arial" w:cs="Arial"/>
          <w:sz w:val="20"/>
          <w:szCs w:val="20"/>
          <w:lang w:val="en-GB"/>
        </w:rPr>
        <w:t>3</w:t>
      </w:r>
      <w:r w:rsidR="00633D40" w:rsidRPr="00055B81">
        <w:rPr>
          <w:rFonts w:ascii="Arial" w:hAnsi="Arial" w:cs="Arial"/>
          <w:sz w:val="20"/>
          <w:szCs w:val="20"/>
          <w:lang w:val="en-GB"/>
        </w:rPr>
        <w:t xml:space="preserve">.1 </w:t>
      </w:r>
      <w:r w:rsidR="00EB7843" w:rsidRPr="006279BF">
        <w:rPr>
          <w:rFonts w:ascii="Arial" w:hAnsi="Arial" w:cs="Arial"/>
          <w:sz w:val="20"/>
          <w:szCs w:val="20"/>
          <w:lang w:val="en-GB"/>
        </w:rPr>
        <w:t>Approach</w:t>
      </w:r>
      <w:bookmarkEnd w:id="49"/>
      <w:bookmarkEnd w:id="50"/>
      <w:bookmarkEnd w:id="51"/>
      <w:bookmarkEnd w:id="52"/>
      <w:bookmarkEnd w:id="53"/>
    </w:p>
    <w:p w14:paraId="1837F2D5" w14:textId="77777777" w:rsidR="00EB7843" w:rsidRPr="00055B81" w:rsidRDefault="00EB7843" w:rsidP="00EB7843">
      <w:pPr>
        <w:pStyle w:val="JubaARPBody"/>
        <w:spacing w:line="276" w:lineRule="auto"/>
        <w:rPr>
          <w:rFonts w:ascii="Arial" w:hAnsi="Arial" w:cs="Arial"/>
          <w:sz w:val="20"/>
          <w:szCs w:val="20"/>
        </w:rPr>
      </w:pPr>
      <w:r w:rsidRPr="00055B81">
        <w:rPr>
          <w:rFonts w:ascii="Arial" w:hAnsi="Arial" w:cs="Arial"/>
          <w:sz w:val="20"/>
          <w:szCs w:val="20"/>
        </w:rPr>
        <w:t xml:space="preserve">The consultant will design/use a mixed baseline approach which integrates qualitative and quantitative data collection techniques, tools.  </w:t>
      </w:r>
    </w:p>
    <w:p w14:paraId="356B858F" w14:textId="77777777" w:rsidR="00EB7843" w:rsidRPr="00055B81" w:rsidRDefault="00EB7843" w:rsidP="00EB7843">
      <w:pPr>
        <w:pStyle w:val="ListParagraph"/>
        <w:numPr>
          <w:ilvl w:val="0"/>
          <w:numId w:val="3"/>
        </w:numPr>
        <w:tabs>
          <w:tab w:val="left" w:pos="810"/>
        </w:tabs>
        <w:spacing w:after="200" w:line="276" w:lineRule="auto"/>
        <w:ind w:left="1080"/>
        <w:jc w:val="both"/>
        <w:rPr>
          <w:rFonts w:ascii="Arial" w:hAnsi="Arial" w:cs="Arial"/>
          <w:sz w:val="20"/>
          <w:szCs w:val="20"/>
          <w:lang w:val="en-GB"/>
        </w:rPr>
      </w:pPr>
      <w:r w:rsidRPr="00055B81">
        <w:rPr>
          <w:rFonts w:ascii="Arial" w:hAnsi="Arial" w:cs="Arial"/>
          <w:b/>
          <w:bCs/>
          <w:sz w:val="20"/>
          <w:szCs w:val="20"/>
          <w:lang w:val="en-GB"/>
        </w:rPr>
        <w:t>Quantitative:</w:t>
      </w:r>
      <w:r w:rsidRPr="00055B81">
        <w:rPr>
          <w:rFonts w:ascii="Arial" w:hAnsi="Arial" w:cs="Arial"/>
          <w:sz w:val="20"/>
          <w:szCs w:val="20"/>
          <w:lang w:val="en-GB"/>
        </w:rPr>
        <w:t xml:space="preserve"> It is important to be able to acquire data that permits </w:t>
      </w:r>
      <w:r w:rsidR="009E0626" w:rsidRPr="00055B81">
        <w:rPr>
          <w:rFonts w:ascii="Arial" w:hAnsi="Arial" w:cs="Arial"/>
          <w:sz w:val="20"/>
          <w:szCs w:val="20"/>
          <w:lang w:val="en-GB"/>
        </w:rPr>
        <w:t>CARE</w:t>
      </w:r>
      <w:r w:rsidRPr="00055B81">
        <w:rPr>
          <w:rFonts w:ascii="Arial" w:hAnsi="Arial" w:cs="Arial"/>
          <w:sz w:val="20"/>
          <w:szCs w:val="20"/>
          <w:lang w:val="en-GB"/>
        </w:rPr>
        <w:t xml:space="preserve"> to compare changes over time in different locat</w:t>
      </w:r>
      <w:r w:rsidR="009E0626" w:rsidRPr="00055B81">
        <w:rPr>
          <w:rFonts w:ascii="Arial" w:hAnsi="Arial" w:cs="Arial"/>
          <w:sz w:val="20"/>
          <w:szCs w:val="20"/>
          <w:lang w:val="en-GB"/>
        </w:rPr>
        <w:t>ions (such as Juba and Torit counties</w:t>
      </w:r>
      <w:r w:rsidRPr="00055B81">
        <w:rPr>
          <w:rFonts w:ascii="Arial" w:hAnsi="Arial" w:cs="Arial"/>
          <w:sz w:val="20"/>
          <w:szCs w:val="20"/>
          <w:lang w:val="en-GB"/>
        </w:rPr>
        <w:t xml:space="preserve">) as per the indicators. </w:t>
      </w:r>
      <w:r w:rsidR="002C3DC9" w:rsidRPr="00055B81">
        <w:rPr>
          <w:rFonts w:ascii="Arial" w:hAnsi="Arial" w:cs="Arial"/>
          <w:sz w:val="20"/>
          <w:szCs w:val="20"/>
          <w:lang w:val="en-GB"/>
        </w:rPr>
        <w:t>Semi structured interviews</w:t>
      </w:r>
      <w:r w:rsidRPr="00055B81">
        <w:rPr>
          <w:rFonts w:ascii="Arial" w:hAnsi="Arial" w:cs="Arial"/>
          <w:sz w:val="20"/>
          <w:szCs w:val="20"/>
          <w:lang w:val="en-GB"/>
        </w:rPr>
        <w:t xml:space="preserve"> will be conducted to measure the selected indicators.</w:t>
      </w:r>
      <w:r w:rsidRPr="00055B81">
        <w:rPr>
          <w:rFonts w:ascii="Arial" w:hAnsi="Arial" w:cs="Arial"/>
          <w:sz w:val="20"/>
          <w:szCs w:val="20"/>
        </w:rPr>
        <w:t xml:space="preserve"> This</w:t>
      </w:r>
      <w:r w:rsidR="00031001" w:rsidRPr="00055B81">
        <w:rPr>
          <w:rFonts w:ascii="Arial" w:hAnsi="Arial" w:cs="Arial"/>
          <w:sz w:val="20"/>
          <w:szCs w:val="20"/>
        </w:rPr>
        <w:t xml:space="preserve"> data should be collected</w:t>
      </w:r>
      <w:r w:rsidRPr="00055B81">
        <w:rPr>
          <w:rFonts w:ascii="Arial" w:hAnsi="Arial" w:cs="Arial"/>
          <w:sz w:val="20"/>
          <w:szCs w:val="20"/>
        </w:rPr>
        <w:t xml:space="preserve"> through face to face interactions</w:t>
      </w:r>
      <w:r w:rsidR="00031001" w:rsidRPr="00055B81">
        <w:rPr>
          <w:rFonts w:ascii="Arial" w:hAnsi="Arial" w:cs="Arial"/>
          <w:sz w:val="20"/>
          <w:szCs w:val="20"/>
        </w:rPr>
        <w:t xml:space="preserve"> whilst being cognizant of COVID-19</w:t>
      </w:r>
      <w:r w:rsidRPr="00055B81">
        <w:rPr>
          <w:rFonts w:ascii="Arial" w:hAnsi="Arial" w:cs="Arial"/>
          <w:sz w:val="20"/>
          <w:szCs w:val="20"/>
        </w:rPr>
        <w:t>.</w:t>
      </w:r>
    </w:p>
    <w:p w14:paraId="19977CA3" w14:textId="3D47B428" w:rsidR="00DE03E1" w:rsidRPr="00055B81" w:rsidRDefault="00EB7843" w:rsidP="00353330">
      <w:pPr>
        <w:pStyle w:val="ListParagraph"/>
        <w:numPr>
          <w:ilvl w:val="0"/>
          <w:numId w:val="3"/>
        </w:numPr>
        <w:tabs>
          <w:tab w:val="left" w:pos="810"/>
        </w:tabs>
        <w:spacing w:after="200" w:line="276" w:lineRule="auto"/>
        <w:ind w:left="1080"/>
        <w:jc w:val="both"/>
        <w:rPr>
          <w:rFonts w:ascii="Arial" w:hAnsi="Arial" w:cs="Arial"/>
          <w:sz w:val="20"/>
          <w:szCs w:val="20"/>
          <w:lang w:val="en-GB"/>
        </w:rPr>
      </w:pPr>
      <w:r w:rsidRPr="00055B81">
        <w:rPr>
          <w:rFonts w:ascii="Arial" w:hAnsi="Arial" w:cs="Arial"/>
          <w:b/>
          <w:bCs/>
          <w:sz w:val="20"/>
          <w:szCs w:val="20"/>
          <w:lang w:val="en-GB"/>
        </w:rPr>
        <w:t>Qualitative:</w:t>
      </w:r>
      <w:r w:rsidRPr="00055B81">
        <w:rPr>
          <w:rFonts w:ascii="Arial" w:hAnsi="Arial" w:cs="Arial"/>
          <w:sz w:val="20"/>
          <w:szCs w:val="20"/>
          <w:lang w:val="en-GB"/>
        </w:rPr>
        <w:t xml:space="preserve"> Cognizant of COVID-19, the consultant is expected to conduct Focus Group Discussions (FGDs), Key-Informant Interviews (KIIs) while ensuring safety for all participants. Findings from this technique will be used to refine questions raised through the thematic reviews. </w:t>
      </w:r>
    </w:p>
    <w:p w14:paraId="63953707" w14:textId="05CC2C00" w:rsidR="00EB7843" w:rsidRPr="00055B81" w:rsidRDefault="003E36EF" w:rsidP="00EB7843">
      <w:pPr>
        <w:pStyle w:val="Heading3"/>
        <w:rPr>
          <w:rFonts w:ascii="Arial" w:hAnsi="Arial" w:cs="Arial"/>
          <w:sz w:val="20"/>
          <w:szCs w:val="20"/>
          <w:lang w:val="en-GB"/>
        </w:rPr>
      </w:pPr>
      <w:bookmarkStart w:id="54" w:name="_Toc54352349"/>
      <w:bookmarkStart w:id="55" w:name="_Toc60821625"/>
      <w:bookmarkStart w:id="56" w:name="_Toc85449714"/>
      <w:bookmarkStart w:id="57" w:name="_Toc85451682"/>
      <w:bookmarkStart w:id="58" w:name="_Toc85794888"/>
      <w:r w:rsidRPr="00055B81">
        <w:rPr>
          <w:rFonts w:ascii="Arial" w:hAnsi="Arial" w:cs="Arial"/>
          <w:sz w:val="20"/>
          <w:szCs w:val="20"/>
          <w:lang w:val="en-GB"/>
        </w:rPr>
        <w:t>3</w:t>
      </w:r>
      <w:r w:rsidR="00633D40" w:rsidRPr="00055B81">
        <w:rPr>
          <w:rFonts w:ascii="Arial" w:hAnsi="Arial" w:cs="Arial"/>
          <w:sz w:val="20"/>
          <w:szCs w:val="20"/>
          <w:lang w:val="en-GB"/>
        </w:rPr>
        <w:t xml:space="preserve">.2 </w:t>
      </w:r>
      <w:r w:rsidR="00EB7843" w:rsidRPr="00055B81">
        <w:rPr>
          <w:rFonts w:ascii="Arial" w:hAnsi="Arial" w:cs="Arial"/>
          <w:sz w:val="20"/>
          <w:szCs w:val="20"/>
          <w:lang w:val="en-GB"/>
        </w:rPr>
        <w:t>Sampling</w:t>
      </w:r>
      <w:bookmarkEnd w:id="54"/>
      <w:bookmarkEnd w:id="55"/>
      <w:bookmarkEnd w:id="56"/>
      <w:bookmarkEnd w:id="57"/>
      <w:bookmarkEnd w:id="58"/>
      <w:r w:rsidR="00EB7843" w:rsidRPr="00055B81">
        <w:rPr>
          <w:rFonts w:ascii="Arial" w:hAnsi="Arial" w:cs="Arial"/>
          <w:sz w:val="20"/>
          <w:szCs w:val="20"/>
          <w:lang w:val="en-GB"/>
        </w:rPr>
        <w:t xml:space="preserve"> </w:t>
      </w:r>
    </w:p>
    <w:p w14:paraId="6E6D0220" w14:textId="77777777" w:rsidR="00EB7843" w:rsidRPr="00055B81" w:rsidRDefault="00EB7843" w:rsidP="00EB7843">
      <w:pPr>
        <w:pStyle w:val="NoSpacing"/>
        <w:spacing w:line="276" w:lineRule="auto"/>
        <w:jc w:val="both"/>
        <w:rPr>
          <w:rFonts w:ascii="Arial" w:hAnsi="Arial" w:cs="Arial"/>
          <w:sz w:val="20"/>
          <w:szCs w:val="20"/>
          <w:lang w:val="en-GB"/>
        </w:rPr>
      </w:pPr>
      <w:r w:rsidRPr="00055B81">
        <w:rPr>
          <w:rFonts w:ascii="Arial" w:hAnsi="Arial" w:cs="Arial"/>
          <w:sz w:val="20"/>
          <w:szCs w:val="20"/>
          <w:lang w:val="en-GB"/>
        </w:rPr>
        <w:t>The consultant will implement a sampling procedure which is representative of life of project target population. It is important that the baseline achieves a statistically acceptable sample size for the respective project participant categories.</w:t>
      </w:r>
    </w:p>
    <w:p w14:paraId="66F765C2" w14:textId="77777777" w:rsidR="00EB7843" w:rsidRPr="00055B81" w:rsidRDefault="00EB7843" w:rsidP="00EB7843">
      <w:pPr>
        <w:pStyle w:val="NoSpacing"/>
        <w:spacing w:line="276" w:lineRule="auto"/>
        <w:jc w:val="both"/>
        <w:rPr>
          <w:rFonts w:ascii="Arial" w:hAnsi="Arial" w:cs="Arial"/>
          <w:sz w:val="20"/>
          <w:szCs w:val="20"/>
          <w:lang w:val="en-GB"/>
        </w:rPr>
      </w:pPr>
    </w:p>
    <w:p w14:paraId="3C079F1D" w14:textId="77777777" w:rsidR="00EB7843" w:rsidRPr="00055B81" w:rsidRDefault="00EB7843" w:rsidP="00EB7843">
      <w:pPr>
        <w:pStyle w:val="NoSpacing"/>
        <w:spacing w:line="276" w:lineRule="auto"/>
        <w:jc w:val="both"/>
        <w:rPr>
          <w:rFonts w:ascii="Arial" w:hAnsi="Arial" w:cs="Arial"/>
          <w:sz w:val="20"/>
          <w:szCs w:val="20"/>
          <w:lang w:val="en-GB"/>
        </w:rPr>
      </w:pPr>
      <w:r w:rsidRPr="00055B81">
        <w:rPr>
          <w:rFonts w:ascii="Arial" w:hAnsi="Arial" w:cs="Arial"/>
          <w:sz w:val="20"/>
          <w:szCs w:val="20"/>
          <w:lang w:val="en-GB"/>
        </w:rPr>
        <w:t xml:space="preserve">The consultant will develop, and abide to the approved sampling methodology. </w:t>
      </w:r>
      <w:r w:rsidRPr="00055B81">
        <w:rPr>
          <w:rFonts w:ascii="Arial" w:hAnsi="Arial" w:cs="Arial"/>
          <w:sz w:val="20"/>
          <w:szCs w:val="20"/>
        </w:rPr>
        <w:t>Where sampling strategy is changed for whatsoever reason, the consultant is expected to recompute to achieve representative samples with a resubmitted sampling protocol</w:t>
      </w:r>
      <w:r w:rsidRPr="00055B81">
        <w:rPr>
          <w:rFonts w:ascii="Arial" w:hAnsi="Arial" w:cs="Arial"/>
          <w:sz w:val="20"/>
          <w:szCs w:val="20"/>
          <w:lang w:val="en-GB"/>
        </w:rPr>
        <w:t>. Therefore, clear and unambiguous proposal on sampling methodology and sample size is expected from the consultant. Sampling method should attain representative and generalizable results for all project participant categories.</w:t>
      </w:r>
    </w:p>
    <w:p w14:paraId="0B6FFAFF" w14:textId="77777777" w:rsidR="002C3DC9" w:rsidRPr="00055B81" w:rsidRDefault="002C3DC9" w:rsidP="00EB7843">
      <w:pPr>
        <w:pStyle w:val="NoSpacing"/>
        <w:spacing w:line="276" w:lineRule="auto"/>
        <w:jc w:val="both"/>
        <w:rPr>
          <w:rFonts w:ascii="Arial" w:hAnsi="Arial" w:cs="Arial"/>
          <w:sz w:val="20"/>
          <w:szCs w:val="20"/>
          <w:lang w:val="en-GB"/>
        </w:rPr>
      </w:pPr>
    </w:p>
    <w:p w14:paraId="61FCCBD8" w14:textId="663AE074" w:rsidR="00EB7843" w:rsidRPr="00055B81" w:rsidRDefault="003E36EF" w:rsidP="00EB7843">
      <w:pPr>
        <w:pStyle w:val="Heading3"/>
        <w:rPr>
          <w:rFonts w:ascii="Arial" w:hAnsi="Arial" w:cs="Arial"/>
          <w:sz w:val="20"/>
          <w:szCs w:val="20"/>
          <w:lang w:val="en-GB"/>
        </w:rPr>
      </w:pPr>
      <w:bookmarkStart w:id="59" w:name="_Toc54352350"/>
      <w:bookmarkStart w:id="60" w:name="_Toc60821626"/>
      <w:bookmarkStart w:id="61" w:name="_Toc85449715"/>
      <w:bookmarkStart w:id="62" w:name="_Toc85451683"/>
      <w:bookmarkStart w:id="63" w:name="_Toc85794889"/>
      <w:r w:rsidRPr="00055B81">
        <w:rPr>
          <w:rFonts w:ascii="Arial" w:hAnsi="Arial" w:cs="Arial"/>
          <w:sz w:val="20"/>
          <w:szCs w:val="20"/>
          <w:lang w:val="en-GB"/>
        </w:rPr>
        <w:t>3</w:t>
      </w:r>
      <w:r w:rsidR="00633D40" w:rsidRPr="00055B81">
        <w:rPr>
          <w:rFonts w:ascii="Arial" w:hAnsi="Arial" w:cs="Arial"/>
          <w:sz w:val="20"/>
          <w:szCs w:val="20"/>
          <w:lang w:val="en-GB"/>
        </w:rPr>
        <w:t xml:space="preserve">.3 </w:t>
      </w:r>
      <w:r w:rsidR="00EB7843" w:rsidRPr="00055B81">
        <w:rPr>
          <w:rFonts w:ascii="Arial" w:hAnsi="Arial" w:cs="Arial"/>
          <w:sz w:val="20"/>
          <w:szCs w:val="20"/>
          <w:lang w:val="en-GB"/>
        </w:rPr>
        <w:t>Data Sources</w:t>
      </w:r>
      <w:bookmarkEnd w:id="59"/>
      <w:bookmarkEnd w:id="60"/>
      <w:bookmarkEnd w:id="61"/>
      <w:bookmarkEnd w:id="62"/>
      <w:bookmarkEnd w:id="63"/>
    </w:p>
    <w:p w14:paraId="3A251B0D" w14:textId="77777777" w:rsidR="00EB7843" w:rsidRPr="00055B81" w:rsidRDefault="00EB7843" w:rsidP="00EB7843">
      <w:pPr>
        <w:pStyle w:val="NoSpacing"/>
        <w:spacing w:line="276" w:lineRule="auto"/>
        <w:jc w:val="both"/>
        <w:rPr>
          <w:rFonts w:ascii="Arial" w:hAnsi="Arial" w:cs="Arial"/>
          <w:sz w:val="20"/>
          <w:szCs w:val="20"/>
        </w:rPr>
      </w:pPr>
      <w:r w:rsidRPr="00055B81">
        <w:rPr>
          <w:rFonts w:ascii="Arial" w:hAnsi="Arial" w:cs="Arial"/>
          <w:sz w:val="20"/>
          <w:szCs w:val="20"/>
        </w:rPr>
        <w:t xml:space="preserve">The baseline measurement considers both </w:t>
      </w:r>
      <w:r w:rsidRPr="00055B81">
        <w:rPr>
          <w:rFonts w:ascii="Arial" w:hAnsi="Arial" w:cs="Arial"/>
          <w:b/>
          <w:bCs/>
          <w:sz w:val="20"/>
          <w:szCs w:val="20"/>
        </w:rPr>
        <w:t xml:space="preserve">primary </w:t>
      </w:r>
      <w:r w:rsidRPr="00055B81">
        <w:rPr>
          <w:rFonts w:ascii="Arial" w:hAnsi="Arial" w:cs="Arial"/>
          <w:sz w:val="20"/>
          <w:szCs w:val="20"/>
        </w:rPr>
        <w:t xml:space="preserve">and </w:t>
      </w:r>
      <w:r w:rsidRPr="00055B81">
        <w:rPr>
          <w:rFonts w:ascii="Arial" w:hAnsi="Arial" w:cs="Arial"/>
          <w:b/>
          <w:bCs/>
          <w:sz w:val="20"/>
          <w:szCs w:val="20"/>
        </w:rPr>
        <w:t xml:space="preserve">secondary </w:t>
      </w:r>
      <w:r w:rsidRPr="00055B81">
        <w:rPr>
          <w:rFonts w:ascii="Arial" w:hAnsi="Arial" w:cs="Arial"/>
          <w:sz w:val="20"/>
          <w:szCs w:val="20"/>
        </w:rPr>
        <w:t xml:space="preserve">data sources. </w:t>
      </w:r>
    </w:p>
    <w:p w14:paraId="3C8B85AF" w14:textId="77777777" w:rsidR="00EB7843" w:rsidRPr="00055B81" w:rsidRDefault="00EB7843" w:rsidP="00EB7843">
      <w:pPr>
        <w:pStyle w:val="NoSpacing"/>
        <w:spacing w:line="276" w:lineRule="auto"/>
        <w:jc w:val="both"/>
        <w:rPr>
          <w:rFonts w:ascii="Arial" w:hAnsi="Arial" w:cs="Arial"/>
          <w:sz w:val="20"/>
          <w:szCs w:val="20"/>
        </w:rPr>
      </w:pPr>
      <w:r w:rsidRPr="00055B81">
        <w:rPr>
          <w:rFonts w:ascii="Arial" w:hAnsi="Arial" w:cs="Arial"/>
          <w:sz w:val="20"/>
          <w:szCs w:val="20"/>
        </w:rPr>
        <w:t xml:space="preserve">Primary data sources include, but are not limited to: </w:t>
      </w:r>
    </w:p>
    <w:p w14:paraId="4F945ABF" w14:textId="77777777" w:rsidR="00EB7843" w:rsidRPr="00055B81" w:rsidRDefault="00EB7843" w:rsidP="00EB7843">
      <w:pPr>
        <w:pStyle w:val="NoSpacing"/>
        <w:numPr>
          <w:ilvl w:val="0"/>
          <w:numId w:val="7"/>
        </w:numPr>
        <w:spacing w:line="276" w:lineRule="auto"/>
        <w:ind w:left="1080"/>
        <w:jc w:val="both"/>
        <w:rPr>
          <w:rFonts w:ascii="Arial" w:hAnsi="Arial" w:cs="Arial"/>
          <w:sz w:val="20"/>
          <w:szCs w:val="20"/>
        </w:rPr>
      </w:pPr>
      <w:r w:rsidRPr="00055B81">
        <w:rPr>
          <w:rFonts w:ascii="Arial" w:hAnsi="Arial" w:cs="Arial"/>
          <w:sz w:val="20"/>
          <w:szCs w:val="20"/>
        </w:rPr>
        <w:t>female and male (25 years and above) community members</w:t>
      </w:r>
    </w:p>
    <w:p w14:paraId="096A38DE" w14:textId="77777777" w:rsidR="00EB7843" w:rsidRPr="00055B81" w:rsidRDefault="00EB7843" w:rsidP="00EB7843">
      <w:pPr>
        <w:pStyle w:val="NoSpacing"/>
        <w:numPr>
          <w:ilvl w:val="0"/>
          <w:numId w:val="7"/>
        </w:numPr>
        <w:spacing w:line="276" w:lineRule="auto"/>
        <w:ind w:left="1080"/>
        <w:jc w:val="both"/>
        <w:rPr>
          <w:rFonts w:ascii="Arial" w:hAnsi="Arial" w:cs="Arial"/>
          <w:sz w:val="20"/>
          <w:szCs w:val="20"/>
        </w:rPr>
      </w:pPr>
      <w:r w:rsidRPr="00055B81">
        <w:rPr>
          <w:rFonts w:ascii="Arial" w:hAnsi="Arial" w:cs="Arial"/>
          <w:sz w:val="20"/>
          <w:szCs w:val="20"/>
        </w:rPr>
        <w:t>female and male youth (18 – 25 years)</w:t>
      </w:r>
    </w:p>
    <w:p w14:paraId="4B144A34" w14:textId="77777777" w:rsidR="00EB7843" w:rsidRPr="00055B81" w:rsidRDefault="00EB7843" w:rsidP="00EB7843">
      <w:pPr>
        <w:pStyle w:val="NoSpacing"/>
        <w:numPr>
          <w:ilvl w:val="0"/>
          <w:numId w:val="7"/>
        </w:numPr>
        <w:spacing w:line="276" w:lineRule="auto"/>
        <w:ind w:left="1080"/>
        <w:jc w:val="both"/>
        <w:rPr>
          <w:rFonts w:ascii="Arial" w:hAnsi="Arial" w:cs="Arial"/>
          <w:sz w:val="20"/>
          <w:szCs w:val="20"/>
        </w:rPr>
      </w:pPr>
      <w:r w:rsidRPr="00055B81">
        <w:rPr>
          <w:rFonts w:ascii="Arial" w:hAnsi="Arial" w:cs="Arial"/>
          <w:sz w:val="20"/>
          <w:szCs w:val="20"/>
        </w:rPr>
        <w:t xml:space="preserve">female and male community leaders </w:t>
      </w:r>
    </w:p>
    <w:p w14:paraId="646F9783" w14:textId="77777777" w:rsidR="00EB7843" w:rsidRPr="00055B81" w:rsidRDefault="00EB7843" w:rsidP="00EB7843">
      <w:pPr>
        <w:pStyle w:val="NoSpacing"/>
        <w:numPr>
          <w:ilvl w:val="0"/>
          <w:numId w:val="7"/>
        </w:numPr>
        <w:spacing w:line="276" w:lineRule="auto"/>
        <w:ind w:left="1080"/>
        <w:jc w:val="both"/>
        <w:rPr>
          <w:rFonts w:ascii="Arial" w:hAnsi="Arial" w:cs="Arial"/>
          <w:sz w:val="20"/>
          <w:szCs w:val="20"/>
        </w:rPr>
      </w:pPr>
      <w:r w:rsidRPr="00055B81">
        <w:rPr>
          <w:rFonts w:ascii="Arial" w:hAnsi="Arial" w:cs="Arial"/>
          <w:sz w:val="20"/>
          <w:szCs w:val="20"/>
        </w:rPr>
        <w:t>Government representatives at state or county level or both?</w:t>
      </w:r>
    </w:p>
    <w:p w14:paraId="281468A3" w14:textId="77777777" w:rsidR="00EB7843" w:rsidRPr="00055B81" w:rsidRDefault="00EB7843" w:rsidP="00EB7843">
      <w:pPr>
        <w:pStyle w:val="NoSpacing"/>
        <w:numPr>
          <w:ilvl w:val="0"/>
          <w:numId w:val="7"/>
        </w:numPr>
        <w:spacing w:line="276" w:lineRule="auto"/>
        <w:ind w:left="1080"/>
        <w:jc w:val="both"/>
        <w:rPr>
          <w:rFonts w:ascii="Arial" w:hAnsi="Arial" w:cs="Arial"/>
          <w:sz w:val="20"/>
          <w:szCs w:val="20"/>
        </w:rPr>
      </w:pPr>
      <w:r w:rsidRPr="00055B81">
        <w:rPr>
          <w:rFonts w:ascii="Arial" w:hAnsi="Arial" w:cs="Arial"/>
          <w:sz w:val="20"/>
          <w:szCs w:val="20"/>
        </w:rPr>
        <w:t>Women’s rights organizations</w:t>
      </w:r>
    </w:p>
    <w:p w14:paraId="31FF0C35" w14:textId="77777777" w:rsidR="00EB7843" w:rsidRPr="00055B81" w:rsidRDefault="00EB7843" w:rsidP="00EB7843">
      <w:pPr>
        <w:pStyle w:val="NoSpacing"/>
        <w:spacing w:line="276" w:lineRule="auto"/>
        <w:jc w:val="both"/>
        <w:rPr>
          <w:rFonts w:ascii="Arial" w:hAnsi="Arial" w:cs="Arial"/>
          <w:sz w:val="20"/>
          <w:szCs w:val="20"/>
        </w:rPr>
      </w:pPr>
    </w:p>
    <w:p w14:paraId="208422AD" w14:textId="77777777" w:rsidR="00EB7843" w:rsidRPr="00055B81" w:rsidRDefault="00EB7843" w:rsidP="00EB7843">
      <w:pPr>
        <w:pStyle w:val="NoSpacing"/>
        <w:spacing w:line="276" w:lineRule="auto"/>
        <w:jc w:val="both"/>
        <w:rPr>
          <w:rFonts w:ascii="Arial" w:hAnsi="Arial" w:cs="Arial"/>
          <w:b/>
          <w:bCs/>
          <w:sz w:val="20"/>
          <w:szCs w:val="20"/>
        </w:rPr>
      </w:pPr>
      <w:r w:rsidRPr="00055B81">
        <w:rPr>
          <w:rFonts w:ascii="Arial" w:hAnsi="Arial" w:cs="Arial"/>
          <w:sz w:val="20"/>
          <w:szCs w:val="20"/>
        </w:rPr>
        <w:t xml:space="preserve">The secondary data sources include but are not limited to studies from South Sudan’s </w:t>
      </w:r>
      <w:r w:rsidR="00031001" w:rsidRPr="00055B81">
        <w:rPr>
          <w:rFonts w:ascii="Arial" w:hAnsi="Arial" w:cs="Arial"/>
          <w:sz w:val="20"/>
          <w:szCs w:val="20"/>
        </w:rPr>
        <w:t xml:space="preserve">WROs, </w:t>
      </w:r>
      <w:r w:rsidRPr="00055B81">
        <w:rPr>
          <w:rFonts w:ascii="Arial" w:hAnsi="Arial" w:cs="Arial"/>
          <w:sz w:val="20"/>
          <w:szCs w:val="20"/>
        </w:rPr>
        <w:t xml:space="preserve">GBV Sub-Cluster, FSL Sub-Cluster, </w:t>
      </w:r>
      <w:r w:rsidR="00031001" w:rsidRPr="00055B81">
        <w:rPr>
          <w:rFonts w:ascii="Arial" w:hAnsi="Arial" w:cs="Arial"/>
          <w:sz w:val="20"/>
          <w:szCs w:val="20"/>
        </w:rPr>
        <w:t xml:space="preserve">Women Groups, </w:t>
      </w:r>
      <w:r w:rsidRPr="00055B81">
        <w:rPr>
          <w:rFonts w:ascii="Arial" w:hAnsi="Arial" w:cs="Arial"/>
          <w:sz w:val="20"/>
          <w:szCs w:val="20"/>
        </w:rPr>
        <w:t xml:space="preserve">UNFPA, UN Women, FAO, WFP, German </w:t>
      </w:r>
      <w:proofErr w:type="spellStart"/>
      <w:proofErr w:type="gramStart"/>
      <w:r w:rsidRPr="00055B81">
        <w:rPr>
          <w:rFonts w:ascii="Arial" w:hAnsi="Arial" w:cs="Arial"/>
          <w:sz w:val="20"/>
          <w:szCs w:val="20"/>
        </w:rPr>
        <w:t>MoFA</w:t>
      </w:r>
      <w:proofErr w:type="spellEnd"/>
      <w:r w:rsidRPr="00055B81">
        <w:rPr>
          <w:rFonts w:ascii="Arial" w:hAnsi="Arial" w:cs="Arial"/>
          <w:sz w:val="20"/>
          <w:szCs w:val="20"/>
        </w:rPr>
        <w:t>,</w:t>
      </w:r>
      <w:r w:rsidR="001D7C95" w:rsidRPr="00055B81">
        <w:rPr>
          <w:rFonts w:ascii="Arial" w:hAnsi="Arial" w:cs="Arial"/>
          <w:sz w:val="20"/>
          <w:szCs w:val="20"/>
        </w:rPr>
        <w:t>,</w:t>
      </w:r>
      <w:proofErr w:type="gramEnd"/>
      <w:r w:rsidR="001D7C95" w:rsidRPr="00055B81">
        <w:rPr>
          <w:rFonts w:ascii="Arial" w:hAnsi="Arial" w:cs="Arial"/>
          <w:sz w:val="20"/>
          <w:szCs w:val="20"/>
        </w:rPr>
        <w:t xml:space="preserve"> R-</w:t>
      </w:r>
      <w:proofErr w:type="spellStart"/>
      <w:r w:rsidR="001D7C95" w:rsidRPr="00055B81">
        <w:rPr>
          <w:rFonts w:ascii="Arial" w:hAnsi="Arial" w:cs="Arial"/>
          <w:sz w:val="20"/>
          <w:szCs w:val="20"/>
        </w:rPr>
        <w:t>TGoNU</w:t>
      </w:r>
      <w:proofErr w:type="spellEnd"/>
      <w:r w:rsidR="001D7C95" w:rsidRPr="00055B81">
        <w:rPr>
          <w:rFonts w:ascii="Arial" w:hAnsi="Arial" w:cs="Arial"/>
          <w:sz w:val="20"/>
          <w:szCs w:val="20"/>
        </w:rPr>
        <w:t>, R-ARCISS</w:t>
      </w:r>
      <w:r w:rsidRPr="00055B81">
        <w:rPr>
          <w:rFonts w:ascii="Arial" w:hAnsi="Arial" w:cs="Arial"/>
          <w:sz w:val="20"/>
          <w:szCs w:val="20"/>
        </w:rPr>
        <w:t xml:space="preserve"> and other bilateral donors, project documents. The consultant is expected to undertake review of existing documents using appropriate document review tools and methods. </w:t>
      </w:r>
    </w:p>
    <w:p w14:paraId="0832FD06" w14:textId="2E7612D6" w:rsidR="00EB7843" w:rsidRPr="00055B81" w:rsidRDefault="003E36EF" w:rsidP="00EB7843">
      <w:pPr>
        <w:pStyle w:val="Heading3"/>
        <w:rPr>
          <w:rFonts w:ascii="Arial" w:hAnsi="Arial" w:cs="Arial"/>
          <w:sz w:val="20"/>
          <w:szCs w:val="20"/>
          <w:lang w:val="en-GB"/>
        </w:rPr>
      </w:pPr>
      <w:bookmarkStart w:id="64" w:name="_Toc54352351"/>
      <w:bookmarkStart w:id="65" w:name="_Toc60821627"/>
      <w:bookmarkStart w:id="66" w:name="_Toc85449716"/>
      <w:bookmarkStart w:id="67" w:name="_Toc85451684"/>
      <w:bookmarkStart w:id="68" w:name="_Toc85794890"/>
      <w:r w:rsidRPr="00055B81">
        <w:rPr>
          <w:rFonts w:ascii="Arial" w:hAnsi="Arial" w:cs="Arial"/>
          <w:sz w:val="20"/>
          <w:szCs w:val="20"/>
          <w:lang w:val="en-GB"/>
        </w:rPr>
        <w:lastRenderedPageBreak/>
        <w:t>3</w:t>
      </w:r>
      <w:r w:rsidR="00633D40" w:rsidRPr="00055B81">
        <w:rPr>
          <w:rFonts w:ascii="Arial" w:hAnsi="Arial" w:cs="Arial"/>
          <w:sz w:val="20"/>
          <w:szCs w:val="20"/>
          <w:lang w:val="en-GB"/>
        </w:rPr>
        <w:t xml:space="preserve">.4 </w:t>
      </w:r>
      <w:r w:rsidR="00EB7843" w:rsidRPr="00055B81">
        <w:rPr>
          <w:rFonts w:ascii="Arial" w:hAnsi="Arial" w:cs="Arial"/>
          <w:sz w:val="20"/>
          <w:szCs w:val="20"/>
          <w:lang w:val="en-GB"/>
        </w:rPr>
        <w:t>Data Collection</w:t>
      </w:r>
      <w:bookmarkEnd w:id="64"/>
      <w:bookmarkEnd w:id="65"/>
      <w:bookmarkEnd w:id="66"/>
      <w:bookmarkEnd w:id="67"/>
      <w:bookmarkEnd w:id="68"/>
    </w:p>
    <w:p w14:paraId="27218F2C" w14:textId="77777777" w:rsidR="00EB7843" w:rsidRPr="00055B81" w:rsidRDefault="00EB7843" w:rsidP="00EB7843">
      <w:pPr>
        <w:pStyle w:val="NoSpacing"/>
        <w:spacing w:line="276" w:lineRule="auto"/>
        <w:jc w:val="both"/>
        <w:rPr>
          <w:rFonts w:ascii="Arial" w:hAnsi="Arial" w:cs="Arial"/>
          <w:sz w:val="20"/>
          <w:szCs w:val="20"/>
        </w:rPr>
      </w:pPr>
      <w:r w:rsidRPr="00055B81">
        <w:rPr>
          <w:rFonts w:ascii="Arial" w:hAnsi="Arial" w:cs="Arial"/>
          <w:sz w:val="20"/>
          <w:szCs w:val="20"/>
        </w:rPr>
        <w:t xml:space="preserve">The consultant will be responsible to develop data collection tools such as: questionnaires, FGD, KII guides, and observation tools to capture data from the respondents above. Enumerators will be recruited by CARE and trained by the consultant to collect data during household surveys, FGDs and KIIs.  Cognizant of the changing context, data </w:t>
      </w:r>
      <w:r w:rsidRPr="00055B81">
        <w:rPr>
          <w:rFonts w:ascii="Arial" w:hAnsi="Arial" w:cs="Arial"/>
          <w:sz w:val="20"/>
          <w:szCs w:val="20"/>
          <w:lang w:val="en-GB"/>
        </w:rPr>
        <w:t>will be captured electronically to expedite the data collection process, minimize data entry error</w:t>
      </w:r>
      <w:r w:rsidRPr="00055B81">
        <w:rPr>
          <w:rFonts w:ascii="Arial" w:hAnsi="Arial" w:cs="Arial"/>
          <w:sz w:val="20"/>
          <w:szCs w:val="20"/>
        </w:rPr>
        <w:t>s and improve overall data quality. T</w:t>
      </w:r>
      <w:r w:rsidR="001D7C95" w:rsidRPr="00055B81">
        <w:rPr>
          <w:rFonts w:ascii="Arial" w:hAnsi="Arial" w:cs="Arial"/>
          <w:sz w:val="20"/>
          <w:szCs w:val="20"/>
        </w:rPr>
        <w:t>he COVID-19 pandemic may still</w:t>
      </w:r>
      <w:r w:rsidRPr="00055B81">
        <w:rPr>
          <w:rFonts w:ascii="Arial" w:hAnsi="Arial" w:cs="Arial"/>
          <w:sz w:val="20"/>
          <w:szCs w:val="20"/>
        </w:rPr>
        <w:t xml:space="preserve"> impede grouped face to face data collection. Hence, the consultant is expected to design a safety protocol for achieving data collection cognizant of </w:t>
      </w:r>
      <w:r w:rsidR="001D7C95" w:rsidRPr="00055B81">
        <w:rPr>
          <w:rFonts w:ascii="Arial" w:hAnsi="Arial" w:cs="Arial"/>
          <w:sz w:val="20"/>
          <w:szCs w:val="20"/>
        </w:rPr>
        <w:t xml:space="preserve">WHO and </w:t>
      </w:r>
      <w:r w:rsidRPr="00055B81">
        <w:rPr>
          <w:rFonts w:ascii="Arial" w:hAnsi="Arial" w:cs="Arial"/>
          <w:sz w:val="20"/>
          <w:szCs w:val="20"/>
        </w:rPr>
        <w:t xml:space="preserve">Government of South Sudan COVID-19 country SOPs.  </w:t>
      </w:r>
    </w:p>
    <w:p w14:paraId="4D7E431B" w14:textId="77777777" w:rsidR="00EB7843" w:rsidRPr="00055B81" w:rsidRDefault="00EB7843" w:rsidP="00EB7843">
      <w:pPr>
        <w:pStyle w:val="NoSpacing"/>
        <w:spacing w:line="276" w:lineRule="auto"/>
        <w:jc w:val="both"/>
        <w:rPr>
          <w:rFonts w:ascii="Arial" w:hAnsi="Arial" w:cs="Arial"/>
          <w:sz w:val="20"/>
          <w:szCs w:val="20"/>
        </w:rPr>
      </w:pPr>
    </w:p>
    <w:p w14:paraId="7FE13E84" w14:textId="26079967" w:rsidR="00EB7843" w:rsidRPr="00055B81" w:rsidRDefault="003E36EF" w:rsidP="00EB7843">
      <w:pPr>
        <w:pStyle w:val="Heading3"/>
        <w:rPr>
          <w:rFonts w:ascii="Arial" w:hAnsi="Arial" w:cs="Arial"/>
          <w:sz w:val="20"/>
          <w:szCs w:val="20"/>
          <w:lang w:val="en-GB"/>
        </w:rPr>
      </w:pPr>
      <w:bookmarkStart w:id="69" w:name="_Toc54352352"/>
      <w:bookmarkStart w:id="70" w:name="_Toc60821628"/>
      <w:bookmarkStart w:id="71" w:name="_Toc85449717"/>
      <w:bookmarkStart w:id="72" w:name="_Toc85451685"/>
      <w:bookmarkStart w:id="73" w:name="_Toc85794891"/>
      <w:r w:rsidRPr="00055B81">
        <w:rPr>
          <w:rFonts w:ascii="Arial" w:hAnsi="Arial" w:cs="Arial"/>
          <w:sz w:val="20"/>
          <w:szCs w:val="20"/>
          <w:lang w:val="en-GB"/>
        </w:rPr>
        <w:t>3</w:t>
      </w:r>
      <w:r w:rsidR="00633D40" w:rsidRPr="00055B81">
        <w:rPr>
          <w:rFonts w:ascii="Arial" w:hAnsi="Arial" w:cs="Arial"/>
          <w:sz w:val="20"/>
          <w:szCs w:val="20"/>
          <w:lang w:val="en-GB"/>
        </w:rPr>
        <w:t xml:space="preserve">.5 </w:t>
      </w:r>
      <w:r w:rsidR="00EB7843" w:rsidRPr="00055B81">
        <w:rPr>
          <w:rFonts w:ascii="Arial" w:hAnsi="Arial" w:cs="Arial"/>
          <w:sz w:val="20"/>
          <w:szCs w:val="20"/>
          <w:lang w:val="en-GB"/>
        </w:rPr>
        <w:t>Data Analysis</w:t>
      </w:r>
      <w:bookmarkEnd w:id="69"/>
      <w:bookmarkEnd w:id="70"/>
      <w:bookmarkEnd w:id="71"/>
      <w:bookmarkEnd w:id="72"/>
      <w:bookmarkEnd w:id="73"/>
      <w:r w:rsidR="00EB7843" w:rsidRPr="00055B81">
        <w:rPr>
          <w:rFonts w:ascii="Arial" w:hAnsi="Arial" w:cs="Arial"/>
          <w:sz w:val="20"/>
          <w:szCs w:val="20"/>
          <w:lang w:val="en-GB"/>
        </w:rPr>
        <w:t xml:space="preserve"> </w:t>
      </w:r>
    </w:p>
    <w:p w14:paraId="7F285ABD" w14:textId="77777777" w:rsidR="00EB7843" w:rsidRPr="00055B81" w:rsidRDefault="00EB7843" w:rsidP="00EB7843">
      <w:pPr>
        <w:pStyle w:val="NoSpacing"/>
        <w:spacing w:line="276" w:lineRule="auto"/>
        <w:jc w:val="both"/>
        <w:rPr>
          <w:rFonts w:ascii="Arial" w:hAnsi="Arial" w:cs="Arial"/>
          <w:sz w:val="20"/>
          <w:szCs w:val="20"/>
        </w:rPr>
      </w:pPr>
      <w:r w:rsidRPr="00055B81">
        <w:rPr>
          <w:rFonts w:ascii="Arial" w:hAnsi="Arial" w:cs="Arial"/>
          <w:sz w:val="20"/>
          <w:szCs w:val="20"/>
        </w:rPr>
        <w:t xml:space="preserve">The consultant should adopt an iterative data analysis approach. This approach allows for prompt data validation as enumerators collect data. Hence, the consultant will develop a data analysis plan. </w:t>
      </w:r>
      <w:r w:rsidRPr="00055B81">
        <w:rPr>
          <w:rFonts w:ascii="Arial" w:hAnsi="Arial" w:cs="Arial"/>
          <w:sz w:val="20"/>
          <w:szCs w:val="20"/>
          <w:lang w:val="en-GB"/>
        </w:rPr>
        <w:t>Analysis should integrate findings from the different sources of data. The consultant should corroborate, and triangulate data from different primary data sources.  Depending on access to the country and within the country, the consultant should factor in remote analysis and presentation of findings and sharing of documents in collaborative forums.</w:t>
      </w:r>
      <w:r w:rsidRPr="00055B81">
        <w:rPr>
          <w:rFonts w:ascii="Arial" w:hAnsi="Arial" w:cs="Arial"/>
          <w:sz w:val="20"/>
          <w:szCs w:val="20"/>
        </w:rPr>
        <w:t xml:space="preserve"> A complete set of tools and procedures for summarizing and analyzing qualitative data needs to be made available.</w:t>
      </w:r>
    </w:p>
    <w:p w14:paraId="4A2E108D" w14:textId="77777777" w:rsidR="00EB7843" w:rsidRPr="00055B81" w:rsidRDefault="00EB7843" w:rsidP="00EB7843">
      <w:pPr>
        <w:pStyle w:val="NoSpacing"/>
        <w:spacing w:line="276" w:lineRule="auto"/>
        <w:jc w:val="both"/>
        <w:rPr>
          <w:rFonts w:ascii="Arial" w:hAnsi="Arial" w:cs="Arial"/>
          <w:sz w:val="20"/>
          <w:szCs w:val="20"/>
        </w:rPr>
      </w:pPr>
    </w:p>
    <w:p w14:paraId="643DCFDB" w14:textId="4B0799AC" w:rsidR="00EB7843" w:rsidRPr="00055B81" w:rsidRDefault="003E36EF" w:rsidP="00EB7843">
      <w:pPr>
        <w:pStyle w:val="Heading3"/>
        <w:rPr>
          <w:rFonts w:ascii="Arial" w:hAnsi="Arial" w:cs="Arial"/>
          <w:sz w:val="20"/>
          <w:szCs w:val="20"/>
        </w:rPr>
      </w:pPr>
      <w:bookmarkStart w:id="74" w:name="_Toc54352353"/>
      <w:bookmarkStart w:id="75" w:name="_Toc60821629"/>
      <w:bookmarkStart w:id="76" w:name="_Toc85449718"/>
      <w:bookmarkStart w:id="77" w:name="_Toc85451686"/>
      <w:bookmarkStart w:id="78" w:name="_Toc85794892"/>
      <w:r w:rsidRPr="00055B81">
        <w:rPr>
          <w:rFonts w:ascii="Arial" w:hAnsi="Arial" w:cs="Arial"/>
          <w:sz w:val="20"/>
          <w:szCs w:val="20"/>
        </w:rPr>
        <w:t>3</w:t>
      </w:r>
      <w:r w:rsidR="00633D40" w:rsidRPr="00055B81">
        <w:rPr>
          <w:rFonts w:ascii="Arial" w:hAnsi="Arial" w:cs="Arial"/>
          <w:sz w:val="20"/>
          <w:szCs w:val="20"/>
        </w:rPr>
        <w:t xml:space="preserve">.6 </w:t>
      </w:r>
      <w:r w:rsidR="00EB7843" w:rsidRPr="00055B81">
        <w:rPr>
          <w:rFonts w:ascii="Arial" w:hAnsi="Arial" w:cs="Arial"/>
          <w:sz w:val="20"/>
          <w:szCs w:val="20"/>
        </w:rPr>
        <w:t>Data Quality Issues</w:t>
      </w:r>
      <w:bookmarkEnd w:id="74"/>
      <w:bookmarkEnd w:id="75"/>
      <w:bookmarkEnd w:id="76"/>
      <w:bookmarkEnd w:id="77"/>
      <w:bookmarkEnd w:id="78"/>
    </w:p>
    <w:p w14:paraId="325BEE35" w14:textId="77777777" w:rsidR="00EB7843" w:rsidRPr="00055B81" w:rsidRDefault="00EB7843" w:rsidP="00EB7843">
      <w:pPr>
        <w:pStyle w:val="JubaARPBody"/>
        <w:spacing w:line="276" w:lineRule="auto"/>
        <w:rPr>
          <w:rFonts w:ascii="Arial" w:hAnsi="Arial" w:cs="Arial"/>
          <w:sz w:val="20"/>
          <w:szCs w:val="20"/>
        </w:rPr>
      </w:pPr>
      <w:r w:rsidRPr="00055B81">
        <w:rPr>
          <w:rFonts w:ascii="Arial" w:hAnsi="Arial" w:cs="Arial"/>
          <w:sz w:val="20"/>
          <w:szCs w:val="20"/>
        </w:rPr>
        <w:t>The designed data collection techniques, Quality of data should not be compromised and maximum care should be taken to avoid or at least minimize errors at all stages of the baseline measurement process. Some techniques such as, but not limited to, the following will be applied:</w:t>
      </w:r>
    </w:p>
    <w:p w14:paraId="0BCE4571" w14:textId="77777777" w:rsidR="00EB7843" w:rsidRPr="00055B81" w:rsidRDefault="00EB7843" w:rsidP="00EB7843">
      <w:pPr>
        <w:pStyle w:val="JubaARPBody"/>
        <w:numPr>
          <w:ilvl w:val="0"/>
          <w:numId w:val="9"/>
        </w:numPr>
        <w:spacing w:line="276" w:lineRule="auto"/>
        <w:ind w:left="900"/>
        <w:rPr>
          <w:rFonts w:ascii="Arial" w:hAnsi="Arial" w:cs="Arial"/>
          <w:sz w:val="20"/>
          <w:szCs w:val="20"/>
        </w:rPr>
      </w:pPr>
      <w:r w:rsidRPr="00055B81">
        <w:rPr>
          <w:rFonts w:ascii="Arial" w:hAnsi="Arial" w:cs="Arial"/>
          <w:sz w:val="20"/>
          <w:szCs w:val="20"/>
        </w:rPr>
        <w:t>Before data collection:</w:t>
      </w:r>
      <w:r w:rsidRPr="00055B81">
        <w:rPr>
          <w:rFonts w:ascii="Arial" w:hAnsi="Arial" w:cs="Arial"/>
          <w:b/>
          <w:sz w:val="20"/>
          <w:szCs w:val="20"/>
        </w:rPr>
        <w:t xml:space="preserve"> </w:t>
      </w:r>
      <w:r w:rsidR="001D7C95" w:rsidRPr="00055B81">
        <w:rPr>
          <w:rFonts w:ascii="Arial" w:hAnsi="Arial" w:cs="Arial"/>
          <w:sz w:val="20"/>
          <w:szCs w:val="20"/>
        </w:rPr>
        <w:t>Pilot testing the data</w:t>
      </w:r>
      <w:r w:rsidRPr="00055B81">
        <w:rPr>
          <w:rFonts w:ascii="Arial" w:hAnsi="Arial" w:cs="Arial"/>
          <w:sz w:val="20"/>
          <w:szCs w:val="20"/>
        </w:rPr>
        <w:t xml:space="preserve"> collection tool will be required in order to verify the reliability and validity of the tool. This includes for both face to face and remote approaches.</w:t>
      </w:r>
    </w:p>
    <w:p w14:paraId="034ABFE5" w14:textId="77777777" w:rsidR="00EB7843" w:rsidRPr="00055B81" w:rsidRDefault="00EB7843" w:rsidP="00EB7843">
      <w:pPr>
        <w:pStyle w:val="JubaARPBody"/>
        <w:numPr>
          <w:ilvl w:val="0"/>
          <w:numId w:val="9"/>
        </w:numPr>
        <w:spacing w:line="276" w:lineRule="auto"/>
        <w:ind w:left="900"/>
        <w:rPr>
          <w:rFonts w:ascii="Arial" w:hAnsi="Arial" w:cs="Arial"/>
          <w:b/>
          <w:sz w:val="20"/>
          <w:szCs w:val="20"/>
          <w:u w:val="single"/>
        </w:rPr>
      </w:pPr>
      <w:r w:rsidRPr="00055B81">
        <w:rPr>
          <w:rFonts w:ascii="Arial" w:hAnsi="Arial" w:cs="Arial"/>
          <w:sz w:val="20"/>
          <w:szCs w:val="20"/>
        </w:rPr>
        <w:t xml:space="preserve">During field data collection: For household surveys, data entry will be on the spot using an electronic questionnaire. Monitoring enumerators for accuracy in doing the interview and in capturing data will be necessary. Checking through all completed responses (on a daily basis) to ensure any mistakes or inconsistencies are corrected on time will add value to the quality of data.  </w:t>
      </w:r>
    </w:p>
    <w:p w14:paraId="3A216CD5" w14:textId="43FE58A2" w:rsidR="00EB7843" w:rsidRPr="00483336" w:rsidRDefault="00EB7843" w:rsidP="00483336">
      <w:pPr>
        <w:pStyle w:val="Heading3"/>
        <w:rPr>
          <w:rFonts w:ascii="Arial" w:hAnsi="Arial" w:cs="Arial"/>
          <w:sz w:val="20"/>
          <w:szCs w:val="20"/>
        </w:rPr>
      </w:pPr>
      <w:r w:rsidRPr="00055B81">
        <w:rPr>
          <w:rFonts w:ascii="Arial" w:hAnsi="Arial" w:cs="Arial"/>
          <w:sz w:val="20"/>
          <w:szCs w:val="20"/>
        </w:rPr>
        <w:t xml:space="preserve">Data analysis: Perform iterative data analysis which involves continuously analyzing key variables as part of data quality checks using various methods such as: frequencies or cross-tabulations or any forms of regressions </w:t>
      </w:r>
      <w:bookmarkStart w:id="79" w:name="_Toc410809441"/>
      <w:bookmarkStart w:id="80" w:name="_Toc54352354"/>
      <w:bookmarkStart w:id="81" w:name="_Toc60821630"/>
      <w:bookmarkStart w:id="82" w:name="_Toc85449719"/>
      <w:bookmarkStart w:id="83" w:name="_Toc85451687"/>
      <w:bookmarkStart w:id="84" w:name="_Toc85794893"/>
      <w:r w:rsidR="003E36EF" w:rsidRPr="00055B81">
        <w:rPr>
          <w:rFonts w:ascii="Arial" w:hAnsi="Arial" w:cs="Arial"/>
          <w:sz w:val="20"/>
          <w:szCs w:val="20"/>
        </w:rPr>
        <w:t xml:space="preserve">4.0 </w:t>
      </w:r>
      <w:r w:rsidRPr="00483336">
        <w:rPr>
          <w:rFonts w:ascii="Arial" w:hAnsi="Arial" w:cs="Arial"/>
          <w:sz w:val="20"/>
          <w:szCs w:val="20"/>
        </w:rPr>
        <w:t>Communication of Findings/Reflection</w:t>
      </w:r>
      <w:bookmarkEnd w:id="79"/>
      <w:bookmarkEnd w:id="80"/>
      <w:bookmarkEnd w:id="81"/>
      <w:bookmarkEnd w:id="82"/>
      <w:bookmarkEnd w:id="83"/>
      <w:bookmarkEnd w:id="84"/>
      <w:r w:rsidRPr="00483336">
        <w:rPr>
          <w:rFonts w:ascii="Arial" w:hAnsi="Arial" w:cs="Arial"/>
          <w:sz w:val="20"/>
          <w:szCs w:val="20"/>
        </w:rPr>
        <w:t xml:space="preserve"> </w:t>
      </w:r>
    </w:p>
    <w:p w14:paraId="2F58FDB3" w14:textId="04943FCD" w:rsidR="00EB7843" w:rsidRPr="00055B81" w:rsidRDefault="000F3A37" w:rsidP="00EB7843">
      <w:pPr>
        <w:pStyle w:val="JubaARPBody"/>
        <w:spacing w:line="276" w:lineRule="auto"/>
        <w:rPr>
          <w:rFonts w:ascii="Arial" w:hAnsi="Arial" w:cs="Arial"/>
          <w:sz w:val="20"/>
          <w:szCs w:val="20"/>
        </w:rPr>
      </w:pPr>
      <w:r w:rsidRPr="00055B81">
        <w:rPr>
          <w:rFonts w:ascii="Arial" w:hAnsi="Arial" w:cs="Arial"/>
          <w:sz w:val="20"/>
          <w:szCs w:val="20"/>
        </w:rPr>
        <w:t xml:space="preserve">The </w:t>
      </w:r>
      <w:r w:rsidR="00EB7843" w:rsidRPr="00055B81">
        <w:rPr>
          <w:rFonts w:ascii="Arial" w:hAnsi="Arial" w:cs="Arial"/>
          <w:sz w:val="20"/>
          <w:szCs w:val="20"/>
        </w:rPr>
        <w:t>Baseline</w:t>
      </w:r>
      <w:r w:rsidRPr="00055B81">
        <w:rPr>
          <w:rFonts w:ascii="Arial" w:hAnsi="Arial" w:cs="Arial"/>
          <w:sz w:val="20"/>
          <w:szCs w:val="20"/>
        </w:rPr>
        <w:t xml:space="preserve"> study</w:t>
      </w:r>
      <w:r w:rsidR="00EB7843" w:rsidRPr="006279BF">
        <w:rPr>
          <w:rFonts w:ascii="Arial" w:hAnsi="Arial" w:cs="Arial"/>
          <w:sz w:val="20"/>
          <w:szCs w:val="20"/>
        </w:rPr>
        <w:t xml:space="preserve"> findings will be validated by </w:t>
      </w:r>
      <w:r w:rsidR="00353330" w:rsidRPr="006279BF">
        <w:rPr>
          <w:rFonts w:ascii="Arial" w:hAnsi="Arial" w:cs="Arial"/>
          <w:sz w:val="20"/>
          <w:szCs w:val="20"/>
        </w:rPr>
        <w:t>relevant stakeholders</w:t>
      </w:r>
      <w:r w:rsidR="00EB7843" w:rsidRPr="00055B81">
        <w:rPr>
          <w:rFonts w:ascii="Arial" w:hAnsi="Arial" w:cs="Arial"/>
          <w:sz w:val="20"/>
          <w:szCs w:val="20"/>
        </w:rPr>
        <w:t xml:space="preserve"> </w:t>
      </w:r>
      <w:r w:rsidRPr="00055B81">
        <w:rPr>
          <w:rFonts w:ascii="Arial" w:hAnsi="Arial" w:cs="Arial"/>
          <w:sz w:val="20"/>
          <w:szCs w:val="20"/>
        </w:rPr>
        <w:t xml:space="preserve">at </w:t>
      </w:r>
      <w:r w:rsidR="00EB7843" w:rsidRPr="00055B81">
        <w:rPr>
          <w:rFonts w:ascii="Arial" w:hAnsi="Arial" w:cs="Arial"/>
          <w:sz w:val="20"/>
          <w:szCs w:val="20"/>
        </w:rPr>
        <w:t>a validation workshop. Once the validation is completed then the final report will be produced.</w:t>
      </w:r>
    </w:p>
    <w:p w14:paraId="04097919" w14:textId="47494400" w:rsidR="00EB7843" w:rsidRPr="00055B81" w:rsidRDefault="00D01294" w:rsidP="00EB7843">
      <w:pPr>
        <w:pStyle w:val="Heading3"/>
        <w:rPr>
          <w:rFonts w:ascii="Arial" w:hAnsi="Arial" w:cs="Arial"/>
          <w:sz w:val="20"/>
          <w:szCs w:val="20"/>
        </w:rPr>
      </w:pPr>
      <w:bookmarkStart w:id="85" w:name="_Toc384204780"/>
      <w:bookmarkStart w:id="86" w:name="_Toc388623936"/>
      <w:bookmarkStart w:id="87" w:name="_Toc410809442"/>
      <w:bookmarkStart w:id="88" w:name="_Toc54352355"/>
      <w:bookmarkStart w:id="89" w:name="_Toc60821631"/>
      <w:bookmarkStart w:id="90" w:name="_Toc85449720"/>
      <w:bookmarkStart w:id="91" w:name="_Toc85451688"/>
      <w:bookmarkStart w:id="92" w:name="_Toc85794894"/>
      <w:r w:rsidRPr="00055B81">
        <w:rPr>
          <w:rFonts w:ascii="Arial" w:hAnsi="Arial" w:cs="Arial"/>
          <w:sz w:val="20"/>
          <w:szCs w:val="20"/>
        </w:rPr>
        <w:t>5</w:t>
      </w:r>
      <w:r w:rsidR="00633D40" w:rsidRPr="00055B81">
        <w:rPr>
          <w:rFonts w:ascii="Arial" w:hAnsi="Arial" w:cs="Arial"/>
          <w:sz w:val="20"/>
          <w:szCs w:val="20"/>
        </w:rPr>
        <w:t xml:space="preserve">0 </w:t>
      </w:r>
      <w:r w:rsidR="00EB7843" w:rsidRPr="00055B81">
        <w:rPr>
          <w:rFonts w:ascii="Arial" w:hAnsi="Arial" w:cs="Arial"/>
          <w:sz w:val="20"/>
          <w:szCs w:val="20"/>
        </w:rPr>
        <w:t>Baseline Products</w:t>
      </w:r>
      <w:bookmarkEnd w:id="85"/>
      <w:bookmarkEnd w:id="86"/>
      <w:r w:rsidR="00EB7843" w:rsidRPr="00055B81">
        <w:rPr>
          <w:rFonts w:ascii="Arial" w:hAnsi="Arial" w:cs="Arial"/>
          <w:sz w:val="20"/>
          <w:szCs w:val="20"/>
        </w:rPr>
        <w:t>/Deliverables</w:t>
      </w:r>
      <w:bookmarkEnd w:id="87"/>
      <w:bookmarkEnd w:id="88"/>
      <w:bookmarkEnd w:id="89"/>
      <w:bookmarkEnd w:id="90"/>
      <w:bookmarkEnd w:id="91"/>
      <w:bookmarkEnd w:id="92"/>
    </w:p>
    <w:p w14:paraId="7A7768FA" w14:textId="77777777" w:rsidR="00EB7843" w:rsidRPr="00055B81" w:rsidRDefault="00813C0F" w:rsidP="00EB7843">
      <w:pPr>
        <w:tabs>
          <w:tab w:val="left" w:pos="360"/>
        </w:tabs>
        <w:spacing w:line="276" w:lineRule="auto"/>
        <w:jc w:val="both"/>
        <w:rPr>
          <w:rFonts w:ascii="Arial" w:hAnsi="Arial" w:cs="Arial"/>
          <w:sz w:val="20"/>
          <w:szCs w:val="20"/>
          <w:lang w:val="en-GB"/>
        </w:rPr>
      </w:pPr>
      <w:bookmarkStart w:id="93" w:name="_Toc350098774"/>
      <w:bookmarkStart w:id="94" w:name="_Toc361750841"/>
      <w:bookmarkStart w:id="95" w:name="_Toc384204782"/>
      <w:bookmarkStart w:id="96" w:name="_Toc388623938"/>
      <w:r w:rsidRPr="00055B81">
        <w:rPr>
          <w:rFonts w:ascii="Arial" w:hAnsi="Arial" w:cs="Arial"/>
          <w:sz w:val="20"/>
          <w:szCs w:val="20"/>
          <w:lang w:val="en-GB"/>
        </w:rPr>
        <w:t xml:space="preserve">The </w:t>
      </w:r>
      <w:r w:rsidR="00EB7843" w:rsidRPr="00055B81">
        <w:rPr>
          <w:rFonts w:ascii="Arial" w:hAnsi="Arial" w:cs="Arial"/>
          <w:sz w:val="20"/>
          <w:szCs w:val="20"/>
          <w:lang w:val="en-GB"/>
        </w:rPr>
        <w:t>key deliverables of this process</w:t>
      </w:r>
      <w:r w:rsidRPr="00055B81">
        <w:rPr>
          <w:rFonts w:ascii="Arial" w:hAnsi="Arial" w:cs="Arial"/>
          <w:sz w:val="20"/>
          <w:szCs w:val="20"/>
          <w:lang w:val="en-GB"/>
        </w:rPr>
        <w:t xml:space="preserve"> includes</w:t>
      </w:r>
      <w:r w:rsidR="00EB7843" w:rsidRPr="00055B81">
        <w:rPr>
          <w:rFonts w:ascii="Arial" w:hAnsi="Arial" w:cs="Arial"/>
          <w:sz w:val="20"/>
          <w:szCs w:val="20"/>
          <w:lang w:val="en-GB"/>
        </w:rPr>
        <w:t xml:space="preserve">: </w:t>
      </w:r>
    </w:p>
    <w:p w14:paraId="5203482A" w14:textId="77777777" w:rsidR="00EB7843" w:rsidRPr="00055B81" w:rsidRDefault="00EB7843" w:rsidP="00EB7843">
      <w:pPr>
        <w:pStyle w:val="JubaARPBody"/>
        <w:numPr>
          <w:ilvl w:val="0"/>
          <w:numId w:val="9"/>
        </w:numPr>
        <w:spacing w:line="276" w:lineRule="auto"/>
        <w:ind w:left="900"/>
        <w:rPr>
          <w:rFonts w:ascii="Arial" w:hAnsi="Arial" w:cs="Arial"/>
          <w:sz w:val="20"/>
          <w:szCs w:val="20"/>
        </w:rPr>
      </w:pPr>
      <w:r w:rsidRPr="00055B81">
        <w:rPr>
          <w:rFonts w:ascii="Arial" w:hAnsi="Arial" w:cs="Arial"/>
          <w:sz w:val="20"/>
          <w:szCs w:val="20"/>
        </w:rPr>
        <w:t>An inception report clearly outlining the approach, indicators, methodology and tools Include an annex highlighting how COVID-19 safeguards will be achieved</w:t>
      </w:r>
    </w:p>
    <w:p w14:paraId="62F44B26" w14:textId="77777777" w:rsidR="00EB7843" w:rsidRPr="00055B81" w:rsidRDefault="00EB7843" w:rsidP="00EB7843">
      <w:pPr>
        <w:pStyle w:val="JubaARPBody"/>
        <w:numPr>
          <w:ilvl w:val="0"/>
          <w:numId w:val="9"/>
        </w:numPr>
        <w:spacing w:line="276" w:lineRule="auto"/>
        <w:ind w:left="900"/>
        <w:rPr>
          <w:rFonts w:ascii="Arial" w:hAnsi="Arial" w:cs="Arial"/>
          <w:sz w:val="20"/>
          <w:szCs w:val="20"/>
        </w:rPr>
      </w:pPr>
      <w:r w:rsidRPr="00055B81">
        <w:rPr>
          <w:rFonts w:ascii="Arial" w:hAnsi="Arial" w:cs="Arial"/>
          <w:sz w:val="20"/>
          <w:szCs w:val="20"/>
        </w:rPr>
        <w:t>Final survey tools and inclusive and gender sensitive sampling design</w:t>
      </w:r>
    </w:p>
    <w:p w14:paraId="50F3CD1E" w14:textId="77777777" w:rsidR="00EB7843" w:rsidRPr="00055B81" w:rsidRDefault="00EB7843" w:rsidP="00EB7843">
      <w:pPr>
        <w:pStyle w:val="JubaARPBody"/>
        <w:numPr>
          <w:ilvl w:val="0"/>
          <w:numId w:val="9"/>
        </w:numPr>
        <w:spacing w:line="276" w:lineRule="auto"/>
        <w:ind w:left="900"/>
        <w:rPr>
          <w:rFonts w:ascii="Arial" w:hAnsi="Arial" w:cs="Arial"/>
          <w:sz w:val="20"/>
          <w:szCs w:val="20"/>
        </w:rPr>
      </w:pPr>
      <w:r w:rsidRPr="00055B81">
        <w:rPr>
          <w:rFonts w:ascii="Arial" w:hAnsi="Arial" w:cs="Arial"/>
          <w:sz w:val="20"/>
          <w:szCs w:val="20"/>
        </w:rPr>
        <w:t>Enumerator training, tool pre- testing and data collection</w:t>
      </w:r>
    </w:p>
    <w:p w14:paraId="3410C959" w14:textId="77777777" w:rsidR="00EB7843" w:rsidRPr="00055B81" w:rsidRDefault="00EB7843" w:rsidP="00EB7843">
      <w:pPr>
        <w:pStyle w:val="JubaARPBody"/>
        <w:numPr>
          <w:ilvl w:val="0"/>
          <w:numId w:val="9"/>
        </w:numPr>
        <w:spacing w:line="276" w:lineRule="auto"/>
        <w:ind w:left="900"/>
        <w:rPr>
          <w:rFonts w:ascii="Arial" w:hAnsi="Arial" w:cs="Arial"/>
          <w:sz w:val="20"/>
          <w:szCs w:val="20"/>
        </w:rPr>
      </w:pPr>
      <w:r w:rsidRPr="00055B81">
        <w:rPr>
          <w:rFonts w:ascii="Arial" w:hAnsi="Arial" w:cs="Arial"/>
          <w:sz w:val="20"/>
          <w:szCs w:val="20"/>
        </w:rPr>
        <w:t>A comprehensive and well-organized final baseline report in electronic version word and PDF based in the template structure in annex below. (Not more than 30 pages)</w:t>
      </w:r>
    </w:p>
    <w:p w14:paraId="03091FD2" w14:textId="77777777" w:rsidR="00EB7843" w:rsidRPr="00055B81" w:rsidRDefault="00EB7843" w:rsidP="00EB7843">
      <w:pPr>
        <w:pStyle w:val="JubaARPBody"/>
        <w:numPr>
          <w:ilvl w:val="0"/>
          <w:numId w:val="9"/>
        </w:numPr>
        <w:spacing w:line="276" w:lineRule="auto"/>
        <w:ind w:left="900"/>
        <w:rPr>
          <w:rFonts w:ascii="Arial" w:hAnsi="Arial" w:cs="Arial"/>
          <w:sz w:val="20"/>
          <w:szCs w:val="20"/>
        </w:rPr>
      </w:pPr>
      <w:r w:rsidRPr="00055B81">
        <w:rPr>
          <w:rFonts w:ascii="Arial" w:hAnsi="Arial" w:cs="Arial"/>
          <w:sz w:val="20"/>
          <w:szCs w:val="20"/>
        </w:rPr>
        <w:lastRenderedPageBreak/>
        <w:t>Supporting files, original and cleaned datasets, statistical output files, photos, etc.</w:t>
      </w:r>
    </w:p>
    <w:p w14:paraId="10166F84" w14:textId="77777777" w:rsidR="00EB7843" w:rsidRPr="00055B81" w:rsidRDefault="00EB7843" w:rsidP="00EB7843">
      <w:pPr>
        <w:pStyle w:val="JubaARPBody"/>
        <w:numPr>
          <w:ilvl w:val="0"/>
          <w:numId w:val="9"/>
        </w:numPr>
        <w:spacing w:line="276" w:lineRule="auto"/>
        <w:ind w:left="900"/>
        <w:rPr>
          <w:rFonts w:ascii="Arial" w:hAnsi="Arial" w:cs="Arial"/>
          <w:sz w:val="20"/>
          <w:szCs w:val="20"/>
        </w:rPr>
      </w:pPr>
      <w:r w:rsidRPr="00055B81">
        <w:rPr>
          <w:rFonts w:ascii="Arial" w:hAnsi="Arial" w:cs="Arial"/>
          <w:sz w:val="20"/>
          <w:szCs w:val="20"/>
        </w:rPr>
        <w:t>Fact sheet or abstract and power point presentations to be used for dissemination of results to stakeholders</w:t>
      </w:r>
    </w:p>
    <w:p w14:paraId="47C0E595" w14:textId="0B06AE2A" w:rsidR="00EB7843" w:rsidRPr="00055B81" w:rsidRDefault="00D01294" w:rsidP="00EB7843">
      <w:pPr>
        <w:pStyle w:val="Heading3"/>
        <w:rPr>
          <w:rFonts w:ascii="Arial" w:hAnsi="Arial" w:cs="Arial"/>
          <w:sz w:val="20"/>
          <w:szCs w:val="20"/>
          <w:lang w:val="en-GB"/>
        </w:rPr>
      </w:pPr>
      <w:bookmarkStart w:id="97" w:name="_Toc54352356"/>
      <w:bookmarkStart w:id="98" w:name="_Toc60821632"/>
      <w:bookmarkStart w:id="99" w:name="_Toc85449721"/>
      <w:bookmarkStart w:id="100" w:name="_Toc85451689"/>
      <w:bookmarkStart w:id="101" w:name="_Toc85794895"/>
      <w:bookmarkStart w:id="102" w:name="_Toc410809443"/>
      <w:r w:rsidRPr="00055B81">
        <w:rPr>
          <w:rFonts w:ascii="Arial" w:hAnsi="Arial" w:cs="Arial"/>
          <w:sz w:val="20"/>
          <w:szCs w:val="20"/>
          <w:lang w:val="en-GB"/>
        </w:rPr>
        <w:t>6</w:t>
      </w:r>
      <w:r w:rsidR="00633D40" w:rsidRPr="00055B81">
        <w:rPr>
          <w:rFonts w:ascii="Arial" w:hAnsi="Arial" w:cs="Arial"/>
          <w:sz w:val="20"/>
          <w:szCs w:val="20"/>
          <w:lang w:val="en-GB"/>
        </w:rPr>
        <w:t xml:space="preserve">.0 </w:t>
      </w:r>
      <w:r w:rsidR="00EB7843" w:rsidRPr="00055B81">
        <w:rPr>
          <w:rFonts w:ascii="Arial" w:hAnsi="Arial" w:cs="Arial"/>
          <w:sz w:val="20"/>
          <w:szCs w:val="20"/>
          <w:lang w:val="en-GB"/>
        </w:rPr>
        <w:t>Management of the Consultant</w:t>
      </w:r>
      <w:bookmarkEnd w:id="97"/>
      <w:bookmarkEnd w:id="98"/>
      <w:bookmarkEnd w:id="99"/>
      <w:bookmarkEnd w:id="100"/>
      <w:bookmarkEnd w:id="101"/>
      <w:r w:rsidR="00EB7843" w:rsidRPr="00055B81">
        <w:rPr>
          <w:rFonts w:ascii="Arial" w:hAnsi="Arial" w:cs="Arial"/>
          <w:sz w:val="20"/>
          <w:szCs w:val="20"/>
          <w:lang w:val="en-GB"/>
        </w:rPr>
        <w:t xml:space="preserve"> </w:t>
      </w:r>
    </w:p>
    <w:p w14:paraId="4E3472AC" w14:textId="77777777" w:rsidR="00EB7843" w:rsidRPr="00055B81" w:rsidRDefault="005A0228" w:rsidP="00EB7843">
      <w:pPr>
        <w:spacing w:line="276" w:lineRule="auto"/>
        <w:jc w:val="both"/>
        <w:rPr>
          <w:rFonts w:ascii="Arial" w:hAnsi="Arial" w:cs="Arial"/>
          <w:sz w:val="20"/>
          <w:szCs w:val="20"/>
          <w:lang w:val="en-CA"/>
        </w:rPr>
      </w:pPr>
      <w:r w:rsidRPr="00055B81">
        <w:rPr>
          <w:rFonts w:ascii="Arial" w:hAnsi="Arial" w:cs="Arial"/>
          <w:sz w:val="20"/>
          <w:szCs w:val="20"/>
          <w:lang w:val="en-CA"/>
        </w:rPr>
        <w:t>The Consultant will report to CARE</w:t>
      </w:r>
      <w:r w:rsidR="000F3A37" w:rsidRPr="00055B81">
        <w:rPr>
          <w:rFonts w:ascii="Arial" w:hAnsi="Arial" w:cs="Arial"/>
          <w:sz w:val="20"/>
          <w:szCs w:val="20"/>
          <w:lang w:val="en-CA"/>
        </w:rPr>
        <w:t xml:space="preserve"> MEAL Coordinator</w:t>
      </w:r>
      <w:r w:rsidR="00EB7843" w:rsidRPr="00055B81">
        <w:rPr>
          <w:rFonts w:ascii="Arial" w:hAnsi="Arial" w:cs="Arial"/>
          <w:sz w:val="20"/>
          <w:szCs w:val="20"/>
          <w:lang w:val="en-CA"/>
        </w:rPr>
        <w:t xml:space="preserve"> </w:t>
      </w:r>
      <w:r w:rsidRPr="00055B81">
        <w:rPr>
          <w:rFonts w:ascii="Arial" w:hAnsi="Arial" w:cs="Arial"/>
          <w:sz w:val="20"/>
          <w:szCs w:val="20"/>
          <w:lang w:val="en-CA"/>
        </w:rPr>
        <w:t xml:space="preserve">and work closely with WPS Project Manager, Partnerships &amp; Advocacy Coordinator </w:t>
      </w:r>
      <w:r w:rsidR="00EB7843" w:rsidRPr="00055B81">
        <w:rPr>
          <w:rFonts w:ascii="Arial" w:hAnsi="Arial" w:cs="Arial"/>
          <w:sz w:val="20"/>
          <w:szCs w:val="20"/>
          <w:lang w:val="en-CA"/>
        </w:rPr>
        <w:t>and Area Manager. The team will commence the inception process to:</w:t>
      </w:r>
    </w:p>
    <w:p w14:paraId="4D201FC1" w14:textId="77777777" w:rsidR="00EB7843" w:rsidRPr="00055B81" w:rsidRDefault="00EB7843" w:rsidP="00EB7843">
      <w:pPr>
        <w:pStyle w:val="JubaARPBody"/>
        <w:numPr>
          <w:ilvl w:val="0"/>
          <w:numId w:val="9"/>
        </w:numPr>
        <w:spacing w:line="276" w:lineRule="auto"/>
        <w:ind w:left="900"/>
        <w:rPr>
          <w:rFonts w:ascii="Arial" w:hAnsi="Arial" w:cs="Arial"/>
          <w:sz w:val="20"/>
          <w:szCs w:val="20"/>
        </w:rPr>
      </w:pPr>
      <w:r w:rsidRPr="00055B81">
        <w:rPr>
          <w:rFonts w:ascii="Arial" w:hAnsi="Arial" w:cs="Arial"/>
          <w:sz w:val="20"/>
          <w:szCs w:val="20"/>
        </w:rPr>
        <w:t>Review of baseline protocols, sampling design, data collection plan, COVID-19 risk reduction plan.</w:t>
      </w:r>
    </w:p>
    <w:p w14:paraId="646EFED6" w14:textId="77777777" w:rsidR="00EB7843" w:rsidRPr="00055B81" w:rsidRDefault="00EB7843" w:rsidP="00EB7843">
      <w:pPr>
        <w:pStyle w:val="JubaARPBody"/>
        <w:numPr>
          <w:ilvl w:val="0"/>
          <w:numId w:val="9"/>
        </w:numPr>
        <w:spacing w:line="276" w:lineRule="auto"/>
        <w:ind w:left="900"/>
        <w:rPr>
          <w:rFonts w:ascii="Arial" w:hAnsi="Arial" w:cs="Arial"/>
          <w:sz w:val="20"/>
          <w:szCs w:val="20"/>
        </w:rPr>
      </w:pPr>
      <w:r w:rsidRPr="00055B81">
        <w:rPr>
          <w:rFonts w:ascii="Arial" w:hAnsi="Arial" w:cs="Arial"/>
          <w:sz w:val="20"/>
          <w:szCs w:val="20"/>
        </w:rPr>
        <w:t>Finalize tools and approve final plan prior to commencing data collection</w:t>
      </w:r>
    </w:p>
    <w:p w14:paraId="11333BC6" w14:textId="77777777" w:rsidR="00EB7843" w:rsidRPr="00055B81" w:rsidRDefault="00EB7843" w:rsidP="00EB7843">
      <w:pPr>
        <w:pStyle w:val="JubaARPBody"/>
        <w:numPr>
          <w:ilvl w:val="0"/>
          <w:numId w:val="9"/>
        </w:numPr>
        <w:spacing w:line="276" w:lineRule="auto"/>
        <w:ind w:left="900"/>
        <w:rPr>
          <w:rFonts w:ascii="Arial" w:hAnsi="Arial" w:cs="Arial"/>
          <w:sz w:val="20"/>
          <w:szCs w:val="20"/>
        </w:rPr>
      </w:pPr>
      <w:r w:rsidRPr="00055B81">
        <w:rPr>
          <w:rFonts w:ascii="Arial" w:hAnsi="Arial" w:cs="Arial"/>
          <w:sz w:val="20"/>
          <w:szCs w:val="20"/>
        </w:rPr>
        <w:t>Providing technical support and oversight during data collection process</w:t>
      </w:r>
    </w:p>
    <w:p w14:paraId="7588E136" w14:textId="1A543B54" w:rsidR="00EB7843" w:rsidRPr="00055B81" w:rsidRDefault="00D01294" w:rsidP="00EB7843">
      <w:pPr>
        <w:pStyle w:val="Heading3"/>
        <w:rPr>
          <w:rFonts w:ascii="Arial" w:hAnsi="Arial" w:cs="Arial"/>
          <w:sz w:val="20"/>
          <w:szCs w:val="20"/>
          <w:lang w:val="en-CA"/>
        </w:rPr>
      </w:pPr>
      <w:bookmarkStart w:id="103" w:name="_Toc60821633"/>
      <w:bookmarkStart w:id="104" w:name="_Toc85449722"/>
      <w:bookmarkStart w:id="105" w:name="_Toc85451690"/>
      <w:bookmarkStart w:id="106" w:name="_Toc85794896"/>
      <w:r w:rsidRPr="00055B81">
        <w:rPr>
          <w:rFonts w:ascii="Arial" w:hAnsi="Arial" w:cs="Arial"/>
          <w:sz w:val="20"/>
          <w:szCs w:val="20"/>
          <w:lang w:val="en-CA"/>
        </w:rPr>
        <w:t>6</w:t>
      </w:r>
      <w:r w:rsidR="00633D40" w:rsidRPr="00055B81">
        <w:rPr>
          <w:rFonts w:ascii="Arial" w:hAnsi="Arial" w:cs="Arial"/>
          <w:sz w:val="20"/>
          <w:szCs w:val="20"/>
          <w:lang w:val="en-CA"/>
        </w:rPr>
        <w:t xml:space="preserve">.1 </w:t>
      </w:r>
      <w:r w:rsidR="00EB7843" w:rsidRPr="00055B81">
        <w:rPr>
          <w:rFonts w:ascii="Arial" w:hAnsi="Arial" w:cs="Arial"/>
          <w:sz w:val="20"/>
          <w:szCs w:val="20"/>
          <w:lang w:val="en-CA"/>
        </w:rPr>
        <w:t>Data analysis</w:t>
      </w:r>
      <w:bookmarkEnd w:id="103"/>
      <w:bookmarkEnd w:id="104"/>
      <w:bookmarkEnd w:id="105"/>
      <w:bookmarkEnd w:id="106"/>
      <w:r w:rsidR="00EB7843" w:rsidRPr="00055B81">
        <w:rPr>
          <w:rFonts w:ascii="Arial" w:hAnsi="Arial" w:cs="Arial"/>
          <w:sz w:val="20"/>
          <w:szCs w:val="20"/>
          <w:lang w:val="en-CA"/>
        </w:rPr>
        <w:t xml:space="preserve"> </w:t>
      </w:r>
    </w:p>
    <w:p w14:paraId="1F34BCFF" w14:textId="77777777" w:rsidR="00EB7843" w:rsidRPr="00055B81" w:rsidRDefault="00EB7843" w:rsidP="00EB7843">
      <w:pPr>
        <w:pStyle w:val="JubaARPBody"/>
        <w:numPr>
          <w:ilvl w:val="0"/>
          <w:numId w:val="9"/>
        </w:numPr>
        <w:spacing w:line="276" w:lineRule="auto"/>
        <w:ind w:left="900"/>
        <w:rPr>
          <w:rFonts w:ascii="Arial" w:hAnsi="Arial" w:cs="Arial"/>
          <w:sz w:val="20"/>
          <w:szCs w:val="20"/>
        </w:rPr>
      </w:pPr>
      <w:r w:rsidRPr="00055B81">
        <w:rPr>
          <w:rFonts w:ascii="Arial" w:hAnsi="Arial" w:cs="Arial"/>
          <w:sz w:val="20"/>
          <w:szCs w:val="20"/>
        </w:rPr>
        <w:t xml:space="preserve">Support data validation through data reviews to identify outliers, clean the dataset, create new variables in advance of analysis by local consultant.  </w:t>
      </w:r>
    </w:p>
    <w:p w14:paraId="45433729" w14:textId="77777777" w:rsidR="00EB7843" w:rsidRPr="00055B81" w:rsidRDefault="00EB7843" w:rsidP="00EB7843">
      <w:pPr>
        <w:pStyle w:val="JubaARPBody"/>
        <w:numPr>
          <w:ilvl w:val="0"/>
          <w:numId w:val="9"/>
        </w:numPr>
        <w:spacing w:line="276" w:lineRule="auto"/>
        <w:ind w:left="900"/>
        <w:rPr>
          <w:rFonts w:ascii="Arial" w:hAnsi="Arial" w:cs="Arial"/>
          <w:sz w:val="20"/>
          <w:szCs w:val="20"/>
        </w:rPr>
      </w:pPr>
      <w:r w:rsidRPr="00055B81">
        <w:rPr>
          <w:rFonts w:ascii="Arial" w:hAnsi="Arial" w:cs="Arial"/>
          <w:sz w:val="20"/>
          <w:szCs w:val="20"/>
        </w:rPr>
        <w:t>Support to focus the analysis on concepts/ theories upon which the project is designed on.</w:t>
      </w:r>
    </w:p>
    <w:p w14:paraId="3EA80666" w14:textId="77777777" w:rsidR="00EB7843" w:rsidRPr="00055B81" w:rsidRDefault="00EB7843" w:rsidP="00EB7843">
      <w:pPr>
        <w:pStyle w:val="JubaARPBody"/>
        <w:numPr>
          <w:ilvl w:val="0"/>
          <w:numId w:val="9"/>
        </w:numPr>
        <w:spacing w:line="276" w:lineRule="auto"/>
        <w:ind w:left="900"/>
        <w:rPr>
          <w:rFonts w:ascii="Arial" w:hAnsi="Arial" w:cs="Arial"/>
          <w:sz w:val="20"/>
          <w:szCs w:val="20"/>
        </w:rPr>
      </w:pPr>
      <w:r w:rsidRPr="00055B81">
        <w:rPr>
          <w:rFonts w:ascii="Arial" w:hAnsi="Arial" w:cs="Arial"/>
          <w:sz w:val="20"/>
          <w:szCs w:val="20"/>
        </w:rPr>
        <w:t xml:space="preserve">Writing up technical report on baseline data that includes conclusions in key areas or risk and areas of intervention focus. </w:t>
      </w:r>
    </w:p>
    <w:p w14:paraId="4F0A3D1D" w14:textId="2C74D697" w:rsidR="00EB7843" w:rsidRPr="00055B81" w:rsidRDefault="00D01294" w:rsidP="00EB7843">
      <w:pPr>
        <w:pStyle w:val="Heading3"/>
        <w:rPr>
          <w:rFonts w:ascii="Arial" w:hAnsi="Arial" w:cs="Arial"/>
          <w:sz w:val="20"/>
          <w:szCs w:val="20"/>
          <w:lang w:val="en-GB"/>
        </w:rPr>
      </w:pPr>
      <w:bookmarkStart w:id="107" w:name="_Toc54352357"/>
      <w:bookmarkStart w:id="108" w:name="_Toc60821634"/>
      <w:bookmarkStart w:id="109" w:name="_Toc85449723"/>
      <w:bookmarkStart w:id="110" w:name="_Toc85451691"/>
      <w:bookmarkStart w:id="111" w:name="_Toc85794897"/>
      <w:r w:rsidRPr="00055B81">
        <w:rPr>
          <w:rFonts w:ascii="Arial" w:hAnsi="Arial" w:cs="Arial"/>
          <w:sz w:val="20"/>
          <w:szCs w:val="20"/>
          <w:lang w:val="en-GB"/>
        </w:rPr>
        <w:t>7</w:t>
      </w:r>
      <w:r w:rsidR="00633D40" w:rsidRPr="00055B81">
        <w:rPr>
          <w:rFonts w:ascii="Arial" w:hAnsi="Arial" w:cs="Arial"/>
          <w:sz w:val="20"/>
          <w:szCs w:val="20"/>
          <w:lang w:val="en-GB"/>
        </w:rPr>
        <w:t xml:space="preserve">. </w:t>
      </w:r>
      <w:r w:rsidR="00EB7843" w:rsidRPr="00055B81">
        <w:rPr>
          <w:rFonts w:ascii="Arial" w:hAnsi="Arial" w:cs="Arial"/>
          <w:sz w:val="20"/>
          <w:szCs w:val="20"/>
          <w:lang w:val="en-GB"/>
        </w:rPr>
        <w:t>Lessons Learned</w:t>
      </w:r>
      <w:bookmarkEnd w:id="93"/>
      <w:bookmarkEnd w:id="94"/>
      <w:bookmarkEnd w:id="95"/>
      <w:bookmarkEnd w:id="96"/>
      <w:bookmarkEnd w:id="102"/>
      <w:bookmarkEnd w:id="107"/>
      <w:bookmarkEnd w:id="108"/>
      <w:bookmarkEnd w:id="109"/>
      <w:bookmarkEnd w:id="110"/>
      <w:bookmarkEnd w:id="111"/>
    </w:p>
    <w:p w14:paraId="56D75501" w14:textId="77777777" w:rsidR="00EB7843" w:rsidRPr="00055B81" w:rsidRDefault="00EB7843" w:rsidP="00EB7843">
      <w:pPr>
        <w:pStyle w:val="JubaARPBody"/>
        <w:spacing w:line="276" w:lineRule="auto"/>
        <w:rPr>
          <w:rFonts w:ascii="Arial" w:hAnsi="Arial" w:cs="Arial"/>
          <w:sz w:val="20"/>
          <w:szCs w:val="20"/>
        </w:rPr>
      </w:pPr>
      <w:r w:rsidRPr="00055B81">
        <w:rPr>
          <w:rFonts w:ascii="Arial" w:hAnsi="Arial" w:cs="Arial"/>
          <w:sz w:val="20"/>
          <w:szCs w:val="20"/>
        </w:rPr>
        <w:t xml:space="preserve">The lessons learnt through the entire baseline shall be documented and shared with the </w:t>
      </w:r>
      <w:r w:rsidR="000F3A37" w:rsidRPr="00055B81">
        <w:rPr>
          <w:rFonts w:ascii="Arial" w:hAnsi="Arial" w:cs="Arial"/>
          <w:sz w:val="20"/>
          <w:szCs w:val="20"/>
        </w:rPr>
        <w:t>p</w:t>
      </w:r>
      <w:r w:rsidRPr="00055B81">
        <w:rPr>
          <w:rFonts w:ascii="Arial" w:hAnsi="Arial" w:cs="Arial"/>
          <w:sz w:val="20"/>
          <w:szCs w:val="20"/>
        </w:rPr>
        <w:t xml:space="preserve">roject team and CARE quality department so that they may be taken into consideration for future studies. The documentation of these lessons will be vital for reflection, growth and continued improvement. </w:t>
      </w:r>
    </w:p>
    <w:p w14:paraId="1DE4EE8B" w14:textId="4681F610" w:rsidR="00EB7843" w:rsidRPr="00055B81" w:rsidRDefault="00D01294" w:rsidP="00EB7843">
      <w:pPr>
        <w:pStyle w:val="Heading3"/>
        <w:rPr>
          <w:rFonts w:ascii="Arial" w:hAnsi="Arial" w:cs="Arial"/>
          <w:sz w:val="20"/>
          <w:szCs w:val="20"/>
        </w:rPr>
      </w:pPr>
      <w:bookmarkStart w:id="112" w:name="_Toc410809444"/>
      <w:bookmarkStart w:id="113" w:name="_Toc54352358"/>
      <w:bookmarkStart w:id="114" w:name="_Toc60821635"/>
      <w:bookmarkStart w:id="115" w:name="_Toc85449724"/>
      <w:bookmarkStart w:id="116" w:name="_Toc85451692"/>
      <w:bookmarkStart w:id="117" w:name="_Toc85794898"/>
      <w:r w:rsidRPr="00055B81">
        <w:rPr>
          <w:rFonts w:ascii="Arial" w:hAnsi="Arial" w:cs="Arial"/>
          <w:sz w:val="20"/>
          <w:szCs w:val="20"/>
        </w:rPr>
        <w:t>8</w:t>
      </w:r>
      <w:r w:rsidR="00633D40" w:rsidRPr="00055B81">
        <w:rPr>
          <w:rFonts w:ascii="Arial" w:hAnsi="Arial" w:cs="Arial"/>
          <w:sz w:val="20"/>
          <w:szCs w:val="20"/>
        </w:rPr>
        <w:t xml:space="preserve">. </w:t>
      </w:r>
      <w:r w:rsidR="00EB7843" w:rsidRPr="00055B81">
        <w:rPr>
          <w:rFonts w:ascii="Arial" w:hAnsi="Arial" w:cs="Arial"/>
          <w:sz w:val="20"/>
          <w:szCs w:val="20"/>
        </w:rPr>
        <w:t>Limitations</w:t>
      </w:r>
      <w:bookmarkEnd w:id="112"/>
      <w:bookmarkEnd w:id="113"/>
      <w:bookmarkEnd w:id="114"/>
      <w:bookmarkEnd w:id="115"/>
      <w:bookmarkEnd w:id="116"/>
      <w:bookmarkEnd w:id="117"/>
    </w:p>
    <w:p w14:paraId="72A0028A" w14:textId="77777777" w:rsidR="00EB7843" w:rsidRPr="00055B81" w:rsidRDefault="00EB7843" w:rsidP="00EB7843">
      <w:pPr>
        <w:pStyle w:val="JubaARPBody"/>
        <w:spacing w:line="276" w:lineRule="auto"/>
        <w:rPr>
          <w:rFonts w:ascii="Arial" w:hAnsi="Arial" w:cs="Arial"/>
          <w:sz w:val="20"/>
          <w:szCs w:val="20"/>
          <w:lang w:val="en-GB"/>
        </w:rPr>
      </w:pPr>
      <w:r w:rsidRPr="00055B81">
        <w:rPr>
          <w:rFonts w:ascii="Arial" w:hAnsi="Arial" w:cs="Arial"/>
          <w:sz w:val="20"/>
          <w:szCs w:val="20"/>
          <w:lang w:val="en-GB"/>
        </w:rPr>
        <w:t xml:space="preserve">This baseline survey will be undertaken with some limitations.  These may include: </w:t>
      </w:r>
    </w:p>
    <w:p w14:paraId="7F8E633D" w14:textId="77777777" w:rsidR="00813C0F" w:rsidRPr="00055B81" w:rsidRDefault="00813C0F" w:rsidP="00813C0F">
      <w:pPr>
        <w:pStyle w:val="JubaARPBody"/>
        <w:numPr>
          <w:ilvl w:val="0"/>
          <w:numId w:val="10"/>
        </w:numPr>
        <w:spacing w:line="276" w:lineRule="auto"/>
        <w:rPr>
          <w:rFonts w:ascii="Arial" w:hAnsi="Arial" w:cs="Arial"/>
          <w:sz w:val="20"/>
          <w:szCs w:val="20"/>
          <w:lang w:val="en-GB"/>
        </w:rPr>
      </w:pPr>
      <w:r w:rsidRPr="00055B81">
        <w:rPr>
          <w:rFonts w:ascii="Arial" w:hAnsi="Arial" w:cs="Arial"/>
          <w:b/>
          <w:sz w:val="20"/>
          <w:szCs w:val="20"/>
          <w:lang w:val="en-GB"/>
        </w:rPr>
        <w:t xml:space="preserve">Security: </w:t>
      </w:r>
      <w:r w:rsidRPr="00055B81">
        <w:rPr>
          <w:rFonts w:ascii="Arial" w:hAnsi="Arial" w:cs="Arial"/>
          <w:sz w:val="20"/>
          <w:szCs w:val="20"/>
          <w:lang w:val="en-GB"/>
        </w:rPr>
        <w:t xml:space="preserve">The baseline measurement may be affected by the volatile security condition in some areas such as </w:t>
      </w:r>
      <w:proofErr w:type="spellStart"/>
      <w:r w:rsidRPr="00055B81">
        <w:rPr>
          <w:rFonts w:ascii="Arial" w:hAnsi="Arial" w:cs="Arial"/>
          <w:sz w:val="20"/>
          <w:szCs w:val="20"/>
          <w:lang w:val="en-GB"/>
        </w:rPr>
        <w:t>Monyo</w:t>
      </w:r>
      <w:r w:rsidR="000F3A37" w:rsidRPr="00055B81">
        <w:rPr>
          <w:rFonts w:ascii="Arial" w:hAnsi="Arial" w:cs="Arial"/>
          <w:sz w:val="20"/>
          <w:szCs w:val="20"/>
          <w:lang w:val="en-GB"/>
        </w:rPr>
        <w:t>m</w:t>
      </w:r>
      <w:r w:rsidR="007968B6" w:rsidRPr="00055B81">
        <w:rPr>
          <w:rFonts w:ascii="Arial" w:hAnsi="Arial" w:cs="Arial"/>
          <w:sz w:val="20"/>
          <w:szCs w:val="20"/>
          <w:lang w:val="en-GB"/>
        </w:rPr>
        <w:t>ij</w:t>
      </w:r>
      <w:r w:rsidRPr="00055B81">
        <w:rPr>
          <w:rFonts w:ascii="Arial" w:hAnsi="Arial" w:cs="Arial"/>
          <w:sz w:val="20"/>
          <w:szCs w:val="20"/>
          <w:lang w:val="en-GB"/>
        </w:rPr>
        <w:t>i</w:t>
      </w:r>
      <w:proofErr w:type="spellEnd"/>
      <w:r w:rsidRPr="00055B81">
        <w:rPr>
          <w:rFonts w:ascii="Arial" w:hAnsi="Arial" w:cs="Arial"/>
          <w:sz w:val="20"/>
          <w:szCs w:val="20"/>
          <w:lang w:val="en-GB"/>
        </w:rPr>
        <w:t xml:space="preserve"> in Torit</w:t>
      </w:r>
    </w:p>
    <w:p w14:paraId="148205C9" w14:textId="77777777" w:rsidR="00EB7843" w:rsidRPr="00055B81" w:rsidRDefault="00EB7843" w:rsidP="00EB7843">
      <w:pPr>
        <w:pStyle w:val="JubaARPBody"/>
        <w:numPr>
          <w:ilvl w:val="0"/>
          <w:numId w:val="10"/>
        </w:numPr>
        <w:spacing w:line="276" w:lineRule="auto"/>
        <w:rPr>
          <w:rFonts w:ascii="Arial" w:hAnsi="Arial" w:cs="Arial"/>
          <w:b/>
          <w:sz w:val="20"/>
          <w:szCs w:val="20"/>
          <w:lang w:val="en-GB"/>
        </w:rPr>
      </w:pPr>
      <w:r w:rsidRPr="00055B81">
        <w:rPr>
          <w:rFonts w:ascii="Arial" w:hAnsi="Arial" w:cs="Arial"/>
          <w:b/>
          <w:sz w:val="20"/>
          <w:szCs w:val="20"/>
          <w:lang w:val="en-GB"/>
        </w:rPr>
        <w:t xml:space="preserve">COVID-19 pandemic: </w:t>
      </w:r>
      <w:r w:rsidRPr="00055B81">
        <w:rPr>
          <w:rFonts w:ascii="Arial" w:hAnsi="Arial" w:cs="Arial"/>
          <w:bCs/>
          <w:sz w:val="20"/>
          <w:szCs w:val="20"/>
          <w:lang w:val="en-GB"/>
        </w:rPr>
        <w:t>Guidelines and restrictions</w:t>
      </w:r>
      <w:r w:rsidRPr="00055B81">
        <w:rPr>
          <w:rFonts w:ascii="Arial" w:hAnsi="Arial" w:cs="Arial"/>
          <w:b/>
          <w:sz w:val="20"/>
          <w:szCs w:val="20"/>
          <w:lang w:val="en-GB"/>
        </w:rPr>
        <w:t xml:space="preserve"> </w:t>
      </w:r>
      <w:r w:rsidRPr="00055B81">
        <w:rPr>
          <w:rFonts w:ascii="Arial" w:hAnsi="Arial" w:cs="Arial"/>
          <w:bCs/>
          <w:sz w:val="20"/>
          <w:szCs w:val="20"/>
          <w:lang w:val="en-GB"/>
        </w:rPr>
        <w:t>may undermine the extent to which sample sizes and limit optimization of selected data collection approach such as FGDs.</w:t>
      </w:r>
      <w:r w:rsidRPr="00055B81">
        <w:rPr>
          <w:rFonts w:ascii="Arial" w:hAnsi="Arial" w:cs="Arial"/>
          <w:b/>
          <w:sz w:val="20"/>
          <w:szCs w:val="20"/>
          <w:lang w:val="en-GB"/>
        </w:rPr>
        <w:t xml:space="preserve"> </w:t>
      </w:r>
    </w:p>
    <w:p w14:paraId="5B24B5C7" w14:textId="77777777" w:rsidR="00EB7843" w:rsidRPr="00055B81" w:rsidRDefault="00EB7843" w:rsidP="00EB7843">
      <w:pPr>
        <w:pStyle w:val="JubaARPBody"/>
        <w:numPr>
          <w:ilvl w:val="0"/>
          <w:numId w:val="10"/>
        </w:numPr>
        <w:spacing w:line="276" w:lineRule="auto"/>
        <w:rPr>
          <w:rFonts w:ascii="Arial" w:hAnsi="Arial" w:cs="Arial"/>
          <w:sz w:val="20"/>
          <w:szCs w:val="20"/>
          <w:lang w:val="en-GB"/>
        </w:rPr>
      </w:pPr>
      <w:r w:rsidRPr="00055B81">
        <w:rPr>
          <w:rFonts w:ascii="Arial" w:hAnsi="Arial" w:cs="Arial"/>
          <w:b/>
          <w:sz w:val="20"/>
          <w:szCs w:val="20"/>
          <w:lang w:val="en-GB"/>
        </w:rPr>
        <w:t xml:space="preserve">Travel Schedules: </w:t>
      </w:r>
      <w:r w:rsidRPr="00055B81">
        <w:rPr>
          <w:rFonts w:ascii="Arial" w:hAnsi="Arial" w:cs="Arial"/>
          <w:sz w:val="20"/>
          <w:szCs w:val="20"/>
          <w:lang w:val="en-GB"/>
        </w:rPr>
        <w:t>International and domestic travel between states is mostly by ai</w:t>
      </w:r>
      <w:r w:rsidR="007968B6" w:rsidRPr="00055B81">
        <w:rPr>
          <w:rFonts w:ascii="Arial" w:hAnsi="Arial" w:cs="Arial"/>
          <w:sz w:val="20"/>
          <w:szCs w:val="20"/>
          <w:lang w:val="en-GB"/>
        </w:rPr>
        <w:t>r using UN Flights or MAF</w:t>
      </w:r>
      <w:r w:rsidRPr="00055B81">
        <w:rPr>
          <w:rFonts w:ascii="Arial" w:hAnsi="Arial" w:cs="Arial"/>
          <w:sz w:val="20"/>
          <w:szCs w:val="20"/>
          <w:lang w:val="en-GB"/>
        </w:rPr>
        <w:t xml:space="preserve">. In addition, travel schedule may change due to flight cancellation and other technical issues. </w:t>
      </w:r>
    </w:p>
    <w:p w14:paraId="2A5E7141" w14:textId="77777777" w:rsidR="00EB7843" w:rsidRPr="00055B81" w:rsidRDefault="00EB7843" w:rsidP="00EB7843">
      <w:pPr>
        <w:pStyle w:val="ListParagraph"/>
        <w:numPr>
          <w:ilvl w:val="0"/>
          <w:numId w:val="10"/>
        </w:numPr>
        <w:spacing w:line="276" w:lineRule="auto"/>
        <w:jc w:val="both"/>
        <w:rPr>
          <w:rFonts w:ascii="Arial" w:hAnsi="Arial" w:cs="Arial"/>
          <w:sz w:val="20"/>
          <w:szCs w:val="20"/>
          <w:lang w:val="en-GB"/>
        </w:rPr>
      </w:pPr>
      <w:r w:rsidRPr="00055B81">
        <w:rPr>
          <w:rFonts w:ascii="Arial" w:hAnsi="Arial" w:cs="Arial"/>
          <w:b/>
          <w:bCs/>
          <w:sz w:val="20"/>
          <w:szCs w:val="20"/>
          <w:lang w:val="en-GB"/>
        </w:rPr>
        <w:t xml:space="preserve">Statistics: </w:t>
      </w:r>
      <w:r w:rsidRPr="00055B81">
        <w:rPr>
          <w:rFonts w:ascii="Arial" w:hAnsi="Arial" w:cs="Arial"/>
          <w:sz w:val="20"/>
          <w:szCs w:val="20"/>
          <w:lang w:val="en-GB"/>
        </w:rPr>
        <w:t xml:space="preserve">Country demographics may not be readily up-to date hence the consultant may have to undertake preliminary data additional data corroboration </w:t>
      </w:r>
    </w:p>
    <w:p w14:paraId="1255537C" w14:textId="77777777" w:rsidR="00222EBA" w:rsidRPr="00483336" w:rsidRDefault="00222EBA" w:rsidP="00222EBA">
      <w:pPr>
        <w:pStyle w:val="Default"/>
        <w:ind w:left="720"/>
        <w:rPr>
          <w:rFonts w:ascii="Arial" w:hAnsi="Arial" w:cs="Arial"/>
          <w:color w:val="auto"/>
          <w:sz w:val="20"/>
          <w:szCs w:val="20"/>
        </w:rPr>
      </w:pPr>
      <w:bookmarkStart w:id="118" w:name="_Toc54352359"/>
      <w:bookmarkStart w:id="119" w:name="_Toc60821636"/>
      <w:bookmarkStart w:id="120" w:name="_Toc85449725"/>
      <w:bookmarkStart w:id="121" w:name="_Toc85451693"/>
      <w:bookmarkStart w:id="122" w:name="_Toc85794899"/>
      <w:bookmarkStart w:id="123" w:name="_Toc410809445"/>
    </w:p>
    <w:p w14:paraId="7A5A5B23" w14:textId="51BDC37C" w:rsidR="00222EBA" w:rsidRPr="00483336" w:rsidRDefault="00D01294" w:rsidP="00483336">
      <w:pPr>
        <w:pStyle w:val="Default"/>
        <w:numPr>
          <w:ilvl w:val="0"/>
          <w:numId w:val="10"/>
        </w:numPr>
        <w:rPr>
          <w:rFonts w:ascii="Arial" w:hAnsi="Arial" w:cs="Arial"/>
          <w:sz w:val="20"/>
          <w:szCs w:val="20"/>
        </w:rPr>
      </w:pPr>
      <w:r w:rsidRPr="00483336">
        <w:rPr>
          <w:rFonts w:ascii="Arial" w:hAnsi="Arial" w:cs="Arial"/>
          <w:b/>
          <w:bCs/>
          <w:color w:val="auto"/>
          <w:sz w:val="20"/>
          <w:szCs w:val="20"/>
        </w:rPr>
        <w:t>9</w:t>
      </w:r>
      <w:r w:rsidR="00222EBA" w:rsidRPr="00483336">
        <w:rPr>
          <w:rFonts w:ascii="Arial" w:hAnsi="Arial" w:cs="Arial"/>
          <w:b/>
          <w:bCs/>
          <w:color w:val="auto"/>
          <w:sz w:val="20"/>
          <w:szCs w:val="20"/>
        </w:rPr>
        <w:t xml:space="preserve">. Logistics </w:t>
      </w:r>
      <w:r w:rsidR="00222EBA" w:rsidRPr="00483336">
        <w:rPr>
          <w:rFonts w:ascii="Arial" w:hAnsi="Arial" w:cs="Arial"/>
          <w:color w:val="auto"/>
          <w:sz w:val="20"/>
          <w:szCs w:val="20"/>
        </w:rPr>
        <w:t xml:space="preserve">The consultant will be responsible for booking his/her flights, Q7 or Q10, </w:t>
      </w:r>
      <w:proofErr w:type="spellStart"/>
      <w:r w:rsidR="00222EBA" w:rsidRPr="00483336">
        <w:rPr>
          <w:rFonts w:ascii="Arial" w:hAnsi="Arial" w:cs="Arial"/>
          <w:color w:val="auto"/>
          <w:sz w:val="20"/>
          <w:szCs w:val="20"/>
        </w:rPr>
        <w:t>etc</w:t>
      </w:r>
      <w:proofErr w:type="spellEnd"/>
      <w:r w:rsidR="00222EBA" w:rsidRPr="00483336">
        <w:rPr>
          <w:rFonts w:ascii="Arial" w:hAnsi="Arial" w:cs="Arial"/>
          <w:color w:val="auto"/>
          <w:sz w:val="20"/>
          <w:szCs w:val="20"/>
        </w:rPr>
        <w:t xml:space="preserve"> (as </w:t>
      </w:r>
      <w:proofErr w:type="spellStart"/>
      <w:r w:rsidR="00222EBA" w:rsidRPr="00483336">
        <w:rPr>
          <w:rFonts w:ascii="Arial" w:hAnsi="Arial" w:cs="Arial"/>
          <w:color w:val="auto"/>
          <w:sz w:val="20"/>
          <w:szCs w:val="20"/>
        </w:rPr>
        <w:t>perWHO</w:t>
      </w:r>
      <w:proofErr w:type="spellEnd"/>
      <w:r w:rsidR="00222EBA" w:rsidRPr="00483336">
        <w:rPr>
          <w:rFonts w:ascii="Arial" w:hAnsi="Arial" w:cs="Arial"/>
          <w:color w:val="auto"/>
          <w:sz w:val="20"/>
          <w:szCs w:val="20"/>
        </w:rPr>
        <w:t xml:space="preserve"> and Government of South Sudan COVID-19 SOPs), meals, ground transport and accommodation among others while in Juba and field locations. CARE will not liable for any of these costs, its entirely up to the consultant to facilitate his /her self to the site of activity.</w:t>
      </w:r>
    </w:p>
    <w:p w14:paraId="042B9BEA" w14:textId="78014CC7" w:rsidR="00EB7843" w:rsidRPr="00055B81" w:rsidRDefault="00D01294" w:rsidP="00EB7843">
      <w:pPr>
        <w:pStyle w:val="Heading3"/>
        <w:rPr>
          <w:rFonts w:ascii="Arial" w:hAnsi="Arial" w:cs="Arial"/>
          <w:sz w:val="20"/>
          <w:szCs w:val="20"/>
        </w:rPr>
      </w:pPr>
      <w:r w:rsidRPr="00055B81">
        <w:rPr>
          <w:rFonts w:ascii="Arial" w:hAnsi="Arial" w:cs="Arial"/>
          <w:sz w:val="20"/>
          <w:szCs w:val="20"/>
        </w:rPr>
        <w:lastRenderedPageBreak/>
        <w:t>10</w:t>
      </w:r>
      <w:r w:rsidR="00633D40" w:rsidRPr="00055B81">
        <w:rPr>
          <w:rFonts w:ascii="Arial" w:hAnsi="Arial" w:cs="Arial"/>
          <w:sz w:val="20"/>
          <w:szCs w:val="20"/>
        </w:rPr>
        <w:t xml:space="preserve">. </w:t>
      </w:r>
      <w:r w:rsidR="00EB7843" w:rsidRPr="00055B81">
        <w:rPr>
          <w:rFonts w:ascii="Arial" w:hAnsi="Arial" w:cs="Arial"/>
          <w:sz w:val="20"/>
          <w:szCs w:val="20"/>
        </w:rPr>
        <w:t>Consultant Competency</w:t>
      </w:r>
      <w:bookmarkEnd w:id="118"/>
      <w:bookmarkEnd w:id="119"/>
      <w:bookmarkEnd w:id="120"/>
      <w:bookmarkEnd w:id="121"/>
      <w:bookmarkEnd w:id="122"/>
    </w:p>
    <w:p w14:paraId="1809168F" w14:textId="77777777" w:rsidR="00EB7843" w:rsidRPr="00055B81" w:rsidRDefault="00EB7843" w:rsidP="00EB7843">
      <w:pPr>
        <w:spacing w:after="160" w:line="276" w:lineRule="auto"/>
        <w:ind w:left="360"/>
        <w:jc w:val="both"/>
        <w:rPr>
          <w:rFonts w:ascii="Arial" w:hAnsi="Arial" w:cs="Arial"/>
          <w:sz w:val="20"/>
          <w:szCs w:val="20"/>
        </w:rPr>
      </w:pPr>
      <w:r w:rsidRPr="00055B81">
        <w:rPr>
          <w:rFonts w:ascii="Arial" w:hAnsi="Arial" w:cs="Arial"/>
          <w:sz w:val="20"/>
          <w:szCs w:val="20"/>
        </w:rPr>
        <w:t>A minimum of 5 years or more experience, with the following expertise, experiences and competency</w:t>
      </w:r>
    </w:p>
    <w:p w14:paraId="2FB3286B" w14:textId="77777777" w:rsidR="00EB7843" w:rsidRPr="00055B81" w:rsidRDefault="00EB7843" w:rsidP="00EB7843">
      <w:pPr>
        <w:pStyle w:val="ListParagraph"/>
        <w:numPr>
          <w:ilvl w:val="0"/>
          <w:numId w:val="5"/>
        </w:numPr>
        <w:spacing w:after="160" w:line="276" w:lineRule="auto"/>
        <w:jc w:val="both"/>
        <w:rPr>
          <w:rFonts w:ascii="Arial" w:hAnsi="Arial" w:cs="Arial"/>
          <w:sz w:val="20"/>
          <w:szCs w:val="20"/>
        </w:rPr>
      </w:pPr>
      <w:r w:rsidRPr="00055B81">
        <w:rPr>
          <w:rFonts w:ascii="Arial" w:hAnsi="Arial" w:cs="Arial"/>
          <w:sz w:val="20"/>
          <w:szCs w:val="20"/>
        </w:rPr>
        <w:t>Proven experience analyzing and understanding of gender dynamics in fragile states</w:t>
      </w:r>
    </w:p>
    <w:p w14:paraId="7FD115EC" w14:textId="397A8D15" w:rsidR="00702B45" w:rsidRPr="00055B81" w:rsidRDefault="00EB7843" w:rsidP="00702B45">
      <w:pPr>
        <w:pStyle w:val="ListParagraph"/>
        <w:numPr>
          <w:ilvl w:val="0"/>
          <w:numId w:val="5"/>
        </w:numPr>
        <w:spacing w:after="160" w:line="276" w:lineRule="auto"/>
        <w:jc w:val="both"/>
        <w:rPr>
          <w:rFonts w:ascii="Arial" w:hAnsi="Arial" w:cs="Arial"/>
          <w:sz w:val="20"/>
          <w:szCs w:val="20"/>
        </w:rPr>
      </w:pPr>
      <w:r w:rsidRPr="00055B81">
        <w:rPr>
          <w:rFonts w:ascii="Arial" w:hAnsi="Arial" w:cs="Arial"/>
          <w:sz w:val="20"/>
          <w:szCs w:val="20"/>
        </w:rPr>
        <w:t>At least a Master’s Degree qualification in any of the following areas: Gender, Protection, Social Sciences, Development Studies, res</w:t>
      </w:r>
      <w:r w:rsidR="00702B45" w:rsidRPr="00055B81">
        <w:rPr>
          <w:rFonts w:ascii="Arial" w:hAnsi="Arial" w:cs="Arial"/>
          <w:sz w:val="20"/>
          <w:szCs w:val="20"/>
        </w:rPr>
        <w:t>earch or similar qualifications</w:t>
      </w:r>
      <w:r w:rsidR="00DF6CB4" w:rsidRPr="00055B81">
        <w:rPr>
          <w:rFonts w:ascii="Arial" w:hAnsi="Arial" w:cs="Arial"/>
          <w:sz w:val="20"/>
          <w:szCs w:val="20"/>
        </w:rPr>
        <w:t xml:space="preserve"> </w:t>
      </w:r>
      <w:r w:rsidR="00702B45" w:rsidRPr="00483336">
        <w:rPr>
          <w:rFonts w:ascii="Arial" w:hAnsi="Arial" w:cs="Arial"/>
          <w:sz w:val="20"/>
          <w:szCs w:val="20"/>
        </w:rPr>
        <w:t>(Consultants should also provide copies of their academic documents to back up their qualifications)</w:t>
      </w:r>
    </w:p>
    <w:p w14:paraId="4C005556" w14:textId="77777777" w:rsidR="00EB7843" w:rsidRPr="00055B81" w:rsidRDefault="00EB7843" w:rsidP="00EB7843">
      <w:pPr>
        <w:pStyle w:val="ListParagraph"/>
        <w:numPr>
          <w:ilvl w:val="0"/>
          <w:numId w:val="5"/>
        </w:numPr>
        <w:spacing w:after="160" w:line="276" w:lineRule="auto"/>
        <w:jc w:val="both"/>
        <w:rPr>
          <w:rFonts w:ascii="Arial" w:hAnsi="Arial" w:cs="Arial"/>
          <w:sz w:val="20"/>
          <w:szCs w:val="20"/>
        </w:rPr>
      </w:pPr>
      <w:r w:rsidRPr="00055B81">
        <w:rPr>
          <w:rFonts w:ascii="Arial" w:hAnsi="Arial" w:cs="Arial"/>
          <w:sz w:val="20"/>
          <w:szCs w:val="20"/>
        </w:rPr>
        <w:t>Experience undertaking similar studies in South Sudan</w:t>
      </w:r>
    </w:p>
    <w:p w14:paraId="43D69910" w14:textId="77777777" w:rsidR="00EB7843" w:rsidRPr="00055B81" w:rsidRDefault="00EB7843" w:rsidP="00EB7843">
      <w:pPr>
        <w:pStyle w:val="ListParagraph"/>
        <w:numPr>
          <w:ilvl w:val="0"/>
          <w:numId w:val="5"/>
        </w:numPr>
        <w:spacing w:after="160" w:line="276" w:lineRule="auto"/>
        <w:jc w:val="both"/>
        <w:rPr>
          <w:rFonts w:ascii="Arial" w:hAnsi="Arial" w:cs="Arial"/>
          <w:sz w:val="20"/>
          <w:szCs w:val="20"/>
        </w:rPr>
      </w:pPr>
      <w:r w:rsidRPr="00055B81">
        <w:rPr>
          <w:rFonts w:ascii="Arial" w:hAnsi="Arial" w:cs="Arial"/>
          <w:sz w:val="20"/>
          <w:szCs w:val="20"/>
        </w:rPr>
        <w:t>Understanding of Gender, food security and livelihoods dynamics in South Sudan</w:t>
      </w:r>
    </w:p>
    <w:p w14:paraId="1ABAC5F8" w14:textId="77777777" w:rsidR="00EB7843" w:rsidRPr="00055B81" w:rsidRDefault="00EB7843" w:rsidP="00EB7843">
      <w:pPr>
        <w:pStyle w:val="ListParagraph"/>
        <w:numPr>
          <w:ilvl w:val="0"/>
          <w:numId w:val="5"/>
        </w:numPr>
        <w:spacing w:after="160" w:line="276" w:lineRule="auto"/>
        <w:jc w:val="both"/>
        <w:rPr>
          <w:rFonts w:ascii="Arial" w:hAnsi="Arial" w:cs="Arial"/>
          <w:sz w:val="20"/>
          <w:szCs w:val="20"/>
        </w:rPr>
      </w:pPr>
      <w:r w:rsidRPr="00055B81">
        <w:rPr>
          <w:rFonts w:ascii="Arial" w:hAnsi="Arial" w:cs="Arial"/>
          <w:sz w:val="20"/>
          <w:szCs w:val="20"/>
        </w:rPr>
        <w:t>Experience leading assessments, feasibility studies or evaluations</w:t>
      </w:r>
    </w:p>
    <w:p w14:paraId="0A4975B1" w14:textId="77777777" w:rsidR="00EB7843" w:rsidRPr="00055B81" w:rsidRDefault="00EB7843" w:rsidP="00EB7843">
      <w:pPr>
        <w:pStyle w:val="ListParagraph"/>
        <w:numPr>
          <w:ilvl w:val="0"/>
          <w:numId w:val="5"/>
        </w:numPr>
        <w:spacing w:after="160" w:line="276" w:lineRule="auto"/>
        <w:jc w:val="both"/>
        <w:rPr>
          <w:rFonts w:ascii="Arial" w:hAnsi="Arial" w:cs="Arial"/>
          <w:sz w:val="20"/>
          <w:szCs w:val="20"/>
          <w:lang w:val="en-IE"/>
        </w:rPr>
      </w:pPr>
      <w:r w:rsidRPr="00055B81">
        <w:rPr>
          <w:rFonts w:ascii="Arial" w:hAnsi="Arial" w:cs="Arial"/>
          <w:sz w:val="20"/>
          <w:szCs w:val="20"/>
          <w:lang w:val="en-IE"/>
        </w:rPr>
        <w:t>Full understanding on cluster and humanitarian architecture in particular of the Global Protection Cluster and GBV Coordination.</w:t>
      </w:r>
    </w:p>
    <w:p w14:paraId="3F34BC6D" w14:textId="77777777" w:rsidR="007968B6" w:rsidRPr="00055B81" w:rsidRDefault="007968B6" w:rsidP="00EB7843">
      <w:pPr>
        <w:pStyle w:val="ListParagraph"/>
        <w:numPr>
          <w:ilvl w:val="0"/>
          <w:numId w:val="5"/>
        </w:numPr>
        <w:spacing w:after="160" w:line="276" w:lineRule="auto"/>
        <w:jc w:val="both"/>
        <w:rPr>
          <w:rFonts w:ascii="Arial" w:hAnsi="Arial" w:cs="Arial"/>
          <w:sz w:val="20"/>
          <w:szCs w:val="20"/>
        </w:rPr>
      </w:pPr>
      <w:r w:rsidRPr="00055B81">
        <w:rPr>
          <w:rFonts w:ascii="Arial" w:hAnsi="Arial" w:cs="Arial"/>
          <w:sz w:val="20"/>
          <w:szCs w:val="20"/>
        </w:rPr>
        <w:t>Good understanding of the R-ARCISS and the R-TGoNU</w:t>
      </w:r>
    </w:p>
    <w:p w14:paraId="652D731E" w14:textId="77777777" w:rsidR="00EB7843" w:rsidRPr="00055B81" w:rsidRDefault="00EB7843" w:rsidP="00EB7843">
      <w:pPr>
        <w:pStyle w:val="ListParagraph"/>
        <w:numPr>
          <w:ilvl w:val="0"/>
          <w:numId w:val="5"/>
        </w:numPr>
        <w:spacing w:after="160" w:line="276" w:lineRule="auto"/>
        <w:jc w:val="both"/>
        <w:rPr>
          <w:rFonts w:ascii="Arial" w:hAnsi="Arial" w:cs="Arial"/>
          <w:sz w:val="20"/>
          <w:szCs w:val="20"/>
        </w:rPr>
      </w:pPr>
      <w:r w:rsidRPr="00055B81">
        <w:rPr>
          <w:rFonts w:ascii="Arial" w:hAnsi="Arial" w:cs="Arial"/>
          <w:sz w:val="20"/>
          <w:szCs w:val="20"/>
        </w:rPr>
        <w:t>Excellent analytical, interpersonal, communication and reporting skills</w:t>
      </w:r>
    </w:p>
    <w:p w14:paraId="1BA637B8" w14:textId="77777777" w:rsidR="00EB7843" w:rsidRPr="00055B81" w:rsidRDefault="00EB7843" w:rsidP="00EB7843">
      <w:pPr>
        <w:pStyle w:val="ListParagraph"/>
        <w:numPr>
          <w:ilvl w:val="0"/>
          <w:numId w:val="5"/>
        </w:numPr>
        <w:spacing w:after="160" w:line="276" w:lineRule="auto"/>
        <w:jc w:val="both"/>
        <w:rPr>
          <w:rFonts w:ascii="Arial" w:hAnsi="Arial" w:cs="Arial"/>
          <w:sz w:val="20"/>
          <w:szCs w:val="20"/>
        </w:rPr>
      </w:pPr>
      <w:r w:rsidRPr="00055B81">
        <w:rPr>
          <w:rFonts w:ascii="Arial" w:hAnsi="Arial" w:cs="Arial"/>
          <w:sz w:val="20"/>
          <w:szCs w:val="20"/>
        </w:rPr>
        <w:t>Knowledge and experience in gender and women’s rights issues</w:t>
      </w:r>
    </w:p>
    <w:p w14:paraId="2E15FB98" w14:textId="5BB177E2" w:rsidR="003F6264" w:rsidRPr="00055B81" w:rsidRDefault="00EB7843" w:rsidP="003F6264">
      <w:pPr>
        <w:pStyle w:val="ListParagraph"/>
        <w:numPr>
          <w:ilvl w:val="0"/>
          <w:numId w:val="5"/>
        </w:numPr>
        <w:spacing w:after="160" w:line="276" w:lineRule="auto"/>
        <w:jc w:val="both"/>
        <w:rPr>
          <w:rFonts w:ascii="Arial" w:hAnsi="Arial" w:cs="Arial"/>
          <w:sz w:val="20"/>
          <w:szCs w:val="20"/>
        </w:rPr>
      </w:pPr>
      <w:r w:rsidRPr="00055B81">
        <w:rPr>
          <w:rFonts w:ascii="Arial" w:hAnsi="Arial" w:cs="Arial"/>
          <w:sz w:val="20"/>
          <w:szCs w:val="20"/>
        </w:rPr>
        <w:t>Excellent command of written and spoken English</w:t>
      </w:r>
    </w:p>
    <w:p w14:paraId="4250F6E9" w14:textId="1663BA8C" w:rsidR="003F6264" w:rsidRPr="00055B81" w:rsidRDefault="003F6264" w:rsidP="00483336">
      <w:pPr>
        <w:pStyle w:val="ListParagraph"/>
        <w:spacing w:after="160" w:line="276" w:lineRule="auto"/>
        <w:jc w:val="both"/>
        <w:rPr>
          <w:rFonts w:ascii="Arial" w:hAnsi="Arial" w:cs="Arial"/>
          <w:sz w:val="20"/>
          <w:szCs w:val="20"/>
        </w:rPr>
      </w:pPr>
    </w:p>
    <w:p w14:paraId="14C75A8B" w14:textId="2FB5BCFA" w:rsidR="003F6264" w:rsidRDefault="00D01294" w:rsidP="003F6264">
      <w:pPr>
        <w:pStyle w:val="Heading1"/>
        <w:ind w:left="-5"/>
        <w:rPr>
          <w:rFonts w:ascii="Arial" w:hAnsi="Arial" w:cs="Arial"/>
          <w:color w:val="auto"/>
          <w:sz w:val="20"/>
          <w:szCs w:val="20"/>
        </w:rPr>
      </w:pPr>
      <w:r w:rsidRPr="00483336">
        <w:rPr>
          <w:rFonts w:ascii="Arial" w:hAnsi="Arial" w:cs="Arial"/>
          <w:color w:val="auto"/>
          <w:sz w:val="20"/>
          <w:szCs w:val="20"/>
        </w:rPr>
        <w:t>11</w:t>
      </w:r>
      <w:r w:rsidR="003F6264" w:rsidRPr="00483336">
        <w:rPr>
          <w:rFonts w:ascii="Arial" w:hAnsi="Arial" w:cs="Arial"/>
          <w:color w:val="auto"/>
          <w:sz w:val="20"/>
          <w:szCs w:val="20"/>
        </w:rPr>
        <w:t>.</w:t>
      </w:r>
      <w:r w:rsidR="008F172B" w:rsidRPr="008F172B">
        <w:rPr>
          <w:rFonts w:ascii="Arial" w:hAnsi="Arial" w:cs="Arial"/>
          <w:color w:val="auto"/>
          <w:sz w:val="20"/>
          <w:szCs w:val="20"/>
        </w:rPr>
        <w:t xml:space="preserve">1 </w:t>
      </w:r>
      <w:r w:rsidR="003F6264" w:rsidRPr="00483336">
        <w:rPr>
          <w:rFonts w:ascii="Arial" w:hAnsi="Arial" w:cs="Arial"/>
          <w:color w:val="auto"/>
          <w:sz w:val="20"/>
          <w:szCs w:val="20"/>
        </w:rPr>
        <w:t xml:space="preserve">Evaluation and Award of Consultancy </w:t>
      </w:r>
    </w:p>
    <w:p w14:paraId="392C9FEB" w14:textId="77777777" w:rsidR="00055B81" w:rsidRPr="00055B81" w:rsidRDefault="00055B81" w:rsidP="00483336"/>
    <w:p w14:paraId="3EE94CDB" w14:textId="77777777" w:rsidR="003F6264" w:rsidRPr="00483336" w:rsidRDefault="003F6264" w:rsidP="003F6264">
      <w:pPr>
        <w:spacing w:after="155"/>
        <w:ind w:left="-5"/>
        <w:rPr>
          <w:rFonts w:ascii="Arial" w:hAnsi="Arial" w:cs="Arial"/>
          <w:sz w:val="20"/>
          <w:szCs w:val="20"/>
        </w:rPr>
      </w:pPr>
      <w:r w:rsidRPr="00483336">
        <w:rPr>
          <w:rFonts w:ascii="Arial" w:hAnsi="Arial" w:cs="Arial"/>
          <w:sz w:val="20"/>
          <w:szCs w:val="20"/>
        </w:rPr>
        <w:t xml:space="preserve">CARE South Sudan will evaluate the proposals and award the assignment based on the technical and financial criteria. CARE reserves the right to accept or reject any proposal received without giving reasons and is not bound to accept the lowest, the highest or any bidder. Only the successful applicant will be contacted. </w:t>
      </w:r>
    </w:p>
    <w:p w14:paraId="1736368B" w14:textId="77777777" w:rsidR="003F6264" w:rsidRPr="00483336" w:rsidRDefault="003F6264" w:rsidP="003F6264">
      <w:pPr>
        <w:spacing w:after="133" w:line="259" w:lineRule="auto"/>
        <w:ind w:left="-5"/>
        <w:rPr>
          <w:rFonts w:ascii="Arial" w:hAnsi="Arial" w:cs="Arial"/>
          <w:sz w:val="20"/>
          <w:szCs w:val="20"/>
        </w:rPr>
      </w:pPr>
      <w:r w:rsidRPr="00483336">
        <w:rPr>
          <w:rFonts w:ascii="Arial" w:hAnsi="Arial" w:cs="Arial"/>
          <w:sz w:val="20"/>
          <w:szCs w:val="20"/>
        </w:rPr>
        <w:t xml:space="preserve">The evaluation criteria associated with this TOR is split between technical and financial as follows: </w:t>
      </w:r>
    </w:p>
    <w:p w14:paraId="341A0D1F" w14:textId="77777777" w:rsidR="003F6264" w:rsidRPr="00483336" w:rsidRDefault="003F6264" w:rsidP="00483336">
      <w:pPr>
        <w:pStyle w:val="ListParagraph"/>
        <w:numPr>
          <w:ilvl w:val="0"/>
          <w:numId w:val="33"/>
        </w:numPr>
        <w:ind w:right="2521"/>
        <w:rPr>
          <w:rFonts w:ascii="Arial" w:eastAsia="Segoe UI Symbol" w:hAnsi="Arial" w:cs="Arial"/>
          <w:sz w:val="20"/>
          <w:szCs w:val="20"/>
        </w:rPr>
      </w:pPr>
      <w:r w:rsidRPr="00483336">
        <w:rPr>
          <w:rFonts w:ascii="Arial" w:hAnsi="Arial" w:cs="Arial"/>
          <w:sz w:val="20"/>
          <w:szCs w:val="20"/>
        </w:rPr>
        <w:t>70 % -Technical (</w:t>
      </w:r>
      <w:r w:rsidRPr="00483336">
        <w:rPr>
          <w:rFonts w:ascii="Arial" w:eastAsia="Arial" w:hAnsi="Arial" w:cs="Arial"/>
          <w:b/>
          <w:sz w:val="20"/>
          <w:szCs w:val="20"/>
        </w:rPr>
        <w:t>technical score will be done by program team)</w:t>
      </w:r>
      <w:r w:rsidRPr="00483336">
        <w:rPr>
          <w:rFonts w:ascii="Arial" w:hAnsi="Arial" w:cs="Arial"/>
          <w:sz w:val="20"/>
          <w:szCs w:val="20"/>
        </w:rPr>
        <w:t xml:space="preserve"> </w:t>
      </w:r>
    </w:p>
    <w:p w14:paraId="15D722D4" w14:textId="12968932" w:rsidR="003F6264" w:rsidRPr="00483336" w:rsidRDefault="003F6264" w:rsidP="00483336">
      <w:pPr>
        <w:pStyle w:val="ListParagraph"/>
        <w:numPr>
          <w:ilvl w:val="0"/>
          <w:numId w:val="33"/>
        </w:numPr>
        <w:ind w:right="2521"/>
        <w:rPr>
          <w:rFonts w:ascii="Arial" w:eastAsia="Segoe UI Symbol" w:hAnsi="Arial" w:cs="Arial"/>
          <w:sz w:val="20"/>
          <w:szCs w:val="20"/>
        </w:rPr>
      </w:pPr>
      <w:r w:rsidRPr="00483336">
        <w:rPr>
          <w:rFonts w:ascii="Arial" w:hAnsi="Arial" w:cs="Arial"/>
          <w:sz w:val="20"/>
          <w:szCs w:val="20"/>
        </w:rPr>
        <w:t xml:space="preserve">30 % -Financial (Financial score will be done by procurement) </w:t>
      </w:r>
    </w:p>
    <w:p w14:paraId="795FD88F" w14:textId="3CDCAC14" w:rsidR="003F6264" w:rsidRDefault="003F6264" w:rsidP="003F6264">
      <w:pPr>
        <w:spacing w:after="120" w:line="259" w:lineRule="auto"/>
        <w:rPr>
          <w:rFonts w:ascii="Arial" w:hAnsi="Arial" w:cs="Arial"/>
          <w:sz w:val="20"/>
          <w:szCs w:val="20"/>
        </w:rPr>
      </w:pPr>
      <w:r w:rsidRPr="00483336">
        <w:rPr>
          <w:rFonts w:ascii="Arial" w:hAnsi="Arial" w:cs="Arial"/>
          <w:sz w:val="20"/>
          <w:szCs w:val="20"/>
        </w:rPr>
        <w:t xml:space="preserve"> </w:t>
      </w:r>
    </w:p>
    <w:p w14:paraId="21A1AB42" w14:textId="66D20EEF" w:rsidR="008F172B" w:rsidRDefault="008F172B" w:rsidP="00055B81">
      <w:pPr>
        <w:pStyle w:val="NoSpacing"/>
        <w:spacing w:line="276" w:lineRule="auto"/>
        <w:jc w:val="both"/>
        <w:rPr>
          <w:rFonts w:ascii="Arial" w:hAnsi="Arial" w:cs="Arial"/>
          <w:sz w:val="20"/>
          <w:szCs w:val="20"/>
          <w:lang w:val="af-ZA"/>
        </w:rPr>
      </w:pPr>
      <w:r>
        <w:rPr>
          <w:rFonts w:ascii="Arial" w:hAnsi="Arial" w:cs="Arial"/>
          <w:sz w:val="20"/>
          <w:szCs w:val="20"/>
          <w:lang w:val="af-ZA"/>
        </w:rPr>
        <w:t>11.2 Application Process</w:t>
      </w:r>
    </w:p>
    <w:p w14:paraId="2142B6B9" w14:textId="48C75200" w:rsidR="00055B81" w:rsidRPr="00731693" w:rsidRDefault="00055B81" w:rsidP="00055B81">
      <w:pPr>
        <w:pStyle w:val="NoSpacing"/>
        <w:spacing w:line="276" w:lineRule="auto"/>
        <w:jc w:val="both"/>
        <w:rPr>
          <w:rFonts w:ascii="Arial" w:hAnsi="Arial" w:cs="Arial"/>
          <w:sz w:val="20"/>
          <w:szCs w:val="20"/>
          <w:lang w:val="af-ZA"/>
        </w:rPr>
      </w:pPr>
      <w:r w:rsidRPr="00731693">
        <w:rPr>
          <w:rFonts w:ascii="Arial" w:hAnsi="Arial" w:cs="Arial"/>
          <w:sz w:val="20"/>
          <w:szCs w:val="20"/>
          <w:lang w:val="af-ZA"/>
        </w:rPr>
        <w:t>Interested applicants are requested to submit a technical and financial proposals. I</w:t>
      </w:r>
      <w:r w:rsidRPr="00055B81">
        <w:rPr>
          <w:rFonts w:ascii="Arial" w:hAnsi="Arial" w:cs="Arial"/>
          <w:sz w:val="20"/>
          <w:szCs w:val="20"/>
          <w:lang w:val="af-ZA"/>
        </w:rPr>
        <w:t>n thei</w:t>
      </w:r>
      <w:r w:rsidRPr="00731693">
        <w:rPr>
          <w:rFonts w:ascii="Arial" w:hAnsi="Arial" w:cs="Arial"/>
          <w:sz w:val="20"/>
          <w:szCs w:val="20"/>
          <w:lang w:val="af-ZA"/>
        </w:rPr>
        <w:t xml:space="preserve">r technical proposals, they should  explain their understanding  of the proposed consultancy, and how they would approach this assignment with a summary of their methodology especially in terms of how the applicant plans to meet the objectives. Additionally, they should submit one or two examples of similar baseline studies (including a combination of quantitative and qualitative methodologies) conducted previously. The application should include a team composition with Lead Consultant and at least 2-3 experienced technical staff who must be South Sudanese citizens. International consultants/firms must show proof of in-country capacity to carry out the evaluation within the context of COVID 19 restrictions. The application should include minimum three CVs of the persons to be involved in the assignment, relevant experience, a detailed budget in USD and time availability. </w:t>
      </w:r>
    </w:p>
    <w:p w14:paraId="78C23F99" w14:textId="77777777" w:rsidR="00055B81" w:rsidRPr="00483336" w:rsidRDefault="00055B81" w:rsidP="003F6264">
      <w:pPr>
        <w:spacing w:after="120" w:line="259" w:lineRule="auto"/>
        <w:rPr>
          <w:rFonts w:ascii="Arial" w:hAnsi="Arial" w:cs="Arial"/>
          <w:sz w:val="20"/>
          <w:szCs w:val="20"/>
        </w:rPr>
      </w:pPr>
    </w:p>
    <w:p w14:paraId="6D03D2F8" w14:textId="77777777" w:rsidR="003F6264" w:rsidRPr="00483336" w:rsidRDefault="003F6264" w:rsidP="003F6264">
      <w:pPr>
        <w:spacing w:after="120" w:line="259" w:lineRule="auto"/>
        <w:rPr>
          <w:rFonts w:ascii="Arial" w:hAnsi="Arial" w:cs="Arial"/>
          <w:sz w:val="20"/>
          <w:szCs w:val="20"/>
        </w:rPr>
      </w:pPr>
      <w:r w:rsidRPr="00483336">
        <w:rPr>
          <w:rFonts w:ascii="Arial" w:hAnsi="Arial" w:cs="Arial"/>
          <w:sz w:val="20"/>
          <w:szCs w:val="20"/>
        </w:rPr>
        <w:t xml:space="preserve"> </w:t>
      </w:r>
    </w:p>
    <w:p w14:paraId="46C15906" w14:textId="77777777" w:rsidR="003F6264" w:rsidRPr="00483336" w:rsidRDefault="003F6264" w:rsidP="003F6264">
      <w:pPr>
        <w:spacing w:after="120" w:line="259" w:lineRule="auto"/>
        <w:rPr>
          <w:rFonts w:ascii="Arial" w:hAnsi="Arial" w:cs="Arial"/>
          <w:sz w:val="20"/>
          <w:szCs w:val="20"/>
        </w:rPr>
      </w:pPr>
      <w:r w:rsidRPr="00483336">
        <w:rPr>
          <w:rFonts w:ascii="Arial" w:hAnsi="Arial" w:cs="Arial"/>
          <w:sz w:val="20"/>
          <w:szCs w:val="20"/>
        </w:rPr>
        <w:t xml:space="preserve"> </w:t>
      </w:r>
    </w:p>
    <w:p w14:paraId="1B9B69D6" w14:textId="4549E9C7" w:rsidR="003F6264" w:rsidRPr="00483336" w:rsidRDefault="003F6264" w:rsidP="00483336">
      <w:pPr>
        <w:spacing w:after="117" w:line="259" w:lineRule="auto"/>
        <w:rPr>
          <w:rFonts w:ascii="Arial" w:hAnsi="Arial" w:cs="Arial"/>
          <w:sz w:val="20"/>
          <w:szCs w:val="20"/>
        </w:rPr>
      </w:pPr>
      <w:r w:rsidRPr="00483336">
        <w:rPr>
          <w:rFonts w:ascii="Arial" w:hAnsi="Arial" w:cs="Arial"/>
          <w:sz w:val="20"/>
          <w:szCs w:val="20"/>
        </w:rPr>
        <w:t xml:space="preserve"> </w:t>
      </w:r>
    </w:p>
    <w:p w14:paraId="3437FB3A" w14:textId="75A078E2" w:rsidR="003F6264" w:rsidRDefault="00D01294" w:rsidP="003F6264">
      <w:pPr>
        <w:pStyle w:val="Heading1"/>
        <w:ind w:left="-5"/>
        <w:rPr>
          <w:rFonts w:ascii="Arial" w:hAnsi="Arial" w:cs="Arial"/>
          <w:color w:val="auto"/>
          <w:sz w:val="20"/>
          <w:szCs w:val="20"/>
        </w:rPr>
      </w:pPr>
      <w:r w:rsidRPr="00483336">
        <w:rPr>
          <w:rFonts w:ascii="Arial" w:hAnsi="Arial" w:cs="Arial"/>
          <w:color w:val="auto"/>
          <w:sz w:val="20"/>
          <w:szCs w:val="20"/>
        </w:rPr>
        <w:t>12</w:t>
      </w:r>
      <w:r w:rsidR="003F6264" w:rsidRPr="00483336">
        <w:rPr>
          <w:rFonts w:ascii="Arial" w:hAnsi="Arial" w:cs="Arial"/>
          <w:color w:val="auto"/>
          <w:sz w:val="20"/>
          <w:szCs w:val="20"/>
        </w:rPr>
        <w:t xml:space="preserve">. Payment Terms and Conditions </w:t>
      </w:r>
    </w:p>
    <w:p w14:paraId="284A79D4" w14:textId="77777777" w:rsidR="00055B81" w:rsidRPr="00055B81" w:rsidRDefault="00055B81" w:rsidP="00483336"/>
    <w:p w14:paraId="62ADBAA8" w14:textId="77777777" w:rsidR="003F6264" w:rsidRPr="00483336" w:rsidRDefault="003F6264" w:rsidP="003F6264">
      <w:pPr>
        <w:spacing w:after="152"/>
        <w:ind w:left="-5"/>
        <w:rPr>
          <w:rFonts w:ascii="Arial" w:hAnsi="Arial" w:cs="Arial"/>
          <w:sz w:val="20"/>
          <w:szCs w:val="20"/>
        </w:rPr>
      </w:pPr>
      <w:r w:rsidRPr="00483336">
        <w:rPr>
          <w:rFonts w:ascii="Arial" w:hAnsi="Arial" w:cs="Arial"/>
          <w:sz w:val="20"/>
          <w:szCs w:val="20"/>
        </w:rPr>
        <w:lastRenderedPageBreak/>
        <w:t xml:space="preserve">Payment will be effected as follows; First installment (30%) of the total cost on submission and acceptance of inception report. Final payment (70%) upon completion and approval of the final report. Additional information on payment terms and conditions will be included in the contract.  </w:t>
      </w:r>
    </w:p>
    <w:p w14:paraId="3DDEB006" w14:textId="7349FD6F" w:rsidR="003F6264" w:rsidRPr="00483336" w:rsidRDefault="00D01294" w:rsidP="003F6264">
      <w:pPr>
        <w:pStyle w:val="Heading2"/>
        <w:spacing w:after="261"/>
        <w:ind w:left="-5"/>
        <w:rPr>
          <w:rFonts w:ascii="Arial" w:hAnsi="Arial" w:cs="Arial"/>
          <w:color w:val="auto"/>
          <w:sz w:val="20"/>
          <w:szCs w:val="20"/>
        </w:rPr>
      </w:pPr>
      <w:r w:rsidRPr="00483336">
        <w:rPr>
          <w:rFonts w:ascii="Arial" w:hAnsi="Arial" w:cs="Arial"/>
          <w:color w:val="auto"/>
          <w:sz w:val="20"/>
          <w:szCs w:val="20"/>
        </w:rPr>
        <w:t>12</w:t>
      </w:r>
      <w:r w:rsidR="003F6264" w:rsidRPr="00483336">
        <w:rPr>
          <w:rFonts w:ascii="Arial" w:hAnsi="Arial" w:cs="Arial"/>
          <w:color w:val="auto"/>
          <w:sz w:val="20"/>
          <w:szCs w:val="20"/>
        </w:rPr>
        <w:t xml:space="preserve">.1 Additional Information </w:t>
      </w:r>
    </w:p>
    <w:p w14:paraId="2313ACB9" w14:textId="77777777" w:rsidR="003F6264" w:rsidRPr="00483336" w:rsidRDefault="003F6264" w:rsidP="003F6264">
      <w:pPr>
        <w:numPr>
          <w:ilvl w:val="0"/>
          <w:numId w:val="31"/>
        </w:numPr>
        <w:spacing w:after="117" w:line="259" w:lineRule="auto"/>
        <w:ind w:hanging="360"/>
        <w:jc w:val="both"/>
        <w:rPr>
          <w:rFonts w:ascii="Arial" w:hAnsi="Arial" w:cs="Arial"/>
          <w:sz w:val="20"/>
          <w:szCs w:val="20"/>
        </w:rPr>
      </w:pPr>
      <w:r w:rsidRPr="00483336">
        <w:rPr>
          <w:rFonts w:ascii="Arial" w:hAnsi="Arial" w:cs="Arial"/>
          <w:sz w:val="20"/>
          <w:szCs w:val="20"/>
        </w:rPr>
        <w:t xml:space="preserve">Consultants shall abide by WHO and Government of South Sudan COVID-19 SOPs. </w:t>
      </w:r>
    </w:p>
    <w:p w14:paraId="44D6072E" w14:textId="77777777" w:rsidR="003F6264" w:rsidRPr="00483336" w:rsidRDefault="003F6264" w:rsidP="003F6264">
      <w:pPr>
        <w:numPr>
          <w:ilvl w:val="0"/>
          <w:numId w:val="31"/>
        </w:numPr>
        <w:spacing w:after="5" w:line="366" w:lineRule="auto"/>
        <w:ind w:hanging="360"/>
        <w:jc w:val="both"/>
        <w:rPr>
          <w:rFonts w:ascii="Arial" w:hAnsi="Arial" w:cs="Arial"/>
          <w:sz w:val="20"/>
          <w:szCs w:val="20"/>
        </w:rPr>
      </w:pPr>
      <w:r w:rsidRPr="00483336">
        <w:rPr>
          <w:rFonts w:ascii="Arial" w:hAnsi="Arial" w:cs="Arial"/>
          <w:sz w:val="20"/>
          <w:szCs w:val="20"/>
        </w:rPr>
        <w:t xml:space="preserve">Consultants shall be required to sign and abide by CARE Safeguarding Policy (which includes prevention of sexual exploitation and abuse, and behavior protocols) </w:t>
      </w:r>
    </w:p>
    <w:p w14:paraId="61DE3E9C" w14:textId="77777777" w:rsidR="003F6264" w:rsidRPr="00483336" w:rsidRDefault="003F6264" w:rsidP="003F6264">
      <w:pPr>
        <w:numPr>
          <w:ilvl w:val="0"/>
          <w:numId w:val="31"/>
        </w:numPr>
        <w:spacing w:after="114" w:line="259" w:lineRule="auto"/>
        <w:ind w:hanging="360"/>
        <w:jc w:val="both"/>
        <w:rPr>
          <w:rFonts w:ascii="Arial" w:hAnsi="Arial" w:cs="Arial"/>
          <w:sz w:val="20"/>
          <w:szCs w:val="20"/>
        </w:rPr>
      </w:pPr>
      <w:r w:rsidRPr="00483336">
        <w:rPr>
          <w:rFonts w:ascii="Arial" w:hAnsi="Arial" w:cs="Arial"/>
          <w:sz w:val="20"/>
          <w:szCs w:val="20"/>
        </w:rPr>
        <w:t xml:space="preserve">Consultants shall abide by the EU beneficiary data privacy/management policies </w:t>
      </w:r>
    </w:p>
    <w:p w14:paraId="2614CAC7" w14:textId="77777777" w:rsidR="003F6264" w:rsidRPr="00483336" w:rsidRDefault="003F6264" w:rsidP="003F6264">
      <w:pPr>
        <w:spacing w:after="96" w:line="259" w:lineRule="auto"/>
        <w:ind w:left="360"/>
        <w:rPr>
          <w:rFonts w:ascii="Arial" w:hAnsi="Arial" w:cs="Arial"/>
          <w:sz w:val="20"/>
          <w:szCs w:val="20"/>
        </w:rPr>
      </w:pPr>
      <w:r w:rsidRPr="00483336">
        <w:rPr>
          <w:rFonts w:ascii="Arial" w:eastAsia="Arial" w:hAnsi="Arial" w:cs="Arial"/>
          <w:b/>
          <w:sz w:val="20"/>
          <w:szCs w:val="20"/>
        </w:rPr>
        <w:t xml:space="preserve"> </w:t>
      </w:r>
    </w:p>
    <w:p w14:paraId="06B4018C" w14:textId="59573BBC" w:rsidR="003F6264" w:rsidRPr="00483336" w:rsidRDefault="00D01294" w:rsidP="003F6264">
      <w:pPr>
        <w:spacing w:after="98" w:line="261" w:lineRule="auto"/>
        <w:ind w:left="-5"/>
        <w:rPr>
          <w:rFonts w:ascii="Arial" w:hAnsi="Arial" w:cs="Arial"/>
          <w:sz w:val="20"/>
          <w:szCs w:val="20"/>
        </w:rPr>
      </w:pPr>
      <w:r w:rsidRPr="00483336">
        <w:rPr>
          <w:rFonts w:ascii="Arial" w:eastAsia="Arial" w:hAnsi="Arial" w:cs="Arial"/>
          <w:b/>
          <w:sz w:val="20"/>
          <w:szCs w:val="20"/>
        </w:rPr>
        <w:t>13</w:t>
      </w:r>
      <w:r w:rsidR="003F6264" w:rsidRPr="00483336">
        <w:rPr>
          <w:rFonts w:ascii="Arial" w:eastAsia="Arial" w:hAnsi="Arial" w:cs="Arial"/>
          <w:b/>
          <w:sz w:val="20"/>
          <w:szCs w:val="20"/>
        </w:rPr>
        <w:t xml:space="preserve">. Ethical Considerations, Confidentiality and Proprietary Interests. </w:t>
      </w:r>
    </w:p>
    <w:p w14:paraId="42AC15C0" w14:textId="77777777" w:rsidR="003F6264" w:rsidRPr="00483336" w:rsidRDefault="003F6264" w:rsidP="003F6264">
      <w:pPr>
        <w:numPr>
          <w:ilvl w:val="0"/>
          <w:numId w:val="32"/>
        </w:numPr>
        <w:spacing w:after="5" w:line="366" w:lineRule="auto"/>
        <w:ind w:hanging="360"/>
        <w:jc w:val="both"/>
        <w:rPr>
          <w:rFonts w:ascii="Arial" w:hAnsi="Arial" w:cs="Arial"/>
          <w:sz w:val="20"/>
          <w:szCs w:val="20"/>
        </w:rPr>
      </w:pPr>
      <w:r w:rsidRPr="00483336">
        <w:rPr>
          <w:rFonts w:ascii="Arial" w:hAnsi="Arial" w:cs="Arial"/>
          <w:sz w:val="20"/>
          <w:szCs w:val="20"/>
        </w:rPr>
        <w:t xml:space="preserve">The consultant/ consultancy firm needs to apply standard ethical principles during the course of the assignment such as upholding the confidentiality of interviewees as well refraining from making judgmental remarks about stakeholders.   </w:t>
      </w:r>
    </w:p>
    <w:p w14:paraId="5ECB41F0" w14:textId="77777777" w:rsidR="003F6264" w:rsidRPr="00483336" w:rsidRDefault="003F6264" w:rsidP="003F6264">
      <w:pPr>
        <w:numPr>
          <w:ilvl w:val="0"/>
          <w:numId w:val="32"/>
        </w:numPr>
        <w:spacing w:after="5" w:line="366" w:lineRule="auto"/>
        <w:ind w:hanging="360"/>
        <w:jc w:val="both"/>
        <w:rPr>
          <w:rFonts w:ascii="Arial" w:hAnsi="Arial" w:cs="Arial"/>
          <w:sz w:val="20"/>
          <w:szCs w:val="20"/>
        </w:rPr>
      </w:pPr>
      <w:r w:rsidRPr="00483336">
        <w:rPr>
          <w:rFonts w:ascii="Arial" w:hAnsi="Arial" w:cs="Arial"/>
          <w:sz w:val="20"/>
          <w:szCs w:val="20"/>
        </w:rPr>
        <w:t xml:space="preserve">The incumbent shall not either during the term or after termination of the assignment, disclose any proprietary or confidential information related to the service without prior written consent of the contracting authority. Proprietary interests on all materials and documents prepared by the contract holder under this assignment shall become and remain properties of CARE.  </w:t>
      </w:r>
    </w:p>
    <w:p w14:paraId="36AD7033" w14:textId="77777777" w:rsidR="003F6264" w:rsidRPr="00483336" w:rsidRDefault="003F6264" w:rsidP="003F6264">
      <w:pPr>
        <w:spacing w:after="96" w:line="259" w:lineRule="auto"/>
        <w:ind w:left="360"/>
        <w:rPr>
          <w:rFonts w:ascii="Arial" w:hAnsi="Arial" w:cs="Arial"/>
          <w:sz w:val="20"/>
          <w:szCs w:val="20"/>
        </w:rPr>
      </w:pPr>
      <w:r w:rsidRPr="00483336">
        <w:rPr>
          <w:rFonts w:ascii="Arial" w:hAnsi="Arial" w:cs="Arial"/>
          <w:sz w:val="20"/>
          <w:szCs w:val="20"/>
        </w:rPr>
        <w:t xml:space="preserve"> </w:t>
      </w:r>
    </w:p>
    <w:p w14:paraId="0AF83DCB" w14:textId="77777777" w:rsidR="003F6264" w:rsidRPr="00483336" w:rsidRDefault="003F6264" w:rsidP="00483336">
      <w:pPr>
        <w:pStyle w:val="ListParagraph"/>
        <w:spacing w:after="160" w:line="276" w:lineRule="auto"/>
        <w:jc w:val="both"/>
        <w:rPr>
          <w:rFonts w:ascii="Arial" w:hAnsi="Arial" w:cs="Arial"/>
          <w:sz w:val="20"/>
          <w:szCs w:val="20"/>
        </w:rPr>
      </w:pPr>
    </w:p>
    <w:p w14:paraId="21055E66" w14:textId="0F175483" w:rsidR="00973A9C" w:rsidRPr="00055B81" w:rsidRDefault="00D01294" w:rsidP="00973A9C">
      <w:pPr>
        <w:spacing w:line="276" w:lineRule="auto"/>
        <w:jc w:val="both"/>
        <w:rPr>
          <w:rFonts w:ascii="Arial" w:hAnsi="Arial" w:cs="Arial"/>
          <w:sz w:val="20"/>
          <w:szCs w:val="20"/>
          <w:lang w:val="af-ZA"/>
        </w:rPr>
      </w:pPr>
      <w:bookmarkStart w:id="124" w:name="_Toc54352360"/>
      <w:bookmarkStart w:id="125" w:name="_Toc60821637"/>
      <w:bookmarkStart w:id="126" w:name="_Toc85449726"/>
      <w:bookmarkStart w:id="127" w:name="_Toc85451694"/>
      <w:r w:rsidRPr="00055B81">
        <w:rPr>
          <w:rFonts w:ascii="Arial" w:hAnsi="Arial" w:cs="Arial"/>
          <w:b/>
          <w:sz w:val="20"/>
          <w:szCs w:val="20"/>
          <w:lang w:val="af-ZA"/>
        </w:rPr>
        <w:t xml:space="preserve">14. </w:t>
      </w:r>
      <w:r w:rsidR="00222EBA" w:rsidRPr="00055B81">
        <w:rPr>
          <w:rFonts w:ascii="Arial" w:hAnsi="Arial" w:cs="Arial"/>
          <w:b/>
          <w:sz w:val="20"/>
          <w:szCs w:val="20"/>
          <w:lang w:val="af-ZA"/>
        </w:rPr>
        <w:t>Logistics:</w:t>
      </w:r>
    </w:p>
    <w:p w14:paraId="78356B97" w14:textId="77777777" w:rsidR="00222EBA" w:rsidRPr="00ED1D3E" w:rsidRDefault="00222EBA" w:rsidP="00222EBA">
      <w:pPr>
        <w:spacing w:line="276" w:lineRule="auto"/>
        <w:jc w:val="both"/>
        <w:rPr>
          <w:rFonts w:ascii="Arial" w:hAnsi="Arial" w:cs="Arial"/>
          <w:sz w:val="20"/>
          <w:szCs w:val="20"/>
          <w:lang w:val="af-ZA"/>
        </w:rPr>
      </w:pPr>
      <w:r w:rsidRPr="00ED1D3E">
        <w:rPr>
          <w:rFonts w:ascii="Arial" w:hAnsi="Arial" w:cs="Arial"/>
          <w:sz w:val="20"/>
          <w:szCs w:val="20"/>
          <w:lang w:val="af-ZA"/>
        </w:rPr>
        <w:t xml:space="preserve">The consultant will be responsible for booking his/her flights, Q7 or Q10, etc (as per </w:t>
      </w:r>
    </w:p>
    <w:p w14:paraId="346D8827" w14:textId="088A08E5" w:rsidR="00222EBA" w:rsidRPr="00ED1D3E" w:rsidRDefault="00222EBA" w:rsidP="00222EBA">
      <w:pPr>
        <w:spacing w:line="276" w:lineRule="auto"/>
        <w:jc w:val="both"/>
        <w:rPr>
          <w:rFonts w:ascii="Arial" w:hAnsi="Arial" w:cs="Arial"/>
          <w:sz w:val="20"/>
          <w:szCs w:val="20"/>
          <w:lang w:val="af-ZA"/>
        </w:rPr>
      </w:pPr>
      <w:r w:rsidRPr="00ED1D3E">
        <w:rPr>
          <w:rFonts w:ascii="Arial" w:hAnsi="Arial" w:cs="Arial"/>
          <w:sz w:val="20"/>
          <w:szCs w:val="20"/>
          <w:lang w:val="af-ZA"/>
        </w:rPr>
        <w:t>WHO and Government of South Sudan COVID-19 SOPs), meals, ground transport and accommodation among others while in Juba and field locations.</w:t>
      </w:r>
      <w:r w:rsidR="003F6264" w:rsidRPr="00ED1D3E">
        <w:rPr>
          <w:rFonts w:ascii="Arial" w:hAnsi="Arial" w:cs="Arial"/>
          <w:sz w:val="20"/>
          <w:szCs w:val="20"/>
          <w:lang w:val="af-ZA"/>
        </w:rPr>
        <w:t xml:space="preserve">  CARE </w:t>
      </w:r>
      <w:r w:rsidRPr="00ED1D3E">
        <w:rPr>
          <w:rFonts w:ascii="Arial" w:hAnsi="Arial" w:cs="Arial"/>
          <w:sz w:val="20"/>
          <w:szCs w:val="20"/>
          <w:lang w:val="af-ZA"/>
        </w:rPr>
        <w:t>will not liable for any of these costs, its entirely up to the consultant to facilitate his /her self to the site of activity.</w:t>
      </w:r>
    </w:p>
    <w:p w14:paraId="30493FEC" w14:textId="486573A4" w:rsidR="003F6264" w:rsidRPr="00055B81" w:rsidRDefault="003F6264" w:rsidP="003F6264">
      <w:pPr>
        <w:spacing w:line="276" w:lineRule="auto"/>
        <w:jc w:val="both"/>
        <w:rPr>
          <w:rFonts w:ascii="Arial" w:hAnsi="Arial" w:cs="Arial"/>
          <w:sz w:val="20"/>
          <w:szCs w:val="20"/>
          <w:lang w:val="af-ZA"/>
        </w:rPr>
      </w:pPr>
      <w:r w:rsidRPr="00ED1D3E">
        <w:rPr>
          <w:rFonts w:ascii="Arial" w:hAnsi="Arial" w:cs="Arial"/>
          <w:sz w:val="20"/>
          <w:szCs w:val="20"/>
          <w:lang w:val="af-ZA"/>
        </w:rPr>
        <w:t xml:space="preserve">Note: The cost of meals, accomodation and on the ground transportation will have to be within the  CARE approved rates. </w:t>
      </w:r>
    </w:p>
    <w:p w14:paraId="24448B11" w14:textId="77777777" w:rsidR="00D8240C" w:rsidRPr="00055B81" w:rsidRDefault="00D8240C" w:rsidP="00973A9C">
      <w:pPr>
        <w:spacing w:line="276" w:lineRule="auto"/>
        <w:jc w:val="both"/>
        <w:rPr>
          <w:rFonts w:ascii="Arial" w:hAnsi="Arial" w:cs="Arial"/>
          <w:sz w:val="20"/>
          <w:szCs w:val="20"/>
          <w:lang w:val="af-ZA"/>
        </w:rPr>
      </w:pPr>
    </w:p>
    <w:p w14:paraId="7497DAE6" w14:textId="39CC6941" w:rsidR="00973A9C" w:rsidRPr="00055B81" w:rsidRDefault="00973A9C" w:rsidP="00973A9C">
      <w:pPr>
        <w:spacing w:line="276" w:lineRule="auto"/>
        <w:jc w:val="both"/>
        <w:rPr>
          <w:rFonts w:ascii="Arial" w:hAnsi="Arial" w:cs="Arial"/>
          <w:sz w:val="20"/>
          <w:szCs w:val="20"/>
          <w:lang w:val="af-ZA"/>
        </w:rPr>
      </w:pPr>
      <w:r w:rsidRPr="00055B81">
        <w:rPr>
          <w:rFonts w:ascii="Arial" w:hAnsi="Arial" w:cs="Arial"/>
          <w:sz w:val="20"/>
          <w:szCs w:val="20"/>
          <w:lang w:val="af-ZA"/>
        </w:rPr>
        <w:t>CARE South Sudan shall withhold relevant taxes as per the Taxation Act, 2009. The payments will be in one instalment after the completion of the task and submission of final acceptable report to CARE</w:t>
      </w:r>
    </w:p>
    <w:p w14:paraId="71EEA991" w14:textId="79D2DEE9" w:rsidR="00633D40" w:rsidRPr="00055B81" w:rsidRDefault="00633D40" w:rsidP="00973A9C">
      <w:pPr>
        <w:spacing w:line="276" w:lineRule="auto"/>
        <w:jc w:val="both"/>
        <w:rPr>
          <w:rFonts w:ascii="Arial" w:hAnsi="Arial" w:cs="Arial"/>
          <w:sz w:val="20"/>
          <w:szCs w:val="20"/>
          <w:lang w:val="af-ZA"/>
        </w:rPr>
      </w:pPr>
    </w:p>
    <w:p w14:paraId="29BE8995" w14:textId="1B8154CB" w:rsidR="00633D40" w:rsidRPr="00055B81" w:rsidRDefault="00633D40" w:rsidP="00973A9C">
      <w:pPr>
        <w:spacing w:line="276" w:lineRule="auto"/>
        <w:jc w:val="both"/>
        <w:rPr>
          <w:rFonts w:ascii="Arial" w:hAnsi="Arial" w:cs="Arial"/>
          <w:sz w:val="20"/>
          <w:szCs w:val="20"/>
          <w:lang w:val="af-ZA"/>
        </w:rPr>
      </w:pPr>
      <w:r w:rsidRPr="00055B81">
        <w:rPr>
          <w:rFonts w:ascii="Arial" w:hAnsi="Arial" w:cs="Arial"/>
          <w:sz w:val="20"/>
          <w:szCs w:val="20"/>
          <w:lang w:val="af-ZA"/>
        </w:rPr>
        <w:t xml:space="preserve">The consultant will work with and report to CARE South Sudan MEAL Coordinator and the coordination of overall evaluation work will be supported by the WLAI Project Manager. All communications related to this assignment will be copied to CARE South Sudan DCP Programs, WLAI Project Manager and MEAL Coordinator. </w:t>
      </w:r>
      <w:r w:rsidRPr="00055B81">
        <w:rPr>
          <w:rFonts w:ascii="Arial" w:hAnsi="Arial" w:cs="Arial"/>
          <w:sz w:val="20"/>
          <w:szCs w:val="20"/>
          <w:lang w:val="en-GB"/>
        </w:rPr>
        <w:t>An introduction letter may be provided on request to support processing of visas.</w:t>
      </w:r>
    </w:p>
    <w:p w14:paraId="0EB92F61" w14:textId="41A56182" w:rsidR="00222EBA" w:rsidRPr="00055B81" w:rsidRDefault="00222EBA" w:rsidP="00973A9C">
      <w:pPr>
        <w:spacing w:line="276" w:lineRule="auto"/>
        <w:jc w:val="both"/>
        <w:rPr>
          <w:rFonts w:ascii="Arial" w:hAnsi="Arial" w:cs="Arial"/>
          <w:sz w:val="20"/>
          <w:szCs w:val="20"/>
          <w:lang w:val="af-ZA"/>
        </w:rPr>
      </w:pPr>
    </w:p>
    <w:p w14:paraId="5F6FC581" w14:textId="1D8BF366" w:rsidR="00D02BD7" w:rsidRPr="00055B81" w:rsidRDefault="00D01294" w:rsidP="00D02BD7">
      <w:pPr>
        <w:pStyle w:val="Heading3"/>
        <w:rPr>
          <w:rFonts w:ascii="Arial" w:hAnsi="Arial" w:cs="Arial"/>
          <w:sz w:val="20"/>
          <w:szCs w:val="20"/>
        </w:rPr>
      </w:pPr>
      <w:bookmarkStart w:id="128" w:name="_Toc60821641"/>
      <w:bookmarkStart w:id="129" w:name="_Toc85449730"/>
      <w:bookmarkStart w:id="130" w:name="_Toc85451698"/>
      <w:bookmarkStart w:id="131" w:name="_Toc85794900"/>
      <w:r w:rsidRPr="00055B81">
        <w:rPr>
          <w:rFonts w:ascii="Arial" w:hAnsi="Arial" w:cs="Arial"/>
          <w:sz w:val="20"/>
          <w:szCs w:val="20"/>
        </w:rPr>
        <w:t xml:space="preserve">15.0 </w:t>
      </w:r>
      <w:r w:rsidR="00D02BD7" w:rsidRPr="00055B81">
        <w:rPr>
          <w:rFonts w:ascii="Arial" w:hAnsi="Arial" w:cs="Arial"/>
          <w:sz w:val="20"/>
          <w:szCs w:val="20"/>
        </w:rPr>
        <w:t>Baseline Report layout</w:t>
      </w:r>
      <w:bookmarkEnd w:id="128"/>
      <w:bookmarkEnd w:id="129"/>
      <w:bookmarkEnd w:id="130"/>
      <w:bookmarkEnd w:id="131"/>
      <w:r w:rsidR="00D02BD7" w:rsidRPr="00055B81">
        <w:rPr>
          <w:rFonts w:ascii="Arial" w:hAnsi="Arial" w:cs="Arial"/>
          <w:sz w:val="20"/>
          <w:szCs w:val="20"/>
        </w:rPr>
        <w:t xml:space="preserve"> </w:t>
      </w:r>
    </w:p>
    <w:p w14:paraId="5DF8BDE7" w14:textId="77777777" w:rsidR="00D02BD7" w:rsidRPr="00055B81" w:rsidRDefault="00D02BD7" w:rsidP="00D02BD7">
      <w:pPr>
        <w:tabs>
          <w:tab w:val="left" w:pos="360"/>
        </w:tabs>
        <w:spacing w:line="276" w:lineRule="auto"/>
        <w:jc w:val="both"/>
        <w:rPr>
          <w:rFonts w:ascii="Arial" w:hAnsi="Arial" w:cs="Arial"/>
          <w:sz w:val="20"/>
          <w:szCs w:val="20"/>
          <w:lang w:val="en-GB"/>
        </w:rPr>
      </w:pPr>
      <w:r w:rsidRPr="00055B81">
        <w:rPr>
          <w:rFonts w:ascii="Arial" w:hAnsi="Arial" w:cs="Arial"/>
          <w:sz w:val="20"/>
          <w:szCs w:val="20"/>
          <w:lang w:val="en-GB"/>
        </w:rPr>
        <w:t xml:space="preserve">CARE South Sudan will discuss with the successful consultant (s), the content and length of the final report. However, below is a suggested outline for the report. </w:t>
      </w:r>
    </w:p>
    <w:p w14:paraId="2A9A312B" w14:textId="77777777" w:rsidR="00D02BD7" w:rsidRPr="00055B81" w:rsidRDefault="00D02BD7" w:rsidP="00D02BD7">
      <w:pPr>
        <w:numPr>
          <w:ilvl w:val="1"/>
          <w:numId w:val="2"/>
        </w:numPr>
        <w:spacing w:after="200" w:line="276" w:lineRule="auto"/>
        <w:contextualSpacing/>
        <w:jc w:val="both"/>
        <w:rPr>
          <w:rFonts w:ascii="Arial" w:hAnsi="Arial" w:cs="Arial"/>
          <w:sz w:val="20"/>
          <w:szCs w:val="20"/>
        </w:rPr>
      </w:pPr>
      <w:r w:rsidRPr="00055B81">
        <w:rPr>
          <w:rFonts w:ascii="Arial" w:hAnsi="Arial" w:cs="Arial"/>
          <w:sz w:val="20"/>
          <w:szCs w:val="20"/>
        </w:rPr>
        <w:t>Cover page (1 page)</w:t>
      </w:r>
    </w:p>
    <w:p w14:paraId="785D07D3" w14:textId="77777777" w:rsidR="00D02BD7" w:rsidRPr="00055B81" w:rsidRDefault="00D02BD7" w:rsidP="00D02BD7">
      <w:pPr>
        <w:numPr>
          <w:ilvl w:val="1"/>
          <w:numId w:val="2"/>
        </w:numPr>
        <w:spacing w:after="200" w:line="276" w:lineRule="auto"/>
        <w:contextualSpacing/>
        <w:jc w:val="both"/>
        <w:rPr>
          <w:rFonts w:ascii="Arial" w:hAnsi="Arial" w:cs="Arial"/>
          <w:sz w:val="20"/>
          <w:szCs w:val="20"/>
        </w:rPr>
      </w:pPr>
      <w:r w:rsidRPr="00055B81">
        <w:rPr>
          <w:rFonts w:ascii="Arial" w:hAnsi="Arial" w:cs="Arial"/>
          <w:sz w:val="20"/>
          <w:szCs w:val="20"/>
        </w:rPr>
        <w:t>Table of Contents (1 page)</w:t>
      </w:r>
    </w:p>
    <w:p w14:paraId="24021540" w14:textId="77777777" w:rsidR="00D02BD7" w:rsidRPr="00055B81" w:rsidRDefault="00D02BD7" w:rsidP="00D02BD7">
      <w:pPr>
        <w:numPr>
          <w:ilvl w:val="1"/>
          <w:numId w:val="2"/>
        </w:numPr>
        <w:spacing w:after="200" w:line="276" w:lineRule="auto"/>
        <w:contextualSpacing/>
        <w:jc w:val="both"/>
        <w:rPr>
          <w:rFonts w:ascii="Arial" w:hAnsi="Arial" w:cs="Arial"/>
          <w:sz w:val="20"/>
          <w:szCs w:val="20"/>
        </w:rPr>
      </w:pPr>
      <w:r w:rsidRPr="00055B81">
        <w:rPr>
          <w:rFonts w:ascii="Arial" w:hAnsi="Arial" w:cs="Arial"/>
          <w:sz w:val="20"/>
          <w:szCs w:val="20"/>
        </w:rPr>
        <w:t>Acknowledgements (1 page)</w:t>
      </w:r>
    </w:p>
    <w:p w14:paraId="7EF60BCB" w14:textId="77777777" w:rsidR="00D02BD7" w:rsidRPr="00055B81" w:rsidRDefault="00D02BD7" w:rsidP="00D02BD7">
      <w:pPr>
        <w:numPr>
          <w:ilvl w:val="1"/>
          <w:numId w:val="2"/>
        </w:numPr>
        <w:spacing w:after="200" w:line="276" w:lineRule="auto"/>
        <w:contextualSpacing/>
        <w:jc w:val="both"/>
        <w:rPr>
          <w:rFonts w:ascii="Arial" w:hAnsi="Arial" w:cs="Arial"/>
          <w:sz w:val="20"/>
          <w:szCs w:val="20"/>
        </w:rPr>
      </w:pPr>
      <w:r w:rsidRPr="00055B81">
        <w:rPr>
          <w:rFonts w:ascii="Arial" w:hAnsi="Arial" w:cs="Arial"/>
          <w:sz w:val="20"/>
          <w:szCs w:val="20"/>
        </w:rPr>
        <w:lastRenderedPageBreak/>
        <w:t>Glossary (1 page)</w:t>
      </w:r>
    </w:p>
    <w:p w14:paraId="402F58E4" w14:textId="77777777" w:rsidR="00D02BD7" w:rsidRPr="00055B81" w:rsidRDefault="00D02BD7" w:rsidP="00D02BD7">
      <w:pPr>
        <w:numPr>
          <w:ilvl w:val="1"/>
          <w:numId w:val="2"/>
        </w:numPr>
        <w:spacing w:after="200" w:line="276" w:lineRule="auto"/>
        <w:contextualSpacing/>
        <w:jc w:val="both"/>
        <w:rPr>
          <w:rFonts w:ascii="Arial" w:hAnsi="Arial" w:cs="Arial"/>
          <w:sz w:val="20"/>
          <w:szCs w:val="20"/>
        </w:rPr>
      </w:pPr>
      <w:r w:rsidRPr="00055B81">
        <w:rPr>
          <w:rFonts w:ascii="Arial" w:hAnsi="Arial" w:cs="Arial"/>
          <w:sz w:val="20"/>
          <w:szCs w:val="20"/>
        </w:rPr>
        <w:t>Introduction (1 page)</w:t>
      </w:r>
    </w:p>
    <w:p w14:paraId="7371FD44" w14:textId="77777777" w:rsidR="00D02BD7" w:rsidRPr="00055B81" w:rsidRDefault="00D02BD7" w:rsidP="00D02BD7">
      <w:pPr>
        <w:numPr>
          <w:ilvl w:val="1"/>
          <w:numId w:val="2"/>
        </w:numPr>
        <w:spacing w:after="200" w:line="276" w:lineRule="auto"/>
        <w:contextualSpacing/>
        <w:jc w:val="both"/>
        <w:rPr>
          <w:rFonts w:ascii="Arial" w:hAnsi="Arial" w:cs="Arial"/>
          <w:sz w:val="20"/>
          <w:szCs w:val="20"/>
        </w:rPr>
      </w:pPr>
      <w:r w:rsidRPr="00055B81">
        <w:rPr>
          <w:rFonts w:ascii="Arial" w:hAnsi="Arial" w:cs="Arial"/>
          <w:sz w:val="20"/>
          <w:szCs w:val="20"/>
        </w:rPr>
        <w:t>Description of Project (1 - 2pages)</w:t>
      </w:r>
    </w:p>
    <w:p w14:paraId="770DFCC1" w14:textId="77777777" w:rsidR="00D02BD7" w:rsidRPr="00055B81" w:rsidRDefault="00D02BD7" w:rsidP="00D02BD7">
      <w:pPr>
        <w:numPr>
          <w:ilvl w:val="1"/>
          <w:numId w:val="2"/>
        </w:numPr>
        <w:spacing w:after="200" w:line="276" w:lineRule="auto"/>
        <w:contextualSpacing/>
        <w:jc w:val="both"/>
        <w:rPr>
          <w:rFonts w:ascii="Arial" w:hAnsi="Arial" w:cs="Arial"/>
          <w:sz w:val="20"/>
          <w:szCs w:val="20"/>
        </w:rPr>
      </w:pPr>
      <w:r w:rsidRPr="00055B81">
        <w:rPr>
          <w:rFonts w:ascii="Arial" w:hAnsi="Arial" w:cs="Arial"/>
          <w:sz w:val="20"/>
          <w:szCs w:val="20"/>
        </w:rPr>
        <w:t>Executive summary (2 Pages)</w:t>
      </w:r>
    </w:p>
    <w:p w14:paraId="6EA67D68" w14:textId="77777777" w:rsidR="00D02BD7" w:rsidRPr="00055B81" w:rsidRDefault="00D02BD7" w:rsidP="00D02BD7">
      <w:pPr>
        <w:numPr>
          <w:ilvl w:val="1"/>
          <w:numId w:val="2"/>
        </w:numPr>
        <w:spacing w:after="200" w:line="276" w:lineRule="auto"/>
        <w:contextualSpacing/>
        <w:jc w:val="both"/>
        <w:rPr>
          <w:rFonts w:ascii="Arial" w:hAnsi="Arial" w:cs="Arial"/>
          <w:sz w:val="20"/>
          <w:szCs w:val="20"/>
        </w:rPr>
      </w:pPr>
      <w:r w:rsidRPr="00055B81">
        <w:rPr>
          <w:rFonts w:ascii="Arial" w:hAnsi="Arial" w:cs="Arial"/>
          <w:sz w:val="20"/>
          <w:szCs w:val="20"/>
        </w:rPr>
        <w:t>Baseline introduction/Background/relevant context information (max 2 pages)</w:t>
      </w:r>
    </w:p>
    <w:p w14:paraId="04260462" w14:textId="77777777" w:rsidR="00D02BD7" w:rsidRPr="00055B81" w:rsidRDefault="00D02BD7" w:rsidP="00D02BD7">
      <w:pPr>
        <w:numPr>
          <w:ilvl w:val="1"/>
          <w:numId w:val="2"/>
        </w:numPr>
        <w:spacing w:after="200" w:line="276" w:lineRule="auto"/>
        <w:contextualSpacing/>
        <w:jc w:val="both"/>
        <w:rPr>
          <w:rFonts w:ascii="Arial" w:hAnsi="Arial" w:cs="Arial"/>
          <w:sz w:val="20"/>
          <w:szCs w:val="20"/>
        </w:rPr>
      </w:pPr>
      <w:r w:rsidRPr="00055B81">
        <w:rPr>
          <w:rFonts w:ascii="Arial" w:hAnsi="Arial" w:cs="Arial"/>
          <w:sz w:val="20"/>
          <w:szCs w:val="20"/>
        </w:rPr>
        <w:t>Limitations of the study</w:t>
      </w:r>
    </w:p>
    <w:p w14:paraId="4182D1FB" w14:textId="77777777" w:rsidR="00D02BD7" w:rsidRPr="00055B81" w:rsidRDefault="00D02BD7" w:rsidP="00D02BD7">
      <w:pPr>
        <w:numPr>
          <w:ilvl w:val="1"/>
          <w:numId w:val="2"/>
        </w:numPr>
        <w:spacing w:after="200" w:line="276" w:lineRule="auto"/>
        <w:contextualSpacing/>
        <w:jc w:val="both"/>
        <w:rPr>
          <w:rFonts w:ascii="Arial" w:hAnsi="Arial" w:cs="Arial"/>
          <w:sz w:val="20"/>
          <w:szCs w:val="20"/>
        </w:rPr>
      </w:pPr>
      <w:r w:rsidRPr="00055B81">
        <w:rPr>
          <w:rFonts w:ascii="Arial" w:hAnsi="Arial" w:cs="Arial"/>
          <w:sz w:val="20"/>
          <w:szCs w:val="20"/>
        </w:rPr>
        <w:t>Methodology (max 1 pages)</w:t>
      </w:r>
    </w:p>
    <w:p w14:paraId="52BE74BB" w14:textId="77777777" w:rsidR="00D02BD7" w:rsidRPr="00055B81" w:rsidRDefault="00D02BD7" w:rsidP="00D02BD7">
      <w:pPr>
        <w:numPr>
          <w:ilvl w:val="1"/>
          <w:numId w:val="2"/>
        </w:numPr>
        <w:spacing w:after="200" w:line="276" w:lineRule="auto"/>
        <w:contextualSpacing/>
        <w:jc w:val="both"/>
        <w:rPr>
          <w:rFonts w:ascii="Arial" w:hAnsi="Arial" w:cs="Arial"/>
          <w:sz w:val="20"/>
          <w:szCs w:val="20"/>
        </w:rPr>
      </w:pPr>
      <w:r w:rsidRPr="00055B81">
        <w:rPr>
          <w:rFonts w:ascii="Arial" w:hAnsi="Arial" w:cs="Arial"/>
          <w:sz w:val="20"/>
          <w:szCs w:val="20"/>
        </w:rPr>
        <w:t>Findings (max 10 pages)</w:t>
      </w:r>
    </w:p>
    <w:p w14:paraId="6F910F02" w14:textId="77777777" w:rsidR="00D02BD7" w:rsidRPr="00055B81" w:rsidRDefault="00D02BD7" w:rsidP="00D02BD7">
      <w:pPr>
        <w:numPr>
          <w:ilvl w:val="1"/>
          <w:numId w:val="2"/>
        </w:numPr>
        <w:spacing w:after="200" w:line="276" w:lineRule="auto"/>
        <w:contextualSpacing/>
        <w:jc w:val="both"/>
        <w:rPr>
          <w:rFonts w:ascii="Arial" w:hAnsi="Arial" w:cs="Arial"/>
          <w:sz w:val="20"/>
          <w:szCs w:val="20"/>
        </w:rPr>
      </w:pPr>
      <w:r w:rsidRPr="00055B81">
        <w:rPr>
          <w:rFonts w:ascii="Arial" w:hAnsi="Arial" w:cs="Arial"/>
          <w:sz w:val="20"/>
          <w:szCs w:val="20"/>
        </w:rPr>
        <w:t>Summary table of indicator baseline results.</w:t>
      </w:r>
    </w:p>
    <w:p w14:paraId="2AF9C134" w14:textId="77777777" w:rsidR="00D02BD7" w:rsidRPr="00055B81" w:rsidRDefault="00D02BD7" w:rsidP="00D02BD7">
      <w:pPr>
        <w:numPr>
          <w:ilvl w:val="1"/>
          <w:numId w:val="2"/>
        </w:numPr>
        <w:spacing w:after="200" w:line="276" w:lineRule="auto"/>
        <w:contextualSpacing/>
        <w:jc w:val="both"/>
        <w:rPr>
          <w:rFonts w:ascii="Arial" w:hAnsi="Arial" w:cs="Arial"/>
          <w:sz w:val="20"/>
          <w:szCs w:val="20"/>
        </w:rPr>
      </w:pPr>
      <w:r w:rsidRPr="00055B81">
        <w:rPr>
          <w:rFonts w:ascii="Arial" w:hAnsi="Arial" w:cs="Arial"/>
          <w:sz w:val="20"/>
          <w:szCs w:val="20"/>
        </w:rPr>
        <w:t>Conclusion and recommendations (max 3 pages)</w:t>
      </w:r>
    </w:p>
    <w:p w14:paraId="4A75BCEF" w14:textId="77777777" w:rsidR="00D02BD7" w:rsidRPr="00055B81" w:rsidRDefault="00D02BD7" w:rsidP="00D02BD7">
      <w:pPr>
        <w:numPr>
          <w:ilvl w:val="1"/>
          <w:numId w:val="2"/>
        </w:numPr>
        <w:spacing w:after="200" w:line="276" w:lineRule="auto"/>
        <w:contextualSpacing/>
        <w:jc w:val="both"/>
        <w:rPr>
          <w:rFonts w:ascii="Arial" w:hAnsi="Arial" w:cs="Arial"/>
          <w:sz w:val="20"/>
          <w:szCs w:val="20"/>
        </w:rPr>
      </w:pPr>
      <w:r w:rsidRPr="00055B81">
        <w:rPr>
          <w:rFonts w:ascii="Arial" w:hAnsi="Arial" w:cs="Arial"/>
          <w:sz w:val="20"/>
          <w:szCs w:val="20"/>
        </w:rPr>
        <w:t>Lessons learnt from the baseline process (max 1 pages)</w:t>
      </w:r>
    </w:p>
    <w:p w14:paraId="21DDFCE2" w14:textId="77777777" w:rsidR="00D02BD7" w:rsidRPr="00055B81" w:rsidRDefault="00D02BD7" w:rsidP="00D02BD7">
      <w:pPr>
        <w:numPr>
          <w:ilvl w:val="1"/>
          <w:numId w:val="2"/>
        </w:numPr>
        <w:spacing w:after="200" w:line="276" w:lineRule="auto"/>
        <w:contextualSpacing/>
        <w:jc w:val="both"/>
        <w:rPr>
          <w:rFonts w:ascii="Arial" w:hAnsi="Arial" w:cs="Arial"/>
          <w:sz w:val="20"/>
          <w:szCs w:val="20"/>
        </w:rPr>
      </w:pPr>
      <w:r w:rsidRPr="00055B81">
        <w:rPr>
          <w:rFonts w:ascii="Arial" w:hAnsi="Arial" w:cs="Arial"/>
          <w:sz w:val="20"/>
          <w:szCs w:val="20"/>
        </w:rPr>
        <w:t>Appendices (to include copies of all tools, list of enumerators, survey timeline including all KII and FGD participants and discussion transcripts (as many pages as necessary- please reference the annexes in the report, but include them in a zip file as separate document</w:t>
      </w:r>
    </w:p>
    <w:p w14:paraId="28CC0B22" w14:textId="376B3A78" w:rsidR="00483336" w:rsidRDefault="00973A9C" w:rsidP="00973A9C">
      <w:pPr>
        <w:pStyle w:val="NoSpacing"/>
        <w:spacing w:line="276" w:lineRule="auto"/>
        <w:rPr>
          <w:rFonts w:ascii="Arial" w:hAnsi="Arial" w:cs="Arial"/>
          <w:sz w:val="20"/>
          <w:szCs w:val="20"/>
          <w:lang w:val="af-ZA"/>
        </w:rPr>
      </w:pPr>
      <w:r w:rsidRPr="00055B81">
        <w:rPr>
          <w:rFonts w:ascii="Arial" w:hAnsi="Arial" w:cs="Arial"/>
          <w:sz w:val="20"/>
          <w:szCs w:val="20"/>
          <w:lang w:val="af-ZA"/>
        </w:rPr>
        <w:t xml:space="preserve">The deadline for submission of proposals from interested </w:t>
      </w:r>
      <w:r w:rsidRPr="00483336">
        <w:rPr>
          <w:rFonts w:ascii="Arial" w:hAnsi="Arial" w:cs="Arial"/>
          <w:sz w:val="20"/>
          <w:szCs w:val="20"/>
          <w:lang w:val="af-ZA"/>
        </w:rPr>
        <w:t xml:space="preserve">parties </w:t>
      </w:r>
      <w:r w:rsidR="00F26791" w:rsidRPr="00F26791">
        <w:rPr>
          <w:rFonts w:ascii="Arial" w:hAnsi="Arial" w:cs="Arial"/>
          <w:b/>
          <w:sz w:val="20"/>
          <w:szCs w:val="20"/>
          <w:lang w:val="af-ZA"/>
        </w:rPr>
        <w:t>December 29th 2021.</w:t>
      </w:r>
    </w:p>
    <w:p w14:paraId="5C3B3EB2" w14:textId="575A3977" w:rsidR="00973A9C" w:rsidRPr="00055B81" w:rsidRDefault="00973A9C" w:rsidP="00973A9C">
      <w:pPr>
        <w:pStyle w:val="NoSpacing"/>
        <w:spacing w:line="276" w:lineRule="auto"/>
        <w:rPr>
          <w:rFonts w:ascii="Arial" w:hAnsi="Arial" w:cs="Arial"/>
          <w:sz w:val="20"/>
          <w:szCs w:val="20"/>
          <w:lang w:val="af-ZA"/>
        </w:rPr>
      </w:pPr>
    </w:p>
    <w:p w14:paraId="67E10F46" w14:textId="77777777" w:rsidR="00973A9C" w:rsidRPr="00055B81" w:rsidRDefault="00973A9C" w:rsidP="00973A9C">
      <w:pPr>
        <w:pStyle w:val="NoSpacing"/>
        <w:spacing w:line="276" w:lineRule="auto"/>
        <w:rPr>
          <w:rFonts w:ascii="Arial" w:hAnsi="Arial" w:cs="Arial"/>
          <w:sz w:val="20"/>
          <w:szCs w:val="20"/>
          <w:lang w:val="af-ZA"/>
        </w:rPr>
      </w:pPr>
    </w:p>
    <w:p w14:paraId="4013DDC0" w14:textId="77777777" w:rsidR="00973A9C" w:rsidRPr="00055B81" w:rsidRDefault="00973A9C" w:rsidP="00973A9C">
      <w:pPr>
        <w:pStyle w:val="NoSpacing"/>
        <w:spacing w:line="276" w:lineRule="auto"/>
        <w:rPr>
          <w:rFonts w:ascii="Arial" w:hAnsi="Arial" w:cs="Arial"/>
          <w:sz w:val="20"/>
          <w:szCs w:val="20"/>
          <w:lang w:val="af-ZA"/>
        </w:rPr>
      </w:pPr>
      <w:r w:rsidRPr="00055B81">
        <w:rPr>
          <w:rFonts w:ascii="Arial" w:hAnsi="Arial" w:cs="Arial"/>
          <w:sz w:val="20"/>
          <w:szCs w:val="20"/>
          <w:lang w:val="af-ZA"/>
        </w:rPr>
        <w:t xml:space="preserve">Proposals must contain a proposed methodology, work plan and budget. </w:t>
      </w:r>
    </w:p>
    <w:p w14:paraId="552EE91D" w14:textId="77777777" w:rsidR="00973A9C" w:rsidRPr="00055B81" w:rsidRDefault="00973A9C" w:rsidP="00973A9C">
      <w:pPr>
        <w:pStyle w:val="NoSpacing"/>
        <w:spacing w:line="276" w:lineRule="auto"/>
        <w:rPr>
          <w:rFonts w:ascii="Arial" w:hAnsi="Arial" w:cs="Arial"/>
          <w:sz w:val="20"/>
          <w:szCs w:val="20"/>
          <w:lang w:val="af-ZA"/>
        </w:rPr>
      </w:pPr>
      <w:r w:rsidRPr="00055B81">
        <w:rPr>
          <w:rFonts w:ascii="Arial" w:hAnsi="Arial" w:cs="Arial"/>
          <w:sz w:val="20"/>
          <w:szCs w:val="20"/>
          <w:lang w:val="af-ZA"/>
        </w:rPr>
        <w:t xml:space="preserve">Proposals can be submitted to </w:t>
      </w:r>
      <w:hyperlink r:id="rId15" w:history="1">
        <w:r w:rsidRPr="00483336">
          <w:rPr>
            <w:rStyle w:val="Hyperlink"/>
            <w:rFonts w:ascii="Arial" w:hAnsi="Arial" w:cs="Arial"/>
            <w:color w:val="auto"/>
            <w:sz w:val="20"/>
            <w:szCs w:val="20"/>
            <w:lang w:val="af-ZA"/>
          </w:rPr>
          <w:t>Richard.Matale@care.org</w:t>
        </w:r>
      </w:hyperlink>
      <w:r w:rsidRPr="00055B81">
        <w:rPr>
          <w:rFonts w:ascii="Arial" w:hAnsi="Arial" w:cs="Arial"/>
          <w:sz w:val="20"/>
          <w:szCs w:val="20"/>
          <w:lang w:val="af-ZA"/>
        </w:rPr>
        <w:t xml:space="preserve"> </w:t>
      </w:r>
      <w:r w:rsidR="00E704ED" w:rsidRPr="00055B81">
        <w:rPr>
          <w:rFonts w:ascii="Arial" w:hAnsi="Arial" w:cs="Arial"/>
          <w:sz w:val="20"/>
          <w:szCs w:val="20"/>
          <w:lang w:val="af-ZA"/>
        </w:rPr>
        <w:t xml:space="preserve">copy </w:t>
      </w:r>
      <w:hyperlink r:id="rId16" w:history="1">
        <w:r w:rsidR="00E704ED" w:rsidRPr="00483336">
          <w:rPr>
            <w:rStyle w:val="Hyperlink"/>
            <w:rFonts w:ascii="Arial" w:hAnsi="Arial" w:cs="Arial"/>
            <w:color w:val="auto"/>
            <w:sz w:val="20"/>
            <w:szCs w:val="20"/>
            <w:lang w:val="af-ZA"/>
          </w:rPr>
          <w:t>Patrick.Andama@care.org</w:t>
        </w:r>
      </w:hyperlink>
      <w:r w:rsidR="00E704ED" w:rsidRPr="00055B81">
        <w:rPr>
          <w:rFonts w:ascii="Arial" w:hAnsi="Arial" w:cs="Arial"/>
          <w:sz w:val="20"/>
          <w:szCs w:val="20"/>
          <w:lang w:val="af-ZA"/>
        </w:rPr>
        <w:t xml:space="preserve">; </w:t>
      </w:r>
      <w:hyperlink r:id="rId17" w:history="1">
        <w:r w:rsidR="00E704ED" w:rsidRPr="00483336">
          <w:rPr>
            <w:rStyle w:val="Hyperlink"/>
            <w:rFonts w:ascii="Arial" w:hAnsi="Arial" w:cs="Arial"/>
            <w:color w:val="auto"/>
            <w:sz w:val="20"/>
            <w:szCs w:val="20"/>
            <w:lang w:val="af-ZA"/>
          </w:rPr>
          <w:t>Jackline.Bage@care.org</w:t>
        </w:r>
      </w:hyperlink>
      <w:r w:rsidR="00E704ED" w:rsidRPr="00055B81">
        <w:rPr>
          <w:rFonts w:ascii="Arial" w:hAnsi="Arial" w:cs="Arial"/>
          <w:sz w:val="20"/>
          <w:szCs w:val="20"/>
          <w:lang w:val="af-ZA"/>
        </w:rPr>
        <w:t xml:space="preserve"> and </w:t>
      </w:r>
      <w:hyperlink r:id="rId18" w:history="1">
        <w:r w:rsidR="00E704ED" w:rsidRPr="00483336">
          <w:rPr>
            <w:rStyle w:val="Hyperlink"/>
            <w:rFonts w:ascii="Arial" w:hAnsi="Arial" w:cs="Arial"/>
            <w:color w:val="auto"/>
            <w:sz w:val="20"/>
            <w:szCs w:val="20"/>
            <w:lang w:val="af-ZA"/>
          </w:rPr>
          <w:t>Malish.John@care.org</w:t>
        </w:r>
      </w:hyperlink>
      <w:r w:rsidR="00E704ED" w:rsidRPr="00055B81">
        <w:rPr>
          <w:rFonts w:ascii="Arial" w:hAnsi="Arial" w:cs="Arial"/>
          <w:sz w:val="20"/>
          <w:szCs w:val="20"/>
          <w:lang w:val="af-ZA"/>
        </w:rPr>
        <w:t xml:space="preserve"> </w:t>
      </w:r>
    </w:p>
    <w:p w14:paraId="03B1D9A0" w14:textId="77777777" w:rsidR="00973A9C" w:rsidRPr="00055B81" w:rsidRDefault="00973A9C" w:rsidP="00973A9C">
      <w:pPr>
        <w:pStyle w:val="NoSpacing"/>
        <w:spacing w:line="276" w:lineRule="auto"/>
        <w:rPr>
          <w:rFonts w:ascii="Arial" w:hAnsi="Arial" w:cs="Arial"/>
          <w:sz w:val="20"/>
          <w:szCs w:val="20"/>
          <w:lang w:val="af-ZA"/>
        </w:rPr>
      </w:pPr>
      <w:r w:rsidRPr="00055B81">
        <w:rPr>
          <w:rFonts w:ascii="Arial" w:hAnsi="Arial" w:cs="Arial"/>
          <w:sz w:val="20"/>
          <w:szCs w:val="20"/>
          <w:lang w:val="af-ZA"/>
        </w:rPr>
        <w:t xml:space="preserve">Questions regarding this ToR can be sent to </w:t>
      </w:r>
      <w:r w:rsidR="00D8240C" w:rsidRPr="00055B81">
        <w:rPr>
          <w:rFonts w:ascii="Arial" w:hAnsi="Arial" w:cs="Arial"/>
          <w:sz w:val="20"/>
          <w:szCs w:val="20"/>
          <w:lang w:val="af-ZA"/>
        </w:rPr>
        <w:fldChar w:fldCharType="begin"/>
      </w:r>
      <w:r w:rsidR="00D8240C" w:rsidRPr="00055B81">
        <w:rPr>
          <w:rFonts w:ascii="Arial" w:hAnsi="Arial" w:cs="Arial"/>
          <w:sz w:val="20"/>
          <w:szCs w:val="20"/>
          <w:lang w:val="af-ZA"/>
        </w:rPr>
        <w:instrText xml:space="preserve"> HYPERLINK "mailto:patrick.andama@care.org" </w:instrText>
      </w:r>
      <w:r w:rsidR="00D8240C" w:rsidRPr="00055B81">
        <w:rPr>
          <w:rFonts w:ascii="Arial" w:hAnsi="Arial" w:cs="Arial"/>
          <w:sz w:val="20"/>
          <w:szCs w:val="20"/>
          <w:lang w:val="af-ZA"/>
        </w:rPr>
        <w:fldChar w:fldCharType="separate"/>
      </w:r>
      <w:r w:rsidR="00D8240C" w:rsidRPr="00483336">
        <w:rPr>
          <w:rStyle w:val="Hyperlink"/>
          <w:rFonts w:ascii="Arial" w:hAnsi="Arial" w:cs="Arial"/>
          <w:color w:val="auto"/>
          <w:sz w:val="20"/>
          <w:szCs w:val="20"/>
          <w:lang w:val="af-ZA"/>
        </w:rPr>
        <w:t>patrick.andama@care.org</w:t>
      </w:r>
      <w:r w:rsidR="00D8240C" w:rsidRPr="00055B81">
        <w:rPr>
          <w:rFonts w:ascii="Arial" w:hAnsi="Arial" w:cs="Arial"/>
          <w:sz w:val="20"/>
          <w:szCs w:val="20"/>
          <w:lang w:val="af-ZA"/>
        </w:rPr>
        <w:fldChar w:fldCharType="end"/>
      </w:r>
      <w:r w:rsidR="00D8240C" w:rsidRPr="00055B81">
        <w:rPr>
          <w:rFonts w:ascii="Arial" w:hAnsi="Arial" w:cs="Arial"/>
          <w:sz w:val="20"/>
          <w:szCs w:val="20"/>
          <w:lang w:val="af-ZA"/>
        </w:rPr>
        <w:t xml:space="preserve"> </w:t>
      </w:r>
    </w:p>
    <w:p w14:paraId="58F68BAA" w14:textId="77777777" w:rsidR="00973A9C" w:rsidRPr="00055B81" w:rsidRDefault="00973A9C" w:rsidP="00973A9C">
      <w:pPr>
        <w:pStyle w:val="NoSpacing"/>
        <w:spacing w:line="276" w:lineRule="auto"/>
        <w:rPr>
          <w:rFonts w:ascii="Arial" w:hAnsi="Arial" w:cs="Arial"/>
          <w:sz w:val="20"/>
          <w:szCs w:val="20"/>
          <w:lang w:val="af-ZA"/>
        </w:rPr>
      </w:pPr>
    </w:p>
    <w:p w14:paraId="0558EFF9" w14:textId="77777777" w:rsidR="00973A9C" w:rsidRPr="00483336" w:rsidRDefault="00973A9C" w:rsidP="00973A9C">
      <w:pPr>
        <w:spacing w:line="276" w:lineRule="auto"/>
        <w:rPr>
          <w:rFonts w:ascii="Arial" w:hAnsi="Arial" w:cs="Arial"/>
          <w:sz w:val="20"/>
          <w:szCs w:val="20"/>
          <w:lang w:val="af-ZA"/>
        </w:rPr>
      </w:pPr>
      <w:r w:rsidRPr="00055B81">
        <w:rPr>
          <w:rFonts w:ascii="Arial" w:hAnsi="Arial" w:cs="Arial"/>
          <w:b/>
          <w:sz w:val="20"/>
          <w:szCs w:val="20"/>
          <w:lang w:val="af-ZA"/>
        </w:rPr>
        <w:t>Guiding Principles and Values:</w:t>
      </w:r>
      <w:r w:rsidRPr="00055B81">
        <w:rPr>
          <w:rFonts w:ascii="Arial" w:hAnsi="Arial" w:cs="Arial"/>
          <w:b/>
          <w:sz w:val="20"/>
          <w:szCs w:val="20"/>
          <w:lang w:val="af-ZA"/>
        </w:rPr>
        <w:br/>
      </w:r>
      <w:r w:rsidRPr="00483336">
        <w:rPr>
          <w:rFonts w:ascii="Arial" w:hAnsi="Arial" w:cs="Arial"/>
          <w:sz w:val="20"/>
          <w:szCs w:val="20"/>
          <w:lang w:val="af-ZA"/>
        </w:rPr>
        <w:t>Adherence to CARE Code of conduct, PHSEA, Child Safeguarding practices and confidentiality when interviewing or photographing children.</w:t>
      </w:r>
    </w:p>
    <w:p w14:paraId="3FFAD68F" w14:textId="40DA21F5" w:rsidR="00D02BD7" w:rsidRPr="00055B81" w:rsidRDefault="00973A9C" w:rsidP="009374DE">
      <w:pPr>
        <w:spacing w:line="276" w:lineRule="auto"/>
        <w:jc w:val="both"/>
        <w:rPr>
          <w:rFonts w:ascii="Arial" w:hAnsi="Arial" w:cs="Arial"/>
          <w:b/>
          <w:bCs/>
          <w:sz w:val="20"/>
          <w:szCs w:val="20"/>
          <w:lang w:val="af-ZA"/>
        </w:rPr>
      </w:pPr>
      <w:r w:rsidRPr="00055B81">
        <w:rPr>
          <w:rFonts w:ascii="Arial" w:hAnsi="Arial" w:cs="Arial"/>
          <w:b/>
          <w:bCs/>
          <w:sz w:val="20"/>
          <w:szCs w:val="20"/>
          <w:lang w:val="af-ZA"/>
        </w:rPr>
        <w:t>Only shortlisted candidates will be notifie</w:t>
      </w:r>
      <w:bookmarkEnd w:id="123"/>
      <w:bookmarkEnd w:id="124"/>
      <w:bookmarkEnd w:id="125"/>
      <w:bookmarkEnd w:id="126"/>
      <w:bookmarkEnd w:id="127"/>
      <w:r w:rsidR="009374DE" w:rsidRPr="00055B81">
        <w:rPr>
          <w:rFonts w:ascii="Arial" w:hAnsi="Arial" w:cs="Arial"/>
          <w:b/>
          <w:bCs/>
          <w:sz w:val="20"/>
          <w:szCs w:val="20"/>
          <w:lang w:val="af-ZA"/>
        </w:rPr>
        <w:t>d</w:t>
      </w:r>
    </w:p>
    <w:p w14:paraId="0B558AA0" w14:textId="70E11EB9" w:rsidR="00222EBA" w:rsidRPr="00055B81" w:rsidRDefault="00222EBA" w:rsidP="009374DE">
      <w:pPr>
        <w:spacing w:line="276" w:lineRule="auto"/>
        <w:jc w:val="both"/>
        <w:rPr>
          <w:rFonts w:ascii="Arial" w:hAnsi="Arial" w:cs="Arial"/>
          <w:b/>
          <w:bCs/>
          <w:sz w:val="20"/>
          <w:szCs w:val="20"/>
          <w:lang w:val="af-ZA"/>
        </w:rPr>
      </w:pPr>
    </w:p>
    <w:p w14:paraId="0764923A" w14:textId="0F822934" w:rsidR="00222EBA" w:rsidRPr="00055B81" w:rsidRDefault="00222EBA" w:rsidP="009374DE">
      <w:pPr>
        <w:spacing w:line="276" w:lineRule="auto"/>
        <w:jc w:val="both"/>
        <w:rPr>
          <w:rFonts w:ascii="Arial" w:hAnsi="Arial" w:cs="Arial"/>
          <w:b/>
          <w:bCs/>
          <w:sz w:val="20"/>
          <w:szCs w:val="20"/>
          <w:lang w:val="af-ZA"/>
        </w:rPr>
      </w:pPr>
    </w:p>
    <w:p w14:paraId="0F735F8C" w14:textId="6C7D454D" w:rsidR="00222EBA" w:rsidRPr="00055B81" w:rsidRDefault="00222EBA" w:rsidP="009374DE">
      <w:pPr>
        <w:spacing w:line="276" w:lineRule="auto"/>
        <w:jc w:val="both"/>
        <w:rPr>
          <w:rFonts w:ascii="Arial" w:hAnsi="Arial" w:cs="Arial"/>
          <w:b/>
          <w:bCs/>
          <w:sz w:val="20"/>
          <w:szCs w:val="20"/>
          <w:lang w:val="af-ZA"/>
        </w:rPr>
      </w:pPr>
    </w:p>
    <w:p w14:paraId="1CD89868" w14:textId="353A8AD1" w:rsidR="00222EBA" w:rsidRPr="00055B81" w:rsidRDefault="00222EBA" w:rsidP="009374DE">
      <w:pPr>
        <w:spacing w:line="276" w:lineRule="auto"/>
        <w:jc w:val="both"/>
        <w:rPr>
          <w:rFonts w:ascii="Arial" w:hAnsi="Arial" w:cs="Arial"/>
          <w:b/>
          <w:bCs/>
          <w:sz w:val="20"/>
          <w:szCs w:val="20"/>
          <w:lang w:val="af-ZA"/>
        </w:rPr>
      </w:pPr>
    </w:p>
    <w:p w14:paraId="21EC32F1" w14:textId="2E80FBF3" w:rsidR="00222EBA" w:rsidRPr="00055B81" w:rsidRDefault="00222EBA" w:rsidP="009374DE">
      <w:pPr>
        <w:spacing w:line="276" w:lineRule="auto"/>
        <w:jc w:val="both"/>
        <w:rPr>
          <w:rFonts w:ascii="Arial" w:hAnsi="Arial" w:cs="Arial"/>
          <w:b/>
          <w:bCs/>
          <w:sz w:val="20"/>
          <w:szCs w:val="20"/>
          <w:lang w:val="af-ZA"/>
        </w:rPr>
      </w:pPr>
    </w:p>
    <w:p w14:paraId="254E5885" w14:textId="33B8CB7C" w:rsidR="00222EBA" w:rsidRPr="00055B81" w:rsidRDefault="00222EBA" w:rsidP="009374DE">
      <w:pPr>
        <w:spacing w:line="276" w:lineRule="auto"/>
        <w:jc w:val="both"/>
        <w:rPr>
          <w:rFonts w:ascii="Arial" w:hAnsi="Arial" w:cs="Arial"/>
          <w:b/>
          <w:bCs/>
          <w:sz w:val="20"/>
          <w:szCs w:val="20"/>
          <w:lang w:val="af-ZA"/>
        </w:rPr>
      </w:pPr>
    </w:p>
    <w:p w14:paraId="53631A1B" w14:textId="7A0C4633" w:rsidR="00222EBA" w:rsidRPr="00055B81" w:rsidRDefault="00222EBA" w:rsidP="009374DE">
      <w:pPr>
        <w:spacing w:line="276" w:lineRule="auto"/>
        <w:jc w:val="both"/>
        <w:rPr>
          <w:rFonts w:ascii="Arial" w:hAnsi="Arial" w:cs="Arial"/>
          <w:b/>
          <w:bCs/>
          <w:sz w:val="20"/>
          <w:szCs w:val="20"/>
          <w:lang w:val="af-ZA"/>
        </w:rPr>
      </w:pPr>
    </w:p>
    <w:p w14:paraId="43EE0A90" w14:textId="77777777" w:rsidR="00222EBA" w:rsidRPr="00055B81" w:rsidRDefault="00222EBA" w:rsidP="009374DE">
      <w:pPr>
        <w:spacing w:line="276" w:lineRule="auto"/>
        <w:jc w:val="both"/>
        <w:rPr>
          <w:rFonts w:ascii="Arial" w:hAnsi="Arial" w:cs="Arial"/>
          <w:sz w:val="20"/>
          <w:szCs w:val="20"/>
        </w:rPr>
        <w:sectPr w:rsidR="00222EBA" w:rsidRPr="00055B81" w:rsidSect="00E71E57">
          <w:footerReference w:type="first" r:id="rId19"/>
          <w:pgSz w:w="12240" w:h="15840"/>
          <w:pgMar w:top="1440" w:right="1440" w:bottom="1440" w:left="1440" w:header="720" w:footer="720" w:gutter="0"/>
          <w:pgNumType w:start="1"/>
          <w:cols w:space="720"/>
          <w:titlePg/>
          <w:docGrid w:linePitch="360"/>
        </w:sectPr>
      </w:pPr>
    </w:p>
    <w:tbl>
      <w:tblPr>
        <w:tblpPr w:leftFromText="180" w:rightFromText="180" w:horzAnchor="margin" w:tblpX="-635" w:tblpY="487"/>
        <w:tblW w:w="57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2122"/>
        <w:gridCol w:w="2454"/>
        <w:gridCol w:w="917"/>
        <w:gridCol w:w="917"/>
        <w:gridCol w:w="1620"/>
        <w:gridCol w:w="1709"/>
        <w:gridCol w:w="3041"/>
      </w:tblGrid>
      <w:tr w:rsidR="00D01294" w:rsidRPr="00055B81" w14:paraId="7CD65BD6" w14:textId="77777777" w:rsidTr="009A49A1">
        <w:trPr>
          <w:cantSplit/>
          <w:trHeight w:val="1266"/>
          <w:tblHeader/>
        </w:trPr>
        <w:tc>
          <w:tcPr>
            <w:tcW w:w="693" w:type="pct"/>
            <w:tcBorders>
              <w:bottom w:val="single" w:sz="4" w:space="0" w:color="auto"/>
            </w:tcBorders>
            <w:shd w:val="clear" w:color="auto" w:fill="FDE9D9"/>
            <w:vAlign w:val="center"/>
          </w:tcPr>
          <w:p w14:paraId="15060125" w14:textId="77777777" w:rsidR="00631FE8" w:rsidRPr="00483336" w:rsidRDefault="00631FE8" w:rsidP="009A49A1">
            <w:pPr>
              <w:rPr>
                <w:rFonts w:ascii="Arial" w:hAnsi="Arial" w:cs="Arial"/>
                <w:i/>
                <w:sz w:val="20"/>
                <w:szCs w:val="20"/>
              </w:rPr>
            </w:pPr>
            <w:r w:rsidRPr="00483336">
              <w:rPr>
                <w:rFonts w:ascii="Arial" w:hAnsi="Arial" w:cs="Arial"/>
                <w:b/>
                <w:bCs/>
                <w:i/>
                <w:iCs/>
                <w:noProof/>
                <w:sz w:val="20"/>
                <w:szCs w:val="20"/>
              </w:rPr>
              <w:lastRenderedPageBreak/>
              <mc:AlternateContent>
                <mc:Choice Requires="wps">
                  <w:drawing>
                    <wp:anchor distT="0" distB="0" distL="114300" distR="114300" simplePos="0" relativeHeight="251661312" behindDoc="0" locked="0" layoutInCell="1" allowOverlap="1" wp14:anchorId="61ADB3C1" wp14:editId="5FD5ED52">
                      <wp:simplePos x="0" y="0"/>
                      <wp:positionH relativeFrom="column">
                        <wp:posOffset>-92710</wp:posOffset>
                      </wp:positionH>
                      <wp:positionV relativeFrom="paragraph">
                        <wp:posOffset>-1146810</wp:posOffset>
                      </wp:positionV>
                      <wp:extent cx="1828800" cy="30226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1828800" cy="30226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86315F2" w14:textId="77777777" w:rsidR="00483336" w:rsidRPr="00897F6B" w:rsidRDefault="00483336" w:rsidP="00631FE8">
                                  <w:pPr>
                                    <w:rPr>
                                      <w:rFonts w:ascii="Arial" w:hAnsi="Arial" w:cs="Arial"/>
                                      <w:sz w:val="20"/>
                                      <w:szCs w:val="20"/>
                                    </w:rPr>
                                  </w:pPr>
                                  <w:r w:rsidRPr="00897F6B">
                                    <w:rPr>
                                      <w:rFonts w:ascii="Arial" w:hAnsi="Arial" w:cs="Arial"/>
                                      <w:sz w:val="20"/>
                                      <w:szCs w:val="20"/>
                                    </w:rPr>
                                    <w:t>Annex 1- WLAI indicators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1ADB3C1" id="_x0000_t202" coordsize="21600,21600" o:spt="202" path="m,l,21600r21600,l21600,xe">
                      <v:stroke joinstyle="miter"/>
                      <v:path gradientshapeok="t" o:connecttype="rect"/>
                    </v:shapetype>
                    <v:shape id="Text Box 2" o:spid="_x0000_s1026" type="#_x0000_t202" style="position:absolute;margin-left:-7.3pt;margin-top:-90.3pt;width:2in;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" filled="f" stroked="f">
                      <v:textbox>
                        <w:txbxContent>
                          <w:p w14:paraId="786315F2" w14:textId="77777777" w:rsidR="00483336" w:rsidRPr="00897F6B" w:rsidRDefault="00483336" w:rsidP="00631FE8">
                            <w:pPr>
                              <w:rPr>
                                <w:rFonts w:ascii="Arial" w:hAnsi="Arial" w:cs="Arial"/>
                                <w:sz w:val="20"/>
                                <w:szCs w:val="20"/>
                              </w:rPr>
                            </w:pPr>
                            <w:r w:rsidRPr="00897F6B">
                              <w:rPr>
                                <w:rFonts w:ascii="Arial" w:hAnsi="Arial" w:cs="Arial"/>
                                <w:sz w:val="20"/>
                                <w:szCs w:val="20"/>
                              </w:rPr>
                              <w:t>Annex 1- WLAI indicators</w:t>
                            </w:r>
                          </w:p>
                        </w:txbxContent>
                      </v:textbox>
                    </v:shape>
                  </w:pict>
                </mc:Fallback>
              </mc:AlternateContent>
            </w:r>
            <w:r w:rsidRPr="00483336">
              <w:rPr>
                <w:rFonts w:ascii="Arial" w:hAnsi="Arial" w:cs="Arial"/>
                <w:b/>
                <w:bCs/>
                <w:i/>
                <w:iCs/>
                <w:sz w:val="20"/>
                <w:szCs w:val="20"/>
              </w:rPr>
              <w:t>Logical framework and activity matrix</w:t>
            </w:r>
          </w:p>
        </w:tc>
        <w:tc>
          <w:tcPr>
            <w:tcW w:w="715" w:type="pct"/>
            <w:tcBorders>
              <w:bottom w:val="single" w:sz="4" w:space="0" w:color="auto"/>
            </w:tcBorders>
            <w:shd w:val="clear" w:color="auto" w:fill="FDE9D9"/>
            <w:vAlign w:val="center"/>
          </w:tcPr>
          <w:p w14:paraId="2266B013" w14:textId="77777777" w:rsidR="00631FE8" w:rsidRPr="00483336" w:rsidRDefault="00631FE8" w:rsidP="009A49A1">
            <w:pPr>
              <w:jc w:val="center"/>
              <w:rPr>
                <w:rFonts w:ascii="Arial" w:hAnsi="Arial" w:cs="Arial"/>
                <w:b/>
                <w:i/>
                <w:sz w:val="20"/>
                <w:szCs w:val="20"/>
              </w:rPr>
            </w:pPr>
            <w:r w:rsidRPr="00483336">
              <w:rPr>
                <w:rFonts w:ascii="Arial" w:hAnsi="Arial" w:cs="Arial"/>
                <w:b/>
                <w:i/>
                <w:sz w:val="20"/>
                <w:szCs w:val="20"/>
              </w:rPr>
              <w:t>Results chain</w:t>
            </w:r>
          </w:p>
        </w:tc>
        <w:tc>
          <w:tcPr>
            <w:tcW w:w="827" w:type="pct"/>
            <w:tcBorders>
              <w:bottom w:val="single" w:sz="4" w:space="0" w:color="auto"/>
            </w:tcBorders>
            <w:shd w:val="clear" w:color="auto" w:fill="FDE9D9"/>
            <w:vAlign w:val="center"/>
          </w:tcPr>
          <w:p w14:paraId="587D9541" w14:textId="77777777" w:rsidR="00631FE8" w:rsidRPr="00483336" w:rsidRDefault="00631FE8" w:rsidP="009A49A1">
            <w:pPr>
              <w:jc w:val="center"/>
              <w:rPr>
                <w:rFonts w:ascii="Arial" w:hAnsi="Arial" w:cs="Arial"/>
                <w:b/>
                <w:i/>
                <w:sz w:val="20"/>
                <w:szCs w:val="20"/>
              </w:rPr>
            </w:pPr>
            <w:r w:rsidRPr="00483336">
              <w:rPr>
                <w:rFonts w:ascii="Arial" w:hAnsi="Arial" w:cs="Arial"/>
                <w:b/>
                <w:i/>
                <w:sz w:val="20"/>
                <w:szCs w:val="20"/>
              </w:rPr>
              <w:t>Indicator</w:t>
            </w:r>
          </w:p>
        </w:tc>
        <w:tc>
          <w:tcPr>
            <w:tcW w:w="309" w:type="pct"/>
            <w:tcBorders>
              <w:bottom w:val="single" w:sz="4" w:space="0" w:color="auto"/>
            </w:tcBorders>
            <w:shd w:val="clear" w:color="auto" w:fill="FDE9D9"/>
            <w:vAlign w:val="center"/>
          </w:tcPr>
          <w:p w14:paraId="64D3BBF9" w14:textId="77777777" w:rsidR="00631FE8" w:rsidRPr="00483336" w:rsidRDefault="00631FE8" w:rsidP="009A49A1">
            <w:pPr>
              <w:jc w:val="center"/>
              <w:rPr>
                <w:rFonts w:ascii="Arial" w:hAnsi="Arial" w:cs="Arial"/>
                <w:b/>
                <w:i/>
                <w:sz w:val="20"/>
                <w:szCs w:val="20"/>
              </w:rPr>
            </w:pPr>
            <w:r w:rsidRPr="00483336">
              <w:rPr>
                <w:rFonts w:ascii="Arial" w:hAnsi="Arial" w:cs="Arial"/>
                <w:b/>
                <w:i/>
                <w:sz w:val="20"/>
                <w:szCs w:val="20"/>
              </w:rPr>
              <w:t xml:space="preserve">Baseline </w:t>
            </w:r>
          </w:p>
          <w:p w14:paraId="29DF25BC" w14:textId="77777777" w:rsidR="00631FE8" w:rsidRPr="00483336" w:rsidRDefault="00631FE8" w:rsidP="009A49A1">
            <w:pPr>
              <w:jc w:val="center"/>
              <w:rPr>
                <w:rFonts w:ascii="Arial" w:hAnsi="Arial" w:cs="Arial"/>
                <w:b/>
                <w:i/>
                <w:sz w:val="20"/>
                <w:szCs w:val="20"/>
              </w:rPr>
            </w:pPr>
            <w:r w:rsidRPr="00483336">
              <w:rPr>
                <w:rFonts w:ascii="Arial" w:hAnsi="Arial" w:cs="Arial"/>
                <w:b/>
                <w:i/>
                <w:sz w:val="20"/>
                <w:szCs w:val="20"/>
              </w:rPr>
              <w:t>(value &amp; ref. year)</w:t>
            </w:r>
          </w:p>
        </w:tc>
        <w:tc>
          <w:tcPr>
            <w:tcW w:w="309" w:type="pct"/>
            <w:tcBorders>
              <w:bottom w:val="single" w:sz="4" w:space="0" w:color="auto"/>
            </w:tcBorders>
            <w:shd w:val="clear" w:color="auto" w:fill="FDE9D9"/>
            <w:vAlign w:val="center"/>
          </w:tcPr>
          <w:p w14:paraId="70B774CF" w14:textId="77777777" w:rsidR="00631FE8" w:rsidRPr="00483336" w:rsidRDefault="00631FE8" w:rsidP="009A49A1">
            <w:pPr>
              <w:jc w:val="center"/>
              <w:rPr>
                <w:rFonts w:ascii="Arial" w:hAnsi="Arial" w:cs="Arial"/>
                <w:b/>
                <w:i/>
                <w:sz w:val="20"/>
                <w:szCs w:val="20"/>
              </w:rPr>
            </w:pPr>
            <w:r w:rsidRPr="00483336">
              <w:rPr>
                <w:rFonts w:ascii="Arial" w:hAnsi="Arial" w:cs="Arial"/>
                <w:b/>
                <w:i/>
                <w:sz w:val="20"/>
                <w:szCs w:val="20"/>
              </w:rPr>
              <w:t>Target</w:t>
            </w:r>
          </w:p>
          <w:p w14:paraId="49092F65" w14:textId="77777777" w:rsidR="00631FE8" w:rsidRPr="00483336" w:rsidRDefault="00631FE8" w:rsidP="009A49A1">
            <w:pPr>
              <w:jc w:val="center"/>
              <w:rPr>
                <w:rFonts w:ascii="Arial" w:hAnsi="Arial" w:cs="Arial"/>
                <w:b/>
                <w:i/>
                <w:sz w:val="20"/>
                <w:szCs w:val="20"/>
              </w:rPr>
            </w:pPr>
            <w:r w:rsidRPr="00483336">
              <w:rPr>
                <w:rFonts w:ascii="Arial" w:hAnsi="Arial" w:cs="Arial"/>
                <w:b/>
                <w:i/>
                <w:sz w:val="20"/>
                <w:szCs w:val="20"/>
              </w:rPr>
              <w:t>(value &amp; ref. year)</w:t>
            </w:r>
          </w:p>
        </w:tc>
        <w:tc>
          <w:tcPr>
            <w:tcW w:w="546" w:type="pct"/>
            <w:tcBorders>
              <w:bottom w:val="single" w:sz="4" w:space="0" w:color="auto"/>
            </w:tcBorders>
            <w:shd w:val="clear" w:color="auto" w:fill="FDE9D9"/>
            <w:vAlign w:val="center"/>
          </w:tcPr>
          <w:p w14:paraId="006C1BD3" w14:textId="77777777" w:rsidR="00631FE8" w:rsidRPr="00483336" w:rsidRDefault="00631FE8" w:rsidP="009A49A1">
            <w:pPr>
              <w:jc w:val="center"/>
              <w:rPr>
                <w:rFonts w:ascii="Arial" w:hAnsi="Arial" w:cs="Arial"/>
                <w:b/>
                <w:i/>
                <w:sz w:val="20"/>
                <w:szCs w:val="20"/>
              </w:rPr>
            </w:pPr>
            <w:r w:rsidRPr="00483336">
              <w:rPr>
                <w:rFonts w:ascii="Arial" w:hAnsi="Arial" w:cs="Arial"/>
                <w:b/>
                <w:i/>
                <w:sz w:val="20"/>
                <w:szCs w:val="20"/>
              </w:rPr>
              <w:t>Current value*</w:t>
            </w:r>
          </w:p>
          <w:p w14:paraId="4E7410DE" w14:textId="77777777" w:rsidR="00631FE8" w:rsidRPr="00483336" w:rsidRDefault="00631FE8" w:rsidP="009A49A1">
            <w:pPr>
              <w:jc w:val="center"/>
              <w:rPr>
                <w:rFonts w:ascii="Arial" w:hAnsi="Arial" w:cs="Arial"/>
                <w:b/>
                <w:i/>
                <w:sz w:val="20"/>
                <w:szCs w:val="20"/>
              </w:rPr>
            </w:pPr>
            <w:r w:rsidRPr="00483336">
              <w:rPr>
                <w:rFonts w:ascii="Arial" w:hAnsi="Arial" w:cs="Arial"/>
                <w:b/>
                <w:i/>
                <w:sz w:val="20"/>
                <w:szCs w:val="20"/>
              </w:rPr>
              <w:t>(reference year)</w:t>
            </w:r>
          </w:p>
          <w:p w14:paraId="55B7FCB9" w14:textId="77777777" w:rsidR="00631FE8" w:rsidRPr="00483336" w:rsidRDefault="00631FE8" w:rsidP="009A49A1">
            <w:pPr>
              <w:jc w:val="center"/>
              <w:rPr>
                <w:rFonts w:ascii="Arial" w:hAnsi="Arial" w:cs="Arial"/>
                <w:b/>
                <w:i/>
                <w:sz w:val="20"/>
                <w:szCs w:val="20"/>
              </w:rPr>
            </w:pPr>
            <w:r w:rsidRPr="00483336">
              <w:rPr>
                <w:rFonts w:ascii="Arial" w:hAnsi="Arial" w:cs="Arial"/>
                <w:b/>
                <w:i/>
                <w:sz w:val="20"/>
                <w:szCs w:val="20"/>
              </w:rPr>
              <w:t>(* to be included in interim and final reports)</w:t>
            </w:r>
          </w:p>
        </w:tc>
        <w:tc>
          <w:tcPr>
            <w:tcW w:w="576" w:type="pct"/>
            <w:tcBorders>
              <w:bottom w:val="single" w:sz="4" w:space="0" w:color="auto"/>
            </w:tcBorders>
            <w:shd w:val="clear" w:color="auto" w:fill="FDE9D9"/>
            <w:vAlign w:val="center"/>
          </w:tcPr>
          <w:p w14:paraId="0E6735FA" w14:textId="77777777" w:rsidR="00631FE8" w:rsidRPr="00483336" w:rsidRDefault="00631FE8" w:rsidP="009A49A1">
            <w:pPr>
              <w:jc w:val="center"/>
              <w:rPr>
                <w:rFonts w:ascii="Arial" w:hAnsi="Arial" w:cs="Arial"/>
                <w:b/>
                <w:i/>
                <w:sz w:val="20"/>
                <w:szCs w:val="20"/>
              </w:rPr>
            </w:pPr>
            <w:r w:rsidRPr="00483336">
              <w:rPr>
                <w:rFonts w:ascii="Arial" w:hAnsi="Arial" w:cs="Arial"/>
                <w:b/>
                <w:i/>
                <w:sz w:val="20"/>
                <w:szCs w:val="20"/>
              </w:rPr>
              <w:t>Source and mean of verification</w:t>
            </w:r>
          </w:p>
        </w:tc>
        <w:tc>
          <w:tcPr>
            <w:tcW w:w="1025" w:type="pct"/>
            <w:tcBorders>
              <w:bottom w:val="single" w:sz="4" w:space="0" w:color="auto"/>
            </w:tcBorders>
            <w:shd w:val="clear" w:color="auto" w:fill="FDE9D9"/>
            <w:vAlign w:val="center"/>
          </w:tcPr>
          <w:p w14:paraId="288E7976" w14:textId="77777777" w:rsidR="00631FE8" w:rsidRPr="00483336" w:rsidRDefault="00631FE8" w:rsidP="009A49A1">
            <w:pPr>
              <w:jc w:val="center"/>
              <w:rPr>
                <w:rFonts w:ascii="Arial" w:hAnsi="Arial" w:cs="Arial"/>
                <w:b/>
                <w:i/>
                <w:sz w:val="20"/>
                <w:szCs w:val="20"/>
              </w:rPr>
            </w:pPr>
            <w:r w:rsidRPr="00483336">
              <w:rPr>
                <w:rFonts w:ascii="Arial" w:hAnsi="Arial" w:cs="Arial"/>
                <w:b/>
                <w:i/>
                <w:sz w:val="20"/>
                <w:szCs w:val="20"/>
              </w:rPr>
              <w:t>Assumptions</w:t>
            </w:r>
          </w:p>
        </w:tc>
      </w:tr>
      <w:tr w:rsidR="00D01294" w:rsidRPr="00055B81" w14:paraId="17BABA43" w14:textId="77777777" w:rsidTr="009A49A1">
        <w:trPr>
          <w:trHeight w:val="1409"/>
          <w:tblHeader/>
        </w:trPr>
        <w:tc>
          <w:tcPr>
            <w:tcW w:w="693" w:type="pct"/>
            <w:shd w:val="clear" w:color="auto" w:fill="FDE9D9"/>
            <w:textDirection w:val="btLr"/>
          </w:tcPr>
          <w:p w14:paraId="468E14E2" w14:textId="77777777" w:rsidR="00631FE8" w:rsidRPr="00483336" w:rsidRDefault="00631FE8" w:rsidP="009A49A1">
            <w:pPr>
              <w:tabs>
                <w:tab w:val="left" w:pos="0"/>
                <w:tab w:val="left" w:pos="132"/>
              </w:tabs>
              <w:ind w:left="113" w:right="113"/>
              <w:jc w:val="center"/>
              <w:rPr>
                <w:rFonts w:ascii="Arial" w:hAnsi="Arial" w:cs="Arial"/>
                <w:b/>
                <w:bCs/>
                <w:i/>
                <w:iCs/>
                <w:sz w:val="20"/>
                <w:szCs w:val="20"/>
              </w:rPr>
            </w:pPr>
            <w:r w:rsidRPr="00483336">
              <w:rPr>
                <w:rFonts w:ascii="Arial" w:hAnsi="Arial" w:cs="Arial"/>
                <w:b/>
                <w:bCs/>
                <w:i/>
                <w:iCs/>
                <w:sz w:val="20"/>
                <w:szCs w:val="20"/>
              </w:rPr>
              <w:t>Impact (Overall Objective)</w:t>
            </w:r>
          </w:p>
        </w:tc>
        <w:tc>
          <w:tcPr>
            <w:tcW w:w="715" w:type="pct"/>
          </w:tcPr>
          <w:p w14:paraId="53C3EA8E" w14:textId="77777777" w:rsidR="00631FE8" w:rsidRPr="00483336" w:rsidRDefault="00631FE8" w:rsidP="009A49A1">
            <w:pPr>
              <w:autoSpaceDE w:val="0"/>
              <w:autoSpaceDN w:val="0"/>
              <w:adjustRightInd w:val="0"/>
              <w:rPr>
                <w:rFonts w:ascii="Arial" w:hAnsi="Arial" w:cs="Arial"/>
                <w:i/>
                <w:sz w:val="20"/>
                <w:szCs w:val="20"/>
              </w:rPr>
            </w:pPr>
            <w:r w:rsidRPr="00483336">
              <w:rPr>
                <w:rFonts w:ascii="Arial" w:hAnsi="Arial" w:cs="Arial"/>
                <w:i/>
                <w:sz w:val="20"/>
                <w:szCs w:val="20"/>
              </w:rPr>
              <w:t>To contribute to increased women's leadership and women's political and economic participation in Juba and Torit by May 2022.</w:t>
            </w:r>
          </w:p>
        </w:tc>
        <w:tc>
          <w:tcPr>
            <w:tcW w:w="827" w:type="pct"/>
          </w:tcPr>
          <w:p w14:paraId="1E0A3C3B" w14:textId="77777777" w:rsidR="00631FE8" w:rsidRPr="00483336" w:rsidRDefault="00631FE8" w:rsidP="009A49A1">
            <w:pPr>
              <w:autoSpaceDE w:val="0"/>
              <w:autoSpaceDN w:val="0"/>
              <w:adjustRightInd w:val="0"/>
              <w:rPr>
                <w:rFonts w:ascii="Arial" w:hAnsi="Arial" w:cs="Arial"/>
                <w:i/>
                <w:iCs/>
                <w:sz w:val="20"/>
                <w:szCs w:val="20"/>
              </w:rPr>
            </w:pPr>
            <w:r w:rsidRPr="00483336">
              <w:rPr>
                <w:rFonts w:ascii="Arial" w:hAnsi="Arial" w:cs="Arial"/>
                <w:i/>
                <w:iCs/>
                <w:sz w:val="20"/>
                <w:szCs w:val="20"/>
              </w:rPr>
              <w:t>Number and percentage of individuals by age, type and gender who report increased women's leadership and women's political and economic participation</w:t>
            </w:r>
          </w:p>
        </w:tc>
        <w:tc>
          <w:tcPr>
            <w:tcW w:w="309" w:type="pct"/>
          </w:tcPr>
          <w:p w14:paraId="09B55377" w14:textId="77777777" w:rsidR="00631FE8" w:rsidRPr="00483336" w:rsidRDefault="00631FE8" w:rsidP="009A49A1">
            <w:pPr>
              <w:autoSpaceDE w:val="0"/>
              <w:autoSpaceDN w:val="0"/>
              <w:adjustRightInd w:val="0"/>
              <w:rPr>
                <w:rFonts w:ascii="Arial" w:hAnsi="Arial" w:cs="Arial"/>
                <w:i/>
                <w:sz w:val="20"/>
                <w:szCs w:val="20"/>
              </w:rPr>
            </w:pPr>
            <w:r w:rsidRPr="00483336">
              <w:rPr>
                <w:rFonts w:ascii="Arial" w:hAnsi="Arial" w:cs="Arial"/>
                <w:i/>
                <w:sz w:val="20"/>
                <w:szCs w:val="20"/>
              </w:rPr>
              <w:t>TBC</w:t>
            </w:r>
          </w:p>
        </w:tc>
        <w:tc>
          <w:tcPr>
            <w:tcW w:w="309" w:type="pct"/>
          </w:tcPr>
          <w:p w14:paraId="0C4FC045" w14:textId="77777777" w:rsidR="00631FE8" w:rsidRPr="00483336" w:rsidRDefault="00631FE8" w:rsidP="009A49A1">
            <w:pPr>
              <w:autoSpaceDE w:val="0"/>
              <w:autoSpaceDN w:val="0"/>
              <w:adjustRightInd w:val="0"/>
              <w:rPr>
                <w:rFonts w:ascii="Arial" w:hAnsi="Arial" w:cs="Arial"/>
                <w:i/>
                <w:sz w:val="20"/>
                <w:szCs w:val="20"/>
              </w:rPr>
            </w:pPr>
            <w:r w:rsidRPr="00483336">
              <w:rPr>
                <w:rFonts w:ascii="Arial" w:hAnsi="Arial" w:cs="Arial"/>
                <w:i/>
                <w:sz w:val="20"/>
                <w:szCs w:val="20"/>
              </w:rPr>
              <w:t>75%</w:t>
            </w:r>
          </w:p>
        </w:tc>
        <w:tc>
          <w:tcPr>
            <w:tcW w:w="546" w:type="pct"/>
          </w:tcPr>
          <w:p w14:paraId="6A8FC7D8" w14:textId="77777777" w:rsidR="00631FE8" w:rsidRPr="00483336" w:rsidRDefault="00631FE8" w:rsidP="009A49A1">
            <w:pPr>
              <w:autoSpaceDE w:val="0"/>
              <w:autoSpaceDN w:val="0"/>
              <w:adjustRightInd w:val="0"/>
              <w:rPr>
                <w:rFonts w:ascii="Arial" w:hAnsi="Arial" w:cs="Arial"/>
                <w:i/>
                <w:iCs/>
                <w:sz w:val="20"/>
                <w:szCs w:val="20"/>
              </w:rPr>
            </w:pPr>
            <w:r w:rsidRPr="00483336">
              <w:rPr>
                <w:rFonts w:ascii="Arial" w:hAnsi="Arial" w:cs="Arial"/>
                <w:i/>
                <w:iCs/>
                <w:sz w:val="20"/>
                <w:szCs w:val="20"/>
              </w:rPr>
              <w:t>75% of the individuals by age, type and gender are expected to report increased women's leadership and women's political and economic participation. This will be measured at the end of the project</w:t>
            </w:r>
          </w:p>
        </w:tc>
        <w:tc>
          <w:tcPr>
            <w:tcW w:w="576" w:type="pct"/>
          </w:tcPr>
          <w:p w14:paraId="28F28CD3" w14:textId="77777777" w:rsidR="00631FE8" w:rsidRPr="00483336" w:rsidRDefault="00631FE8" w:rsidP="009A49A1">
            <w:pPr>
              <w:pStyle w:val="ListParagraph"/>
              <w:numPr>
                <w:ilvl w:val="0"/>
                <w:numId w:val="20"/>
              </w:numPr>
              <w:autoSpaceDE w:val="0"/>
              <w:autoSpaceDN w:val="0"/>
              <w:adjustRightInd w:val="0"/>
              <w:spacing w:after="80"/>
              <w:ind w:left="388"/>
              <w:rPr>
                <w:rFonts w:ascii="Arial" w:hAnsi="Arial" w:cs="Arial"/>
                <w:i/>
                <w:iCs/>
                <w:sz w:val="20"/>
                <w:szCs w:val="20"/>
              </w:rPr>
            </w:pPr>
            <w:proofErr w:type="spellStart"/>
            <w:r w:rsidRPr="00483336">
              <w:rPr>
                <w:rFonts w:ascii="Arial" w:hAnsi="Arial" w:cs="Arial"/>
                <w:i/>
                <w:iCs/>
                <w:sz w:val="20"/>
                <w:szCs w:val="20"/>
              </w:rPr>
              <w:t>Endline</w:t>
            </w:r>
            <w:proofErr w:type="spellEnd"/>
            <w:r w:rsidRPr="00483336">
              <w:rPr>
                <w:rFonts w:ascii="Arial" w:hAnsi="Arial" w:cs="Arial"/>
                <w:i/>
                <w:iCs/>
                <w:sz w:val="20"/>
                <w:szCs w:val="20"/>
              </w:rPr>
              <w:t xml:space="preserve"> Report</w:t>
            </w:r>
          </w:p>
          <w:p w14:paraId="7C114EF1" w14:textId="77777777" w:rsidR="00631FE8" w:rsidRPr="00483336" w:rsidRDefault="00631FE8" w:rsidP="009A49A1">
            <w:pPr>
              <w:pStyle w:val="ListParagraph"/>
              <w:numPr>
                <w:ilvl w:val="0"/>
                <w:numId w:val="20"/>
              </w:numPr>
              <w:autoSpaceDE w:val="0"/>
              <w:autoSpaceDN w:val="0"/>
              <w:adjustRightInd w:val="0"/>
              <w:spacing w:after="80"/>
              <w:ind w:left="388"/>
              <w:rPr>
                <w:rFonts w:ascii="Arial" w:hAnsi="Arial" w:cs="Arial"/>
                <w:i/>
                <w:sz w:val="20"/>
                <w:szCs w:val="20"/>
              </w:rPr>
            </w:pPr>
            <w:r w:rsidRPr="00483336">
              <w:rPr>
                <w:rFonts w:ascii="Arial" w:hAnsi="Arial" w:cs="Arial"/>
                <w:i/>
                <w:sz w:val="20"/>
                <w:szCs w:val="20"/>
              </w:rPr>
              <w:t>End of project reports</w:t>
            </w:r>
          </w:p>
          <w:p w14:paraId="3F0E8104" w14:textId="77777777" w:rsidR="00631FE8" w:rsidRPr="00483336" w:rsidRDefault="00631FE8" w:rsidP="009A49A1">
            <w:pPr>
              <w:pStyle w:val="ListParagraph"/>
              <w:numPr>
                <w:ilvl w:val="0"/>
                <w:numId w:val="20"/>
              </w:numPr>
              <w:autoSpaceDE w:val="0"/>
              <w:autoSpaceDN w:val="0"/>
              <w:adjustRightInd w:val="0"/>
              <w:spacing w:after="80"/>
              <w:ind w:left="388"/>
              <w:rPr>
                <w:rFonts w:ascii="Arial" w:hAnsi="Arial" w:cs="Arial"/>
                <w:i/>
                <w:sz w:val="20"/>
                <w:szCs w:val="20"/>
              </w:rPr>
            </w:pPr>
            <w:r w:rsidRPr="00483336">
              <w:rPr>
                <w:rFonts w:ascii="Arial" w:hAnsi="Arial" w:cs="Arial"/>
                <w:i/>
                <w:sz w:val="20"/>
                <w:szCs w:val="20"/>
              </w:rPr>
              <w:t>Baseline report</w:t>
            </w:r>
          </w:p>
        </w:tc>
        <w:tc>
          <w:tcPr>
            <w:tcW w:w="1025" w:type="pct"/>
            <w:shd w:val="clear" w:color="auto" w:fill="FDE9D9"/>
          </w:tcPr>
          <w:p w14:paraId="2A784DE5" w14:textId="77777777" w:rsidR="00631FE8" w:rsidRPr="00483336" w:rsidRDefault="00631FE8" w:rsidP="009A49A1">
            <w:pPr>
              <w:ind w:left="34"/>
              <w:rPr>
                <w:rFonts w:ascii="Arial" w:hAnsi="Arial" w:cs="Arial"/>
                <w:i/>
                <w:sz w:val="20"/>
                <w:szCs w:val="20"/>
              </w:rPr>
            </w:pPr>
          </w:p>
          <w:p w14:paraId="6451230E" w14:textId="77777777" w:rsidR="00631FE8" w:rsidRPr="00483336" w:rsidRDefault="00631FE8" w:rsidP="009A49A1">
            <w:pPr>
              <w:rPr>
                <w:rFonts w:ascii="Arial" w:hAnsi="Arial" w:cs="Arial"/>
                <w:i/>
                <w:sz w:val="20"/>
                <w:szCs w:val="20"/>
              </w:rPr>
            </w:pPr>
            <w:r w:rsidRPr="00483336">
              <w:rPr>
                <w:rFonts w:ascii="Arial" w:hAnsi="Arial" w:cs="Arial"/>
                <w:i/>
                <w:sz w:val="20"/>
                <w:szCs w:val="20"/>
              </w:rPr>
              <w:t>Not applicable</w:t>
            </w:r>
          </w:p>
        </w:tc>
      </w:tr>
      <w:tr w:rsidR="00D01294" w:rsidRPr="00055B81" w14:paraId="2CAD45F9" w14:textId="77777777" w:rsidTr="009A49A1">
        <w:trPr>
          <w:trHeight w:val="699"/>
          <w:tblHeader/>
        </w:trPr>
        <w:tc>
          <w:tcPr>
            <w:tcW w:w="693" w:type="pct"/>
            <w:tcBorders>
              <w:bottom w:val="single" w:sz="4" w:space="0" w:color="auto"/>
            </w:tcBorders>
            <w:shd w:val="clear" w:color="auto" w:fill="FDE9D9"/>
            <w:textDirection w:val="btLr"/>
          </w:tcPr>
          <w:p w14:paraId="71885E93" w14:textId="77777777" w:rsidR="00631FE8" w:rsidRPr="00483336" w:rsidRDefault="00631FE8" w:rsidP="009A49A1">
            <w:pPr>
              <w:tabs>
                <w:tab w:val="left" w:pos="0"/>
                <w:tab w:val="left" w:pos="132"/>
              </w:tabs>
              <w:ind w:left="113" w:right="113" w:hanging="101"/>
              <w:jc w:val="center"/>
              <w:rPr>
                <w:rFonts w:ascii="Arial" w:hAnsi="Arial" w:cs="Arial"/>
                <w:b/>
                <w:bCs/>
                <w:i/>
                <w:iCs/>
                <w:sz w:val="20"/>
                <w:szCs w:val="20"/>
              </w:rPr>
            </w:pPr>
            <w:r w:rsidRPr="00483336">
              <w:rPr>
                <w:rFonts w:ascii="Arial" w:hAnsi="Arial" w:cs="Arial"/>
                <w:b/>
                <w:bCs/>
                <w:i/>
                <w:iCs/>
                <w:sz w:val="20"/>
                <w:szCs w:val="20"/>
              </w:rPr>
              <w:t>Outcome 1.0</w:t>
            </w:r>
          </w:p>
        </w:tc>
        <w:tc>
          <w:tcPr>
            <w:tcW w:w="715" w:type="pct"/>
            <w:tcBorders>
              <w:bottom w:val="single" w:sz="4" w:space="0" w:color="auto"/>
            </w:tcBorders>
            <w:shd w:val="clear" w:color="auto" w:fill="auto"/>
          </w:tcPr>
          <w:p w14:paraId="17A11D20" w14:textId="77777777" w:rsidR="00631FE8" w:rsidRPr="00483336" w:rsidRDefault="00631FE8" w:rsidP="009A49A1">
            <w:pPr>
              <w:autoSpaceDE w:val="0"/>
              <w:autoSpaceDN w:val="0"/>
              <w:adjustRightInd w:val="0"/>
              <w:rPr>
                <w:rFonts w:ascii="Arial" w:hAnsi="Arial" w:cs="Arial"/>
                <w:i/>
                <w:sz w:val="20"/>
                <w:szCs w:val="20"/>
              </w:rPr>
            </w:pPr>
            <w:r w:rsidRPr="00483336">
              <w:rPr>
                <w:rStyle w:val="normaltextrun"/>
                <w:rFonts w:ascii="Arial" w:hAnsi="Arial" w:cs="Arial"/>
                <w:i/>
                <w:sz w:val="20"/>
                <w:szCs w:val="20"/>
              </w:rPr>
              <w:t>The enabling environment is strengthened to promote women’s voice, agency, leadership and representative participation in decision-making processes in public, private and civic sphere</w:t>
            </w:r>
            <w:r w:rsidRPr="00483336">
              <w:rPr>
                <w:rStyle w:val="eop"/>
                <w:rFonts w:ascii="Arial" w:hAnsi="Arial" w:cs="Arial"/>
                <w:i/>
                <w:sz w:val="20"/>
                <w:szCs w:val="20"/>
              </w:rPr>
              <w:t> </w:t>
            </w:r>
          </w:p>
        </w:tc>
        <w:tc>
          <w:tcPr>
            <w:tcW w:w="827" w:type="pct"/>
            <w:tcBorders>
              <w:bottom w:val="single" w:sz="4" w:space="0" w:color="auto"/>
            </w:tcBorders>
            <w:shd w:val="clear" w:color="auto" w:fill="auto"/>
          </w:tcPr>
          <w:p w14:paraId="1AE70182" w14:textId="77777777" w:rsidR="00631FE8" w:rsidRPr="00483336" w:rsidRDefault="00631FE8" w:rsidP="009A49A1">
            <w:pPr>
              <w:ind w:left="108"/>
              <w:rPr>
                <w:rStyle w:val="eop"/>
                <w:rFonts w:ascii="Arial" w:hAnsi="Arial" w:cs="Arial"/>
                <w:i/>
                <w:iCs/>
                <w:sz w:val="20"/>
                <w:szCs w:val="20"/>
              </w:rPr>
            </w:pPr>
            <w:r w:rsidRPr="00483336">
              <w:rPr>
                <w:rFonts w:ascii="Arial" w:eastAsia="Calibri" w:hAnsi="Arial" w:cs="Arial"/>
                <w:i/>
                <w:iCs/>
                <w:sz w:val="20"/>
                <w:szCs w:val="20"/>
              </w:rPr>
              <w:t xml:space="preserve">1.1. Percentage of </w:t>
            </w:r>
            <w:r w:rsidRPr="00483336">
              <w:rPr>
                <w:rFonts w:ascii="Arial" w:hAnsi="Arial" w:cs="Arial"/>
                <w:i/>
                <w:iCs/>
                <w:sz w:val="20"/>
                <w:szCs w:val="20"/>
              </w:rPr>
              <w:t>individuals by age, type and gender</w:t>
            </w:r>
            <w:r w:rsidRPr="00483336">
              <w:rPr>
                <w:rFonts w:ascii="Arial" w:eastAsia="Calibri" w:hAnsi="Arial" w:cs="Arial"/>
                <w:i/>
                <w:iCs/>
                <w:sz w:val="20"/>
                <w:szCs w:val="20"/>
              </w:rPr>
              <w:t xml:space="preserve"> who report having a conducive environment </w:t>
            </w:r>
            <w:r w:rsidRPr="00483336">
              <w:rPr>
                <w:rStyle w:val="normaltextrun"/>
                <w:rFonts w:ascii="Arial" w:hAnsi="Arial" w:cs="Arial"/>
                <w:i/>
                <w:iCs/>
                <w:sz w:val="20"/>
                <w:szCs w:val="20"/>
              </w:rPr>
              <w:t>to promote women’s voice and participation in decision-making processes in public, private and civic sphere</w:t>
            </w:r>
            <w:r w:rsidRPr="00483336">
              <w:rPr>
                <w:rStyle w:val="eop"/>
                <w:rFonts w:ascii="Arial" w:hAnsi="Arial" w:cs="Arial"/>
                <w:i/>
                <w:iCs/>
                <w:sz w:val="20"/>
                <w:szCs w:val="20"/>
              </w:rPr>
              <w:t> </w:t>
            </w:r>
          </w:p>
          <w:p w14:paraId="2B31AA80" w14:textId="77777777" w:rsidR="00631FE8" w:rsidRPr="00483336" w:rsidRDefault="00631FE8" w:rsidP="009A49A1">
            <w:pPr>
              <w:ind w:left="108"/>
              <w:rPr>
                <w:rFonts w:ascii="Arial" w:eastAsia="Calibri" w:hAnsi="Arial" w:cs="Arial"/>
                <w:b/>
                <w:bCs/>
                <w:i/>
                <w:iCs/>
                <w:sz w:val="20"/>
                <w:szCs w:val="20"/>
              </w:rPr>
            </w:pPr>
            <w:r w:rsidRPr="00483336">
              <w:rPr>
                <w:rFonts w:ascii="Arial" w:eastAsia="Calibri" w:hAnsi="Arial" w:cs="Arial"/>
                <w:i/>
                <w:iCs/>
                <w:sz w:val="20"/>
                <w:szCs w:val="20"/>
              </w:rPr>
              <w:t xml:space="preserve">1.2. Percentage of </w:t>
            </w:r>
            <w:r w:rsidRPr="00483336">
              <w:rPr>
                <w:rFonts w:ascii="Arial" w:hAnsi="Arial" w:cs="Arial"/>
                <w:i/>
                <w:iCs/>
                <w:sz w:val="20"/>
                <w:szCs w:val="20"/>
              </w:rPr>
              <w:t>individuals by age, type and gender</w:t>
            </w:r>
            <w:r w:rsidRPr="00483336">
              <w:rPr>
                <w:rFonts w:ascii="Arial" w:eastAsia="Calibri" w:hAnsi="Arial" w:cs="Arial"/>
                <w:i/>
                <w:iCs/>
                <w:sz w:val="20"/>
                <w:szCs w:val="20"/>
              </w:rPr>
              <w:t xml:space="preserve"> who report </w:t>
            </w:r>
            <w:r w:rsidRPr="00483336">
              <w:rPr>
                <w:rFonts w:ascii="Arial" w:eastAsia="Calibri" w:hAnsi="Arial" w:cs="Arial"/>
                <w:i/>
                <w:iCs/>
                <w:sz w:val="20"/>
                <w:szCs w:val="20"/>
              </w:rPr>
              <w:lastRenderedPageBreak/>
              <w:t xml:space="preserve">having seen progress in </w:t>
            </w:r>
            <w:r w:rsidRPr="00483336">
              <w:rPr>
                <w:rStyle w:val="normaltextrun"/>
                <w:rFonts w:ascii="Arial" w:hAnsi="Arial" w:cs="Arial"/>
                <w:i/>
                <w:iCs/>
                <w:sz w:val="20"/>
                <w:szCs w:val="20"/>
              </w:rPr>
              <w:t>representation and participation of women in decision-making processes in public, private and civic sphere</w:t>
            </w:r>
            <w:r w:rsidRPr="00483336">
              <w:rPr>
                <w:rStyle w:val="eop"/>
                <w:rFonts w:ascii="Arial" w:hAnsi="Arial" w:cs="Arial"/>
                <w:i/>
                <w:iCs/>
                <w:sz w:val="20"/>
                <w:szCs w:val="20"/>
              </w:rPr>
              <w:t> </w:t>
            </w:r>
          </w:p>
          <w:p w14:paraId="2B66B4E9" w14:textId="77777777" w:rsidR="00631FE8" w:rsidRPr="00483336" w:rsidRDefault="00631FE8" w:rsidP="009A49A1">
            <w:pPr>
              <w:rPr>
                <w:rFonts w:ascii="Arial" w:eastAsia="Calibri" w:hAnsi="Arial" w:cs="Arial"/>
                <w:b/>
                <w:bCs/>
                <w:i/>
                <w:iCs/>
                <w:sz w:val="20"/>
                <w:szCs w:val="20"/>
              </w:rPr>
            </w:pPr>
          </w:p>
          <w:p w14:paraId="1E372244" w14:textId="77777777" w:rsidR="00631FE8" w:rsidRPr="00483336" w:rsidRDefault="00631FE8" w:rsidP="009A49A1">
            <w:pPr>
              <w:autoSpaceDE w:val="0"/>
              <w:autoSpaceDN w:val="0"/>
              <w:adjustRightInd w:val="0"/>
              <w:rPr>
                <w:rFonts w:ascii="Arial" w:hAnsi="Arial" w:cs="Arial"/>
                <w:i/>
                <w:sz w:val="20"/>
                <w:szCs w:val="20"/>
              </w:rPr>
            </w:pPr>
          </w:p>
          <w:p w14:paraId="442A5974" w14:textId="77777777" w:rsidR="00631FE8" w:rsidRPr="00483336" w:rsidRDefault="00631FE8" w:rsidP="009A49A1">
            <w:pPr>
              <w:autoSpaceDE w:val="0"/>
              <w:autoSpaceDN w:val="0"/>
              <w:adjustRightInd w:val="0"/>
              <w:rPr>
                <w:rFonts w:ascii="Arial" w:hAnsi="Arial" w:cs="Arial"/>
                <w:i/>
                <w:sz w:val="20"/>
                <w:szCs w:val="20"/>
              </w:rPr>
            </w:pPr>
          </w:p>
        </w:tc>
        <w:tc>
          <w:tcPr>
            <w:tcW w:w="309" w:type="pct"/>
            <w:tcBorders>
              <w:bottom w:val="single" w:sz="4" w:space="0" w:color="auto"/>
            </w:tcBorders>
            <w:shd w:val="clear" w:color="auto" w:fill="auto"/>
          </w:tcPr>
          <w:p w14:paraId="27B68D4F" w14:textId="77777777" w:rsidR="00631FE8" w:rsidRPr="00483336" w:rsidRDefault="00631FE8" w:rsidP="009A49A1">
            <w:pPr>
              <w:rPr>
                <w:rFonts w:ascii="Arial" w:hAnsi="Arial" w:cs="Arial"/>
                <w:i/>
                <w:sz w:val="20"/>
                <w:szCs w:val="20"/>
              </w:rPr>
            </w:pPr>
            <w:r w:rsidRPr="00483336">
              <w:rPr>
                <w:rFonts w:ascii="Arial" w:hAnsi="Arial" w:cs="Arial"/>
                <w:i/>
                <w:sz w:val="20"/>
                <w:szCs w:val="20"/>
              </w:rPr>
              <w:lastRenderedPageBreak/>
              <w:t>TBC.</w:t>
            </w:r>
          </w:p>
        </w:tc>
        <w:tc>
          <w:tcPr>
            <w:tcW w:w="309" w:type="pct"/>
            <w:tcBorders>
              <w:bottom w:val="single" w:sz="4" w:space="0" w:color="auto"/>
            </w:tcBorders>
            <w:shd w:val="clear" w:color="auto" w:fill="auto"/>
          </w:tcPr>
          <w:p w14:paraId="2157E532" w14:textId="77777777" w:rsidR="00631FE8" w:rsidRPr="00483336" w:rsidRDefault="00631FE8" w:rsidP="009A49A1">
            <w:pPr>
              <w:rPr>
                <w:rFonts w:ascii="Arial" w:hAnsi="Arial" w:cs="Arial"/>
                <w:i/>
                <w:sz w:val="20"/>
                <w:szCs w:val="20"/>
              </w:rPr>
            </w:pPr>
            <w:r w:rsidRPr="00483336">
              <w:rPr>
                <w:rFonts w:ascii="Arial" w:hAnsi="Arial" w:cs="Arial"/>
                <w:i/>
                <w:sz w:val="20"/>
                <w:szCs w:val="20"/>
              </w:rPr>
              <w:t>75%</w:t>
            </w:r>
          </w:p>
        </w:tc>
        <w:tc>
          <w:tcPr>
            <w:tcW w:w="546" w:type="pct"/>
            <w:tcBorders>
              <w:bottom w:val="single" w:sz="4" w:space="0" w:color="auto"/>
            </w:tcBorders>
          </w:tcPr>
          <w:p w14:paraId="44006C4E" w14:textId="77777777" w:rsidR="00631FE8" w:rsidRPr="00483336" w:rsidRDefault="00631FE8" w:rsidP="009A49A1">
            <w:pPr>
              <w:autoSpaceDE w:val="0"/>
              <w:autoSpaceDN w:val="0"/>
              <w:adjustRightInd w:val="0"/>
              <w:rPr>
                <w:rFonts w:ascii="Arial" w:hAnsi="Arial" w:cs="Arial"/>
                <w:i/>
                <w:iCs/>
                <w:sz w:val="20"/>
                <w:szCs w:val="20"/>
              </w:rPr>
            </w:pPr>
            <w:r w:rsidRPr="00483336">
              <w:rPr>
                <w:rFonts w:ascii="Arial" w:hAnsi="Arial" w:cs="Arial"/>
                <w:i/>
                <w:iCs/>
                <w:sz w:val="20"/>
                <w:szCs w:val="20"/>
              </w:rPr>
              <w:t>75% of the individuals by age, type and gender</w:t>
            </w:r>
            <w:r w:rsidRPr="00483336">
              <w:rPr>
                <w:rFonts w:ascii="Arial" w:eastAsia="Calibri" w:hAnsi="Arial" w:cs="Arial"/>
                <w:i/>
                <w:iCs/>
                <w:sz w:val="20"/>
                <w:szCs w:val="20"/>
              </w:rPr>
              <w:t xml:space="preserve"> are expected to report having a conducive environment </w:t>
            </w:r>
            <w:r w:rsidRPr="00483336">
              <w:rPr>
                <w:rStyle w:val="normaltextrun"/>
                <w:rFonts w:ascii="Arial" w:hAnsi="Arial" w:cs="Arial"/>
                <w:i/>
                <w:iCs/>
                <w:sz w:val="20"/>
                <w:szCs w:val="20"/>
              </w:rPr>
              <w:t>to promote women’s voice and participation in decision-making process</w:t>
            </w:r>
            <w:r w:rsidRPr="00483336">
              <w:rPr>
                <w:rStyle w:val="normaltextrun"/>
                <w:rFonts w:ascii="Arial" w:hAnsi="Arial" w:cs="Arial"/>
                <w:i/>
                <w:iCs/>
                <w:sz w:val="20"/>
                <w:szCs w:val="20"/>
              </w:rPr>
              <w:lastRenderedPageBreak/>
              <w:t xml:space="preserve">es in public, private and civic sphere. </w:t>
            </w:r>
            <w:r w:rsidRPr="00483336">
              <w:rPr>
                <w:rFonts w:ascii="Arial" w:hAnsi="Arial" w:cs="Arial"/>
                <w:i/>
                <w:iCs/>
                <w:sz w:val="20"/>
                <w:szCs w:val="20"/>
              </w:rPr>
              <w:t>This will be measured at the end of the project</w:t>
            </w:r>
          </w:p>
          <w:p w14:paraId="5F47CE91" w14:textId="77777777" w:rsidR="00631FE8" w:rsidRPr="00483336" w:rsidRDefault="00631FE8" w:rsidP="009A49A1">
            <w:pPr>
              <w:autoSpaceDE w:val="0"/>
              <w:autoSpaceDN w:val="0"/>
              <w:adjustRightInd w:val="0"/>
              <w:rPr>
                <w:rFonts w:ascii="Arial" w:eastAsia="Calibri" w:hAnsi="Arial" w:cs="Arial"/>
                <w:b/>
                <w:bCs/>
                <w:i/>
                <w:iCs/>
                <w:sz w:val="20"/>
                <w:szCs w:val="20"/>
              </w:rPr>
            </w:pPr>
            <w:r w:rsidRPr="00483336">
              <w:rPr>
                <w:rFonts w:ascii="Arial" w:hAnsi="Arial" w:cs="Arial"/>
                <w:i/>
                <w:iCs/>
                <w:sz w:val="20"/>
                <w:szCs w:val="20"/>
              </w:rPr>
              <w:t>75% of the individuals by age, type and gender</w:t>
            </w:r>
            <w:r w:rsidRPr="00483336">
              <w:rPr>
                <w:rFonts w:ascii="Arial" w:eastAsia="Calibri" w:hAnsi="Arial" w:cs="Arial"/>
                <w:i/>
                <w:iCs/>
                <w:sz w:val="20"/>
                <w:szCs w:val="20"/>
              </w:rPr>
              <w:t xml:space="preserve"> are expected to report having seen women </w:t>
            </w:r>
            <w:r w:rsidRPr="00483336">
              <w:rPr>
                <w:rStyle w:val="normaltextrun"/>
                <w:rFonts w:ascii="Arial" w:hAnsi="Arial" w:cs="Arial"/>
                <w:i/>
                <w:iCs/>
                <w:sz w:val="20"/>
                <w:szCs w:val="20"/>
              </w:rPr>
              <w:t xml:space="preserve">representation and participation in decision-making processes in public, private and civic sphere. </w:t>
            </w:r>
            <w:r w:rsidRPr="00483336">
              <w:rPr>
                <w:rFonts w:ascii="Arial" w:hAnsi="Arial" w:cs="Arial"/>
                <w:i/>
                <w:iCs/>
                <w:sz w:val="20"/>
                <w:szCs w:val="20"/>
              </w:rPr>
              <w:t>This will be measured at the end of the project</w:t>
            </w:r>
          </w:p>
        </w:tc>
        <w:tc>
          <w:tcPr>
            <w:tcW w:w="576" w:type="pct"/>
            <w:tcBorders>
              <w:bottom w:val="single" w:sz="4" w:space="0" w:color="auto"/>
            </w:tcBorders>
            <w:shd w:val="clear" w:color="auto" w:fill="auto"/>
          </w:tcPr>
          <w:p w14:paraId="60CC6F89" w14:textId="77777777" w:rsidR="00631FE8" w:rsidRPr="00483336" w:rsidRDefault="00631FE8" w:rsidP="009A49A1">
            <w:pPr>
              <w:pStyle w:val="ListParagraph"/>
              <w:numPr>
                <w:ilvl w:val="0"/>
                <w:numId w:val="20"/>
              </w:numPr>
              <w:autoSpaceDE w:val="0"/>
              <w:autoSpaceDN w:val="0"/>
              <w:adjustRightInd w:val="0"/>
              <w:spacing w:after="80"/>
              <w:ind w:left="388"/>
              <w:rPr>
                <w:rFonts w:ascii="Arial" w:hAnsi="Arial" w:cs="Arial"/>
                <w:i/>
                <w:sz w:val="20"/>
                <w:szCs w:val="20"/>
              </w:rPr>
            </w:pPr>
            <w:r w:rsidRPr="00483336">
              <w:rPr>
                <w:rFonts w:ascii="Arial" w:hAnsi="Arial" w:cs="Arial"/>
                <w:i/>
                <w:sz w:val="20"/>
                <w:szCs w:val="20"/>
              </w:rPr>
              <w:lastRenderedPageBreak/>
              <w:t xml:space="preserve">Baseline and </w:t>
            </w:r>
            <w:proofErr w:type="spellStart"/>
            <w:r w:rsidRPr="00483336">
              <w:rPr>
                <w:rFonts w:ascii="Arial" w:hAnsi="Arial" w:cs="Arial"/>
                <w:i/>
                <w:sz w:val="20"/>
                <w:szCs w:val="20"/>
              </w:rPr>
              <w:t>Endline</w:t>
            </w:r>
            <w:proofErr w:type="spellEnd"/>
            <w:r w:rsidRPr="00483336">
              <w:rPr>
                <w:rFonts w:ascii="Arial" w:hAnsi="Arial" w:cs="Arial"/>
                <w:i/>
                <w:sz w:val="20"/>
                <w:szCs w:val="20"/>
              </w:rPr>
              <w:t xml:space="preserve"> Reports.</w:t>
            </w:r>
          </w:p>
          <w:p w14:paraId="1DDFB2F6" w14:textId="77777777" w:rsidR="00631FE8" w:rsidRPr="00483336" w:rsidRDefault="00631FE8" w:rsidP="009A49A1">
            <w:pPr>
              <w:pStyle w:val="ListParagraph"/>
              <w:numPr>
                <w:ilvl w:val="0"/>
                <w:numId w:val="20"/>
              </w:numPr>
              <w:autoSpaceDE w:val="0"/>
              <w:autoSpaceDN w:val="0"/>
              <w:adjustRightInd w:val="0"/>
              <w:spacing w:after="80"/>
              <w:ind w:left="388"/>
              <w:rPr>
                <w:rFonts w:ascii="Arial" w:hAnsi="Arial" w:cs="Arial"/>
                <w:i/>
                <w:sz w:val="20"/>
                <w:szCs w:val="20"/>
              </w:rPr>
            </w:pPr>
            <w:r w:rsidRPr="00483336">
              <w:rPr>
                <w:rFonts w:ascii="Arial" w:hAnsi="Arial" w:cs="Arial"/>
                <w:i/>
                <w:sz w:val="20"/>
                <w:szCs w:val="20"/>
              </w:rPr>
              <w:t>Quarterly and Annual project reports.</w:t>
            </w:r>
          </w:p>
          <w:p w14:paraId="29E15931" w14:textId="77777777" w:rsidR="00631FE8" w:rsidRPr="00483336" w:rsidRDefault="00631FE8" w:rsidP="009A49A1">
            <w:pPr>
              <w:pStyle w:val="ListParagraph"/>
              <w:autoSpaceDE w:val="0"/>
              <w:autoSpaceDN w:val="0"/>
              <w:adjustRightInd w:val="0"/>
              <w:ind w:left="388"/>
              <w:rPr>
                <w:rFonts w:ascii="Arial" w:hAnsi="Arial" w:cs="Arial"/>
                <w:i/>
                <w:sz w:val="20"/>
                <w:szCs w:val="20"/>
              </w:rPr>
            </w:pPr>
          </w:p>
          <w:p w14:paraId="45276DC3" w14:textId="77777777" w:rsidR="00631FE8" w:rsidRPr="00483336" w:rsidRDefault="00631FE8" w:rsidP="009A49A1">
            <w:pPr>
              <w:autoSpaceDE w:val="0"/>
              <w:autoSpaceDN w:val="0"/>
              <w:adjustRightInd w:val="0"/>
              <w:ind w:left="388"/>
              <w:rPr>
                <w:rFonts w:ascii="Arial" w:hAnsi="Arial" w:cs="Arial"/>
                <w:i/>
                <w:sz w:val="20"/>
                <w:szCs w:val="20"/>
              </w:rPr>
            </w:pPr>
          </w:p>
        </w:tc>
        <w:tc>
          <w:tcPr>
            <w:tcW w:w="1025" w:type="pct"/>
            <w:shd w:val="clear" w:color="auto" w:fill="auto"/>
          </w:tcPr>
          <w:p w14:paraId="14AABE30" w14:textId="77777777" w:rsidR="00631FE8" w:rsidRPr="00483336" w:rsidRDefault="00631FE8" w:rsidP="009A49A1">
            <w:pPr>
              <w:widowControl w:val="0"/>
              <w:numPr>
                <w:ilvl w:val="0"/>
                <w:numId w:val="19"/>
              </w:numPr>
              <w:autoSpaceDE w:val="0"/>
              <w:autoSpaceDN w:val="0"/>
              <w:spacing w:after="60" w:line="242" w:lineRule="auto"/>
              <w:contextualSpacing/>
              <w:rPr>
                <w:rFonts w:ascii="Arial" w:eastAsia="Calibri" w:hAnsi="Arial" w:cs="Arial"/>
                <w:b/>
                <w:i/>
                <w:sz w:val="20"/>
                <w:szCs w:val="20"/>
              </w:rPr>
            </w:pPr>
            <w:r w:rsidRPr="00483336">
              <w:rPr>
                <w:rFonts w:ascii="Arial" w:eastAsia="Calibri" w:hAnsi="Arial" w:cs="Arial"/>
                <w:i/>
                <w:sz w:val="20"/>
                <w:szCs w:val="20"/>
              </w:rPr>
              <w:t xml:space="preserve">Stable political and security context that allows implementation of proposed project activities. </w:t>
            </w:r>
          </w:p>
          <w:p w14:paraId="754F03F0" w14:textId="77777777" w:rsidR="00631FE8" w:rsidRPr="00483336" w:rsidRDefault="00631FE8" w:rsidP="009A49A1">
            <w:pPr>
              <w:widowControl w:val="0"/>
              <w:numPr>
                <w:ilvl w:val="0"/>
                <w:numId w:val="19"/>
              </w:numPr>
              <w:autoSpaceDE w:val="0"/>
              <w:autoSpaceDN w:val="0"/>
              <w:spacing w:after="60" w:line="242" w:lineRule="auto"/>
              <w:contextualSpacing/>
              <w:rPr>
                <w:rFonts w:ascii="Arial" w:eastAsia="Calibri" w:hAnsi="Arial" w:cs="Arial"/>
                <w:b/>
                <w:i/>
                <w:sz w:val="20"/>
                <w:szCs w:val="20"/>
              </w:rPr>
            </w:pPr>
            <w:r w:rsidRPr="00483336">
              <w:rPr>
                <w:rFonts w:ascii="Arial" w:eastAsia="Calibri" w:hAnsi="Arial" w:cs="Arial"/>
                <w:i/>
                <w:sz w:val="20"/>
                <w:szCs w:val="20"/>
              </w:rPr>
              <w:t>Wide and open, free civil space to promote advocacy</w:t>
            </w:r>
          </w:p>
          <w:p w14:paraId="7356F97B" w14:textId="77777777" w:rsidR="00631FE8" w:rsidRPr="00483336" w:rsidRDefault="00631FE8" w:rsidP="009A49A1">
            <w:pPr>
              <w:widowControl w:val="0"/>
              <w:numPr>
                <w:ilvl w:val="0"/>
                <w:numId w:val="19"/>
              </w:numPr>
              <w:autoSpaceDE w:val="0"/>
              <w:autoSpaceDN w:val="0"/>
              <w:spacing w:after="60" w:line="242" w:lineRule="auto"/>
              <w:contextualSpacing/>
              <w:rPr>
                <w:rFonts w:ascii="Arial" w:eastAsia="Calibri" w:hAnsi="Arial" w:cs="Arial"/>
                <w:b/>
                <w:i/>
                <w:sz w:val="20"/>
                <w:szCs w:val="20"/>
              </w:rPr>
            </w:pPr>
            <w:r w:rsidRPr="00483336">
              <w:rPr>
                <w:rFonts w:ascii="Arial" w:eastAsia="Calibri" w:hAnsi="Arial" w:cs="Arial"/>
                <w:i/>
                <w:sz w:val="20"/>
                <w:szCs w:val="20"/>
              </w:rPr>
              <w:t>Willingness and cooperation of the stakeholders to support women to take leadership roles and participate in decision making process</w:t>
            </w:r>
          </w:p>
          <w:p w14:paraId="6AADE814" w14:textId="77777777" w:rsidR="00631FE8" w:rsidRPr="00483336" w:rsidRDefault="00631FE8" w:rsidP="009A49A1">
            <w:pPr>
              <w:widowControl w:val="0"/>
              <w:autoSpaceDE w:val="0"/>
              <w:autoSpaceDN w:val="0"/>
              <w:spacing w:after="60" w:line="242" w:lineRule="auto"/>
              <w:ind w:left="720"/>
              <w:contextualSpacing/>
              <w:rPr>
                <w:rFonts w:ascii="Arial" w:eastAsia="Calibri" w:hAnsi="Arial" w:cs="Arial"/>
                <w:b/>
                <w:i/>
                <w:sz w:val="20"/>
                <w:szCs w:val="20"/>
              </w:rPr>
            </w:pPr>
          </w:p>
        </w:tc>
      </w:tr>
      <w:tr w:rsidR="00D01294" w:rsidRPr="00055B81" w14:paraId="7DB80454" w14:textId="77777777" w:rsidTr="009A49A1">
        <w:trPr>
          <w:trHeight w:val="2096"/>
          <w:tblHeader/>
        </w:trPr>
        <w:tc>
          <w:tcPr>
            <w:tcW w:w="693" w:type="pct"/>
            <w:vMerge w:val="restart"/>
            <w:shd w:val="clear" w:color="auto" w:fill="FDE9D9"/>
            <w:textDirection w:val="btLr"/>
          </w:tcPr>
          <w:p w14:paraId="0E621ADB" w14:textId="77777777" w:rsidR="00631FE8" w:rsidRPr="00483336" w:rsidRDefault="00631FE8" w:rsidP="009A49A1">
            <w:pPr>
              <w:tabs>
                <w:tab w:val="left" w:pos="0"/>
                <w:tab w:val="left" w:pos="132"/>
              </w:tabs>
              <w:ind w:left="113" w:right="113" w:hanging="101"/>
              <w:jc w:val="center"/>
              <w:rPr>
                <w:rFonts w:ascii="Arial" w:hAnsi="Arial" w:cs="Arial"/>
                <w:b/>
                <w:bCs/>
                <w:i/>
                <w:iCs/>
                <w:sz w:val="20"/>
                <w:szCs w:val="20"/>
              </w:rPr>
            </w:pPr>
            <w:r w:rsidRPr="00483336">
              <w:rPr>
                <w:rFonts w:ascii="Arial" w:hAnsi="Arial" w:cs="Arial"/>
                <w:b/>
                <w:bCs/>
                <w:i/>
                <w:iCs/>
                <w:sz w:val="20"/>
                <w:szCs w:val="20"/>
              </w:rPr>
              <w:lastRenderedPageBreak/>
              <w:t>Output 1.1</w:t>
            </w:r>
          </w:p>
        </w:tc>
        <w:tc>
          <w:tcPr>
            <w:tcW w:w="715" w:type="pct"/>
            <w:vMerge w:val="restart"/>
            <w:shd w:val="clear" w:color="auto" w:fill="FFFFFF"/>
          </w:tcPr>
          <w:p w14:paraId="64ACFC47" w14:textId="77777777" w:rsidR="00631FE8" w:rsidRPr="00483336" w:rsidRDefault="00631FE8" w:rsidP="009A49A1">
            <w:pPr>
              <w:autoSpaceDE w:val="0"/>
              <w:autoSpaceDN w:val="0"/>
              <w:adjustRightInd w:val="0"/>
              <w:rPr>
                <w:rFonts w:ascii="Arial" w:hAnsi="Arial" w:cs="Arial"/>
                <w:i/>
                <w:iCs/>
                <w:sz w:val="20"/>
                <w:szCs w:val="20"/>
              </w:rPr>
            </w:pPr>
            <w:r w:rsidRPr="00483336">
              <w:rPr>
                <w:rFonts w:ascii="Arial" w:hAnsi="Arial" w:cs="Arial"/>
                <w:i/>
                <w:iCs/>
                <w:sz w:val="20"/>
                <w:szCs w:val="20"/>
              </w:rPr>
              <w:t>State and national level CSOs/WLOs and their networks advocate to enforce the 35% affirmative action and to promote women's participation and leadership at all levels</w:t>
            </w:r>
          </w:p>
          <w:p w14:paraId="5B571CE3" w14:textId="77777777" w:rsidR="00631FE8" w:rsidRPr="00483336" w:rsidRDefault="00631FE8" w:rsidP="009A49A1">
            <w:pPr>
              <w:autoSpaceDE w:val="0"/>
              <w:autoSpaceDN w:val="0"/>
              <w:adjustRightInd w:val="0"/>
              <w:rPr>
                <w:rFonts w:ascii="Arial" w:hAnsi="Arial" w:cs="Arial"/>
                <w:i/>
                <w:iCs/>
                <w:sz w:val="20"/>
                <w:szCs w:val="20"/>
              </w:rPr>
            </w:pPr>
          </w:p>
        </w:tc>
        <w:tc>
          <w:tcPr>
            <w:tcW w:w="827" w:type="pct"/>
            <w:shd w:val="clear" w:color="auto" w:fill="FFFFFF"/>
          </w:tcPr>
          <w:p w14:paraId="37FC1C4A" w14:textId="77777777" w:rsidR="00631FE8" w:rsidRPr="00483336" w:rsidRDefault="00631FE8" w:rsidP="009A49A1">
            <w:pPr>
              <w:autoSpaceDE w:val="0"/>
              <w:autoSpaceDN w:val="0"/>
              <w:adjustRightInd w:val="0"/>
              <w:rPr>
                <w:rFonts w:ascii="Arial" w:hAnsi="Arial" w:cs="Arial"/>
                <w:i/>
                <w:iCs/>
                <w:sz w:val="20"/>
                <w:szCs w:val="20"/>
              </w:rPr>
            </w:pPr>
            <w:r w:rsidRPr="00483336">
              <w:rPr>
                <w:rFonts w:ascii="Arial" w:hAnsi="Arial" w:cs="Arial"/>
                <w:i/>
                <w:iCs/>
                <w:sz w:val="20"/>
                <w:szCs w:val="20"/>
              </w:rPr>
              <w:t>1.1.1</w:t>
            </w:r>
            <w:r w:rsidRPr="00483336">
              <w:rPr>
                <w:rStyle w:val="normaltextrun"/>
                <w:rFonts w:ascii="Arial" w:hAnsi="Arial" w:cs="Arial"/>
                <w:i/>
                <w:iCs/>
                <w:sz w:val="20"/>
                <w:szCs w:val="20"/>
                <w:shd w:val="clear" w:color="auto" w:fill="FFFFFF"/>
              </w:rPr>
              <w:t> Advocacy strategy on the on implementation of 35% quota at local, state and national government adopted by WROs and relevant stakeholders</w:t>
            </w:r>
          </w:p>
        </w:tc>
        <w:tc>
          <w:tcPr>
            <w:tcW w:w="309" w:type="pct"/>
            <w:shd w:val="clear" w:color="auto" w:fill="FFFFFF"/>
          </w:tcPr>
          <w:p w14:paraId="5DD604F8" w14:textId="77777777" w:rsidR="00631FE8" w:rsidRPr="00483336" w:rsidRDefault="00631FE8" w:rsidP="009A49A1">
            <w:pPr>
              <w:autoSpaceDE w:val="0"/>
              <w:autoSpaceDN w:val="0"/>
              <w:adjustRightInd w:val="0"/>
              <w:rPr>
                <w:rFonts w:ascii="Arial" w:hAnsi="Arial" w:cs="Arial"/>
                <w:i/>
                <w:sz w:val="20"/>
                <w:szCs w:val="20"/>
              </w:rPr>
            </w:pPr>
          </w:p>
          <w:p w14:paraId="76897FDF" w14:textId="77777777" w:rsidR="00631FE8" w:rsidRPr="00483336" w:rsidRDefault="00631FE8" w:rsidP="009A49A1">
            <w:pPr>
              <w:rPr>
                <w:rFonts w:ascii="Arial" w:hAnsi="Arial" w:cs="Arial"/>
                <w:i/>
                <w:sz w:val="20"/>
                <w:szCs w:val="20"/>
              </w:rPr>
            </w:pPr>
            <w:r w:rsidRPr="00483336">
              <w:rPr>
                <w:rFonts w:ascii="Arial" w:hAnsi="Arial" w:cs="Arial"/>
                <w:i/>
                <w:sz w:val="20"/>
                <w:szCs w:val="20"/>
              </w:rPr>
              <w:t>TBC</w:t>
            </w:r>
          </w:p>
        </w:tc>
        <w:tc>
          <w:tcPr>
            <w:tcW w:w="309" w:type="pct"/>
            <w:shd w:val="clear" w:color="auto" w:fill="FFFFFF"/>
          </w:tcPr>
          <w:p w14:paraId="13FB8FCA" w14:textId="77777777" w:rsidR="00631FE8" w:rsidRPr="00483336" w:rsidRDefault="00631FE8" w:rsidP="009A49A1">
            <w:pPr>
              <w:autoSpaceDE w:val="0"/>
              <w:autoSpaceDN w:val="0"/>
              <w:adjustRightInd w:val="0"/>
              <w:rPr>
                <w:rFonts w:ascii="Arial" w:hAnsi="Arial" w:cs="Arial"/>
                <w:i/>
                <w:sz w:val="20"/>
                <w:szCs w:val="20"/>
              </w:rPr>
            </w:pPr>
            <w:r w:rsidRPr="00483336">
              <w:rPr>
                <w:rFonts w:ascii="Arial" w:hAnsi="Arial" w:cs="Arial"/>
                <w:i/>
                <w:sz w:val="20"/>
                <w:szCs w:val="20"/>
              </w:rPr>
              <w:t xml:space="preserve"> </w:t>
            </w:r>
          </w:p>
          <w:p w14:paraId="34C802F0" w14:textId="77777777" w:rsidR="00631FE8" w:rsidRPr="00483336" w:rsidRDefault="00631FE8" w:rsidP="009A49A1">
            <w:pPr>
              <w:rPr>
                <w:rFonts w:ascii="Arial" w:hAnsi="Arial" w:cs="Arial"/>
                <w:i/>
                <w:iCs/>
                <w:sz w:val="20"/>
                <w:szCs w:val="20"/>
              </w:rPr>
            </w:pPr>
            <w:r w:rsidRPr="00483336">
              <w:rPr>
                <w:rFonts w:ascii="Arial" w:hAnsi="Arial" w:cs="Arial"/>
                <w:i/>
                <w:iCs/>
                <w:sz w:val="20"/>
                <w:szCs w:val="20"/>
              </w:rPr>
              <w:t xml:space="preserve">2 </w:t>
            </w:r>
          </w:p>
        </w:tc>
        <w:tc>
          <w:tcPr>
            <w:tcW w:w="546" w:type="pct"/>
            <w:shd w:val="clear" w:color="auto" w:fill="FFFFFF"/>
          </w:tcPr>
          <w:p w14:paraId="782580C2" w14:textId="77777777" w:rsidR="00631FE8" w:rsidRPr="00483336" w:rsidRDefault="00631FE8" w:rsidP="009A49A1">
            <w:pPr>
              <w:rPr>
                <w:rFonts w:ascii="Arial" w:hAnsi="Arial" w:cs="Arial"/>
                <w:i/>
                <w:iCs/>
                <w:sz w:val="20"/>
                <w:szCs w:val="20"/>
              </w:rPr>
            </w:pPr>
            <w:r w:rsidRPr="00483336">
              <w:rPr>
                <w:rStyle w:val="normaltextrun"/>
                <w:rFonts w:ascii="Arial" w:hAnsi="Arial" w:cs="Arial"/>
                <w:i/>
                <w:iCs/>
                <w:sz w:val="20"/>
                <w:szCs w:val="20"/>
                <w:shd w:val="clear" w:color="auto" w:fill="FFFFFF"/>
              </w:rPr>
              <w:t>Affirmative action advocacy strategy on 35% adopted by the WRO and Ministry of Gender, Child and Social Welfare</w:t>
            </w:r>
            <w:r w:rsidRPr="00483336">
              <w:rPr>
                <w:rStyle w:val="eop"/>
                <w:rFonts w:ascii="Arial" w:hAnsi="Arial" w:cs="Arial"/>
                <w:sz w:val="20"/>
                <w:szCs w:val="20"/>
                <w:shd w:val="clear" w:color="auto" w:fill="FFFFFF"/>
              </w:rPr>
              <w:t xml:space="preserve">. </w:t>
            </w:r>
            <w:r w:rsidRPr="00483336">
              <w:rPr>
                <w:rFonts w:ascii="Arial" w:hAnsi="Arial" w:cs="Arial"/>
                <w:i/>
                <w:iCs/>
                <w:sz w:val="20"/>
                <w:szCs w:val="20"/>
              </w:rPr>
              <w:t xml:space="preserve">This will be measured at </w:t>
            </w:r>
            <w:r w:rsidRPr="00483336">
              <w:rPr>
                <w:rFonts w:ascii="Arial" w:hAnsi="Arial" w:cs="Arial"/>
                <w:i/>
                <w:iCs/>
                <w:sz w:val="20"/>
                <w:szCs w:val="20"/>
              </w:rPr>
              <w:lastRenderedPageBreak/>
              <w:t>the end of project implementation</w:t>
            </w:r>
          </w:p>
        </w:tc>
        <w:tc>
          <w:tcPr>
            <w:tcW w:w="576" w:type="pct"/>
            <w:shd w:val="clear" w:color="auto" w:fill="FFFFFF"/>
          </w:tcPr>
          <w:p w14:paraId="51C98EEF" w14:textId="77777777" w:rsidR="00631FE8" w:rsidRPr="00483336" w:rsidRDefault="00631FE8" w:rsidP="009A49A1">
            <w:pPr>
              <w:pStyle w:val="ListParagraph"/>
              <w:numPr>
                <w:ilvl w:val="0"/>
                <w:numId w:val="23"/>
              </w:numPr>
              <w:autoSpaceDE w:val="0"/>
              <w:autoSpaceDN w:val="0"/>
              <w:adjustRightInd w:val="0"/>
              <w:spacing w:after="80"/>
              <w:ind w:left="388"/>
              <w:rPr>
                <w:rFonts w:ascii="Arial" w:hAnsi="Arial" w:cs="Arial"/>
                <w:i/>
                <w:sz w:val="20"/>
                <w:szCs w:val="20"/>
              </w:rPr>
            </w:pPr>
            <w:r w:rsidRPr="00483336">
              <w:rPr>
                <w:rFonts w:ascii="Arial" w:hAnsi="Arial" w:cs="Arial"/>
                <w:i/>
                <w:sz w:val="20"/>
                <w:szCs w:val="20"/>
              </w:rPr>
              <w:lastRenderedPageBreak/>
              <w:t>Advocacy strategy</w:t>
            </w:r>
          </w:p>
          <w:p w14:paraId="3C7D356D" w14:textId="77777777" w:rsidR="00631FE8" w:rsidRPr="00483336" w:rsidRDefault="00631FE8" w:rsidP="009A49A1">
            <w:pPr>
              <w:pStyle w:val="ListParagraph"/>
              <w:numPr>
                <w:ilvl w:val="0"/>
                <w:numId w:val="23"/>
              </w:numPr>
              <w:autoSpaceDE w:val="0"/>
              <w:autoSpaceDN w:val="0"/>
              <w:adjustRightInd w:val="0"/>
              <w:spacing w:after="80"/>
              <w:ind w:left="388"/>
              <w:rPr>
                <w:rFonts w:ascii="Arial" w:hAnsi="Arial" w:cs="Arial"/>
                <w:i/>
                <w:sz w:val="20"/>
                <w:szCs w:val="20"/>
              </w:rPr>
            </w:pPr>
            <w:r w:rsidRPr="00483336">
              <w:rPr>
                <w:rFonts w:ascii="Arial" w:hAnsi="Arial" w:cs="Arial"/>
                <w:i/>
                <w:sz w:val="20"/>
                <w:szCs w:val="20"/>
              </w:rPr>
              <w:t>Project reports</w:t>
            </w:r>
          </w:p>
          <w:p w14:paraId="2A775ED5" w14:textId="77777777" w:rsidR="00631FE8" w:rsidRPr="00483336" w:rsidRDefault="00631FE8" w:rsidP="009A49A1">
            <w:pPr>
              <w:pStyle w:val="ListParagraph"/>
              <w:numPr>
                <w:ilvl w:val="0"/>
                <w:numId w:val="23"/>
              </w:numPr>
              <w:autoSpaceDE w:val="0"/>
              <w:autoSpaceDN w:val="0"/>
              <w:adjustRightInd w:val="0"/>
              <w:spacing w:after="80"/>
              <w:ind w:left="388"/>
              <w:rPr>
                <w:rFonts w:ascii="Arial" w:hAnsi="Arial" w:cs="Arial"/>
                <w:i/>
                <w:sz w:val="20"/>
                <w:szCs w:val="20"/>
              </w:rPr>
            </w:pPr>
            <w:r w:rsidRPr="00483336">
              <w:rPr>
                <w:rFonts w:ascii="Arial" w:hAnsi="Arial" w:cs="Arial"/>
                <w:i/>
                <w:sz w:val="20"/>
                <w:szCs w:val="20"/>
              </w:rPr>
              <w:t>Signed attendance sheets</w:t>
            </w:r>
          </w:p>
          <w:p w14:paraId="407DC8C0" w14:textId="77777777" w:rsidR="00631FE8" w:rsidRPr="00483336" w:rsidRDefault="00631FE8" w:rsidP="009A49A1">
            <w:pPr>
              <w:pStyle w:val="ListParagraph"/>
              <w:numPr>
                <w:ilvl w:val="0"/>
                <w:numId w:val="23"/>
              </w:numPr>
              <w:autoSpaceDE w:val="0"/>
              <w:autoSpaceDN w:val="0"/>
              <w:adjustRightInd w:val="0"/>
              <w:spacing w:after="80"/>
              <w:ind w:left="388"/>
              <w:rPr>
                <w:rFonts w:ascii="Arial" w:hAnsi="Arial" w:cs="Arial"/>
                <w:i/>
                <w:sz w:val="20"/>
                <w:szCs w:val="20"/>
              </w:rPr>
            </w:pPr>
            <w:r w:rsidRPr="00483336">
              <w:rPr>
                <w:rFonts w:ascii="Arial" w:hAnsi="Arial" w:cs="Arial"/>
                <w:i/>
                <w:sz w:val="20"/>
                <w:szCs w:val="20"/>
              </w:rPr>
              <w:t>Training report</w:t>
            </w:r>
          </w:p>
          <w:p w14:paraId="348B5082" w14:textId="77777777" w:rsidR="00631FE8" w:rsidRPr="00483336" w:rsidRDefault="00631FE8" w:rsidP="009A49A1">
            <w:pPr>
              <w:pStyle w:val="ListParagraph"/>
              <w:numPr>
                <w:ilvl w:val="0"/>
                <w:numId w:val="23"/>
              </w:numPr>
              <w:autoSpaceDE w:val="0"/>
              <w:autoSpaceDN w:val="0"/>
              <w:adjustRightInd w:val="0"/>
              <w:spacing w:after="80"/>
              <w:ind w:left="388"/>
              <w:rPr>
                <w:rFonts w:ascii="Arial" w:hAnsi="Arial" w:cs="Arial"/>
                <w:i/>
                <w:iCs/>
                <w:sz w:val="20"/>
                <w:szCs w:val="20"/>
              </w:rPr>
            </w:pPr>
            <w:r w:rsidRPr="00483336">
              <w:rPr>
                <w:rFonts w:ascii="Arial" w:hAnsi="Arial" w:cs="Arial"/>
                <w:i/>
                <w:iCs/>
                <w:sz w:val="20"/>
                <w:szCs w:val="20"/>
              </w:rPr>
              <w:t>Meeting minutes</w:t>
            </w:r>
          </w:p>
          <w:p w14:paraId="5F9C4E23" w14:textId="77777777" w:rsidR="00631FE8" w:rsidRPr="00483336" w:rsidRDefault="00631FE8" w:rsidP="009A49A1">
            <w:pPr>
              <w:pStyle w:val="ListParagraph"/>
              <w:numPr>
                <w:ilvl w:val="0"/>
                <w:numId w:val="23"/>
              </w:numPr>
              <w:spacing w:after="80"/>
              <w:ind w:left="388"/>
              <w:rPr>
                <w:rFonts w:ascii="Arial" w:hAnsi="Arial" w:cs="Arial"/>
                <w:i/>
                <w:iCs/>
                <w:sz w:val="20"/>
                <w:szCs w:val="20"/>
              </w:rPr>
            </w:pPr>
            <w:r w:rsidRPr="00483336">
              <w:rPr>
                <w:rFonts w:ascii="Arial" w:hAnsi="Arial" w:cs="Arial"/>
                <w:i/>
                <w:iCs/>
                <w:sz w:val="20"/>
                <w:szCs w:val="20"/>
              </w:rPr>
              <w:lastRenderedPageBreak/>
              <w:t>After Action Reviews</w:t>
            </w:r>
          </w:p>
          <w:p w14:paraId="0A6E766D" w14:textId="77777777" w:rsidR="00631FE8" w:rsidRPr="00483336" w:rsidRDefault="00631FE8" w:rsidP="009A49A1">
            <w:pPr>
              <w:pStyle w:val="ListParagraph"/>
              <w:numPr>
                <w:ilvl w:val="0"/>
                <w:numId w:val="23"/>
              </w:numPr>
              <w:autoSpaceDE w:val="0"/>
              <w:autoSpaceDN w:val="0"/>
              <w:adjustRightInd w:val="0"/>
              <w:spacing w:after="80"/>
              <w:ind w:left="388"/>
              <w:rPr>
                <w:rFonts w:ascii="Arial" w:hAnsi="Arial" w:cs="Arial"/>
                <w:i/>
                <w:sz w:val="20"/>
                <w:szCs w:val="20"/>
              </w:rPr>
            </w:pPr>
            <w:r w:rsidRPr="00483336">
              <w:rPr>
                <w:rFonts w:ascii="Arial" w:hAnsi="Arial" w:cs="Arial"/>
                <w:i/>
                <w:sz w:val="20"/>
                <w:szCs w:val="20"/>
              </w:rPr>
              <w:t>Photos</w:t>
            </w:r>
          </w:p>
          <w:p w14:paraId="4AC1E1AE" w14:textId="77777777" w:rsidR="00631FE8" w:rsidRPr="00483336" w:rsidRDefault="00631FE8" w:rsidP="009A49A1">
            <w:pPr>
              <w:ind w:left="388"/>
              <w:rPr>
                <w:rFonts w:ascii="Arial" w:hAnsi="Arial" w:cs="Arial"/>
                <w:i/>
                <w:sz w:val="20"/>
                <w:szCs w:val="20"/>
              </w:rPr>
            </w:pPr>
          </w:p>
        </w:tc>
        <w:tc>
          <w:tcPr>
            <w:tcW w:w="1025" w:type="pct"/>
            <w:shd w:val="clear" w:color="auto" w:fill="auto"/>
          </w:tcPr>
          <w:p w14:paraId="0AFB9EE4" w14:textId="77777777" w:rsidR="00631FE8" w:rsidRPr="00483336" w:rsidRDefault="00631FE8" w:rsidP="009A49A1">
            <w:pPr>
              <w:widowControl w:val="0"/>
              <w:numPr>
                <w:ilvl w:val="0"/>
                <w:numId w:val="19"/>
              </w:numPr>
              <w:autoSpaceDE w:val="0"/>
              <w:autoSpaceDN w:val="0"/>
              <w:spacing w:after="60" w:line="242" w:lineRule="auto"/>
              <w:contextualSpacing/>
              <w:rPr>
                <w:rFonts w:ascii="Arial" w:eastAsia="Calibri" w:hAnsi="Arial" w:cs="Arial"/>
                <w:b/>
                <w:i/>
                <w:sz w:val="20"/>
                <w:szCs w:val="20"/>
              </w:rPr>
            </w:pPr>
            <w:r w:rsidRPr="00483336">
              <w:rPr>
                <w:rFonts w:ascii="Arial" w:eastAsia="Calibri" w:hAnsi="Arial" w:cs="Arial"/>
                <w:i/>
                <w:sz w:val="20"/>
                <w:szCs w:val="20"/>
              </w:rPr>
              <w:lastRenderedPageBreak/>
              <w:t xml:space="preserve"> Stable political and security context that allows implementation of proposed project activities. </w:t>
            </w:r>
          </w:p>
          <w:p w14:paraId="720B39A9" w14:textId="77777777" w:rsidR="00631FE8" w:rsidRPr="00483336" w:rsidRDefault="00631FE8" w:rsidP="009A49A1">
            <w:pPr>
              <w:widowControl w:val="0"/>
              <w:numPr>
                <w:ilvl w:val="0"/>
                <w:numId w:val="19"/>
              </w:numPr>
              <w:autoSpaceDE w:val="0"/>
              <w:autoSpaceDN w:val="0"/>
              <w:spacing w:after="60" w:line="242" w:lineRule="auto"/>
              <w:contextualSpacing/>
              <w:rPr>
                <w:rFonts w:ascii="Arial" w:eastAsia="Calibri" w:hAnsi="Arial" w:cs="Arial"/>
                <w:b/>
                <w:i/>
                <w:sz w:val="20"/>
                <w:szCs w:val="20"/>
              </w:rPr>
            </w:pPr>
            <w:r w:rsidRPr="00483336">
              <w:rPr>
                <w:rFonts w:ascii="Arial" w:eastAsia="Calibri" w:hAnsi="Arial" w:cs="Arial"/>
                <w:i/>
                <w:sz w:val="20"/>
                <w:szCs w:val="20"/>
              </w:rPr>
              <w:t>Willingness and cooperation of stakeholders to support formulation and adoption of laws.</w:t>
            </w:r>
          </w:p>
          <w:p w14:paraId="33B00860" w14:textId="77777777" w:rsidR="00631FE8" w:rsidRPr="00483336" w:rsidRDefault="00631FE8" w:rsidP="009A49A1">
            <w:pPr>
              <w:widowControl w:val="0"/>
              <w:numPr>
                <w:ilvl w:val="0"/>
                <w:numId w:val="19"/>
              </w:numPr>
              <w:autoSpaceDE w:val="0"/>
              <w:autoSpaceDN w:val="0"/>
              <w:spacing w:after="60" w:line="242" w:lineRule="auto"/>
              <w:contextualSpacing/>
              <w:rPr>
                <w:rFonts w:ascii="Arial" w:eastAsia="Calibri" w:hAnsi="Arial" w:cs="Arial"/>
                <w:b/>
                <w:i/>
                <w:sz w:val="20"/>
                <w:szCs w:val="20"/>
              </w:rPr>
            </w:pPr>
            <w:r w:rsidRPr="00483336">
              <w:rPr>
                <w:rFonts w:ascii="Arial" w:eastAsia="Calibri" w:hAnsi="Arial" w:cs="Arial"/>
                <w:i/>
                <w:sz w:val="20"/>
                <w:szCs w:val="20"/>
              </w:rPr>
              <w:t>Wide and open free civil space to promote advocacy</w:t>
            </w:r>
          </w:p>
          <w:p w14:paraId="033E07A5" w14:textId="77777777" w:rsidR="00631FE8" w:rsidRPr="00483336" w:rsidRDefault="00631FE8" w:rsidP="009A49A1">
            <w:pPr>
              <w:autoSpaceDE w:val="0"/>
              <w:autoSpaceDN w:val="0"/>
              <w:adjustRightInd w:val="0"/>
              <w:rPr>
                <w:rFonts w:ascii="Arial" w:hAnsi="Arial" w:cs="Arial"/>
                <w:i/>
                <w:sz w:val="20"/>
                <w:szCs w:val="20"/>
              </w:rPr>
            </w:pPr>
          </w:p>
        </w:tc>
      </w:tr>
      <w:tr w:rsidR="00D01294" w:rsidRPr="00055B81" w14:paraId="2314C4E5" w14:textId="77777777" w:rsidTr="009A49A1">
        <w:trPr>
          <w:trHeight w:val="2096"/>
          <w:tblHeader/>
        </w:trPr>
        <w:tc>
          <w:tcPr>
            <w:tcW w:w="693" w:type="pct"/>
            <w:vMerge/>
            <w:textDirection w:val="btLr"/>
          </w:tcPr>
          <w:p w14:paraId="178AFDFC" w14:textId="77777777" w:rsidR="00631FE8" w:rsidRPr="00ED1D3E" w:rsidRDefault="00631FE8" w:rsidP="009A49A1">
            <w:pPr>
              <w:tabs>
                <w:tab w:val="left" w:pos="0"/>
                <w:tab w:val="left" w:pos="132"/>
              </w:tabs>
              <w:ind w:left="113" w:right="113" w:hanging="101"/>
              <w:jc w:val="center"/>
              <w:rPr>
                <w:rFonts w:ascii="Arial" w:hAnsi="Arial" w:cs="Arial"/>
                <w:b/>
                <w:bCs/>
                <w:i/>
                <w:iCs/>
                <w:sz w:val="20"/>
                <w:szCs w:val="20"/>
              </w:rPr>
            </w:pPr>
          </w:p>
        </w:tc>
        <w:tc>
          <w:tcPr>
            <w:tcW w:w="715" w:type="pct"/>
            <w:vMerge/>
          </w:tcPr>
          <w:p w14:paraId="4A3E7381" w14:textId="77777777" w:rsidR="00631FE8" w:rsidRPr="00ED1D3E" w:rsidRDefault="00631FE8" w:rsidP="009A49A1">
            <w:pPr>
              <w:autoSpaceDE w:val="0"/>
              <w:autoSpaceDN w:val="0"/>
              <w:adjustRightInd w:val="0"/>
              <w:rPr>
                <w:rFonts w:ascii="Arial" w:hAnsi="Arial" w:cs="Arial"/>
                <w:i/>
                <w:iCs/>
                <w:sz w:val="20"/>
                <w:szCs w:val="20"/>
              </w:rPr>
            </w:pPr>
          </w:p>
        </w:tc>
        <w:tc>
          <w:tcPr>
            <w:tcW w:w="827" w:type="pct"/>
            <w:shd w:val="clear" w:color="auto" w:fill="FFFFFF"/>
          </w:tcPr>
          <w:p w14:paraId="58E1F63A" w14:textId="77777777" w:rsidR="00631FE8" w:rsidRPr="00ED1D3E" w:rsidRDefault="00631FE8" w:rsidP="009A49A1">
            <w:pPr>
              <w:autoSpaceDE w:val="0"/>
              <w:autoSpaceDN w:val="0"/>
              <w:adjustRightInd w:val="0"/>
              <w:rPr>
                <w:rFonts w:ascii="Arial" w:hAnsi="Arial" w:cs="Arial"/>
                <w:i/>
                <w:iCs/>
                <w:sz w:val="20"/>
                <w:szCs w:val="20"/>
              </w:rPr>
            </w:pPr>
            <w:r w:rsidRPr="00ED1D3E">
              <w:rPr>
                <w:rFonts w:ascii="Arial" w:hAnsi="Arial" w:cs="Arial"/>
                <w:i/>
                <w:iCs/>
                <w:sz w:val="20"/>
                <w:szCs w:val="20"/>
                <w:shd w:val="clear" w:color="auto" w:fill="FFFFFF"/>
              </w:rPr>
              <w:t>1.1.2 Number of CSO/WLOs provided with small grants and organized advocacy events on 35% affirmative action and women's participation and leadership in decision making process</w:t>
            </w:r>
          </w:p>
        </w:tc>
        <w:tc>
          <w:tcPr>
            <w:tcW w:w="309" w:type="pct"/>
            <w:shd w:val="clear" w:color="auto" w:fill="FFFFFF"/>
          </w:tcPr>
          <w:p w14:paraId="6FAFEB28" w14:textId="77777777" w:rsidR="00631FE8" w:rsidRPr="00ED1D3E" w:rsidRDefault="00631FE8" w:rsidP="009A49A1">
            <w:pPr>
              <w:autoSpaceDE w:val="0"/>
              <w:autoSpaceDN w:val="0"/>
              <w:adjustRightInd w:val="0"/>
              <w:rPr>
                <w:rFonts w:ascii="Arial" w:hAnsi="Arial" w:cs="Arial"/>
                <w:i/>
                <w:sz w:val="20"/>
                <w:szCs w:val="20"/>
              </w:rPr>
            </w:pPr>
            <w:r w:rsidRPr="00ED1D3E">
              <w:rPr>
                <w:rFonts w:ascii="Arial" w:hAnsi="Arial" w:cs="Arial"/>
                <w:i/>
                <w:sz w:val="20"/>
                <w:szCs w:val="20"/>
              </w:rPr>
              <w:t>TBC</w:t>
            </w:r>
          </w:p>
        </w:tc>
        <w:tc>
          <w:tcPr>
            <w:tcW w:w="309" w:type="pct"/>
            <w:shd w:val="clear" w:color="auto" w:fill="FFFFFF"/>
          </w:tcPr>
          <w:p w14:paraId="4ADD4070" w14:textId="77777777" w:rsidR="00631FE8" w:rsidRPr="00ED1D3E" w:rsidRDefault="00631FE8" w:rsidP="009A49A1">
            <w:pPr>
              <w:autoSpaceDE w:val="0"/>
              <w:autoSpaceDN w:val="0"/>
              <w:adjustRightInd w:val="0"/>
              <w:rPr>
                <w:rFonts w:ascii="Arial" w:hAnsi="Arial" w:cs="Arial"/>
                <w:i/>
                <w:iCs/>
                <w:sz w:val="20"/>
                <w:szCs w:val="20"/>
              </w:rPr>
            </w:pPr>
            <w:r w:rsidRPr="00ED1D3E">
              <w:rPr>
                <w:rFonts w:ascii="Arial" w:hAnsi="Arial" w:cs="Arial"/>
                <w:i/>
                <w:iCs/>
                <w:sz w:val="20"/>
                <w:szCs w:val="20"/>
              </w:rPr>
              <w:t>6</w:t>
            </w:r>
          </w:p>
        </w:tc>
        <w:tc>
          <w:tcPr>
            <w:tcW w:w="546" w:type="pct"/>
            <w:shd w:val="clear" w:color="auto" w:fill="FFFFFF"/>
          </w:tcPr>
          <w:p w14:paraId="24FDD989" w14:textId="77777777" w:rsidR="00631FE8" w:rsidRPr="00ED1D3E" w:rsidRDefault="00631FE8" w:rsidP="009A49A1">
            <w:pPr>
              <w:rPr>
                <w:rFonts w:ascii="Arial" w:hAnsi="Arial" w:cs="Arial"/>
                <w:i/>
                <w:iCs/>
                <w:sz w:val="20"/>
                <w:szCs w:val="20"/>
              </w:rPr>
            </w:pPr>
            <w:r w:rsidRPr="00ED1D3E">
              <w:rPr>
                <w:rFonts w:ascii="Arial" w:hAnsi="Arial" w:cs="Arial"/>
                <w:i/>
                <w:iCs/>
                <w:sz w:val="20"/>
                <w:szCs w:val="20"/>
              </w:rPr>
              <w:t>?At least 6 small emerging advocacy events funded and implemented by WROs in Juba and Torit</w:t>
            </w:r>
          </w:p>
        </w:tc>
        <w:tc>
          <w:tcPr>
            <w:tcW w:w="576" w:type="pct"/>
            <w:shd w:val="clear" w:color="auto" w:fill="FFFFFF"/>
          </w:tcPr>
          <w:p w14:paraId="398F363C" w14:textId="77777777" w:rsidR="00631FE8" w:rsidRPr="00ED1D3E" w:rsidRDefault="00631FE8" w:rsidP="009A49A1">
            <w:pPr>
              <w:pStyle w:val="ListParagraph"/>
              <w:numPr>
                <w:ilvl w:val="0"/>
                <w:numId w:val="23"/>
              </w:numPr>
              <w:autoSpaceDE w:val="0"/>
              <w:autoSpaceDN w:val="0"/>
              <w:adjustRightInd w:val="0"/>
              <w:spacing w:after="80"/>
              <w:ind w:left="388"/>
              <w:rPr>
                <w:rFonts w:ascii="Arial" w:hAnsi="Arial" w:cs="Arial"/>
                <w:i/>
                <w:sz w:val="20"/>
                <w:szCs w:val="20"/>
              </w:rPr>
            </w:pPr>
            <w:r w:rsidRPr="00ED1D3E">
              <w:rPr>
                <w:rFonts w:ascii="Arial" w:hAnsi="Arial" w:cs="Arial"/>
                <w:i/>
                <w:sz w:val="20"/>
                <w:szCs w:val="20"/>
              </w:rPr>
              <w:t>Project reports</w:t>
            </w:r>
          </w:p>
          <w:p w14:paraId="462070FE" w14:textId="77777777" w:rsidR="00631FE8" w:rsidRPr="00ED1D3E" w:rsidRDefault="00631FE8" w:rsidP="009A49A1">
            <w:pPr>
              <w:pStyle w:val="ListParagraph"/>
              <w:numPr>
                <w:ilvl w:val="0"/>
                <w:numId w:val="23"/>
              </w:numPr>
              <w:autoSpaceDE w:val="0"/>
              <w:autoSpaceDN w:val="0"/>
              <w:adjustRightInd w:val="0"/>
              <w:spacing w:after="80"/>
              <w:ind w:left="388"/>
              <w:rPr>
                <w:rFonts w:ascii="Arial" w:hAnsi="Arial" w:cs="Arial"/>
                <w:i/>
                <w:sz w:val="20"/>
                <w:szCs w:val="20"/>
              </w:rPr>
            </w:pPr>
            <w:r w:rsidRPr="00ED1D3E">
              <w:rPr>
                <w:rFonts w:ascii="Arial" w:hAnsi="Arial" w:cs="Arial"/>
                <w:i/>
                <w:sz w:val="20"/>
                <w:szCs w:val="20"/>
              </w:rPr>
              <w:t>Grant agreements</w:t>
            </w:r>
          </w:p>
          <w:p w14:paraId="659B87E7" w14:textId="77777777" w:rsidR="00631FE8" w:rsidRPr="00ED1D3E" w:rsidRDefault="00631FE8" w:rsidP="009A49A1">
            <w:pPr>
              <w:pStyle w:val="ListParagraph"/>
              <w:numPr>
                <w:ilvl w:val="0"/>
                <w:numId w:val="23"/>
              </w:numPr>
              <w:autoSpaceDE w:val="0"/>
              <w:autoSpaceDN w:val="0"/>
              <w:adjustRightInd w:val="0"/>
              <w:spacing w:after="80"/>
              <w:ind w:left="388"/>
              <w:rPr>
                <w:rFonts w:ascii="Arial" w:hAnsi="Arial" w:cs="Arial"/>
                <w:i/>
                <w:sz w:val="20"/>
                <w:szCs w:val="20"/>
              </w:rPr>
            </w:pPr>
            <w:r w:rsidRPr="00ED1D3E">
              <w:rPr>
                <w:rFonts w:ascii="Arial" w:hAnsi="Arial" w:cs="Arial"/>
                <w:i/>
                <w:sz w:val="20"/>
                <w:szCs w:val="20"/>
              </w:rPr>
              <w:t>WRO financial reports</w:t>
            </w:r>
          </w:p>
          <w:p w14:paraId="1AB99BA3" w14:textId="77777777" w:rsidR="00631FE8" w:rsidRPr="00ED1D3E" w:rsidRDefault="00631FE8" w:rsidP="009A49A1">
            <w:pPr>
              <w:pStyle w:val="ListParagraph"/>
              <w:autoSpaceDE w:val="0"/>
              <w:autoSpaceDN w:val="0"/>
              <w:adjustRightInd w:val="0"/>
              <w:ind w:left="388"/>
              <w:rPr>
                <w:rFonts w:ascii="Arial" w:hAnsi="Arial" w:cs="Arial"/>
                <w:i/>
                <w:sz w:val="20"/>
                <w:szCs w:val="20"/>
              </w:rPr>
            </w:pPr>
          </w:p>
        </w:tc>
        <w:tc>
          <w:tcPr>
            <w:tcW w:w="1025" w:type="pct"/>
            <w:shd w:val="clear" w:color="auto" w:fill="auto"/>
          </w:tcPr>
          <w:p w14:paraId="5D947336" w14:textId="77777777" w:rsidR="00631FE8" w:rsidRPr="00ED1D3E" w:rsidRDefault="00631FE8" w:rsidP="009A49A1">
            <w:pPr>
              <w:pStyle w:val="ListParagraph"/>
              <w:widowControl w:val="0"/>
              <w:numPr>
                <w:ilvl w:val="0"/>
                <w:numId w:val="23"/>
              </w:numPr>
              <w:autoSpaceDE w:val="0"/>
              <w:autoSpaceDN w:val="0"/>
              <w:spacing w:after="60" w:line="242" w:lineRule="auto"/>
              <w:rPr>
                <w:rFonts w:ascii="Arial" w:hAnsi="Arial" w:cs="Arial"/>
                <w:i/>
                <w:sz w:val="20"/>
                <w:szCs w:val="20"/>
              </w:rPr>
            </w:pPr>
            <w:r w:rsidRPr="00ED1D3E">
              <w:rPr>
                <w:rFonts w:ascii="Arial" w:hAnsi="Arial" w:cs="Arial"/>
                <w:i/>
                <w:sz w:val="20"/>
                <w:szCs w:val="20"/>
              </w:rPr>
              <w:t>Stable political and security context that allows implementation of proposed project activities.</w:t>
            </w:r>
          </w:p>
        </w:tc>
      </w:tr>
      <w:tr w:rsidR="00D01294" w:rsidRPr="00055B81" w14:paraId="65941568" w14:textId="77777777" w:rsidTr="009A49A1">
        <w:trPr>
          <w:trHeight w:val="2096"/>
          <w:tblHeader/>
        </w:trPr>
        <w:tc>
          <w:tcPr>
            <w:tcW w:w="693" w:type="pct"/>
            <w:vMerge/>
            <w:textDirection w:val="btLr"/>
          </w:tcPr>
          <w:p w14:paraId="6ED25CB5" w14:textId="77777777" w:rsidR="00631FE8" w:rsidRPr="00ED1D3E" w:rsidRDefault="00631FE8" w:rsidP="009A49A1">
            <w:pPr>
              <w:tabs>
                <w:tab w:val="left" w:pos="0"/>
                <w:tab w:val="left" w:pos="132"/>
              </w:tabs>
              <w:ind w:left="113" w:right="113" w:hanging="101"/>
              <w:jc w:val="center"/>
              <w:rPr>
                <w:rFonts w:ascii="Arial" w:hAnsi="Arial" w:cs="Arial"/>
                <w:b/>
                <w:bCs/>
                <w:i/>
                <w:iCs/>
                <w:sz w:val="20"/>
                <w:szCs w:val="20"/>
              </w:rPr>
            </w:pPr>
          </w:p>
        </w:tc>
        <w:tc>
          <w:tcPr>
            <w:tcW w:w="715" w:type="pct"/>
            <w:vMerge/>
          </w:tcPr>
          <w:p w14:paraId="173B6B97" w14:textId="77777777" w:rsidR="00631FE8" w:rsidRPr="00ED1D3E" w:rsidRDefault="00631FE8" w:rsidP="009A49A1">
            <w:pPr>
              <w:autoSpaceDE w:val="0"/>
              <w:autoSpaceDN w:val="0"/>
              <w:adjustRightInd w:val="0"/>
              <w:rPr>
                <w:rFonts w:ascii="Arial" w:hAnsi="Arial" w:cs="Arial"/>
                <w:i/>
                <w:iCs/>
                <w:sz w:val="20"/>
                <w:szCs w:val="20"/>
              </w:rPr>
            </w:pPr>
          </w:p>
        </w:tc>
        <w:tc>
          <w:tcPr>
            <w:tcW w:w="827" w:type="pct"/>
            <w:shd w:val="clear" w:color="auto" w:fill="FFFFFF"/>
          </w:tcPr>
          <w:p w14:paraId="5D9B3F9E" w14:textId="77777777" w:rsidR="00631FE8" w:rsidRPr="00ED1D3E" w:rsidRDefault="00631FE8" w:rsidP="009A49A1">
            <w:pPr>
              <w:autoSpaceDE w:val="0"/>
              <w:autoSpaceDN w:val="0"/>
              <w:adjustRightInd w:val="0"/>
              <w:rPr>
                <w:rStyle w:val="normaltextrun"/>
                <w:rFonts w:ascii="Arial" w:hAnsi="Arial" w:cs="Arial"/>
                <w:i/>
                <w:iCs/>
                <w:sz w:val="20"/>
                <w:szCs w:val="20"/>
                <w:shd w:val="clear" w:color="auto" w:fill="FFFFFF"/>
              </w:rPr>
            </w:pPr>
            <w:r w:rsidRPr="00ED1D3E">
              <w:rPr>
                <w:rStyle w:val="normaltextrun"/>
                <w:rFonts w:ascii="Arial" w:hAnsi="Arial" w:cs="Arial"/>
                <w:i/>
                <w:iCs/>
                <w:sz w:val="20"/>
                <w:szCs w:val="20"/>
                <w:shd w:val="clear" w:color="auto" w:fill="FFFFFF"/>
              </w:rPr>
              <w:t xml:space="preserve">1.1.3 Number of advocacy events </w:t>
            </w:r>
            <w:proofErr w:type="spellStart"/>
            <w:r w:rsidRPr="00ED1D3E">
              <w:rPr>
                <w:rStyle w:val="normaltextrun"/>
                <w:rFonts w:ascii="Arial" w:hAnsi="Arial" w:cs="Arial"/>
                <w:i/>
                <w:iCs/>
                <w:sz w:val="20"/>
                <w:szCs w:val="20"/>
                <w:shd w:val="clear" w:color="auto" w:fill="FFFFFF"/>
              </w:rPr>
              <w:t>organised</w:t>
            </w:r>
            <w:proofErr w:type="spellEnd"/>
            <w:r w:rsidRPr="00ED1D3E">
              <w:rPr>
                <w:rStyle w:val="normaltextrun"/>
                <w:rFonts w:ascii="Arial" w:hAnsi="Arial" w:cs="Arial"/>
                <w:i/>
                <w:iCs/>
                <w:sz w:val="20"/>
                <w:szCs w:val="20"/>
                <w:shd w:val="clear" w:color="auto" w:fill="FFFFFF"/>
              </w:rPr>
              <w:t xml:space="preserve"> by WROs at the state levels</w:t>
            </w:r>
          </w:p>
          <w:p w14:paraId="27E48058" w14:textId="77777777" w:rsidR="00631FE8" w:rsidRPr="00ED1D3E" w:rsidRDefault="00631FE8" w:rsidP="009A49A1">
            <w:pPr>
              <w:autoSpaceDE w:val="0"/>
              <w:autoSpaceDN w:val="0"/>
              <w:adjustRightInd w:val="0"/>
              <w:rPr>
                <w:rStyle w:val="eop"/>
                <w:rFonts w:ascii="Arial" w:hAnsi="Arial" w:cs="Arial"/>
                <w:sz w:val="20"/>
                <w:szCs w:val="20"/>
                <w:shd w:val="clear" w:color="auto" w:fill="FFFFFF"/>
              </w:rPr>
            </w:pPr>
            <w:r w:rsidRPr="00ED1D3E">
              <w:rPr>
                <w:rStyle w:val="normaltextrun"/>
                <w:rFonts w:ascii="Arial" w:hAnsi="Arial" w:cs="Arial"/>
                <w:i/>
                <w:iCs/>
                <w:sz w:val="20"/>
                <w:szCs w:val="20"/>
                <w:shd w:val="clear" w:color="auto" w:fill="FFFFFF"/>
              </w:rPr>
              <w:t>1.1.4 Number of women parliamentary caucus trained on relevant thematic areas of policy analysis and advocacy</w:t>
            </w:r>
            <w:r w:rsidRPr="00ED1D3E">
              <w:rPr>
                <w:rStyle w:val="eop"/>
                <w:rFonts w:ascii="Arial" w:hAnsi="Arial" w:cs="Arial"/>
                <w:sz w:val="20"/>
                <w:szCs w:val="20"/>
                <w:shd w:val="clear" w:color="auto" w:fill="FFFFFF"/>
              </w:rPr>
              <w:t> </w:t>
            </w:r>
          </w:p>
          <w:p w14:paraId="041C71AF" w14:textId="77777777" w:rsidR="00631FE8" w:rsidRPr="00ED1D3E" w:rsidRDefault="00631FE8" w:rsidP="009A49A1">
            <w:pPr>
              <w:autoSpaceDE w:val="0"/>
              <w:autoSpaceDN w:val="0"/>
              <w:adjustRightInd w:val="0"/>
              <w:rPr>
                <w:rFonts w:ascii="Arial" w:hAnsi="Arial" w:cs="Arial"/>
                <w:sz w:val="20"/>
                <w:szCs w:val="20"/>
                <w:shd w:val="clear" w:color="auto" w:fill="FFFFFF"/>
              </w:rPr>
            </w:pPr>
            <w:r w:rsidRPr="00ED1D3E">
              <w:rPr>
                <w:rStyle w:val="eop"/>
                <w:rFonts w:ascii="Arial" w:hAnsi="Arial" w:cs="Arial"/>
                <w:sz w:val="20"/>
                <w:szCs w:val="20"/>
                <w:shd w:val="clear" w:color="auto" w:fill="FFFFFF"/>
              </w:rPr>
              <w:t>1.1.5 Number of women trained actually engaged in advocacy events or activities at the state or national levels.</w:t>
            </w:r>
          </w:p>
        </w:tc>
        <w:tc>
          <w:tcPr>
            <w:tcW w:w="309" w:type="pct"/>
            <w:shd w:val="clear" w:color="auto" w:fill="FFFFFF"/>
          </w:tcPr>
          <w:p w14:paraId="52420583" w14:textId="77777777" w:rsidR="00631FE8" w:rsidRPr="00ED1D3E" w:rsidRDefault="00631FE8" w:rsidP="009A49A1">
            <w:pPr>
              <w:autoSpaceDE w:val="0"/>
              <w:autoSpaceDN w:val="0"/>
              <w:adjustRightInd w:val="0"/>
              <w:rPr>
                <w:rFonts w:ascii="Arial" w:hAnsi="Arial" w:cs="Arial"/>
                <w:i/>
                <w:sz w:val="20"/>
                <w:szCs w:val="20"/>
              </w:rPr>
            </w:pPr>
            <w:r w:rsidRPr="00ED1D3E">
              <w:rPr>
                <w:rFonts w:ascii="Arial" w:hAnsi="Arial" w:cs="Arial"/>
                <w:i/>
                <w:sz w:val="20"/>
                <w:szCs w:val="20"/>
              </w:rPr>
              <w:t>TBC</w:t>
            </w:r>
          </w:p>
        </w:tc>
        <w:tc>
          <w:tcPr>
            <w:tcW w:w="309" w:type="pct"/>
            <w:shd w:val="clear" w:color="auto" w:fill="FFFFFF"/>
          </w:tcPr>
          <w:p w14:paraId="49DA629B" w14:textId="77777777" w:rsidR="00631FE8" w:rsidRPr="00ED1D3E" w:rsidRDefault="00631FE8" w:rsidP="009A49A1">
            <w:pPr>
              <w:autoSpaceDE w:val="0"/>
              <w:autoSpaceDN w:val="0"/>
              <w:adjustRightInd w:val="0"/>
              <w:rPr>
                <w:rFonts w:ascii="Arial" w:hAnsi="Arial" w:cs="Arial"/>
                <w:i/>
                <w:iCs/>
                <w:sz w:val="20"/>
                <w:szCs w:val="20"/>
              </w:rPr>
            </w:pPr>
            <w:r w:rsidRPr="00ED1D3E">
              <w:rPr>
                <w:rFonts w:ascii="Arial" w:hAnsi="Arial" w:cs="Arial"/>
                <w:i/>
                <w:iCs/>
                <w:sz w:val="20"/>
                <w:szCs w:val="20"/>
              </w:rPr>
              <w:t>20</w:t>
            </w:r>
          </w:p>
        </w:tc>
        <w:tc>
          <w:tcPr>
            <w:tcW w:w="546" w:type="pct"/>
            <w:shd w:val="clear" w:color="auto" w:fill="FFFFFF"/>
          </w:tcPr>
          <w:p w14:paraId="5A05C35A" w14:textId="77777777" w:rsidR="00631FE8" w:rsidRPr="00ED1D3E" w:rsidRDefault="00631FE8" w:rsidP="009A49A1">
            <w:pPr>
              <w:rPr>
                <w:rFonts w:ascii="Arial" w:hAnsi="Arial" w:cs="Arial"/>
                <w:i/>
                <w:iCs/>
                <w:sz w:val="20"/>
                <w:szCs w:val="20"/>
              </w:rPr>
            </w:pPr>
          </w:p>
        </w:tc>
        <w:tc>
          <w:tcPr>
            <w:tcW w:w="576" w:type="pct"/>
            <w:shd w:val="clear" w:color="auto" w:fill="FFFFFF"/>
          </w:tcPr>
          <w:p w14:paraId="2A2434E1" w14:textId="77777777" w:rsidR="00631FE8" w:rsidRPr="00ED1D3E" w:rsidRDefault="00631FE8" w:rsidP="009A49A1">
            <w:pPr>
              <w:pStyle w:val="ListParagraph"/>
              <w:numPr>
                <w:ilvl w:val="0"/>
                <w:numId w:val="23"/>
              </w:numPr>
              <w:autoSpaceDE w:val="0"/>
              <w:autoSpaceDN w:val="0"/>
              <w:adjustRightInd w:val="0"/>
              <w:spacing w:after="80"/>
              <w:ind w:left="388"/>
              <w:rPr>
                <w:rFonts w:ascii="Arial" w:hAnsi="Arial" w:cs="Arial"/>
                <w:i/>
                <w:sz w:val="20"/>
                <w:szCs w:val="20"/>
              </w:rPr>
            </w:pPr>
            <w:r w:rsidRPr="00ED1D3E">
              <w:rPr>
                <w:rFonts w:ascii="Arial" w:hAnsi="Arial" w:cs="Arial"/>
                <w:i/>
                <w:sz w:val="20"/>
                <w:szCs w:val="20"/>
              </w:rPr>
              <w:t>Signed attendance sheets</w:t>
            </w:r>
          </w:p>
          <w:p w14:paraId="4A0D65C4" w14:textId="77777777" w:rsidR="00631FE8" w:rsidRPr="00ED1D3E" w:rsidRDefault="00631FE8" w:rsidP="009A49A1">
            <w:pPr>
              <w:pStyle w:val="ListParagraph"/>
              <w:numPr>
                <w:ilvl w:val="0"/>
                <w:numId w:val="23"/>
              </w:numPr>
              <w:autoSpaceDE w:val="0"/>
              <w:autoSpaceDN w:val="0"/>
              <w:adjustRightInd w:val="0"/>
              <w:spacing w:after="80"/>
              <w:ind w:left="388"/>
              <w:rPr>
                <w:rFonts w:ascii="Arial" w:hAnsi="Arial" w:cs="Arial"/>
                <w:i/>
                <w:sz w:val="20"/>
                <w:szCs w:val="20"/>
              </w:rPr>
            </w:pPr>
            <w:r w:rsidRPr="00ED1D3E">
              <w:rPr>
                <w:rFonts w:ascii="Arial" w:hAnsi="Arial" w:cs="Arial"/>
                <w:i/>
                <w:sz w:val="20"/>
                <w:szCs w:val="20"/>
              </w:rPr>
              <w:t>Training reports</w:t>
            </w:r>
          </w:p>
          <w:p w14:paraId="7F05FBB9" w14:textId="77777777" w:rsidR="00631FE8" w:rsidRPr="00ED1D3E" w:rsidRDefault="00631FE8" w:rsidP="009A49A1">
            <w:pPr>
              <w:pStyle w:val="ListParagraph"/>
              <w:numPr>
                <w:ilvl w:val="0"/>
                <w:numId w:val="23"/>
              </w:numPr>
              <w:autoSpaceDE w:val="0"/>
              <w:autoSpaceDN w:val="0"/>
              <w:adjustRightInd w:val="0"/>
              <w:spacing w:after="80"/>
              <w:ind w:left="388"/>
              <w:rPr>
                <w:rFonts w:ascii="Arial" w:hAnsi="Arial" w:cs="Arial"/>
                <w:i/>
                <w:sz w:val="20"/>
                <w:szCs w:val="20"/>
              </w:rPr>
            </w:pPr>
            <w:r w:rsidRPr="00ED1D3E">
              <w:rPr>
                <w:rFonts w:ascii="Arial" w:hAnsi="Arial" w:cs="Arial"/>
                <w:i/>
                <w:sz w:val="20"/>
                <w:szCs w:val="20"/>
              </w:rPr>
              <w:t>Photos</w:t>
            </w:r>
          </w:p>
        </w:tc>
        <w:tc>
          <w:tcPr>
            <w:tcW w:w="1025" w:type="pct"/>
            <w:shd w:val="clear" w:color="auto" w:fill="auto"/>
          </w:tcPr>
          <w:p w14:paraId="2396DB26" w14:textId="77777777" w:rsidR="00631FE8" w:rsidRPr="00ED1D3E" w:rsidRDefault="00631FE8" w:rsidP="009A49A1">
            <w:pPr>
              <w:widowControl w:val="0"/>
              <w:numPr>
                <w:ilvl w:val="0"/>
                <w:numId w:val="23"/>
              </w:numPr>
              <w:autoSpaceDE w:val="0"/>
              <w:autoSpaceDN w:val="0"/>
              <w:spacing w:after="60" w:line="242" w:lineRule="auto"/>
              <w:contextualSpacing/>
              <w:rPr>
                <w:rFonts w:ascii="Arial" w:eastAsia="Calibri" w:hAnsi="Arial" w:cs="Arial"/>
                <w:b/>
                <w:i/>
                <w:sz w:val="20"/>
                <w:szCs w:val="20"/>
              </w:rPr>
            </w:pPr>
            <w:r w:rsidRPr="00ED1D3E">
              <w:rPr>
                <w:rFonts w:ascii="Arial" w:eastAsia="Calibri" w:hAnsi="Arial" w:cs="Arial"/>
                <w:i/>
                <w:sz w:val="20"/>
                <w:szCs w:val="20"/>
              </w:rPr>
              <w:t xml:space="preserve">Willingness and cooperation of stakeholders to participate in the training on </w:t>
            </w:r>
            <w:r w:rsidRPr="00ED1D3E">
              <w:rPr>
                <w:rStyle w:val="normaltextrun"/>
                <w:rFonts w:ascii="Arial" w:hAnsi="Arial" w:cs="Arial"/>
                <w:i/>
                <w:iCs/>
                <w:sz w:val="20"/>
                <w:szCs w:val="20"/>
                <w:shd w:val="clear" w:color="auto" w:fill="FFFFFF"/>
              </w:rPr>
              <w:t>relevant thematic areas of policy analysis and advocacy</w:t>
            </w:r>
            <w:r w:rsidRPr="00ED1D3E">
              <w:rPr>
                <w:rStyle w:val="eop"/>
                <w:rFonts w:ascii="Arial" w:hAnsi="Arial" w:cs="Arial"/>
                <w:sz w:val="20"/>
                <w:szCs w:val="20"/>
                <w:shd w:val="clear" w:color="auto" w:fill="FFFFFF"/>
              </w:rPr>
              <w:t> </w:t>
            </w:r>
          </w:p>
          <w:p w14:paraId="6D620CDB" w14:textId="77777777" w:rsidR="00631FE8" w:rsidRPr="00ED1D3E" w:rsidRDefault="00631FE8" w:rsidP="009A49A1">
            <w:pPr>
              <w:widowControl w:val="0"/>
              <w:autoSpaceDE w:val="0"/>
              <w:autoSpaceDN w:val="0"/>
              <w:spacing w:after="60" w:line="242" w:lineRule="auto"/>
              <w:ind w:left="720"/>
              <w:contextualSpacing/>
              <w:rPr>
                <w:rFonts w:ascii="Arial" w:eastAsia="Calibri" w:hAnsi="Arial" w:cs="Arial"/>
                <w:i/>
                <w:sz w:val="20"/>
                <w:szCs w:val="20"/>
              </w:rPr>
            </w:pPr>
          </w:p>
        </w:tc>
      </w:tr>
      <w:tr w:rsidR="00D01294" w:rsidRPr="00055B81" w14:paraId="2BFFD52E" w14:textId="77777777" w:rsidTr="009A49A1">
        <w:trPr>
          <w:trHeight w:val="2096"/>
          <w:tblHeader/>
        </w:trPr>
        <w:tc>
          <w:tcPr>
            <w:tcW w:w="693" w:type="pct"/>
            <w:vMerge/>
            <w:textDirection w:val="btLr"/>
          </w:tcPr>
          <w:p w14:paraId="7D062DB0" w14:textId="77777777" w:rsidR="00631FE8" w:rsidRPr="00ED1D3E" w:rsidRDefault="00631FE8" w:rsidP="009A49A1">
            <w:pPr>
              <w:tabs>
                <w:tab w:val="left" w:pos="0"/>
                <w:tab w:val="left" w:pos="132"/>
              </w:tabs>
              <w:ind w:left="113" w:right="113" w:hanging="101"/>
              <w:jc w:val="center"/>
              <w:rPr>
                <w:rFonts w:ascii="Arial" w:hAnsi="Arial" w:cs="Arial"/>
                <w:b/>
                <w:bCs/>
                <w:i/>
                <w:iCs/>
                <w:sz w:val="20"/>
                <w:szCs w:val="20"/>
              </w:rPr>
            </w:pPr>
          </w:p>
        </w:tc>
        <w:tc>
          <w:tcPr>
            <w:tcW w:w="715" w:type="pct"/>
            <w:vMerge/>
          </w:tcPr>
          <w:p w14:paraId="7113C341" w14:textId="77777777" w:rsidR="00631FE8" w:rsidRPr="00ED1D3E" w:rsidRDefault="00631FE8" w:rsidP="009A49A1">
            <w:pPr>
              <w:autoSpaceDE w:val="0"/>
              <w:autoSpaceDN w:val="0"/>
              <w:adjustRightInd w:val="0"/>
              <w:rPr>
                <w:rFonts w:ascii="Arial" w:hAnsi="Arial" w:cs="Arial"/>
                <w:i/>
                <w:iCs/>
                <w:sz w:val="20"/>
                <w:szCs w:val="20"/>
              </w:rPr>
            </w:pPr>
          </w:p>
        </w:tc>
        <w:tc>
          <w:tcPr>
            <w:tcW w:w="827" w:type="pct"/>
            <w:shd w:val="clear" w:color="auto" w:fill="FFFFFF"/>
          </w:tcPr>
          <w:p w14:paraId="1E367A71" w14:textId="77777777" w:rsidR="00631FE8" w:rsidRPr="00ED1D3E" w:rsidRDefault="00631FE8" w:rsidP="009A49A1">
            <w:pPr>
              <w:autoSpaceDE w:val="0"/>
              <w:autoSpaceDN w:val="0"/>
              <w:adjustRightInd w:val="0"/>
              <w:rPr>
                <w:rFonts w:ascii="Arial" w:hAnsi="Arial" w:cs="Arial"/>
                <w:i/>
                <w:iCs/>
                <w:sz w:val="20"/>
                <w:szCs w:val="20"/>
              </w:rPr>
            </w:pPr>
            <w:r w:rsidRPr="00ED1D3E">
              <w:rPr>
                <w:rFonts w:ascii="Arial" w:hAnsi="Arial" w:cs="Arial"/>
                <w:i/>
                <w:iCs/>
                <w:sz w:val="20"/>
                <w:szCs w:val="20"/>
              </w:rPr>
              <w:t xml:space="preserve">1.1.4 Number of women leaders trained </w:t>
            </w:r>
            <w:r w:rsidRPr="00ED1D3E">
              <w:rPr>
                <w:rFonts w:ascii="Arial" w:hAnsi="Arial" w:cs="Arial"/>
                <w:i/>
                <w:iCs/>
                <w:sz w:val="20"/>
                <w:szCs w:val="20"/>
                <w:shd w:val="clear" w:color="auto" w:fill="FFFFFF"/>
              </w:rPr>
              <w:t>on leadership, negotiation, coordination and communication skills.</w:t>
            </w:r>
          </w:p>
        </w:tc>
        <w:tc>
          <w:tcPr>
            <w:tcW w:w="309" w:type="pct"/>
            <w:shd w:val="clear" w:color="auto" w:fill="FFFFFF"/>
          </w:tcPr>
          <w:p w14:paraId="2B041532" w14:textId="77777777" w:rsidR="00631FE8" w:rsidRPr="00ED1D3E" w:rsidRDefault="00631FE8" w:rsidP="009A49A1">
            <w:pPr>
              <w:autoSpaceDE w:val="0"/>
              <w:autoSpaceDN w:val="0"/>
              <w:adjustRightInd w:val="0"/>
              <w:rPr>
                <w:rFonts w:ascii="Arial" w:hAnsi="Arial" w:cs="Arial"/>
                <w:i/>
                <w:sz w:val="20"/>
                <w:szCs w:val="20"/>
              </w:rPr>
            </w:pPr>
            <w:r w:rsidRPr="00ED1D3E">
              <w:rPr>
                <w:rFonts w:ascii="Arial" w:hAnsi="Arial" w:cs="Arial"/>
                <w:i/>
                <w:sz w:val="20"/>
                <w:szCs w:val="20"/>
              </w:rPr>
              <w:t>TBC</w:t>
            </w:r>
          </w:p>
        </w:tc>
        <w:tc>
          <w:tcPr>
            <w:tcW w:w="309" w:type="pct"/>
            <w:shd w:val="clear" w:color="auto" w:fill="FFFFFF"/>
          </w:tcPr>
          <w:p w14:paraId="56ADF854" w14:textId="77777777" w:rsidR="00631FE8" w:rsidRPr="00ED1D3E" w:rsidRDefault="00631FE8" w:rsidP="009A49A1">
            <w:pPr>
              <w:autoSpaceDE w:val="0"/>
              <w:autoSpaceDN w:val="0"/>
              <w:adjustRightInd w:val="0"/>
              <w:rPr>
                <w:rFonts w:ascii="Arial" w:hAnsi="Arial" w:cs="Arial"/>
                <w:i/>
                <w:iCs/>
                <w:sz w:val="20"/>
                <w:szCs w:val="20"/>
              </w:rPr>
            </w:pPr>
            <w:r w:rsidRPr="00ED1D3E">
              <w:rPr>
                <w:rFonts w:ascii="Arial" w:hAnsi="Arial" w:cs="Arial"/>
                <w:i/>
                <w:iCs/>
                <w:sz w:val="20"/>
                <w:szCs w:val="20"/>
              </w:rPr>
              <w:t>80</w:t>
            </w:r>
          </w:p>
        </w:tc>
        <w:tc>
          <w:tcPr>
            <w:tcW w:w="546" w:type="pct"/>
            <w:shd w:val="clear" w:color="auto" w:fill="FFFFFF"/>
          </w:tcPr>
          <w:p w14:paraId="6B1C8E32" w14:textId="77777777" w:rsidR="00631FE8" w:rsidRPr="00ED1D3E" w:rsidRDefault="00631FE8" w:rsidP="009A49A1">
            <w:pPr>
              <w:rPr>
                <w:rFonts w:ascii="Arial" w:hAnsi="Arial" w:cs="Arial"/>
                <w:i/>
                <w:iCs/>
                <w:sz w:val="20"/>
                <w:szCs w:val="20"/>
              </w:rPr>
            </w:pPr>
            <w:r w:rsidRPr="00ED1D3E">
              <w:rPr>
                <w:rFonts w:ascii="Arial" w:hAnsi="Arial" w:cs="Arial"/>
                <w:i/>
                <w:iCs/>
                <w:sz w:val="20"/>
                <w:szCs w:val="20"/>
              </w:rPr>
              <w:t>At least 80 women leaders trained in leadership, negotiation, coordination and communications skills</w:t>
            </w:r>
          </w:p>
        </w:tc>
        <w:tc>
          <w:tcPr>
            <w:tcW w:w="576" w:type="pct"/>
            <w:shd w:val="clear" w:color="auto" w:fill="FFFFFF"/>
          </w:tcPr>
          <w:p w14:paraId="418812A5" w14:textId="77777777" w:rsidR="00631FE8" w:rsidRPr="00ED1D3E" w:rsidRDefault="00631FE8" w:rsidP="009A49A1">
            <w:pPr>
              <w:pStyle w:val="ListParagraph"/>
              <w:numPr>
                <w:ilvl w:val="0"/>
                <w:numId w:val="23"/>
              </w:numPr>
              <w:autoSpaceDE w:val="0"/>
              <w:autoSpaceDN w:val="0"/>
              <w:adjustRightInd w:val="0"/>
              <w:spacing w:after="80"/>
              <w:ind w:left="388"/>
              <w:rPr>
                <w:rFonts w:ascii="Arial" w:hAnsi="Arial" w:cs="Arial"/>
                <w:i/>
                <w:sz w:val="20"/>
                <w:szCs w:val="20"/>
              </w:rPr>
            </w:pPr>
            <w:r w:rsidRPr="00ED1D3E">
              <w:rPr>
                <w:rFonts w:ascii="Arial" w:hAnsi="Arial" w:cs="Arial"/>
                <w:i/>
                <w:sz w:val="20"/>
                <w:szCs w:val="20"/>
              </w:rPr>
              <w:t>Signed attendance sheets</w:t>
            </w:r>
          </w:p>
          <w:p w14:paraId="1C400ECC" w14:textId="77777777" w:rsidR="00631FE8" w:rsidRPr="00ED1D3E" w:rsidRDefault="00631FE8" w:rsidP="009A49A1">
            <w:pPr>
              <w:pStyle w:val="ListParagraph"/>
              <w:numPr>
                <w:ilvl w:val="0"/>
                <w:numId w:val="23"/>
              </w:numPr>
              <w:autoSpaceDE w:val="0"/>
              <w:autoSpaceDN w:val="0"/>
              <w:adjustRightInd w:val="0"/>
              <w:spacing w:after="80"/>
              <w:ind w:left="388"/>
              <w:rPr>
                <w:rFonts w:ascii="Arial" w:hAnsi="Arial" w:cs="Arial"/>
                <w:i/>
                <w:sz w:val="20"/>
                <w:szCs w:val="20"/>
              </w:rPr>
            </w:pPr>
            <w:r w:rsidRPr="00ED1D3E">
              <w:rPr>
                <w:rFonts w:ascii="Arial" w:hAnsi="Arial" w:cs="Arial"/>
                <w:i/>
                <w:sz w:val="20"/>
                <w:szCs w:val="20"/>
              </w:rPr>
              <w:t>Training reports</w:t>
            </w:r>
          </w:p>
          <w:p w14:paraId="60846D31" w14:textId="77777777" w:rsidR="00631FE8" w:rsidRPr="00ED1D3E" w:rsidRDefault="00631FE8" w:rsidP="009A49A1">
            <w:pPr>
              <w:pStyle w:val="ListParagraph"/>
              <w:numPr>
                <w:ilvl w:val="0"/>
                <w:numId w:val="23"/>
              </w:numPr>
              <w:autoSpaceDE w:val="0"/>
              <w:autoSpaceDN w:val="0"/>
              <w:adjustRightInd w:val="0"/>
              <w:spacing w:after="80"/>
              <w:ind w:left="388"/>
              <w:rPr>
                <w:rFonts w:ascii="Arial" w:hAnsi="Arial" w:cs="Arial"/>
                <w:i/>
                <w:sz w:val="20"/>
                <w:szCs w:val="20"/>
              </w:rPr>
            </w:pPr>
            <w:r w:rsidRPr="00ED1D3E">
              <w:rPr>
                <w:rFonts w:ascii="Arial" w:hAnsi="Arial" w:cs="Arial"/>
                <w:i/>
                <w:sz w:val="20"/>
                <w:szCs w:val="20"/>
              </w:rPr>
              <w:t>Photos</w:t>
            </w:r>
          </w:p>
        </w:tc>
        <w:tc>
          <w:tcPr>
            <w:tcW w:w="1025" w:type="pct"/>
            <w:shd w:val="clear" w:color="auto" w:fill="auto"/>
          </w:tcPr>
          <w:p w14:paraId="535DDCC6" w14:textId="77777777" w:rsidR="00631FE8" w:rsidRPr="00ED1D3E" w:rsidRDefault="00631FE8" w:rsidP="009A49A1">
            <w:pPr>
              <w:widowControl w:val="0"/>
              <w:numPr>
                <w:ilvl w:val="0"/>
                <w:numId w:val="23"/>
              </w:numPr>
              <w:autoSpaceDE w:val="0"/>
              <w:autoSpaceDN w:val="0"/>
              <w:spacing w:after="60" w:line="242" w:lineRule="auto"/>
              <w:contextualSpacing/>
              <w:rPr>
                <w:rFonts w:ascii="Arial" w:eastAsia="Calibri" w:hAnsi="Arial" w:cs="Arial"/>
                <w:b/>
                <w:i/>
                <w:sz w:val="20"/>
                <w:szCs w:val="20"/>
              </w:rPr>
            </w:pPr>
            <w:r w:rsidRPr="00ED1D3E">
              <w:rPr>
                <w:rFonts w:ascii="Arial" w:eastAsia="Calibri" w:hAnsi="Arial" w:cs="Arial"/>
                <w:i/>
                <w:sz w:val="20"/>
                <w:szCs w:val="20"/>
              </w:rPr>
              <w:t xml:space="preserve">Willingness and cooperation of stakeholders to participate in the training on </w:t>
            </w:r>
            <w:r w:rsidRPr="00ED1D3E">
              <w:rPr>
                <w:rFonts w:ascii="Arial" w:hAnsi="Arial" w:cs="Arial"/>
                <w:i/>
                <w:iCs/>
                <w:sz w:val="20"/>
                <w:szCs w:val="20"/>
                <w:shd w:val="clear" w:color="auto" w:fill="FFFFFF"/>
              </w:rPr>
              <w:t>leadership, negotiation, coordination and communication skills</w:t>
            </w:r>
          </w:p>
          <w:p w14:paraId="52EB67F4" w14:textId="77777777" w:rsidR="00631FE8" w:rsidRPr="00ED1D3E" w:rsidRDefault="00631FE8" w:rsidP="009A49A1">
            <w:pPr>
              <w:widowControl w:val="0"/>
              <w:autoSpaceDE w:val="0"/>
              <w:autoSpaceDN w:val="0"/>
              <w:spacing w:after="60" w:line="242" w:lineRule="auto"/>
              <w:ind w:left="720"/>
              <w:contextualSpacing/>
              <w:rPr>
                <w:rFonts w:ascii="Arial" w:eastAsia="Calibri" w:hAnsi="Arial" w:cs="Arial"/>
                <w:i/>
                <w:sz w:val="20"/>
                <w:szCs w:val="20"/>
              </w:rPr>
            </w:pPr>
          </w:p>
        </w:tc>
      </w:tr>
      <w:tr w:rsidR="00D01294" w:rsidRPr="00055B81" w14:paraId="27375FC1" w14:textId="77777777" w:rsidTr="009A49A1">
        <w:trPr>
          <w:trHeight w:val="1165"/>
          <w:tblHeader/>
        </w:trPr>
        <w:tc>
          <w:tcPr>
            <w:tcW w:w="693" w:type="pct"/>
            <w:vMerge/>
            <w:textDirection w:val="btLr"/>
          </w:tcPr>
          <w:p w14:paraId="10A221E0" w14:textId="77777777" w:rsidR="00631FE8" w:rsidRPr="00ED1D3E" w:rsidRDefault="00631FE8" w:rsidP="009A49A1">
            <w:pPr>
              <w:tabs>
                <w:tab w:val="left" w:pos="0"/>
                <w:tab w:val="left" w:pos="132"/>
              </w:tabs>
              <w:ind w:left="113" w:right="113" w:hanging="101"/>
              <w:jc w:val="center"/>
              <w:rPr>
                <w:rFonts w:ascii="Arial" w:hAnsi="Arial" w:cs="Arial"/>
                <w:b/>
                <w:i/>
                <w:sz w:val="20"/>
                <w:szCs w:val="20"/>
              </w:rPr>
            </w:pPr>
          </w:p>
        </w:tc>
        <w:tc>
          <w:tcPr>
            <w:tcW w:w="715" w:type="pct"/>
            <w:shd w:val="clear" w:color="auto" w:fill="FFFFFF"/>
          </w:tcPr>
          <w:p w14:paraId="36FA51E3" w14:textId="77777777" w:rsidR="00631FE8" w:rsidRPr="00ED1D3E" w:rsidRDefault="00631FE8" w:rsidP="009A49A1">
            <w:pPr>
              <w:rPr>
                <w:rFonts w:ascii="Arial" w:hAnsi="Arial" w:cs="Arial"/>
                <w:i/>
                <w:iCs/>
                <w:sz w:val="20"/>
                <w:szCs w:val="20"/>
              </w:rPr>
            </w:pPr>
            <w:r w:rsidRPr="00ED1D3E">
              <w:rPr>
                <w:rFonts w:ascii="Arial" w:hAnsi="Arial" w:cs="Arial"/>
                <w:i/>
                <w:iCs/>
                <w:sz w:val="20"/>
                <w:szCs w:val="20"/>
              </w:rPr>
              <w:t>Power holders/duty bearers are responsive to WLO/CSOs demands</w:t>
            </w:r>
          </w:p>
          <w:p w14:paraId="3C243E31" w14:textId="77777777" w:rsidR="00631FE8" w:rsidRPr="00ED1D3E" w:rsidRDefault="00631FE8" w:rsidP="009A49A1">
            <w:pPr>
              <w:rPr>
                <w:rFonts w:ascii="Arial" w:hAnsi="Arial" w:cs="Arial"/>
                <w:i/>
                <w:iCs/>
                <w:sz w:val="20"/>
                <w:szCs w:val="20"/>
              </w:rPr>
            </w:pPr>
          </w:p>
        </w:tc>
        <w:tc>
          <w:tcPr>
            <w:tcW w:w="827" w:type="pct"/>
            <w:shd w:val="clear" w:color="auto" w:fill="FFFFFF"/>
          </w:tcPr>
          <w:p w14:paraId="5572B7A4" w14:textId="77777777" w:rsidR="00631FE8" w:rsidRPr="00ED1D3E" w:rsidRDefault="00631FE8" w:rsidP="009A49A1">
            <w:pPr>
              <w:textAlignment w:val="baseline"/>
              <w:rPr>
                <w:rFonts w:ascii="Arial" w:hAnsi="Arial" w:cs="Arial"/>
                <w:i/>
                <w:iCs/>
                <w:sz w:val="20"/>
                <w:szCs w:val="20"/>
              </w:rPr>
            </w:pPr>
            <w:r w:rsidRPr="00ED1D3E">
              <w:rPr>
                <w:rFonts w:ascii="Arial" w:hAnsi="Arial" w:cs="Arial"/>
                <w:i/>
                <w:iCs/>
                <w:sz w:val="20"/>
                <w:szCs w:val="20"/>
              </w:rPr>
              <w:t>1.1.5 Number and % of targeted Power holders/duty bearers who have improved attitudes and practices towards women’s voice, agency, leadership and representative participation in decision-making processes </w:t>
            </w:r>
          </w:p>
        </w:tc>
        <w:tc>
          <w:tcPr>
            <w:tcW w:w="309" w:type="pct"/>
            <w:shd w:val="clear" w:color="auto" w:fill="FFFFFF"/>
          </w:tcPr>
          <w:p w14:paraId="2CFBE040" w14:textId="77777777" w:rsidR="00631FE8" w:rsidRPr="00ED1D3E" w:rsidRDefault="00631FE8" w:rsidP="009A49A1">
            <w:pPr>
              <w:autoSpaceDE w:val="0"/>
              <w:autoSpaceDN w:val="0"/>
              <w:adjustRightInd w:val="0"/>
              <w:rPr>
                <w:rFonts w:ascii="Arial" w:hAnsi="Arial" w:cs="Arial"/>
                <w:i/>
                <w:sz w:val="20"/>
                <w:szCs w:val="20"/>
              </w:rPr>
            </w:pPr>
            <w:r w:rsidRPr="00ED1D3E">
              <w:rPr>
                <w:rFonts w:ascii="Arial" w:hAnsi="Arial" w:cs="Arial"/>
                <w:i/>
                <w:sz w:val="20"/>
                <w:szCs w:val="20"/>
              </w:rPr>
              <w:t>TBC</w:t>
            </w:r>
          </w:p>
        </w:tc>
        <w:tc>
          <w:tcPr>
            <w:tcW w:w="309" w:type="pct"/>
            <w:shd w:val="clear" w:color="auto" w:fill="FFFFFF"/>
          </w:tcPr>
          <w:p w14:paraId="55D6D0A3" w14:textId="77777777" w:rsidR="00631FE8" w:rsidRPr="00ED1D3E" w:rsidRDefault="00631FE8" w:rsidP="009A49A1">
            <w:pPr>
              <w:autoSpaceDE w:val="0"/>
              <w:autoSpaceDN w:val="0"/>
              <w:adjustRightInd w:val="0"/>
              <w:rPr>
                <w:rFonts w:ascii="Arial" w:hAnsi="Arial" w:cs="Arial"/>
                <w:i/>
                <w:iCs/>
                <w:sz w:val="20"/>
                <w:szCs w:val="20"/>
              </w:rPr>
            </w:pPr>
            <w:r w:rsidRPr="00ED1D3E">
              <w:rPr>
                <w:rFonts w:ascii="Arial" w:hAnsi="Arial" w:cs="Arial"/>
                <w:i/>
                <w:iCs/>
                <w:sz w:val="20"/>
                <w:szCs w:val="20"/>
              </w:rPr>
              <w:t>60%</w:t>
            </w:r>
          </w:p>
        </w:tc>
        <w:tc>
          <w:tcPr>
            <w:tcW w:w="546" w:type="pct"/>
            <w:shd w:val="clear" w:color="auto" w:fill="FFFFFF"/>
          </w:tcPr>
          <w:p w14:paraId="2D0EF1CE" w14:textId="77777777" w:rsidR="00631FE8" w:rsidRPr="00ED1D3E" w:rsidRDefault="00631FE8" w:rsidP="009A49A1">
            <w:pPr>
              <w:autoSpaceDE w:val="0"/>
              <w:autoSpaceDN w:val="0"/>
              <w:adjustRightInd w:val="0"/>
              <w:rPr>
                <w:rFonts w:ascii="Arial" w:hAnsi="Arial" w:cs="Arial"/>
                <w:i/>
                <w:iCs/>
                <w:sz w:val="20"/>
                <w:szCs w:val="20"/>
              </w:rPr>
            </w:pPr>
            <w:r w:rsidRPr="00ED1D3E">
              <w:rPr>
                <w:rFonts w:ascii="Arial" w:hAnsi="Arial" w:cs="Arial"/>
                <w:i/>
                <w:iCs/>
                <w:sz w:val="20"/>
                <w:szCs w:val="20"/>
              </w:rPr>
              <w:t>60% of power holders/duty bearers report improved attitudes and practices towards women’s voice, agency, leadership and representative participation in decision-making processes </w:t>
            </w:r>
          </w:p>
        </w:tc>
        <w:tc>
          <w:tcPr>
            <w:tcW w:w="576" w:type="pct"/>
            <w:shd w:val="clear" w:color="auto" w:fill="FFFFFF"/>
          </w:tcPr>
          <w:p w14:paraId="315F3797" w14:textId="77777777" w:rsidR="00631FE8" w:rsidRPr="00ED1D3E" w:rsidRDefault="00631FE8" w:rsidP="009A49A1">
            <w:pPr>
              <w:pStyle w:val="ListParagraph"/>
              <w:numPr>
                <w:ilvl w:val="0"/>
                <w:numId w:val="20"/>
              </w:numPr>
              <w:autoSpaceDE w:val="0"/>
              <w:autoSpaceDN w:val="0"/>
              <w:adjustRightInd w:val="0"/>
              <w:spacing w:after="80"/>
              <w:ind w:left="388"/>
              <w:rPr>
                <w:rFonts w:ascii="Arial" w:hAnsi="Arial" w:cs="Arial"/>
                <w:i/>
                <w:iCs/>
                <w:sz w:val="20"/>
                <w:szCs w:val="20"/>
              </w:rPr>
            </w:pPr>
            <w:proofErr w:type="spellStart"/>
            <w:r w:rsidRPr="00ED1D3E">
              <w:rPr>
                <w:rFonts w:ascii="Arial" w:hAnsi="Arial" w:cs="Arial"/>
                <w:i/>
                <w:iCs/>
                <w:sz w:val="20"/>
                <w:szCs w:val="20"/>
              </w:rPr>
              <w:t>Endline</w:t>
            </w:r>
            <w:proofErr w:type="spellEnd"/>
            <w:r w:rsidRPr="00ED1D3E">
              <w:rPr>
                <w:rFonts w:ascii="Arial" w:hAnsi="Arial" w:cs="Arial"/>
                <w:i/>
                <w:iCs/>
                <w:sz w:val="20"/>
                <w:szCs w:val="20"/>
              </w:rPr>
              <w:t xml:space="preserve"> Reports</w:t>
            </w:r>
          </w:p>
          <w:p w14:paraId="2CE467D6" w14:textId="77777777" w:rsidR="00631FE8" w:rsidRPr="00ED1D3E" w:rsidRDefault="00631FE8" w:rsidP="009A49A1">
            <w:pPr>
              <w:pStyle w:val="ListParagraph"/>
              <w:numPr>
                <w:ilvl w:val="0"/>
                <w:numId w:val="20"/>
              </w:numPr>
              <w:autoSpaceDE w:val="0"/>
              <w:autoSpaceDN w:val="0"/>
              <w:adjustRightInd w:val="0"/>
              <w:spacing w:after="80"/>
              <w:ind w:left="388"/>
              <w:rPr>
                <w:rFonts w:ascii="Arial" w:hAnsi="Arial" w:cs="Arial"/>
                <w:i/>
                <w:sz w:val="20"/>
                <w:szCs w:val="20"/>
              </w:rPr>
            </w:pPr>
            <w:r w:rsidRPr="00ED1D3E">
              <w:rPr>
                <w:rFonts w:ascii="Arial" w:hAnsi="Arial" w:cs="Arial"/>
                <w:i/>
                <w:sz w:val="20"/>
                <w:szCs w:val="20"/>
              </w:rPr>
              <w:t>Quarterly and Annual project reports</w:t>
            </w:r>
          </w:p>
        </w:tc>
        <w:tc>
          <w:tcPr>
            <w:tcW w:w="1025" w:type="pct"/>
            <w:shd w:val="clear" w:color="auto" w:fill="FFFFFF"/>
          </w:tcPr>
          <w:p w14:paraId="51703743" w14:textId="77777777" w:rsidR="00631FE8" w:rsidRPr="00ED1D3E" w:rsidRDefault="00631FE8" w:rsidP="009A49A1">
            <w:pPr>
              <w:widowControl w:val="0"/>
              <w:numPr>
                <w:ilvl w:val="0"/>
                <w:numId w:val="20"/>
              </w:numPr>
              <w:autoSpaceDE w:val="0"/>
              <w:autoSpaceDN w:val="0"/>
              <w:spacing w:after="60" w:line="242" w:lineRule="auto"/>
              <w:contextualSpacing/>
              <w:rPr>
                <w:rFonts w:ascii="Arial" w:eastAsia="Calibri" w:hAnsi="Arial" w:cs="Arial"/>
                <w:b/>
                <w:i/>
                <w:sz w:val="20"/>
                <w:szCs w:val="20"/>
              </w:rPr>
            </w:pPr>
            <w:r w:rsidRPr="00ED1D3E">
              <w:rPr>
                <w:rFonts w:ascii="Arial" w:eastAsia="Calibri" w:hAnsi="Arial" w:cs="Arial"/>
                <w:i/>
                <w:sz w:val="20"/>
                <w:szCs w:val="20"/>
              </w:rPr>
              <w:t xml:space="preserve">Stable political and security context that allows implementation of proposed project activities. </w:t>
            </w:r>
          </w:p>
          <w:p w14:paraId="5904D9DC" w14:textId="77777777" w:rsidR="00631FE8" w:rsidRPr="00ED1D3E" w:rsidRDefault="00631FE8" w:rsidP="009A49A1">
            <w:pPr>
              <w:widowControl w:val="0"/>
              <w:numPr>
                <w:ilvl w:val="0"/>
                <w:numId w:val="20"/>
              </w:numPr>
              <w:autoSpaceDE w:val="0"/>
              <w:autoSpaceDN w:val="0"/>
              <w:spacing w:after="60" w:line="242" w:lineRule="auto"/>
              <w:contextualSpacing/>
              <w:rPr>
                <w:rFonts w:ascii="Arial" w:eastAsia="Calibri" w:hAnsi="Arial" w:cs="Arial"/>
                <w:b/>
                <w:i/>
                <w:sz w:val="20"/>
                <w:szCs w:val="20"/>
              </w:rPr>
            </w:pPr>
            <w:r w:rsidRPr="00ED1D3E">
              <w:rPr>
                <w:rFonts w:ascii="Arial" w:eastAsia="Calibri" w:hAnsi="Arial" w:cs="Arial"/>
                <w:i/>
                <w:sz w:val="20"/>
                <w:szCs w:val="20"/>
              </w:rPr>
              <w:t>Willingness and cooperation of stakeholders to support formulation and adoption of laws.</w:t>
            </w:r>
          </w:p>
          <w:p w14:paraId="2A26A291" w14:textId="77777777" w:rsidR="00631FE8" w:rsidRPr="00ED1D3E" w:rsidRDefault="00631FE8" w:rsidP="009A49A1">
            <w:pPr>
              <w:autoSpaceDE w:val="0"/>
              <w:autoSpaceDN w:val="0"/>
              <w:adjustRightInd w:val="0"/>
              <w:rPr>
                <w:rFonts w:ascii="Arial" w:hAnsi="Arial" w:cs="Arial"/>
                <w:i/>
                <w:iCs/>
                <w:sz w:val="20"/>
                <w:szCs w:val="20"/>
              </w:rPr>
            </w:pPr>
          </w:p>
        </w:tc>
      </w:tr>
      <w:tr w:rsidR="00D01294" w:rsidRPr="00055B81" w14:paraId="70E1F3F1" w14:textId="77777777" w:rsidTr="009A49A1">
        <w:trPr>
          <w:trHeight w:val="2096"/>
          <w:tblHeader/>
        </w:trPr>
        <w:tc>
          <w:tcPr>
            <w:tcW w:w="693" w:type="pct"/>
            <w:vMerge w:val="restart"/>
            <w:shd w:val="clear" w:color="auto" w:fill="FDE9D9"/>
            <w:textDirection w:val="btLr"/>
          </w:tcPr>
          <w:p w14:paraId="1261491B" w14:textId="77777777" w:rsidR="00631FE8" w:rsidRPr="00ED1D3E" w:rsidRDefault="00631FE8" w:rsidP="009A49A1">
            <w:pPr>
              <w:tabs>
                <w:tab w:val="left" w:pos="0"/>
                <w:tab w:val="left" w:pos="132"/>
              </w:tabs>
              <w:ind w:left="113" w:right="113" w:hanging="101"/>
              <w:jc w:val="center"/>
              <w:rPr>
                <w:rFonts w:ascii="Arial" w:hAnsi="Arial" w:cs="Arial"/>
                <w:b/>
                <w:bCs/>
                <w:i/>
                <w:iCs/>
                <w:sz w:val="20"/>
                <w:szCs w:val="20"/>
              </w:rPr>
            </w:pPr>
            <w:r w:rsidRPr="00ED1D3E">
              <w:rPr>
                <w:rFonts w:ascii="Arial" w:hAnsi="Arial" w:cs="Arial"/>
                <w:b/>
                <w:bCs/>
                <w:i/>
                <w:iCs/>
                <w:sz w:val="20"/>
                <w:szCs w:val="20"/>
              </w:rPr>
              <w:t>Output 1.2</w:t>
            </w:r>
          </w:p>
        </w:tc>
        <w:tc>
          <w:tcPr>
            <w:tcW w:w="715" w:type="pct"/>
            <w:vMerge w:val="restart"/>
            <w:shd w:val="clear" w:color="auto" w:fill="FFFFFF"/>
          </w:tcPr>
          <w:p w14:paraId="393E4A0E" w14:textId="77777777" w:rsidR="00631FE8" w:rsidRPr="00ED1D3E" w:rsidRDefault="00631FE8" w:rsidP="009A49A1">
            <w:pPr>
              <w:autoSpaceDE w:val="0"/>
              <w:autoSpaceDN w:val="0"/>
              <w:adjustRightInd w:val="0"/>
              <w:rPr>
                <w:rFonts w:ascii="Arial" w:hAnsi="Arial" w:cs="Arial"/>
                <w:sz w:val="20"/>
                <w:szCs w:val="20"/>
              </w:rPr>
            </w:pPr>
            <w:r w:rsidRPr="00ED1D3E">
              <w:rPr>
                <w:rFonts w:ascii="Arial" w:hAnsi="Arial" w:cs="Arial"/>
                <w:i/>
                <w:iCs/>
                <w:sz w:val="20"/>
                <w:szCs w:val="20"/>
              </w:rPr>
              <w:t>CSOs/WLOs are seen to be credible and powerful force to bring about positive change in their communities and beyond</w:t>
            </w:r>
          </w:p>
          <w:p w14:paraId="25ABCC3C" w14:textId="77777777" w:rsidR="00631FE8" w:rsidRPr="00ED1D3E" w:rsidRDefault="00631FE8" w:rsidP="009A49A1">
            <w:pPr>
              <w:rPr>
                <w:rFonts w:ascii="Arial" w:hAnsi="Arial" w:cs="Arial"/>
                <w:sz w:val="20"/>
                <w:szCs w:val="20"/>
              </w:rPr>
            </w:pPr>
          </w:p>
        </w:tc>
        <w:tc>
          <w:tcPr>
            <w:tcW w:w="827" w:type="pct"/>
            <w:shd w:val="clear" w:color="auto" w:fill="FFFFFF"/>
          </w:tcPr>
          <w:p w14:paraId="4AC6E8C5" w14:textId="77777777" w:rsidR="00631FE8" w:rsidRPr="00ED1D3E" w:rsidRDefault="00631FE8" w:rsidP="009A49A1">
            <w:pPr>
              <w:autoSpaceDE w:val="0"/>
              <w:autoSpaceDN w:val="0"/>
              <w:adjustRightInd w:val="0"/>
              <w:rPr>
                <w:rFonts w:ascii="Arial" w:hAnsi="Arial" w:cs="Arial"/>
                <w:i/>
                <w:iCs/>
                <w:sz w:val="20"/>
                <w:szCs w:val="20"/>
              </w:rPr>
            </w:pPr>
            <w:r w:rsidRPr="00ED1D3E">
              <w:rPr>
                <w:rFonts w:ascii="Arial" w:hAnsi="Arial" w:cs="Arial"/>
                <w:i/>
                <w:iCs/>
                <w:sz w:val="20"/>
                <w:szCs w:val="20"/>
              </w:rPr>
              <w:t xml:space="preserve">1.2.1 # and Percentage of targeted CSOs/WLOs with improved and strengthened organizational and technical capacity </w:t>
            </w:r>
          </w:p>
        </w:tc>
        <w:tc>
          <w:tcPr>
            <w:tcW w:w="309" w:type="pct"/>
            <w:shd w:val="clear" w:color="auto" w:fill="FFFFFF"/>
          </w:tcPr>
          <w:p w14:paraId="4BDCB8A3" w14:textId="77777777" w:rsidR="00631FE8" w:rsidRPr="00ED1D3E" w:rsidRDefault="00631FE8" w:rsidP="009A49A1">
            <w:pPr>
              <w:autoSpaceDE w:val="0"/>
              <w:autoSpaceDN w:val="0"/>
              <w:adjustRightInd w:val="0"/>
              <w:rPr>
                <w:rFonts w:ascii="Arial" w:hAnsi="Arial" w:cs="Arial"/>
                <w:i/>
                <w:sz w:val="20"/>
                <w:szCs w:val="20"/>
              </w:rPr>
            </w:pPr>
            <w:r w:rsidRPr="00ED1D3E">
              <w:rPr>
                <w:rFonts w:ascii="Arial" w:hAnsi="Arial" w:cs="Arial"/>
                <w:i/>
                <w:sz w:val="20"/>
                <w:szCs w:val="20"/>
              </w:rPr>
              <w:t>TBC</w:t>
            </w:r>
          </w:p>
        </w:tc>
        <w:tc>
          <w:tcPr>
            <w:tcW w:w="309" w:type="pct"/>
            <w:shd w:val="clear" w:color="auto" w:fill="FFFFFF"/>
          </w:tcPr>
          <w:p w14:paraId="6DA434B5" w14:textId="77777777" w:rsidR="00631FE8" w:rsidRPr="00ED1D3E" w:rsidRDefault="00631FE8" w:rsidP="009A49A1">
            <w:pPr>
              <w:autoSpaceDE w:val="0"/>
              <w:autoSpaceDN w:val="0"/>
              <w:adjustRightInd w:val="0"/>
              <w:rPr>
                <w:rFonts w:ascii="Arial" w:hAnsi="Arial" w:cs="Arial"/>
                <w:i/>
                <w:iCs/>
                <w:sz w:val="20"/>
                <w:szCs w:val="20"/>
              </w:rPr>
            </w:pPr>
            <w:r w:rsidRPr="00ED1D3E">
              <w:rPr>
                <w:rFonts w:ascii="Arial" w:hAnsi="Arial" w:cs="Arial"/>
                <w:i/>
                <w:iCs/>
                <w:sz w:val="20"/>
                <w:szCs w:val="20"/>
              </w:rPr>
              <w:t>8</w:t>
            </w:r>
          </w:p>
        </w:tc>
        <w:tc>
          <w:tcPr>
            <w:tcW w:w="546" w:type="pct"/>
            <w:shd w:val="clear" w:color="auto" w:fill="FFFFFF"/>
          </w:tcPr>
          <w:p w14:paraId="4F86E862" w14:textId="77777777" w:rsidR="00631FE8" w:rsidRPr="00ED1D3E" w:rsidRDefault="00631FE8" w:rsidP="009A49A1">
            <w:pPr>
              <w:autoSpaceDE w:val="0"/>
              <w:autoSpaceDN w:val="0"/>
              <w:adjustRightInd w:val="0"/>
              <w:rPr>
                <w:rFonts w:ascii="Arial" w:hAnsi="Arial" w:cs="Arial"/>
                <w:i/>
                <w:iCs/>
                <w:sz w:val="20"/>
                <w:szCs w:val="20"/>
              </w:rPr>
            </w:pPr>
            <w:r w:rsidRPr="00ED1D3E">
              <w:rPr>
                <w:rFonts w:ascii="Arial" w:hAnsi="Arial" w:cs="Arial"/>
                <w:i/>
                <w:iCs/>
                <w:sz w:val="20"/>
                <w:szCs w:val="20"/>
              </w:rPr>
              <w:t>8CSOs/WROs will have their organizational and networking capacities improved.</w:t>
            </w:r>
          </w:p>
          <w:p w14:paraId="058DCF59" w14:textId="77777777" w:rsidR="00631FE8" w:rsidRPr="00ED1D3E" w:rsidRDefault="00631FE8" w:rsidP="009A49A1">
            <w:pPr>
              <w:autoSpaceDE w:val="0"/>
              <w:autoSpaceDN w:val="0"/>
              <w:adjustRightInd w:val="0"/>
              <w:rPr>
                <w:rFonts w:ascii="Arial" w:eastAsia="Calibri" w:hAnsi="Arial" w:cs="Arial"/>
                <w:sz w:val="20"/>
                <w:szCs w:val="20"/>
              </w:rPr>
            </w:pPr>
          </w:p>
          <w:p w14:paraId="2C583158" w14:textId="77777777" w:rsidR="00631FE8" w:rsidRPr="00ED1D3E" w:rsidRDefault="00631FE8" w:rsidP="009A49A1">
            <w:pPr>
              <w:autoSpaceDE w:val="0"/>
              <w:autoSpaceDN w:val="0"/>
              <w:adjustRightInd w:val="0"/>
              <w:rPr>
                <w:rFonts w:ascii="Arial" w:hAnsi="Arial" w:cs="Arial"/>
                <w:i/>
                <w:iCs/>
                <w:sz w:val="20"/>
                <w:szCs w:val="20"/>
              </w:rPr>
            </w:pPr>
          </w:p>
        </w:tc>
        <w:tc>
          <w:tcPr>
            <w:tcW w:w="576" w:type="pct"/>
            <w:shd w:val="clear" w:color="auto" w:fill="FFFFFF"/>
          </w:tcPr>
          <w:p w14:paraId="4E69D6A8" w14:textId="77777777" w:rsidR="00631FE8" w:rsidRPr="00ED1D3E" w:rsidRDefault="00631FE8" w:rsidP="009A49A1">
            <w:pPr>
              <w:pStyle w:val="ListParagraph"/>
              <w:numPr>
                <w:ilvl w:val="0"/>
                <w:numId w:val="21"/>
              </w:numPr>
              <w:autoSpaceDE w:val="0"/>
              <w:autoSpaceDN w:val="0"/>
              <w:adjustRightInd w:val="0"/>
              <w:spacing w:after="80"/>
              <w:ind w:left="388"/>
              <w:rPr>
                <w:rFonts w:ascii="Arial" w:hAnsi="Arial" w:cs="Arial"/>
                <w:i/>
                <w:sz w:val="20"/>
                <w:szCs w:val="20"/>
              </w:rPr>
            </w:pPr>
            <w:r w:rsidRPr="00ED1D3E">
              <w:rPr>
                <w:rFonts w:ascii="Arial" w:hAnsi="Arial" w:cs="Arial"/>
                <w:i/>
                <w:sz w:val="20"/>
                <w:szCs w:val="20"/>
              </w:rPr>
              <w:t>Project reports</w:t>
            </w:r>
          </w:p>
          <w:p w14:paraId="4D5CD521" w14:textId="77777777" w:rsidR="00631FE8" w:rsidRPr="00ED1D3E" w:rsidRDefault="00631FE8" w:rsidP="009A49A1">
            <w:pPr>
              <w:pStyle w:val="ListParagraph"/>
              <w:numPr>
                <w:ilvl w:val="0"/>
                <w:numId w:val="21"/>
              </w:numPr>
              <w:autoSpaceDE w:val="0"/>
              <w:autoSpaceDN w:val="0"/>
              <w:adjustRightInd w:val="0"/>
              <w:spacing w:after="80"/>
              <w:ind w:left="388"/>
              <w:rPr>
                <w:rFonts w:ascii="Arial" w:hAnsi="Arial" w:cs="Arial"/>
                <w:i/>
                <w:sz w:val="20"/>
                <w:szCs w:val="20"/>
              </w:rPr>
            </w:pPr>
            <w:r w:rsidRPr="00ED1D3E">
              <w:rPr>
                <w:rFonts w:ascii="Arial" w:hAnsi="Arial" w:cs="Arial"/>
                <w:i/>
                <w:sz w:val="20"/>
                <w:szCs w:val="20"/>
              </w:rPr>
              <w:t>Training reports</w:t>
            </w:r>
          </w:p>
          <w:p w14:paraId="7D69349E" w14:textId="77777777" w:rsidR="00631FE8" w:rsidRPr="00ED1D3E" w:rsidRDefault="00631FE8" w:rsidP="009A49A1">
            <w:pPr>
              <w:pStyle w:val="ListParagraph"/>
              <w:numPr>
                <w:ilvl w:val="0"/>
                <w:numId w:val="21"/>
              </w:numPr>
              <w:autoSpaceDE w:val="0"/>
              <w:autoSpaceDN w:val="0"/>
              <w:adjustRightInd w:val="0"/>
              <w:spacing w:after="80"/>
              <w:ind w:left="388"/>
              <w:rPr>
                <w:rFonts w:ascii="Arial" w:hAnsi="Arial" w:cs="Arial"/>
                <w:i/>
                <w:sz w:val="20"/>
                <w:szCs w:val="20"/>
              </w:rPr>
            </w:pPr>
            <w:r w:rsidRPr="00ED1D3E">
              <w:rPr>
                <w:rFonts w:ascii="Arial" w:hAnsi="Arial" w:cs="Arial"/>
                <w:i/>
                <w:sz w:val="20"/>
                <w:szCs w:val="20"/>
              </w:rPr>
              <w:t>Signed attendance sheet</w:t>
            </w:r>
          </w:p>
          <w:p w14:paraId="4814853D" w14:textId="77777777" w:rsidR="00631FE8" w:rsidRPr="00ED1D3E" w:rsidRDefault="00631FE8" w:rsidP="009A49A1">
            <w:pPr>
              <w:pStyle w:val="ListParagraph"/>
              <w:numPr>
                <w:ilvl w:val="0"/>
                <w:numId w:val="21"/>
              </w:numPr>
              <w:autoSpaceDE w:val="0"/>
              <w:autoSpaceDN w:val="0"/>
              <w:adjustRightInd w:val="0"/>
              <w:spacing w:after="80"/>
              <w:ind w:left="388"/>
              <w:rPr>
                <w:rFonts w:ascii="Arial" w:hAnsi="Arial" w:cs="Arial"/>
                <w:i/>
                <w:sz w:val="20"/>
                <w:szCs w:val="20"/>
              </w:rPr>
            </w:pPr>
            <w:r w:rsidRPr="00ED1D3E">
              <w:rPr>
                <w:rFonts w:ascii="Arial" w:hAnsi="Arial" w:cs="Arial"/>
                <w:i/>
                <w:sz w:val="20"/>
                <w:szCs w:val="20"/>
              </w:rPr>
              <w:t>Photos</w:t>
            </w:r>
          </w:p>
        </w:tc>
        <w:tc>
          <w:tcPr>
            <w:tcW w:w="1025" w:type="pct"/>
            <w:shd w:val="clear" w:color="auto" w:fill="auto"/>
          </w:tcPr>
          <w:p w14:paraId="5648481B" w14:textId="77777777" w:rsidR="00631FE8" w:rsidRPr="00ED1D3E" w:rsidRDefault="00631FE8" w:rsidP="009A49A1">
            <w:pPr>
              <w:widowControl w:val="0"/>
              <w:numPr>
                <w:ilvl w:val="0"/>
                <w:numId w:val="21"/>
              </w:numPr>
              <w:autoSpaceDE w:val="0"/>
              <w:autoSpaceDN w:val="0"/>
              <w:spacing w:after="60" w:line="242" w:lineRule="auto"/>
              <w:contextualSpacing/>
              <w:rPr>
                <w:rFonts w:ascii="Arial" w:eastAsia="Calibri" w:hAnsi="Arial" w:cs="Arial"/>
                <w:b/>
                <w:i/>
                <w:sz w:val="20"/>
                <w:szCs w:val="20"/>
              </w:rPr>
            </w:pPr>
            <w:r w:rsidRPr="00ED1D3E">
              <w:rPr>
                <w:rFonts w:ascii="Arial" w:eastAsia="Calibri" w:hAnsi="Arial" w:cs="Arial"/>
                <w:i/>
                <w:sz w:val="20"/>
                <w:szCs w:val="20"/>
              </w:rPr>
              <w:t xml:space="preserve">Stable political and security context that allows implementation of proposed project activities. </w:t>
            </w:r>
          </w:p>
          <w:p w14:paraId="2E031092" w14:textId="77777777" w:rsidR="00631FE8" w:rsidRPr="00ED1D3E" w:rsidRDefault="00631FE8" w:rsidP="009A49A1">
            <w:pPr>
              <w:widowControl w:val="0"/>
              <w:numPr>
                <w:ilvl w:val="0"/>
                <w:numId w:val="21"/>
              </w:numPr>
              <w:autoSpaceDE w:val="0"/>
              <w:autoSpaceDN w:val="0"/>
              <w:spacing w:after="60" w:line="242" w:lineRule="auto"/>
              <w:contextualSpacing/>
              <w:rPr>
                <w:rFonts w:ascii="Arial" w:eastAsia="Calibri" w:hAnsi="Arial" w:cs="Arial"/>
                <w:b/>
                <w:i/>
                <w:sz w:val="20"/>
                <w:szCs w:val="20"/>
              </w:rPr>
            </w:pPr>
            <w:r w:rsidRPr="00ED1D3E">
              <w:rPr>
                <w:rFonts w:ascii="Arial" w:eastAsia="Calibri" w:hAnsi="Arial" w:cs="Arial"/>
                <w:i/>
                <w:sz w:val="20"/>
                <w:szCs w:val="20"/>
              </w:rPr>
              <w:t>Willingness and cooperation of stakeholders to support formulation and adoption of laws.</w:t>
            </w:r>
          </w:p>
          <w:p w14:paraId="469F85EF" w14:textId="77777777" w:rsidR="00631FE8" w:rsidRPr="00ED1D3E" w:rsidRDefault="00631FE8" w:rsidP="009A49A1">
            <w:pPr>
              <w:autoSpaceDE w:val="0"/>
              <w:autoSpaceDN w:val="0"/>
              <w:adjustRightInd w:val="0"/>
              <w:rPr>
                <w:rFonts w:ascii="Arial" w:hAnsi="Arial" w:cs="Arial"/>
                <w:i/>
                <w:sz w:val="20"/>
                <w:szCs w:val="20"/>
              </w:rPr>
            </w:pPr>
          </w:p>
        </w:tc>
      </w:tr>
      <w:tr w:rsidR="00D01294" w:rsidRPr="00055B81" w14:paraId="1E72334B" w14:textId="77777777" w:rsidTr="009A49A1">
        <w:trPr>
          <w:trHeight w:val="2096"/>
          <w:tblHeader/>
        </w:trPr>
        <w:tc>
          <w:tcPr>
            <w:tcW w:w="693" w:type="pct"/>
            <w:vMerge/>
            <w:textDirection w:val="btLr"/>
          </w:tcPr>
          <w:p w14:paraId="275867C1" w14:textId="77777777" w:rsidR="00631FE8" w:rsidRPr="00ED1D3E" w:rsidRDefault="00631FE8" w:rsidP="009A49A1">
            <w:pPr>
              <w:tabs>
                <w:tab w:val="left" w:pos="0"/>
                <w:tab w:val="left" w:pos="132"/>
              </w:tabs>
              <w:ind w:left="113" w:right="113" w:hanging="101"/>
              <w:jc w:val="center"/>
              <w:rPr>
                <w:rFonts w:ascii="Arial" w:hAnsi="Arial" w:cs="Arial"/>
                <w:b/>
                <w:i/>
                <w:sz w:val="20"/>
                <w:szCs w:val="20"/>
              </w:rPr>
            </w:pPr>
          </w:p>
        </w:tc>
        <w:tc>
          <w:tcPr>
            <w:tcW w:w="715" w:type="pct"/>
            <w:vMerge/>
          </w:tcPr>
          <w:p w14:paraId="05910CB1" w14:textId="77777777" w:rsidR="00631FE8" w:rsidRPr="00ED1D3E" w:rsidRDefault="00631FE8" w:rsidP="009A49A1">
            <w:pPr>
              <w:rPr>
                <w:rFonts w:ascii="Arial" w:hAnsi="Arial" w:cs="Arial"/>
                <w:i/>
                <w:iCs/>
                <w:sz w:val="20"/>
                <w:szCs w:val="20"/>
              </w:rPr>
            </w:pPr>
          </w:p>
        </w:tc>
        <w:tc>
          <w:tcPr>
            <w:tcW w:w="827" w:type="pct"/>
            <w:shd w:val="clear" w:color="auto" w:fill="FFFFFF"/>
          </w:tcPr>
          <w:p w14:paraId="28A090E8" w14:textId="77777777" w:rsidR="00631FE8" w:rsidRPr="00ED1D3E" w:rsidRDefault="00631FE8" w:rsidP="009A49A1">
            <w:pPr>
              <w:textAlignment w:val="baseline"/>
              <w:rPr>
                <w:rFonts w:ascii="Arial" w:hAnsi="Arial" w:cs="Arial"/>
                <w:i/>
                <w:iCs/>
                <w:sz w:val="20"/>
                <w:szCs w:val="20"/>
              </w:rPr>
            </w:pPr>
            <w:r w:rsidRPr="00ED1D3E">
              <w:rPr>
                <w:rFonts w:ascii="Arial" w:hAnsi="Arial" w:cs="Arial"/>
                <w:i/>
                <w:iCs/>
                <w:sz w:val="20"/>
                <w:szCs w:val="20"/>
              </w:rPr>
              <w:t>1.2.2: Percentage of CSOs/WLOs that have developed their advocacy strategic planning with and for the women’s movement and are implementing it</w:t>
            </w:r>
          </w:p>
        </w:tc>
        <w:tc>
          <w:tcPr>
            <w:tcW w:w="309" w:type="pct"/>
            <w:shd w:val="clear" w:color="auto" w:fill="FFFFFF"/>
          </w:tcPr>
          <w:p w14:paraId="32E3ED5F" w14:textId="77777777" w:rsidR="00631FE8" w:rsidRPr="00ED1D3E" w:rsidRDefault="00631FE8" w:rsidP="009A49A1">
            <w:pPr>
              <w:autoSpaceDE w:val="0"/>
              <w:autoSpaceDN w:val="0"/>
              <w:adjustRightInd w:val="0"/>
              <w:rPr>
                <w:rFonts w:ascii="Arial" w:hAnsi="Arial" w:cs="Arial"/>
                <w:i/>
                <w:sz w:val="20"/>
                <w:szCs w:val="20"/>
              </w:rPr>
            </w:pPr>
            <w:r w:rsidRPr="00ED1D3E">
              <w:rPr>
                <w:rFonts w:ascii="Arial" w:hAnsi="Arial" w:cs="Arial"/>
                <w:i/>
                <w:sz w:val="20"/>
                <w:szCs w:val="20"/>
              </w:rPr>
              <w:t>TBC</w:t>
            </w:r>
          </w:p>
        </w:tc>
        <w:tc>
          <w:tcPr>
            <w:tcW w:w="309" w:type="pct"/>
            <w:shd w:val="clear" w:color="auto" w:fill="FFFFFF"/>
          </w:tcPr>
          <w:p w14:paraId="6D162E39" w14:textId="77777777" w:rsidR="00631FE8" w:rsidRPr="00ED1D3E" w:rsidRDefault="00631FE8" w:rsidP="009A49A1">
            <w:pPr>
              <w:autoSpaceDE w:val="0"/>
              <w:autoSpaceDN w:val="0"/>
              <w:adjustRightInd w:val="0"/>
              <w:rPr>
                <w:rFonts w:ascii="Arial" w:hAnsi="Arial" w:cs="Arial"/>
                <w:i/>
                <w:iCs/>
                <w:sz w:val="20"/>
                <w:szCs w:val="20"/>
              </w:rPr>
            </w:pPr>
            <w:r w:rsidRPr="00ED1D3E">
              <w:rPr>
                <w:rFonts w:ascii="Arial" w:hAnsi="Arial" w:cs="Arial"/>
                <w:i/>
                <w:iCs/>
                <w:sz w:val="20"/>
                <w:szCs w:val="20"/>
              </w:rPr>
              <w:t>8</w:t>
            </w:r>
          </w:p>
        </w:tc>
        <w:tc>
          <w:tcPr>
            <w:tcW w:w="546" w:type="pct"/>
            <w:shd w:val="clear" w:color="auto" w:fill="FFFFFF"/>
          </w:tcPr>
          <w:p w14:paraId="06F84350" w14:textId="77777777" w:rsidR="00631FE8" w:rsidRPr="00ED1D3E" w:rsidRDefault="00631FE8" w:rsidP="009A49A1">
            <w:pPr>
              <w:autoSpaceDE w:val="0"/>
              <w:autoSpaceDN w:val="0"/>
              <w:adjustRightInd w:val="0"/>
              <w:rPr>
                <w:rFonts w:ascii="Arial" w:hAnsi="Arial" w:cs="Arial"/>
                <w:i/>
                <w:iCs/>
                <w:sz w:val="20"/>
                <w:szCs w:val="20"/>
              </w:rPr>
            </w:pPr>
            <w:r w:rsidRPr="00ED1D3E">
              <w:rPr>
                <w:rFonts w:ascii="Arial" w:hAnsi="Arial" w:cs="Arial"/>
                <w:i/>
                <w:iCs/>
                <w:sz w:val="20"/>
                <w:szCs w:val="20"/>
              </w:rPr>
              <w:t>8CSOs/WLOs will have their advocacy strategy developed.</w:t>
            </w:r>
          </w:p>
          <w:tbl>
            <w:tblPr>
              <w:tblW w:w="0" w:type="auto"/>
              <w:tblLayout w:type="fixed"/>
              <w:tblLook w:val="04A0" w:firstRow="1" w:lastRow="0" w:firstColumn="1" w:lastColumn="0" w:noHBand="0" w:noVBand="1"/>
            </w:tblPr>
            <w:tblGrid>
              <w:gridCol w:w="2070"/>
            </w:tblGrid>
            <w:tr w:rsidR="00D01294" w:rsidRPr="00055B81" w14:paraId="5A52A530" w14:textId="77777777" w:rsidTr="009A49A1">
              <w:tc>
                <w:tcPr>
                  <w:tcW w:w="2070" w:type="dxa"/>
                </w:tcPr>
                <w:p w14:paraId="7D3AF840" w14:textId="77777777" w:rsidR="00631FE8" w:rsidRPr="00ED1D3E" w:rsidRDefault="00631FE8" w:rsidP="00F26791">
                  <w:pPr>
                    <w:framePr w:hSpace="180" w:wrap="around" w:hAnchor="margin" w:x="-635" w:y="487"/>
                    <w:rPr>
                      <w:rFonts w:ascii="Arial" w:eastAsia="Calibri" w:hAnsi="Arial" w:cs="Arial"/>
                      <w:sz w:val="20"/>
                      <w:szCs w:val="20"/>
                    </w:rPr>
                  </w:pPr>
                </w:p>
              </w:tc>
            </w:tr>
          </w:tbl>
          <w:p w14:paraId="2F97F8AE" w14:textId="77777777" w:rsidR="00631FE8" w:rsidRPr="00ED1D3E" w:rsidRDefault="00631FE8" w:rsidP="009A49A1">
            <w:pPr>
              <w:autoSpaceDE w:val="0"/>
              <w:autoSpaceDN w:val="0"/>
              <w:adjustRightInd w:val="0"/>
              <w:rPr>
                <w:rFonts w:ascii="Arial" w:hAnsi="Arial" w:cs="Arial"/>
                <w:i/>
                <w:iCs/>
                <w:sz w:val="20"/>
                <w:szCs w:val="20"/>
              </w:rPr>
            </w:pPr>
          </w:p>
        </w:tc>
        <w:tc>
          <w:tcPr>
            <w:tcW w:w="576" w:type="pct"/>
            <w:shd w:val="clear" w:color="auto" w:fill="FFFFFF"/>
          </w:tcPr>
          <w:p w14:paraId="742C07AB" w14:textId="77777777" w:rsidR="00631FE8" w:rsidRPr="00ED1D3E" w:rsidRDefault="00631FE8" w:rsidP="009A49A1">
            <w:pPr>
              <w:pStyle w:val="ListParagraph"/>
              <w:numPr>
                <w:ilvl w:val="0"/>
                <w:numId w:val="22"/>
              </w:numPr>
              <w:autoSpaceDE w:val="0"/>
              <w:autoSpaceDN w:val="0"/>
              <w:adjustRightInd w:val="0"/>
              <w:spacing w:after="80"/>
              <w:rPr>
                <w:rFonts w:ascii="Arial" w:hAnsi="Arial" w:cs="Arial"/>
                <w:i/>
                <w:sz w:val="20"/>
                <w:szCs w:val="20"/>
              </w:rPr>
            </w:pPr>
            <w:r w:rsidRPr="00ED1D3E">
              <w:rPr>
                <w:rFonts w:ascii="Arial" w:hAnsi="Arial" w:cs="Arial"/>
                <w:i/>
                <w:sz w:val="20"/>
                <w:szCs w:val="20"/>
              </w:rPr>
              <w:t>Project reports, Signed.</w:t>
            </w:r>
          </w:p>
          <w:p w14:paraId="582F30DE" w14:textId="77777777" w:rsidR="00631FE8" w:rsidRPr="00ED1D3E" w:rsidRDefault="00631FE8" w:rsidP="009A49A1">
            <w:pPr>
              <w:pStyle w:val="ListParagraph"/>
              <w:numPr>
                <w:ilvl w:val="0"/>
                <w:numId w:val="22"/>
              </w:numPr>
              <w:autoSpaceDE w:val="0"/>
              <w:autoSpaceDN w:val="0"/>
              <w:adjustRightInd w:val="0"/>
              <w:spacing w:after="80"/>
              <w:rPr>
                <w:rFonts w:ascii="Arial" w:hAnsi="Arial" w:cs="Arial"/>
                <w:i/>
                <w:sz w:val="20"/>
                <w:szCs w:val="20"/>
              </w:rPr>
            </w:pPr>
            <w:r w:rsidRPr="00ED1D3E">
              <w:rPr>
                <w:rFonts w:ascii="Arial" w:hAnsi="Arial" w:cs="Arial"/>
                <w:i/>
                <w:sz w:val="20"/>
                <w:szCs w:val="20"/>
              </w:rPr>
              <w:t>attendance sheet, photos,</w:t>
            </w:r>
          </w:p>
          <w:p w14:paraId="25729755" w14:textId="77777777" w:rsidR="00631FE8" w:rsidRPr="00ED1D3E" w:rsidRDefault="00631FE8" w:rsidP="009A49A1">
            <w:pPr>
              <w:pStyle w:val="ListParagraph"/>
              <w:numPr>
                <w:ilvl w:val="0"/>
                <w:numId w:val="22"/>
              </w:numPr>
              <w:autoSpaceDE w:val="0"/>
              <w:autoSpaceDN w:val="0"/>
              <w:adjustRightInd w:val="0"/>
              <w:spacing w:after="80"/>
              <w:rPr>
                <w:rFonts w:ascii="Arial" w:hAnsi="Arial" w:cs="Arial"/>
                <w:i/>
                <w:sz w:val="20"/>
                <w:szCs w:val="20"/>
              </w:rPr>
            </w:pPr>
            <w:r w:rsidRPr="00ED1D3E">
              <w:rPr>
                <w:rFonts w:ascii="Arial" w:hAnsi="Arial" w:cs="Arial"/>
                <w:i/>
                <w:sz w:val="20"/>
                <w:szCs w:val="20"/>
              </w:rPr>
              <w:t>Training report</w:t>
            </w:r>
          </w:p>
        </w:tc>
        <w:tc>
          <w:tcPr>
            <w:tcW w:w="1025" w:type="pct"/>
            <w:shd w:val="clear" w:color="auto" w:fill="auto"/>
          </w:tcPr>
          <w:p w14:paraId="382453D3" w14:textId="77777777" w:rsidR="00631FE8" w:rsidRPr="00ED1D3E" w:rsidRDefault="00631FE8" w:rsidP="009A49A1">
            <w:pPr>
              <w:widowControl w:val="0"/>
              <w:numPr>
                <w:ilvl w:val="0"/>
                <w:numId w:val="22"/>
              </w:numPr>
              <w:autoSpaceDE w:val="0"/>
              <w:autoSpaceDN w:val="0"/>
              <w:spacing w:after="60" w:line="242" w:lineRule="auto"/>
              <w:contextualSpacing/>
              <w:rPr>
                <w:rFonts w:ascii="Arial" w:eastAsia="Calibri" w:hAnsi="Arial" w:cs="Arial"/>
                <w:b/>
                <w:i/>
                <w:sz w:val="20"/>
                <w:szCs w:val="20"/>
              </w:rPr>
            </w:pPr>
            <w:r w:rsidRPr="00ED1D3E">
              <w:rPr>
                <w:rFonts w:ascii="Arial" w:eastAsia="Calibri" w:hAnsi="Arial" w:cs="Arial"/>
                <w:i/>
                <w:sz w:val="20"/>
                <w:szCs w:val="20"/>
              </w:rPr>
              <w:t xml:space="preserve">Stable political and security context that allows implementation of proposed project activities. </w:t>
            </w:r>
          </w:p>
          <w:p w14:paraId="64B0851D" w14:textId="77777777" w:rsidR="00631FE8" w:rsidRPr="00ED1D3E" w:rsidRDefault="00631FE8" w:rsidP="009A49A1">
            <w:pPr>
              <w:widowControl w:val="0"/>
              <w:numPr>
                <w:ilvl w:val="0"/>
                <w:numId w:val="22"/>
              </w:numPr>
              <w:autoSpaceDE w:val="0"/>
              <w:autoSpaceDN w:val="0"/>
              <w:spacing w:after="60" w:line="242" w:lineRule="auto"/>
              <w:contextualSpacing/>
              <w:rPr>
                <w:rFonts w:ascii="Arial" w:eastAsia="Calibri" w:hAnsi="Arial" w:cs="Arial"/>
                <w:b/>
                <w:i/>
                <w:sz w:val="20"/>
                <w:szCs w:val="20"/>
              </w:rPr>
            </w:pPr>
            <w:r w:rsidRPr="00ED1D3E">
              <w:rPr>
                <w:rFonts w:ascii="Arial" w:eastAsia="Calibri" w:hAnsi="Arial" w:cs="Arial"/>
                <w:i/>
                <w:sz w:val="20"/>
                <w:szCs w:val="20"/>
              </w:rPr>
              <w:t>Willingness and cooperation of stakeholders to support formulation and adoption of laws.</w:t>
            </w:r>
          </w:p>
          <w:p w14:paraId="62EFA3F7" w14:textId="77777777" w:rsidR="00631FE8" w:rsidRPr="00ED1D3E" w:rsidRDefault="00631FE8" w:rsidP="009A49A1">
            <w:pPr>
              <w:autoSpaceDE w:val="0"/>
              <w:autoSpaceDN w:val="0"/>
              <w:adjustRightInd w:val="0"/>
              <w:rPr>
                <w:rFonts w:ascii="Arial" w:hAnsi="Arial" w:cs="Arial"/>
                <w:i/>
                <w:iCs/>
                <w:sz w:val="20"/>
                <w:szCs w:val="20"/>
              </w:rPr>
            </w:pPr>
          </w:p>
        </w:tc>
      </w:tr>
      <w:tr w:rsidR="00D01294" w:rsidRPr="00055B81" w14:paraId="12BDCA3B" w14:textId="77777777" w:rsidTr="009A49A1">
        <w:trPr>
          <w:trHeight w:val="2096"/>
          <w:tblHeader/>
        </w:trPr>
        <w:tc>
          <w:tcPr>
            <w:tcW w:w="693" w:type="pct"/>
            <w:vMerge/>
            <w:shd w:val="clear" w:color="auto" w:fill="FDE9D9"/>
            <w:textDirection w:val="btLr"/>
          </w:tcPr>
          <w:p w14:paraId="1E2681B1" w14:textId="77777777" w:rsidR="00631FE8" w:rsidRPr="00ED1D3E" w:rsidRDefault="00631FE8" w:rsidP="009A49A1">
            <w:pPr>
              <w:tabs>
                <w:tab w:val="left" w:pos="0"/>
                <w:tab w:val="left" w:pos="132"/>
              </w:tabs>
              <w:ind w:left="113" w:right="113" w:hanging="101"/>
              <w:jc w:val="center"/>
              <w:rPr>
                <w:rFonts w:ascii="Arial" w:hAnsi="Arial" w:cs="Arial"/>
                <w:b/>
                <w:bCs/>
                <w:i/>
                <w:iCs/>
                <w:sz w:val="20"/>
                <w:szCs w:val="20"/>
              </w:rPr>
            </w:pPr>
          </w:p>
        </w:tc>
        <w:tc>
          <w:tcPr>
            <w:tcW w:w="715" w:type="pct"/>
            <w:vMerge/>
          </w:tcPr>
          <w:p w14:paraId="464A14AE" w14:textId="77777777" w:rsidR="00631FE8" w:rsidRPr="00ED1D3E" w:rsidRDefault="00631FE8" w:rsidP="009A49A1">
            <w:pPr>
              <w:autoSpaceDE w:val="0"/>
              <w:autoSpaceDN w:val="0"/>
              <w:adjustRightInd w:val="0"/>
              <w:rPr>
                <w:rFonts w:ascii="Arial" w:hAnsi="Arial" w:cs="Arial"/>
                <w:i/>
                <w:iCs/>
                <w:sz w:val="20"/>
                <w:szCs w:val="20"/>
              </w:rPr>
            </w:pPr>
          </w:p>
        </w:tc>
        <w:tc>
          <w:tcPr>
            <w:tcW w:w="827" w:type="pct"/>
            <w:shd w:val="clear" w:color="auto" w:fill="FFFFFF"/>
          </w:tcPr>
          <w:p w14:paraId="23082597" w14:textId="77777777" w:rsidR="00631FE8" w:rsidRPr="00ED1D3E" w:rsidRDefault="00631FE8" w:rsidP="009A49A1">
            <w:pPr>
              <w:autoSpaceDE w:val="0"/>
              <w:autoSpaceDN w:val="0"/>
              <w:adjustRightInd w:val="0"/>
              <w:rPr>
                <w:rFonts w:ascii="Arial" w:hAnsi="Arial" w:cs="Arial"/>
                <w:i/>
                <w:iCs/>
                <w:sz w:val="20"/>
                <w:szCs w:val="20"/>
              </w:rPr>
            </w:pPr>
            <w:r w:rsidRPr="00ED1D3E">
              <w:rPr>
                <w:rFonts w:ascii="Arial" w:hAnsi="Arial" w:cs="Arial"/>
                <w:i/>
                <w:iCs/>
                <w:sz w:val="20"/>
                <w:szCs w:val="20"/>
              </w:rPr>
              <w:t>1.2.3: Percentage of CSO/WLOs reporting increased ability to engage in networks/alliances/platforms/ movements</w:t>
            </w:r>
          </w:p>
        </w:tc>
        <w:tc>
          <w:tcPr>
            <w:tcW w:w="309" w:type="pct"/>
            <w:shd w:val="clear" w:color="auto" w:fill="FFFFFF"/>
          </w:tcPr>
          <w:p w14:paraId="0A96C52F" w14:textId="77777777" w:rsidR="00631FE8" w:rsidRPr="00ED1D3E" w:rsidRDefault="00631FE8" w:rsidP="009A49A1">
            <w:pPr>
              <w:autoSpaceDE w:val="0"/>
              <w:autoSpaceDN w:val="0"/>
              <w:adjustRightInd w:val="0"/>
              <w:rPr>
                <w:rFonts w:ascii="Arial" w:hAnsi="Arial" w:cs="Arial"/>
                <w:i/>
                <w:sz w:val="20"/>
                <w:szCs w:val="20"/>
              </w:rPr>
            </w:pPr>
            <w:r w:rsidRPr="00ED1D3E">
              <w:rPr>
                <w:rFonts w:ascii="Arial" w:hAnsi="Arial" w:cs="Arial"/>
                <w:i/>
                <w:sz w:val="20"/>
                <w:szCs w:val="20"/>
              </w:rPr>
              <w:t>TBC</w:t>
            </w:r>
          </w:p>
        </w:tc>
        <w:tc>
          <w:tcPr>
            <w:tcW w:w="309" w:type="pct"/>
            <w:shd w:val="clear" w:color="auto" w:fill="FFFFFF"/>
          </w:tcPr>
          <w:p w14:paraId="55175FCF" w14:textId="77777777" w:rsidR="00631FE8" w:rsidRPr="00ED1D3E" w:rsidRDefault="00631FE8" w:rsidP="009A49A1">
            <w:pPr>
              <w:autoSpaceDE w:val="0"/>
              <w:autoSpaceDN w:val="0"/>
              <w:adjustRightInd w:val="0"/>
              <w:rPr>
                <w:rFonts w:ascii="Arial" w:hAnsi="Arial" w:cs="Arial"/>
                <w:i/>
                <w:iCs/>
                <w:sz w:val="20"/>
                <w:szCs w:val="20"/>
              </w:rPr>
            </w:pPr>
            <w:r w:rsidRPr="00ED1D3E">
              <w:rPr>
                <w:rFonts w:ascii="Arial" w:hAnsi="Arial" w:cs="Arial"/>
                <w:i/>
                <w:iCs/>
                <w:sz w:val="20"/>
                <w:szCs w:val="20"/>
              </w:rPr>
              <w:t>80%</w:t>
            </w:r>
          </w:p>
        </w:tc>
        <w:tc>
          <w:tcPr>
            <w:tcW w:w="546" w:type="pct"/>
            <w:shd w:val="clear" w:color="auto" w:fill="FFFFFF"/>
          </w:tcPr>
          <w:p w14:paraId="7CC369D4" w14:textId="77777777" w:rsidR="00631FE8" w:rsidRPr="00ED1D3E" w:rsidRDefault="00631FE8" w:rsidP="009A49A1">
            <w:pPr>
              <w:autoSpaceDE w:val="0"/>
              <w:autoSpaceDN w:val="0"/>
              <w:adjustRightInd w:val="0"/>
              <w:rPr>
                <w:rFonts w:ascii="Arial" w:hAnsi="Arial" w:cs="Arial"/>
                <w:i/>
                <w:iCs/>
                <w:sz w:val="20"/>
                <w:szCs w:val="20"/>
              </w:rPr>
            </w:pPr>
            <w:r w:rsidRPr="00ED1D3E">
              <w:rPr>
                <w:rFonts w:ascii="Arial" w:hAnsi="Arial" w:cs="Arial"/>
                <w:i/>
                <w:iCs/>
                <w:sz w:val="20"/>
                <w:szCs w:val="20"/>
              </w:rPr>
              <w:t>At least 80% of CSOs/WLOS report increased ability to engage in networks/alliances/platforms/movements</w:t>
            </w:r>
          </w:p>
        </w:tc>
        <w:tc>
          <w:tcPr>
            <w:tcW w:w="576" w:type="pct"/>
            <w:shd w:val="clear" w:color="auto" w:fill="FFFFFF"/>
          </w:tcPr>
          <w:p w14:paraId="6FBFDDDA" w14:textId="77777777" w:rsidR="00631FE8" w:rsidRPr="00ED1D3E" w:rsidRDefault="00631FE8" w:rsidP="009A49A1">
            <w:pPr>
              <w:pStyle w:val="ListParagraph"/>
              <w:numPr>
                <w:ilvl w:val="0"/>
                <w:numId w:val="24"/>
              </w:numPr>
              <w:autoSpaceDE w:val="0"/>
              <w:autoSpaceDN w:val="0"/>
              <w:adjustRightInd w:val="0"/>
              <w:spacing w:after="80"/>
              <w:rPr>
                <w:rFonts w:ascii="Arial" w:hAnsi="Arial" w:cs="Arial"/>
                <w:i/>
                <w:iCs/>
                <w:sz w:val="20"/>
                <w:szCs w:val="20"/>
              </w:rPr>
            </w:pPr>
            <w:proofErr w:type="spellStart"/>
            <w:r w:rsidRPr="00ED1D3E">
              <w:rPr>
                <w:rFonts w:ascii="Arial" w:hAnsi="Arial" w:cs="Arial"/>
                <w:i/>
                <w:iCs/>
                <w:sz w:val="20"/>
                <w:szCs w:val="20"/>
              </w:rPr>
              <w:t>Endline</w:t>
            </w:r>
            <w:proofErr w:type="spellEnd"/>
            <w:r w:rsidRPr="00ED1D3E">
              <w:rPr>
                <w:rFonts w:ascii="Arial" w:hAnsi="Arial" w:cs="Arial"/>
                <w:i/>
                <w:iCs/>
                <w:sz w:val="20"/>
                <w:szCs w:val="20"/>
              </w:rPr>
              <w:t xml:space="preserve"> Reports.</w:t>
            </w:r>
          </w:p>
          <w:p w14:paraId="2EAEED81" w14:textId="77777777" w:rsidR="00631FE8" w:rsidRPr="00ED1D3E" w:rsidRDefault="00631FE8" w:rsidP="009A49A1">
            <w:pPr>
              <w:pStyle w:val="ListParagraph"/>
              <w:numPr>
                <w:ilvl w:val="0"/>
                <w:numId w:val="24"/>
              </w:numPr>
              <w:autoSpaceDE w:val="0"/>
              <w:autoSpaceDN w:val="0"/>
              <w:adjustRightInd w:val="0"/>
              <w:spacing w:after="80"/>
              <w:rPr>
                <w:rFonts w:ascii="Arial" w:hAnsi="Arial" w:cs="Arial"/>
                <w:i/>
                <w:sz w:val="20"/>
                <w:szCs w:val="20"/>
              </w:rPr>
            </w:pPr>
            <w:r w:rsidRPr="00ED1D3E">
              <w:rPr>
                <w:rFonts w:ascii="Arial" w:hAnsi="Arial" w:cs="Arial"/>
                <w:i/>
                <w:sz w:val="20"/>
                <w:szCs w:val="20"/>
              </w:rPr>
              <w:t>Quarterly and Annual project reports.</w:t>
            </w:r>
          </w:p>
        </w:tc>
        <w:tc>
          <w:tcPr>
            <w:tcW w:w="1025" w:type="pct"/>
            <w:shd w:val="clear" w:color="auto" w:fill="auto"/>
          </w:tcPr>
          <w:p w14:paraId="07DA4AB4" w14:textId="77777777" w:rsidR="00631FE8" w:rsidRPr="00ED1D3E" w:rsidRDefault="00631FE8" w:rsidP="009A49A1">
            <w:pPr>
              <w:widowControl w:val="0"/>
              <w:numPr>
                <w:ilvl w:val="0"/>
                <w:numId w:val="24"/>
              </w:numPr>
              <w:autoSpaceDE w:val="0"/>
              <w:autoSpaceDN w:val="0"/>
              <w:spacing w:after="60" w:line="242" w:lineRule="auto"/>
              <w:contextualSpacing/>
              <w:rPr>
                <w:rFonts w:ascii="Arial" w:eastAsia="Calibri" w:hAnsi="Arial" w:cs="Arial"/>
                <w:b/>
                <w:i/>
                <w:sz w:val="20"/>
                <w:szCs w:val="20"/>
              </w:rPr>
            </w:pPr>
            <w:r w:rsidRPr="00ED1D3E">
              <w:rPr>
                <w:rFonts w:ascii="Arial" w:eastAsia="Calibri" w:hAnsi="Arial" w:cs="Arial"/>
                <w:i/>
                <w:sz w:val="20"/>
                <w:szCs w:val="20"/>
              </w:rPr>
              <w:t xml:space="preserve">Stable political and security context that allows implementation of proposed project activities. </w:t>
            </w:r>
          </w:p>
          <w:p w14:paraId="5C7090E3" w14:textId="77777777" w:rsidR="00631FE8" w:rsidRPr="00ED1D3E" w:rsidRDefault="00631FE8" w:rsidP="009A49A1">
            <w:pPr>
              <w:widowControl w:val="0"/>
              <w:numPr>
                <w:ilvl w:val="0"/>
                <w:numId w:val="24"/>
              </w:numPr>
              <w:autoSpaceDE w:val="0"/>
              <w:autoSpaceDN w:val="0"/>
              <w:spacing w:after="60" w:line="242" w:lineRule="auto"/>
              <w:contextualSpacing/>
              <w:rPr>
                <w:rFonts w:ascii="Arial" w:eastAsia="Calibri" w:hAnsi="Arial" w:cs="Arial"/>
                <w:b/>
                <w:i/>
                <w:sz w:val="20"/>
                <w:szCs w:val="20"/>
              </w:rPr>
            </w:pPr>
            <w:r w:rsidRPr="00ED1D3E">
              <w:rPr>
                <w:rFonts w:ascii="Arial" w:eastAsia="Calibri" w:hAnsi="Arial" w:cs="Arial"/>
                <w:i/>
                <w:sz w:val="20"/>
                <w:szCs w:val="20"/>
              </w:rPr>
              <w:t>Willingness and cooperation of stakeholders to support formulation and adoption of laws.</w:t>
            </w:r>
          </w:p>
          <w:p w14:paraId="657348D4" w14:textId="77777777" w:rsidR="00631FE8" w:rsidRPr="00ED1D3E" w:rsidRDefault="00631FE8" w:rsidP="009A49A1">
            <w:pPr>
              <w:widowControl w:val="0"/>
              <w:autoSpaceDE w:val="0"/>
              <w:autoSpaceDN w:val="0"/>
              <w:spacing w:after="60" w:line="242" w:lineRule="auto"/>
              <w:ind w:left="720"/>
              <w:contextualSpacing/>
              <w:rPr>
                <w:rFonts w:ascii="Arial" w:eastAsia="Calibri" w:hAnsi="Arial" w:cs="Arial"/>
                <w:i/>
                <w:sz w:val="20"/>
                <w:szCs w:val="20"/>
              </w:rPr>
            </w:pPr>
          </w:p>
        </w:tc>
      </w:tr>
      <w:tr w:rsidR="00D01294" w:rsidRPr="00055B81" w14:paraId="088571AF" w14:textId="77777777" w:rsidTr="009A49A1">
        <w:trPr>
          <w:trHeight w:val="2096"/>
          <w:tblHeader/>
        </w:trPr>
        <w:tc>
          <w:tcPr>
            <w:tcW w:w="693" w:type="pct"/>
            <w:vMerge/>
            <w:shd w:val="clear" w:color="auto" w:fill="FDE9D9"/>
            <w:textDirection w:val="btLr"/>
          </w:tcPr>
          <w:p w14:paraId="1603EB6A" w14:textId="77777777" w:rsidR="00631FE8" w:rsidRPr="00ED1D3E" w:rsidRDefault="00631FE8" w:rsidP="009A49A1">
            <w:pPr>
              <w:tabs>
                <w:tab w:val="left" w:pos="0"/>
                <w:tab w:val="left" w:pos="132"/>
              </w:tabs>
              <w:ind w:left="113" w:right="113" w:hanging="101"/>
              <w:jc w:val="center"/>
              <w:rPr>
                <w:rFonts w:ascii="Arial" w:hAnsi="Arial" w:cs="Arial"/>
                <w:b/>
                <w:bCs/>
                <w:i/>
                <w:iCs/>
                <w:sz w:val="20"/>
                <w:szCs w:val="20"/>
              </w:rPr>
            </w:pPr>
          </w:p>
        </w:tc>
        <w:tc>
          <w:tcPr>
            <w:tcW w:w="715" w:type="pct"/>
            <w:vMerge/>
          </w:tcPr>
          <w:p w14:paraId="2F6AFAE7" w14:textId="77777777" w:rsidR="00631FE8" w:rsidRPr="00ED1D3E" w:rsidRDefault="00631FE8" w:rsidP="009A49A1">
            <w:pPr>
              <w:autoSpaceDE w:val="0"/>
              <w:autoSpaceDN w:val="0"/>
              <w:adjustRightInd w:val="0"/>
              <w:rPr>
                <w:rFonts w:ascii="Arial" w:hAnsi="Arial" w:cs="Arial"/>
                <w:i/>
                <w:iCs/>
                <w:sz w:val="20"/>
                <w:szCs w:val="20"/>
              </w:rPr>
            </w:pPr>
          </w:p>
        </w:tc>
        <w:tc>
          <w:tcPr>
            <w:tcW w:w="827" w:type="pct"/>
            <w:shd w:val="clear" w:color="auto" w:fill="FFFFFF"/>
          </w:tcPr>
          <w:p w14:paraId="36284F01" w14:textId="77777777" w:rsidR="00631FE8" w:rsidRPr="00ED1D3E" w:rsidRDefault="00631FE8" w:rsidP="009A49A1">
            <w:pPr>
              <w:autoSpaceDE w:val="0"/>
              <w:autoSpaceDN w:val="0"/>
              <w:adjustRightInd w:val="0"/>
              <w:rPr>
                <w:rFonts w:ascii="Arial" w:hAnsi="Arial" w:cs="Arial"/>
                <w:i/>
                <w:iCs/>
                <w:sz w:val="20"/>
                <w:szCs w:val="20"/>
              </w:rPr>
            </w:pPr>
            <w:r w:rsidRPr="00ED1D3E">
              <w:rPr>
                <w:rFonts w:ascii="Arial" w:hAnsi="Arial" w:cs="Arial"/>
                <w:i/>
                <w:iCs/>
                <w:sz w:val="20"/>
                <w:szCs w:val="20"/>
              </w:rPr>
              <w:t>1.2.4: Percentage of CSO/WLOs reporting feeling more confident to create advocacy strategic plans that are clear and aligned with priority needs of women and girls</w:t>
            </w:r>
          </w:p>
        </w:tc>
        <w:tc>
          <w:tcPr>
            <w:tcW w:w="309" w:type="pct"/>
            <w:shd w:val="clear" w:color="auto" w:fill="FFFFFF"/>
          </w:tcPr>
          <w:p w14:paraId="436BA019" w14:textId="77777777" w:rsidR="00631FE8" w:rsidRPr="00ED1D3E" w:rsidRDefault="00631FE8" w:rsidP="009A49A1">
            <w:pPr>
              <w:autoSpaceDE w:val="0"/>
              <w:autoSpaceDN w:val="0"/>
              <w:adjustRightInd w:val="0"/>
              <w:rPr>
                <w:rFonts w:ascii="Arial" w:hAnsi="Arial" w:cs="Arial"/>
                <w:i/>
                <w:sz w:val="20"/>
                <w:szCs w:val="20"/>
              </w:rPr>
            </w:pPr>
            <w:r w:rsidRPr="00ED1D3E">
              <w:rPr>
                <w:rFonts w:ascii="Arial" w:hAnsi="Arial" w:cs="Arial"/>
                <w:i/>
                <w:sz w:val="20"/>
                <w:szCs w:val="20"/>
              </w:rPr>
              <w:t>TBC</w:t>
            </w:r>
          </w:p>
        </w:tc>
        <w:tc>
          <w:tcPr>
            <w:tcW w:w="309" w:type="pct"/>
            <w:shd w:val="clear" w:color="auto" w:fill="FFFFFF"/>
          </w:tcPr>
          <w:p w14:paraId="12E9A48B" w14:textId="77777777" w:rsidR="00631FE8" w:rsidRPr="00ED1D3E" w:rsidRDefault="00631FE8" w:rsidP="009A49A1">
            <w:pPr>
              <w:autoSpaceDE w:val="0"/>
              <w:autoSpaceDN w:val="0"/>
              <w:adjustRightInd w:val="0"/>
              <w:rPr>
                <w:rFonts w:ascii="Arial" w:hAnsi="Arial" w:cs="Arial"/>
                <w:i/>
                <w:iCs/>
                <w:sz w:val="20"/>
                <w:szCs w:val="20"/>
              </w:rPr>
            </w:pPr>
            <w:r w:rsidRPr="00ED1D3E">
              <w:rPr>
                <w:rFonts w:ascii="Arial" w:hAnsi="Arial" w:cs="Arial"/>
                <w:i/>
                <w:iCs/>
                <w:sz w:val="20"/>
                <w:szCs w:val="20"/>
              </w:rPr>
              <w:t>80%</w:t>
            </w:r>
          </w:p>
        </w:tc>
        <w:tc>
          <w:tcPr>
            <w:tcW w:w="546" w:type="pct"/>
            <w:shd w:val="clear" w:color="auto" w:fill="FFFFFF"/>
          </w:tcPr>
          <w:p w14:paraId="285A2A96" w14:textId="77777777" w:rsidR="00631FE8" w:rsidRPr="00ED1D3E" w:rsidRDefault="00631FE8" w:rsidP="009A49A1">
            <w:pPr>
              <w:autoSpaceDE w:val="0"/>
              <w:autoSpaceDN w:val="0"/>
              <w:adjustRightInd w:val="0"/>
              <w:rPr>
                <w:rFonts w:ascii="Arial" w:hAnsi="Arial" w:cs="Arial"/>
                <w:i/>
                <w:iCs/>
                <w:sz w:val="20"/>
                <w:szCs w:val="20"/>
              </w:rPr>
            </w:pPr>
            <w:r w:rsidRPr="00ED1D3E">
              <w:rPr>
                <w:rFonts w:ascii="Arial" w:hAnsi="Arial" w:cs="Arial"/>
                <w:i/>
                <w:iCs/>
                <w:sz w:val="20"/>
                <w:szCs w:val="20"/>
              </w:rPr>
              <w:t>At least 80% of the CSOs/WLOs report feeling more confident to create advocacy strategy that clearly aligned with priority needs of women and children</w:t>
            </w:r>
          </w:p>
        </w:tc>
        <w:tc>
          <w:tcPr>
            <w:tcW w:w="576" w:type="pct"/>
            <w:shd w:val="clear" w:color="auto" w:fill="FFFFFF"/>
          </w:tcPr>
          <w:p w14:paraId="262077EA" w14:textId="77777777" w:rsidR="00631FE8" w:rsidRPr="00ED1D3E" w:rsidRDefault="00631FE8" w:rsidP="009A49A1">
            <w:pPr>
              <w:pStyle w:val="ListParagraph"/>
              <w:numPr>
                <w:ilvl w:val="0"/>
                <w:numId w:val="24"/>
              </w:numPr>
              <w:autoSpaceDE w:val="0"/>
              <w:autoSpaceDN w:val="0"/>
              <w:adjustRightInd w:val="0"/>
              <w:spacing w:after="80"/>
              <w:rPr>
                <w:rFonts w:ascii="Arial" w:hAnsi="Arial" w:cs="Arial"/>
                <w:i/>
                <w:iCs/>
                <w:sz w:val="20"/>
                <w:szCs w:val="20"/>
              </w:rPr>
            </w:pPr>
            <w:proofErr w:type="spellStart"/>
            <w:r w:rsidRPr="00ED1D3E">
              <w:rPr>
                <w:rFonts w:ascii="Arial" w:hAnsi="Arial" w:cs="Arial"/>
                <w:i/>
                <w:iCs/>
                <w:sz w:val="20"/>
                <w:szCs w:val="20"/>
              </w:rPr>
              <w:t>Endline</w:t>
            </w:r>
            <w:proofErr w:type="spellEnd"/>
            <w:r w:rsidRPr="00ED1D3E">
              <w:rPr>
                <w:rFonts w:ascii="Arial" w:hAnsi="Arial" w:cs="Arial"/>
                <w:i/>
                <w:iCs/>
                <w:sz w:val="20"/>
                <w:szCs w:val="20"/>
              </w:rPr>
              <w:t xml:space="preserve"> Reports.</w:t>
            </w:r>
          </w:p>
          <w:p w14:paraId="46A5010F" w14:textId="77777777" w:rsidR="00631FE8" w:rsidRPr="00ED1D3E" w:rsidRDefault="00631FE8" w:rsidP="009A49A1">
            <w:pPr>
              <w:pStyle w:val="ListParagraph"/>
              <w:numPr>
                <w:ilvl w:val="0"/>
                <w:numId w:val="24"/>
              </w:numPr>
              <w:autoSpaceDE w:val="0"/>
              <w:autoSpaceDN w:val="0"/>
              <w:adjustRightInd w:val="0"/>
              <w:spacing w:after="80"/>
              <w:rPr>
                <w:rFonts w:ascii="Arial" w:hAnsi="Arial" w:cs="Arial"/>
                <w:i/>
                <w:sz w:val="20"/>
                <w:szCs w:val="20"/>
              </w:rPr>
            </w:pPr>
            <w:r w:rsidRPr="00ED1D3E">
              <w:rPr>
                <w:rFonts w:ascii="Arial" w:hAnsi="Arial" w:cs="Arial"/>
                <w:i/>
                <w:sz w:val="20"/>
                <w:szCs w:val="20"/>
              </w:rPr>
              <w:t>Quarterly and Annual project reports.</w:t>
            </w:r>
          </w:p>
        </w:tc>
        <w:tc>
          <w:tcPr>
            <w:tcW w:w="1025" w:type="pct"/>
            <w:shd w:val="clear" w:color="auto" w:fill="auto"/>
          </w:tcPr>
          <w:p w14:paraId="43266701" w14:textId="77777777" w:rsidR="00631FE8" w:rsidRPr="00ED1D3E" w:rsidRDefault="00631FE8" w:rsidP="009A49A1">
            <w:pPr>
              <w:widowControl w:val="0"/>
              <w:numPr>
                <w:ilvl w:val="0"/>
                <w:numId w:val="24"/>
              </w:numPr>
              <w:autoSpaceDE w:val="0"/>
              <w:autoSpaceDN w:val="0"/>
              <w:spacing w:after="60" w:line="242" w:lineRule="auto"/>
              <w:contextualSpacing/>
              <w:rPr>
                <w:rFonts w:ascii="Arial" w:eastAsia="Calibri" w:hAnsi="Arial" w:cs="Arial"/>
                <w:b/>
                <w:i/>
                <w:sz w:val="20"/>
                <w:szCs w:val="20"/>
              </w:rPr>
            </w:pPr>
            <w:r w:rsidRPr="00ED1D3E">
              <w:rPr>
                <w:rFonts w:ascii="Arial" w:eastAsia="Calibri" w:hAnsi="Arial" w:cs="Arial"/>
                <w:i/>
                <w:sz w:val="20"/>
                <w:szCs w:val="20"/>
              </w:rPr>
              <w:t xml:space="preserve">Stable political and security context that allows implementation of proposed project activities. </w:t>
            </w:r>
          </w:p>
          <w:p w14:paraId="334A60F0" w14:textId="77777777" w:rsidR="00631FE8" w:rsidRPr="00ED1D3E" w:rsidRDefault="00631FE8" w:rsidP="009A49A1">
            <w:pPr>
              <w:widowControl w:val="0"/>
              <w:numPr>
                <w:ilvl w:val="0"/>
                <w:numId w:val="24"/>
              </w:numPr>
              <w:autoSpaceDE w:val="0"/>
              <w:autoSpaceDN w:val="0"/>
              <w:spacing w:after="60" w:line="242" w:lineRule="auto"/>
              <w:contextualSpacing/>
              <w:rPr>
                <w:rFonts w:ascii="Arial" w:eastAsia="Calibri" w:hAnsi="Arial" w:cs="Arial"/>
                <w:b/>
                <w:i/>
                <w:sz w:val="20"/>
                <w:szCs w:val="20"/>
              </w:rPr>
            </w:pPr>
            <w:r w:rsidRPr="00ED1D3E">
              <w:rPr>
                <w:rFonts w:ascii="Arial" w:eastAsia="Calibri" w:hAnsi="Arial" w:cs="Arial"/>
                <w:i/>
                <w:sz w:val="20"/>
                <w:szCs w:val="20"/>
              </w:rPr>
              <w:t>Willingness and cooperation of stakeholders to support formulation and adoption of laws.</w:t>
            </w:r>
          </w:p>
          <w:p w14:paraId="4775AD48" w14:textId="77777777" w:rsidR="00631FE8" w:rsidRPr="00ED1D3E" w:rsidRDefault="00631FE8" w:rsidP="009A49A1">
            <w:pPr>
              <w:widowControl w:val="0"/>
              <w:autoSpaceDE w:val="0"/>
              <w:autoSpaceDN w:val="0"/>
              <w:spacing w:after="60" w:line="242" w:lineRule="auto"/>
              <w:ind w:left="720"/>
              <w:contextualSpacing/>
              <w:rPr>
                <w:rFonts w:ascii="Arial" w:eastAsia="Calibri" w:hAnsi="Arial" w:cs="Arial"/>
                <w:i/>
                <w:sz w:val="20"/>
                <w:szCs w:val="20"/>
              </w:rPr>
            </w:pPr>
          </w:p>
        </w:tc>
      </w:tr>
      <w:tr w:rsidR="00D01294" w:rsidRPr="00055B81" w14:paraId="0C0A8BEC" w14:textId="77777777" w:rsidTr="009A49A1">
        <w:trPr>
          <w:trHeight w:val="2096"/>
          <w:tblHeader/>
        </w:trPr>
        <w:tc>
          <w:tcPr>
            <w:tcW w:w="693" w:type="pct"/>
            <w:vMerge/>
            <w:shd w:val="clear" w:color="auto" w:fill="FDE9D9"/>
            <w:textDirection w:val="btLr"/>
          </w:tcPr>
          <w:p w14:paraId="026707D7" w14:textId="77777777" w:rsidR="00631FE8" w:rsidRPr="00ED1D3E" w:rsidRDefault="00631FE8" w:rsidP="009A49A1">
            <w:pPr>
              <w:tabs>
                <w:tab w:val="left" w:pos="0"/>
                <w:tab w:val="left" w:pos="132"/>
              </w:tabs>
              <w:ind w:left="113" w:right="113" w:hanging="101"/>
              <w:jc w:val="center"/>
              <w:rPr>
                <w:rFonts w:ascii="Arial" w:hAnsi="Arial" w:cs="Arial"/>
                <w:b/>
                <w:bCs/>
                <w:i/>
                <w:iCs/>
                <w:sz w:val="20"/>
                <w:szCs w:val="20"/>
              </w:rPr>
            </w:pPr>
          </w:p>
        </w:tc>
        <w:tc>
          <w:tcPr>
            <w:tcW w:w="715" w:type="pct"/>
            <w:vMerge/>
          </w:tcPr>
          <w:p w14:paraId="45A47E99" w14:textId="77777777" w:rsidR="00631FE8" w:rsidRPr="00ED1D3E" w:rsidRDefault="00631FE8" w:rsidP="009A49A1">
            <w:pPr>
              <w:autoSpaceDE w:val="0"/>
              <w:autoSpaceDN w:val="0"/>
              <w:adjustRightInd w:val="0"/>
              <w:rPr>
                <w:rFonts w:ascii="Arial" w:hAnsi="Arial" w:cs="Arial"/>
                <w:i/>
                <w:iCs/>
                <w:sz w:val="20"/>
                <w:szCs w:val="20"/>
              </w:rPr>
            </w:pPr>
          </w:p>
        </w:tc>
        <w:tc>
          <w:tcPr>
            <w:tcW w:w="827" w:type="pct"/>
            <w:shd w:val="clear" w:color="auto" w:fill="FFFFFF"/>
          </w:tcPr>
          <w:p w14:paraId="529995F7" w14:textId="77777777" w:rsidR="00631FE8" w:rsidRPr="00ED1D3E" w:rsidRDefault="00631FE8" w:rsidP="009A49A1">
            <w:pPr>
              <w:autoSpaceDE w:val="0"/>
              <w:autoSpaceDN w:val="0"/>
              <w:adjustRightInd w:val="0"/>
              <w:rPr>
                <w:rFonts w:ascii="Arial" w:hAnsi="Arial" w:cs="Arial"/>
                <w:i/>
                <w:iCs/>
                <w:sz w:val="20"/>
                <w:szCs w:val="20"/>
              </w:rPr>
            </w:pPr>
            <w:r w:rsidRPr="00ED1D3E">
              <w:rPr>
                <w:rFonts w:ascii="Arial" w:hAnsi="Arial" w:cs="Arial"/>
                <w:i/>
                <w:iCs/>
                <w:sz w:val="20"/>
                <w:szCs w:val="20"/>
              </w:rPr>
              <w:t>1.2.5: Number of CSO/WLOs trained on media (including social media) and community-based campaign designing</w:t>
            </w:r>
          </w:p>
        </w:tc>
        <w:tc>
          <w:tcPr>
            <w:tcW w:w="309" w:type="pct"/>
            <w:shd w:val="clear" w:color="auto" w:fill="FFFFFF"/>
          </w:tcPr>
          <w:p w14:paraId="691B022A" w14:textId="77777777" w:rsidR="00631FE8" w:rsidRPr="00ED1D3E" w:rsidRDefault="00631FE8" w:rsidP="009A49A1">
            <w:pPr>
              <w:autoSpaceDE w:val="0"/>
              <w:autoSpaceDN w:val="0"/>
              <w:adjustRightInd w:val="0"/>
              <w:rPr>
                <w:rFonts w:ascii="Arial" w:hAnsi="Arial" w:cs="Arial"/>
                <w:i/>
                <w:sz w:val="20"/>
                <w:szCs w:val="20"/>
              </w:rPr>
            </w:pPr>
            <w:r w:rsidRPr="00ED1D3E">
              <w:rPr>
                <w:rFonts w:ascii="Arial" w:hAnsi="Arial" w:cs="Arial"/>
                <w:i/>
                <w:sz w:val="20"/>
                <w:szCs w:val="20"/>
              </w:rPr>
              <w:t>TBC</w:t>
            </w:r>
          </w:p>
        </w:tc>
        <w:tc>
          <w:tcPr>
            <w:tcW w:w="309" w:type="pct"/>
            <w:shd w:val="clear" w:color="auto" w:fill="FFFFFF"/>
          </w:tcPr>
          <w:p w14:paraId="4C2EF281" w14:textId="77777777" w:rsidR="00631FE8" w:rsidRPr="00ED1D3E" w:rsidRDefault="00631FE8" w:rsidP="009A49A1">
            <w:pPr>
              <w:autoSpaceDE w:val="0"/>
              <w:autoSpaceDN w:val="0"/>
              <w:adjustRightInd w:val="0"/>
              <w:rPr>
                <w:rFonts w:ascii="Arial" w:hAnsi="Arial" w:cs="Arial"/>
                <w:i/>
                <w:iCs/>
                <w:sz w:val="20"/>
                <w:szCs w:val="20"/>
              </w:rPr>
            </w:pPr>
            <w:r w:rsidRPr="00ED1D3E">
              <w:rPr>
                <w:rFonts w:ascii="Arial" w:hAnsi="Arial" w:cs="Arial"/>
                <w:i/>
                <w:iCs/>
                <w:sz w:val="20"/>
                <w:szCs w:val="20"/>
              </w:rPr>
              <w:t xml:space="preserve">20 </w:t>
            </w:r>
          </w:p>
        </w:tc>
        <w:tc>
          <w:tcPr>
            <w:tcW w:w="546" w:type="pct"/>
            <w:shd w:val="clear" w:color="auto" w:fill="FFFFFF"/>
          </w:tcPr>
          <w:p w14:paraId="401A1242" w14:textId="77777777" w:rsidR="00631FE8" w:rsidRPr="00ED1D3E" w:rsidRDefault="00631FE8" w:rsidP="009A49A1">
            <w:pPr>
              <w:autoSpaceDE w:val="0"/>
              <w:autoSpaceDN w:val="0"/>
              <w:adjustRightInd w:val="0"/>
              <w:rPr>
                <w:rFonts w:ascii="Arial" w:hAnsi="Arial" w:cs="Arial"/>
                <w:i/>
                <w:iCs/>
                <w:sz w:val="20"/>
                <w:szCs w:val="20"/>
              </w:rPr>
            </w:pPr>
            <w:r w:rsidRPr="00ED1D3E">
              <w:rPr>
                <w:rFonts w:ascii="Arial" w:hAnsi="Arial" w:cs="Arial"/>
                <w:i/>
                <w:iCs/>
                <w:sz w:val="20"/>
                <w:szCs w:val="20"/>
              </w:rPr>
              <w:t>At least 20 CSOs/WLOs trained in media and community based campaign design</w:t>
            </w:r>
          </w:p>
        </w:tc>
        <w:tc>
          <w:tcPr>
            <w:tcW w:w="576" w:type="pct"/>
            <w:shd w:val="clear" w:color="auto" w:fill="FFFFFF"/>
          </w:tcPr>
          <w:p w14:paraId="433B4E2F" w14:textId="77777777" w:rsidR="00631FE8" w:rsidRPr="00ED1D3E" w:rsidRDefault="00631FE8" w:rsidP="009A49A1">
            <w:pPr>
              <w:pStyle w:val="ListParagraph"/>
              <w:numPr>
                <w:ilvl w:val="0"/>
                <w:numId w:val="24"/>
              </w:numPr>
              <w:autoSpaceDE w:val="0"/>
              <w:autoSpaceDN w:val="0"/>
              <w:adjustRightInd w:val="0"/>
              <w:spacing w:after="80"/>
              <w:jc w:val="both"/>
              <w:rPr>
                <w:rFonts w:ascii="Arial" w:hAnsi="Arial" w:cs="Arial"/>
                <w:i/>
                <w:sz w:val="20"/>
                <w:szCs w:val="20"/>
              </w:rPr>
            </w:pPr>
            <w:r w:rsidRPr="00ED1D3E">
              <w:rPr>
                <w:rFonts w:ascii="Arial" w:hAnsi="Arial" w:cs="Arial"/>
                <w:i/>
                <w:sz w:val="20"/>
                <w:szCs w:val="20"/>
              </w:rPr>
              <w:t>Project reports, Meeting minutes, Attendance sheet, photos.</w:t>
            </w:r>
          </w:p>
        </w:tc>
        <w:tc>
          <w:tcPr>
            <w:tcW w:w="1025" w:type="pct"/>
            <w:shd w:val="clear" w:color="auto" w:fill="auto"/>
          </w:tcPr>
          <w:p w14:paraId="5533439B" w14:textId="77777777" w:rsidR="00631FE8" w:rsidRPr="00ED1D3E" w:rsidRDefault="00631FE8" w:rsidP="009A49A1">
            <w:pPr>
              <w:widowControl w:val="0"/>
              <w:numPr>
                <w:ilvl w:val="0"/>
                <w:numId w:val="24"/>
              </w:numPr>
              <w:autoSpaceDE w:val="0"/>
              <w:autoSpaceDN w:val="0"/>
              <w:spacing w:after="60" w:line="242" w:lineRule="auto"/>
              <w:ind w:left="408"/>
              <w:contextualSpacing/>
              <w:rPr>
                <w:rFonts w:ascii="Arial" w:eastAsia="Calibri" w:hAnsi="Arial" w:cs="Arial"/>
                <w:b/>
                <w:i/>
                <w:sz w:val="20"/>
                <w:szCs w:val="20"/>
              </w:rPr>
            </w:pPr>
            <w:r w:rsidRPr="00ED1D3E">
              <w:rPr>
                <w:rFonts w:ascii="Arial" w:eastAsia="Calibri" w:hAnsi="Arial" w:cs="Arial"/>
                <w:i/>
                <w:sz w:val="20"/>
                <w:szCs w:val="20"/>
              </w:rPr>
              <w:t xml:space="preserve">Stable political and security context that allows implementation of proposed project activities. </w:t>
            </w:r>
          </w:p>
          <w:p w14:paraId="2AB565AE" w14:textId="77777777" w:rsidR="00631FE8" w:rsidRPr="00ED1D3E" w:rsidRDefault="00631FE8" w:rsidP="009A49A1">
            <w:pPr>
              <w:widowControl w:val="0"/>
              <w:autoSpaceDE w:val="0"/>
              <w:autoSpaceDN w:val="0"/>
              <w:spacing w:after="60" w:line="242" w:lineRule="auto"/>
              <w:ind w:left="408"/>
              <w:contextualSpacing/>
              <w:rPr>
                <w:rFonts w:ascii="Arial" w:eastAsia="Calibri" w:hAnsi="Arial" w:cs="Arial"/>
                <w:i/>
                <w:sz w:val="20"/>
                <w:szCs w:val="20"/>
              </w:rPr>
            </w:pPr>
          </w:p>
        </w:tc>
      </w:tr>
      <w:tr w:rsidR="00D01294" w:rsidRPr="00055B81" w14:paraId="65A1D2C1" w14:textId="77777777" w:rsidTr="009A49A1">
        <w:trPr>
          <w:trHeight w:val="2096"/>
          <w:tblHeader/>
        </w:trPr>
        <w:tc>
          <w:tcPr>
            <w:tcW w:w="693" w:type="pct"/>
            <w:vMerge w:val="restart"/>
            <w:shd w:val="clear" w:color="auto" w:fill="FDE9D9"/>
            <w:textDirection w:val="btLr"/>
          </w:tcPr>
          <w:p w14:paraId="0BA689B2" w14:textId="77777777" w:rsidR="00631FE8" w:rsidRPr="00ED1D3E" w:rsidRDefault="00631FE8" w:rsidP="009A49A1">
            <w:pPr>
              <w:tabs>
                <w:tab w:val="left" w:pos="0"/>
                <w:tab w:val="left" w:pos="132"/>
              </w:tabs>
              <w:ind w:left="113" w:right="113" w:hanging="101"/>
              <w:jc w:val="center"/>
              <w:rPr>
                <w:rFonts w:ascii="Arial" w:hAnsi="Arial" w:cs="Arial"/>
                <w:b/>
                <w:bCs/>
                <w:i/>
                <w:iCs/>
                <w:sz w:val="20"/>
                <w:szCs w:val="20"/>
              </w:rPr>
            </w:pPr>
            <w:r w:rsidRPr="00ED1D3E">
              <w:rPr>
                <w:rFonts w:ascii="Arial" w:hAnsi="Arial" w:cs="Arial"/>
                <w:b/>
                <w:bCs/>
                <w:i/>
                <w:iCs/>
                <w:sz w:val="20"/>
                <w:szCs w:val="20"/>
              </w:rPr>
              <w:lastRenderedPageBreak/>
              <w:t xml:space="preserve">Output 1.3 </w:t>
            </w:r>
          </w:p>
        </w:tc>
        <w:tc>
          <w:tcPr>
            <w:tcW w:w="715" w:type="pct"/>
            <w:shd w:val="clear" w:color="auto" w:fill="FFFFFF"/>
          </w:tcPr>
          <w:p w14:paraId="0EFD248B" w14:textId="77777777" w:rsidR="00631FE8" w:rsidRPr="00ED1D3E" w:rsidRDefault="00631FE8" w:rsidP="009A49A1">
            <w:pPr>
              <w:autoSpaceDE w:val="0"/>
              <w:autoSpaceDN w:val="0"/>
              <w:adjustRightInd w:val="0"/>
              <w:rPr>
                <w:rFonts w:ascii="Arial" w:hAnsi="Arial" w:cs="Arial"/>
                <w:i/>
                <w:iCs/>
                <w:sz w:val="20"/>
                <w:szCs w:val="20"/>
              </w:rPr>
            </w:pPr>
            <w:r w:rsidRPr="00ED1D3E">
              <w:rPr>
                <w:rFonts w:ascii="Arial" w:hAnsi="Arial" w:cs="Arial"/>
                <w:i/>
                <w:iCs/>
                <w:sz w:val="20"/>
                <w:szCs w:val="20"/>
              </w:rPr>
              <w:t>Wider public and community are aware of women’s rights and negative gender norms and support women participation and leadership</w:t>
            </w:r>
          </w:p>
          <w:p w14:paraId="206FA8C9" w14:textId="77777777" w:rsidR="00631FE8" w:rsidRPr="00ED1D3E" w:rsidRDefault="00631FE8" w:rsidP="009A49A1">
            <w:pPr>
              <w:rPr>
                <w:rFonts w:ascii="Arial" w:hAnsi="Arial" w:cs="Arial"/>
                <w:i/>
                <w:iCs/>
                <w:sz w:val="20"/>
                <w:szCs w:val="20"/>
              </w:rPr>
            </w:pPr>
          </w:p>
          <w:p w14:paraId="76AAFB03" w14:textId="77777777" w:rsidR="00631FE8" w:rsidRPr="00ED1D3E" w:rsidRDefault="00631FE8" w:rsidP="009A49A1">
            <w:pPr>
              <w:rPr>
                <w:rFonts w:ascii="Arial" w:hAnsi="Arial" w:cs="Arial"/>
                <w:i/>
                <w:iCs/>
                <w:sz w:val="20"/>
                <w:szCs w:val="20"/>
              </w:rPr>
            </w:pPr>
          </w:p>
        </w:tc>
        <w:tc>
          <w:tcPr>
            <w:tcW w:w="827" w:type="pct"/>
            <w:shd w:val="clear" w:color="auto" w:fill="FFFFFF"/>
          </w:tcPr>
          <w:p w14:paraId="186C93AF" w14:textId="77777777" w:rsidR="00631FE8" w:rsidRPr="00ED1D3E" w:rsidRDefault="00631FE8" w:rsidP="009A49A1">
            <w:pPr>
              <w:autoSpaceDE w:val="0"/>
              <w:autoSpaceDN w:val="0"/>
              <w:adjustRightInd w:val="0"/>
              <w:rPr>
                <w:rFonts w:ascii="Arial" w:hAnsi="Arial" w:cs="Arial"/>
                <w:i/>
                <w:iCs/>
                <w:sz w:val="20"/>
                <w:szCs w:val="20"/>
              </w:rPr>
            </w:pPr>
            <w:r w:rsidRPr="00ED1D3E">
              <w:rPr>
                <w:rFonts w:ascii="Arial" w:hAnsi="Arial" w:cs="Arial"/>
                <w:i/>
                <w:iCs/>
                <w:sz w:val="20"/>
                <w:szCs w:val="20"/>
              </w:rPr>
              <w:t>1.3.1 Percentage of individuals by age, type and gender with improved attitudes and practices towards women’s voice, agency, leadership and representative participation in decision making process</w:t>
            </w:r>
          </w:p>
        </w:tc>
        <w:tc>
          <w:tcPr>
            <w:tcW w:w="309" w:type="pct"/>
            <w:shd w:val="clear" w:color="auto" w:fill="FFFFFF"/>
          </w:tcPr>
          <w:p w14:paraId="186A6224" w14:textId="77777777" w:rsidR="00631FE8" w:rsidRPr="00ED1D3E" w:rsidRDefault="00631FE8" w:rsidP="009A49A1">
            <w:pPr>
              <w:autoSpaceDE w:val="0"/>
              <w:autoSpaceDN w:val="0"/>
              <w:adjustRightInd w:val="0"/>
              <w:rPr>
                <w:rFonts w:ascii="Arial" w:hAnsi="Arial" w:cs="Arial"/>
                <w:i/>
                <w:sz w:val="20"/>
                <w:szCs w:val="20"/>
              </w:rPr>
            </w:pPr>
            <w:r w:rsidRPr="00ED1D3E">
              <w:rPr>
                <w:rFonts w:ascii="Arial" w:hAnsi="Arial" w:cs="Arial"/>
                <w:i/>
                <w:sz w:val="20"/>
                <w:szCs w:val="20"/>
              </w:rPr>
              <w:t>TBC</w:t>
            </w:r>
          </w:p>
        </w:tc>
        <w:tc>
          <w:tcPr>
            <w:tcW w:w="309" w:type="pct"/>
            <w:shd w:val="clear" w:color="auto" w:fill="FFFFFF"/>
          </w:tcPr>
          <w:p w14:paraId="4443B015" w14:textId="77777777" w:rsidR="00631FE8" w:rsidRPr="00ED1D3E" w:rsidRDefault="00631FE8" w:rsidP="009A49A1">
            <w:pPr>
              <w:autoSpaceDE w:val="0"/>
              <w:autoSpaceDN w:val="0"/>
              <w:adjustRightInd w:val="0"/>
              <w:rPr>
                <w:rFonts w:ascii="Arial" w:hAnsi="Arial" w:cs="Arial"/>
                <w:i/>
                <w:sz w:val="20"/>
                <w:szCs w:val="20"/>
              </w:rPr>
            </w:pPr>
            <w:r w:rsidRPr="00ED1D3E">
              <w:rPr>
                <w:rFonts w:ascii="Arial" w:hAnsi="Arial" w:cs="Arial"/>
                <w:i/>
                <w:sz w:val="20"/>
                <w:szCs w:val="20"/>
              </w:rPr>
              <w:t>75%</w:t>
            </w:r>
          </w:p>
        </w:tc>
        <w:tc>
          <w:tcPr>
            <w:tcW w:w="546" w:type="pct"/>
            <w:shd w:val="clear" w:color="auto" w:fill="FFFFFF"/>
          </w:tcPr>
          <w:p w14:paraId="73C6E786" w14:textId="77777777" w:rsidR="00631FE8" w:rsidRPr="00ED1D3E" w:rsidRDefault="00631FE8" w:rsidP="009A49A1">
            <w:pPr>
              <w:autoSpaceDE w:val="0"/>
              <w:autoSpaceDN w:val="0"/>
              <w:adjustRightInd w:val="0"/>
              <w:rPr>
                <w:rFonts w:ascii="Arial" w:hAnsi="Arial" w:cs="Arial"/>
                <w:i/>
                <w:iCs/>
                <w:sz w:val="20"/>
                <w:szCs w:val="20"/>
              </w:rPr>
            </w:pPr>
            <w:r w:rsidRPr="00ED1D3E">
              <w:rPr>
                <w:rFonts w:ascii="Arial" w:hAnsi="Arial" w:cs="Arial"/>
                <w:i/>
                <w:iCs/>
                <w:sz w:val="20"/>
                <w:szCs w:val="20"/>
              </w:rPr>
              <w:t>75% of individuals by age, type and gender are expected to report improved attitudes and practices towards women’s voice, agency, leadership and representative participation in decision making process. This will be measured at the end of project implementation</w:t>
            </w:r>
          </w:p>
        </w:tc>
        <w:tc>
          <w:tcPr>
            <w:tcW w:w="576" w:type="pct"/>
            <w:shd w:val="clear" w:color="auto" w:fill="FFFFFF"/>
          </w:tcPr>
          <w:p w14:paraId="30ACEDFA" w14:textId="77777777" w:rsidR="00631FE8" w:rsidRPr="00ED1D3E" w:rsidRDefault="00631FE8" w:rsidP="009A49A1">
            <w:pPr>
              <w:pStyle w:val="ListParagraph"/>
              <w:numPr>
                <w:ilvl w:val="0"/>
                <w:numId w:val="24"/>
              </w:numPr>
              <w:autoSpaceDE w:val="0"/>
              <w:autoSpaceDN w:val="0"/>
              <w:adjustRightInd w:val="0"/>
              <w:spacing w:after="80"/>
              <w:jc w:val="both"/>
              <w:rPr>
                <w:rFonts w:ascii="Arial" w:hAnsi="Arial" w:cs="Arial"/>
                <w:i/>
                <w:sz w:val="20"/>
                <w:szCs w:val="20"/>
              </w:rPr>
            </w:pPr>
            <w:r w:rsidRPr="00ED1D3E">
              <w:rPr>
                <w:rFonts w:ascii="Arial" w:hAnsi="Arial" w:cs="Arial"/>
                <w:i/>
                <w:sz w:val="20"/>
                <w:szCs w:val="20"/>
              </w:rPr>
              <w:t>End line Reports</w:t>
            </w:r>
          </w:p>
        </w:tc>
        <w:tc>
          <w:tcPr>
            <w:tcW w:w="1025" w:type="pct"/>
            <w:shd w:val="clear" w:color="auto" w:fill="auto"/>
          </w:tcPr>
          <w:p w14:paraId="753251AE" w14:textId="77777777" w:rsidR="00631FE8" w:rsidRPr="00ED1D3E" w:rsidRDefault="00631FE8" w:rsidP="009A49A1">
            <w:pPr>
              <w:widowControl w:val="0"/>
              <w:numPr>
                <w:ilvl w:val="0"/>
                <w:numId w:val="19"/>
              </w:numPr>
              <w:autoSpaceDE w:val="0"/>
              <w:autoSpaceDN w:val="0"/>
              <w:spacing w:after="60" w:line="242" w:lineRule="auto"/>
              <w:ind w:left="408"/>
              <w:contextualSpacing/>
              <w:rPr>
                <w:rFonts w:ascii="Arial" w:eastAsia="Calibri" w:hAnsi="Arial" w:cs="Arial"/>
                <w:b/>
                <w:i/>
                <w:sz w:val="20"/>
                <w:szCs w:val="20"/>
              </w:rPr>
            </w:pPr>
            <w:r w:rsidRPr="00ED1D3E">
              <w:rPr>
                <w:rFonts w:ascii="Arial" w:eastAsia="Calibri" w:hAnsi="Arial" w:cs="Arial"/>
                <w:i/>
                <w:sz w:val="20"/>
                <w:szCs w:val="20"/>
              </w:rPr>
              <w:t xml:space="preserve">Stable political and security context that allows implementation of proposed project activities. </w:t>
            </w:r>
          </w:p>
          <w:p w14:paraId="26747374" w14:textId="77777777" w:rsidR="00631FE8" w:rsidRPr="00ED1D3E" w:rsidRDefault="00631FE8" w:rsidP="009A49A1">
            <w:pPr>
              <w:widowControl w:val="0"/>
              <w:numPr>
                <w:ilvl w:val="0"/>
                <w:numId w:val="19"/>
              </w:numPr>
              <w:autoSpaceDE w:val="0"/>
              <w:autoSpaceDN w:val="0"/>
              <w:spacing w:after="60" w:line="242" w:lineRule="auto"/>
              <w:ind w:left="408"/>
              <w:contextualSpacing/>
              <w:rPr>
                <w:rFonts w:ascii="Arial" w:eastAsia="Calibri" w:hAnsi="Arial" w:cs="Arial"/>
                <w:b/>
                <w:i/>
                <w:sz w:val="20"/>
                <w:szCs w:val="20"/>
              </w:rPr>
            </w:pPr>
            <w:r w:rsidRPr="00ED1D3E">
              <w:rPr>
                <w:rFonts w:ascii="Arial" w:eastAsia="Calibri" w:hAnsi="Arial" w:cs="Arial"/>
                <w:i/>
                <w:sz w:val="20"/>
                <w:szCs w:val="20"/>
              </w:rPr>
              <w:t>Willingness and cooperation of stakeholders to support women participation in decision making process</w:t>
            </w:r>
          </w:p>
          <w:p w14:paraId="5C7DEAB4" w14:textId="77777777" w:rsidR="00631FE8" w:rsidRPr="00ED1D3E" w:rsidRDefault="00631FE8" w:rsidP="009A49A1">
            <w:pPr>
              <w:widowControl w:val="0"/>
              <w:autoSpaceDE w:val="0"/>
              <w:autoSpaceDN w:val="0"/>
              <w:spacing w:after="60" w:line="242" w:lineRule="auto"/>
              <w:ind w:left="408"/>
              <w:contextualSpacing/>
              <w:rPr>
                <w:rFonts w:ascii="Arial" w:hAnsi="Arial" w:cs="Arial"/>
                <w:i/>
                <w:sz w:val="20"/>
                <w:szCs w:val="20"/>
              </w:rPr>
            </w:pPr>
          </w:p>
        </w:tc>
      </w:tr>
      <w:tr w:rsidR="00D01294" w:rsidRPr="00055B81" w14:paraId="0EB26846" w14:textId="77777777" w:rsidTr="009A49A1">
        <w:trPr>
          <w:trHeight w:val="2096"/>
          <w:tblHeader/>
        </w:trPr>
        <w:tc>
          <w:tcPr>
            <w:tcW w:w="693" w:type="pct"/>
            <w:vMerge/>
            <w:textDirection w:val="btLr"/>
          </w:tcPr>
          <w:p w14:paraId="0C1F2E60" w14:textId="77777777" w:rsidR="00631FE8" w:rsidRPr="00ED1D3E" w:rsidRDefault="00631FE8" w:rsidP="009A49A1">
            <w:pPr>
              <w:tabs>
                <w:tab w:val="left" w:pos="0"/>
                <w:tab w:val="left" w:pos="132"/>
              </w:tabs>
              <w:ind w:left="113" w:right="113" w:hanging="101"/>
              <w:jc w:val="center"/>
              <w:rPr>
                <w:rFonts w:ascii="Arial" w:hAnsi="Arial" w:cs="Arial"/>
                <w:b/>
                <w:i/>
                <w:sz w:val="20"/>
                <w:szCs w:val="20"/>
              </w:rPr>
            </w:pPr>
          </w:p>
        </w:tc>
        <w:tc>
          <w:tcPr>
            <w:tcW w:w="715" w:type="pct"/>
            <w:shd w:val="clear" w:color="auto" w:fill="FFFFFF"/>
          </w:tcPr>
          <w:p w14:paraId="2342E0CF" w14:textId="77777777" w:rsidR="00631FE8" w:rsidRPr="00ED1D3E" w:rsidRDefault="00631FE8" w:rsidP="009A49A1">
            <w:pPr>
              <w:rPr>
                <w:rFonts w:ascii="Arial" w:hAnsi="Arial" w:cs="Arial"/>
                <w:sz w:val="20"/>
                <w:szCs w:val="20"/>
              </w:rPr>
            </w:pPr>
            <w:r w:rsidRPr="00ED1D3E">
              <w:rPr>
                <w:rFonts w:ascii="Arial" w:hAnsi="Arial" w:cs="Arial"/>
                <w:i/>
                <w:iCs/>
                <w:sz w:val="20"/>
                <w:szCs w:val="20"/>
              </w:rPr>
              <w:t>Power holders/duty bearers are responsive and support women’s leadership and participation</w:t>
            </w:r>
          </w:p>
        </w:tc>
        <w:tc>
          <w:tcPr>
            <w:tcW w:w="827" w:type="pct"/>
            <w:shd w:val="clear" w:color="auto" w:fill="FFFFFF"/>
          </w:tcPr>
          <w:p w14:paraId="57B7270F" w14:textId="77777777" w:rsidR="00631FE8" w:rsidRPr="00ED1D3E" w:rsidRDefault="00631FE8" w:rsidP="009A49A1">
            <w:pPr>
              <w:textAlignment w:val="baseline"/>
              <w:rPr>
                <w:rFonts w:ascii="Arial" w:hAnsi="Arial" w:cs="Arial"/>
                <w:i/>
                <w:iCs/>
                <w:sz w:val="20"/>
                <w:szCs w:val="20"/>
              </w:rPr>
            </w:pPr>
            <w:r w:rsidRPr="00ED1D3E">
              <w:rPr>
                <w:rFonts w:ascii="Arial" w:hAnsi="Arial" w:cs="Arial"/>
                <w:i/>
                <w:iCs/>
                <w:sz w:val="20"/>
                <w:szCs w:val="20"/>
              </w:rPr>
              <w:t>1.3.2 Percentage of Power holders (formal and informal) who endorse and support women’s leadership and participation</w:t>
            </w:r>
          </w:p>
          <w:p w14:paraId="28625DB1" w14:textId="77777777" w:rsidR="00631FE8" w:rsidRPr="00ED1D3E" w:rsidRDefault="00631FE8" w:rsidP="009A49A1">
            <w:pPr>
              <w:textAlignment w:val="baseline"/>
              <w:rPr>
                <w:rFonts w:ascii="Arial" w:hAnsi="Arial" w:cs="Arial"/>
                <w:i/>
                <w:sz w:val="20"/>
                <w:szCs w:val="20"/>
              </w:rPr>
            </w:pPr>
          </w:p>
        </w:tc>
        <w:tc>
          <w:tcPr>
            <w:tcW w:w="309" w:type="pct"/>
            <w:shd w:val="clear" w:color="auto" w:fill="FFFFFF"/>
          </w:tcPr>
          <w:p w14:paraId="60B110B6" w14:textId="77777777" w:rsidR="00631FE8" w:rsidRPr="00ED1D3E" w:rsidRDefault="00631FE8" w:rsidP="009A49A1">
            <w:pPr>
              <w:autoSpaceDE w:val="0"/>
              <w:autoSpaceDN w:val="0"/>
              <w:adjustRightInd w:val="0"/>
              <w:rPr>
                <w:rFonts w:ascii="Arial" w:hAnsi="Arial" w:cs="Arial"/>
                <w:i/>
                <w:sz w:val="20"/>
                <w:szCs w:val="20"/>
              </w:rPr>
            </w:pPr>
            <w:r w:rsidRPr="00ED1D3E">
              <w:rPr>
                <w:rFonts w:ascii="Arial" w:hAnsi="Arial" w:cs="Arial"/>
                <w:i/>
                <w:sz w:val="20"/>
                <w:szCs w:val="20"/>
              </w:rPr>
              <w:t>TBC</w:t>
            </w:r>
          </w:p>
        </w:tc>
        <w:tc>
          <w:tcPr>
            <w:tcW w:w="309" w:type="pct"/>
            <w:shd w:val="clear" w:color="auto" w:fill="FFFFFF"/>
          </w:tcPr>
          <w:p w14:paraId="03DB05EA" w14:textId="77777777" w:rsidR="00631FE8" w:rsidRPr="00ED1D3E" w:rsidRDefault="00631FE8" w:rsidP="009A49A1">
            <w:pPr>
              <w:autoSpaceDE w:val="0"/>
              <w:autoSpaceDN w:val="0"/>
              <w:adjustRightInd w:val="0"/>
              <w:rPr>
                <w:rFonts w:ascii="Arial" w:hAnsi="Arial" w:cs="Arial"/>
                <w:i/>
                <w:iCs/>
                <w:sz w:val="20"/>
                <w:szCs w:val="20"/>
              </w:rPr>
            </w:pPr>
            <w:r w:rsidRPr="00ED1D3E">
              <w:rPr>
                <w:rFonts w:ascii="Arial" w:hAnsi="Arial" w:cs="Arial"/>
                <w:i/>
                <w:iCs/>
                <w:sz w:val="20"/>
                <w:szCs w:val="20"/>
              </w:rPr>
              <w:t>45%</w:t>
            </w:r>
          </w:p>
        </w:tc>
        <w:tc>
          <w:tcPr>
            <w:tcW w:w="546" w:type="pct"/>
            <w:shd w:val="clear" w:color="auto" w:fill="FFFFFF"/>
          </w:tcPr>
          <w:p w14:paraId="047E95CA" w14:textId="77777777" w:rsidR="00631FE8" w:rsidRPr="00ED1D3E" w:rsidRDefault="00631FE8" w:rsidP="009A49A1">
            <w:pPr>
              <w:autoSpaceDE w:val="0"/>
              <w:autoSpaceDN w:val="0"/>
              <w:adjustRightInd w:val="0"/>
              <w:rPr>
                <w:rFonts w:ascii="Arial" w:hAnsi="Arial" w:cs="Arial"/>
                <w:i/>
                <w:iCs/>
                <w:sz w:val="20"/>
                <w:szCs w:val="20"/>
              </w:rPr>
            </w:pPr>
            <w:r w:rsidRPr="00ED1D3E">
              <w:rPr>
                <w:rFonts w:ascii="Arial" w:hAnsi="Arial" w:cs="Arial"/>
                <w:i/>
                <w:iCs/>
                <w:sz w:val="20"/>
                <w:szCs w:val="20"/>
              </w:rPr>
              <w:t xml:space="preserve">45% of Power holders (formal and informal) are expected to endorse and support women’s leadership and participation. </w:t>
            </w:r>
            <w:r w:rsidRPr="00ED1D3E">
              <w:rPr>
                <w:rFonts w:ascii="Arial" w:hAnsi="Arial" w:cs="Arial"/>
                <w:i/>
                <w:iCs/>
                <w:sz w:val="20"/>
                <w:szCs w:val="20"/>
              </w:rPr>
              <w:lastRenderedPageBreak/>
              <w:t>This will be measured at the end of the project.</w:t>
            </w:r>
          </w:p>
          <w:p w14:paraId="07450735" w14:textId="77777777" w:rsidR="00631FE8" w:rsidRPr="00ED1D3E" w:rsidRDefault="00631FE8" w:rsidP="009A49A1">
            <w:pPr>
              <w:autoSpaceDE w:val="0"/>
              <w:autoSpaceDN w:val="0"/>
              <w:adjustRightInd w:val="0"/>
              <w:rPr>
                <w:rFonts w:ascii="Arial" w:hAnsi="Arial" w:cs="Arial"/>
                <w:i/>
                <w:iCs/>
                <w:sz w:val="20"/>
                <w:szCs w:val="20"/>
              </w:rPr>
            </w:pPr>
          </w:p>
        </w:tc>
        <w:tc>
          <w:tcPr>
            <w:tcW w:w="576" w:type="pct"/>
            <w:shd w:val="clear" w:color="auto" w:fill="FFFFFF"/>
          </w:tcPr>
          <w:p w14:paraId="7E321ECB" w14:textId="77777777" w:rsidR="00631FE8" w:rsidRPr="00ED1D3E" w:rsidRDefault="00631FE8" w:rsidP="009A49A1">
            <w:pPr>
              <w:pStyle w:val="ListParagraph"/>
              <w:numPr>
                <w:ilvl w:val="0"/>
                <w:numId w:val="25"/>
              </w:numPr>
              <w:autoSpaceDE w:val="0"/>
              <w:autoSpaceDN w:val="0"/>
              <w:adjustRightInd w:val="0"/>
              <w:spacing w:after="80"/>
              <w:ind w:left="388"/>
              <w:jc w:val="both"/>
              <w:rPr>
                <w:rFonts w:ascii="Arial" w:hAnsi="Arial" w:cs="Arial"/>
                <w:i/>
                <w:sz w:val="20"/>
                <w:szCs w:val="20"/>
              </w:rPr>
            </w:pPr>
            <w:r w:rsidRPr="00ED1D3E">
              <w:rPr>
                <w:rFonts w:ascii="Arial" w:hAnsi="Arial" w:cs="Arial"/>
                <w:i/>
                <w:sz w:val="20"/>
                <w:szCs w:val="20"/>
              </w:rPr>
              <w:lastRenderedPageBreak/>
              <w:t xml:space="preserve">Project reports, Baseline and </w:t>
            </w:r>
            <w:proofErr w:type="spellStart"/>
            <w:r w:rsidRPr="00ED1D3E">
              <w:rPr>
                <w:rFonts w:ascii="Arial" w:hAnsi="Arial" w:cs="Arial"/>
                <w:i/>
                <w:sz w:val="20"/>
                <w:szCs w:val="20"/>
              </w:rPr>
              <w:t>Endline</w:t>
            </w:r>
            <w:proofErr w:type="spellEnd"/>
            <w:r w:rsidRPr="00ED1D3E">
              <w:rPr>
                <w:rFonts w:ascii="Arial" w:hAnsi="Arial" w:cs="Arial"/>
                <w:i/>
                <w:sz w:val="20"/>
                <w:szCs w:val="20"/>
              </w:rPr>
              <w:t xml:space="preserve"> Reports</w:t>
            </w:r>
          </w:p>
        </w:tc>
        <w:tc>
          <w:tcPr>
            <w:tcW w:w="1025" w:type="pct"/>
            <w:shd w:val="clear" w:color="auto" w:fill="auto"/>
          </w:tcPr>
          <w:p w14:paraId="63D447D5" w14:textId="77777777" w:rsidR="00631FE8" w:rsidRPr="00ED1D3E" w:rsidRDefault="00631FE8" w:rsidP="009A49A1">
            <w:pPr>
              <w:widowControl w:val="0"/>
              <w:numPr>
                <w:ilvl w:val="0"/>
                <w:numId w:val="19"/>
              </w:numPr>
              <w:autoSpaceDE w:val="0"/>
              <w:autoSpaceDN w:val="0"/>
              <w:spacing w:after="60" w:line="242" w:lineRule="auto"/>
              <w:ind w:left="408"/>
              <w:contextualSpacing/>
              <w:rPr>
                <w:rFonts w:ascii="Arial" w:eastAsia="Calibri" w:hAnsi="Arial" w:cs="Arial"/>
                <w:b/>
                <w:i/>
                <w:sz w:val="20"/>
                <w:szCs w:val="20"/>
              </w:rPr>
            </w:pPr>
            <w:r w:rsidRPr="00ED1D3E">
              <w:rPr>
                <w:rFonts w:ascii="Arial" w:eastAsia="Calibri" w:hAnsi="Arial" w:cs="Arial"/>
                <w:i/>
                <w:sz w:val="20"/>
                <w:szCs w:val="20"/>
              </w:rPr>
              <w:t xml:space="preserve">Stable political and security context that allows implementation of proposed project activities. </w:t>
            </w:r>
          </w:p>
          <w:p w14:paraId="61D49A68" w14:textId="77777777" w:rsidR="00631FE8" w:rsidRPr="00ED1D3E" w:rsidRDefault="00631FE8" w:rsidP="009A49A1">
            <w:pPr>
              <w:widowControl w:val="0"/>
              <w:numPr>
                <w:ilvl w:val="0"/>
                <w:numId w:val="19"/>
              </w:numPr>
              <w:autoSpaceDE w:val="0"/>
              <w:autoSpaceDN w:val="0"/>
              <w:spacing w:after="60" w:line="242" w:lineRule="auto"/>
              <w:ind w:left="408"/>
              <w:contextualSpacing/>
              <w:rPr>
                <w:rFonts w:ascii="Arial" w:eastAsia="Calibri" w:hAnsi="Arial" w:cs="Arial"/>
                <w:b/>
                <w:i/>
                <w:sz w:val="20"/>
                <w:szCs w:val="20"/>
              </w:rPr>
            </w:pPr>
            <w:r w:rsidRPr="00ED1D3E">
              <w:rPr>
                <w:rFonts w:ascii="Arial" w:eastAsia="Calibri" w:hAnsi="Arial" w:cs="Arial"/>
                <w:i/>
                <w:sz w:val="20"/>
                <w:szCs w:val="20"/>
              </w:rPr>
              <w:t xml:space="preserve">Willingness and cooperation of stakeholders to </w:t>
            </w:r>
            <w:r w:rsidRPr="00ED1D3E">
              <w:rPr>
                <w:rFonts w:ascii="Arial" w:hAnsi="Arial" w:cs="Arial"/>
                <w:i/>
                <w:sz w:val="20"/>
                <w:szCs w:val="20"/>
              </w:rPr>
              <w:t xml:space="preserve">endorse and support women’s leadership and </w:t>
            </w:r>
            <w:r w:rsidRPr="00ED1D3E">
              <w:rPr>
                <w:rFonts w:ascii="Arial" w:hAnsi="Arial" w:cs="Arial"/>
                <w:i/>
                <w:sz w:val="20"/>
                <w:szCs w:val="20"/>
              </w:rPr>
              <w:lastRenderedPageBreak/>
              <w:t>participation</w:t>
            </w:r>
          </w:p>
          <w:p w14:paraId="3434746E" w14:textId="77777777" w:rsidR="00631FE8" w:rsidRPr="00ED1D3E" w:rsidRDefault="00631FE8" w:rsidP="009A49A1">
            <w:pPr>
              <w:widowControl w:val="0"/>
              <w:autoSpaceDE w:val="0"/>
              <w:autoSpaceDN w:val="0"/>
              <w:spacing w:after="60" w:line="242" w:lineRule="auto"/>
              <w:ind w:left="408"/>
              <w:contextualSpacing/>
              <w:rPr>
                <w:rFonts w:ascii="Arial" w:eastAsia="Calibri" w:hAnsi="Arial" w:cs="Arial"/>
                <w:b/>
                <w:i/>
                <w:sz w:val="20"/>
                <w:szCs w:val="20"/>
              </w:rPr>
            </w:pPr>
          </w:p>
          <w:p w14:paraId="5B6361F9" w14:textId="77777777" w:rsidR="00631FE8" w:rsidRPr="00ED1D3E" w:rsidRDefault="00631FE8" w:rsidP="009A49A1">
            <w:pPr>
              <w:autoSpaceDE w:val="0"/>
              <w:autoSpaceDN w:val="0"/>
              <w:adjustRightInd w:val="0"/>
              <w:ind w:left="408"/>
              <w:rPr>
                <w:rFonts w:ascii="Arial" w:hAnsi="Arial" w:cs="Arial"/>
                <w:i/>
                <w:sz w:val="20"/>
                <w:szCs w:val="20"/>
              </w:rPr>
            </w:pPr>
          </w:p>
        </w:tc>
      </w:tr>
      <w:tr w:rsidR="00D01294" w:rsidRPr="00055B81" w14:paraId="27DB021A" w14:textId="77777777" w:rsidTr="009A49A1">
        <w:trPr>
          <w:trHeight w:val="2096"/>
          <w:tblHeader/>
        </w:trPr>
        <w:tc>
          <w:tcPr>
            <w:tcW w:w="693" w:type="pct"/>
            <w:vMerge/>
            <w:textDirection w:val="btLr"/>
          </w:tcPr>
          <w:p w14:paraId="6D56FE99" w14:textId="77777777" w:rsidR="00631FE8" w:rsidRPr="00ED1D3E" w:rsidRDefault="00631FE8" w:rsidP="009A49A1">
            <w:pPr>
              <w:tabs>
                <w:tab w:val="left" w:pos="0"/>
                <w:tab w:val="left" w:pos="132"/>
              </w:tabs>
              <w:ind w:left="113" w:right="113" w:hanging="101"/>
              <w:jc w:val="center"/>
              <w:rPr>
                <w:rFonts w:ascii="Arial" w:hAnsi="Arial" w:cs="Arial"/>
                <w:b/>
                <w:i/>
                <w:sz w:val="20"/>
                <w:szCs w:val="20"/>
              </w:rPr>
            </w:pPr>
          </w:p>
        </w:tc>
        <w:tc>
          <w:tcPr>
            <w:tcW w:w="715" w:type="pct"/>
          </w:tcPr>
          <w:p w14:paraId="3D722420" w14:textId="77777777" w:rsidR="00631FE8" w:rsidRPr="00ED1D3E" w:rsidRDefault="00631FE8" w:rsidP="009A49A1">
            <w:pPr>
              <w:rPr>
                <w:rFonts w:ascii="Arial" w:hAnsi="Arial" w:cs="Arial"/>
                <w:i/>
                <w:iCs/>
                <w:sz w:val="20"/>
                <w:szCs w:val="20"/>
              </w:rPr>
            </w:pPr>
          </w:p>
        </w:tc>
        <w:tc>
          <w:tcPr>
            <w:tcW w:w="827" w:type="pct"/>
            <w:shd w:val="clear" w:color="auto" w:fill="FFFFFF"/>
          </w:tcPr>
          <w:p w14:paraId="5EE0B2DE" w14:textId="77777777" w:rsidR="00631FE8" w:rsidRPr="00ED1D3E" w:rsidRDefault="00631FE8" w:rsidP="009A49A1">
            <w:pPr>
              <w:rPr>
                <w:rFonts w:ascii="Arial" w:hAnsi="Arial" w:cs="Arial"/>
                <w:i/>
                <w:iCs/>
                <w:sz w:val="20"/>
                <w:szCs w:val="20"/>
              </w:rPr>
            </w:pPr>
            <w:r w:rsidRPr="00ED1D3E">
              <w:rPr>
                <w:rFonts w:ascii="Arial" w:hAnsi="Arial" w:cs="Arial"/>
                <w:i/>
                <w:iCs/>
                <w:sz w:val="20"/>
                <w:szCs w:val="20"/>
              </w:rPr>
              <w:t xml:space="preserve">1.3.3 Number of duty bearers at county and state levels trained on women rights, gender, gender norms </w:t>
            </w:r>
            <w:proofErr w:type="gramStart"/>
            <w:r w:rsidRPr="00ED1D3E">
              <w:rPr>
                <w:rFonts w:ascii="Arial" w:hAnsi="Arial" w:cs="Arial"/>
                <w:i/>
                <w:iCs/>
                <w:sz w:val="20"/>
                <w:szCs w:val="20"/>
              </w:rPr>
              <w:t>and  women</w:t>
            </w:r>
            <w:proofErr w:type="gramEnd"/>
            <w:r w:rsidRPr="00ED1D3E">
              <w:rPr>
                <w:rFonts w:ascii="Arial" w:hAnsi="Arial" w:cs="Arial"/>
                <w:i/>
                <w:iCs/>
                <w:sz w:val="20"/>
                <w:szCs w:val="20"/>
              </w:rPr>
              <w:t xml:space="preserve"> participation in leadership</w:t>
            </w:r>
          </w:p>
          <w:p w14:paraId="6D3AE748" w14:textId="77777777" w:rsidR="00631FE8" w:rsidRPr="00ED1D3E" w:rsidRDefault="00631FE8" w:rsidP="009A49A1">
            <w:pPr>
              <w:textAlignment w:val="baseline"/>
              <w:rPr>
                <w:rFonts w:ascii="Arial" w:hAnsi="Arial" w:cs="Arial"/>
                <w:i/>
                <w:iCs/>
                <w:sz w:val="20"/>
                <w:szCs w:val="20"/>
              </w:rPr>
            </w:pPr>
          </w:p>
        </w:tc>
        <w:tc>
          <w:tcPr>
            <w:tcW w:w="309" w:type="pct"/>
            <w:shd w:val="clear" w:color="auto" w:fill="FFFFFF"/>
          </w:tcPr>
          <w:p w14:paraId="07C79FEF" w14:textId="77777777" w:rsidR="00631FE8" w:rsidRPr="00ED1D3E" w:rsidRDefault="00631FE8" w:rsidP="009A49A1">
            <w:pPr>
              <w:autoSpaceDE w:val="0"/>
              <w:autoSpaceDN w:val="0"/>
              <w:adjustRightInd w:val="0"/>
              <w:rPr>
                <w:rFonts w:ascii="Arial" w:hAnsi="Arial" w:cs="Arial"/>
                <w:i/>
                <w:iCs/>
                <w:sz w:val="20"/>
                <w:szCs w:val="20"/>
              </w:rPr>
            </w:pPr>
            <w:r w:rsidRPr="00ED1D3E">
              <w:rPr>
                <w:rFonts w:ascii="Arial" w:hAnsi="Arial" w:cs="Arial"/>
                <w:i/>
                <w:iCs/>
                <w:sz w:val="20"/>
                <w:szCs w:val="20"/>
              </w:rPr>
              <w:t>TBC</w:t>
            </w:r>
          </w:p>
        </w:tc>
        <w:tc>
          <w:tcPr>
            <w:tcW w:w="309" w:type="pct"/>
            <w:shd w:val="clear" w:color="auto" w:fill="FFFFFF"/>
          </w:tcPr>
          <w:p w14:paraId="104F4129" w14:textId="77777777" w:rsidR="00631FE8" w:rsidRPr="00ED1D3E" w:rsidRDefault="00631FE8" w:rsidP="009A49A1">
            <w:pPr>
              <w:autoSpaceDE w:val="0"/>
              <w:autoSpaceDN w:val="0"/>
              <w:adjustRightInd w:val="0"/>
              <w:rPr>
                <w:rFonts w:ascii="Arial" w:hAnsi="Arial" w:cs="Arial"/>
                <w:i/>
                <w:iCs/>
                <w:sz w:val="20"/>
                <w:szCs w:val="20"/>
              </w:rPr>
            </w:pPr>
            <w:r w:rsidRPr="00ED1D3E">
              <w:rPr>
                <w:rFonts w:ascii="Arial" w:hAnsi="Arial" w:cs="Arial"/>
                <w:i/>
                <w:iCs/>
                <w:sz w:val="20"/>
                <w:szCs w:val="20"/>
              </w:rPr>
              <w:t>80</w:t>
            </w:r>
          </w:p>
        </w:tc>
        <w:tc>
          <w:tcPr>
            <w:tcW w:w="546" w:type="pct"/>
            <w:shd w:val="clear" w:color="auto" w:fill="FFFFFF"/>
          </w:tcPr>
          <w:p w14:paraId="4B837140" w14:textId="77777777" w:rsidR="00631FE8" w:rsidRPr="00ED1D3E" w:rsidRDefault="00631FE8" w:rsidP="009A49A1">
            <w:pPr>
              <w:autoSpaceDE w:val="0"/>
              <w:autoSpaceDN w:val="0"/>
              <w:adjustRightInd w:val="0"/>
              <w:rPr>
                <w:rFonts w:ascii="Arial" w:hAnsi="Arial" w:cs="Arial"/>
                <w:i/>
                <w:iCs/>
                <w:sz w:val="20"/>
                <w:szCs w:val="20"/>
              </w:rPr>
            </w:pPr>
            <w:r w:rsidRPr="00ED1D3E">
              <w:rPr>
                <w:rFonts w:ascii="Arial" w:hAnsi="Arial" w:cs="Arial"/>
                <w:i/>
                <w:iCs/>
                <w:sz w:val="20"/>
                <w:szCs w:val="20"/>
              </w:rPr>
              <w:t>At least 80 duty bearers at county and state level trained on women rights, gender norms and women participation in leadership</w:t>
            </w:r>
          </w:p>
        </w:tc>
        <w:tc>
          <w:tcPr>
            <w:tcW w:w="576" w:type="pct"/>
            <w:shd w:val="clear" w:color="auto" w:fill="FFFFFF"/>
          </w:tcPr>
          <w:p w14:paraId="0C9C764D" w14:textId="77777777" w:rsidR="00631FE8" w:rsidRPr="00ED1D3E" w:rsidRDefault="00631FE8" w:rsidP="009A49A1">
            <w:pPr>
              <w:pStyle w:val="ListParagraph"/>
              <w:numPr>
                <w:ilvl w:val="0"/>
                <w:numId w:val="21"/>
              </w:numPr>
              <w:autoSpaceDE w:val="0"/>
              <w:autoSpaceDN w:val="0"/>
              <w:adjustRightInd w:val="0"/>
              <w:spacing w:after="80"/>
              <w:ind w:left="388"/>
              <w:jc w:val="both"/>
              <w:rPr>
                <w:rFonts w:ascii="Arial" w:hAnsi="Arial" w:cs="Arial"/>
                <w:i/>
                <w:sz w:val="20"/>
                <w:szCs w:val="20"/>
              </w:rPr>
            </w:pPr>
            <w:r w:rsidRPr="00ED1D3E">
              <w:rPr>
                <w:rFonts w:ascii="Arial" w:hAnsi="Arial" w:cs="Arial"/>
                <w:i/>
                <w:sz w:val="20"/>
                <w:szCs w:val="20"/>
              </w:rPr>
              <w:t>Project reports, Meeting minutes, attendance sheet</w:t>
            </w:r>
          </w:p>
          <w:p w14:paraId="6973177A" w14:textId="77777777" w:rsidR="00631FE8" w:rsidRPr="00ED1D3E" w:rsidRDefault="00631FE8" w:rsidP="009A49A1">
            <w:pPr>
              <w:pStyle w:val="ListParagraph"/>
              <w:numPr>
                <w:ilvl w:val="0"/>
                <w:numId w:val="26"/>
              </w:numPr>
              <w:autoSpaceDE w:val="0"/>
              <w:autoSpaceDN w:val="0"/>
              <w:adjustRightInd w:val="0"/>
              <w:spacing w:after="80"/>
              <w:ind w:left="388"/>
              <w:jc w:val="both"/>
              <w:rPr>
                <w:rFonts w:ascii="Arial" w:hAnsi="Arial" w:cs="Arial"/>
                <w:i/>
                <w:sz w:val="20"/>
                <w:szCs w:val="20"/>
              </w:rPr>
            </w:pPr>
            <w:r w:rsidRPr="00ED1D3E">
              <w:rPr>
                <w:rFonts w:ascii="Arial" w:hAnsi="Arial" w:cs="Arial"/>
                <w:i/>
                <w:sz w:val="20"/>
                <w:szCs w:val="20"/>
              </w:rPr>
              <w:t>Photos</w:t>
            </w:r>
          </w:p>
        </w:tc>
        <w:tc>
          <w:tcPr>
            <w:tcW w:w="1025" w:type="pct"/>
            <w:shd w:val="clear" w:color="auto" w:fill="auto"/>
          </w:tcPr>
          <w:p w14:paraId="7F58834D" w14:textId="77777777" w:rsidR="00631FE8" w:rsidRPr="00ED1D3E" w:rsidRDefault="00631FE8" w:rsidP="009A49A1">
            <w:pPr>
              <w:widowControl w:val="0"/>
              <w:numPr>
                <w:ilvl w:val="0"/>
                <w:numId w:val="26"/>
              </w:numPr>
              <w:autoSpaceDE w:val="0"/>
              <w:autoSpaceDN w:val="0"/>
              <w:spacing w:after="60" w:line="242" w:lineRule="auto"/>
              <w:ind w:left="408"/>
              <w:contextualSpacing/>
              <w:rPr>
                <w:rFonts w:ascii="Arial" w:eastAsia="Calibri" w:hAnsi="Arial" w:cs="Arial"/>
                <w:b/>
                <w:i/>
                <w:sz w:val="20"/>
                <w:szCs w:val="20"/>
              </w:rPr>
            </w:pPr>
            <w:r w:rsidRPr="00ED1D3E">
              <w:rPr>
                <w:rFonts w:ascii="Arial" w:eastAsia="Calibri" w:hAnsi="Arial" w:cs="Arial"/>
                <w:i/>
                <w:sz w:val="20"/>
                <w:szCs w:val="20"/>
              </w:rPr>
              <w:t xml:space="preserve">Stable political and security context that allows implementation of proposed project activities. </w:t>
            </w:r>
          </w:p>
          <w:p w14:paraId="01B214F7" w14:textId="77777777" w:rsidR="00631FE8" w:rsidRPr="00ED1D3E" w:rsidRDefault="00631FE8" w:rsidP="009A49A1">
            <w:pPr>
              <w:widowControl w:val="0"/>
              <w:autoSpaceDE w:val="0"/>
              <w:autoSpaceDN w:val="0"/>
              <w:spacing w:after="60" w:line="242" w:lineRule="auto"/>
              <w:ind w:left="408"/>
              <w:contextualSpacing/>
              <w:rPr>
                <w:rFonts w:ascii="Arial" w:eastAsia="Calibri" w:hAnsi="Arial" w:cs="Arial"/>
                <w:i/>
                <w:sz w:val="20"/>
                <w:szCs w:val="20"/>
              </w:rPr>
            </w:pPr>
          </w:p>
        </w:tc>
      </w:tr>
      <w:tr w:rsidR="00D01294" w:rsidRPr="00055B81" w14:paraId="397D4062" w14:textId="77777777" w:rsidTr="009A49A1">
        <w:trPr>
          <w:trHeight w:val="2096"/>
          <w:tblHeader/>
        </w:trPr>
        <w:tc>
          <w:tcPr>
            <w:tcW w:w="693" w:type="pct"/>
            <w:shd w:val="clear" w:color="auto" w:fill="FDE9D9"/>
            <w:textDirection w:val="btLr"/>
          </w:tcPr>
          <w:p w14:paraId="17EC6608" w14:textId="77777777" w:rsidR="00631FE8" w:rsidRPr="00ED1D3E" w:rsidRDefault="00631FE8" w:rsidP="009A49A1">
            <w:pPr>
              <w:tabs>
                <w:tab w:val="left" w:pos="0"/>
                <w:tab w:val="left" w:pos="132"/>
              </w:tabs>
              <w:ind w:left="113" w:right="113" w:hanging="101"/>
              <w:jc w:val="center"/>
              <w:rPr>
                <w:rFonts w:ascii="Arial" w:hAnsi="Arial" w:cs="Arial"/>
                <w:b/>
                <w:bCs/>
                <w:i/>
                <w:iCs/>
                <w:sz w:val="20"/>
                <w:szCs w:val="20"/>
              </w:rPr>
            </w:pPr>
            <w:r w:rsidRPr="00ED1D3E">
              <w:rPr>
                <w:rFonts w:ascii="Arial" w:hAnsi="Arial" w:cs="Arial"/>
                <w:b/>
                <w:bCs/>
                <w:i/>
                <w:iCs/>
                <w:sz w:val="20"/>
                <w:szCs w:val="20"/>
              </w:rPr>
              <w:t>Outcome 2.0</w:t>
            </w:r>
          </w:p>
        </w:tc>
        <w:tc>
          <w:tcPr>
            <w:tcW w:w="715" w:type="pct"/>
            <w:shd w:val="clear" w:color="auto" w:fill="FFFFFF"/>
          </w:tcPr>
          <w:p w14:paraId="63130F6E" w14:textId="77777777" w:rsidR="00631FE8" w:rsidRPr="00ED1D3E" w:rsidRDefault="00631FE8" w:rsidP="009A49A1">
            <w:pPr>
              <w:autoSpaceDE w:val="0"/>
              <w:autoSpaceDN w:val="0"/>
              <w:adjustRightInd w:val="0"/>
              <w:rPr>
                <w:rFonts w:ascii="Arial" w:hAnsi="Arial" w:cs="Arial"/>
                <w:i/>
                <w:iCs/>
                <w:sz w:val="20"/>
                <w:szCs w:val="20"/>
              </w:rPr>
            </w:pPr>
            <w:r w:rsidRPr="00ED1D3E">
              <w:rPr>
                <w:rFonts w:ascii="Arial" w:hAnsi="Arial" w:cs="Arial"/>
                <w:i/>
                <w:iCs/>
                <w:sz w:val="20"/>
                <w:szCs w:val="20"/>
              </w:rPr>
              <w:t>The enabling environment is strengthened to promote women’s economic rights and empowerment and to encourage female entrepreneurship</w:t>
            </w:r>
          </w:p>
        </w:tc>
        <w:tc>
          <w:tcPr>
            <w:tcW w:w="827" w:type="pct"/>
            <w:shd w:val="clear" w:color="auto" w:fill="FFFFFF"/>
          </w:tcPr>
          <w:p w14:paraId="6D43D696" w14:textId="77777777" w:rsidR="00631FE8" w:rsidRPr="00ED1D3E" w:rsidRDefault="00631FE8" w:rsidP="009A49A1">
            <w:pPr>
              <w:ind w:left="108"/>
              <w:rPr>
                <w:rFonts w:ascii="Arial" w:eastAsia="Calibri" w:hAnsi="Arial" w:cs="Arial"/>
                <w:b/>
                <w:bCs/>
                <w:i/>
                <w:iCs/>
                <w:sz w:val="20"/>
                <w:szCs w:val="20"/>
              </w:rPr>
            </w:pPr>
            <w:r w:rsidRPr="00ED1D3E">
              <w:rPr>
                <w:rFonts w:ascii="Arial" w:eastAsia="Calibri" w:hAnsi="Arial" w:cs="Arial"/>
                <w:i/>
                <w:iCs/>
                <w:sz w:val="20"/>
                <w:szCs w:val="20"/>
              </w:rPr>
              <w:t xml:space="preserve">2.1. Percentage of </w:t>
            </w:r>
            <w:r w:rsidRPr="00ED1D3E">
              <w:rPr>
                <w:rFonts w:ascii="Arial" w:hAnsi="Arial" w:cs="Arial"/>
                <w:i/>
                <w:iCs/>
                <w:sz w:val="20"/>
                <w:szCs w:val="20"/>
              </w:rPr>
              <w:t>individuals by age, type and gender</w:t>
            </w:r>
            <w:r w:rsidRPr="00ED1D3E">
              <w:rPr>
                <w:rFonts w:ascii="Arial" w:eastAsia="Calibri" w:hAnsi="Arial" w:cs="Arial"/>
                <w:i/>
                <w:iCs/>
                <w:sz w:val="20"/>
                <w:szCs w:val="20"/>
              </w:rPr>
              <w:t xml:space="preserve"> who report having a conducive environment </w:t>
            </w:r>
            <w:r w:rsidRPr="00ED1D3E">
              <w:rPr>
                <w:rStyle w:val="normaltextrun"/>
                <w:rFonts w:ascii="Arial" w:hAnsi="Arial" w:cs="Arial"/>
                <w:i/>
                <w:iCs/>
                <w:sz w:val="20"/>
                <w:szCs w:val="20"/>
              </w:rPr>
              <w:t xml:space="preserve">to promote </w:t>
            </w:r>
            <w:r w:rsidRPr="00ED1D3E">
              <w:rPr>
                <w:rFonts w:ascii="Arial" w:hAnsi="Arial" w:cs="Arial"/>
                <w:i/>
                <w:iCs/>
                <w:sz w:val="20"/>
                <w:szCs w:val="20"/>
              </w:rPr>
              <w:t>women’s economic rights and empowerment and to encourage female entrepreneurship</w:t>
            </w:r>
          </w:p>
          <w:p w14:paraId="5E8C1A59" w14:textId="77777777" w:rsidR="00631FE8" w:rsidRPr="00ED1D3E" w:rsidRDefault="00631FE8" w:rsidP="009A49A1">
            <w:pPr>
              <w:autoSpaceDE w:val="0"/>
              <w:autoSpaceDN w:val="0"/>
              <w:adjustRightInd w:val="0"/>
              <w:rPr>
                <w:rFonts w:ascii="Arial" w:hAnsi="Arial" w:cs="Arial"/>
                <w:i/>
                <w:sz w:val="20"/>
                <w:szCs w:val="20"/>
              </w:rPr>
            </w:pPr>
          </w:p>
          <w:p w14:paraId="3FDBAADD" w14:textId="77777777" w:rsidR="00631FE8" w:rsidRPr="00ED1D3E" w:rsidRDefault="00631FE8" w:rsidP="009A49A1">
            <w:pPr>
              <w:textAlignment w:val="baseline"/>
              <w:rPr>
                <w:rFonts w:ascii="Arial" w:hAnsi="Arial" w:cs="Arial"/>
                <w:i/>
                <w:sz w:val="20"/>
                <w:szCs w:val="20"/>
              </w:rPr>
            </w:pPr>
          </w:p>
        </w:tc>
        <w:tc>
          <w:tcPr>
            <w:tcW w:w="309" w:type="pct"/>
            <w:shd w:val="clear" w:color="auto" w:fill="FFFFFF"/>
          </w:tcPr>
          <w:p w14:paraId="6936B4A7" w14:textId="77777777" w:rsidR="00631FE8" w:rsidRPr="00ED1D3E" w:rsidRDefault="00631FE8" w:rsidP="009A49A1">
            <w:pPr>
              <w:autoSpaceDE w:val="0"/>
              <w:autoSpaceDN w:val="0"/>
              <w:adjustRightInd w:val="0"/>
              <w:rPr>
                <w:rFonts w:ascii="Arial" w:hAnsi="Arial" w:cs="Arial"/>
                <w:i/>
                <w:sz w:val="20"/>
                <w:szCs w:val="20"/>
              </w:rPr>
            </w:pPr>
            <w:r w:rsidRPr="00ED1D3E">
              <w:rPr>
                <w:rFonts w:ascii="Arial" w:hAnsi="Arial" w:cs="Arial"/>
                <w:i/>
                <w:sz w:val="20"/>
                <w:szCs w:val="20"/>
              </w:rPr>
              <w:t>TBC</w:t>
            </w:r>
          </w:p>
        </w:tc>
        <w:tc>
          <w:tcPr>
            <w:tcW w:w="309" w:type="pct"/>
            <w:shd w:val="clear" w:color="auto" w:fill="FFFFFF"/>
          </w:tcPr>
          <w:p w14:paraId="72BD58BC" w14:textId="77777777" w:rsidR="00631FE8" w:rsidRPr="00ED1D3E" w:rsidRDefault="00631FE8" w:rsidP="009A49A1">
            <w:pPr>
              <w:autoSpaceDE w:val="0"/>
              <w:autoSpaceDN w:val="0"/>
              <w:adjustRightInd w:val="0"/>
              <w:rPr>
                <w:rFonts w:ascii="Arial" w:hAnsi="Arial" w:cs="Arial"/>
                <w:i/>
                <w:iCs/>
                <w:sz w:val="20"/>
                <w:szCs w:val="20"/>
              </w:rPr>
            </w:pPr>
            <w:r w:rsidRPr="00ED1D3E">
              <w:rPr>
                <w:rFonts w:ascii="Arial" w:hAnsi="Arial" w:cs="Arial"/>
                <w:i/>
                <w:iCs/>
                <w:sz w:val="20"/>
                <w:szCs w:val="20"/>
              </w:rPr>
              <w:t xml:space="preserve">75% </w:t>
            </w:r>
          </w:p>
        </w:tc>
        <w:tc>
          <w:tcPr>
            <w:tcW w:w="546" w:type="pct"/>
            <w:shd w:val="clear" w:color="auto" w:fill="FFFFFF"/>
          </w:tcPr>
          <w:p w14:paraId="65021DFA" w14:textId="77777777" w:rsidR="00631FE8" w:rsidRPr="00ED1D3E" w:rsidRDefault="00631FE8" w:rsidP="009A49A1">
            <w:pPr>
              <w:autoSpaceDE w:val="0"/>
              <w:autoSpaceDN w:val="0"/>
              <w:adjustRightInd w:val="0"/>
              <w:ind w:left="108"/>
              <w:rPr>
                <w:rFonts w:ascii="Arial" w:eastAsia="Calibri" w:hAnsi="Arial" w:cs="Arial"/>
                <w:b/>
                <w:bCs/>
                <w:i/>
                <w:iCs/>
                <w:sz w:val="20"/>
                <w:szCs w:val="20"/>
              </w:rPr>
            </w:pPr>
            <w:r w:rsidRPr="00ED1D3E">
              <w:rPr>
                <w:rFonts w:ascii="Arial" w:hAnsi="Arial" w:cs="Arial"/>
                <w:i/>
                <w:iCs/>
                <w:sz w:val="20"/>
                <w:szCs w:val="20"/>
              </w:rPr>
              <w:t>75% of individuals by age, type and gender are expected to</w:t>
            </w:r>
            <w:r w:rsidRPr="00ED1D3E">
              <w:rPr>
                <w:rFonts w:ascii="Arial" w:eastAsia="Calibri" w:hAnsi="Arial" w:cs="Arial"/>
                <w:i/>
                <w:iCs/>
                <w:sz w:val="20"/>
                <w:szCs w:val="20"/>
              </w:rPr>
              <w:t xml:space="preserve"> report having a conducive environment </w:t>
            </w:r>
            <w:r w:rsidRPr="00ED1D3E">
              <w:rPr>
                <w:rStyle w:val="normaltextrun"/>
                <w:rFonts w:ascii="Arial" w:hAnsi="Arial" w:cs="Arial"/>
                <w:i/>
                <w:iCs/>
                <w:sz w:val="20"/>
                <w:szCs w:val="20"/>
              </w:rPr>
              <w:t xml:space="preserve">that promote </w:t>
            </w:r>
            <w:r w:rsidRPr="00ED1D3E">
              <w:rPr>
                <w:rFonts w:ascii="Arial" w:hAnsi="Arial" w:cs="Arial"/>
                <w:i/>
                <w:iCs/>
                <w:sz w:val="20"/>
                <w:szCs w:val="20"/>
              </w:rPr>
              <w:t>women’s economic rights and encourage female entrepreneurship. This will be measured at the end of the project</w:t>
            </w:r>
          </w:p>
          <w:p w14:paraId="1D44FF6D" w14:textId="77777777" w:rsidR="00631FE8" w:rsidRPr="00ED1D3E" w:rsidRDefault="00631FE8" w:rsidP="009A49A1">
            <w:pPr>
              <w:autoSpaceDE w:val="0"/>
              <w:autoSpaceDN w:val="0"/>
              <w:adjustRightInd w:val="0"/>
              <w:rPr>
                <w:rFonts w:ascii="Arial" w:hAnsi="Arial" w:cs="Arial"/>
                <w:i/>
                <w:iCs/>
                <w:sz w:val="20"/>
                <w:szCs w:val="20"/>
              </w:rPr>
            </w:pPr>
          </w:p>
        </w:tc>
        <w:tc>
          <w:tcPr>
            <w:tcW w:w="576" w:type="pct"/>
            <w:shd w:val="clear" w:color="auto" w:fill="FFFFFF"/>
          </w:tcPr>
          <w:p w14:paraId="7B07B8E2" w14:textId="77777777" w:rsidR="00631FE8" w:rsidRPr="00ED1D3E" w:rsidRDefault="00631FE8" w:rsidP="009A49A1">
            <w:pPr>
              <w:pStyle w:val="ListParagraph"/>
              <w:numPr>
                <w:ilvl w:val="0"/>
                <w:numId w:val="20"/>
              </w:numPr>
              <w:autoSpaceDE w:val="0"/>
              <w:autoSpaceDN w:val="0"/>
              <w:adjustRightInd w:val="0"/>
              <w:spacing w:after="80"/>
              <w:ind w:left="478" w:hanging="450"/>
              <w:jc w:val="both"/>
              <w:rPr>
                <w:rFonts w:ascii="Arial" w:hAnsi="Arial" w:cs="Arial"/>
                <w:i/>
                <w:iCs/>
                <w:sz w:val="20"/>
                <w:szCs w:val="20"/>
              </w:rPr>
            </w:pPr>
            <w:proofErr w:type="spellStart"/>
            <w:r w:rsidRPr="00ED1D3E">
              <w:rPr>
                <w:rFonts w:ascii="Arial" w:hAnsi="Arial" w:cs="Arial"/>
                <w:i/>
                <w:iCs/>
                <w:sz w:val="20"/>
                <w:szCs w:val="20"/>
              </w:rPr>
              <w:t>Endline</w:t>
            </w:r>
            <w:proofErr w:type="spellEnd"/>
            <w:r w:rsidRPr="00ED1D3E">
              <w:rPr>
                <w:rFonts w:ascii="Arial" w:hAnsi="Arial" w:cs="Arial"/>
                <w:i/>
                <w:iCs/>
                <w:sz w:val="20"/>
                <w:szCs w:val="20"/>
              </w:rPr>
              <w:t xml:space="preserve"> Reports.</w:t>
            </w:r>
          </w:p>
          <w:p w14:paraId="724CB075" w14:textId="77777777" w:rsidR="00631FE8" w:rsidRPr="00ED1D3E" w:rsidRDefault="00631FE8" w:rsidP="009A49A1">
            <w:pPr>
              <w:pStyle w:val="ListParagraph"/>
              <w:numPr>
                <w:ilvl w:val="0"/>
                <w:numId w:val="20"/>
              </w:numPr>
              <w:autoSpaceDE w:val="0"/>
              <w:autoSpaceDN w:val="0"/>
              <w:adjustRightInd w:val="0"/>
              <w:spacing w:after="80"/>
              <w:ind w:left="478" w:hanging="450"/>
              <w:jc w:val="both"/>
              <w:rPr>
                <w:rFonts w:ascii="Arial" w:hAnsi="Arial" w:cs="Arial"/>
                <w:i/>
                <w:sz w:val="20"/>
                <w:szCs w:val="20"/>
              </w:rPr>
            </w:pPr>
            <w:r w:rsidRPr="00ED1D3E">
              <w:rPr>
                <w:rFonts w:ascii="Arial" w:hAnsi="Arial" w:cs="Arial"/>
                <w:i/>
                <w:sz w:val="20"/>
                <w:szCs w:val="20"/>
              </w:rPr>
              <w:t>Quarterly and Annual project reports</w:t>
            </w:r>
          </w:p>
        </w:tc>
        <w:tc>
          <w:tcPr>
            <w:tcW w:w="1025" w:type="pct"/>
            <w:shd w:val="clear" w:color="auto" w:fill="auto"/>
          </w:tcPr>
          <w:p w14:paraId="031A6A2D" w14:textId="77777777" w:rsidR="00631FE8" w:rsidRPr="00ED1D3E" w:rsidRDefault="00631FE8" w:rsidP="009A49A1">
            <w:pPr>
              <w:widowControl w:val="0"/>
              <w:numPr>
                <w:ilvl w:val="0"/>
                <w:numId w:val="19"/>
              </w:numPr>
              <w:autoSpaceDE w:val="0"/>
              <w:autoSpaceDN w:val="0"/>
              <w:spacing w:after="60" w:line="242" w:lineRule="auto"/>
              <w:ind w:left="408"/>
              <w:contextualSpacing/>
              <w:rPr>
                <w:rFonts w:ascii="Arial" w:eastAsia="Calibri" w:hAnsi="Arial" w:cs="Arial"/>
                <w:b/>
                <w:i/>
                <w:sz w:val="20"/>
                <w:szCs w:val="20"/>
              </w:rPr>
            </w:pPr>
            <w:r w:rsidRPr="00ED1D3E">
              <w:rPr>
                <w:rFonts w:ascii="Arial" w:eastAsia="Calibri" w:hAnsi="Arial" w:cs="Arial"/>
                <w:i/>
                <w:sz w:val="20"/>
                <w:szCs w:val="20"/>
              </w:rPr>
              <w:t xml:space="preserve">Stable political and security context that allows implementation of proposed project activities. </w:t>
            </w:r>
          </w:p>
          <w:p w14:paraId="2767E297" w14:textId="77777777" w:rsidR="00631FE8" w:rsidRPr="00ED1D3E" w:rsidRDefault="00631FE8" w:rsidP="009A49A1">
            <w:pPr>
              <w:widowControl w:val="0"/>
              <w:numPr>
                <w:ilvl w:val="0"/>
                <w:numId w:val="19"/>
              </w:numPr>
              <w:autoSpaceDE w:val="0"/>
              <w:autoSpaceDN w:val="0"/>
              <w:spacing w:after="60" w:line="242" w:lineRule="auto"/>
              <w:ind w:left="408"/>
              <w:contextualSpacing/>
              <w:rPr>
                <w:rFonts w:ascii="Arial" w:eastAsia="Calibri" w:hAnsi="Arial" w:cs="Arial"/>
                <w:b/>
                <w:i/>
                <w:sz w:val="20"/>
                <w:szCs w:val="20"/>
              </w:rPr>
            </w:pPr>
            <w:r w:rsidRPr="00ED1D3E">
              <w:rPr>
                <w:rFonts w:ascii="Arial" w:eastAsia="Calibri" w:hAnsi="Arial" w:cs="Arial"/>
                <w:i/>
                <w:sz w:val="20"/>
                <w:szCs w:val="20"/>
              </w:rPr>
              <w:t>Wide and open, free civil space to promote advocacy</w:t>
            </w:r>
          </w:p>
          <w:p w14:paraId="576C9512" w14:textId="77777777" w:rsidR="00631FE8" w:rsidRPr="00ED1D3E" w:rsidRDefault="00631FE8" w:rsidP="009A49A1">
            <w:pPr>
              <w:widowControl w:val="0"/>
              <w:numPr>
                <w:ilvl w:val="0"/>
                <w:numId w:val="19"/>
              </w:numPr>
              <w:autoSpaceDE w:val="0"/>
              <w:autoSpaceDN w:val="0"/>
              <w:spacing w:after="60" w:line="242" w:lineRule="auto"/>
              <w:ind w:left="408"/>
              <w:contextualSpacing/>
              <w:rPr>
                <w:rFonts w:ascii="Arial" w:eastAsia="Calibri" w:hAnsi="Arial" w:cs="Arial"/>
                <w:b/>
                <w:i/>
                <w:sz w:val="20"/>
                <w:szCs w:val="20"/>
              </w:rPr>
            </w:pPr>
            <w:r w:rsidRPr="00ED1D3E">
              <w:rPr>
                <w:rFonts w:ascii="Arial" w:eastAsia="Calibri" w:hAnsi="Arial" w:cs="Arial"/>
                <w:i/>
                <w:sz w:val="20"/>
                <w:szCs w:val="20"/>
              </w:rPr>
              <w:t>Willingness and cooperation of the stakeholders to support women to take leadership roles and participate in decision making process</w:t>
            </w:r>
          </w:p>
          <w:p w14:paraId="7B9FB8B0" w14:textId="77777777" w:rsidR="00631FE8" w:rsidRPr="00ED1D3E" w:rsidRDefault="00631FE8" w:rsidP="009A49A1">
            <w:pPr>
              <w:widowControl w:val="0"/>
              <w:autoSpaceDE w:val="0"/>
              <w:autoSpaceDN w:val="0"/>
              <w:spacing w:after="60" w:line="242" w:lineRule="auto"/>
              <w:ind w:left="408"/>
              <w:contextualSpacing/>
              <w:rPr>
                <w:rFonts w:ascii="Arial" w:eastAsia="Calibri" w:hAnsi="Arial" w:cs="Arial"/>
                <w:i/>
                <w:sz w:val="20"/>
                <w:szCs w:val="20"/>
              </w:rPr>
            </w:pPr>
          </w:p>
        </w:tc>
      </w:tr>
      <w:tr w:rsidR="00D01294" w:rsidRPr="00055B81" w14:paraId="3A0EDE01" w14:textId="77777777" w:rsidTr="009A49A1">
        <w:trPr>
          <w:trHeight w:val="2096"/>
          <w:tblHeader/>
        </w:trPr>
        <w:tc>
          <w:tcPr>
            <w:tcW w:w="693" w:type="pct"/>
            <w:shd w:val="clear" w:color="auto" w:fill="FDE9D9"/>
            <w:textDirection w:val="btLr"/>
          </w:tcPr>
          <w:p w14:paraId="151BC09A" w14:textId="77777777" w:rsidR="00631FE8" w:rsidRPr="00ED1D3E" w:rsidRDefault="00631FE8" w:rsidP="009A49A1">
            <w:pPr>
              <w:tabs>
                <w:tab w:val="left" w:pos="0"/>
                <w:tab w:val="left" w:pos="132"/>
              </w:tabs>
              <w:ind w:left="113" w:right="113" w:hanging="101"/>
              <w:jc w:val="center"/>
              <w:rPr>
                <w:rFonts w:ascii="Arial" w:hAnsi="Arial" w:cs="Arial"/>
                <w:b/>
                <w:bCs/>
                <w:i/>
                <w:iCs/>
                <w:sz w:val="20"/>
                <w:szCs w:val="20"/>
              </w:rPr>
            </w:pPr>
            <w:r w:rsidRPr="00ED1D3E">
              <w:rPr>
                <w:rFonts w:ascii="Arial" w:hAnsi="Arial" w:cs="Arial"/>
                <w:b/>
                <w:bCs/>
                <w:i/>
                <w:iCs/>
                <w:sz w:val="20"/>
                <w:szCs w:val="20"/>
              </w:rPr>
              <w:lastRenderedPageBreak/>
              <w:t>Output 2.1</w:t>
            </w:r>
          </w:p>
        </w:tc>
        <w:tc>
          <w:tcPr>
            <w:tcW w:w="715" w:type="pct"/>
            <w:shd w:val="clear" w:color="auto" w:fill="FFFFFF"/>
          </w:tcPr>
          <w:p w14:paraId="64B894FB" w14:textId="77777777" w:rsidR="00631FE8" w:rsidRPr="00ED1D3E" w:rsidRDefault="00631FE8" w:rsidP="009A49A1">
            <w:pPr>
              <w:autoSpaceDE w:val="0"/>
              <w:autoSpaceDN w:val="0"/>
              <w:adjustRightInd w:val="0"/>
              <w:rPr>
                <w:rFonts w:ascii="Arial" w:hAnsi="Arial" w:cs="Arial"/>
                <w:i/>
                <w:iCs/>
                <w:sz w:val="20"/>
                <w:szCs w:val="20"/>
              </w:rPr>
            </w:pPr>
            <w:r w:rsidRPr="00ED1D3E">
              <w:rPr>
                <w:rFonts w:ascii="Arial" w:hAnsi="Arial" w:cs="Arial"/>
                <w:i/>
                <w:iCs/>
                <w:sz w:val="20"/>
                <w:szCs w:val="20"/>
              </w:rPr>
              <w:t xml:space="preserve">Women economic rights, empowerment and entrepreneurship promoted </w:t>
            </w:r>
          </w:p>
        </w:tc>
        <w:tc>
          <w:tcPr>
            <w:tcW w:w="827" w:type="pct"/>
            <w:shd w:val="clear" w:color="auto" w:fill="FFFFFF"/>
          </w:tcPr>
          <w:p w14:paraId="18385480" w14:textId="77777777" w:rsidR="00631FE8" w:rsidRPr="00ED1D3E" w:rsidRDefault="00631FE8" w:rsidP="009A49A1">
            <w:pPr>
              <w:textAlignment w:val="baseline"/>
              <w:rPr>
                <w:rFonts w:ascii="Arial" w:hAnsi="Arial" w:cs="Arial"/>
                <w:i/>
                <w:iCs/>
                <w:sz w:val="20"/>
                <w:szCs w:val="20"/>
              </w:rPr>
            </w:pPr>
            <w:r w:rsidRPr="00ED1D3E">
              <w:rPr>
                <w:rFonts w:ascii="Arial" w:hAnsi="Arial" w:cs="Arial"/>
                <w:i/>
                <w:iCs/>
                <w:sz w:val="20"/>
                <w:szCs w:val="20"/>
              </w:rPr>
              <w:t>2.1.1. Number of Advocacy Sessions on Women economic rights, empowerment led by VSLAs and WROs</w:t>
            </w:r>
          </w:p>
        </w:tc>
        <w:tc>
          <w:tcPr>
            <w:tcW w:w="309" w:type="pct"/>
            <w:shd w:val="clear" w:color="auto" w:fill="FFFFFF"/>
          </w:tcPr>
          <w:p w14:paraId="440E7AE1" w14:textId="77777777" w:rsidR="00631FE8" w:rsidRPr="00ED1D3E" w:rsidRDefault="00631FE8" w:rsidP="009A49A1">
            <w:pPr>
              <w:autoSpaceDE w:val="0"/>
              <w:autoSpaceDN w:val="0"/>
              <w:adjustRightInd w:val="0"/>
              <w:rPr>
                <w:rFonts w:ascii="Arial" w:hAnsi="Arial" w:cs="Arial"/>
                <w:i/>
                <w:sz w:val="20"/>
                <w:szCs w:val="20"/>
              </w:rPr>
            </w:pPr>
            <w:r w:rsidRPr="00ED1D3E">
              <w:rPr>
                <w:rFonts w:ascii="Arial" w:hAnsi="Arial" w:cs="Arial"/>
                <w:i/>
                <w:sz w:val="20"/>
                <w:szCs w:val="20"/>
              </w:rPr>
              <w:t>TBC</w:t>
            </w:r>
          </w:p>
        </w:tc>
        <w:tc>
          <w:tcPr>
            <w:tcW w:w="309" w:type="pct"/>
            <w:shd w:val="clear" w:color="auto" w:fill="FFFFFF"/>
          </w:tcPr>
          <w:p w14:paraId="7A8CF568" w14:textId="77777777" w:rsidR="00631FE8" w:rsidRPr="00ED1D3E" w:rsidRDefault="00631FE8" w:rsidP="009A49A1">
            <w:pPr>
              <w:autoSpaceDE w:val="0"/>
              <w:autoSpaceDN w:val="0"/>
              <w:adjustRightInd w:val="0"/>
              <w:rPr>
                <w:rFonts w:ascii="Arial" w:hAnsi="Arial" w:cs="Arial"/>
                <w:i/>
                <w:iCs/>
                <w:sz w:val="20"/>
                <w:szCs w:val="20"/>
              </w:rPr>
            </w:pPr>
            <w:r w:rsidRPr="00ED1D3E">
              <w:rPr>
                <w:rFonts w:ascii="Arial" w:hAnsi="Arial" w:cs="Arial"/>
                <w:i/>
                <w:iCs/>
                <w:sz w:val="20"/>
                <w:szCs w:val="20"/>
              </w:rPr>
              <w:t>5</w:t>
            </w:r>
          </w:p>
          <w:p w14:paraId="0CAF97A9" w14:textId="77777777" w:rsidR="00631FE8" w:rsidRPr="00ED1D3E" w:rsidRDefault="00631FE8" w:rsidP="009A49A1">
            <w:pPr>
              <w:autoSpaceDE w:val="0"/>
              <w:autoSpaceDN w:val="0"/>
              <w:adjustRightInd w:val="0"/>
              <w:rPr>
                <w:rFonts w:ascii="Arial" w:hAnsi="Arial" w:cs="Arial"/>
                <w:i/>
                <w:iCs/>
                <w:sz w:val="20"/>
                <w:szCs w:val="20"/>
              </w:rPr>
            </w:pPr>
          </w:p>
        </w:tc>
        <w:tc>
          <w:tcPr>
            <w:tcW w:w="546" w:type="pct"/>
            <w:shd w:val="clear" w:color="auto" w:fill="FFFFFF"/>
          </w:tcPr>
          <w:p w14:paraId="4759F20E" w14:textId="77777777" w:rsidR="00631FE8" w:rsidRPr="00ED1D3E" w:rsidRDefault="00631FE8" w:rsidP="009A49A1">
            <w:pPr>
              <w:autoSpaceDE w:val="0"/>
              <w:autoSpaceDN w:val="0"/>
              <w:adjustRightInd w:val="0"/>
              <w:rPr>
                <w:rFonts w:ascii="Arial" w:hAnsi="Arial" w:cs="Arial"/>
                <w:i/>
                <w:iCs/>
                <w:sz w:val="20"/>
                <w:szCs w:val="20"/>
              </w:rPr>
            </w:pPr>
            <w:r w:rsidRPr="00ED1D3E">
              <w:rPr>
                <w:rFonts w:ascii="Arial" w:hAnsi="Arial" w:cs="Arial"/>
                <w:i/>
                <w:iCs/>
                <w:sz w:val="20"/>
                <w:szCs w:val="20"/>
              </w:rPr>
              <w:t>At least 5 advocacy sessions on women economic empowerment conducted by VSLAs and WROs.</w:t>
            </w:r>
          </w:p>
        </w:tc>
        <w:tc>
          <w:tcPr>
            <w:tcW w:w="576" w:type="pct"/>
            <w:shd w:val="clear" w:color="auto" w:fill="FFFFFF"/>
          </w:tcPr>
          <w:p w14:paraId="60A7DDBF" w14:textId="77777777" w:rsidR="00631FE8" w:rsidRPr="00ED1D3E" w:rsidRDefault="00631FE8" w:rsidP="009A49A1">
            <w:pPr>
              <w:pStyle w:val="ListParagraph"/>
              <w:numPr>
                <w:ilvl w:val="0"/>
                <w:numId w:val="18"/>
              </w:numPr>
              <w:autoSpaceDE w:val="0"/>
              <w:autoSpaceDN w:val="0"/>
              <w:adjustRightInd w:val="0"/>
              <w:spacing w:after="80"/>
              <w:ind w:left="478" w:hanging="450"/>
              <w:jc w:val="both"/>
              <w:rPr>
                <w:rFonts w:ascii="Arial" w:hAnsi="Arial" w:cs="Arial"/>
                <w:i/>
                <w:iCs/>
                <w:sz w:val="20"/>
                <w:szCs w:val="20"/>
              </w:rPr>
            </w:pPr>
            <w:r w:rsidRPr="00ED1D3E">
              <w:rPr>
                <w:rFonts w:ascii="Arial" w:hAnsi="Arial" w:cs="Arial"/>
                <w:i/>
                <w:iCs/>
                <w:sz w:val="20"/>
                <w:szCs w:val="20"/>
              </w:rPr>
              <w:t xml:space="preserve">Project report </w:t>
            </w:r>
          </w:p>
          <w:p w14:paraId="22F2E059" w14:textId="77777777" w:rsidR="00631FE8" w:rsidRPr="00ED1D3E" w:rsidRDefault="00631FE8" w:rsidP="009A49A1">
            <w:pPr>
              <w:autoSpaceDE w:val="0"/>
              <w:autoSpaceDN w:val="0"/>
              <w:adjustRightInd w:val="0"/>
              <w:ind w:left="478" w:hanging="450"/>
              <w:rPr>
                <w:rFonts w:ascii="Arial" w:hAnsi="Arial" w:cs="Arial"/>
                <w:i/>
                <w:iCs/>
                <w:sz w:val="20"/>
                <w:szCs w:val="20"/>
              </w:rPr>
            </w:pPr>
          </w:p>
          <w:p w14:paraId="5A9588C0" w14:textId="77777777" w:rsidR="00631FE8" w:rsidRPr="00ED1D3E" w:rsidRDefault="00631FE8" w:rsidP="009A49A1">
            <w:pPr>
              <w:autoSpaceDE w:val="0"/>
              <w:autoSpaceDN w:val="0"/>
              <w:adjustRightInd w:val="0"/>
              <w:ind w:left="478" w:hanging="450"/>
              <w:rPr>
                <w:rFonts w:ascii="Arial" w:hAnsi="Arial" w:cs="Arial"/>
                <w:i/>
                <w:iCs/>
                <w:sz w:val="20"/>
                <w:szCs w:val="20"/>
              </w:rPr>
            </w:pPr>
          </w:p>
        </w:tc>
        <w:tc>
          <w:tcPr>
            <w:tcW w:w="1025" w:type="pct"/>
            <w:shd w:val="clear" w:color="auto" w:fill="auto"/>
          </w:tcPr>
          <w:p w14:paraId="35AC2676" w14:textId="77777777" w:rsidR="00631FE8" w:rsidRPr="00ED1D3E" w:rsidRDefault="00631FE8" w:rsidP="009A49A1">
            <w:pPr>
              <w:widowControl w:val="0"/>
              <w:numPr>
                <w:ilvl w:val="0"/>
                <w:numId w:val="19"/>
              </w:numPr>
              <w:autoSpaceDE w:val="0"/>
              <w:autoSpaceDN w:val="0"/>
              <w:spacing w:after="60" w:line="242" w:lineRule="auto"/>
              <w:ind w:left="408"/>
              <w:contextualSpacing/>
              <w:rPr>
                <w:rFonts w:ascii="Arial" w:eastAsia="Calibri" w:hAnsi="Arial" w:cs="Arial"/>
                <w:b/>
                <w:i/>
                <w:sz w:val="20"/>
                <w:szCs w:val="20"/>
              </w:rPr>
            </w:pPr>
            <w:r w:rsidRPr="00ED1D3E">
              <w:rPr>
                <w:rFonts w:ascii="Arial" w:eastAsia="Calibri" w:hAnsi="Arial" w:cs="Arial"/>
                <w:i/>
                <w:sz w:val="20"/>
                <w:szCs w:val="20"/>
              </w:rPr>
              <w:t xml:space="preserve">Stable political and security context that allows implementation of proposed project activities. </w:t>
            </w:r>
          </w:p>
          <w:p w14:paraId="284C483F" w14:textId="77777777" w:rsidR="00631FE8" w:rsidRPr="00ED1D3E" w:rsidRDefault="00631FE8" w:rsidP="009A49A1">
            <w:pPr>
              <w:widowControl w:val="0"/>
              <w:numPr>
                <w:ilvl w:val="0"/>
                <w:numId w:val="19"/>
              </w:numPr>
              <w:autoSpaceDE w:val="0"/>
              <w:autoSpaceDN w:val="0"/>
              <w:spacing w:after="60" w:line="242" w:lineRule="auto"/>
              <w:ind w:left="408"/>
              <w:contextualSpacing/>
              <w:rPr>
                <w:rFonts w:ascii="Arial" w:eastAsia="Calibri" w:hAnsi="Arial" w:cs="Arial"/>
                <w:b/>
                <w:i/>
                <w:sz w:val="20"/>
                <w:szCs w:val="20"/>
              </w:rPr>
            </w:pPr>
            <w:r w:rsidRPr="00ED1D3E">
              <w:rPr>
                <w:rFonts w:ascii="Arial" w:eastAsia="Calibri" w:hAnsi="Arial" w:cs="Arial"/>
                <w:i/>
                <w:sz w:val="20"/>
                <w:szCs w:val="20"/>
              </w:rPr>
              <w:t>Willingness and cooperation of stakeholders to support formulation and adoption of laws.</w:t>
            </w:r>
          </w:p>
          <w:p w14:paraId="117C6864" w14:textId="77777777" w:rsidR="00631FE8" w:rsidRPr="00ED1D3E" w:rsidRDefault="00631FE8" w:rsidP="009A49A1">
            <w:pPr>
              <w:widowControl w:val="0"/>
              <w:numPr>
                <w:ilvl w:val="0"/>
                <w:numId w:val="19"/>
              </w:numPr>
              <w:autoSpaceDE w:val="0"/>
              <w:autoSpaceDN w:val="0"/>
              <w:spacing w:after="60" w:line="242" w:lineRule="auto"/>
              <w:ind w:left="408"/>
              <w:contextualSpacing/>
              <w:rPr>
                <w:rFonts w:ascii="Arial" w:eastAsia="Calibri" w:hAnsi="Arial" w:cs="Arial"/>
                <w:b/>
                <w:i/>
                <w:sz w:val="20"/>
                <w:szCs w:val="20"/>
              </w:rPr>
            </w:pPr>
            <w:r w:rsidRPr="00ED1D3E">
              <w:rPr>
                <w:rFonts w:ascii="Arial" w:eastAsia="Calibri" w:hAnsi="Arial" w:cs="Arial"/>
                <w:i/>
                <w:sz w:val="20"/>
                <w:szCs w:val="20"/>
              </w:rPr>
              <w:t>Wide and open free civil space to promote advocacy</w:t>
            </w:r>
          </w:p>
          <w:p w14:paraId="6CBD6D16" w14:textId="77777777" w:rsidR="00631FE8" w:rsidRPr="00ED1D3E" w:rsidRDefault="00631FE8" w:rsidP="009A49A1">
            <w:pPr>
              <w:widowControl w:val="0"/>
              <w:autoSpaceDE w:val="0"/>
              <w:autoSpaceDN w:val="0"/>
              <w:spacing w:after="60" w:line="242" w:lineRule="auto"/>
              <w:ind w:left="408"/>
              <w:contextualSpacing/>
              <w:rPr>
                <w:rFonts w:ascii="Arial" w:eastAsia="Calibri" w:hAnsi="Arial" w:cs="Arial"/>
                <w:i/>
                <w:sz w:val="20"/>
                <w:szCs w:val="20"/>
              </w:rPr>
            </w:pPr>
          </w:p>
        </w:tc>
      </w:tr>
      <w:tr w:rsidR="00D01294" w:rsidRPr="00055B81" w14:paraId="7BA6038F" w14:textId="77777777" w:rsidTr="009A49A1">
        <w:trPr>
          <w:trHeight w:val="2096"/>
          <w:tblHeader/>
        </w:trPr>
        <w:tc>
          <w:tcPr>
            <w:tcW w:w="693" w:type="pct"/>
            <w:shd w:val="clear" w:color="auto" w:fill="FDE9D9"/>
            <w:textDirection w:val="btLr"/>
          </w:tcPr>
          <w:p w14:paraId="67678D53" w14:textId="77777777" w:rsidR="00631FE8" w:rsidRPr="00ED1D3E" w:rsidRDefault="00631FE8" w:rsidP="009A49A1">
            <w:pPr>
              <w:tabs>
                <w:tab w:val="left" w:pos="0"/>
                <w:tab w:val="left" w:pos="132"/>
              </w:tabs>
              <w:ind w:left="113" w:right="113" w:hanging="101"/>
              <w:jc w:val="center"/>
              <w:rPr>
                <w:rFonts w:ascii="Arial" w:hAnsi="Arial" w:cs="Arial"/>
                <w:b/>
                <w:bCs/>
                <w:i/>
                <w:iCs/>
                <w:sz w:val="20"/>
                <w:szCs w:val="20"/>
              </w:rPr>
            </w:pPr>
            <w:r w:rsidRPr="00ED1D3E">
              <w:rPr>
                <w:rFonts w:ascii="Arial" w:hAnsi="Arial" w:cs="Arial"/>
                <w:b/>
                <w:bCs/>
                <w:i/>
                <w:iCs/>
                <w:sz w:val="20"/>
                <w:szCs w:val="20"/>
              </w:rPr>
              <w:t>Output 2.2</w:t>
            </w:r>
          </w:p>
        </w:tc>
        <w:tc>
          <w:tcPr>
            <w:tcW w:w="715" w:type="pct"/>
            <w:shd w:val="clear" w:color="auto" w:fill="FFFFFF"/>
          </w:tcPr>
          <w:p w14:paraId="0AA59581" w14:textId="77777777" w:rsidR="00631FE8" w:rsidRPr="00ED1D3E" w:rsidRDefault="00631FE8" w:rsidP="009A49A1">
            <w:pPr>
              <w:autoSpaceDE w:val="0"/>
              <w:autoSpaceDN w:val="0"/>
              <w:adjustRightInd w:val="0"/>
              <w:rPr>
                <w:rFonts w:ascii="Arial" w:hAnsi="Arial" w:cs="Arial"/>
                <w:i/>
                <w:iCs/>
                <w:sz w:val="20"/>
                <w:szCs w:val="20"/>
              </w:rPr>
            </w:pPr>
            <w:r w:rsidRPr="00ED1D3E">
              <w:rPr>
                <w:rFonts w:ascii="Arial" w:hAnsi="Arial" w:cs="Arial"/>
                <w:i/>
                <w:iCs/>
                <w:sz w:val="20"/>
                <w:szCs w:val="20"/>
              </w:rPr>
              <w:t>Conducive space created for CSOs and VSLA networks for debates and movement building on women economic rights, empowerment and entrepreneurship</w:t>
            </w:r>
          </w:p>
        </w:tc>
        <w:tc>
          <w:tcPr>
            <w:tcW w:w="827" w:type="pct"/>
            <w:shd w:val="clear" w:color="auto" w:fill="FFFFFF"/>
          </w:tcPr>
          <w:p w14:paraId="0D651C01" w14:textId="77777777" w:rsidR="00631FE8" w:rsidRPr="00ED1D3E" w:rsidRDefault="00631FE8" w:rsidP="009A49A1">
            <w:pPr>
              <w:textAlignment w:val="baseline"/>
              <w:rPr>
                <w:rFonts w:ascii="Arial" w:hAnsi="Arial" w:cs="Arial"/>
                <w:i/>
                <w:iCs/>
                <w:sz w:val="20"/>
                <w:szCs w:val="20"/>
              </w:rPr>
            </w:pPr>
            <w:r w:rsidRPr="00ED1D3E">
              <w:rPr>
                <w:rFonts w:ascii="Arial" w:hAnsi="Arial" w:cs="Arial"/>
                <w:i/>
                <w:iCs/>
                <w:sz w:val="20"/>
                <w:szCs w:val="20"/>
              </w:rPr>
              <w:t xml:space="preserve">2.2.1 Number of times that CSOs (disaggregated by women led, youth-led or other and formal/informal) succeed in creating space for CSO demands and positions on women’s economic rights, empowerment and entrepreneurship, through agenda setting, influencing the debate and/or movement building. </w:t>
            </w:r>
          </w:p>
        </w:tc>
        <w:tc>
          <w:tcPr>
            <w:tcW w:w="309" w:type="pct"/>
            <w:shd w:val="clear" w:color="auto" w:fill="FFFFFF"/>
          </w:tcPr>
          <w:p w14:paraId="7AF0174B" w14:textId="77777777" w:rsidR="00631FE8" w:rsidRPr="00ED1D3E" w:rsidRDefault="00631FE8" w:rsidP="009A49A1">
            <w:pPr>
              <w:autoSpaceDE w:val="0"/>
              <w:autoSpaceDN w:val="0"/>
              <w:adjustRightInd w:val="0"/>
              <w:rPr>
                <w:rFonts w:ascii="Arial" w:hAnsi="Arial" w:cs="Arial"/>
                <w:i/>
                <w:sz w:val="20"/>
                <w:szCs w:val="20"/>
              </w:rPr>
            </w:pPr>
            <w:r w:rsidRPr="00ED1D3E">
              <w:rPr>
                <w:rFonts w:ascii="Arial" w:hAnsi="Arial" w:cs="Arial"/>
                <w:i/>
                <w:sz w:val="20"/>
                <w:szCs w:val="20"/>
              </w:rPr>
              <w:t>TBC</w:t>
            </w:r>
          </w:p>
        </w:tc>
        <w:tc>
          <w:tcPr>
            <w:tcW w:w="309" w:type="pct"/>
            <w:shd w:val="clear" w:color="auto" w:fill="FFFFFF"/>
          </w:tcPr>
          <w:p w14:paraId="67BA9CA4" w14:textId="77777777" w:rsidR="00631FE8" w:rsidRPr="00ED1D3E" w:rsidRDefault="00631FE8" w:rsidP="009A49A1">
            <w:pPr>
              <w:autoSpaceDE w:val="0"/>
              <w:autoSpaceDN w:val="0"/>
              <w:adjustRightInd w:val="0"/>
              <w:rPr>
                <w:rFonts w:ascii="Arial" w:hAnsi="Arial" w:cs="Arial"/>
                <w:i/>
                <w:iCs/>
                <w:sz w:val="20"/>
                <w:szCs w:val="20"/>
              </w:rPr>
            </w:pPr>
            <w:r w:rsidRPr="00ED1D3E">
              <w:rPr>
                <w:rFonts w:ascii="Arial" w:hAnsi="Arial" w:cs="Arial"/>
                <w:i/>
                <w:iCs/>
                <w:sz w:val="20"/>
                <w:szCs w:val="20"/>
              </w:rPr>
              <w:t xml:space="preserve">4 </w:t>
            </w:r>
          </w:p>
        </w:tc>
        <w:tc>
          <w:tcPr>
            <w:tcW w:w="546" w:type="pct"/>
            <w:shd w:val="clear" w:color="auto" w:fill="FFFFFF"/>
          </w:tcPr>
          <w:p w14:paraId="7D183E47" w14:textId="77777777" w:rsidR="00631FE8" w:rsidRPr="00ED1D3E" w:rsidRDefault="00631FE8" w:rsidP="009A49A1">
            <w:pPr>
              <w:autoSpaceDE w:val="0"/>
              <w:autoSpaceDN w:val="0"/>
              <w:adjustRightInd w:val="0"/>
              <w:rPr>
                <w:rFonts w:ascii="Arial" w:hAnsi="Arial" w:cs="Arial"/>
                <w:i/>
                <w:iCs/>
                <w:sz w:val="20"/>
                <w:szCs w:val="20"/>
              </w:rPr>
            </w:pPr>
            <w:r w:rsidRPr="00ED1D3E">
              <w:rPr>
                <w:rFonts w:ascii="Arial" w:hAnsi="Arial" w:cs="Arial"/>
                <w:i/>
                <w:iCs/>
                <w:sz w:val="20"/>
                <w:szCs w:val="20"/>
              </w:rPr>
              <w:t>4 agenda settings, influencing the debate and/or movement building will be conducted.</w:t>
            </w:r>
          </w:p>
          <w:p w14:paraId="261A2FEB" w14:textId="77777777" w:rsidR="00631FE8" w:rsidRPr="00ED1D3E" w:rsidRDefault="00631FE8" w:rsidP="009A49A1">
            <w:pPr>
              <w:autoSpaceDE w:val="0"/>
              <w:autoSpaceDN w:val="0"/>
              <w:adjustRightInd w:val="0"/>
              <w:rPr>
                <w:rFonts w:ascii="Arial" w:hAnsi="Arial" w:cs="Arial"/>
                <w:i/>
                <w:iCs/>
                <w:sz w:val="20"/>
                <w:szCs w:val="20"/>
              </w:rPr>
            </w:pPr>
          </w:p>
        </w:tc>
        <w:tc>
          <w:tcPr>
            <w:tcW w:w="576" w:type="pct"/>
            <w:shd w:val="clear" w:color="auto" w:fill="FFFFFF"/>
          </w:tcPr>
          <w:p w14:paraId="55AD033E" w14:textId="77777777" w:rsidR="00631FE8" w:rsidRPr="00ED1D3E" w:rsidRDefault="00631FE8" w:rsidP="009A49A1">
            <w:pPr>
              <w:pStyle w:val="ListParagraph"/>
              <w:numPr>
                <w:ilvl w:val="0"/>
                <w:numId w:val="21"/>
              </w:numPr>
              <w:autoSpaceDE w:val="0"/>
              <w:autoSpaceDN w:val="0"/>
              <w:adjustRightInd w:val="0"/>
              <w:spacing w:after="80"/>
              <w:rPr>
                <w:rFonts w:ascii="Arial" w:hAnsi="Arial" w:cs="Arial"/>
                <w:i/>
                <w:sz w:val="20"/>
                <w:szCs w:val="20"/>
              </w:rPr>
            </w:pPr>
            <w:r w:rsidRPr="00ED1D3E">
              <w:rPr>
                <w:rFonts w:ascii="Arial" w:hAnsi="Arial" w:cs="Arial"/>
                <w:i/>
                <w:sz w:val="20"/>
                <w:szCs w:val="20"/>
              </w:rPr>
              <w:t>Project reports</w:t>
            </w:r>
          </w:p>
          <w:p w14:paraId="69623631" w14:textId="77777777" w:rsidR="00631FE8" w:rsidRPr="00ED1D3E" w:rsidRDefault="00631FE8" w:rsidP="009A49A1">
            <w:pPr>
              <w:pStyle w:val="ListParagraph"/>
              <w:numPr>
                <w:ilvl w:val="0"/>
                <w:numId w:val="21"/>
              </w:numPr>
              <w:autoSpaceDE w:val="0"/>
              <w:autoSpaceDN w:val="0"/>
              <w:adjustRightInd w:val="0"/>
              <w:spacing w:after="80"/>
              <w:rPr>
                <w:rFonts w:ascii="Arial" w:hAnsi="Arial" w:cs="Arial"/>
                <w:i/>
                <w:sz w:val="20"/>
                <w:szCs w:val="20"/>
              </w:rPr>
            </w:pPr>
            <w:r w:rsidRPr="00ED1D3E">
              <w:rPr>
                <w:rFonts w:ascii="Arial" w:hAnsi="Arial" w:cs="Arial"/>
                <w:i/>
                <w:sz w:val="20"/>
                <w:szCs w:val="20"/>
              </w:rPr>
              <w:t>Training reports</w:t>
            </w:r>
          </w:p>
          <w:p w14:paraId="77C5D961" w14:textId="77777777" w:rsidR="00631FE8" w:rsidRPr="00ED1D3E" w:rsidRDefault="00631FE8" w:rsidP="009A49A1">
            <w:pPr>
              <w:pStyle w:val="ListParagraph"/>
              <w:numPr>
                <w:ilvl w:val="0"/>
                <w:numId w:val="21"/>
              </w:numPr>
              <w:autoSpaceDE w:val="0"/>
              <w:autoSpaceDN w:val="0"/>
              <w:adjustRightInd w:val="0"/>
              <w:spacing w:after="80"/>
              <w:rPr>
                <w:rFonts w:ascii="Arial" w:hAnsi="Arial" w:cs="Arial"/>
                <w:i/>
                <w:sz w:val="20"/>
                <w:szCs w:val="20"/>
              </w:rPr>
            </w:pPr>
            <w:r w:rsidRPr="00ED1D3E">
              <w:rPr>
                <w:rFonts w:ascii="Arial" w:hAnsi="Arial" w:cs="Arial"/>
                <w:i/>
                <w:sz w:val="20"/>
                <w:szCs w:val="20"/>
              </w:rPr>
              <w:t>Signed attendance sheet</w:t>
            </w:r>
          </w:p>
          <w:p w14:paraId="7C31476F" w14:textId="77777777" w:rsidR="00631FE8" w:rsidRPr="00ED1D3E" w:rsidRDefault="00631FE8" w:rsidP="009A49A1">
            <w:pPr>
              <w:pStyle w:val="ListParagraph"/>
              <w:numPr>
                <w:ilvl w:val="0"/>
                <w:numId w:val="21"/>
              </w:numPr>
              <w:autoSpaceDE w:val="0"/>
              <w:autoSpaceDN w:val="0"/>
              <w:adjustRightInd w:val="0"/>
              <w:spacing w:after="80"/>
              <w:rPr>
                <w:rFonts w:ascii="Arial" w:hAnsi="Arial" w:cs="Arial"/>
                <w:i/>
                <w:sz w:val="20"/>
                <w:szCs w:val="20"/>
              </w:rPr>
            </w:pPr>
            <w:r w:rsidRPr="00ED1D3E">
              <w:rPr>
                <w:rFonts w:ascii="Arial" w:hAnsi="Arial" w:cs="Arial"/>
                <w:i/>
                <w:sz w:val="20"/>
                <w:szCs w:val="20"/>
              </w:rPr>
              <w:t>Photos</w:t>
            </w:r>
          </w:p>
        </w:tc>
        <w:tc>
          <w:tcPr>
            <w:tcW w:w="1025" w:type="pct"/>
            <w:shd w:val="clear" w:color="auto" w:fill="auto"/>
          </w:tcPr>
          <w:p w14:paraId="098E6E6E" w14:textId="77777777" w:rsidR="00631FE8" w:rsidRPr="00ED1D3E" w:rsidRDefault="00631FE8" w:rsidP="009A49A1">
            <w:pPr>
              <w:widowControl w:val="0"/>
              <w:numPr>
                <w:ilvl w:val="0"/>
                <w:numId w:val="21"/>
              </w:numPr>
              <w:autoSpaceDE w:val="0"/>
              <w:autoSpaceDN w:val="0"/>
              <w:spacing w:after="60" w:line="242" w:lineRule="auto"/>
              <w:contextualSpacing/>
              <w:rPr>
                <w:rFonts w:ascii="Arial" w:eastAsia="Calibri" w:hAnsi="Arial" w:cs="Arial"/>
                <w:b/>
                <w:i/>
                <w:sz w:val="20"/>
                <w:szCs w:val="20"/>
              </w:rPr>
            </w:pPr>
            <w:r w:rsidRPr="00ED1D3E">
              <w:rPr>
                <w:rFonts w:ascii="Arial" w:eastAsia="Calibri" w:hAnsi="Arial" w:cs="Arial"/>
                <w:i/>
                <w:sz w:val="20"/>
                <w:szCs w:val="20"/>
              </w:rPr>
              <w:t xml:space="preserve">Stable political and security context that allows implementation of proposed project activities. </w:t>
            </w:r>
          </w:p>
          <w:p w14:paraId="382F243D" w14:textId="77777777" w:rsidR="00631FE8" w:rsidRPr="00ED1D3E" w:rsidRDefault="00631FE8" w:rsidP="009A49A1">
            <w:pPr>
              <w:widowControl w:val="0"/>
              <w:numPr>
                <w:ilvl w:val="0"/>
                <w:numId w:val="21"/>
              </w:numPr>
              <w:autoSpaceDE w:val="0"/>
              <w:autoSpaceDN w:val="0"/>
              <w:spacing w:after="60" w:line="242" w:lineRule="auto"/>
              <w:contextualSpacing/>
              <w:rPr>
                <w:rFonts w:ascii="Arial" w:eastAsia="Calibri" w:hAnsi="Arial" w:cs="Arial"/>
                <w:b/>
                <w:i/>
                <w:sz w:val="20"/>
                <w:szCs w:val="20"/>
              </w:rPr>
            </w:pPr>
            <w:r w:rsidRPr="00ED1D3E">
              <w:rPr>
                <w:rFonts w:ascii="Arial" w:eastAsia="Calibri" w:hAnsi="Arial" w:cs="Arial"/>
                <w:i/>
                <w:sz w:val="20"/>
                <w:szCs w:val="20"/>
              </w:rPr>
              <w:t>Willingness and cooperation of stakeholders to support formulation and adoption of laws.</w:t>
            </w:r>
          </w:p>
          <w:p w14:paraId="038E0D6F" w14:textId="77777777" w:rsidR="00631FE8" w:rsidRPr="00ED1D3E" w:rsidRDefault="00631FE8" w:rsidP="009A49A1">
            <w:pPr>
              <w:widowControl w:val="0"/>
              <w:autoSpaceDE w:val="0"/>
              <w:autoSpaceDN w:val="0"/>
              <w:spacing w:after="60" w:line="242" w:lineRule="auto"/>
              <w:ind w:left="720"/>
              <w:contextualSpacing/>
              <w:rPr>
                <w:rFonts w:ascii="Arial" w:eastAsia="Calibri" w:hAnsi="Arial" w:cs="Arial"/>
                <w:i/>
                <w:sz w:val="20"/>
                <w:szCs w:val="20"/>
              </w:rPr>
            </w:pPr>
          </w:p>
        </w:tc>
      </w:tr>
      <w:tr w:rsidR="00D01294" w:rsidRPr="00055B81" w14:paraId="3290879C" w14:textId="77777777" w:rsidTr="009A49A1">
        <w:trPr>
          <w:trHeight w:val="2096"/>
          <w:tblHeader/>
        </w:trPr>
        <w:tc>
          <w:tcPr>
            <w:tcW w:w="693" w:type="pct"/>
            <w:shd w:val="clear" w:color="auto" w:fill="FDE9D9"/>
            <w:textDirection w:val="btLr"/>
          </w:tcPr>
          <w:p w14:paraId="2AE3738C" w14:textId="77777777" w:rsidR="00631FE8" w:rsidRPr="00ED1D3E" w:rsidRDefault="00631FE8" w:rsidP="009A49A1">
            <w:pPr>
              <w:tabs>
                <w:tab w:val="left" w:pos="0"/>
                <w:tab w:val="left" w:pos="132"/>
              </w:tabs>
              <w:ind w:left="113" w:right="113" w:hanging="101"/>
              <w:jc w:val="center"/>
              <w:rPr>
                <w:rFonts w:ascii="Arial" w:hAnsi="Arial" w:cs="Arial"/>
                <w:b/>
                <w:bCs/>
                <w:i/>
                <w:iCs/>
                <w:sz w:val="20"/>
                <w:szCs w:val="20"/>
              </w:rPr>
            </w:pPr>
            <w:r w:rsidRPr="00ED1D3E">
              <w:rPr>
                <w:rFonts w:ascii="Arial" w:hAnsi="Arial" w:cs="Arial"/>
                <w:b/>
                <w:bCs/>
                <w:i/>
                <w:iCs/>
                <w:sz w:val="20"/>
                <w:szCs w:val="20"/>
              </w:rPr>
              <w:t>Output 2.3</w:t>
            </w:r>
          </w:p>
        </w:tc>
        <w:tc>
          <w:tcPr>
            <w:tcW w:w="715" w:type="pct"/>
            <w:shd w:val="clear" w:color="auto" w:fill="FFFFFF"/>
          </w:tcPr>
          <w:p w14:paraId="72D4793B" w14:textId="77777777" w:rsidR="00631FE8" w:rsidRPr="00ED1D3E" w:rsidRDefault="00631FE8" w:rsidP="009A49A1">
            <w:pPr>
              <w:autoSpaceDE w:val="0"/>
              <w:autoSpaceDN w:val="0"/>
              <w:adjustRightInd w:val="0"/>
              <w:rPr>
                <w:rFonts w:ascii="Arial" w:hAnsi="Arial" w:cs="Arial"/>
                <w:i/>
                <w:iCs/>
                <w:sz w:val="20"/>
                <w:szCs w:val="20"/>
              </w:rPr>
            </w:pPr>
            <w:r w:rsidRPr="00ED1D3E">
              <w:rPr>
                <w:rFonts w:ascii="Arial" w:hAnsi="Arial" w:cs="Arial"/>
                <w:i/>
                <w:iCs/>
                <w:sz w:val="20"/>
                <w:szCs w:val="20"/>
              </w:rPr>
              <w:t>Improved community attitudes and practices towards women economic rights, empowerment and entrepreneurship</w:t>
            </w:r>
          </w:p>
        </w:tc>
        <w:tc>
          <w:tcPr>
            <w:tcW w:w="827" w:type="pct"/>
            <w:shd w:val="clear" w:color="auto" w:fill="FFFFFF"/>
          </w:tcPr>
          <w:p w14:paraId="5C3BAF30" w14:textId="77777777" w:rsidR="00631FE8" w:rsidRPr="00ED1D3E" w:rsidRDefault="00631FE8" w:rsidP="009A49A1">
            <w:pPr>
              <w:textAlignment w:val="baseline"/>
              <w:rPr>
                <w:rFonts w:ascii="Arial" w:hAnsi="Arial" w:cs="Arial"/>
                <w:i/>
                <w:iCs/>
                <w:sz w:val="20"/>
                <w:szCs w:val="20"/>
              </w:rPr>
            </w:pPr>
            <w:r w:rsidRPr="00ED1D3E">
              <w:rPr>
                <w:rFonts w:ascii="Arial" w:hAnsi="Arial" w:cs="Arial"/>
                <w:i/>
                <w:iCs/>
                <w:sz w:val="20"/>
                <w:szCs w:val="20"/>
              </w:rPr>
              <w:t>2.3.1 Number of individuals (disaggregated by type, age and gender) with improved attitudes and practices on women’s economic rights, empowerment and entrepreneurship.</w:t>
            </w:r>
          </w:p>
        </w:tc>
        <w:tc>
          <w:tcPr>
            <w:tcW w:w="309" w:type="pct"/>
            <w:shd w:val="clear" w:color="auto" w:fill="FFFFFF"/>
          </w:tcPr>
          <w:p w14:paraId="78BCADDC" w14:textId="77777777" w:rsidR="00631FE8" w:rsidRPr="00ED1D3E" w:rsidRDefault="00631FE8" w:rsidP="009A49A1">
            <w:pPr>
              <w:autoSpaceDE w:val="0"/>
              <w:autoSpaceDN w:val="0"/>
              <w:adjustRightInd w:val="0"/>
              <w:rPr>
                <w:rFonts w:ascii="Arial" w:hAnsi="Arial" w:cs="Arial"/>
                <w:i/>
                <w:sz w:val="20"/>
                <w:szCs w:val="20"/>
              </w:rPr>
            </w:pPr>
            <w:r w:rsidRPr="00ED1D3E">
              <w:rPr>
                <w:rFonts w:ascii="Arial" w:hAnsi="Arial" w:cs="Arial"/>
                <w:i/>
                <w:sz w:val="20"/>
                <w:szCs w:val="20"/>
              </w:rPr>
              <w:t>TBC</w:t>
            </w:r>
          </w:p>
        </w:tc>
        <w:tc>
          <w:tcPr>
            <w:tcW w:w="309" w:type="pct"/>
            <w:shd w:val="clear" w:color="auto" w:fill="FFFFFF"/>
          </w:tcPr>
          <w:p w14:paraId="7966C090" w14:textId="77777777" w:rsidR="00631FE8" w:rsidRPr="00ED1D3E" w:rsidRDefault="00631FE8" w:rsidP="009A49A1">
            <w:pPr>
              <w:autoSpaceDE w:val="0"/>
              <w:autoSpaceDN w:val="0"/>
              <w:adjustRightInd w:val="0"/>
              <w:rPr>
                <w:rFonts w:ascii="Arial" w:hAnsi="Arial" w:cs="Arial"/>
                <w:i/>
                <w:iCs/>
                <w:sz w:val="20"/>
                <w:szCs w:val="20"/>
              </w:rPr>
            </w:pPr>
            <w:r w:rsidRPr="00ED1D3E">
              <w:rPr>
                <w:rFonts w:ascii="Arial" w:hAnsi="Arial" w:cs="Arial"/>
                <w:i/>
                <w:iCs/>
                <w:sz w:val="20"/>
                <w:szCs w:val="20"/>
              </w:rPr>
              <w:t>75%</w:t>
            </w:r>
          </w:p>
        </w:tc>
        <w:tc>
          <w:tcPr>
            <w:tcW w:w="546" w:type="pct"/>
            <w:shd w:val="clear" w:color="auto" w:fill="FFFFFF"/>
          </w:tcPr>
          <w:p w14:paraId="75F64706" w14:textId="77777777" w:rsidR="00631FE8" w:rsidRPr="00ED1D3E" w:rsidRDefault="00631FE8" w:rsidP="009A49A1">
            <w:pPr>
              <w:autoSpaceDE w:val="0"/>
              <w:autoSpaceDN w:val="0"/>
              <w:adjustRightInd w:val="0"/>
              <w:ind w:left="108"/>
              <w:rPr>
                <w:rFonts w:ascii="Arial" w:eastAsia="Calibri" w:hAnsi="Arial" w:cs="Arial"/>
                <w:b/>
                <w:bCs/>
                <w:i/>
                <w:iCs/>
                <w:sz w:val="20"/>
                <w:szCs w:val="20"/>
              </w:rPr>
            </w:pPr>
            <w:r w:rsidRPr="00ED1D3E">
              <w:rPr>
                <w:rFonts w:ascii="Arial" w:hAnsi="Arial" w:cs="Arial"/>
                <w:i/>
                <w:iCs/>
                <w:sz w:val="20"/>
                <w:szCs w:val="20"/>
              </w:rPr>
              <w:t xml:space="preserve">75% of individuals by age, type and gender are expected to report improved attitudes and practices on women’s economic </w:t>
            </w:r>
            <w:r w:rsidRPr="00ED1D3E">
              <w:rPr>
                <w:rFonts w:ascii="Arial" w:hAnsi="Arial" w:cs="Arial"/>
                <w:i/>
                <w:iCs/>
                <w:sz w:val="20"/>
                <w:szCs w:val="20"/>
              </w:rPr>
              <w:lastRenderedPageBreak/>
              <w:t>rights, empowerment and entrepreneurship. This will be measured at the end of the project</w:t>
            </w:r>
          </w:p>
          <w:p w14:paraId="040FB4FC" w14:textId="77777777" w:rsidR="00631FE8" w:rsidRPr="00ED1D3E" w:rsidRDefault="00631FE8" w:rsidP="009A49A1">
            <w:pPr>
              <w:autoSpaceDE w:val="0"/>
              <w:autoSpaceDN w:val="0"/>
              <w:adjustRightInd w:val="0"/>
              <w:rPr>
                <w:rFonts w:ascii="Arial" w:hAnsi="Arial" w:cs="Arial"/>
                <w:i/>
                <w:iCs/>
                <w:sz w:val="20"/>
                <w:szCs w:val="20"/>
              </w:rPr>
            </w:pPr>
          </w:p>
        </w:tc>
        <w:tc>
          <w:tcPr>
            <w:tcW w:w="576" w:type="pct"/>
            <w:shd w:val="clear" w:color="auto" w:fill="FFFFFF"/>
          </w:tcPr>
          <w:p w14:paraId="699EC823" w14:textId="77777777" w:rsidR="00631FE8" w:rsidRPr="00ED1D3E" w:rsidRDefault="00631FE8" w:rsidP="009A49A1">
            <w:pPr>
              <w:pStyle w:val="ListParagraph"/>
              <w:numPr>
                <w:ilvl w:val="0"/>
                <w:numId w:val="27"/>
              </w:numPr>
              <w:autoSpaceDE w:val="0"/>
              <w:autoSpaceDN w:val="0"/>
              <w:adjustRightInd w:val="0"/>
              <w:spacing w:after="80"/>
              <w:rPr>
                <w:rFonts w:ascii="Arial" w:hAnsi="Arial" w:cs="Arial"/>
                <w:i/>
                <w:iCs/>
                <w:sz w:val="20"/>
                <w:szCs w:val="20"/>
              </w:rPr>
            </w:pPr>
            <w:proofErr w:type="spellStart"/>
            <w:r w:rsidRPr="00ED1D3E">
              <w:rPr>
                <w:rFonts w:ascii="Arial" w:hAnsi="Arial" w:cs="Arial"/>
                <w:i/>
                <w:iCs/>
                <w:sz w:val="20"/>
                <w:szCs w:val="20"/>
              </w:rPr>
              <w:lastRenderedPageBreak/>
              <w:t>Endline</w:t>
            </w:r>
            <w:proofErr w:type="spellEnd"/>
            <w:r w:rsidRPr="00ED1D3E">
              <w:rPr>
                <w:rFonts w:ascii="Arial" w:hAnsi="Arial" w:cs="Arial"/>
                <w:i/>
                <w:iCs/>
                <w:sz w:val="20"/>
                <w:szCs w:val="20"/>
              </w:rPr>
              <w:t xml:space="preserve"> Reports</w:t>
            </w:r>
          </w:p>
        </w:tc>
        <w:tc>
          <w:tcPr>
            <w:tcW w:w="1025" w:type="pct"/>
            <w:shd w:val="clear" w:color="auto" w:fill="auto"/>
          </w:tcPr>
          <w:p w14:paraId="0B70E772" w14:textId="77777777" w:rsidR="00631FE8" w:rsidRPr="00ED1D3E" w:rsidRDefault="00631FE8" w:rsidP="009A49A1">
            <w:pPr>
              <w:widowControl w:val="0"/>
              <w:numPr>
                <w:ilvl w:val="0"/>
                <w:numId w:val="19"/>
              </w:numPr>
              <w:autoSpaceDE w:val="0"/>
              <w:autoSpaceDN w:val="0"/>
              <w:spacing w:after="60" w:line="242" w:lineRule="auto"/>
              <w:contextualSpacing/>
              <w:rPr>
                <w:rFonts w:ascii="Arial" w:eastAsia="Calibri" w:hAnsi="Arial" w:cs="Arial"/>
                <w:b/>
                <w:i/>
                <w:sz w:val="20"/>
                <w:szCs w:val="20"/>
              </w:rPr>
            </w:pPr>
            <w:r w:rsidRPr="00ED1D3E">
              <w:rPr>
                <w:rFonts w:ascii="Arial" w:eastAsia="Calibri" w:hAnsi="Arial" w:cs="Arial"/>
                <w:i/>
                <w:sz w:val="20"/>
                <w:szCs w:val="20"/>
              </w:rPr>
              <w:t xml:space="preserve">Stable political and security context that allows implementation of proposed project activities. </w:t>
            </w:r>
          </w:p>
          <w:p w14:paraId="056BB624" w14:textId="77777777" w:rsidR="00631FE8" w:rsidRPr="00ED1D3E" w:rsidRDefault="00631FE8" w:rsidP="009A49A1">
            <w:pPr>
              <w:widowControl w:val="0"/>
              <w:numPr>
                <w:ilvl w:val="0"/>
                <w:numId w:val="19"/>
              </w:numPr>
              <w:autoSpaceDE w:val="0"/>
              <w:autoSpaceDN w:val="0"/>
              <w:spacing w:after="60" w:line="242" w:lineRule="auto"/>
              <w:contextualSpacing/>
              <w:rPr>
                <w:rFonts w:ascii="Arial" w:eastAsia="Calibri" w:hAnsi="Arial" w:cs="Arial"/>
                <w:b/>
                <w:i/>
                <w:sz w:val="20"/>
                <w:szCs w:val="20"/>
              </w:rPr>
            </w:pPr>
            <w:r w:rsidRPr="00ED1D3E">
              <w:rPr>
                <w:rFonts w:ascii="Arial" w:eastAsia="Calibri" w:hAnsi="Arial" w:cs="Arial"/>
                <w:i/>
                <w:sz w:val="20"/>
                <w:szCs w:val="20"/>
              </w:rPr>
              <w:t>Willingness and cooperation of stakeholders to support women participation in decision making process</w:t>
            </w:r>
          </w:p>
          <w:p w14:paraId="10373FA0" w14:textId="77777777" w:rsidR="00631FE8" w:rsidRPr="00ED1D3E" w:rsidRDefault="00631FE8" w:rsidP="009A49A1">
            <w:pPr>
              <w:widowControl w:val="0"/>
              <w:autoSpaceDE w:val="0"/>
              <w:autoSpaceDN w:val="0"/>
              <w:spacing w:after="60" w:line="242" w:lineRule="auto"/>
              <w:contextualSpacing/>
              <w:rPr>
                <w:rFonts w:ascii="Arial" w:eastAsia="Calibri" w:hAnsi="Arial" w:cs="Arial"/>
                <w:i/>
                <w:sz w:val="20"/>
                <w:szCs w:val="20"/>
              </w:rPr>
            </w:pPr>
          </w:p>
        </w:tc>
      </w:tr>
      <w:tr w:rsidR="00D01294" w:rsidRPr="00055B81" w14:paraId="182C4A0F" w14:textId="77777777" w:rsidTr="009A49A1">
        <w:trPr>
          <w:trHeight w:val="2096"/>
          <w:tblHeader/>
        </w:trPr>
        <w:tc>
          <w:tcPr>
            <w:tcW w:w="693" w:type="pct"/>
            <w:shd w:val="clear" w:color="auto" w:fill="FDE9D9"/>
            <w:textDirection w:val="btLr"/>
          </w:tcPr>
          <w:p w14:paraId="6DAF4522" w14:textId="77777777" w:rsidR="00631FE8" w:rsidRPr="00ED1D3E" w:rsidRDefault="00631FE8" w:rsidP="009A49A1">
            <w:pPr>
              <w:jc w:val="center"/>
              <w:rPr>
                <w:rFonts w:ascii="Arial" w:hAnsi="Arial" w:cs="Arial"/>
                <w:b/>
                <w:bCs/>
                <w:i/>
                <w:iCs/>
                <w:sz w:val="20"/>
                <w:szCs w:val="20"/>
              </w:rPr>
            </w:pPr>
            <w:r w:rsidRPr="00ED1D3E">
              <w:rPr>
                <w:rFonts w:ascii="Arial" w:hAnsi="Arial" w:cs="Arial"/>
                <w:b/>
                <w:bCs/>
                <w:i/>
                <w:iCs/>
                <w:sz w:val="20"/>
                <w:szCs w:val="20"/>
              </w:rPr>
              <w:lastRenderedPageBreak/>
              <w:t>Output 2.4</w:t>
            </w:r>
          </w:p>
        </w:tc>
        <w:tc>
          <w:tcPr>
            <w:tcW w:w="715" w:type="pct"/>
            <w:shd w:val="clear" w:color="auto" w:fill="FFFFFF"/>
          </w:tcPr>
          <w:p w14:paraId="77FC24E8" w14:textId="77777777" w:rsidR="00631FE8" w:rsidRPr="00ED1D3E" w:rsidRDefault="00631FE8" w:rsidP="009A49A1">
            <w:pPr>
              <w:rPr>
                <w:rFonts w:ascii="Arial" w:hAnsi="Arial" w:cs="Arial"/>
                <w:sz w:val="20"/>
                <w:szCs w:val="20"/>
              </w:rPr>
            </w:pPr>
            <w:r w:rsidRPr="00ED1D3E">
              <w:rPr>
                <w:rFonts w:ascii="Arial" w:hAnsi="Arial" w:cs="Arial"/>
                <w:sz w:val="20"/>
                <w:szCs w:val="20"/>
              </w:rPr>
              <w:t>Improved bookkeeping and numeracy skills of VSLAs members</w:t>
            </w:r>
          </w:p>
        </w:tc>
        <w:tc>
          <w:tcPr>
            <w:tcW w:w="827" w:type="pct"/>
            <w:shd w:val="clear" w:color="auto" w:fill="FFFFFF"/>
          </w:tcPr>
          <w:p w14:paraId="1F20C65A" w14:textId="77777777" w:rsidR="00631FE8" w:rsidRPr="00ED1D3E" w:rsidRDefault="00631FE8" w:rsidP="009A49A1">
            <w:pPr>
              <w:rPr>
                <w:rFonts w:ascii="Arial" w:hAnsi="Arial" w:cs="Arial"/>
                <w:i/>
                <w:iCs/>
                <w:sz w:val="20"/>
                <w:szCs w:val="20"/>
              </w:rPr>
            </w:pPr>
            <w:r w:rsidRPr="00ED1D3E">
              <w:rPr>
                <w:rFonts w:ascii="Arial" w:hAnsi="Arial" w:cs="Arial"/>
                <w:i/>
                <w:iCs/>
                <w:sz w:val="20"/>
                <w:szCs w:val="20"/>
              </w:rPr>
              <w:t>2.3.2. Proportion of population in a given age group achieving at least a minimum level of proficiency in basic (a) bookkeeping and (b) numeracy skills, by sex</w:t>
            </w:r>
          </w:p>
        </w:tc>
        <w:tc>
          <w:tcPr>
            <w:tcW w:w="309" w:type="pct"/>
            <w:shd w:val="clear" w:color="auto" w:fill="FFFFFF"/>
          </w:tcPr>
          <w:p w14:paraId="47663E17" w14:textId="77777777" w:rsidR="00631FE8" w:rsidRPr="00ED1D3E" w:rsidRDefault="00631FE8" w:rsidP="009A49A1">
            <w:pPr>
              <w:autoSpaceDE w:val="0"/>
              <w:autoSpaceDN w:val="0"/>
              <w:adjustRightInd w:val="0"/>
              <w:rPr>
                <w:rFonts w:ascii="Arial" w:hAnsi="Arial" w:cs="Arial"/>
                <w:i/>
                <w:sz w:val="20"/>
                <w:szCs w:val="20"/>
              </w:rPr>
            </w:pPr>
            <w:r w:rsidRPr="00ED1D3E">
              <w:rPr>
                <w:rFonts w:ascii="Arial" w:hAnsi="Arial" w:cs="Arial"/>
                <w:i/>
                <w:sz w:val="20"/>
                <w:szCs w:val="20"/>
              </w:rPr>
              <w:t>TBC</w:t>
            </w:r>
          </w:p>
        </w:tc>
        <w:tc>
          <w:tcPr>
            <w:tcW w:w="309" w:type="pct"/>
            <w:shd w:val="clear" w:color="auto" w:fill="FFFFFF"/>
          </w:tcPr>
          <w:p w14:paraId="3868D890" w14:textId="77777777" w:rsidR="00631FE8" w:rsidRPr="00ED1D3E" w:rsidRDefault="00631FE8" w:rsidP="009A49A1">
            <w:pPr>
              <w:autoSpaceDE w:val="0"/>
              <w:autoSpaceDN w:val="0"/>
              <w:adjustRightInd w:val="0"/>
              <w:rPr>
                <w:rFonts w:ascii="Arial" w:hAnsi="Arial" w:cs="Arial"/>
                <w:i/>
                <w:iCs/>
                <w:sz w:val="20"/>
                <w:szCs w:val="20"/>
              </w:rPr>
            </w:pPr>
            <w:r w:rsidRPr="00ED1D3E">
              <w:rPr>
                <w:rFonts w:ascii="Arial" w:hAnsi="Arial" w:cs="Arial"/>
                <w:i/>
                <w:iCs/>
                <w:sz w:val="20"/>
                <w:szCs w:val="20"/>
              </w:rPr>
              <w:t>75%</w:t>
            </w:r>
          </w:p>
        </w:tc>
        <w:tc>
          <w:tcPr>
            <w:tcW w:w="546" w:type="pct"/>
            <w:shd w:val="clear" w:color="auto" w:fill="FFFFFF"/>
          </w:tcPr>
          <w:p w14:paraId="2948EED8" w14:textId="77777777" w:rsidR="00631FE8" w:rsidRPr="00ED1D3E" w:rsidRDefault="00631FE8" w:rsidP="009A49A1">
            <w:pPr>
              <w:autoSpaceDE w:val="0"/>
              <w:autoSpaceDN w:val="0"/>
              <w:adjustRightInd w:val="0"/>
              <w:rPr>
                <w:rFonts w:ascii="Arial" w:hAnsi="Arial" w:cs="Arial"/>
                <w:i/>
                <w:iCs/>
                <w:sz w:val="20"/>
                <w:szCs w:val="20"/>
              </w:rPr>
            </w:pPr>
            <w:r w:rsidRPr="00ED1D3E">
              <w:rPr>
                <w:rFonts w:ascii="Arial" w:hAnsi="Arial" w:cs="Arial"/>
                <w:i/>
                <w:iCs/>
                <w:sz w:val="20"/>
                <w:szCs w:val="20"/>
              </w:rPr>
              <w:t>75% of the population in a given age group are expected to achieve at least a fixed level of proficiency in basic (a) bookkeeping and (b) numeracy skills, by sex</w:t>
            </w:r>
          </w:p>
        </w:tc>
        <w:tc>
          <w:tcPr>
            <w:tcW w:w="576" w:type="pct"/>
            <w:shd w:val="clear" w:color="auto" w:fill="FFFFFF"/>
          </w:tcPr>
          <w:p w14:paraId="6DFFA8D6" w14:textId="77777777" w:rsidR="00631FE8" w:rsidRPr="00ED1D3E" w:rsidRDefault="00631FE8" w:rsidP="009A49A1">
            <w:pPr>
              <w:pStyle w:val="ListParagraph"/>
              <w:numPr>
                <w:ilvl w:val="0"/>
                <w:numId w:val="28"/>
              </w:numPr>
              <w:autoSpaceDE w:val="0"/>
              <w:autoSpaceDN w:val="0"/>
              <w:adjustRightInd w:val="0"/>
              <w:spacing w:after="80"/>
              <w:rPr>
                <w:rFonts w:ascii="Arial" w:hAnsi="Arial" w:cs="Arial"/>
                <w:i/>
                <w:sz w:val="20"/>
                <w:szCs w:val="20"/>
              </w:rPr>
            </w:pPr>
            <w:proofErr w:type="spellStart"/>
            <w:r w:rsidRPr="00ED1D3E">
              <w:rPr>
                <w:rFonts w:ascii="Arial" w:hAnsi="Arial" w:cs="Arial"/>
                <w:i/>
                <w:sz w:val="20"/>
                <w:szCs w:val="20"/>
              </w:rPr>
              <w:t>Endline</w:t>
            </w:r>
            <w:proofErr w:type="spellEnd"/>
            <w:r w:rsidRPr="00ED1D3E">
              <w:rPr>
                <w:rFonts w:ascii="Arial" w:hAnsi="Arial" w:cs="Arial"/>
                <w:i/>
                <w:sz w:val="20"/>
                <w:szCs w:val="20"/>
              </w:rPr>
              <w:t xml:space="preserve"> Reports</w:t>
            </w:r>
          </w:p>
          <w:p w14:paraId="03FD07D1" w14:textId="77777777" w:rsidR="00631FE8" w:rsidRPr="00ED1D3E" w:rsidRDefault="00631FE8" w:rsidP="009A49A1">
            <w:pPr>
              <w:pStyle w:val="ListParagraph"/>
              <w:numPr>
                <w:ilvl w:val="0"/>
                <w:numId w:val="28"/>
              </w:numPr>
              <w:autoSpaceDE w:val="0"/>
              <w:autoSpaceDN w:val="0"/>
              <w:adjustRightInd w:val="0"/>
              <w:spacing w:after="80"/>
              <w:rPr>
                <w:rFonts w:ascii="Arial" w:hAnsi="Arial" w:cs="Arial"/>
                <w:i/>
                <w:sz w:val="20"/>
                <w:szCs w:val="20"/>
              </w:rPr>
            </w:pPr>
            <w:r w:rsidRPr="00ED1D3E">
              <w:rPr>
                <w:rFonts w:ascii="Arial" w:hAnsi="Arial" w:cs="Arial"/>
                <w:i/>
                <w:sz w:val="20"/>
                <w:szCs w:val="20"/>
              </w:rPr>
              <w:t>Project reports</w:t>
            </w:r>
          </w:p>
          <w:p w14:paraId="1D2189F6" w14:textId="77777777" w:rsidR="00631FE8" w:rsidRPr="00ED1D3E" w:rsidRDefault="00631FE8" w:rsidP="009A49A1">
            <w:pPr>
              <w:pStyle w:val="ListParagraph"/>
              <w:numPr>
                <w:ilvl w:val="0"/>
                <w:numId w:val="28"/>
              </w:numPr>
              <w:autoSpaceDE w:val="0"/>
              <w:autoSpaceDN w:val="0"/>
              <w:adjustRightInd w:val="0"/>
              <w:spacing w:after="80"/>
              <w:rPr>
                <w:rFonts w:ascii="Arial" w:hAnsi="Arial" w:cs="Arial"/>
                <w:i/>
                <w:sz w:val="20"/>
                <w:szCs w:val="20"/>
              </w:rPr>
            </w:pPr>
            <w:r w:rsidRPr="00ED1D3E">
              <w:rPr>
                <w:rFonts w:ascii="Arial" w:hAnsi="Arial" w:cs="Arial"/>
                <w:i/>
                <w:sz w:val="20"/>
                <w:szCs w:val="20"/>
              </w:rPr>
              <w:t>Training reports</w:t>
            </w:r>
          </w:p>
          <w:p w14:paraId="2AB65C37" w14:textId="77777777" w:rsidR="00631FE8" w:rsidRPr="00ED1D3E" w:rsidRDefault="00631FE8" w:rsidP="009A49A1">
            <w:pPr>
              <w:pStyle w:val="ListParagraph"/>
              <w:numPr>
                <w:ilvl w:val="0"/>
                <w:numId w:val="28"/>
              </w:numPr>
              <w:autoSpaceDE w:val="0"/>
              <w:autoSpaceDN w:val="0"/>
              <w:adjustRightInd w:val="0"/>
              <w:spacing w:after="80"/>
              <w:rPr>
                <w:rFonts w:ascii="Arial" w:hAnsi="Arial" w:cs="Arial"/>
                <w:i/>
                <w:sz w:val="20"/>
                <w:szCs w:val="20"/>
              </w:rPr>
            </w:pPr>
            <w:r w:rsidRPr="00ED1D3E">
              <w:rPr>
                <w:rFonts w:ascii="Arial" w:hAnsi="Arial" w:cs="Arial"/>
                <w:i/>
                <w:sz w:val="20"/>
                <w:szCs w:val="20"/>
              </w:rPr>
              <w:t>Photos</w:t>
            </w:r>
          </w:p>
        </w:tc>
        <w:tc>
          <w:tcPr>
            <w:tcW w:w="1025" w:type="pct"/>
            <w:shd w:val="clear" w:color="auto" w:fill="auto"/>
          </w:tcPr>
          <w:p w14:paraId="30FC6626" w14:textId="77777777" w:rsidR="00631FE8" w:rsidRPr="00ED1D3E" w:rsidRDefault="00631FE8" w:rsidP="009A49A1">
            <w:pPr>
              <w:widowControl w:val="0"/>
              <w:numPr>
                <w:ilvl w:val="0"/>
                <w:numId w:val="19"/>
              </w:numPr>
              <w:autoSpaceDE w:val="0"/>
              <w:autoSpaceDN w:val="0"/>
              <w:spacing w:after="60" w:line="242" w:lineRule="auto"/>
              <w:contextualSpacing/>
              <w:rPr>
                <w:rFonts w:ascii="Arial" w:eastAsia="Calibri" w:hAnsi="Arial" w:cs="Arial"/>
                <w:b/>
                <w:i/>
                <w:sz w:val="20"/>
                <w:szCs w:val="20"/>
              </w:rPr>
            </w:pPr>
            <w:r w:rsidRPr="00ED1D3E">
              <w:rPr>
                <w:rFonts w:ascii="Arial" w:eastAsia="Calibri" w:hAnsi="Arial" w:cs="Arial"/>
                <w:i/>
                <w:sz w:val="20"/>
                <w:szCs w:val="20"/>
              </w:rPr>
              <w:t xml:space="preserve">Stable political and security context that allows implementation of proposed project activities. </w:t>
            </w:r>
          </w:p>
          <w:p w14:paraId="5DE7942C" w14:textId="77777777" w:rsidR="00631FE8" w:rsidRPr="00ED1D3E" w:rsidRDefault="00631FE8" w:rsidP="009A49A1">
            <w:pPr>
              <w:widowControl w:val="0"/>
              <w:autoSpaceDE w:val="0"/>
              <w:autoSpaceDN w:val="0"/>
              <w:spacing w:after="60" w:line="242" w:lineRule="auto"/>
              <w:ind w:left="720"/>
              <w:contextualSpacing/>
              <w:rPr>
                <w:rFonts w:ascii="Arial" w:eastAsia="Calibri" w:hAnsi="Arial" w:cs="Arial"/>
                <w:i/>
                <w:sz w:val="20"/>
                <w:szCs w:val="20"/>
              </w:rPr>
            </w:pPr>
          </w:p>
        </w:tc>
      </w:tr>
    </w:tbl>
    <w:p w14:paraId="7621CE67" w14:textId="77777777" w:rsidR="00631FE8" w:rsidRPr="00055B81" w:rsidRDefault="00631FE8">
      <w:pPr>
        <w:rPr>
          <w:rFonts w:ascii="Arial" w:hAnsi="Arial" w:cs="Arial"/>
          <w:sz w:val="20"/>
          <w:szCs w:val="20"/>
        </w:rPr>
      </w:pPr>
    </w:p>
    <w:sectPr w:rsidR="00631FE8" w:rsidRPr="00055B81" w:rsidSect="006D2483">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254F8" w14:textId="77777777" w:rsidR="004E6633" w:rsidRDefault="004E6633" w:rsidP="004E1D6B">
      <w:r>
        <w:separator/>
      </w:r>
    </w:p>
  </w:endnote>
  <w:endnote w:type="continuationSeparator" w:id="0">
    <w:p w14:paraId="403707AD" w14:textId="77777777" w:rsidR="004E6633" w:rsidRDefault="004E6633" w:rsidP="004E1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Extra Bold">
    <w:altName w:val="Gill Sans MT Ext Condensed Bold"/>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483463"/>
      <w:docPartObj>
        <w:docPartGallery w:val="Page Numbers (Bottom of Page)"/>
        <w:docPartUnique/>
      </w:docPartObj>
    </w:sdtPr>
    <w:sdtEndPr>
      <w:rPr>
        <w:color w:val="7F7F7F" w:themeColor="background1" w:themeShade="7F"/>
        <w:spacing w:val="60"/>
      </w:rPr>
    </w:sdtEndPr>
    <w:sdtContent>
      <w:p w14:paraId="0F32F4D7" w14:textId="2FAC6DB8" w:rsidR="00483336" w:rsidRDefault="0048333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26791">
          <w:rPr>
            <w:noProof/>
          </w:rPr>
          <w:t>9</w:t>
        </w:r>
        <w:r>
          <w:rPr>
            <w:noProof/>
          </w:rPr>
          <w:fldChar w:fldCharType="end"/>
        </w:r>
        <w:r>
          <w:t xml:space="preserve"> | </w:t>
        </w:r>
        <w:r>
          <w:rPr>
            <w:color w:val="7F7F7F" w:themeColor="background1" w:themeShade="7F"/>
            <w:spacing w:val="60"/>
          </w:rPr>
          <w:t>Page</w:t>
        </w:r>
      </w:p>
    </w:sdtContent>
  </w:sdt>
  <w:p w14:paraId="30E78518" w14:textId="77777777" w:rsidR="00483336" w:rsidRDefault="0048333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497442"/>
      <w:docPartObj>
        <w:docPartGallery w:val="Page Numbers (Bottom of Page)"/>
        <w:docPartUnique/>
      </w:docPartObj>
    </w:sdtPr>
    <w:sdtEndPr>
      <w:rPr>
        <w:color w:val="7F7F7F" w:themeColor="background1" w:themeShade="7F"/>
        <w:spacing w:val="60"/>
      </w:rPr>
    </w:sdtEndPr>
    <w:sdtContent>
      <w:p w14:paraId="0586B70C" w14:textId="0D938C28" w:rsidR="00483336" w:rsidRDefault="0048333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26791">
          <w:rPr>
            <w:noProof/>
          </w:rPr>
          <w:t>1</w:t>
        </w:r>
        <w:r>
          <w:rPr>
            <w:noProof/>
          </w:rPr>
          <w:fldChar w:fldCharType="end"/>
        </w:r>
        <w:r>
          <w:t xml:space="preserve"> | </w:t>
        </w:r>
        <w:r>
          <w:rPr>
            <w:color w:val="7F7F7F" w:themeColor="background1" w:themeShade="7F"/>
            <w:spacing w:val="60"/>
          </w:rPr>
          <w:t>Page</w:t>
        </w:r>
      </w:p>
    </w:sdtContent>
  </w:sdt>
  <w:p w14:paraId="1C29082D" w14:textId="77777777" w:rsidR="00483336" w:rsidRPr="009374DE" w:rsidRDefault="00483336" w:rsidP="009374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E85AF" w14:textId="77777777" w:rsidR="004E6633" w:rsidRDefault="004E6633" w:rsidP="004E1D6B">
      <w:r>
        <w:separator/>
      </w:r>
    </w:p>
  </w:footnote>
  <w:footnote w:type="continuationSeparator" w:id="0">
    <w:p w14:paraId="606037B7" w14:textId="77777777" w:rsidR="004E6633" w:rsidRDefault="004E6633" w:rsidP="004E1D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E612B" w14:textId="77777777" w:rsidR="00483336" w:rsidRDefault="00483336" w:rsidP="003327F4">
    <w:pPr>
      <w:pStyle w:val="Header"/>
      <w:pBdr>
        <w:bottom w:val="single" w:sz="4" w:space="1" w:color="D9D9D9" w:themeColor="background1" w:themeShade="D9"/>
      </w:pBdr>
      <w:rPr>
        <w:b/>
        <w:bCs/>
      </w:rPr>
    </w:pPr>
  </w:p>
  <w:p w14:paraId="38F29520" w14:textId="77777777" w:rsidR="00483336" w:rsidRDefault="004833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79A2"/>
    <w:multiLevelType w:val="multilevel"/>
    <w:tmpl w:val="F8BAB94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FF6856"/>
    <w:multiLevelType w:val="hybridMultilevel"/>
    <w:tmpl w:val="45DC99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8C05784"/>
    <w:multiLevelType w:val="hybridMultilevel"/>
    <w:tmpl w:val="760E9060"/>
    <w:lvl w:ilvl="0" w:tplc="9448337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B10307"/>
    <w:multiLevelType w:val="hybridMultilevel"/>
    <w:tmpl w:val="90E2C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41329"/>
    <w:multiLevelType w:val="hybridMultilevel"/>
    <w:tmpl w:val="686EA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194A77"/>
    <w:multiLevelType w:val="hybridMultilevel"/>
    <w:tmpl w:val="0FB86D8E"/>
    <w:lvl w:ilvl="0" w:tplc="4642AC52">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3C1A3644">
      <w:start w:val="1"/>
      <w:numFmt w:val="bullet"/>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18DE5B9E">
      <w:start w:val="1"/>
      <w:numFmt w:val="bullet"/>
      <w:lvlText w:val="▪"/>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15FCB808">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90A586E">
      <w:start w:val="1"/>
      <w:numFmt w:val="bullet"/>
      <w:lvlText w:val="o"/>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D02243D2">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CEA19EE">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439E77B4">
      <w:start w:val="1"/>
      <w:numFmt w:val="bullet"/>
      <w:lvlText w:val="o"/>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9F90D7F4">
      <w:start w:val="1"/>
      <w:numFmt w:val="bullet"/>
      <w:lvlText w:val="▪"/>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9517B3C"/>
    <w:multiLevelType w:val="hybridMultilevel"/>
    <w:tmpl w:val="FE28F344"/>
    <w:lvl w:ilvl="0" w:tplc="9448337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E0B3C"/>
    <w:multiLevelType w:val="hybridMultilevel"/>
    <w:tmpl w:val="5A4C9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A5007B"/>
    <w:multiLevelType w:val="hybridMultilevel"/>
    <w:tmpl w:val="29005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394288"/>
    <w:multiLevelType w:val="hybridMultilevel"/>
    <w:tmpl w:val="23107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81C94"/>
    <w:multiLevelType w:val="hybridMultilevel"/>
    <w:tmpl w:val="4664BB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8D48D9"/>
    <w:multiLevelType w:val="hybridMultilevel"/>
    <w:tmpl w:val="D6E24E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3545F9"/>
    <w:multiLevelType w:val="hybridMultilevel"/>
    <w:tmpl w:val="9FEED546"/>
    <w:lvl w:ilvl="0" w:tplc="FB14ECE4">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0C3814"/>
    <w:multiLevelType w:val="hybridMultilevel"/>
    <w:tmpl w:val="3BAA338E"/>
    <w:lvl w:ilvl="0" w:tplc="39329128">
      <w:start w:val="1"/>
      <w:numFmt w:val="bullet"/>
      <w:lvlText w:val=""/>
      <w:lvlJc w:val="left"/>
      <w:pPr>
        <w:ind w:left="720" w:hanging="360"/>
      </w:pPr>
      <w:rPr>
        <w:rFonts w:ascii="Symbol" w:hAnsi="Symbol" w:hint="default"/>
      </w:rPr>
    </w:lvl>
    <w:lvl w:ilvl="1" w:tplc="3BD8358A">
      <w:start w:val="1"/>
      <w:numFmt w:val="bullet"/>
      <w:lvlText w:val="o"/>
      <w:lvlJc w:val="left"/>
      <w:pPr>
        <w:ind w:left="1440" w:hanging="360"/>
      </w:pPr>
      <w:rPr>
        <w:rFonts w:ascii="Courier New" w:hAnsi="Courier New" w:hint="default"/>
      </w:rPr>
    </w:lvl>
    <w:lvl w:ilvl="2" w:tplc="7576B9BE">
      <w:start w:val="1"/>
      <w:numFmt w:val="bullet"/>
      <w:lvlText w:val=""/>
      <w:lvlJc w:val="left"/>
      <w:pPr>
        <w:ind w:left="2160" w:hanging="360"/>
      </w:pPr>
      <w:rPr>
        <w:rFonts w:ascii="Wingdings" w:hAnsi="Wingdings" w:hint="default"/>
      </w:rPr>
    </w:lvl>
    <w:lvl w:ilvl="3" w:tplc="25E65AE8">
      <w:start w:val="1"/>
      <w:numFmt w:val="bullet"/>
      <w:lvlText w:val=""/>
      <w:lvlJc w:val="left"/>
      <w:pPr>
        <w:ind w:left="2880" w:hanging="360"/>
      </w:pPr>
      <w:rPr>
        <w:rFonts w:ascii="Symbol" w:hAnsi="Symbol" w:hint="default"/>
      </w:rPr>
    </w:lvl>
    <w:lvl w:ilvl="4" w:tplc="0A944874">
      <w:start w:val="1"/>
      <w:numFmt w:val="bullet"/>
      <w:lvlText w:val="o"/>
      <w:lvlJc w:val="left"/>
      <w:pPr>
        <w:ind w:left="3600" w:hanging="360"/>
      </w:pPr>
      <w:rPr>
        <w:rFonts w:ascii="Courier New" w:hAnsi="Courier New" w:hint="default"/>
      </w:rPr>
    </w:lvl>
    <w:lvl w:ilvl="5" w:tplc="F334D2B6">
      <w:start w:val="1"/>
      <w:numFmt w:val="bullet"/>
      <w:lvlText w:val=""/>
      <w:lvlJc w:val="left"/>
      <w:pPr>
        <w:ind w:left="4320" w:hanging="360"/>
      </w:pPr>
      <w:rPr>
        <w:rFonts w:ascii="Wingdings" w:hAnsi="Wingdings" w:hint="default"/>
      </w:rPr>
    </w:lvl>
    <w:lvl w:ilvl="6" w:tplc="35709348">
      <w:start w:val="1"/>
      <w:numFmt w:val="bullet"/>
      <w:lvlText w:val=""/>
      <w:lvlJc w:val="left"/>
      <w:pPr>
        <w:ind w:left="5040" w:hanging="360"/>
      </w:pPr>
      <w:rPr>
        <w:rFonts w:ascii="Symbol" w:hAnsi="Symbol" w:hint="default"/>
      </w:rPr>
    </w:lvl>
    <w:lvl w:ilvl="7" w:tplc="9E20DDFC">
      <w:start w:val="1"/>
      <w:numFmt w:val="bullet"/>
      <w:lvlText w:val="o"/>
      <w:lvlJc w:val="left"/>
      <w:pPr>
        <w:ind w:left="5760" w:hanging="360"/>
      </w:pPr>
      <w:rPr>
        <w:rFonts w:ascii="Courier New" w:hAnsi="Courier New" w:hint="default"/>
      </w:rPr>
    </w:lvl>
    <w:lvl w:ilvl="8" w:tplc="A568398E">
      <w:start w:val="1"/>
      <w:numFmt w:val="bullet"/>
      <w:lvlText w:val=""/>
      <w:lvlJc w:val="left"/>
      <w:pPr>
        <w:ind w:left="6480" w:hanging="360"/>
      </w:pPr>
      <w:rPr>
        <w:rFonts w:ascii="Wingdings" w:hAnsi="Wingdings" w:hint="default"/>
      </w:rPr>
    </w:lvl>
  </w:abstractNum>
  <w:abstractNum w:abstractNumId="14" w15:restartNumberingAfterBreak="0">
    <w:nsid w:val="3CA8281D"/>
    <w:multiLevelType w:val="hybridMultilevel"/>
    <w:tmpl w:val="5310F424"/>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E44803"/>
    <w:multiLevelType w:val="hybridMultilevel"/>
    <w:tmpl w:val="1DBC23F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D59C4"/>
    <w:multiLevelType w:val="hybridMultilevel"/>
    <w:tmpl w:val="0DE8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150F0"/>
    <w:multiLevelType w:val="hybridMultilevel"/>
    <w:tmpl w:val="8CE0E736"/>
    <w:lvl w:ilvl="0" w:tplc="A7C6EBC8">
      <w:start w:val="1"/>
      <w:numFmt w:val="upperRoman"/>
      <w:lvlText w:val="%1."/>
      <w:lvlJc w:val="righ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250E8B"/>
    <w:multiLevelType w:val="hybridMultilevel"/>
    <w:tmpl w:val="043E0344"/>
    <w:lvl w:ilvl="0" w:tplc="FE605436">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BD0F85"/>
    <w:multiLevelType w:val="hybridMultilevel"/>
    <w:tmpl w:val="D8442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493A66"/>
    <w:multiLevelType w:val="hybridMultilevel"/>
    <w:tmpl w:val="53BE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3E58BF"/>
    <w:multiLevelType w:val="hybridMultilevel"/>
    <w:tmpl w:val="9A9E4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5604CA"/>
    <w:multiLevelType w:val="hybridMultilevel"/>
    <w:tmpl w:val="CE50482E"/>
    <w:lvl w:ilvl="0" w:tplc="9FEE0D9C">
      <w:start w:val="1"/>
      <w:numFmt w:val="bullet"/>
      <w:lvlText w:val=""/>
      <w:lvlJc w:val="left"/>
      <w:pPr>
        <w:tabs>
          <w:tab w:val="num" w:pos="757"/>
        </w:tabs>
        <w:ind w:left="757" w:hanging="397"/>
      </w:pPr>
      <w:rPr>
        <w:rFonts w:ascii="Symbol" w:hAnsi="Symbol" w:hint="default"/>
      </w:rPr>
    </w:lvl>
    <w:lvl w:ilvl="1" w:tplc="E4A08D20">
      <w:start w:val="1"/>
      <w:numFmt w:val="bullet"/>
      <w:lvlText w:val=""/>
      <w:lvlJc w:val="left"/>
      <w:pPr>
        <w:tabs>
          <w:tab w:val="num" w:pos="1477"/>
        </w:tabs>
        <w:ind w:left="1477" w:hanging="39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8E6FD2"/>
    <w:multiLevelType w:val="hybridMultilevel"/>
    <w:tmpl w:val="29ECB4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5A29E2"/>
    <w:multiLevelType w:val="hybridMultilevel"/>
    <w:tmpl w:val="EA9CE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E85A8D"/>
    <w:multiLevelType w:val="hybridMultilevel"/>
    <w:tmpl w:val="4DB0E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8C61A8"/>
    <w:multiLevelType w:val="hybridMultilevel"/>
    <w:tmpl w:val="7800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EA518E"/>
    <w:multiLevelType w:val="hybridMultilevel"/>
    <w:tmpl w:val="D5A00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CD50AC"/>
    <w:multiLevelType w:val="multilevel"/>
    <w:tmpl w:val="6F4062A4"/>
    <w:lvl w:ilvl="0">
      <w:start w:val="1"/>
      <w:numFmt w:val="decimal"/>
      <w:lvlText w:val="%1."/>
      <w:lvlJc w:val="left"/>
      <w:pPr>
        <w:ind w:left="720" w:hanging="360"/>
      </w:pPr>
      <w:rPr>
        <w:rFonts w:hint="default"/>
      </w:rPr>
    </w:lvl>
    <w:lvl w:ilvl="1">
      <w:start w:val="3"/>
      <w:numFmt w:val="decimal"/>
      <w:isLgl/>
      <w:lvlText w:val="%1.%2"/>
      <w:lvlJc w:val="left"/>
      <w:pPr>
        <w:ind w:left="870" w:hanging="51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93F3D0B"/>
    <w:multiLevelType w:val="hybridMultilevel"/>
    <w:tmpl w:val="63A631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A723F41"/>
    <w:multiLevelType w:val="hybridMultilevel"/>
    <w:tmpl w:val="A0C67476"/>
    <w:lvl w:ilvl="0" w:tplc="4CC0AF9A">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44167AB0">
      <w:start w:val="1"/>
      <w:numFmt w:val="bullet"/>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1B40CA24">
      <w:start w:val="1"/>
      <w:numFmt w:val="bullet"/>
      <w:lvlText w:val="▪"/>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57F82C0E">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5C2D7B4">
      <w:start w:val="1"/>
      <w:numFmt w:val="bullet"/>
      <w:lvlText w:val="o"/>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E58B8EA">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605039FE">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E7847C4">
      <w:start w:val="1"/>
      <w:numFmt w:val="bullet"/>
      <w:lvlText w:val="o"/>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BE64868">
      <w:start w:val="1"/>
      <w:numFmt w:val="bullet"/>
      <w:lvlText w:val="▪"/>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E277E1A"/>
    <w:multiLevelType w:val="hybridMultilevel"/>
    <w:tmpl w:val="043E0344"/>
    <w:lvl w:ilvl="0" w:tplc="FE60543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D4535D"/>
    <w:multiLevelType w:val="hybridMultilevel"/>
    <w:tmpl w:val="CF9C5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3"/>
  </w:num>
  <w:num w:numId="3">
    <w:abstractNumId w:val="7"/>
  </w:num>
  <w:num w:numId="4">
    <w:abstractNumId w:val="17"/>
  </w:num>
  <w:num w:numId="5">
    <w:abstractNumId w:val="6"/>
  </w:num>
  <w:num w:numId="6">
    <w:abstractNumId w:val="2"/>
  </w:num>
  <w:num w:numId="7">
    <w:abstractNumId w:val="25"/>
  </w:num>
  <w:num w:numId="8">
    <w:abstractNumId w:val="26"/>
  </w:num>
  <w:num w:numId="9">
    <w:abstractNumId w:val="14"/>
  </w:num>
  <w:num w:numId="10">
    <w:abstractNumId w:val="21"/>
  </w:num>
  <w:num w:numId="11">
    <w:abstractNumId w:val="28"/>
  </w:num>
  <w:num w:numId="12">
    <w:abstractNumId w:val="29"/>
  </w:num>
  <w:num w:numId="13">
    <w:abstractNumId w:val="15"/>
  </w:num>
  <w:num w:numId="14">
    <w:abstractNumId w:val="10"/>
  </w:num>
  <w:num w:numId="15">
    <w:abstractNumId w:val="12"/>
  </w:num>
  <w:num w:numId="16">
    <w:abstractNumId w:val="18"/>
  </w:num>
  <w:num w:numId="17">
    <w:abstractNumId w:val="31"/>
  </w:num>
  <w:num w:numId="18">
    <w:abstractNumId w:val="13"/>
  </w:num>
  <w:num w:numId="19">
    <w:abstractNumId w:val="1"/>
  </w:num>
  <w:num w:numId="20">
    <w:abstractNumId w:val="9"/>
  </w:num>
  <w:num w:numId="21">
    <w:abstractNumId w:val="3"/>
  </w:num>
  <w:num w:numId="22">
    <w:abstractNumId w:val="27"/>
  </w:num>
  <w:num w:numId="23">
    <w:abstractNumId w:val="19"/>
  </w:num>
  <w:num w:numId="24">
    <w:abstractNumId w:val="24"/>
  </w:num>
  <w:num w:numId="25">
    <w:abstractNumId w:val="20"/>
  </w:num>
  <w:num w:numId="26">
    <w:abstractNumId w:val="16"/>
  </w:num>
  <w:num w:numId="27">
    <w:abstractNumId w:val="8"/>
  </w:num>
  <w:num w:numId="28">
    <w:abstractNumId w:val="4"/>
  </w:num>
  <w:num w:numId="29">
    <w:abstractNumId w:val="11"/>
  </w:num>
  <w:num w:numId="30">
    <w:abstractNumId w:val="0"/>
  </w:num>
  <w:num w:numId="31">
    <w:abstractNumId w:val="30"/>
  </w:num>
  <w:num w:numId="32">
    <w:abstractNumId w:val="5"/>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843"/>
    <w:rsid w:val="00031001"/>
    <w:rsid w:val="00055B81"/>
    <w:rsid w:val="000F3A37"/>
    <w:rsid w:val="001209A5"/>
    <w:rsid w:val="0012325D"/>
    <w:rsid w:val="00141D68"/>
    <w:rsid w:val="00184E77"/>
    <w:rsid w:val="001A28B3"/>
    <w:rsid w:val="001B2119"/>
    <w:rsid w:val="001D7C95"/>
    <w:rsid w:val="001F240C"/>
    <w:rsid w:val="002144BD"/>
    <w:rsid w:val="00222EBA"/>
    <w:rsid w:val="00262E97"/>
    <w:rsid w:val="002757E1"/>
    <w:rsid w:val="002C3DC9"/>
    <w:rsid w:val="003327F4"/>
    <w:rsid w:val="0034469E"/>
    <w:rsid w:val="00353330"/>
    <w:rsid w:val="003E36EF"/>
    <w:rsid w:val="003F6264"/>
    <w:rsid w:val="0041078E"/>
    <w:rsid w:val="00483336"/>
    <w:rsid w:val="004A4D23"/>
    <w:rsid w:val="004E1D6B"/>
    <w:rsid w:val="004E6633"/>
    <w:rsid w:val="00511B26"/>
    <w:rsid w:val="00535D49"/>
    <w:rsid w:val="0056512C"/>
    <w:rsid w:val="005A0228"/>
    <w:rsid w:val="005A316A"/>
    <w:rsid w:val="006279BF"/>
    <w:rsid w:val="00631FE8"/>
    <w:rsid w:val="00633D40"/>
    <w:rsid w:val="006D2483"/>
    <w:rsid w:val="006D2D50"/>
    <w:rsid w:val="006E07A8"/>
    <w:rsid w:val="00702B45"/>
    <w:rsid w:val="00747A38"/>
    <w:rsid w:val="00784C80"/>
    <w:rsid w:val="007968B6"/>
    <w:rsid w:val="00813C0F"/>
    <w:rsid w:val="008149F2"/>
    <w:rsid w:val="00897F6B"/>
    <w:rsid w:val="008B24FE"/>
    <w:rsid w:val="008F172B"/>
    <w:rsid w:val="008F7081"/>
    <w:rsid w:val="009049DD"/>
    <w:rsid w:val="0090664E"/>
    <w:rsid w:val="00937495"/>
    <w:rsid w:val="009374DE"/>
    <w:rsid w:val="00965401"/>
    <w:rsid w:val="00973A9C"/>
    <w:rsid w:val="009A49A1"/>
    <w:rsid w:val="009E0626"/>
    <w:rsid w:val="00A53A91"/>
    <w:rsid w:val="00A67F00"/>
    <w:rsid w:val="00AD067E"/>
    <w:rsid w:val="00AD4647"/>
    <w:rsid w:val="00AF0D4E"/>
    <w:rsid w:val="00B0100F"/>
    <w:rsid w:val="00B54565"/>
    <w:rsid w:val="00B66A88"/>
    <w:rsid w:val="00BC4745"/>
    <w:rsid w:val="00C11AC3"/>
    <w:rsid w:val="00C120D4"/>
    <w:rsid w:val="00C27A1D"/>
    <w:rsid w:val="00CA65B9"/>
    <w:rsid w:val="00D01294"/>
    <w:rsid w:val="00D02BD7"/>
    <w:rsid w:val="00D167C2"/>
    <w:rsid w:val="00D1722F"/>
    <w:rsid w:val="00D8240C"/>
    <w:rsid w:val="00D83C41"/>
    <w:rsid w:val="00DA2470"/>
    <w:rsid w:val="00DE03E1"/>
    <w:rsid w:val="00DE25A4"/>
    <w:rsid w:val="00DF6CB4"/>
    <w:rsid w:val="00E701C6"/>
    <w:rsid w:val="00E704ED"/>
    <w:rsid w:val="00E71E57"/>
    <w:rsid w:val="00EB7843"/>
    <w:rsid w:val="00ED1D3E"/>
    <w:rsid w:val="00ED6F14"/>
    <w:rsid w:val="00F26791"/>
    <w:rsid w:val="00F50089"/>
    <w:rsid w:val="00FB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4D070"/>
  <w15:chartTrackingRefBased/>
  <w15:docId w15:val="{B34D6833-4956-4DBE-997C-3DD01CE1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8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B7843"/>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
    <w:unhideWhenUsed/>
    <w:qFormat/>
    <w:rsid w:val="00EB7843"/>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
    <w:unhideWhenUsed/>
    <w:qFormat/>
    <w:rsid w:val="00EB7843"/>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843"/>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EB7843"/>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EB7843"/>
    <w:rPr>
      <w:rFonts w:ascii="Calibri Light" w:eastAsia="Times New Roman" w:hAnsi="Calibri Light" w:cs="Times New Roman"/>
      <w:b/>
      <w:bCs/>
      <w:sz w:val="26"/>
      <w:szCs w:val="26"/>
    </w:rPr>
  </w:style>
  <w:style w:type="character" w:styleId="Emphasis">
    <w:name w:val="Emphasis"/>
    <w:qFormat/>
    <w:rsid w:val="00EB7843"/>
    <w:rPr>
      <w:b/>
      <w:bCs/>
      <w:i w:val="0"/>
      <w:iCs w:val="0"/>
    </w:rPr>
  </w:style>
  <w:style w:type="paragraph" w:customStyle="1" w:styleId="COVERPAGE1">
    <w:name w:val="COVER PAGE 1"/>
    <w:basedOn w:val="Normal"/>
    <w:rsid w:val="00EB7843"/>
    <w:pPr>
      <w:spacing w:after="120"/>
      <w:jc w:val="center"/>
    </w:pPr>
    <w:rPr>
      <w:rFonts w:ascii="Gill Sans MT Extra Bold" w:hAnsi="Gill Sans MT Extra Bold"/>
      <w:color w:val="FF6600"/>
      <w:sz w:val="72"/>
      <w:lang w:val="en-GB" w:eastAsia="de-DE"/>
    </w:rPr>
  </w:style>
  <w:style w:type="paragraph" w:customStyle="1" w:styleId="COVERPAGE2">
    <w:name w:val="COVER PAGE 2"/>
    <w:basedOn w:val="Normal"/>
    <w:rsid w:val="00EB7843"/>
    <w:pPr>
      <w:spacing w:after="120"/>
      <w:jc w:val="center"/>
    </w:pPr>
    <w:rPr>
      <w:rFonts w:ascii="Gill Sans MT Extra Bold" w:hAnsi="Gill Sans MT Extra Bold"/>
      <w:color w:val="FF6600"/>
      <w:sz w:val="48"/>
      <w:lang w:val="en-GB" w:eastAsia="de-DE"/>
    </w:rPr>
  </w:style>
  <w:style w:type="paragraph" w:styleId="Footer">
    <w:name w:val="footer"/>
    <w:basedOn w:val="Normal"/>
    <w:link w:val="FooterChar"/>
    <w:uiPriority w:val="99"/>
    <w:unhideWhenUsed/>
    <w:rsid w:val="00EB7843"/>
    <w:pPr>
      <w:tabs>
        <w:tab w:val="center" w:pos="4680"/>
        <w:tab w:val="right" w:pos="9360"/>
      </w:tabs>
    </w:pPr>
  </w:style>
  <w:style w:type="character" w:customStyle="1" w:styleId="FooterChar">
    <w:name w:val="Footer Char"/>
    <w:basedOn w:val="DefaultParagraphFont"/>
    <w:link w:val="Footer"/>
    <w:uiPriority w:val="99"/>
    <w:rsid w:val="00EB7843"/>
    <w:rPr>
      <w:rFonts w:ascii="Times New Roman" w:eastAsia="Times New Roman" w:hAnsi="Times New Roman" w:cs="Times New Roman"/>
      <w:sz w:val="24"/>
      <w:szCs w:val="24"/>
    </w:rPr>
  </w:style>
  <w:style w:type="paragraph" w:styleId="BodyText2">
    <w:name w:val="Body Text 2"/>
    <w:basedOn w:val="Normal"/>
    <w:link w:val="BodyText2Char"/>
    <w:rsid w:val="00EB7843"/>
    <w:pPr>
      <w:spacing w:after="120" w:line="480" w:lineRule="auto"/>
    </w:pPr>
  </w:style>
  <w:style w:type="character" w:customStyle="1" w:styleId="BodyText2Char">
    <w:name w:val="Body Text 2 Char"/>
    <w:basedOn w:val="DefaultParagraphFont"/>
    <w:link w:val="BodyText2"/>
    <w:rsid w:val="00EB7843"/>
    <w:rPr>
      <w:rFonts w:ascii="Times New Roman" w:eastAsia="Times New Roman" w:hAnsi="Times New Roman" w:cs="Times New Roman"/>
      <w:sz w:val="24"/>
      <w:szCs w:val="24"/>
    </w:rPr>
  </w:style>
  <w:style w:type="paragraph" w:customStyle="1" w:styleId="Default">
    <w:name w:val="Default"/>
    <w:rsid w:val="00EB7843"/>
    <w:pPr>
      <w:autoSpaceDE w:val="0"/>
      <w:autoSpaceDN w:val="0"/>
      <w:adjustRightInd w:val="0"/>
      <w:spacing w:after="0" w:line="240" w:lineRule="auto"/>
    </w:pPr>
    <w:rPr>
      <w:rFonts w:ascii="Gill Sans MT" w:eastAsia="Times New Roman" w:hAnsi="Gill Sans MT" w:cs="Gill Sans MT"/>
      <w:color w:val="000000"/>
      <w:sz w:val="24"/>
      <w:szCs w:val="24"/>
    </w:rPr>
  </w:style>
  <w:style w:type="paragraph" w:styleId="ListParagraph">
    <w:name w:val="List Paragraph"/>
    <w:aliases w:val="First Level Outline,Bullets,Dot pt,No Spacing1,List Paragraph Char Char Char,Indicator Text,List Paragraph1,Numbered Para 1,List Paragraph12,Bullet Points,MAIN CONTENT,References,List Paragraph (numbered (a)),List Bullet Mary,AJ- List1,L"/>
    <w:basedOn w:val="Normal"/>
    <w:link w:val="ListParagraphChar"/>
    <w:uiPriority w:val="34"/>
    <w:qFormat/>
    <w:rsid w:val="00EB7843"/>
    <w:pPr>
      <w:ind w:left="720"/>
      <w:contextualSpacing/>
    </w:pPr>
  </w:style>
  <w:style w:type="paragraph" w:styleId="TOC1">
    <w:name w:val="toc 1"/>
    <w:basedOn w:val="Normal"/>
    <w:next w:val="Normal"/>
    <w:autoRedefine/>
    <w:uiPriority w:val="39"/>
    <w:unhideWhenUsed/>
    <w:rsid w:val="00483336"/>
    <w:pPr>
      <w:tabs>
        <w:tab w:val="right" w:leader="dot" w:pos="9350"/>
      </w:tabs>
      <w:spacing w:before="120" w:after="120"/>
    </w:pPr>
    <w:rPr>
      <w:rFonts w:ascii="Calibri" w:hAnsi="Calibri"/>
      <w:b/>
      <w:bCs/>
      <w:caps/>
      <w:sz w:val="20"/>
      <w:szCs w:val="20"/>
    </w:rPr>
  </w:style>
  <w:style w:type="paragraph" w:styleId="TOC2">
    <w:name w:val="toc 2"/>
    <w:basedOn w:val="Normal"/>
    <w:next w:val="Normal"/>
    <w:autoRedefine/>
    <w:uiPriority w:val="39"/>
    <w:unhideWhenUsed/>
    <w:rsid w:val="00483336"/>
    <w:pPr>
      <w:tabs>
        <w:tab w:val="right" w:leader="dot" w:pos="9350"/>
      </w:tabs>
      <w:ind w:left="240"/>
    </w:pPr>
    <w:rPr>
      <w:rFonts w:ascii="Calibri" w:hAnsi="Calibri"/>
      <w:smallCaps/>
      <w:sz w:val="20"/>
      <w:szCs w:val="20"/>
    </w:rPr>
  </w:style>
  <w:style w:type="character" w:styleId="Hyperlink">
    <w:name w:val="Hyperlink"/>
    <w:uiPriority w:val="99"/>
    <w:unhideWhenUsed/>
    <w:rsid w:val="00EB7843"/>
    <w:rPr>
      <w:color w:val="0563C1"/>
      <w:u w:val="single"/>
    </w:rPr>
  </w:style>
  <w:style w:type="paragraph" w:customStyle="1" w:styleId="JubaARPBody">
    <w:name w:val="JubaARPBody"/>
    <w:basedOn w:val="Normal"/>
    <w:next w:val="Normal"/>
    <w:qFormat/>
    <w:rsid w:val="00EB7843"/>
    <w:pPr>
      <w:spacing w:before="120" w:after="120"/>
      <w:jc w:val="both"/>
    </w:pPr>
    <w:rPr>
      <w:rFonts w:ascii="Gill Sans MT" w:hAnsi="Gill Sans MT"/>
    </w:rPr>
  </w:style>
  <w:style w:type="paragraph" w:customStyle="1" w:styleId="JubaARP2">
    <w:name w:val="JubaARP2"/>
    <w:basedOn w:val="Normal"/>
    <w:next w:val="Normal"/>
    <w:qFormat/>
    <w:rsid w:val="00EB7843"/>
    <w:pPr>
      <w:spacing w:before="120" w:after="120"/>
    </w:pPr>
    <w:rPr>
      <w:rFonts w:ascii="Gill Sans MT" w:hAnsi="Gill Sans MT"/>
      <w:b/>
      <w:color w:val="538135"/>
      <w:sz w:val="22"/>
      <w:szCs w:val="20"/>
    </w:rPr>
  </w:style>
  <w:style w:type="paragraph" w:styleId="NoSpacing">
    <w:name w:val="No Spacing"/>
    <w:link w:val="NoSpacingChar"/>
    <w:uiPriority w:val="1"/>
    <w:qFormat/>
    <w:rsid w:val="00EB7843"/>
    <w:pPr>
      <w:spacing w:after="0" w:line="240" w:lineRule="auto"/>
    </w:pPr>
    <w:rPr>
      <w:rFonts w:ascii="Calibri" w:eastAsia="Calibri" w:hAnsi="Calibri" w:cs="Times New Roman"/>
    </w:rPr>
  </w:style>
  <w:style w:type="paragraph" w:styleId="TOCHeading">
    <w:name w:val="TOC Heading"/>
    <w:basedOn w:val="Heading1"/>
    <w:next w:val="Normal"/>
    <w:uiPriority w:val="39"/>
    <w:unhideWhenUsed/>
    <w:qFormat/>
    <w:rsid w:val="00EB7843"/>
    <w:pPr>
      <w:spacing w:line="259" w:lineRule="auto"/>
      <w:outlineLvl w:val="9"/>
    </w:pPr>
  </w:style>
  <w:style w:type="character" w:customStyle="1" w:styleId="ListParagraphChar">
    <w:name w:val="List Paragraph Char"/>
    <w:aliases w:val="First Level Outline Char,Bullets Char,Dot pt Char,No Spacing1 Char,List Paragraph Char Char Char Char,Indicator Text Char,List Paragraph1 Char,Numbered Para 1 Char,List Paragraph12 Char,Bullet Points Char,MAIN CONTENT Char,L Char"/>
    <w:link w:val="ListParagraph"/>
    <w:uiPriority w:val="34"/>
    <w:qFormat/>
    <w:locked/>
    <w:rsid w:val="00EB7843"/>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EB7843"/>
    <w:pPr>
      <w:spacing w:after="160"/>
    </w:pPr>
    <w:rPr>
      <w:rFonts w:ascii="Calibri" w:eastAsia="Calibri" w:hAnsi="Calibri" w:cs="Calibri"/>
      <w:sz w:val="20"/>
      <w:szCs w:val="20"/>
      <w:lang w:val="en-CA"/>
    </w:rPr>
  </w:style>
  <w:style w:type="character" w:customStyle="1" w:styleId="CommentTextChar">
    <w:name w:val="Comment Text Char"/>
    <w:basedOn w:val="DefaultParagraphFont"/>
    <w:link w:val="CommentText"/>
    <w:uiPriority w:val="99"/>
    <w:rsid w:val="00EB7843"/>
    <w:rPr>
      <w:rFonts w:ascii="Calibri" w:eastAsia="Calibri" w:hAnsi="Calibri" w:cs="Calibri"/>
      <w:sz w:val="20"/>
      <w:szCs w:val="20"/>
      <w:lang w:val="en-CA"/>
    </w:rPr>
  </w:style>
  <w:style w:type="character" w:customStyle="1" w:styleId="normaltextrun">
    <w:name w:val="normaltextrun"/>
    <w:rsid w:val="00EB7843"/>
  </w:style>
  <w:style w:type="character" w:customStyle="1" w:styleId="eop">
    <w:name w:val="eop"/>
    <w:rsid w:val="00EB7843"/>
  </w:style>
  <w:style w:type="paragraph" w:styleId="TOC3">
    <w:name w:val="toc 3"/>
    <w:basedOn w:val="Normal"/>
    <w:next w:val="Normal"/>
    <w:autoRedefine/>
    <w:uiPriority w:val="39"/>
    <w:unhideWhenUsed/>
    <w:rsid w:val="006E07A8"/>
    <w:pPr>
      <w:tabs>
        <w:tab w:val="right" w:leader="dot" w:pos="9350"/>
      </w:tabs>
      <w:ind w:left="480"/>
    </w:pPr>
  </w:style>
  <w:style w:type="paragraph" w:customStyle="1" w:styleId="BodyText1">
    <w:name w:val="Body Text 1"/>
    <w:basedOn w:val="ListParagraph"/>
    <w:link w:val="BodyText1Char"/>
    <w:qFormat/>
    <w:rsid w:val="00EB7843"/>
    <w:pPr>
      <w:tabs>
        <w:tab w:val="left" w:pos="567"/>
        <w:tab w:val="left" w:pos="851"/>
        <w:tab w:val="left" w:pos="1134"/>
        <w:tab w:val="left" w:pos="2268"/>
        <w:tab w:val="left" w:pos="3402"/>
        <w:tab w:val="left" w:pos="4536"/>
        <w:tab w:val="left" w:pos="5670"/>
        <w:tab w:val="left" w:pos="6804"/>
        <w:tab w:val="right" w:pos="7938"/>
      </w:tabs>
      <w:spacing w:line="276" w:lineRule="auto"/>
      <w:ind w:left="0"/>
      <w:jc w:val="both"/>
    </w:pPr>
    <w:rPr>
      <w:rFonts w:ascii="Arial" w:eastAsia="Arial" w:hAnsi="Arial" w:cs="Arial"/>
      <w:color w:val="000000"/>
      <w:sz w:val="22"/>
      <w:szCs w:val="22"/>
      <w:lang w:val="en-GB" w:eastAsia="zh-CN"/>
    </w:rPr>
  </w:style>
  <w:style w:type="character" w:customStyle="1" w:styleId="BodyText1Char">
    <w:name w:val="Body Text 1 Char"/>
    <w:link w:val="BodyText1"/>
    <w:rsid w:val="00EB7843"/>
    <w:rPr>
      <w:rFonts w:ascii="Arial" w:eastAsia="Arial" w:hAnsi="Arial" w:cs="Arial"/>
      <w:color w:val="000000"/>
      <w:lang w:val="en-GB" w:eastAsia="zh-CN"/>
    </w:rPr>
  </w:style>
  <w:style w:type="paragraph" w:customStyle="1" w:styleId="paragraph">
    <w:name w:val="paragraph"/>
    <w:basedOn w:val="Normal"/>
    <w:rsid w:val="00DE25A4"/>
    <w:pPr>
      <w:spacing w:before="100" w:beforeAutospacing="1" w:after="100" w:afterAutospacing="1"/>
    </w:pPr>
  </w:style>
  <w:style w:type="paragraph" w:styleId="Header">
    <w:name w:val="header"/>
    <w:basedOn w:val="Normal"/>
    <w:link w:val="HeaderChar"/>
    <w:uiPriority w:val="99"/>
    <w:unhideWhenUsed/>
    <w:rsid w:val="004E1D6B"/>
    <w:pPr>
      <w:tabs>
        <w:tab w:val="center" w:pos="4680"/>
        <w:tab w:val="right" w:pos="9360"/>
      </w:tabs>
    </w:pPr>
  </w:style>
  <w:style w:type="character" w:customStyle="1" w:styleId="HeaderChar">
    <w:name w:val="Header Char"/>
    <w:basedOn w:val="DefaultParagraphFont"/>
    <w:link w:val="Header"/>
    <w:uiPriority w:val="99"/>
    <w:rsid w:val="004E1D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0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1C6"/>
    <w:rPr>
      <w:rFonts w:ascii="Segoe UI" w:eastAsia="Times New Roman" w:hAnsi="Segoe UI" w:cs="Segoe UI"/>
      <w:sz w:val="18"/>
      <w:szCs w:val="18"/>
    </w:rPr>
  </w:style>
  <w:style w:type="character" w:customStyle="1" w:styleId="NoSpacingChar">
    <w:name w:val="No Spacing Char"/>
    <w:basedOn w:val="DefaultParagraphFont"/>
    <w:link w:val="NoSpacing"/>
    <w:uiPriority w:val="1"/>
    <w:locked/>
    <w:rsid w:val="00973A9C"/>
    <w:rPr>
      <w:rFonts w:ascii="Calibri" w:eastAsia="Calibri" w:hAnsi="Calibri" w:cs="Times New Roman"/>
    </w:rPr>
  </w:style>
  <w:style w:type="character" w:customStyle="1" w:styleId="UnresolvedMention1">
    <w:name w:val="Unresolved Mention1"/>
    <w:basedOn w:val="DefaultParagraphFont"/>
    <w:uiPriority w:val="99"/>
    <w:semiHidden/>
    <w:unhideWhenUsed/>
    <w:rsid w:val="00973A9C"/>
    <w:rPr>
      <w:color w:val="605E5C"/>
      <w:shd w:val="clear" w:color="auto" w:fill="E1DFDD"/>
    </w:rPr>
  </w:style>
  <w:style w:type="paragraph" w:styleId="NormalWeb">
    <w:name w:val="Normal (Web)"/>
    <w:basedOn w:val="Normal"/>
    <w:uiPriority w:val="99"/>
    <w:semiHidden/>
    <w:unhideWhenUsed/>
    <w:rsid w:val="00E71E57"/>
    <w:pPr>
      <w:spacing w:before="100" w:beforeAutospacing="1" w:after="100" w:afterAutospacing="1"/>
    </w:pPr>
  </w:style>
  <w:style w:type="table" w:customStyle="1" w:styleId="TableGrid">
    <w:name w:val="TableGrid"/>
    <w:rsid w:val="003F6264"/>
    <w:pPr>
      <w:spacing w:after="0" w:line="240" w:lineRule="auto"/>
    </w:pPr>
    <w:rPr>
      <w:rFonts w:eastAsiaTheme="minorEastAsia"/>
    </w:rPr>
    <w:tblPr>
      <w:tblCellMar>
        <w:top w:w="0" w:type="dxa"/>
        <w:left w:w="0" w:type="dxa"/>
        <w:bottom w:w="0" w:type="dxa"/>
        <w:right w:w="0" w:type="dxa"/>
      </w:tblCellMar>
    </w:tblPr>
  </w:style>
  <w:style w:type="paragraph" w:styleId="Revision">
    <w:name w:val="Revision"/>
    <w:hidden/>
    <w:uiPriority w:val="99"/>
    <w:semiHidden/>
    <w:rsid w:val="0048333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Malish.John@care.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Jackline.Bage@care.org" TargetMode="External"/><Relationship Id="rId2" Type="http://schemas.openxmlformats.org/officeDocument/2006/relationships/customXml" Target="../customXml/item2.xml"/><Relationship Id="rId16" Type="http://schemas.openxmlformats.org/officeDocument/2006/relationships/hyperlink" Target="mailto:Patrick.Andama@car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Richard.Matale@care.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A31BC48C4C6740B3B48AFB28286138" ma:contentTypeVersion="11" ma:contentTypeDescription="Create a new document." ma:contentTypeScope="" ma:versionID="e9aac93b6466df2d0b8c8891fb56e99e">
  <xsd:schema xmlns:xsd="http://www.w3.org/2001/XMLSchema" xmlns:xs="http://www.w3.org/2001/XMLSchema" xmlns:p="http://schemas.microsoft.com/office/2006/metadata/properties" xmlns:ns3="06112b4a-a8d1-4c2c-94fa-6c1570c12254" targetNamespace="http://schemas.microsoft.com/office/2006/metadata/properties" ma:root="true" ma:fieldsID="a8fad589fc35905ebb2ce775e6b443eb" ns3:_="">
    <xsd:import namespace="06112b4a-a8d1-4c2c-94fa-6c1570c122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12b4a-a8d1-4c2c-94fa-6c1570c12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4EC98-666B-4C10-8F72-6EF0E2AD75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3E957A-BC88-4C64-AAAF-66385EA55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12b4a-a8d1-4c2c-94fa-6c1570c12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2496E0-FA29-4AFD-A4F2-9B87B8D594B7}">
  <ds:schemaRefs>
    <ds:schemaRef ds:uri="http://schemas.microsoft.com/sharepoint/v3/contenttype/forms"/>
  </ds:schemaRefs>
</ds:datastoreItem>
</file>

<file path=customXml/itemProps4.xml><?xml version="1.0" encoding="utf-8"?>
<ds:datastoreItem xmlns:ds="http://schemas.openxmlformats.org/officeDocument/2006/customXml" ds:itemID="{746992C7-AEC5-43B0-91EE-ACE125AE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5854</Words>
  <Characters>33371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Afish Ladu</dc:creator>
  <cp:keywords/>
  <dc:description/>
  <cp:lastModifiedBy>Silvia Konga</cp:lastModifiedBy>
  <cp:revision>2</cp:revision>
  <dcterms:created xsi:type="dcterms:W3CDTF">2021-12-22T13:50:00Z</dcterms:created>
  <dcterms:modified xsi:type="dcterms:W3CDTF">2021-12-22T13:50:00Z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0x01010044A31BC48C4C6740B3B48AFB28286138</vt:lpwstr>
  </property>
</Properties>
</file>