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3C" w:rsidRPr="003A16F2" w:rsidRDefault="00D92188" w:rsidP="003A16F2">
      <w:pPr>
        <w:tabs>
          <w:tab w:val="left" w:pos="2400"/>
        </w:tabs>
        <w:spacing w:after="0" w:line="259" w:lineRule="auto"/>
        <w:ind w:left="0" w:right="0" w:firstLine="0"/>
        <w:jc w:val="left"/>
        <w:rPr>
          <w:rFonts w:ascii="Courier New" w:eastAsia="Courier New" w:hAnsi="Courier New" w:cs="Courier New"/>
          <w:sz w:val="54"/>
        </w:rPr>
      </w:pPr>
      <w:r>
        <w:rPr>
          <w:rFonts w:ascii="Courier New" w:eastAsia="Courier New" w:hAnsi="Courier New" w:cs="Courier New"/>
          <w:sz w:val="54"/>
        </w:rPr>
        <w:tab/>
      </w:r>
    </w:p>
    <w:p w:rsidR="002B573C" w:rsidRDefault="002C1247">
      <w:pPr>
        <w:pStyle w:val="Heading1"/>
      </w:pPr>
      <w:r>
        <w:t>INVITATION TO NATIONAL OPEN TENDER</w:t>
      </w:r>
    </w:p>
    <w:p w:rsidR="002B573C" w:rsidRDefault="00EC7B25">
      <w:pPr>
        <w:spacing w:after="305" w:line="265" w:lineRule="auto"/>
        <w:ind w:left="75" w:right="0" w:hanging="10"/>
        <w:jc w:val="center"/>
      </w:pPr>
      <w:r>
        <w:rPr>
          <w:sz w:val="22"/>
        </w:rPr>
        <w:t>Tender No. MAGSS</w:t>
      </w:r>
      <w:r w:rsidR="00C659D9">
        <w:rPr>
          <w:sz w:val="22"/>
        </w:rPr>
        <w:t>:</w:t>
      </w:r>
      <w:r>
        <w:rPr>
          <w:sz w:val="22"/>
        </w:rPr>
        <w:t>05</w:t>
      </w:r>
      <w:r w:rsidR="00847468">
        <w:rPr>
          <w:sz w:val="22"/>
        </w:rPr>
        <w:t>06</w:t>
      </w:r>
      <w:r w:rsidR="00C04FF6">
        <w:rPr>
          <w:sz w:val="22"/>
        </w:rPr>
        <w:t>/</w:t>
      </w:r>
      <w:r w:rsidR="002C1247">
        <w:rPr>
          <w:sz w:val="22"/>
        </w:rPr>
        <w:t>2018</w:t>
      </w:r>
    </w:p>
    <w:p w:rsidR="002B573C" w:rsidRDefault="002C1247">
      <w:pPr>
        <w:spacing w:after="701"/>
        <w:ind w:left="-10"/>
      </w:pPr>
      <w:r>
        <w:rPr>
          <w:noProof/>
          <w:lang w:val="en-GB" w:eastAsia="en-GB"/>
        </w:rPr>
        <w:drawing>
          <wp:anchor distT="0" distB="0" distL="114300" distR="114300" simplePos="0" relativeHeight="251658240" behindDoc="0" locked="0" layoutInCell="1" allowOverlap="0">
            <wp:simplePos x="0" y="0"/>
            <wp:positionH relativeFrom="page">
              <wp:posOffset>17218</wp:posOffset>
            </wp:positionH>
            <wp:positionV relativeFrom="page">
              <wp:posOffset>10680385</wp:posOffset>
            </wp:positionV>
            <wp:extent cx="7569223" cy="13777"/>
            <wp:effectExtent l="0" t="0" r="0" b="0"/>
            <wp:wrapTopAndBottom/>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6"/>
                    <a:stretch>
                      <a:fillRect/>
                    </a:stretch>
                  </pic:blipFill>
                  <pic:spPr>
                    <a:xfrm>
                      <a:off x="0" y="0"/>
                      <a:ext cx="7569223" cy="13777"/>
                    </a:xfrm>
                    <a:prstGeom prst="rect">
                      <a:avLst/>
                    </a:prstGeom>
                  </pic:spPr>
                </pic:pic>
              </a:graphicData>
            </a:graphic>
          </wp:anchor>
        </w:drawing>
      </w:r>
      <w:r>
        <w:t>Mines Advisory Group (MAG) vision is a safe and secure future for men, women and children affected by armed violence and conflict. Since 1989, we have worked in conflict-affected communities to reclaim</w:t>
      </w:r>
      <w:bookmarkStart w:id="0" w:name="_GoBack"/>
      <w:bookmarkEnd w:id="0"/>
      <w:r>
        <w:t xml:space="preserve"> areas contaminated by landmines, cluster munitions and other explosive items. MAG reduces the daily risk of death or injury for civilians, and creates safe and secure conditions for development. MAG South Sudan invites interested and eligible firms to submit,</w:t>
      </w:r>
    </w:p>
    <w:p w:rsidR="002B573C" w:rsidRDefault="002C1247">
      <w:pPr>
        <w:spacing w:after="558" w:line="265" w:lineRule="auto"/>
        <w:ind w:left="75" w:right="43" w:hanging="10"/>
        <w:jc w:val="center"/>
      </w:pPr>
      <w:r>
        <w:rPr>
          <w:sz w:val="22"/>
        </w:rPr>
        <w:t>TENDE</w:t>
      </w:r>
      <w:r w:rsidR="00CD102F">
        <w:rPr>
          <w:sz w:val="22"/>
        </w:rPr>
        <w:t xml:space="preserve">R FOR PREFABS SUPPLY </w:t>
      </w:r>
      <w:r w:rsidR="00E770CE">
        <w:rPr>
          <w:sz w:val="22"/>
        </w:rPr>
        <w:t>AND INSTALATION</w:t>
      </w:r>
      <w:r>
        <w:rPr>
          <w:sz w:val="22"/>
        </w:rPr>
        <w:t>.</w:t>
      </w:r>
    </w:p>
    <w:p w:rsidR="002B573C" w:rsidRDefault="002C1247">
      <w:pPr>
        <w:ind w:left="-10" w:right="-12"/>
      </w:pPr>
      <w:r>
        <w:t xml:space="preserve">Bidders </w:t>
      </w:r>
      <w:r>
        <w:rPr>
          <w:u w:val="single" w:color="000000"/>
        </w:rPr>
        <w:t>MUST</w:t>
      </w:r>
      <w:r>
        <w:t xml:space="preserve"> arrange to register with MAG; the company name, postal, physical, email and telephone address for the purposes of receiving any further tender clarifications and/or addendums if need.</w:t>
      </w:r>
    </w:p>
    <w:p w:rsidR="002B573C" w:rsidRDefault="002C1247">
      <w:pPr>
        <w:spacing w:after="283" w:line="327" w:lineRule="auto"/>
        <w:ind w:left="-10" w:right="-12"/>
      </w:pPr>
      <w:r>
        <w:t xml:space="preserve">Interested, eligible candidates may obtain tender documents from, MAG's Operation Base Office - South Sudan during weekdays, behind </w:t>
      </w:r>
      <w:proofErr w:type="spellStart"/>
      <w:r>
        <w:t>Ezentus</w:t>
      </w:r>
      <w:proofErr w:type="spellEnd"/>
      <w:r>
        <w:t xml:space="preserve"> a</w:t>
      </w:r>
      <w:r w:rsidR="00847468">
        <w:t xml:space="preserve">long </w:t>
      </w:r>
      <w:proofErr w:type="spellStart"/>
      <w:r w:rsidR="00847468">
        <w:t>Bilpham</w:t>
      </w:r>
      <w:proofErr w:type="spellEnd"/>
      <w:r w:rsidR="00847468">
        <w:t xml:space="preserve"> road from Tuesday 5th</w:t>
      </w:r>
      <w:r>
        <w:rPr>
          <w:vertAlign w:val="superscript"/>
        </w:rPr>
        <w:t xml:space="preserve"> </w:t>
      </w:r>
      <w:r w:rsidR="005E061D">
        <w:t>2018 to</w:t>
      </w:r>
      <w:r w:rsidR="00847468">
        <w:t xml:space="preserve"> Tuesday 19</w:t>
      </w:r>
      <w:r>
        <w:rPr>
          <w:vertAlign w:val="superscript"/>
        </w:rPr>
        <w:t xml:space="preserve">th </w:t>
      </w:r>
      <w:r w:rsidR="00847468">
        <w:t>June</w:t>
      </w:r>
      <w:r w:rsidR="00E34D61">
        <w:t xml:space="preserve"> 2018</w:t>
      </w:r>
      <w:r w:rsidR="001960BF">
        <w:t xml:space="preserve">, between </w:t>
      </w:r>
      <w:r w:rsidR="00847468">
        <w:t>12</w:t>
      </w:r>
      <w:r w:rsidR="00E34D61">
        <w:t>:</w:t>
      </w:r>
      <w:r>
        <w:t xml:space="preserve">30hrs </w:t>
      </w:r>
      <w:r w:rsidR="00E34D61">
        <w:t>–</w:t>
      </w:r>
      <w:r>
        <w:t xml:space="preserve"> 15</w:t>
      </w:r>
      <w:r w:rsidR="00E34D61">
        <w:t>:</w:t>
      </w:r>
      <w:r>
        <w:t>30hrs local time except during lunch time from 13</w:t>
      </w:r>
      <w:r w:rsidR="001960BF">
        <w:t>:</w:t>
      </w:r>
      <w:r>
        <w:t>00 to 14</w:t>
      </w:r>
      <w:r w:rsidR="001960BF">
        <w:t>:</w:t>
      </w:r>
      <w:r>
        <w:t xml:space="preserve">00 </w:t>
      </w:r>
      <w:r w:rsidR="001960BF">
        <w:t>hrs.</w:t>
      </w:r>
    </w:p>
    <w:p w:rsidR="002B573C" w:rsidRDefault="002C1247">
      <w:pPr>
        <w:spacing w:after="283" w:line="322" w:lineRule="auto"/>
        <w:ind w:left="0" w:right="0" w:firstLine="0"/>
        <w:jc w:val="center"/>
      </w:pPr>
      <w:r>
        <w:t xml:space="preserve">Completed tender Documents </w:t>
      </w:r>
      <w:r>
        <w:rPr>
          <w:u w:val="single" w:color="000000"/>
        </w:rPr>
        <w:t xml:space="preserve">spiral bound </w:t>
      </w:r>
      <w:r w:rsidR="00E34D61">
        <w:rPr>
          <w:u w:val="single" w:color="000000"/>
        </w:rPr>
        <w:t>together</w:t>
      </w:r>
      <w:r>
        <w:rPr>
          <w:u w:val="single" w:color="000000"/>
        </w:rPr>
        <w:t xml:space="preserve"> into one document </w:t>
      </w:r>
      <w:r>
        <w:t>and enclosed in plain sealed envelopes marked with the tender number ONLY, must be placed by the tenderer in MAGS tender box at the address specifi</w:t>
      </w:r>
      <w:r w:rsidR="00370910">
        <w:t>ed hereunder on or before Tuesday</w:t>
      </w:r>
      <w:r>
        <w:t xml:space="preserve">, </w:t>
      </w:r>
      <w:r w:rsidR="00370910">
        <w:t>19</w:t>
      </w:r>
      <w:r>
        <w:rPr>
          <w:vertAlign w:val="superscript"/>
        </w:rPr>
        <w:t xml:space="preserve">th </w:t>
      </w:r>
      <w:r w:rsidR="00370910">
        <w:t>June</w:t>
      </w:r>
      <w:r w:rsidR="00E770CE">
        <w:t>, 2018 at 12.30 PM</w:t>
      </w:r>
    </w:p>
    <w:p w:rsidR="002B573C" w:rsidRDefault="002C1247">
      <w:pPr>
        <w:spacing w:after="79" w:line="259" w:lineRule="auto"/>
        <w:ind w:left="10" w:right="49" w:hanging="10"/>
        <w:jc w:val="center"/>
      </w:pPr>
      <w:r>
        <w:rPr>
          <w:sz w:val="20"/>
        </w:rPr>
        <w:t>Mines Advisory Group - South Sudan</w:t>
      </w:r>
    </w:p>
    <w:p w:rsidR="002B573C" w:rsidRDefault="002C1247">
      <w:pPr>
        <w:spacing w:after="213" w:line="259" w:lineRule="auto"/>
        <w:ind w:left="10" w:right="49" w:hanging="10"/>
        <w:jc w:val="center"/>
      </w:pPr>
      <w:r>
        <w:rPr>
          <w:sz w:val="20"/>
        </w:rPr>
        <w:t xml:space="preserve">Operation Base Office, behind </w:t>
      </w:r>
      <w:proofErr w:type="spellStart"/>
      <w:r>
        <w:rPr>
          <w:sz w:val="20"/>
        </w:rPr>
        <w:t>Ezentus</w:t>
      </w:r>
      <w:proofErr w:type="spellEnd"/>
      <w:r>
        <w:rPr>
          <w:sz w:val="20"/>
        </w:rPr>
        <w:t xml:space="preserve"> off </w:t>
      </w:r>
      <w:proofErr w:type="spellStart"/>
      <w:r>
        <w:rPr>
          <w:sz w:val="20"/>
        </w:rPr>
        <w:t>Bilpham</w:t>
      </w:r>
      <w:proofErr w:type="spellEnd"/>
      <w:r>
        <w:rPr>
          <w:sz w:val="20"/>
        </w:rPr>
        <w:t xml:space="preserve"> Road</w:t>
      </w:r>
    </w:p>
    <w:p w:rsidR="002B573C" w:rsidRDefault="002C1247">
      <w:pPr>
        <w:spacing w:after="305" w:line="265" w:lineRule="auto"/>
        <w:ind w:left="75" w:right="125" w:hanging="10"/>
        <w:jc w:val="center"/>
      </w:pPr>
      <w:r>
        <w:rPr>
          <w:sz w:val="22"/>
        </w:rPr>
        <w:t>Juba</w:t>
      </w:r>
    </w:p>
    <w:p w:rsidR="002B573C" w:rsidRDefault="002C1247">
      <w:pPr>
        <w:spacing w:after="288" w:line="259" w:lineRule="auto"/>
        <w:ind w:left="0" w:right="71" w:firstLine="0"/>
        <w:jc w:val="center"/>
      </w:pPr>
      <w:r>
        <w:rPr>
          <w:u w:val="single" w:color="000000"/>
        </w:rPr>
        <w:t xml:space="preserve">Late bids will be </w:t>
      </w:r>
      <w:proofErr w:type="spellStart"/>
      <w:r>
        <w:rPr>
          <w:u w:val="single" w:color="000000"/>
        </w:rPr>
        <w:t>reiected</w:t>
      </w:r>
      <w:proofErr w:type="spellEnd"/>
      <w:r>
        <w:rPr>
          <w:u w:val="single" w:color="000000"/>
        </w:rPr>
        <w:t>.</w:t>
      </w:r>
    </w:p>
    <w:p w:rsidR="002B573C" w:rsidRDefault="002B573C">
      <w:pPr>
        <w:spacing w:after="0" w:line="259" w:lineRule="auto"/>
        <w:ind w:left="2945" w:right="0" w:firstLine="0"/>
        <w:jc w:val="left"/>
      </w:pPr>
    </w:p>
    <w:sectPr w:rsidR="002B573C">
      <w:headerReference w:type="default" r:id="rId7"/>
      <w:pgSz w:w="12240" w:h="20155"/>
      <w:pgMar w:top="1440" w:right="1285"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FD" w:rsidRDefault="005531FD" w:rsidP="00D92188">
      <w:pPr>
        <w:spacing w:after="0" w:line="240" w:lineRule="auto"/>
      </w:pPr>
      <w:r>
        <w:separator/>
      </w:r>
    </w:p>
  </w:endnote>
  <w:endnote w:type="continuationSeparator" w:id="0">
    <w:p w:rsidR="005531FD" w:rsidRDefault="005531FD" w:rsidP="00D9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FD" w:rsidRDefault="005531FD" w:rsidP="00D92188">
      <w:pPr>
        <w:spacing w:after="0" w:line="240" w:lineRule="auto"/>
      </w:pPr>
      <w:r>
        <w:separator/>
      </w:r>
    </w:p>
  </w:footnote>
  <w:footnote w:type="continuationSeparator" w:id="0">
    <w:p w:rsidR="005531FD" w:rsidRDefault="005531FD" w:rsidP="00D9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88" w:rsidRPr="00D92188" w:rsidRDefault="00D92188" w:rsidP="00D92188">
    <w:pPr>
      <w:pStyle w:val="ColorfulList-Accent11"/>
      <w:ind w:left="5670"/>
      <w:jc w:val="right"/>
      <w:rPr>
        <w:rFonts w:ascii="Arial Black" w:hAnsi="Arial Black"/>
      </w:rPr>
    </w:pPr>
    <w:r w:rsidRPr="00D92188">
      <w:rPr>
        <w:rFonts w:ascii="Arial Black" w:hAnsi="Arial Black"/>
        <w:noProof/>
        <w:lang w:eastAsia="en-GB"/>
      </w:rPr>
      <w:drawing>
        <wp:anchor distT="0" distB="0" distL="114300" distR="114300" simplePos="0" relativeHeight="251659264" behindDoc="0" locked="0" layoutInCell="1" allowOverlap="1" wp14:anchorId="78B46D5D" wp14:editId="3CD48E9C">
          <wp:simplePos x="0" y="0"/>
          <wp:positionH relativeFrom="column">
            <wp:posOffset>-76200</wp:posOffset>
          </wp:positionH>
          <wp:positionV relativeFrom="paragraph">
            <wp:posOffset>15240</wp:posOffset>
          </wp:positionV>
          <wp:extent cx="1638300" cy="653415"/>
          <wp:effectExtent l="0" t="0" r="0" b="0"/>
          <wp:wrapNone/>
          <wp:docPr id="3" name="Picture 1" descr="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188">
      <w:rPr>
        <w:rFonts w:ascii="Arial Black" w:hAnsi="Arial Black"/>
      </w:rPr>
      <w:t>MAG South Sudan</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Plot No 224</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Block 3k South</w:t>
    </w:r>
  </w:p>
  <w:p w:rsidR="00D92188" w:rsidRPr="00D92188" w:rsidRDefault="00D92188" w:rsidP="00D92188">
    <w:pPr>
      <w:pStyle w:val="ColorfulList-Accent11"/>
      <w:ind w:left="5670"/>
      <w:jc w:val="right"/>
      <w:rPr>
        <w:rFonts w:ascii="Arial Black" w:hAnsi="Arial Black"/>
      </w:rPr>
    </w:pPr>
    <w:r w:rsidRPr="00D92188">
      <w:rPr>
        <w:rFonts w:ascii="Arial Black" w:hAnsi="Arial Black"/>
      </w:rPr>
      <w:t>Juba Na Bari (Tong Ping)</w:t>
    </w:r>
  </w:p>
  <w:p w:rsidR="00D92188" w:rsidRDefault="00D92188" w:rsidP="00D92188">
    <w:pPr>
      <w:pStyle w:val="Header"/>
      <w:tabs>
        <w:tab w:val="clear" w:pos="4680"/>
        <w:tab w:val="clear" w:pos="9360"/>
        <w:tab w:val="left" w:pos="6730"/>
      </w:tabs>
      <w:jc w:val="right"/>
    </w:pPr>
    <w:r w:rsidRPr="00D92188">
      <w:rPr>
        <w:rFonts w:ascii="Arial Black" w:hAnsi="Arial Black"/>
        <w:noProof/>
        <w:lang w:val="en-GB" w:eastAsia="en-GB"/>
      </w:rPr>
      <mc:AlternateContent>
        <mc:Choice Requires="wps">
          <w:drawing>
            <wp:anchor distT="0" distB="0" distL="114300" distR="114300" simplePos="0" relativeHeight="251660288" behindDoc="0" locked="0" layoutInCell="1" allowOverlap="1" wp14:anchorId="5A125033" wp14:editId="0B9B945D">
              <wp:simplePos x="0" y="0"/>
              <wp:positionH relativeFrom="column">
                <wp:posOffset>-200025</wp:posOffset>
              </wp:positionH>
              <wp:positionV relativeFrom="paragraph">
                <wp:posOffset>266700</wp:posOffset>
              </wp:positionV>
              <wp:extent cx="63150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022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1pt" to="4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Dq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" strokecolor="red" strokeweight="2pt"/>
          </w:pict>
        </mc:Fallback>
      </mc:AlternateContent>
    </w:r>
    <w:r w:rsidRPr="00D92188">
      <w:rPr>
        <w:rFonts w:ascii="Arial Black" w:hAnsi="Arial Black"/>
      </w:rPr>
      <w:t>First Class Residential Area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3C"/>
    <w:rsid w:val="001960BF"/>
    <w:rsid w:val="001F23D7"/>
    <w:rsid w:val="002B573C"/>
    <w:rsid w:val="002C1247"/>
    <w:rsid w:val="00370910"/>
    <w:rsid w:val="003A16F2"/>
    <w:rsid w:val="00532B7B"/>
    <w:rsid w:val="005531FD"/>
    <w:rsid w:val="005E061D"/>
    <w:rsid w:val="0067745C"/>
    <w:rsid w:val="00847468"/>
    <w:rsid w:val="00892D17"/>
    <w:rsid w:val="00B32E62"/>
    <w:rsid w:val="00C04FF6"/>
    <w:rsid w:val="00C659D9"/>
    <w:rsid w:val="00CD102F"/>
    <w:rsid w:val="00D92188"/>
    <w:rsid w:val="00E34D61"/>
    <w:rsid w:val="00E770CE"/>
    <w:rsid w:val="00EC7AD0"/>
    <w:rsid w:val="00EC7B25"/>
    <w:rsid w:val="00F320FD"/>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DB1DF-ECA1-447F-9205-5DE6E5DD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460" w:lineRule="auto"/>
      <w:ind w:left="33" w:right="390" w:firstLine="1"/>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155"/>
      <w:ind w:left="114"/>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D9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88"/>
    <w:rPr>
      <w:rFonts w:ascii="Calibri" w:eastAsia="Calibri" w:hAnsi="Calibri" w:cs="Calibri"/>
      <w:color w:val="000000"/>
      <w:sz w:val="18"/>
    </w:rPr>
  </w:style>
  <w:style w:type="paragraph" w:styleId="Footer">
    <w:name w:val="footer"/>
    <w:basedOn w:val="Normal"/>
    <w:link w:val="FooterChar"/>
    <w:uiPriority w:val="99"/>
    <w:unhideWhenUsed/>
    <w:rsid w:val="00D9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88"/>
    <w:rPr>
      <w:rFonts w:ascii="Calibri" w:eastAsia="Calibri" w:hAnsi="Calibri" w:cs="Calibri"/>
      <w:color w:val="000000"/>
      <w:sz w:val="18"/>
    </w:rPr>
  </w:style>
  <w:style w:type="paragraph" w:customStyle="1" w:styleId="ColorfulList-Accent11">
    <w:name w:val="Colorful List - Accent 11"/>
    <w:basedOn w:val="Normal"/>
    <w:uiPriority w:val="34"/>
    <w:qFormat/>
    <w:rsid w:val="00D92188"/>
    <w:pPr>
      <w:spacing w:after="200" w:line="276" w:lineRule="auto"/>
      <w:ind w:left="720" w:right="0" w:firstLine="0"/>
      <w:contextualSpacing/>
      <w:jc w:val="left"/>
    </w:pPr>
    <w:rPr>
      <w:rFonts w:cs="Times New Roman"/>
      <w:color w:val="auto"/>
      <w:sz w:val="22"/>
      <w:lang w:val="en-GB"/>
    </w:rPr>
  </w:style>
  <w:style w:type="paragraph" w:styleId="BalloonText">
    <w:name w:val="Balloon Text"/>
    <w:basedOn w:val="Normal"/>
    <w:link w:val="BalloonTextChar"/>
    <w:uiPriority w:val="99"/>
    <w:semiHidden/>
    <w:unhideWhenUsed/>
    <w:rsid w:val="00D9218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218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cp:lastModifiedBy>Lillian User</cp:lastModifiedBy>
  <cp:revision>2</cp:revision>
  <cp:lastPrinted>2018-06-05T06:58:00Z</cp:lastPrinted>
  <dcterms:created xsi:type="dcterms:W3CDTF">2018-06-05T11:41:00Z</dcterms:created>
  <dcterms:modified xsi:type="dcterms:W3CDTF">2018-06-05T11:41:00Z</dcterms:modified>
</cp:coreProperties>
</file>