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55545" w14:textId="42D461D6" w:rsidR="002A7692" w:rsidRPr="00C53E01" w:rsidRDefault="002A7692" w:rsidP="00C53E01">
      <w:pPr>
        <w:spacing w:line="240" w:lineRule="auto"/>
        <w:rPr>
          <w:rFonts w:ascii="Tahoma" w:hAnsi="Tahoma" w:cs="Tahoma"/>
          <w:b/>
          <w:color w:val="000000" w:themeColor="text1"/>
          <w:sz w:val="32"/>
          <w:lang w:val="en-GB"/>
        </w:rPr>
      </w:pPr>
      <w:r w:rsidRPr="00C53E01">
        <w:rPr>
          <w:rFonts w:ascii="Tahoma" w:hAnsi="Tahoma" w:cs="Tahoma"/>
          <w:b/>
          <w:color w:val="000000" w:themeColor="text1"/>
          <w:sz w:val="32"/>
          <w:lang w:val="en-GB"/>
        </w:rPr>
        <w:t xml:space="preserve">Vacancy announcement </w:t>
      </w:r>
    </w:p>
    <w:p w14:paraId="426504F1" w14:textId="4E592835" w:rsidR="00390091" w:rsidRPr="00C53E01" w:rsidRDefault="004076CE" w:rsidP="008B182C">
      <w:pPr>
        <w:spacing w:line="240" w:lineRule="auto"/>
        <w:jc w:val="both"/>
        <w:rPr>
          <w:rFonts w:ascii="Tahoma" w:hAnsi="Tahoma" w:cs="Tahoma"/>
          <w:b/>
          <w:color w:val="000000" w:themeColor="text1"/>
          <w:sz w:val="32"/>
          <w:lang w:val="en-GB"/>
        </w:rPr>
      </w:pPr>
      <w:r w:rsidRPr="004076CE">
        <w:rPr>
          <w:rFonts w:ascii="Tahoma" w:hAnsi="Tahoma" w:cs="Tahoma"/>
          <w:b/>
          <w:color w:val="000000" w:themeColor="text1"/>
          <w:sz w:val="32"/>
          <w:lang w:val="en-GB"/>
        </w:rPr>
        <w:t>Community Safety Facilitator</w:t>
      </w:r>
      <w:r>
        <w:rPr>
          <w:rFonts w:ascii="Tahoma" w:hAnsi="Tahoma" w:cs="Tahoma"/>
          <w:b/>
          <w:color w:val="000000" w:themeColor="text1"/>
          <w:sz w:val="32"/>
          <w:lang w:val="en-GB"/>
        </w:rPr>
        <w:t xml:space="preserve"> </w:t>
      </w:r>
      <w:r w:rsidR="00D122C2">
        <w:rPr>
          <w:rFonts w:ascii="Tahoma" w:hAnsi="Tahoma" w:cs="Tahoma"/>
          <w:b/>
          <w:color w:val="000000" w:themeColor="text1"/>
          <w:sz w:val="32"/>
          <w:lang w:val="en-GB"/>
        </w:rPr>
        <w:t>(</w:t>
      </w:r>
      <w:r>
        <w:rPr>
          <w:rFonts w:ascii="Tahoma" w:hAnsi="Tahoma" w:cs="Tahoma"/>
          <w:b/>
          <w:color w:val="000000" w:themeColor="text1"/>
          <w:sz w:val="32"/>
          <w:lang w:val="en-GB"/>
        </w:rPr>
        <w:t>3</w:t>
      </w:r>
      <w:r w:rsidR="00D122C2">
        <w:rPr>
          <w:rFonts w:ascii="Tahoma" w:hAnsi="Tahoma" w:cs="Tahoma"/>
          <w:b/>
          <w:color w:val="000000" w:themeColor="text1"/>
          <w:sz w:val="32"/>
          <w:lang w:val="en-GB"/>
        </w:rPr>
        <w:t>)</w:t>
      </w:r>
      <w:r w:rsidR="00756775" w:rsidRPr="00C53E01">
        <w:rPr>
          <w:rFonts w:ascii="Tahoma" w:hAnsi="Tahoma" w:cs="Tahoma"/>
          <w:b/>
          <w:color w:val="000000" w:themeColor="text1"/>
          <w:sz w:val="32"/>
          <w:lang w:val="en-GB"/>
        </w:rPr>
        <w:t xml:space="preserve"> </w:t>
      </w:r>
      <w:r w:rsidR="00DE3461" w:rsidRPr="00C53E01">
        <w:rPr>
          <w:rFonts w:ascii="Tahoma" w:hAnsi="Tahoma" w:cs="Tahoma"/>
          <w:b/>
          <w:color w:val="000000" w:themeColor="text1"/>
          <w:sz w:val="32"/>
          <w:lang w:val="en-GB"/>
        </w:rPr>
        <w:t xml:space="preserve">for </w:t>
      </w:r>
      <w:r w:rsidR="00496290" w:rsidRPr="00C53E01">
        <w:rPr>
          <w:rFonts w:ascii="Tahoma" w:hAnsi="Tahoma" w:cs="Tahoma"/>
          <w:b/>
          <w:color w:val="000000" w:themeColor="text1"/>
          <w:sz w:val="32"/>
          <w:lang w:val="en-GB"/>
        </w:rPr>
        <w:t>DCA’s South Sudan</w:t>
      </w:r>
      <w:r w:rsidR="00865CAA" w:rsidRPr="00C53E01">
        <w:rPr>
          <w:rFonts w:ascii="Tahoma" w:hAnsi="Tahoma" w:cs="Tahoma"/>
          <w:b/>
          <w:color w:val="000000" w:themeColor="text1"/>
          <w:sz w:val="32"/>
          <w:lang w:val="en-GB"/>
        </w:rPr>
        <w:t xml:space="preserve"> Office</w:t>
      </w:r>
      <w:r w:rsidR="00496290" w:rsidRPr="00C53E01">
        <w:rPr>
          <w:rFonts w:ascii="Tahoma" w:hAnsi="Tahoma" w:cs="Tahoma"/>
          <w:b/>
          <w:color w:val="000000" w:themeColor="text1"/>
          <w:sz w:val="32"/>
          <w:lang w:val="en-GB"/>
        </w:rPr>
        <w:t xml:space="preserve"> </w:t>
      </w:r>
    </w:p>
    <w:p w14:paraId="387B7954" w14:textId="0ACCF0E7" w:rsidR="004C1319" w:rsidRPr="00C53E01" w:rsidRDefault="00BE2420" w:rsidP="008B182C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  <w:lang w:val="en-GB"/>
        </w:rPr>
      </w:pPr>
      <w:r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>DanChurch</w:t>
      </w:r>
      <w:r w:rsidR="00D361AB"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>Aid</w:t>
      </w:r>
      <w:r w:rsidR="00045305"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 (DCA)</w:t>
      </w:r>
      <w:r w:rsidR="00D361AB"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 </w:t>
      </w:r>
      <w:r w:rsidR="00306F8F"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>is</w:t>
      </w:r>
      <w:r w:rsidR="0028191A"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 </w:t>
      </w:r>
      <w:r w:rsidR="001C677F"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>looking f</w:t>
      </w:r>
      <w:r w:rsidR="00A60036"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>or an experienced</w:t>
      </w:r>
      <w:r w:rsidR="00231CB7"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 </w:t>
      </w:r>
      <w:r w:rsidR="004076CE">
        <w:rPr>
          <w:rFonts w:ascii="Tahoma" w:hAnsi="Tahoma" w:cs="Tahoma"/>
          <w:b/>
          <w:color w:val="000000" w:themeColor="text1"/>
          <w:sz w:val="24"/>
          <w:szCs w:val="24"/>
          <w:lang w:val="en-GB"/>
        </w:rPr>
        <w:t>Community Safety Facilitator</w:t>
      </w:r>
      <w:r w:rsidR="00FA3D4D"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. </w:t>
      </w:r>
      <w:r w:rsidR="008A1446"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The position is a </w:t>
      </w:r>
      <w:r w:rsidR="004076CE" w:rsidRPr="009B5453">
        <w:rPr>
          <w:rFonts w:ascii="Tahoma" w:hAnsi="Tahoma" w:cs="Tahoma"/>
          <w:b/>
          <w:color w:val="000000" w:themeColor="text1"/>
          <w:sz w:val="24"/>
          <w:szCs w:val="24"/>
          <w:lang w:val="en-GB"/>
        </w:rPr>
        <w:t>4months</w:t>
      </w:r>
      <w:r w:rsidR="008A1446" w:rsidRPr="004076CE">
        <w:rPr>
          <w:rFonts w:ascii="Tahoma" w:hAnsi="Tahoma" w:cs="Tahoma"/>
          <w:color w:val="FF0000"/>
          <w:sz w:val="24"/>
          <w:szCs w:val="24"/>
          <w:lang w:val="en-GB"/>
        </w:rPr>
        <w:t xml:space="preserve"> </w:t>
      </w:r>
      <w:r w:rsidR="008A1446" w:rsidRPr="00C833B2">
        <w:rPr>
          <w:rFonts w:ascii="Tahoma" w:hAnsi="Tahoma" w:cs="Tahoma"/>
          <w:color w:val="000000" w:themeColor="text1"/>
          <w:sz w:val="24"/>
          <w:szCs w:val="24"/>
          <w:lang w:val="en-GB"/>
        </w:rPr>
        <w:t>position with the possibility of extension</w:t>
      </w:r>
      <w:r w:rsidR="0025675E" w:rsidRPr="00C833B2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 based on </w:t>
      </w:r>
      <w:r w:rsidR="00C53E01" w:rsidRPr="00C833B2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performance donor </w:t>
      </w:r>
      <w:r w:rsidR="0025675E" w:rsidRPr="00C833B2">
        <w:rPr>
          <w:rFonts w:ascii="Tahoma" w:hAnsi="Tahoma" w:cs="Tahoma"/>
          <w:color w:val="000000" w:themeColor="text1"/>
          <w:sz w:val="24"/>
          <w:szCs w:val="24"/>
          <w:lang w:val="en-GB"/>
        </w:rPr>
        <w:t>funding</w:t>
      </w:r>
      <w:r w:rsidR="008A1446" w:rsidRPr="00C833B2">
        <w:rPr>
          <w:rFonts w:ascii="Tahoma" w:hAnsi="Tahoma" w:cs="Tahoma"/>
          <w:color w:val="000000" w:themeColor="text1"/>
          <w:sz w:val="24"/>
          <w:szCs w:val="24"/>
          <w:lang w:val="en-GB"/>
        </w:rPr>
        <w:t>.</w:t>
      </w:r>
      <w:r w:rsidR="00275031" w:rsidRPr="00C833B2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 </w:t>
      </w:r>
      <w:r w:rsidR="004076CE" w:rsidRPr="00C833B2">
        <w:rPr>
          <w:rFonts w:ascii="Tahoma" w:hAnsi="Tahoma" w:cs="Tahoma"/>
          <w:color w:val="000000" w:themeColor="text1"/>
          <w:sz w:val="24"/>
          <w:szCs w:val="24"/>
          <w:lang w:val="en-GB"/>
        </w:rPr>
        <w:t>The Incumbents d</w:t>
      </w:r>
      <w:r w:rsidR="00577EA2" w:rsidRPr="00C833B2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uty </w:t>
      </w:r>
      <w:r w:rsidR="008B2AA7" w:rsidRPr="00C833B2">
        <w:rPr>
          <w:rFonts w:ascii="Tahoma" w:hAnsi="Tahoma" w:cs="Tahoma"/>
          <w:color w:val="000000" w:themeColor="text1"/>
          <w:sz w:val="24"/>
          <w:szCs w:val="24"/>
          <w:lang w:val="en-GB"/>
        </w:rPr>
        <w:t>station will be r</w:t>
      </w:r>
      <w:r w:rsidR="004076CE" w:rsidRPr="00C833B2">
        <w:rPr>
          <w:rFonts w:ascii="Tahoma" w:hAnsi="Tahoma" w:cs="Tahoma"/>
          <w:color w:val="000000" w:themeColor="text1"/>
          <w:sz w:val="24"/>
          <w:szCs w:val="24"/>
          <w:lang w:val="en-GB"/>
        </w:rPr>
        <w:t>oving.</w:t>
      </w:r>
    </w:p>
    <w:p w14:paraId="73EA54F1" w14:textId="77777777" w:rsidR="0079135D" w:rsidRPr="00C53E01" w:rsidRDefault="00045305" w:rsidP="008B182C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  <w:lang w:val="en-GB"/>
        </w:rPr>
      </w:pPr>
      <w:r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DCA </w:t>
      </w:r>
      <w:r w:rsidR="00306F8F"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is </w:t>
      </w:r>
      <w:r w:rsidR="001C677F"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>working with local partners</w:t>
      </w:r>
      <w:r w:rsidR="00390091"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 in South Sudan</w:t>
      </w:r>
      <w:r w:rsidR="001C677F"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 to assist the poorest of the poor</w:t>
      </w:r>
      <w:r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 with a focus on </w:t>
      </w:r>
      <w:r w:rsidR="00141FB2"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protection, </w:t>
      </w:r>
      <w:r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>combating hunger</w:t>
      </w:r>
      <w:r w:rsidR="00292B0A"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, </w:t>
      </w:r>
      <w:r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>work</w:t>
      </w:r>
      <w:r w:rsidR="00141FB2"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>ing for peace and conflict</w:t>
      </w:r>
      <w:r w:rsidR="00292B0A"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 mitigation and the safe removal of explosive remnants of war (EWR). </w:t>
      </w:r>
    </w:p>
    <w:p w14:paraId="7FC9A20D" w14:textId="77777777" w:rsidR="00577EA2" w:rsidRPr="00C53E01" w:rsidRDefault="00577EA2" w:rsidP="008B182C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  <w:lang w:val="en-GB"/>
        </w:rPr>
      </w:pPr>
      <w:r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In DCA we strive to secure </w:t>
      </w:r>
      <w:r w:rsidR="00275031"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>high-quality</w:t>
      </w:r>
      <w:r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 standards for both our programme and support staff. The aim for our staff is to maintain a smooth running of the DCA Office with accountability, professionalism and staff welfare as a priority; creating an efficient, open and inspiring work environment for all.  </w:t>
      </w:r>
    </w:p>
    <w:p w14:paraId="755ABA57" w14:textId="1F73E3D7" w:rsidR="00577EA2" w:rsidRPr="00FA699C" w:rsidRDefault="00577EA2" w:rsidP="00FA699C">
      <w:pPr>
        <w:jc w:val="both"/>
        <w:rPr>
          <w:lang w:val="en-US"/>
        </w:rPr>
      </w:pPr>
      <w:r w:rsidRPr="00C53E01">
        <w:rPr>
          <w:rFonts w:ascii="Tahoma" w:hAnsi="Tahoma" w:cs="Tahoma"/>
          <w:color w:val="000000" w:themeColor="text1"/>
          <w:sz w:val="24"/>
          <w:szCs w:val="24"/>
          <w:lang w:val="en-GB" w:eastAsia="en-US"/>
        </w:rPr>
        <w:t xml:space="preserve">The </w:t>
      </w:r>
      <w:r w:rsidR="004076CE">
        <w:rPr>
          <w:rFonts w:ascii="Tahoma" w:hAnsi="Tahoma" w:cs="Tahoma"/>
          <w:b/>
          <w:color w:val="000000" w:themeColor="text1"/>
          <w:sz w:val="24"/>
          <w:szCs w:val="24"/>
          <w:lang w:val="en-GB"/>
        </w:rPr>
        <w:t>Community Safety Facilitator</w:t>
      </w:r>
      <w:r w:rsidR="004076CE" w:rsidRPr="00FA699C">
        <w:rPr>
          <w:rFonts w:ascii="Tahoma" w:hAnsi="Tahoma" w:cs="Tahoma"/>
          <w:color w:val="000000" w:themeColor="text1"/>
          <w:sz w:val="24"/>
          <w:szCs w:val="24"/>
          <w:lang w:val="en-GB" w:eastAsia="en-US"/>
        </w:rPr>
        <w:t xml:space="preserve"> </w:t>
      </w:r>
      <w:r w:rsidR="00A708A5" w:rsidRPr="00FA699C">
        <w:rPr>
          <w:rFonts w:ascii="Tahoma" w:hAnsi="Tahoma" w:cs="Tahoma"/>
          <w:color w:val="000000" w:themeColor="text1"/>
          <w:sz w:val="24"/>
          <w:szCs w:val="24"/>
          <w:lang w:val="en-GB" w:eastAsia="en-US"/>
        </w:rPr>
        <w:t>in close collaboration with</w:t>
      </w:r>
      <w:r w:rsidR="00A708A5">
        <w:rPr>
          <w:rFonts w:ascii="Tahoma" w:hAnsi="Tahoma" w:cs="Tahoma"/>
          <w:color w:val="000000" w:themeColor="text1"/>
          <w:sz w:val="24"/>
          <w:szCs w:val="24"/>
          <w:lang w:val="en-GB" w:eastAsia="en-US"/>
        </w:rPr>
        <w:t xml:space="preserve"> </w:t>
      </w:r>
      <w:r w:rsidR="004076CE">
        <w:rPr>
          <w:rFonts w:ascii="Tahoma" w:hAnsi="Tahoma" w:cs="Tahoma"/>
          <w:color w:val="000000" w:themeColor="text1"/>
          <w:sz w:val="24"/>
          <w:szCs w:val="24"/>
          <w:lang w:val="en-GB" w:eastAsia="en-US"/>
        </w:rPr>
        <w:t xml:space="preserve">the Team Leader </w:t>
      </w:r>
      <w:r w:rsidR="004076CE" w:rsidRPr="004076CE">
        <w:rPr>
          <w:rFonts w:ascii="Tahoma" w:hAnsi="Tahoma" w:cs="Tahoma"/>
          <w:color w:val="000000" w:themeColor="text1"/>
          <w:sz w:val="24"/>
          <w:szCs w:val="24"/>
          <w:lang w:val="en-GB"/>
        </w:rPr>
        <w:t>Community Safety and – Armed Violence Reduction</w:t>
      </w:r>
      <w:r w:rsidR="004076CE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 </w:t>
      </w:r>
      <w:r w:rsidR="004076CE" w:rsidRPr="004076CE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will be responsible for planning, implementation and management of </w:t>
      </w:r>
      <w:r w:rsidR="00362E0A" w:rsidRPr="004076CE">
        <w:rPr>
          <w:rFonts w:ascii="Tahoma" w:hAnsi="Tahoma" w:cs="Tahoma"/>
          <w:color w:val="000000" w:themeColor="text1"/>
          <w:sz w:val="24"/>
          <w:szCs w:val="24"/>
          <w:lang w:val="en-GB"/>
        </w:rPr>
        <w:t>Community Safety and – Armed Violence Reduction</w:t>
      </w:r>
      <w:r w:rsidR="00362E0A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 </w:t>
      </w:r>
      <w:r w:rsidR="004076CE" w:rsidRPr="004076CE">
        <w:rPr>
          <w:rFonts w:ascii="Tahoma" w:hAnsi="Tahoma" w:cs="Tahoma"/>
          <w:color w:val="000000" w:themeColor="text1"/>
          <w:sz w:val="24"/>
          <w:szCs w:val="24"/>
          <w:lang w:val="en-GB"/>
        </w:rPr>
        <w:t>activities carried out i</w:t>
      </w:r>
      <w:bookmarkStart w:id="0" w:name="_GoBack"/>
      <w:bookmarkEnd w:id="0"/>
      <w:r w:rsidR="004076CE" w:rsidRPr="004076CE">
        <w:rPr>
          <w:rFonts w:ascii="Tahoma" w:hAnsi="Tahoma" w:cs="Tahoma"/>
          <w:color w:val="000000" w:themeColor="text1"/>
          <w:sz w:val="24"/>
          <w:szCs w:val="24"/>
          <w:lang w:val="en-GB"/>
        </w:rPr>
        <w:t>n close collaboration and cooperation with local communities, authorities and other partners</w:t>
      </w:r>
      <w:r w:rsidR="00362E0A">
        <w:rPr>
          <w:rFonts w:ascii="Tahoma" w:hAnsi="Tahoma" w:cs="Tahoma"/>
          <w:color w:val="000000" w:themeColor="text1"/>
          <w:sz w:val="24"/>
          <w:szCs w:val="24"/>
          <w:lang w:val="en-GB"/>
        </w:rPr>
        <w:t>, in order</w:t>
      </w:r>
      <w:r w:rsidR="00362E0A" w:rsidRPr="00362E0A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 to build the capacities of communities to analyze the risks and threats they face related to armed violence and identify, implement, monitor and evaluate their own risk-reducing strategies. </w:t>
      </w:r>
    </w:p>
    <w:p w14:paraId="34AB91EB" w14:textId="00D87E37" w:rsidR="00292B0A" w:rsidRPr="00C53E01" w:rsidRDefault="00577EA2" w:rsidP="008B182C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  <w:lang w:val="en-GB"/>
        </w:rPr>
      </w:pPr>
      <w:r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>T</w:t>
      </w:r>
      <w:r w:rsidR="0028191A"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he main responsibilities of the </w:t>
      </w:r>
      <w:r w:rsidR="0059266C">
        <w:rPr>
          <w:rFonts w:ascii="Tahoma" w:hAnsi="Tahoma" w:cs="Tahoma"/>
          <w:b/>
          <w:color w:val="000000" w:themeColor="text1"/>
          <w:sz w:val="24"/>
          <w:szCs w:val="24"/>
          <w:lang w:val="en-GB"/>
        </w:rPr>
        <w:t>Community Safety Facilitator</w:t>
      </w:r>
      <w:r w:rsidR="0059266C" w:rsidRPr="00FA699C">
        <w:rPr>
          <w:rFonts w:ascii="Tahoma" w:hAnsi="Tahoma" w:cs="Tahoma"/>
          <w:color w:val="000000" w:themeColor="text1"/>
          <w:sz w:val="24"/>
          <w:szCs w:val="24"/>
          <w:lang w:val="en-GB" w:eastAsia="en-US"/>
        </w:rPr>
        <w:t xml:space="preserve"> </w:t>
      </w:r>
      <w:r w:rsidR="00193886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– </w:t>
      </w:r>
      <w:r w:rsidR="0059266C" w:rsidRPr="004076CE">
        <w:rPr>
          <w:rFonts w:ascii="Tahoma" w:hAnsi="Tahoma" w:cs="Tahoma"/>
          <w:color w:val="000000" w:themeColor="text1"/>
          <w:sz w:val="24"/>
          <w:szCs w:val="24"/>
          <w:lang w:val="en-GB"/>
        </w:rPr>
        <w:t>Community Safety and – Armed Violence Reduction</w:t>
      </w:r>
      <w:r w:rsidR="00756775"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 </w:t>
      </w:r>
      <w:r w:rsidR="00193886">
        <w:rPr>
          <w:rFonts w:ascii="Tahoma" w:hAnsi="Tahoma" w:cs="Tahoma"/>
          <w:color w:val="000000" w:themeColor="text1"/>
          <w:sz w:val="24"/>
          <w:szCs w:val="24"/>
          <w:lang w:val="en-GB"/>
        </w:rPr>
        <w:t>Include</w:t>
      </w:r>
      <w:r w:rsidR="0028191A"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>:</w:t>
      </w:r>
    </w:p>
    <w:p w14:paraId="3E75E7AA" w14:textId="76BA9D8D" w:rsidR="0059266C" w:rsidRPr="00B942D0" w:rsidRDefault="0059266C" w:rsidP="0059266C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en-US" w:eastAsia="en-GB"/>
        </w:rPr>
      </w:pPr>
      <w:r>
        <w:rPr>
          <w:rFonts w:ascii="Tahoma" w:hAnsi="Tahoma" w:cs="Tahoma"/>
          <w:color w:val="000000"/>
          <w:sz w:val="24"/>
          <w:szCs w:val="24"/>
          <w:lang w:val="en-US" w:eastAsia="en-GB"/>
        </w:rPr>
        <w:t>Facilitating</w:t>
      </w:r>
      <w:r w:rsidRPr="00B942D0">
        <w:rPr>
          <w:rFonts w:ascii="Tahoma" w:hAnsi="Tahoma" w:cs="Tahoma"/>
          <w:color w:val="000000"/>
          <w:sz w:val="24"/>
          <w:szCs w:val="24"/>
          <w:lang w:val="en-US" w:eastAsia="en-GB"/>
        </w:rPr>
        <w:t xml:space="preserve"> the preparation and implementation of community-based safety plans</w:t>
      </w:r>
      <w:r>
        <w:rPr>
          <w:rFonts w:ascii="Tahoma" w:hAnsi="Tahoma" w:cs="Tahoma"/>
          <w:color w:val="000000"/>
          <w:sz w:val="24"/>
          <w:szCs w:val="24"/>
          <w:lang w:val="en-US" w:eastAsia="en-GB"/>
        </w:rPr>
        <w:t>;</w:t>
      </w:r>
    </w:p>
    <w:p w14:paraId="4C453D66" w14:textId="24CC97E7" w:rsidR="0059266C" w:rsidRPr="00B942D0" w:rsidRDefault="0059266C" w:rsidP="0059266C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en-US" w:eastAsia="en-GB"/>
        </w:rPr>
      </w:pPr>
      <w:r w:rsidRPr="00B942D0">
        <w:rPr>
          <w:rFonts w:ascii="Tahoma" w:hAnsi="Tahoma" w:cs="Tahoma"/>
          <w:color w:val="000000"/>
          <w:sz w:val="24"/>
          <w:szCs w:val="24"/>
          <w:lang w:val="en-US" w:eastAsia="en-GB"/>
        </w:rPr>
        <w:t>Facilitate</w:t>
      </w:r>
      <w:r>
        <w:rPr>
          <w:rFonts w:ascii="Tahoma" w:hAnsi="Tahoma" w:cs="Tahoma"/>
          <w:color w:val="000000"/>
          <w:sz w:val="24"/>
          <w:szCs w:val="24"/>
          <w:lang w:val="en-US" w:eastAsia="en-GB"/>
        </w:rPr>
        <w:t>s</w:t>
      </w:r>
      <w:r w:rsidRPr="00B942D0">
        <w:rPr>
          <w:rFonts w:ascii="Tahoma" w:hAnsi="Tahoma" w:cs="Tahoma"/>
          <w:color w:val="000000"/>
          <w:sz w:val="24"/>
          <w:szCs w:val="24"/>
          <w:lang w:val="en-US" w:eastAsia="en-GB"/>
        </w:rPr>
        <w:t xml:space="preserve"> and undertake participatory development and consultations processes </w:t>
      </w:r>
      <w:r>
        <w:rPr>
          <w:rFonts w:ascii="Tahoma" w:hAnsi="Tahoma" w:cs="Tahoma"/>
          <w:color w:val="000000"/>
          <w:sz w:val="24"/>
          <w:szCs w:val="24"/>
          <w:lang w:val="en-US" w:eastAsia="en-GB"/>
        </w:rPr>
        <w:t>together with local communities;</w:t>
      </w:r>
    </w:p>
    <w:p w14:paraId="17514753" w14:textId="3067F6A3" w:rsidR="0059266C" w:rsidRPr="00B942D0" w:rsidRDefault="0059266C" w:rsidP="0059266C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en-US" w:eastAsia="en-GB"/>
        </w:rPr>
      </w:pPr>
      <w:r w:rsidRPr="00B942D0">
        <w:rPr>
          <w:rFonts w:ascii="Tahoma" w:hAnsi="Tahoma" w:cs="Tahoma"/>
          <w:color w:val="000000"/>
          <w:sz w:val="24"/>
          <w:szCs w:val="24"/>
          <w:lang w:val="en-US" w:eastAsia="en-GB"/>
        </w:rPr>
        <w:t>Conduct</w:t>
      </w:r>
      <w:r>
        <w:rPr>
          <w:rFonts w:ascii="Tahoma" w:hAnsi="Tahoma" w:cs="Tahoma"/>
          <w:color w:val="000000"/>
          <w:sz w:val="24"/>
          <w:szCs w:val="24"/>
          <w:lang w:val="en-US" w:eastAsia="en-GB"/>
        </w:rPr>
        <w:t>ing</w:t>
      </w:r>
      <w:r w:rsidRPr="00B942D0">
        <w:rPr>
          <w:rFonts w:ascii="Tahoma" w:hAnsi="Tahoma" w:cs="Tahoma"/>
          <w:color w:val="000000"/>
          <w:sz w:val="24"/>
          <w:szCs w:val="24"/>
          <w:lang w:val="en-US" w:eastAsia="en-GB"/>
        </w:rPr>
        <w:t xml:space="preserve"> Community Liaison to ensure the informed consent and involvement of all parts of civil society in the saf</w:t>
      </w:r>
      <w:r>
        <w:rPr>
          <w:rFonts w:ascii="Tahoma" w:hAnsi="Tahoma" w:cs="Tahoma"/>
          <w:color w:val="000000"/>
          <w:sz w:val="24"/>
          <w:szCs w:val="24"/>
          <w:lang w:val="en-US" w:eastAsia="en-GB"/>
        </w:rPr>
        <w:t>er community planning processes;</w:t>
      </w:r>
    </w:p>
    <w:p w14:paraId="242A09C1" w14:textId="5BED0D57" w:rsidR="0059266C" w:rsidRPr="00B942D0" w:rsidRDefault="0059266C" w:rsidP="0059266C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en-US" w:eastAsia="en-GB"/>
        </w:rPr>
      </w:pPr>
      <w:r>
        <w:rPr>
          <w:rFonts w:ascii="Tahoma" w:hAnsi="Tahoma" w:cs="Tahoma"/>
          <w:color w:val="000000"/>
          <w:sz w:val="24"/>
          <w:szCs w:val="24"/>
          <w:lang w:val="en-US" w:eastAsia="en-GB"/>
        </w:rPr>
        <w:t>Monitoring</w:t>
      </w:r>
      <w:r w:rsidRPr="00B942D0">
        <w:rPr>
          <w:rFonts w:ascii="Tahoma" w:hAnsi="Tahoma" w:cs="Tahoma"/>
          <w:color w:val="000000"/>
          <w:sz w:val="24"/>
          <w:szCs w:val="24"/>
          <w:lang w:val="en-US" w:eastAsia="en-GB"/>
        </w:rPr>
        <w:t xml:space="preserve"> and report on challenges and progress of implementation of activities.</w:t>
      </w:r>
    </w:p>
    <w:p w14:paraId="7BC4F957" w14:textId="48BFDB44" w:rsidR="0059266C" w:rsidRPr="00B942D0" w:rsidRDefault="00362E0A" w:rsidP="0059266C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fr-FR" w:eastAsia="en-GB"/>
        </w:rPr>
      </w:pPr>
      <w:r w:rsidRPr="00B942D0">
        <w:rPr>
          <w:rFonts w:ascii="Tahoma" w:hAnsi="Tahoma" w:cs="Tahoma"/>
          <w:color w:val="000000"/>
          <w:sz w:val="24"/>
          <w:szCs w:val="24"/>
          <w:lang w:val="en-US" w:eastAsia="en-GB"/>
        </w:rPr>
        <w:t>Assist</w:t>
      </w:r>
      <w:r>
        <w:rPr>
          <w:rFonts w:ascii="Tahoma" w:hAnsi="Tahoma" w:cs="Tahoma"/>
          <w:color w:val="000000"/>
          <w:sz w:val="24"/>
          <w:szCs w:val="24"/>
          <w:lang w:val="en-US" w:eastAsia="en-GB"/>
        </w:rPr>
        <w:t>ing</w:t>
      </w:r>
      <w:r w:rsidR="0059266C" w:rsidRPr="00B942D0">
        <w:rPr>
          <w:rFonts w:ascii="Tahoma" w:hAnsi="Tahoma" w:cs="Tahoma"/>
          <w:color w:val="000000"/>
          <w:sz w:val="24"/>
          <w:szCs w:val="24"/>
          <w:lang w:val="en-US" w:eastAsia="en-GB"/>
        </w:rPr>
        <w:t xml:space="preserve"> in developing implementation plans and activitie</w:t>
      </w:r>
      <w:r w:rsidR="0059266C">
        <w:rPr>
          <w:rFonts w:ascii="Tahoma" w:hAnsi="Tahoma" w:cs="Tahoma"/>
          <w:color w:val="000000"/>
          <w:sz w:val="24"/>
          <w:szCs w:val="24"/>
          <w:lang w:val="en-US" w:eastAsia="en-GB"/>
        </w:rPr>
        <w:t>s related to CSPs, SALW and AVR;</w:t>
      </w:r>
    </w:p>
    <w:p w14:paraId="4E9E82B4" w14:textId="57B1112C" w:rsidR="0059266C" w:rsidRPr="00B942D0" w:rsidRDefault="0059266C" w:rsidP="0059266C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en-US" w:eastAsia="en-GB"/>
        </w:rPr>
      </w:pPr>
      <w:r w:rsidRPr="00B942D0">
        <w:rPr>
          <w:rFonts w:ascii="Tahoma" w:hAnsi="Tahoma" w:cs="Tahoma"/>
          <w:color w:val="000000"/>
          <w:sz w:val="24"/>
          <w:szCs w:val="24"/>
          <w:lang w:val="en-US" w:eastAsia="en-GB"/>
        </w:rPr>
        <w:t>Conduct</w:t>
      </w:r>
      <w:r>
        <w:rPr>
          <w:rFonts w:ascii="Tahoma" w:hAnsi="Tahoma" w:cs="Tahoma"/>
          <w:color w:val="000000"/>
          <w:sz w:val="24"/>
          <w:szCs w:val="24"/>
          <w:lang w:val="en-US" w:eastAsia="en-GB"/>
        </w:rPr>
        <w:t xml:space="preserve">ing </w:t>
      </w:r>
      <w:r w:rsidRPr="00B942D0">
        <w:rPr>
          <w:rFonts w:ascii="Tahoma" w:hAnsi="Tahoma" w:cs="Tahoma"/>
          <w:color w:val="000000"/>
          <w:sz w:val="24"/>
          <w:szCs w:val="24"/>
          <w:lang w:val="en-US" w:eastAsia="en-GB"/>
        </w:rPr>
        <w:t xml:space="preserve">risk perception surveys to determine the belief of the presence of SALW and ERW and the needs for </w:t>
      </w:r>
      <w:r>
        <w:rPr>
          <w:rFonts w:ascii="Tahoma" w:hAnsi="Tahoma" w:cs="Tahoma"/>
          <w:color w:val="000000"/>
          <w:sz w:val="24"/>
          <w:szCs w:val="24"/>
          <w:lang w:val="en-US" w:eastAsia="en-GB"/>
        </w:rPr>
        <w:t>Armed Violence Reduction;</w:t>
      </w:r>
    </w:p>
    <w:p w14:paraId="21A65297" w14:textId="1F68090B" w:rsidR="0059266C" w:rsidRPr="00B942D0" w:rsidRDefault="0059266C" w:rsidP="0059266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en-US" w:eastAsia="en-GB"/>
        </w:rPr>
      </w:pPr>
      <w:r>
        <w:rPr>
          <w:rFonts w:ascii="Tahoma" w:hAnsi="Tahoma" w:cs="Tahoma"/>
          <w:sz w:val="24"/>
          <w:szCs w:val="24"/>
          <w:lang w:val="en-US" w:eastAsia="en-GB"/>
        </w:rPr>
        <w:t>Facilitating</w:t>
      </w:r>
      <w:r w:rsidRPr="00B942D0">
        <w:rPr>
          <w:rFonts w:ascii="Tahoma" w:hAnsi="Tahoma" w:cs="Tahoma"/>
          <w:sz w:val="24"/>
          <w:szCs w:val="24"/>
          <w:lang w:val="en-US" w:eastAsia="en-GB"/>
        </w:rPr>
        <w:t xml:space="preserve"> the community safety planning processes with the purpose of strengthening local community safety mechanisms as detailed in the DCA Standard Operation Plans (SOP)</w:t>
      </w:r>
      <w:r>
        <w:rPr>
          <w:rFonts w:ascii="Tahoma" w:hAnsi="Tahoma" w:cs="Tahoma"/>
          <w:sz w:val="24"/>
          <w:szCs w:val="24"/>
          <w:lang w:val="en-US" w:eastAsia="en-GB"/>
        </w:rPr>
        <w:t>;</w:t>
      </w:r>
    </w:p>
    <w:p w14:paraId="04BB2215" w14:textId="052E8B6D" w:rsidR="0059266C" w:rsidRPr="00B942D0" w:rsidRDefault="0059266C" w:rsidP="0059266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en-US" w:eastAsia="en-GB"/>
        </w:rPr>
      </w:pPr>
      <w:r w:rsidRPr="00B942D0">
        <w:rPr>
          <w:rFonts w:ascii="Tahoma" w:hAnsi="Tahoma" w:cs="Tahoma"/>
          <w:color w:val="000000"/>
          <w:sz w:val="24"/>
          <w:szCs w:val="24"/>
          <w:lang w:val="en-US" w:eastAsia="en-GB"/>
        </w:rPr>
        <w:t>Conduct</w:t>
      </w:r>
      <w:r>
        <w:rPr>
          <w:rFonts w:ascii="Tahoma" w:hAnsi="Tahoma" w:cs="Tahoma"/>
          <w:color w:val="000000"/>
          <w:sz w:val="24"/>
          <w:szCs w:val="24"/>
          <w:lang w:val="en-US" w:eastAsia="en-GB"/>
        </w:rPr>
        <w:t>ing</w:t>
      </w:r>
      <w:r w:rsidRPr="00B942D0">
        <w:rPr>
          <w:rFonts w:ascii="Tahoma" w:hAnsi="Tahoma" w:cs="Tahoma"/>
          <w:color w:val="000000"/>
          <w:sz w:val="24"/>
          <w:szCs w:val="24"/>
          <w:lang w:val="en-US" w:eastAsia="en-GB"/>
        </w:rPr>
        <w:t xml:space="preserve"> Risk Education (RE) presentations when relevant </w:t>
      </w:r>
      <w:r>
        <w:rPr>
          <w:rFonts w:ascii="Tahoma" w:hAnsi="Tahoma" w:cs="Tahoma"/>
          <w:color w:val="000000"/>
          <w:sz w:val="24"/>
          <w:szCs w:val="24"/>
          <w:lang w:val="en-US" w:eastAsia="en-GB"/>
        </w:rPr>
        <w:t>as detailed in DCA SOPs;</w:t>
      </w:r>
    </w:p>
    <w:p w14:paraId="1A172E16" w14:textId="48AD466F" w:rsidR="0059266C" w:rsidRPr="00B942D0" w:rsidRDefault="0059266C" w:rsidP="0059266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en-US" w:eastAsia="en-GB"/>
        </w:rPr>
      </w:pPr>
      <w:r w:rsidRPr="00B942D0">
        <w:rPr>
          <w:rFonts w:ascii="Tahoma" w:hAnsi="Tahoma" w:cs="Tahoma"/>
          <w:color w:val="000000"/>
          <w:sz w:val="24"/>
          <w:szCs w:val="24"/>
          <w:lang w:val="en-US" w:eastAsia="en-GB"/>
        </w:rPr>
        <w:t>Conduct</w:t>
      </w:r>
      <w:r>
        <w:rPr>
          <w:rFonts w:ascii="Tahoma" w:hAnsi="Tahoma" w:cs="Tahoma"/>
          <w:color w:val="000000"/>
          <w:sz w:val="24"/>
          <w:szCs w:val="24"/>
          <w:lang w:val="en-US" w:eastAsia="en-GB"/>
        </w:rPr>
        <w:t>ing</w:t>
      </w:r>
      <w:r w:rsidRPr="00B942D0">
        <w:rPr>
          <w:rFonts w:ascii="Tahoma" w:hAnsi="Tahoma" w:cs="Tahoma"/>
          <w:color w:val="000000"/>
          <w:sz w:val="24"/>
          <w:szCs w:val="24"/>
          <w:lang w:val="en-US" w:eastAsia="en-GB"/>
        </w:rPr>
        <w:t xml:space="preserve"> a</w:t>
      </w:r>
      <w:r>
        <w:rPr>
          <w:rFonts w:ascii="Tahoma" w:hAnsi="Tahoma" w:cs="Tahoma"/>
          <w:color w:val="000000"/>
          <w:sz w:val="24"/>
          <w:szCs w:val="24"/>
          <w:lang w:val="en-US" w:eastAsia="en-GB"/>
        </w:rPr>
        <w:t>ll procedures according to SOPs;</w:t>
      </w:r>
    </w:p>
    <w:p w14:paraId="064FCD26" w14:textId="2022C33A" w:rsidR="0059266C" w:rsidRPr="00B942D0" w:rsidRDefault="0059266C" w:rsidP="0059266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en-US" w:eastAsia="en-GB"/>
        </w:rPr>
      </w:pPr>
      <w:proofErr w:type="spellStart"/>
      <w:r w:rsidRPr="00B942D0">
        <w:rPr>
          <w:rFonts w:ascii="Tahoma" w:hAnsi="Tahoma" w:cs="Tahoma"/>
          <w:sz w:val="24"/>
          <w:szCs w:val="24"/>
          <w:lang w:val="fr-FR" w:eastAsia="en-GB"/>
        </w:rPr>
        <w:lastRenderedPageBreak/>
        <w:t>Conduct</w:t>
      </w:r>
      <w:r>
        <w:rPr>
          <w:rFonts w:ascii="Tahoma" w:hAnsi="Tahoma" w:cs="Tahoma"/>
          <w:sz w:val="24"/>
          <w:szCs w:val="24"/>
          <w:lang w:val="fr-FR" w:eastAsia="en-GB"/>
        </w:rPr>
        <w:t>ing</w:t>
      </w:r>
      <w:proofErr w:type="spellEnd"/>
      <w:r w:rsidRPr="00B942D0">
        <w:rPr>
          <w:rFonts w:ascii="Tahoma" w:hAnsi="Tahoma" w:cs="Tahoma"/>
          <w:sz w:val="24"/>
          <w:szCs w:val="24"/>
          <w:lang w:val="fr-FR" w:eastAsia="en-GB"/>
        </w:rPr>
        <w:t xml:space="preserve"> </w:t>
      </w:r>
      <w:proofErr w:type="spellStart"/>
      <w:r w:rsidRPr="00B942D0">
        <w:rPr>
          <w:rFonts w:ascii="Tahoma" w:hAnsi="Tahoma" w:cs="Tahoma"/>
          <w:sz w:val="24"/>
          <w:szCs w:val="24"/>
          <w:lang w:val="fr-FR" w:eastAsia="en-GB"/>
        </w:rPr>
        <w:t>any</w:t>
      </w:r>
      <w:proofErr w:type="spellEnd"/>
      <w:r w:rsidRPr="00B942D0">
        <w:rPr>
          <w:rFonts w:ascii="Tahoma" w:hAnsi="Tahoma" w:cs="Tahoma"/>
          <w:sz w:val="24"/>
          <w:szCs w:val="24"/>
          <w:lang w:val="fr-FR" w:eastAsia="en-GB"/>
        </w:rPr>
        <w:t xml:space="preserve"> </w:t>
      </w:r>
      <w:proofErr w:type="spellStart"/>
      <w:r w:rsidRPr="00B942D0">
        <w:rPr>
          <w:rFonts w:ascii="Tahoma" w:hAnsi="Tahoma" w:cs="Tahoma"/>
          <w:sz w:val="24"/>
          <w:szCs w:val="24"/>
          <w:lang w:val="fr-FR" w:eastAsia="en-GB"/>
        </w:rPr>
        <w:t>other</w:t>
      </w:r>
      <w:proofErr w:type="spellEnd"/>
      <w:r w:rsidRPr="00B942D0">
        <w:rPr>
          <w:rFonts w:ascii="Tahoma" w:hAnsi="Tahoma" w:cs="Tahoma"/>
          <w:sz w:val="24"/>
          <w:szCs w:val="24"/>
          <w:lang w:val="fr-FR" w:eastAsia="en-GB"/>
        </w:rPr>
        <w:t xml:space="preserve"> trainings </w:t>
      </w:r>
      <w:proofErr w:type="spellStart"/>
      <w:r w:rsidRPr="00B942D0">
        <w:rPr>
          <w:rFonts w:ascii="Tahoma" w:hAnsi="Tahoma" w:cs="Tahoma"/>
          <w:sz w:val="24"/>
          <w:szCs w:val="24"/>
          <w:lang w:val="fr-FR" w:eastAsia="en-GB"/>
        </w:rPr>
        <w:t>when</w:t>
      </w:r>
      <w:proofErr w:type="spellEnd"/>
      <w:r w:rsidRPr="00B942D0">
        <w:rPr>
          <w:rFonts w:ascii="Tahoma" w:hAnsi="Tahoma" w:cs="Tahoma"/>
          <w:sz w:val="24"/>
          <w:szCs w:val="24"/>
          <w:lang w:val="fr-FR" w:eastAsia="en-GB"/>
        </w:rPr>
        <w:t xml:space="preserve"> relevant and as </w:t>
      </w:r>
      <w:proofErr w:type="spellStart"/>
      <w:r w:rsidRPr="00B942D0">
        <w:rPr>
          <w:rFonts w:ascii="Tahoma" w:hAnsi="Tahoma" w:cs="Tahoma"/>
          <w:sz w:val="24"/>
          <w:szCs w:val="24"/>
          <w:lang w:val="fr-FR" w:eastAsia="en-GB"/>
        </w:rPr>
        <w:t>detailed</w:t>
      </w:r>
      <w:proofErr w:type="spellEnd"/>
      <w:r w:rsidRPr="00B942D0">
        <w:rPr>
          <w:rFonts w:ascii="Tahoma" w:hAnsi="Tahoma" w:cs="Tahoma"/>
          <w:sz w:val="24"/>
          <w:szCs w:val="24"/>
          <w:lang w:val="fr-FR" w:eastAsia="en-GB"/>
        </w:rPr>
        <w:t xml:space="preserve"> in DCA </w:t>
      </w:r>
      <w:proofErr w:type="spellStart"/>
      <w:r w:rsidRPr="00B942D0">
        <w:rPr>
          <w:rFonts w:ascii="Tahoma" w:hAnsi="Tahoma" w:cs="Tahoma"/>
          <w:sz w:val="24"/>
          <w:szCs w:val="24"/>
          <w:lang w:val="fr-FR" w:eastAsia="en-GB"/>
        </w:rPr>
        <w:t>SOPs</w:t>
      </w:r>
      <w:proofErr w:type="spellEnd"/>
    </w:p>
    <w:p w14:paraId="3E7DE566" w14:textId="4E678B8D" w:rsidR="0059266C" w:rsidRPr="00B942D0" w:rsidRDefault="0059266C" w:rsidP="0059266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en-US" w:eastAsia="en-GB"/>
        </w:rPr>
      </w:pPr>
      <w:r w:rsidRPr="00B942D0">
        <w:rPr>
          <w:rFonts w:ascii="Tahoma" w:hAnsi="Tahoma" w:cs="Tahoma"/>
          <w:color w:val="000000"/>
          <w:sz w:val="24"/>
          <w:szCs w:val="24"/>
          <w:lang w:val="en-US" w:eastAsia="en-GB"/>
        </w:rPr>
        <w:t>Prepari</w:t>
      </w:r>
      <w:r>
        <w:rPr>
          <w:rFonts w:ascii="Tahoma" w:hAnsi="Tahoma" w:cs="Tahoma"/>
          <w:color w:val="000000"/>
          <w:sz w:val="24"/>
          <w:szCs w:val="24"/>
          <w:lang w:val="en-US" w:eastAsia="en-GB"/>
        </w:rPr>
        <w:t>ng</w:t>
      </w:r>
      <w:r w:rsidRPr="00B942D0">
        <w:rPr>
          <w:rFonts w:ascii="Tahoma" w:hAnsi="Tahoma" w:cs="Tahoma"/>
          <w:color w:val="000000"/>
          <w:sz w:val="24"/>
          <w:szCs w:val="24"/>
          <w:lang w:val="en-US" w:eastAsia="en-GB"/>
        </w:rPr>
        <w:t xml:space="preserve"> accurate and high-quality reports including beneficiary counts and other data </w:t>
      </w:r>
      <w:r>
        <w:rPr>
          <w:rFonts w:ascii="Tahoma" w:hAnsi="Tahoma" w:cs="Tahoma"/>
          <w:color w:val="000000"/>
          <w:sz w:val="24"/>
          <w:szCs w:val="24"/>
          <w:lang w:val="en-US" w:eastAsia="en-GB"/>
        </w:rPr>
        <w:t>as detailed in SOPs;</w:t>
      </w:r>
    </w:p>
    <w:p w14:paraId="7ED6558A" w14:textId="53AB115C" w:rsidR="0059266C" w:rsidRPr="00B942D0" w:rsidRDefault="0059266C" w:rsidP="0059266C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en-US" w:eastAsia="en-GB"/>
        </w:rPr>
      </w:pPr>
      <w:r w:rsidRPr="00B942D0">
        <w:rPr>
          <w:rFonts w:ascii="Tahoma" w:hAnsi="Tahoma" w:cs="Tahoma"/>
          <w:color w:val="000000"/>
          <w:sz w:val="24"/>
          <w:szCs w:val="24"/>
          <w:lang w:val="en-US" w:eastAsia="en-GB"/>
        </w:rPr>
        <w:t>Conduct</w:t>
      </w:r>
      <w:r>
        <w:rPr>
          <w:rFonts w:ascii="Tahoma" w:hAnsi="Tahoma" w:cs="Tahoma"/>
          <w:color w:val="000000"/>
          <w:sz w:val="24"/>
          <w:szCs w:val="24"/>
          <w:lang w:val="en-US" w:eastAsia="en-GB"/>
        </w:rPr>
        <w:t>ing</w:t>
      </w:r>
      <w:r w:rsidRPr="00B942D0">
        <w:rPr>
          <w:rFonts w:ascii="Tahoma" w:hAnsi="Tahoma" w:cs="Tahoma"/>
          <w:color w:val="000000"/>
          <w:sz w:val="24"/>
          <w:szCs w:val="24"/>
          <w:lang w:val="en-US" w:eastAsia="en-GB"/>
        </w:rPr>
        <w:t xml:space="preserve"> participatory impact surveys/assessment before and </w:t>
      </w:r>
      <w:r>
        <w:rPr>
          <w:rFonts w:ascii="Tahoma" w:hAnsi="Tahoma" w:cs="Tahoma"/>
          <w:color w:val="000000"/>
          <w:sz w:val="24"/>
          <w:szCs w:val="24"/>
          <w:lang w:val="en-US" w:eastAsia="en-GB"/>
        </w:rPr>
        <w:t>after interventions when tasked;</w:t>
      </w:r>
    </w:p>
    <w:p w14:paraId="7F9C8704" w14:textId="64C5CBD7" w:rsidR="0059266C" w:rsidRPr="00B942D0" w:rsidRDefault="0059266C" w:rsidP="0059266C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en-US" w:eastAsia="en-GB"/>
        </w:rPr>
      </w:pPr>
      <w:r w:rsidRPr="00B942D0">
        <w:rPr>
          <w:rFonts w:ascii="Tahoma" w:hAnsi="Tahoma" w:cs="Tahoma"/>
          <w:color w:val="000000"/>
          <w:sz w:val="24"/>
          <w:szCs w:val="24"/>
          <w:lang w:val="en-US" w:eastAsia="en-GB"/>
        </w:rPr>
        <w:t>Maintain</w:t>
      </w:r>
      <w:r>
        <w:rPr>
          <w:rFonts w:ascii="Tahoma" w:hAnsi="Tahoma" w:cs="Tahoma"/>
          <w:color w:val="000000"/>
          <w:sz w:val="24"/>
          <w:szCs w:val="24"/>
          <w:lang w:val="en-US" w:eastAsia="en-GB"/>
        </w:rPr>
        <w:t>ing</w:t>
      </w:r>
      <w:r w:rsidRPr="00B942D0">
        <w:rPr>
          <w:rFonts w:ascii="Tahoma" w:hAnsi="Tahoma" w:cs="Tahoma"/>
          <w:color w:val="000000"/>
          <w:sz w:val="24"/>
          <w:szCs w:val="24"/>
          <w:lang w:val="en-US" w:eastAsia="en-GB"/>
        </w:rPr>
        <w:t xml:space="preserve"> safety standards at all times. </w:t>
      </w:r>
    </w:p>
    <w:p w14:paraId="58B1F89C" w14:textId="46A920EE" w:rsidR="00FA699C" w:rsidRPr="00FA699C" w:rsidRDefault="0059266C" w:rsidP="0059266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ahoma" w:hAnsi="Tahoma" w:cs="Tahoma"/>
          <w:color w:val="000000" w:themeColor="text1"/>
          <w:sz w:val="24"/>
          <w:szCs w:val="24"/>
          <w:lang w:val="en-GB"/>
        </w:rPr>
      </w:pPr>
      <w:r>
        <w:rPr>
          <w:rFonts w:ascii="Tahoma" w:hAnsi="Tahoma" w:cs="Tahoma"/>
          <w:color w:val="000000"/>
          <w:sz w:val="24"/>
          <w:szCs w:val="24"/>
          <w:lang w:val="en-US" w:eastAsia="en-GB"/>
        </w:rPr>
        <w:t xml:space="preserve">Carrying </w:t>
      </w:r>
      <w:r w:rsidRPr="00B942D0">
        <w:rPr>
          <w:rFonts w:ascii="Tahoma" w:hAnsi="Tahoma" w:cs="Tahoma"/>
          <w:color w:val="000000"/>
          <w:sz w:val="24"/>
          <w:szCs w:val="24"/>
          <w:lang w:val="en-US" w:eastAsia="en-GB"/>
        </w:rPr>
        <w:t>out any other relevant duties assigned by the Safer Communities Advisor or the Risk Education Coordinator</w:t>
      </w:r>
      <w:r w:rsidR="002174B1">
        <w:rPr>
          <w:rFonts w:ascii="Tahoma" w:hAnsi="Tahoma" w:cs="Tahoma"/>
          <w:color w:val="000000" w:themeColor="text1"/>
          <w:sz w:val="24"/>
          <w:szCs w:val="24"/>
          <w:lang w:val="en-GB"/>
        </w:rPr>
        <w:t>;</w:t>
      </w:r>
      <w:r w:rsidR="00FA699C" w:rsidRPr="00FA699C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 </w:t>
      </w:r>
    </w:p>
    <w:p w14:paraId="43809C45" w14:textId="077C95FA" w:rsidR="00045305" w:rsidRPr="00C53E01" w:rsidRDefault="0028191A" w:rsidP="002A1BFC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000000" w:themeColor="text1"/>
          <w:sz w:val="28"/>
          <w:szCs w:val="24"/>
          <w:lang w:val="en-GB"/>
        </w:rPr>
      </w:pPr>
      <w:r w:rsidRPr="00C53E01">
        <w:rPr>
          <w:rFonts w:ascii="Tahoma" w:hAnsi="Tahoma" w:cs="Tahoma"/>
          <w:color w:val="000000" w:themeColor="text1"/>
          <w:sz w:val="24"/>
          <w:lang w:val="en-GB" w:eastAsia="en-US"/>
        </w:rPr>
        <w:t>We are looking for a colleague with the following qualifications</w:t>
      </w:r>
      <w:r w:rsidR="0076024B" w:rsidRPr="00C53E01">
        <w:rPr>
          <w:rFonts w:ascii="Tahoma" w:hAnsi="Tahoma" w:cs="Tahoma"/>
          <w:color w:val="000000" w:themeColor="text1"/>
          <w:sz w:val="24"/>
          <w:lang w:val="en-GB" w:eastAsia="en-US"/>
        </w:rPr>
        <w:t>:</w:t>
      </w:r>
    </w:p>
    <w:p w14:paraId="3617EA55" w14:textId="4D93D710" w:rsidR="00AD4B1D" w:rsidRPr="00362E0A" w:rsidRDefault="00AD4B1D" w:rsidP="00362E0A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en-US" w:eastAsia="en-GB"/>
        </w:rPr>
      </w:pPr>
      <w:r w:rsidRPr="00362E0A">
        <w:rPr>
          <w:rFonts w:ascii="Tahoma" w:hAnsi="Tahoma" w:cs="Tahoma"/>
          <w:color w:val="000000"/>
          <w:sz w:val="24"/>
          <w:szCs w:val="24"/>
          <w:lang w:val="en-US" w:eastAsia="en-GB"/>
        </w:rPr>
        <w:t>College or university degree, preferably in political science, sociology, Project Management, public health, peace and/or development studies or the alike</w:t>
      </w:r>
      <w:r w:rsidR="00362E0A">
        <w:rPr>
          <w:rFonts w:ascii="Tahoma" w:hAnsi="Tahoma" w:cs="Tahoma"/>
          <w:color w:val="000000"/>
          <w:sz w:val="24"/>
          <w:szCs w:val="24"/>
          <w:lang w:val="en-US" w:eastAsia="en-GB"/>
        </w:rPr>
        <w:t>;</w:t>
      </w:r>
    </w:p>
    <w:p w14:paraId="4E857FC5" w14:textId="3BAE6BD0" w:rsidR="00AD4B1D" w:rsidRPr="00362E0A" w:rsidRDefault="00AD4B1D" w:rsidP="00362E0A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en-US" w:eastAsia="en-GB"/>
        </w:rPr>
      </w:pPr>
      <w:r w:rsidRPr="00362E0A">
        <w:rPr>
          <w:rFonts w:ascii="Tahoma" w:hAnsi="Tahoma" w:cs="Tahoma"/>
          <w:color w:val="000000"/>
          <w:sz w:val="24"/>
          <w:szCs w:val="24"/>
          <w:lang w:val="en-US" w:eastAsia="en-GB"/>
        </w:rPr>
        <w:t>A minimum of 2 years NGO field experience working with community liaison, surveys and/or awareness raising</w:t>
      </w:r>
      <w:r w:rsidR="00362E0A">
        <w:rPr>
          <w:rFonts w:ascii="Tahoma" w:hAnsi="Tahoma" w:cs="Tahoma"/>
          <w:color w:val="000000"/>
          <w:sz w:val="24"/>
          <w:szCs w:val="24"/>
          <w:lang w:val="en-US" w:eastAsia="en-GB"/>
        </w:rPr>
        <w:t>;</w:t>
      </w:r>
    </w:p>
    <w:p w14:paraId="72837E95" w14:textId="2D6ACCBA" w:rsidR="00AD4B1D" w:rsidRPr="00362E0A" w:rsidRDefault="00AD4B1D" w:rsidP="00362E0A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en-US" w:eastAsia="en-GB"/>
        </w:rPr>
      </w:pPr>
      <w:r w:rsidRPr="00362E0A">
        <w:rPr>
          <w:rFonts w:ascii="Tahoma" w:hAnsi="Tahoma" w:cs="Tahoma"/>
          <w:color w:val="000000"/>
          <w:sz w:val="24"/>
          <w:szCs w:val="24"/>
          <w:lang w:val="en-US" w:eastAsia="en-GB"/>
        </w:rPr>
        <w:t>Knowledge about conflict resolution, peace-building or similar fields of operations</w:t>
      </w:r>
      <w:r w:rsidR="00362E0A">
        <w:rPr>
          <w:rFonts w:ascii="Tahoma" w:hAnsi="Tahoma" w:cs="Tahoma"/>
          <w:color w:val="000000"/>
          <w:sz w:val="24"/>
          <w:szCs w:val="24"/>
          <w:lang w:val="en-US" w:eastAsia="en-GB"/>
        </w:rPr>
        <w:t>;</w:t>
      </w:r>
    </w:p>
    <w:p w14:paraId="399C080D" w14:textId="753CBDF4" w:rsidR="00AD4B1D" w:rsidRPr="00362E0A" w:rsidRDefault="00AD4B1D" w:rsidP="00362E0A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en-US" w:eastAsia="en-GB"/>
        </w:rPr>
      </w:pPr>
      <w:r w:rsidRPr="00362E0A">
        <w:rPr>
          <w:rFonts w:ascii="Tahoma" w:hAnsi="Tahoma" w:cs="Tahoma"/>
          <w:color w:val="000000"/>
          <w:sz w:val="24"/>
          <w:szCs w:val="24"/>
          <w:lang w:val="en-US" w:eastAsia="en-GB"/>
        </w:rPr>
        <w:t>A minimum of knowledge about Small Arms and Light Weapons (SALW) or Explosive Remnants of War (ERW)</w:t>
      </w:r>
      <w:r w:rsidR="00362E0A">
        <w:rPr>
          <w:rFonts w:ascii="Tahoma" w:hAnsi="Tahoma" w:cs="Tahoma"/>
          <w:color w:val="000000"/>
          <w:sz w:val="24"/>
          <w:szCs w:val="24"/>
          <w:lang w:val="en-US" w:eastAsia="en-GB"/>
        </w:rPr>
        <w:t>;</w:t>
      </w:r>
    </w:p>
    <w:p w14:paraId="31EDA02F" w14:textId="3650374C" w:rsidR="00AD4B1D" w:rsidRDefault="00AD4B1D" w:rsidP="00362E0A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en-US" w:eastAsia="en-GB"/>
        </w:rPr>
      </w:pPr>
      <w:r w:rsidRPr="00362E0A">
        <w:rPr>
          <w:rFonts w:ascii="Tahoma" w:hAnsi="Tahoma" w:cs="Tahoma"/>
          <w:color w:val="000000"/>
          <w:sz w:val="24"/>
          <w:szCs w:val="24"/>
          <w:lang w:val="en-US" w:eastAsia="en-GB"/>
        </w:rPr>
        <w:t>Good IT skills, especially Word and Excel</w:t>
      </w:r>
      <w:r w:rsidR="00362E0A">
        <w:rPr>
          <w:rFonts w:ascii="Tahoma" w:hAnsi="Tahoma" w:cs="Tahoma"/>
          <w:color w:val="000000"/>
          <w:sz w:val="24"/>
          <w:szCs w:val="24"/>
          <w:lang w:val="en-US" w:eastAsia="en-GB"/>
        </w:rPr>
        <w:t>;</w:t>
      </w:r>
    </w:p>
    <w:p w14:paraId="480925C6" w14:textId="77777777" w:rsidR="00362E0A" w:rsidRPr="00362E0A" w:rsidRDefault="00362E0A" w:rsidP="00362E0A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en-US" w:eastAsia="en-GB"/>
        </w:rPr>
      </w:pPr>
      <w:r w:rsidRPr="00362E0A">
        <w:rPr>
          <w:rFonts w:ascii="Tahoma" w:hAnsi="Tahoma" w:cs="Tahoma"/>
          <w:color w:val="000000"/>
          <w:sz w:val="24"/>
          <w:szCs w:val="24"/>
          <w:lang w:val="en-US" w:eastAsia="en-GB"/>
        </w:rPr>
        <w:t>Fluency in English, spoken and written is a necessity. Knowledge in Arabic is an advantage.</w:t>
      </w:r>
    </w:p>
    <w:p w14:paraId="5E1ADFD0" w14:textId="16FE6D1C" w:rsidR="00362E0A" w:rsidRPr="00362E0A" w:rsidRDefault="0045446D" w:rsidP="00362E0A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  <w:lang w:val="en-US" w:eastAsia="en-GB"/>
        </w:rPr>
      </w:pPr>
      <w:r>
        <w:rPr>
          <w:rFonts w:ascii="Tahoma" w:hAnsi="Tahoma" w:cs="Tahoma"/>
          <w:color w:val="000000"/>
          <w:sz w:val="24"/>
          <w:szCs w:val="24"/>
          <w:lang w:val="en-US" w:eastAsia="en-GB"/>
        </w:rPr>
        <w:t>Very good Juba Arabic</w:t>
      </w:r>
      <w:r w:rsidR="00362E0A">
        <w:rPr>
          <w:rFonts w:ascii="Tahoma" w:hAnsi="Tahoma" w:cs="Tahoma"/>
          <w:color w:val="000000"/>
          <w:sz w:val="24"/>
          <w:szCs w:val="24"/>
          <w:lang w:val="en-US" w:eastAsia="en-GB"/>
        </w:rPr>
        <w:t>;</w:t>
      </w:r>
    </w:p>
    <w:p w14:paraId="6C635F7F" w14:textId="1C2B7891" w:rsidR="003A421F" w:rsidRPr="00C53E01" w:rsidRDefault="00C53E01" w:rsidP="008B182C">
      <w:pPr>
        <w:pStyle w:val="NormalWeb"/>
        <w:jc w:val="both"/>
        <w:rPr>
          <w:rFonts w:ascii="Tahoma" w:hAnsi="Tahoma" w:cs="Tahoma"/>
          <w:color w:val="000000" w:themeColor="text1"/>
          <w:lang w:val="en-GB" w:eastAsia="en-US"/>
        </w:rPr>
      </w:pPr>
      <w:r>
        <w:rPr>
          <w:rFonts w:ascii="Tahoma" w:hAnsi="Tahoma" w:cs="Tahoma"/>
          <w:color w:val="000000" w:themeColor="text1"/>
          <w:lang w:val="en-GB" w:eastAsia="en-US"/>
        </w:rPr>
        <w:t>DCA is an equal employer, so, we</w:t>
      </w:r>
      <w:r w:rsidR="003A421F" w:rsidRPr="00C53E01">
        <w:rPr>
          <w:rFonts w:ascii="Tahoma" w:hAnsi="Tahoma" w:cs="Tahoma"/>
          <w:color w:val="000000" w:themeColor="text1"/>
          <w:lang w:val="en-GB" w:eastAsia="en-US"/>
        </w:rPr>
        <w:t xml:space="preserve"> encourage women to apply and a South Sudanese will be preferred for the position.</w:t>
      </w:r>
    </w:p>
    <w:p w14:paraId="12D8D170" w14:textId="3DDD99B8" w:rsidR="00A57192" w:rsidRPr="008D0ED9" w:rsidRDefault="003A421F" w:rsidP="008D0ED9">
      <w:pPr>
        <w:spacing w:after="0"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  <w:lang w:val="en-GB"/>
        </w:rPr>
      </w:pPr>
      <w:r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Interested candidates should submit a cover letter and CV to </w:t>
      </w:r>
      <w:hyperlink r:id="rId8" w:history="1">
        <w:r w:rsidRPr="00C53E01">
          <w:rPr>
            <w:rStyle w:val="Hyperlink"/>
            <w:rFonts w:ascii="Tahoma" w:hAnsi="Tahoma" w:cs="Tahoma"/>
            <w:b/>
            <w:color w:val="000000" w:themeColor="text1"/>
            <w:sz w:val="24"/>
            <w:szCs w:val="24"/>
            <w:lang w:val="en-GB"/>
          </w:rPr>
          <w:t>ssk.recruitment@dca.dk</w:t>
        </w:r>
      </w:hyperlink>
      <w:r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. Mark </w:t>
      </w:r>
      <w:r w:rsidRPr="00C53E01">
        <w:rPr>
          <w:rFonts w:ascii="Tahoma" w:hAnsi="Tahoma" w:cs="Tahoma"/>
          <w:b/>
          <w:i/>
          <w:color w:val="000000" w:themeColor="text1"/>
          <w:sz w:val="24"/>
          <w:szCs w:val="24"/>
          <w:lang w:val="en-GB"/>
        </w:rPr>
        <w:t>“</w:t>
      </w:r>
      <w:r w:rsidR="0059266C" w:rsidRPr="0059266C">
        <w:rPr>
          <w:rFonts w:ascii="Tahoma" w:hAnsi="Tahoma" w:cs="Tahoma"/>
          <w:b/>
          <w:i/>
          <w:color w:val="000000" w:themeColor="text1"/>
          <w:sz w:val="24"/>
          <w:szCs w:val="24"/>
          <w:lang w:val="en-GB"/>
        </w:rPr>
        <w:t>Community Safety Facilitator</w:t>
      </w:r>
      <w:r w:rsidR="0059266C" w:rsidRPr="00FA699C">
        <w:rPr>
          <w:rFonts w:ascii="Tahoma" w:hAnsi="Tahoma" w:cs="Tahoma"/>
          <w:color w:val="000000" w:themeColor="text1"/>
          <w:sz w:val="24"/>
          <w:szCs w:val="24"/>
          <w:lang w:val="en-GB" w:eastAsia="en-US"/>
        </w:rPr>
        <w:t xml:space="preserve"> </w:t>
      </w:r>
      <w:r w:rsidRPr="00C53E01">
        <w:rPr>
          <w:rFonts w:ascii="Tahoma" w:hAnsi="Tahoma" w:cs="Tahoma"/>
          <w:b/>
          <w:i/>
          <w:color w:val="000000" w:themeColor="text1"/>
          <w:sz w:val="24"/>
          <w:szCs w:val="24"/>
          <w:lang w:val="en-GB"/>
        </w:rPr>
        <w:t>/candidate’s surname”.</w:t>
      </w:r>
      <w:r w:rsidRPr="00C53E01">
        <w:rPr>
          <w:rFonts w:ascii="Tahoma" w:hAnsi="Tahoma" w:cs="Tahoma"/>
          <w:b/>
          <w:color w:val="000000" w:themeColor="text1"/>
          <w:sz w:val="24"/>
          <w:szCs w:val="24"/>
          <w:lang w:val="en-GB"/>
        </w:rPr>
        <w:t xml:space="preserve"> The deadline for applications is </w:t>
      </w:r>
      <w:r w:rsidR="0059266C">
        <w:rPr>
          <w:rFonts w:ascii="Tahoma" w:hAnsi="Tahoma" w:cs="Tahoma"/>
          <w:b/>
          <w:color w:val="000000" w:themeColor="text1"/>
          <w:sz w:val="24"/>
          <w:szCs w:val="24"/>
          <w:lang w:val="en-GB"/>
        </w:rPr>
        <w:t xml:space="preserve">September </w:t>
      </w:r>
      <w:r w:rsidR="009B5453">
        <w:rPr>
          <w:rFonts w:ascii="Tahoma" w:hAnsi="Tahoma" w:cs="Tahoma"/>
          <w:b/>
          <w:color w:val="000000" w:themeColor="text1"/>
          <w:sz w:val="24"/>
          <w:szCs w:val="24"/>
          <w:lang w:val="en-GB"/>
        </w:rPr>
        <w:t>15</w:t>
      </w:r>
      <w:r w:rsidR="008B182C" w:rsidRPr="00C53E01">
        <w:rPr>
          <w:rFonts w:ascii="Tahoma" w:hAnsi="Tahoma" w:cs="Tahoma"/>
          <w:b/>
          <w:color w:val="000000" w:themeColor="text1"/>
          <w:sz w:val="24"/>
          <w:szCs w:val="24"/>
          <w:lang w:val="en-GB"/>
        </w:rPr>
        <w:t>, 2017</w:t>
      </w:r>
      <w:r w:rsidRPr="00C53E01">
        <w:rPr>
          <w:rFonts w:ascii="Tahoma" w:hAnsi="Tahoma" w:cs="Tahoma"/>
          <w:b/>
          <w:color w:val="000000" w:themeColor="text1"/>
          <w:sz w:val="24"/>
          <w:szCs w:val="24"/>
          <w:lang w:val="en-GB"/>
        </w:rPr>
        <w:t xml:space="preserve">. </w:t>
      </w:r>
      <w:r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>If this is not at all possible an application can be submitted by hand at the Dan</w:t>
      </w:r>
      <w:r w:rsidR="005310A8"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ChurchAid Office Compound in </w:t>
      </w:r>
      <w:proofErr w:type="spellStart"/>
      <w:r w:rsidR="005310A8"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>Tong</w:t>
      </w:r>
      <w:r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>ping</w:t>
      </w:r>
      <w:proofErr w:type="spellEnd"/>
      <w:r w:rsidR="008B182C"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 xml:space="preserve"> opposite office of the political parties</w:t>
      </w:r>
      <w:r w:rsidRPr="00C53E01">
        <w:rPr>
          <w:rFonts w:ascii="Tahoma" w:hAnsi="Tahoma" w:cs="Tahoma"/>
          <w:color w:val="000000" w:themeColor="text1"/>
          <w:sz w:val="24"/>
          <w:szCs w:val="24"/>
          <w:lang w:val="en-GB"/>
        </w:rPr>
        <w:t>.</w:t>
      </w:r>
      <w:r w:rsidRPr="00C53E01">
        <w:rPr>
          <w:rFonts w:ascii="Tahoma" w:hAnsi="Tahoma" w:cs="Tahoma"/>
          <w:b/>
          <w:color w:val="000000" w:themeColor="text1"/>
          <w:sz w:val="24"/>
          <w:szCs w:val="24"/>
          <w:lang w:val="en-GB"/>
        </w:rPr>
        <w:t xml:space="preserve"> Please note that no material or documents handed over to DCA will be returned to the applicant upon termination of the recruitment process. </w:t>
      </w:r>
    </w:p>
    <w:sectPr w:rsidR="00A57192" w:rsidRPr="008D0ED9" w:rsidSect="00C17F9E">
      <w:headerReference w:type="default" r:id="rId9"/>
      <w:pgSz w:w="11906" w:h="16838"/>
      <w:pgMar w:top="1440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F83A8" w14:textId="77777777" w:rsidR="008210F8" w:rsidRDefault="008210F8" w:rsidP="00DE3461">
      <w:pPr>
        <w:spacing w:after="0" w:line="240" w:lineRule="auto"/>
      </w:pPr>
      <w:r>
        <w:separator/>
      </w:r>
    </w:p>
  </w:endnote>
  <w:endnote w:type="continuationSeparator" w:id="0">
    <w:p w14:paraId="24945FAA" w14:textId="77777777" w:rsidR="008210F8" w:rsidRDefault="008210F8" w:rsidP="00DE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Klavika Basic Light">
    <w:altName w:val="Klavika Basi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7C0B2" w14:textId="77777777" w:rsidR="008210F8" w:rsidRDefault="008210F8" w:rsidP="00DE3461">
      <w:pPr>
        <w:spacing w:after="0" w:line="240" w:lineRule="auto"/>
      </w:pPr>
      <w:r>
        <w:separator/>
      </w:r>
    </w:p>
  </w:footnote>
  <w:footnote w:type="continuationSeparator" w:id="0">
    <w:p w14:paraId="37669372" w14:textId="77777777" w:rsidR="008210F8" w:rsidRDefault="008210F8" w:rsidP="00DE3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F8F8E" w14:textId="77777777" w:rsidR="00DE3461" w:rsidRDefault="00DE3461" w:rsidP="00DE3461">
    <w:pPr>
      <w:pStyle w:val="Header"/>
      <w:jc w:val="right"/>
    </w:pPr>
    <w:r>
      <w:rPr>
        <w:rFonts w:ascii="Verdana" w:hAnsi="Verdana"/>
        <w:b/>
        <w:bCs/>
        <w:noProof/>
        <w:color w:val="000000"/>
        <w:sz w:val="20"/>
        <w:szCs w:val="20"/>
        <w:lang w:val="en-US" w:eastAsia="en-US"/>
      </w:rPr>
      <w:drawing>
        <wp:inline distT="0" distB="0" distL="0" distR="0" wp14:anchorId="4F23579C" wp14:editId="473EDE11">
          <wp:extent cx="1215327" cy="800100"/>
          <wp:effectExtent l="0" t="0" r="4445" b="0"/>
          <wp:docPr id="1" name="Picture 1" descr="DCA_hlogo_rgb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A_hlogo_rgb-0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839" cy="816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0CEE"/>
    <w:multiLevelType w:val="hybridMultilevel"/>
    <w:tmpl w:val="77821256"/>
    <w:lvl w:ilvl="0" w:tplc="FED4C078">
      <w:numFmt w:val="bullet"/>
      <w:lvlText w:val="-"/>
      <w:lvlJc w:val="left"/>
      <w:pPr>
        <w:tabs>
          <w:tab w:val="num" w:pos="720"/>
        </w:tabs>
        <w:ind w:left="0" w:firstLine="284"/>
      </w:pPr>
      <w:rPr>
        <w:rFonts w:ascii="Times New Roman" w:eastAsia="Times New Roman" w:hAnsi="Times New Roman" w:cs="Times New Roman" w:hint="default"/>
        <w:b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1660FE"/>
    <w:multiLevelType w:val="hybridMultilevel"/>
    <w:tmpl w:val="678E3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3043F"/>
    <w:multiLevelType w:val="hybridMultilevel"/>
    <w:tmpl w:val="F5DCB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E3700D"/>
    <w:multiLevelType w:val="hybridMultilevel"/>
    <w:tmpl w:val="FB3AA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F435F"/>
    <w:multiLevelType w:val="multilevel"/>
    <w:tmpl w:val="9008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C769B"/>
    <w:multiLevelType w:val="hybridMultilevel"/>
    <w:tmpl w:val="FA0A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E4888"/>
    <w:multiLevelType w:val="hybridMultilevel"/>
    <w:tmpl w:val="88EE7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F2A81"/>
    <w:multiLevelType w:val="hybridMultilevel"/>
    <w:tmpl w:val="8C9E1F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15949"/>
    <w:multiLevelType w:val="multilevel"/>
    <w:tmpl w:val="9F0C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C2D1A"/>
    <w:multiLevelType w:val="hybridMultilevel"/>
    <w:tmpl w:val="06DA5148"/>
    <w:lvl w:ilvl="0" w:tplc="D08C42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93E00"/>
    <w:multiLevelType w:val="hybridMultilevel"/>
    <w:tmpl w:val="7B76CD0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133EA5"/>
    <w:multiLevelType w:val="hybridMultilevel"/>
    <w:tmpl w:val="ED48AB74"/>
    <w:lvl w:ilvl="0" w:tplc="D08C42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90542"/>
    <w:multiLevelType w:val="hybridMultilevel"/>
    <w:tmpl w:val="E94817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928AA"/>
    <w:multiLevelType w:val="hybridMultilevel"/>
    <w:tmpl w:val="6FE89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02CB2"/>
    <w:multiLevelType w:val="hybridMultilevel"/>
    <w:tmpl w:val="DDACB642"/>
    <w:lvl w:ilvl="0" w:tplc="987089D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33333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6673E"/>
    <w:multiLevelType w:val="hybridMultilevel"/>
    <w:tmpl w:val="F33861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316257"/>
    <w:multiLevelType w:val="hybridMultilevel"/>
    <w:tmpl w:val="BE540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C6BFA"/>
    <w:multiLevelType w:val="hybridMultilevel"/>
    <w:tmpl w:val="23F854CC"/>
    <w:lvl w:ilvl="0" w:tplc="D08C42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3E629A"/>
    <w:multiLevelType w:val="hybridMultilevel"/>
    <w:tmpl w:val="02ACFD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BF7F2A"/>
    <w:multiLevelType w:val="hybridMultilevel"/>
    <w:tmpl w:val="B0448FFE"/>
    <w:lvl w:ilvl="0" w:tplc="E418178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E365F"/>
    <w:multiLevelType w:val="hybridMultilevel"/>
    <w:tmpl w:val="FC54E580"/>
    <w:lvl w:ilvl="0" w:tplc="CBFAB47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3846B5"/>
    <w:multiLevelType w:val="multilevel"/>
    <w:tmpl w:val="9008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B229AB"/>
    <w:multiLevelType w:val="hybridMultilevel"/>
    <w:tmpl w:val="84D206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31796B"/>
    <w:multiLevelType w:val="hybridMultilevel"/>
    <w:tmpl w:val="AD483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C1D62"/>
    <w:multiLevelType w:val="hybridMultilevel"/>
    <w:tmpl w:val="CAA814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3412F5"/>
    <w:multiLevelType w:val="hybridMultilevel"/>
    <w:tmpl w:val="29BA13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9"/>
  </w:num>
  <w:num w:numId="5">
    <w:abstractNumId w:val="3"/>
  </w:num>
  <w:num w:numId="6">
    <w:abstractNumId w:val="11"/>
  </w:num>
  <w:num w:numId="7">
    <w:abstractNumId w:val="0"/>
  </w:num>
  <w:num w:numId="8">
    <w:abstractNumId w:val="9"/>
  </w:num>
  <w:num w:numId="9">
    <w:abstractNumId w:val="17"/>
  </w:num>
  <w:num w:numId="10">
    <w:abstractNumId w:val="5"/>
  </w:num>
  <w:num w:numId="11">
    <w:abstractNumId w:val="24"/>
  </w:num>
  <w:num w:numId="12">
    <w:abstractNumId w:val="18"/>
  </w:num>
  <w:num w:numId="13">
    <w:abstractNumId w:val="25"/>
  </w:num>
  <w:num w:numId="14">
    <w:abstractNumId w:val="16"/>
  </w:num>
  <w:num w:numId="15">
    <w:abstractNumId w:val="10"/>
  </w:num>
  <w:num w:numId="16">
    <w:abstractNumId w:val="2"/>
  </w:num>
  <w:num w:numId="17">
    <w:abstractNumId w:val="13"/>
  </w:num>
  <w:num w:numId="18">
    <w:abstractNumId w:val="6"/>
  </w:num>
  <w:num w:numId="19">
    <w:abstractNumId w:val="23"/>
  </w:num>
  <w:num w:numId="20">
    <w:abstractNumId w:val="4"/>
  </w:num>
  <w:num w:numId="21">
    <w:abstractNumId w:val="21"/>
  </w:num>
  <w:num w:numId="22">
    <w:abstractNumId w:val="12"/>
  </w:num>
  <w:num w:numId="23">
    <w:abstractNumId w:val="15"/>
  </w:num>
  <w:num w:numId="24">
    <w:abstractNumId w:val="8"/>
  </w:num>
  <w:num w:numId="25">
    <w:abstractNumId w:val="2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0"/>
  <w:activeWritingStyle w:appName="MSWord" w:lang="en-GB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1A"/>
    <w:rsid w:val="0002068A"/>
    <w:rsid w:val="000335BF"/>
    <w:rsid w:val="00045305"/>
    <w:rsid w:val="00056A3B"/>
    <w:rsid w:val="00067924"/>
    <w:rsid w:val="00087BC0"/>
    <w:rsid w:val="000C4DF0"/>
    <w:rsid w:val="000D7E34"/>
    <w:rsid w:val="000E4FFC"/>
    <w:rsid w:val="000E6841"/>
    <w:rsid w:val="001035D9"/>
    <w:rsid w:val="001133EC"/>
    <w:rsid w:val="00140C2C"/>
    <w:rsid w:val="00141FB2"/>
    <w:rsid w:val="001579FA"/>
    <w:rsid w:val="001653C6"/>
    <w:rsid w:val="00166A5F"/>
    <w:rsid w:val="001767D3"/>
    <w:rsid w:val="001923A9"/>
    <w:rsid w:val="00193886"/>
    <w:rsid w:val="00194750"/>
    <w:rsid w:val="001C49A0"/>
    <w:rsid w:val="001C677F"/>
    <w:rsid w:val="001C777E"/>
    <w:rsid w:val="001D3BF2"/>
    <w:rsid w:val="001D4554"/>
    <w:rsid w:val="002174B1"/>
    <w:rsid w:val="00231CB7"/>
    <w:rsid w:val="00236EB0"/>
    <w:rsid w:val="0025675E"/>
    <w:rsid w:val="00275031"/>
    <w:rsid w:val="0028191A"/>
    <w:rsid w:val="00292B0A"/>
    <w:rsid w:val="002A1BFC"/>
    <w:rsid w:val="002A42E7"/>
    <w:rsid w:val="002A7692"/>
    <w:rsid w:val="002A7A6D"/>
    <w:rsid w:val="002B1F9B"/>
    <w:rsid w:val="002C7666"/>
    <w:rsid w:val="00302775"/>
    <w:rsid w:val="00306F8F"/>
    <w:rsid w:val="00362E0A"/>
    <w:rsid w:val="00371B58"/>
    <w:rsid w:val="00381B17"/>
    <w:rsid w:val="00390091"/>
    <w:rsid w:val="003A421F"/>
    <w:rsid w:val="003C04C2"/>
    <w:rsid w:val="003D57C8"/>
    <w:rsid w:val="00400EF3"/>
    <w:rsid w:val="004076CE"/>
    <w:rsid w:val="004170E8"/>
    <w:rsid w:val="004248D9"/>
    <w:rsid w:val="00445333"/>
    <w:rsid w:val="0045446D"/>
    <w:rsid w:val="00484EE9"/>
    <w:rsid w:val="004950E6"/>
    <w:rsid w:val="00496290"/>
    <w:rsid w:val="004C1319"/>
    <w:rsid w:val="004C549F"/>
    <w:rsid w:val="004C739B"/>
    <w:rsid w:val="004C7681"/>
    <w:rsid w:val="004D112A"/>
    <w:rsid w:val="004D303A"/>
    <w:rsid w:val="004F2917"/>
    <w:rsid w:val="00503B53"/>
    <w:rsid w:val="00516A20"/>
    <w:rsid w:val="005310A8"/>
    <w:rsid w:val="0053219A"/>
    <w:rsid w:val="005402A8"/>
    <w:rsid w:val="00577EA2"/>
    <w:rsid w:val="0059266C"/>
    <w:rsid w:val="005C4B75"/>
    <w:rsid w:val="005D1235"/>
    <w:rsid w:val="005D6537"/>
    <w:rsid w:val="005E2753"/>
    <w:rsid w:val="005F1D02"/>
    <w:rsid w:val="006234C4"/>
    <w:rsid w:val="00642454"/>
    <w:rsid w:val="00645C25"/>
    <w:rsid w:val="00646754"/>
    <w:rsid w:val="00652C04"/>
    <w:rsid w:val="00655D35"/>
    <w:rsid w:val="0067379A"/>
    <w:rsid w:val="00683B8E"/>
    <w:rsid w:val="006B4F39"/>
    <w:rsid w:val="006C4B4F"/>
    <w:rsid w:val="006E33BA"/>
    <w:rsid w:val="00702BFF"/>
    <w:rsid w:val="0071677E"/>
    <w:rsid w:val="007174AA"/>
    <w:rsid w:val="00756775"/>
    <w:rsid w:val="0076024B"/>
    <w:rsid w:val="0079135D"/>
    <w:rsid w:val="0079644D"/>
    <w:rsid w:val="007B5948"/>
    <w:rsid w:val="007D701B"/>
    <w:rsid w:val="008210F8"/>
    <w:rsid w:val="0082445F"/>
    <w:rsid w:val="00830DA6"/>
    <w:rsid w:val="0084451D"/>
    <w:rsid w:val="0086230F"/>
    <w:rsid w:val="00865CAA"/>
    <w:rsid w:val="0087152C"/>
    <w:rsid w:val="00872675"/>
    <w:rsid w:val="008730CC"/>
    <w:rsid w:val="00893836"/>
    <w:rsid w:val="008A1446"/>
    <w:rsid w:val="008A6CF8"/>
    <w:rsid w:val="008B182C"/>
    <w:rsid w:val="008B2AA7"/>
    <w:rsid w:val="008C0C4F"/>
    <w:rsid w:val="008C0EA1"/>
    <w:rsid w:val="008C19E7"/>
    <w:rsid w:val="008D0ED9"/>
    <w:rsid w:val="008E12C0"/>
    <w:rsid w:val="008F0668"/>
    <w:rsid w:val="00953A0E"/>
    <w:rsid w:val="00962769"/>
    <w:rsid w:val="00964C67"/>
    <w:rsid w:val="009953FF"/>
    <w:rsid w:val="009B0C5D"/>
    <w:rsid w:val="009B5453"/>
    <w:rsid w:val="009C6534"/>
    <w:rsid w:val="009E0ADC"/>
    <w:rsid w:val="009E28B1"/>
    <w:rsid w:val="00A53C5B"/>
    <w:rsid w:val="00A568C7"/>
    <w:rsid w:val="00A57192"/>
    <w:rsid w:val="00A5768C"/>
    <w:rsid w:val="00A60036"/>
    <w:rsid w:val="00A708A5"/>
    <w:rsid w:val="00A772C3"/>
    <w:rsid w:val="00AD13D8"/>
    <w:rsid w:val="00AD41EC"/>
    <w:rsid w:val="00AD4B1D"/>
    <w:rsid w:val="00AD7EB4"/>
    <w:rsid w:val="00AE0A22"/>
    <w:rsid w:val="00AE6EE2"/>
    <w:rsid w:val="00B87781"/>
    <w:rsid w:val="00B94B07"/>
    <w:rsid w:val="00BC202B"/>
    <w:rsid w:val="00BC575E"/>
    <w:rsid w:val="00BC5EE9"/>
    <w:rsid w:val="00BE2420"/>
    <w:rsid w:val="00BE6624"/>
    <w:rsid w:val="00C15E39"/>
    <w:rsid w:val="00C17F9E"/>
    <w:rsid w:val="00C53E01"/>
    <w:rsid w:val="00C833B2"/>
    <w:rsid w:val="00C948C4"/>
    <w:rsid w:val="00CC1464"/>
    <w:rsid w:val="00D038F6"/>
    <w:rsid w:val="00D0647F"/>
    <w:rsid w:val="00D122C2"/>
    <w:rsid w:val="00D27B4B"/>
    <w:rsid w:val="00D361AB"/>
    <w:rsid w:val="00D43EA1"/>
    <w:rsid w:val="00DC186E"/>
    <w:rsid w:val="00DD74CD"/>
    <w:rsid w:val="00DE3461"/>
    <w:rsid w:val="00DF2EAC"/>
    <w:rsid w:val="00E256C5"/>
    <w:rsid w:val="00E7030B"/>
    <w:rsid w:val="00EC2EF9"/>
    <w:rsid w:val="00F00358"/>
    <w:rsid w:val="00F16645"/>
    <w:rsid w:val="00F206D7"/>
    <w:rsid w:val="00F226B1"/>
    <w:rsid w:val="00F413B9"/>
    <w:rsid w:val="00F4227D"/>
    <w:rsid w:val="00F50E94"/>
    <w:rsid w:val="00F5545D"/>
    <w:rsid w:val="00F83C58"/>
    <w:rsid w:val="00F84467"/>
    <w:rsid w:val="00F871D8"/>
    <w:rsid w:val="00FA0FB0"/>
    <w:rsid w:val="00FA3D4D"/>
    <w:rsid w:val="00FA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DFB78"/>
  <w15:docId w15:val="{CB46B9D8-BA69-4C45-BC3E-F9E1C9BF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91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19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819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9E7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E7"/>
    <w:rPr>
      <w:rFonts w:ascii="Tahoma" w:hAnsi="Tahoma" w:cs="Tahoma"/>
      <w:sz w:val="1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A53C5B"/>
    <w:rPr>
      <w:rFonts w:asciiTheme="majorHAnsi" w:eastAsiaTheme="majorEastAsia" w:hAnsiTheme="majorHAnsi" w:cstheme="majorBidi"/>
      <w:b/>
      <w:bCs/>
      <w:color w:val="4F81BD" w:themeColor="accent1"/>
      <w:sz w:val="26"/>
      <w:szCs w:val="42"/>
    </w:rPr>
  </w:style>
  <w:style w:type="paragraph" w:styleId="Header">
    <w:name w:val="header"/>
    <w:basedOn w:val="Normal"/>
    <w:link w:val="HeaderChar"/>
    <w:unhideWhenUsed/>
    <w:rsid w:val="00DE3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E3461"/>
  </w:style>
  <w:style w:type="paragraph" w:styleId="Footer">
    <w:name w:val="footer"/>
    <w:basedOn w:val="Normal"/>
    <w:link w:val="FooterChar"/>
    <w:uiPriority w:val="99"/>
    <w:unhideWhenUsed/>
    <w:rsid w:val="00DE3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461"/>
  </w:style>
  <w:style w:type="paragraph" w:styleId="BodyTextIndent3">
    <w:name w:val="Body Text Indent 3"/>
    <w:basedOn w:val="Normal"/>
    <w:link w:val="BodyTextIndent3Char"/>
    <w:rsid w:val="007B594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rsid w:val="007B5948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4">
    <w:name w:val="A4"/>
    <w:uiPriority w:val="99"/>
    <w:rsid w:val="00362E0A"/>
    <w:rPr>
      <w:rFonts w:cs="Klavika Basic Light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0034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4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single" w:sz="2" w:space="0" w:color="DDDDDD"/>
                        <w:right w:val="single" w:sz="2" w:space="3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2032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sk.recruitment@dca.dk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cid:image003.jpg@01D152CB.792595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75790-6C93-6E46-918B-704BDFAC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634</Words>
  <Characters>3619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Katja Levin</dc:creator>
  <cp:lastModifiedBy>Microsoft Office User</cp:lastModifiedBy>
  <cp:revision>4</cp:revision>
  <cp:lastPrinted>2017-08-25T06:44:00Z</cp:lastPrinted>
  <dcterms:created xsi:type="dcterms:W3CDTF">2017-08-25T07:50:00Z</dcterms:created>
  <dcterms:modified xsi:type="dcterms:W3CDTF">2017-08-25T07:52:00Z</dcterms:modified>
</cp:coreProperties>
</file>