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6E" w:rsidRPr="00B971BE" w:rsidRDefault="007E596E" w:rsidP="007E596E">
      <w:pPr>
        <w:spacing w:after="0" w:line="240" w:lineRule="auto"/>
        <w:jc w:val="center"/>
        <w:rPr>
          <w:rFonts w:ascii="Gill Sans MT" w:hAnsi="Gill Sans MT" w:cs="Arial"/>
          <w:b/>
          <w:color w:val="84BD00"/>
          <w:sz w:val="40"/>
          <w:szCs w:val="40"/>
          <w:lang w:val="en-AU"/>
        </w:rPr>
      </w:pPr>
    </w:p>
    <w:p w:rsidR="007E596E" w:rsidRPr="00B971BE" w:rsidRDefault="007E596E" w:rsidP="007E596E">
      <w:pPr>
        <w:spacing w:after="0" w:line="240" w:lineRule="auto"/>
        <w:jc w:val="center"/>
        <w:rPr>
          <w:rFonts w:ascii="Gill Sans MT" w:hAnsi="Gill Sans MT" w:cs="Arial"/>
          <w:b/>
          <w:color w:val="84BD00"/>
          <w:sz w:val="40"/>
          <w:szCs w:val="40"/>
          <w:lang w:val="en-AU"/>
        </w:rPr>
      </w:pPr>
      <w:r w:rsidRPr="00B971BE">
        <w:rPr>
          <w:rFonts w:ascii="Gill Sans MT" w:hAnsi="Gill Sans MT"/>
          <w:noProof/>
        </w:rPr>
        <w:drawing>
          <wp:anchor distT="0" distB="0" distL="114300" distR="114300" simplePos="0" relativeHeight="251659264" behindDoc="1" locked="0" layoutInCell="1" allowOverlap="1">
            <wp:simplePos x="0" y="0"/>
            <wp:positionH relativeFrom="column">
              <wp:posOffset>4607560</wp:posOffset>
            </wp:positionH>
            <wp:positionV relativeFrom="paragraph">
              <wp:posOffset>-626110</wp:posOffset>
            </wp:positionV>
            <wp:extent cx="1875790" cy="132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1325880"/>
                    </a:xfrm>
                    <a:prstGeom prst="rect">
                      <a:avLst/>
                    </a:prstGeom>
                    <a:noFill/>
                    <a:ln>
                      <a:noFill/>
                    </a:ln>
                  </pic:spPr>
                </pic:pic>
              </a:graphicData>
            </a:graphic>
          </wp:anchor>
        </w:drawing>
      </w:r>
    </w:p>
    <w:p w:rsidR="007E596E" w:rsidRPr="00B971BE" w:rsidRDefault="007E596E" w:rsidP="007E596E">
      <w:pPr>
        <w:spacing w:after="0" w:line="240" w:lineRule="auto"/>
        <w:rPr>
          <w:rFonts w:ascii="Gill Sans MT" w:hAnsi="Gill Sans MT" w:cs="Calibri"/>
          <w:b/>
          <w:lang w:val="en-AU"/>
        </w:rPr>
      </w:pPr>
    </w:p>
    <w:p w:rsidR="007E596E" w:rsidRPr="00B971BE" w:rsidRDefault="007E596E" w:rsidP="007E596E">
      <w:pPr>
        <w:spacing w:after="0" w:line="240" w:lineRule="auto"/>
        <w:jc w:val="center"/>
        <w:rPr>
          <w:rFonts w:ascii="Gill Sans MT" w:hAnsi="Gill Sans MT" w:cs="Arial"/>
          <w:b/>
          <w:color w:val="84BD00"/>
          <w:sz w:val="36"/>
          <w:szCs w:val="36"/>
          <w:lang w:val="en-AU"/>
        </w:rPr>
      </w:pPr>
    </w:p>
    <w:p w:rsidR="007E596E" w:rsidRPr="00B971BE" w:rsidRDefault="007E596E" w:rsidP="007E596E">
      <w:pPr>
        <w:spacing w:after="0" w:line="240" w:lineRule="auto"/>
        <w:jc w:val="center"/>
        <w:rPr>
          <w:rFonts w:ascii="Gill Sans MT" w:hAnsi="Gill Sans MT" w:cs="Arial"/>
          <w:b/>
          <w:color w:val="84BD00"/>
          <w:sz w:val="36"/>
          <w:szCs w:val="36"/>
          <w:lang w:val="en-AU"/>
        </w:rPr>
      </w:pPr>
      <w:r w:rsidRPr="00B971BE">
        <w:rPr>
          <w:rFonts w:ascii="Gill Sans MT" w:hAnsi="Gill Sans MT" w:cs="Arial"/>
          <w:b/>
          <w:color w:val="84BD00"/>
          <w:sz w:val="36"/>
          <w:szCs w:val="36"/>
          <w:lang w:val="en-AU"/>
        </w:rPr>
        <w:t>JOB OPENING</w:t>
      </w:r>
    </w:p>
    <w:p w:rsidR="007E596E" w:rsidRPr="00B971BE" w:rsidRDefault="007E596E" w:rsidP="007E596E">
      <w:pPr>
        <w:spacing w:after="0" w:line="240" w:lineRule="auto"/>
        <w:rPr>
          <w:rFonts w:ascii="Gill Sans MT" w:hAnsi="Gill Sans MT" w:cs="Calibri"/>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E596E" w:rsidRPr="00B971BE" w:rsidTr="004D398E">
        <w:trPr>
          <w:trHeight w:val="840"/>
        </w:trPr>
        <w:tc>
          <w:tcPr>
            <w:tcW w:w="9576" w:type="dxa"/>
            <w:shd w:val="clear" w:color="auto" w:fill="93D300"/>
          </w:tcPr>
          <w:p w:rsidR="007E596E" w:rsidRPr="00B971BE" w:rsidRDefault="00723A2B" w:rsidP="00556493">
            <w:pPr>
              <w:spacing w:after="0" w:line="240" w:lineRule="auto"/>
              <w:jc w:val="center"/>
              <w:rPr>
                <w:rFonts w:ascii="Gill Sans MT" w:hAnsi="Gill Sans MT" w:cs="Arial"/>
                <w:b/>
                <w:color w:val="FFFFFF" w:themeColor="background1"/>
                <w:sz w:val="44"/>
                <w:szCs w:val="44"/>
                <w:lang w:val="en-AU"/>
              </w:rPr>
            </w:pPr>
            <w:r w:rsidRPr="00B971BE">
              <w:rPr>
                <w:rFonts w:ascii="Gill Sans MT" w:hAnsi="Gill Sans MT" w:cs="Arial"/>
                <w:b/>
                <w:color w:val="F9FAFD" w:themeColor="accent1" w:themeTint="08"/>
                <w:spacing w:val="10"/>
                <w:sz w:val="44"/>
                <w:szCs w:val="44"/>
                <w:lang w:val="en-AU"/>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Health Project Manager</w:t>
            </w:r>
          </w:p>
        </w:tc>
      </w:tr>
    </w:tbl>
    <w:p w:rsidR="007E596E" w:rsidRPr="00B971BE" w:rsidRDefault="007E596E" w:rsidP="007E596E">
      <w:pPr>
        <w:spacing w:after="0" w:line="240" w:lineRule="auto"/>
        <w:rPr>
          <w:rFonts w:ascii="Gill Sans MT" w:hAnsi="Gill Sans MT" w:cs="Calibri"/>
          <w:lang w:val="en-AU"/>
        </w:rPr>
      </w:pPr>
    </w:p>
    <w:p w:rsidR="007E596E" w:rsidRPr="00B971BE" w:rsidRDefault="007E596E" w:rsidP="007E596E">
      <w:pPr>
        <w:spacing w:after="0" w:line="240" w:lineRule="auto"/>
        <w:rPr>
          <w:rFonts w:ascii="Gill Sans MT" w:hAnsi="Gill Sans MT" w:cs="Calibri"/>
          <w:lang w:val="en-AU"/>
        </w:rPr>
      </w:pPr>
    </w:p>
    <w:p w:rsidR="007E596E" w:rsidRPr="00B971BE" w:rsidRDefault="00E71E9E" w:rsidP="007E596E">
      <w:pPr>
        <w:spacing w:after="0" w:line="240" w:lineRule="auto"/>
        <w:rPr>
          <w:rFonts w:ascii="Gill Sans MT" w:hAnsi="Gill Sans MT"/>
          <w:b/>
          <w:sz w:val="24"/>
          <w:szCs w:val="24"/>
          <w:lang w:val="en-AU"/>
        </w:rPr>
      </w:pPr>
      <w:r w:rsidRPr="00B971BE">
        <w:rPr>
          <w:rFonts w:ascii="Gill Sans MT" w:hAnsi="Gill Sans MT"/>
          <w:b/>
          <w:sz w:val="24"/>
          <w:szCs w:val="24"/>
          <w:lang w:val="en-AU"/>
        </w:rPr>
        <w:t>Job Ti</w:t>
      </w:r>
      <w:r w:rsidR="00993A45" w:rsidRPr="00B971BE">
        <w:rPr>
          <w:rFonts w:ascii="Gill Sans MT" w:hAnsi="Gill Sans MT"/>
          <w:b/>
          <w:sz w:val="24"/>
          <w:szCs w:val="24"/>
          <w:lang w:val="en-AU"/>
        </w:rPr>
        <w:t>t</w:t>
      </w:r>
      <w:r w:rsidR="00E05C34" w:rsidRPr="00B971BE">
        <w:rPr>
          <w:rFonts w:ascii="Gill Sans MT" w:hAnsi="Gill Sans MT"/>
          <w:b/>
          <w:sz w:val="24"/>
          <w:szCs w:val="24"/>
          <w:lang w:val="en-AU"/>
        </w:rPr>
        <w:t>le:</w:t>
      </w:r>
      <w:r w:rsidR="00E05C34" w:rsidRPr="00B971BE">
        <w:rPr>
          <w:rFonts w:ascii="Gill Sans MT" w:hAnsi="Gill Sans MT"/>
          <w:b/>
          <w:sz w:val="24"/>
          <w:szCs w:val="24"/>
          <w:lang w:val="en-AU"/>
        </w:rPr>
        <w:tab/>
        <w:t xml:space="preserve">            </w:t>
      </w:r>
      <w:r w:rsidR="00723A2B" w:rsidRPr="00B971BE">
        <w:rPr>
          <w:rFonts w:ascii="Gill Sans MT" w:hAnsi="Gill Sans MT"/>
          <w:b/>
          <w:sz w:val="24"/>
          <w:szCs w:val="24"/>
          <w:lang w:val="en-AU"/>
        </w:rPr>
        <w:t>Health Project Manager</w:t>
      </w:r>
      <w:r w:rsidR="00C2355F" w:rsidRPr="00B971BE">
        <w:rPr>
          <w:rFonts w:ascii="Gill Sans MT" w:hAnsi="Gill Sans MT"/>
          <w:b/>
          <w:sz w:val="24"/>
          <w:szCs w:val="24"/>
          <w:lang w:val="en-AU"/>
        </w:rPr>
        <w:t xml:space="preserve"> </w:t>
      </w:r>
      <w:r w:rsidR="002E5495" w:rsidRPr="00B971BE">
        <w:rPr>
          <w:rFonts w:ascii="Gill Sans MT" w:hAnsi="Gill Sans MT"/>
          <w:b/>
          <w:sz w:val="24"/>
          <w:szCs w:val="24"/>
          <w:lang w:val="en-AU"/>
        </w:rPr>
        <w:t xml:space="preserve"> </w:t>
      </w:r>
      <w:r w:rsidR="002E0291" w:rsidRPr="00B971BE">
        <w:rPr>
          <w:rFonts w:ascii="Gill Sans MT" w:hAnsi="Gill Sans MT"/>
          <w:b/>
          <w:sz w:val="24"/>
          <w:szCs w:val="24"/>
          <w:lang w:val="en-AU"/>
        </w:rPr>
        <w:t xml:space="preserve"> </w:t>
      </w:r>
      <w:r w:rsidR="006715E2" w:rsidRPr="00B971BE">
        <w:rPr>
          <w:rFonts w:ascii="Gill Sans MT" w:hAnsi="Gill Sans MT"/>
          <w:b/>
          <w:sz w:val="24"/>
          <w:szCs w:val="24"/>
          <w:lang w:val="en-AU"/>
        </w:rPr>
        <w:t xml:space="preserve">  </w:t>
      </w:r>
    </w:p>
    <w:p w:rsidR="007E596E" w:rsidRPr="00B971BE" w:rsidRDefault="007E596E" w:rsidP="007E596E">
      <w:pPr>
        <w:spacing w:after="0" w:line="240" w:lineRule="auto"/>
        <w:rPr>
          <w:rFonts w:ascii="Gill Sans MT" w:hAnsi="Gill Sans MT"/>
          <w:b/>
          <w:sz w:val="24"/>
          <w:szCs w:val="24"/>
          <w:lang w:val="en-AU"/>
        </w:rPr>
      </w:pPr>
    </w:p>
    <w:p w:rsidR="00B971BE" w:rsidRPr="00B971BE" w:rsidRDefault="007E596E" w:rsidP="00104B0B">
      <w:pPr>
        <w:pStyle w:val="BodyTextIndent"/>
        <w:ind w:left="0" w:right="84"/>
        <w:jc w:val="both"/>
        <w:rPr>
          <w:rFonts w:ascii="Gill Sans MT" w:hAnsi="Gill Sans MT"/>
          <w:bCs/>
          <w:sz w:val="24"/>
          <w:szCs w:val="24"/>
        </w:rPr>
      </w:pPr>
      <w:r w:rsidRPr="00B971BE">
        <w:rPr>
          <w:rFonts w:ascii="Gill Sans MT" w:hAnsi="Gill Sans MT"/>
          <w:b/>
          <w:sz w:val="24"/>
          <w:szCs w:val="24"/>
          <w:lang w:val="en-AU"/>
        </w:rPr>
        <w:t>Reports to:</w:t>
      </w:r>
      <w:r w:rsidRPr="00B971BE">
        <w:rPr>
          <w:rFonts w:ascii="Gill Sans MT" w:hAnsi="Gill Sans MT"/>
          <w:b/>
          <w:sz w:val="24"/>
          <w:szCs w:val="24"/>
          <w:lang w:val="en-AU"/>
        </w:rPr>
        <w:tab/>
      </w:r>
      <w:r w:rsidRPr="00B971BE">
        <w:rPr>
          <w:rFonts w:ascii="Gill Sans MT" w:hAnsi="Gill Sans MT"/>
          <w:b/>
          <w:sz w:val="24"/>
          <w:szCs w:val="24"/>
          <w:lang w:val="en-AU"/>
        </w:rPr>
        <w:tab/>
      </w:r>
      <w:r w:rsidR="002F16E6" w:rsidRPr="00B971BE">
        <w:rPr>
          <w:rFonts w:ascii="Gill Sans MT" w:hAnsi="Gill Sans MT"/>
          <w:b/>
          <w:sz w:val="24"/>
          <w:szCs w:val="24"/>
          <w:lang w:val="en-AU"/>
        </w:rPr>
        <w:t xml:space="preserve"> </w:t>
      </w:r>
      <w:r w:rsidR="00B971BE" w:rsidRPr="00B971BE">
        <w:rPr>
          <w:rFonts w:ascii="Gill Sans MT" w:hAnsi="Gill Sans MT"/>
          <w:b/>
          <w:sz w:val="24"/>
          <w:szCs w:val="24"/>
          <w:lang w:val="en-AU"/>
        </w:rPr>
        <w:t>Head of Health and Nutrition Sector</w:t>
      </w:r>
      <w:r w:rsidR="001D6F10" w:rsidRPr="00B971BE">
        <w:rPr>
          <w:rFonts w:ascii="Gill Sans MT" w:hAnsi="Gill Sans MT"/>
          <w:bCs/>
          <w:sz w:val="24"/>
          <w:szCs w:val="24"/>
        </w:rPr>
        <w:t>.</w:t>
      </w:r>
      <w:r w:rsidR="00B971BE" w:rsidRPr="00B971BE">
        <w:rPr>
          <w:rFonts w:ascii="Gill Sans MT" w:hAnsi="Gill Sans MT"/>
          <w:bCs/>
          <w:sz w:val="24"/>
          <w:szCs w:val="24"/>
        </w:rPr>
        <w:t xml:space="preserve"> </w:t>
      </w:r>
      <w:r w:rsidR="00104B0B" w:rsidRPr="00B971BE">
        <w:rPr>
          <w:rFonts w:ascii="Gill Sans MT" w:hAnsi="Gill Sans MT"/>
          <w:bCs/>
          <w:sz w:val="24"/>
          <w:szCs w:val="24"/>
        </w:rPr>
        <w:t>External</w:t>
      </w:r>
      <w:r w:rsidR="00B971BE" w:rsidRPr="00B971BE">
        <w:rPr>
          <w:rFonts w:ascii="Gill Sans MT" w:hAnsi="Gill Sans MT"/>
          <w:bCs/>
          <w:sz w:val="24"/>
          <w:szCs w:val="24"/>
        </w:rPr>
        <w:t>ly</w:t>
      </w:r>
      <w:r w:rsidR="00104B0B" w:rsidRPr="00B971BE">
        <w:rPr>
          <w:rFonts w:ascii="Gill Sans MT" w:hAnsi="Gill Sans MT"/>
          <w:bCs/>
          <w:sz w:val="24"/>
          <w:szCs w:val="24"/>
        </w:rPr>
        <w:t xml:space="preserve">-working with </w:t>
      </w:r>
      <w:r w:rsidR="00B971BE" w:rsidRPr="00B971BE">
        <w:rPr>
          <w:rFonts w:ascii="Gill Sans MT" w:hAnsi="Gill Sans MT"/>
          <w:bCs/>
          <w:sz w:val="24"/>
          <w:szCs w:val="24"/>
        </w:rPr>
        <w:t xml:space="preserve">the State Ministry of </w:t>
      </w:r>
      <w:proofErr w:type="spellStart"/>
      <w:r w:rsidR="00B971BE" w:rsidRPr="00B971BE">
        <w:rPr>
          <w:rFonts w:ascii="Gill Sans MT" w:hAnsi="Gill Sans MT"/>
          <w:bCs/>
          <w:sz w:val="24"/>
          <w:szCs w:val="24"/>
        </w:rPr>
        <w:t>Maridi</w:t>
      </w:r>
      <w:proofErr w:type="spellEnd"/>
      <w:r w:rsidR="00B971BE" w:rsidRPr="00B971BE">
        <w:rPr>
          <w:rFonts w:ascii="Gill Sans MT" w:hAnsi="Gill Sans MT"/>
          <w:bCs/>
          <w:sz w:val="24"/>
          <w:szCs w:val="24"/>
        </w:rPr>
        <w:t xml:space="preserve"> and </w:t>
      </w:r>
      <w:proofErr w:type="spellStart"/>
      <w:r w:rsidR="00B971BE" w:rsidRPr="00B971BE">
        <w:rPr>
          <w:rFonts w:ascii="Gill Sans MT" w:hAnsi="Gill Sans MT"/>
          <w:bCs/>
          <w:sz w:val="24"/>
          <w:szCs w:val="24"/>
        </w:rPr>
        <w:t>Amadi</w:t>
      </w:r>
      <w:proofErr w:type="spellEnd"/>
      <w:r w:rsidR="00B971BE" w:rsidRPr="00B971BE">
        <w:rPr>
          <w:rFonts w:ascii="Gill Sans MT" w:hAnsi="Gill Sans MT"/>
          <w:bCs/>
          <w:sz w:val="24"/>
          <w:szCs w:val="24"/>
        </w:rPr>
        <w:t xml:space="preserve"> States, State Ministry of Health and CSOs in </w:t>
      </w:r>
      <w:proofErr w:type="spellStart"/>
      <w:r w:rsidR="00B971BE" w:rsidRPr="00B971BE">
        <w:rPr>
          <w:rFonts w:ascii="Gill Sans MT" w:hAnsi="Gill Sans MT"/>
          <w:bCs/>
          <w:sz w:val="24"/>
          <w:szCs w:val="24"/>
        </w:rPr>
        <w:t>Maridi</w:t>
      </w:r>
      <w:proofErr w:type="spellEnd"/>
      <w:r w:rsidR="00B971BE" w:rsidRPr="00B971BE">
        <w:rPr>
          <w:rFonts w:ascii="Gill Sans MT" w:hAnsi="Gill Sans MT"/>
          <w:bCs/>
          <w:sz w:val="24"/>
          <w:szCs w:val="24"/>
        </w:rPr>
        <w:t xml:space="preserve"> and </w:t>
      </w:r>
      <w:proofErr w:type="spellStart"/>
      <w:r w:rsidR="00B971BE" w:rsidRPr="00B971BE">
        <w:rPr>
          <w:rFonts w:ascii="Gill Sans MT" w:hAnsi="Gill Sans MT"/>
          <w:bCs/>
          <w:sz w:val="24"/>
          <w:szCs w:val="24"/>
        </w:rPr>
        <w:t>Amadi</w:t>
      </w:r>
      <w:proofErr w:type="spellEnd"/>
      <w:r w:rsidR="00B971BE" w:rsidRPr="00B971BE">
        <w:rPr>
          <w:rFonts w:ascii="Gill Sans MT" w:hAnsi="Gill Sans MT"/>
          <w:bCs/>
          <w:sz w:val="24"/>
          <w:szCs w:val="24"/>
        </w:rPr>
        <w:t xml:space="preserve"> States</w:t>
      </w:r>
      <w:r w:rsidR="00104B0B" w:rsidRPr="00B971BE">
        <w:rPr>
          <w:rFonts w:ascii="Gill Sans MT" w:hAnsi="Gill Sans MT"/>
          <w:bCs/>
          <w:sz w:val="24"/>
          <w:szCs w:val="24"/>
        </w:rPr>
        <w:t>.</w:t>
      </w:r>
    </w:p>
    <w:p w:rsidR="007E596E" w:rsidRDefault="007C11F7" w:rsidP="00B971BE">
      <w:pPr>
        <w:spacing w:after="0" w:line="240" w:lineRule="auto"/>
        <w:rPr>
          <w:rFonts w:ascii="Gill Sans MT" w:hAnsi="Gill Sans MT"/>
          <w:b/>
          <w:sz w:val="24"/>
          <w:szCs w:val="24"/>
          <w:lang w:val="en-AU"/>
        </w:rPr>
      </w:pPr>
      <w:r w:rsidRPr="00B971BE">
        <w:rPr>
          <w:rFonts w:ascii="Gill Sans MT" w:hAnsi="Gill Sans MT"/>
          <w:b/>
          <w:sz w:val="24"/>
          <w:szCs w:val="24"/>
          <w:lang w:val="en-AU"/>
        </w:rPr>
        <w:t>Duty Station</w:t>
      </w:r>
      <w:r w:rsidR="00855704">
        <w:rPr>
          <w:rFonts w:ascii="Gill Sans MT" w:hAnsi="Gill Sans MT"/>
          <w:b/>
          <w:sz w:val="24"/>
          <w:szCs w:val="24"/>
          <w:lang w:val="en-AU"/>
        </w:rPr>
        <w:t>:</w:t>
      </w:r>
      <w:r w:rsidRPr="00B971BE">
        <w:rPr>
          <w:rFonts w:ascii="Gill Sans MT" w:hAnsi="Gill Sans MT"/>
          <w:b/>
          <w:sz w:val="24"/>
          <w:szCs w:val="24"/>
          <w:lang w:val="en-AU"/>
        </w:rPr>
        <w:t xml:space="preserve">            </w:t>
      </w:r>
      <w:proofErr w:type="spellStart"/>
      <w:r w:rsidR="00E05C34" w:rsidRPr="00B971BE">
        <w:rPr>
          <w:rFonts w:ascii="Gill Sans MT" w:hAnsi="Gill Sans MT"/>
          <w:b/>
          <w:sz w:val="24"/>
          <w:szCs w:val="24"/>
          <w:lang w:val="en-AU"/>
        </w:rPr>
        <w:t>Maridi</w:t>
      </w:r>
      <w:proofErr w:type="spellEnd"/>
      <w:r w:rsidR="00855704">
        <w:rPr>
          <w:rFonts w:ascii="Gill Sans MT" w:hAnsi="Gill Sans MT"/>
          <w:b/>
          <w:sz w:val="24"/>
          <w:szCs w:val="24"/>
          <w:lang w:val="en-AU"/>
        </w:rPr>
        <w:t>.</w:t>
      </w:r>
      <w:r w:rsidR="00CA475B" w:rsidRPr="00B971BE">
        <w:rPr>
          <w:rFonts w:ascii="Gill Sans MT" w:hAnsi="Gill Sans MT"/>
          <w:b/>
          <w:sz w:val="24"/>
          <w:szCs w:val="24"/>
          <w:lang w:val="en-AU"/>
        </w:rPr>
        <w:t xml:space="preserve"> </w:t>
      </w:r>
    </w:p>
    <w:p w:rsidR="00855704" w:rsidRPr="00B971BE" w:rsidRDefault="00855704" w:rsidP="00B971BE">
      <w:pPr>
        <w:spacing w:after="0" w:line="240" w:lineRule="auto"/>
        <w:rPr>
          <w:rFonts w:ascii="Gill Sans MT" w:hAnsi="Gill Sans MT"/>
          <w:b/>
          <w:sz w:val="24"/>
          <w:szCs w:val="24"/>
          <w:lang w:val="en-AU"/>
        </w:rPr>
      </w:pPr>
    </w:p>
    <w:p w:rsidR="00284445" w:rsidRPr="00B971BE" w:rsidRDefault="00284445" w:rsidP="00B971BE">
      <w:pPr>
        <w:pStyle w:val="BodyTextIndent"/>
        <w:spacing w:after="0" w:line="240" w:lineRule="auto"/>
        <w:ind w:left="0"/>
        <w:jc w:val="both"/>
        <w:rPr>
          <w:rFonts w:ascii="Gill Sans MT" w:hAnsi="Gill Sans MT"/>
          <w:sz w:val="24"/>
          <w:szCs w:val="24"/>
          <w:lang w:val="en-AU"/>
        </w:rPr>
      </w:pPr>
      <w:r w:rsidRPr="00B971BE">
        <w:rPr>
          <w:rFonts w:ascii="Gill Sans MT" w:hAnsi="Gill Sans MT"/>
          <w:sz w:val="24"/>
          <w:szCs w:val="24"/>
          <w:lang w:val="en-AU"/>
        </w:rPr>
        <w:t xml:space="preserve">Action Africa Help International (AAH-I), is an international non-profit making agency that implements humanitarian relief, recovery and development projects in Africa, with over 31 years’ experience in implementing Health Programs in South Sudan. AAH-I with funding from Bread for the World is supporting the Regional Primary Health Care Project and </w:t>
      </w:r>
      <w:proofErr w:type="spellStart"/>
      <w:r w:rsidRPr="00B971BE">
        <w:rPr>
          <w:rFonts w:ascii="Gill Sans MT" w:hAnsi="Gill Sans MT"/>
          <w:sz w:val="24"/>
          <w:szCs w:val="24"/>
          <w:lang w:val="en-AU"/>
        </w:rPr>
        <w:t>Maridi</w:t>
      </w:r>
      <w:proofErr w:type="spellEnd"/>
      <w:r w:rsidRPr="00B971BE">
        <w:rPr>
          <w:rFonts w:ascii="Gill Sans MT" w:hAnsi="Gill Sans MT"/>
          <w:sz w:val="24"/>
          <w:szCs w:val="24"/>
          <w:lang w:val="en-AU"/>
        </w:rPr>
        <w:t xml:space="preserve"> School </w:t>
      </w:r>
      <w:r w:rsidR="00B971BE" w:rsidRPr="00B971BE">
        <w:rPr>
          <w:rFonts w:ascii="Gill Sans MT" w:hAnsi="Gill Sans MT"/>
          <w:sz w:val="24"/>
          <w:szCs w:val="24"/>
          <w:lang w:val="en-AU"/>
        </w:rPr>
        <w:t xml:space="preserve">of Nursing and Midwifery (MSNM). Since its’ inception in 1992, </w:t>
      </w:r>
      <w:proofErr w:type="spellStart"/>
      <w:r w:rsidR="00B971BE" w:rsidRPr="00B971BE">
        <w:rPr>
          <w:rFonts w:ascii="Gill Sans MT" w:hAnsi="Gill Sans MT"/>
          <w:sz w:val="24"/>
          <w:szCs w:val="24"/>
          <w:lang w:val="en-AU"/>
        </w:rPr>
        <w:t>Maridi</w:t>
      </w:r>
      <w:proofErr w:type="spellEnd"/>
      <w:r w:rsidR="00B971BE" w:rsidRPr="00B971BE">
        <w:rPr>
          <w:rFonts w:ascii="Gill Sans MT" w:hAnsi="Gill Sans MT"/>
          <w:sz w:val="24"/>
          <w:szCs w:val="24"/>
          <w:lang w:val="en-AU"/>
        </w:rPr>
        <w:t xml:space="preserve"> School of Nursing and Midwifery has trained over 900 graduate</w:t>
      </w:r>
      <w:r w:rsidRPr="00B971BE">
        <w:rPr>
          <w:rFonts w:ascii="Gill Sans MT" w:hAnsi="Gill Sans MT"/>
          <w:sz w:val="24"/>
          <w:szCs w:val="24"/>
          <w:lang w:val="en-AU"/>
        </w:rPr>
        <w:t xml:space="preserve"> nurses and midwives who are serving the rural communities in providing quality healthcare.</w:t>
      </w:r>
    </w:p>
    <w:p w:rsidR="00B971BE" w:rsidRPr="00B971BE" w:rsidRDefault="00B971BE" w:rsidP="00B971BE">
      <w:pPr>
        <w:pStyle w:val="BodyTextIndent"/>
        <w:spacing w:after="0" w:line="240" w:lineRule="auto"/>
        <w:ind w:left="0"/>
        <w:jc w:val="both"/>
        <w:rPr>
          <w:rFonts w:ascii="Gill Sans MT" w:hAnsi="Gill Sans MT"/>
          <w:sz w:val="24"/>
          <w:szCs w:val="24"/>
          <w:lang w:val="en-AU"/>
        </w:rPr>
      </w:pPr>
    </w:p>
    <w:p w:rsidR="00284445" w:rsidRPr="00B971BE" w:rsidRDefault="007E596E" w:rsidP="00284445">
      <w:pPr>
        <w:pStyle w:val="NoSpacing"/>
        <w:jc w:val="both"/>
        <w:rPr>
          <w:rFonts w:ascii="Gill Sans MT" w:hAnsi="Gill Sans MT"/>
          <w:sz w:val="24"/>
          <w:szCs w:val="24"/>
        </w:rPr>
      </w:pPr>
      <w:r w:rsidRPr="00B971BE">
        <w:rPr>
          <w:rFonts w:ascii="Gill Sans MT" w:hAnsi="Gill Sans MT"/>
          <w:b/>
          <w:sz w:val="24"/>
          <w:szCs w:val="24"/>
          <w:lang w:val="en-AU"/>
        </w:rPr>
        <w:t>Job Summary:</w:t>
      </w:r>
      <w:r w:rsidR="00993A45" w:rsidRPr="00B971BE">
        <w:rPr>
          <w:rFonts w:ascii="Gill Sans MT" w:hAnsi="Gill Sans MT"/>
          <w:sz w:val="24"/>
          <w:szCs w:val="24"/>
        </w:rPr>
        <w:t xml:space="preserve"> </w:t>
      </w:r>
    </w:p>
    <w:p w:rsidR="00723A2B" w:rsidRPr="00B971BE" w:rsidRDefault="00723A2B" w:rsidP="00723A2B">
      <w:pPr>
        <w:spacing w:after="0" w:line="240" w:lineRule="auto"/>
        <w:jc w:val="both"/>
        <w:rPr>
          <w:rFonts w:ascii="Gill Sans MT" w:hAnsi="Gill Sans MT"/>
          <w:lang w:val="en-AU"/>
        </w:rPr>
      </w:pPr>
      <w:r w:rsidRPr="00B971BE">
        <w:rPr>
          <w:rFonts w:ascii="Gill Sans MT" w:hAnsi="Gill Sans MT"/>
          <w:color w:val="000000" w:themeColor="text1"/>
        </w:rPr>
        <w:t>Th</w:t>
      </w:r>
      <w:r w:rsidRPr="00B971BE">
        <w:rPr>
          <w:rFonts w:ascii="Gill Sans MT" w:hAnsi="Gill Sans MT"/>
        </w:rPr>
        <w:t xml:space="preserve">e Health Project Manager serves as the principal </w:t>
      </w:r>
      <w:r w:rsidR="00B971BE">
        <w:rPr>
          <w:rFonts w:ascii="Gill Sans MT" w:hAnsi="Gill Sans MT"/>
        </w:rPr>
        <w:t>A</w:t>
      </w:r>
      <w:r w:rsidRPr="00B971BE">
        <w:rPr>
          <w:rFonts w:ascii="Gill Sans MT" w:hAnsi="Gill Sans MT"/>
        </w:rPr>
        <w:t xml:space="preserve">AH-I’s representative in </w:t>
      </w:r>
      <w:proofErr w:type="spellStart"/>
      <w:r w:rsidRPr="00B971BE">
        <w:rPr>
          <w:rFonts w:ascii="Gill Sans MT" w:hAnsi="Gill Sans MT"/>
        </w:rPr>
        <w:t>Maridi</w:t>
      </w:r>
      <w:proofErr w:type="spellEnd"/>
      <w:r w:rsidRPr="00B971BE">
        <w:rPr>
          <w:rFonts w:ascii="Gill Sans MT" w:hAnsi="Gill Sans MT"/>
        </w:rPr>
        <w:t xml:space="preserve"> and </w:t>
      </w:r>
      <w:proofErr w:type="spellStart"/>
      <w:r w:rsidRPr="00B971BE">
        <w:rPr>
          <w:rFonts w:ascii="Gill Sans MT" w:hAnsi="Gill Sans MT"/>
        </w:rPr>
        <w:t>Amadi</w:t>
      </w:r>
      <w:proofErr w:type="spellEnd"/>
      <w:r w:rsidRPr="00B971BE">
        <w:rPr>
          <w:rFonts w:ascii="Gill Sans MT" w:hAnsi="Gill Sans MT"/>
        </w:rPr>
        <w:t xml:space="preserve"> States and provides comprehensive technical and administrative </w:t>
      </w:r>
      <w:r w:rsidRPr="00B971BE">
        <w:rPr>
          <w:rFonts w:ascii="Gill Sans MT" w:hAnsi="Gill Sans MT"/>
          <w:lang w:val="en-AU"/>
        </w:rPr>
        <w:t xml:space="preserve">leadership and guidance in planning, implementation, reporting, monitoring and evaluation of Primary Health Care service delivery, Nursing and Midwives Training and other projects in project area. The position is also responsible for developing and implementing PHC and </w:t>
      </w:r>
      <w:proofErr w:type="spellStart"/>
      <w:r w:rsidRPr="00B971BE">
        <w:rPr>
          <w:rFonts w:ascii="Gill Sans MT" w:hAnsi="Gill Sans MT"/>
          <w:lang w:val="en-AU"/>
        </w:rPr>
        <w:t>Maridi</w:t>
      </w:r>
      <w:proofErr w:type="spellEnd"/>
      <w:r w:rsidRPr="00B971BE">
        <w:rPr>
          <w:rFonts w:ascii="Gill Sans MT" w:hAnsi="Gill Sans MT"/>
          <w:lang w:val="en-AU"/>
        </w:rPr>
        <w:t xml:space="preserve"> School of Nursing and Midwifery’s capacity building interventions in the region of operation; </w:t>
      </w:r>
      <w:r w:rsidR="00B971BE">
        <w:rPr>
          <w:rFonts w:ascii="Gill Sans MT" w:hAnsi="Gill Sans MT"/>
          <w:lang w:val="en-AU"/>
        </w:rPr>
        <w:t xml:space="preserve">he/she </w:t>
      </w:r>
      <w:r w:rsidRPr="00B971BE">
        <w:rPr>
          <w:rFonts w:ascii="Gill Sans MT" w:hAnsi="Gill Sans MT"/>
          <w:lang w:val="en-AU"/>
        </w:rPr>
        <w:t>ensure</w:t>
      </w:r>
      <w:r w:rsidR="00B971BE">
        <w:rPr>
          <w:rFonts w:ascii="Gill Sans MT" w:hAnsi="Gill Sans MT"/>
          <w:lang w:val="en-AU"/>
        </w:rPr>
        <w:t>s and maintains</w:t>
      </w:r>
      <w:r w:rsidRPr="00B971BE">
        <w:rPr>
          <w:rFonts w:ascii="Gill Sans MT" w:hAnsi="Gill Sans MT"/>
          <w:lang w:val="en-AU"/>
        </w:rPr>
        <w:t xml:space="preserve"> cordial and trustful relations with </w:t>
      </w:r>
      <w:r w:rsidR="00B971BE">
        <w:rPr>
          <w:rFonts w:ascii="Gill Sans MT" w:hAnsi="Gill Sans MT"/>
          <w:lang w:val="en-AU"/>
        </w:rPr>
        <w:t xml:space="preserve">State Governments of </w:t>
      </w:r>
      <w:proofErr w:type="spellStart"/>
      <w:r w:rsidR="00B971BE">
        <w:rPr>
          <w:rFonts w:ascii="Gill Sans MT" w:hAnsi="Gill Sans MT"/>
          <w:lang w:val="en-AU"/>
        </w:rPr>
        <w:t>Maridi</w:t>
      </w:r>
      <w:proofErr w:type="spellEnd"/>
      <w:r w:rsidR="00B971BE">
        <w:rPr>
          <w:rFonts w:ascii="Gill Sans MT" w:hAnsi="Gill Sans MT"/>
          <w:lang w:val="en-AU"/>
        </w:rPr>
        <w:t xml:space="preserve"> and </w:t>
      </w:r>
      <w:proofErr w:type="spellStart"/>
      <w:r w:rsidR="00B971BE">
        <w:rPr>
          <w:rFonts w:ascii="Gill Sans MT" w:hAnsi="Gill Sans MT"/>
          <w:lang w:val="en-AU"/>
        </w:rPr>
        <w:t>Amadi</w:t>
      </w:r>
      <w:proofErr w:type="spellEnd"/>
      <w:r w:rsidR="00B971BE">
        <w:rPr>
          <w:rFonts w:ascii="Gill Sans MT" w:hAnsi="Gill Sans MT"/>
          <w:lang w:val="en-AU"/>
        </w:rPr>
        <w:t xml:space="preserve"> States, State Ministry of Health and County Health Departments in both States </w:t>
      </w:r>
      <w:r w:rsidRPr="00B971BE">
        <w:rPr>
          <w:rFonts w:ascii="Gill Sans MT" w:hAnsi="Gill Sans MT"/>
          <w:lang w:val="en-AU"/>
        </w:rPr>
        <w:t xml:space="preserve">through effective participation in State coordination meetings, </w:t>
      </w:r>
      <w:r w:rsidR="00B971BE">
        <w:rPr>
          <w:rFonts w:ascii="Gill Sans MT" w:hAnsi="Gill Sans MT"/>
          <w:lang w:val="en-AU"/>
        </w:rPr>
        <w:t xml:space="preserve">participation in State Planning meetings, </w:t>
      </w:r>
      <w:r w:rsidRPr="00B971BE">
        <w:rPr>
          <w:rFonts w:ascii="Gill Sans MT" w:hAnsi="Gill Sans MT"/>
          <w:lang w:val="en-AU"/>
        </w:rPr>
        <w:t xml:space="preserve">etc. </w:t>
      </w:r>
    </w:p>
    <w:p w:rsidR="00723A2B" w:rsidRPr="00B971BE" w:rsidRDefault="00723A2B" w:rsidP="00723A2B">
      <w:pPr>
        <w:spacing w:after="0" w:line="240" w:lineRule="auto"/>
        <w:jc w:val="both"/>
        <w:rPr>
          <w:rFonts w:ascii="Gill Sans MT" w:hAnsi="Gill Sans MT"/>
          <w:lang w:val="en-AU"/>
        </w:rPr>
      </w:pPr>
    </w:p>
    <w:p w:rsidR="00723A2B" w:rsidRPr="00B971BE" w:rsidRDefault="00723A2B" w:rsidP="00723A2B">
      <w:pPr>
        <w:spacing w:after="0" w:line="240" w:lineRule="auto"/>
        <w:jc w:val="both"/>
        <w:rPr>
          <w:rFonts w:ascii="Gill Sans MT" w:hAnsi="Gill Sans MT"/>
          <w:lang w:val="en-AU"/>
        </w:rPr>
      </w:pPr>
      <w:r w:rsidRPr="00B971BE">
        <w:rPr>
          <w:rFonts w:ascii="Gill Sans MT" w:hAnsi="Gill Sans MT"/>
          <w:lang w:val="en-AU"/>
        </w:rPr>
        <w:t xml:space="preserve">The person will provide </w:t>
      </w:r>
      <w:r w:rsidRPr="00B971BE">
        <w:rPr>
          <w:rFonts w:ascii="Gill Sans MT" w:hAnsi="Gill Sans MT"/>
        </w:rPr>
        <w:t xml:space="preserve">advice and assistance to all AAH-I’s programming and related grants, contracts, and activities. The person will need to understand the political environment surrounding health and development parameters and find ways to diplomatically navigate and succeed in it. The person must be highly motivated and creative in searching for, proposing, and obtaining grant and other types of funding to support health </w:t>
      </w:r>
      <w:r w:rsidR="00B971BE">
        <w:rPr>
          <w:rFonts w:ascii="Gill Sans MT" w:hAnsi="Gill Sans MT"/>
        </w:rPr>
        <w:t xml:space="preserve">and other </w:t>
      </w:r>
      <w:r w:rsidRPr="00B971BE">
        <w:rPr>
          <w:rFonts w:ascii="Gill Sans MT" w:hAnsi="Gill Sans MT"/>
        </w:rPr>
        <w:t xml:space="preserve">activities. The person must be proficient at grants and project management, budgeting, program design and development, and review and evaluation. </w:t>
      </w:r>
      <w:proofErr w:type="spellStart"/>
      <w:r w:rsidRPr="00B971BE">
        <w:rPr>
          <w:rFonts w:ascii="Gill Sans MT" w:hAnsi="Gill Sans MT"/>
        </w:rPr>
        <w:t>He/She</w:t>
      </w:r>
      <w:proofErr w:type="spellEnd"/>
      <w:r w:rsidRPr="00B971BE">
        <w:rPr>
          <w:rFonts w:ascii="Gill Sans MT" w:hAnsi="Gill Sans MT"/>
        </w:rPr>
        <w:t xml:space="preserve"> will supervise health and other program staff as assigned. </w:t>
      </w:r>
      <w:proofErr w:type="spellStart"/>
      <w:r w:rsidR="00B971BE">
        <w:rPr>
          <w:rFonts w:ascii="Gill Sans MT" w:hAnsi="Gill Sans MT"/>
        </w:rPr>
        <w:t>He/She</w:t>
      </w:r>
      <w:proofErr w:type="spellEnd"/>
      <w:r w:rsidR="00B971BE">
        <w:rPr>
          <w:rFonts w:ascii="Gill Sans MT" w:hAnsi="Gill Sans MT"/>
        </w:rPr>
        <w:t xml:space="preserve"> will a</w:t>
      </w:r>
      <w:r w:rsidRPr="00B971BE">
        <w:rPr>
          <w:rFonts w:ascii="Gill Sans MT" w:hAnsi="Gill Sans MT"/>
        </w:rPr>
        <w:t>ssess staffing needs, create job descriptions, advise Executive Leadership on staffing needs and how they serve health mission of AAH-I in South Sudan. The person will do strategic relationship development and maintenance. The Health Project Manager also will be responsible for grant compliance, building the AAH-I’s health programming and other development portfolio.</w:t>
      </w:r>
    </w:p>
    <w:p w:rsidR="00723A2B" w:rsidRPr="00B971BE" w:rsidRDefault="00723A2B" w:rsidP="00723A2B">
      <w:pPr>
        <w:pStyle w:val="NoSpacing"/>
        <w:jc w:val="both"/>
        <w:rPr>
          <w:rFonts w:ascii="Gill Sans MT" w:hAnsi="Gill Sans MT"/>
          <w:sz w:val="24"/>
          <w:szCs w:val="24"/>
        </w:rPr>
      </w:pPr>
    </w:p>
    <w:p w:rsidR="00723A2B" w:rsidRPr="00B971BE" w:rsidRDefault="00723A2B" w:rsidP="00284445">
      <w:pPr>
        <w:pStyle w:val="NoSpacing"/>
        <w:jc w:val="both"/>
        <w:rPr>
          <w:rFonts w:ascii="Gill Sans MT" w:hAnsi="Gill Sans MT"/>
          <w:sz w:val="24"/>
          <w:szCs w:val="24"/>
        </w:rPr>
      </w:pPr>
    </w:p>
    <w:p w:rsidR="00723A2B" w:rsidRPr="00B971BE" w:rsidRDefault="00284445" w:rsidP="001E6EC1">
      <w:pPr>
        <w:suppressAutoHyphens/>
        <w:spacing w:before="120" w:after="120" w:line="240" w:lineRule="auto"/>
        <w:jc w:val="both"/>
        <w:rPr>
          <w:rFonts w:ascii="Gill Sans MT" w:hAnsi="Gill Sans MT"/>
          <w:b/>
          <w:bCs/>
          <w:sz w:val="24"/>
          <w:szCs w:val="24"/>
        </w:rPr>
      </w:pPr>
      <w:r w:rsidRPr="00B971BE">
        <w:rPr>
          <w:rFonts w:ascii="Gill Sans MT" w:hAnsi="Gill Sans MT"/>
          <w:b/>
          <w:bCs/>
          <w:sz w:val="24"/>
          <w:szCs w:val="24"/>
        </w:rPr>
        <w:t>Du</w:t>
      </w:r>
      <w:r w:rsidR="00B36161" w:rsidRPr="00B971BE">
        <w:rPr>
          <w:rFonts w:ascii="Gill Sans MT" w:hAnsi="Gill Sans MT"/>
          <w:b/>
          <w:bCs/>
          <w:sz w:val="24"/>
          <w:szCs w:val="24"/>
        </w:rPr>
        <w:t>ties &amp; Responsibilities</w:t>
      </w:r>
    </w:p>
    <w:p w:rsidR="001D6F10" w:rsidRPr="00B971BE" w:rsidRDefault="001D6F10" w:rsidP="0044410E">
      <w:pPr>
        <w:pStyle w:val="BodyTextIndent"/>
        <w:ind w:left="0" w:right="84"/>
        <w:jc w:val="both"/>
        <w:rPr>
          <w:rFonts w:ascii="Gill Sans MT" w:hAnsi="Gill Sans MT"/>
          <w:b/>
          <w:bCs/>
          <w:sz w:val="24"/>
          <w:szCs w:val="24"/>
        </w:rPr>
      </w:pPr>
      <w:r w:rsidRPr="00B971BE">
        <w:rPr>
          <w:rFonts w:ascii="Gill Sans MT" w:hAnsi="Gill Sans MT"/>
          <w:b/>
          <w:bCs/>
          <w:sz w:val="24"/>
          <w:szCs w:val="24"/>
        </w:rPr>
        <w:t xml:space="preserve">Key responsibilities: </w:t>
      </w:r>
    </w:p>
    <w:p w:rsidR="00723A2B" w:rsidRPr="00B971BE" w:rsidRDefault="00723A2B" w:rsidP="006C4252">
      <w:pPr>
        <w:pStyle w:val="BodyTextIndent"/>
        <w:numPr>
          <w:ilvl w:val="0"/>
          <w:numId w:val="30"/>
        </w:numPr>
        <w:ind w:right="84"/>
        <w:jc w:val="both"/>
        <w:rPr>
          <w:rFonts w:ascii="Gill Sans MT" w:hAnsi="Gill Sans MT"/>
          <w:b/>
          <w:bCs/>
          <w:sz w:val="24"/>
          <w:szCs w:val="24"/>
          <w:lang w:val="en-AU"/>
        </w:rPr>
      </w:pPr>
      <w:r w:rsidRPr="00B971BE">
        <w:rPr>
          <w:rFonts w:ascii="Gill Sans MT" w:hAnsi="Gill Sans MT"/>
          <w:b/>
          <w:bCs/>
          <w:sz w:val="24"/>
          <w:szCs w:val="24"/>
          <w:lang w:val="en-AU"/>
        </w:rPr>
        <w:t>Programme Implementation</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lang w:val="en-AU"/>
        </w:rPr>
        <w:t xml:space="preserve">Ensure RPHC, </w:t>
      </w:r>
      <w:proofErr w:type="spellStart"/>
      <w:r w:rsidRPr="00B971BE">
        <w:rPr>
          <w:rFonts w:ascii="Gill Sans MT" w:hAnsi="Gill Sans MT"/>
          <w:bCs/>
          <w:sz w:val="24"/>
          <w:szCs w:val="24"/>
          <w:lang w:val="en-AU"/>
        </w:rPr>
        <w:t>Maridi</w:t>
      </w:r>
      <w:proofErr w:type="spellEnd"/>
      <w:r w:rsidRPr="00B971BE">
        <w:rPr>
          <w:rFonts w:ascii="Gill Sans MT" w:hAnsi="Gill Sans MT"/>
          <w:bCs/>
          <w:sz w:val="24"/>
          <w:szCs w:val="24"/>
          <w:lang w:val="en-AU"/>
        </w:rPr>
        <w:t xml:space="preserve"> School of Nursing and Midwifery College and other related projects’ work plans are effectively implemented in close collaboration with the CHDs/ SMOH, ensuring that agreed upon reporting deadlines are fully complied with</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lang w:val="en-AU"/>
        </w:rPr>
        <w:t xml:space="preserve">The incumbent will provide managerial level support to the Tutor in charge of the </w:t>
      </w:r>
      <w:proofErr w:type="spellStart"/>
      <w:r w:rsidRPr="00B971BE">
        <w:rPr>
          <w:rFonts w:ascii="Gill Sans MT" w:hAnsi="Gill Sans MT"/>
          <w:bCs/>
          <w:sz w:val="24"/>
          <w:szCs w:val="24"/>
          <w:lang w:val="en-AU"/>
        </w:rPr>
        <w:t>Maridi</w:t>
      </w:r>
      <w:proofErr w:type="spellEnd"/>
      <w:r w:rsidRPr="00B971BE">
        <w:rPr>
          <w:rFonts w:ascii="Gill Sans MT" w:hAnsi="Gill Sans MT"/>
          <w:bCs/>
          <w:sz w:val="24"/>
          <w:szCs w:val="24"/>
          <w:lang w:val="en-AU"/>
        </w:rPr>
        <w:t xml:space="preserve"> Nurses Training School. </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Serves as the AAH-I’s health and other projects’ representative in dealings with County and State governments and with various public, nonprofit, and private organizations, agencies, and institutions. </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Maintains currency in advancements in the health field and other programming areas and accurately projects the impact of these changes on programs in the States of </w:t>
      </w:r>
      <w:proofErr w:type="spellStart"/>
      <w:r w:rsidRPr="00B971BE">
        <w:rPr>
          <w:rFonts w:ascii="Gill Sans MT" w:hAnsi="Gill Sans MT"/>
          <w:bCs/>
          <w:sz w:val="24"/>
          <w:szCs w:val="24"/>
        </w:rPr>
        <w:t>Maridi</w:t>
      </w:r>
      <w:proofErr w:type="spellEnd"/>
      <w:r w:rsidRPr="00B971BE">
        <w:rPr>
          <w:rFonts w:ascii="Gill Sans MT" w:hAnsi="Gill Sans MT"/>
          <w:bCs/>
          <w:sz w:val="24"/>
          <w:szCs w:val="24"/>
        </w:rPr>
        <w:t xml:space="preserve"> and </w:t>
      </w:r>
      <w:proofErr w:type="spellStart"/>
      <w:r w:rsidRPr="00B971BE">
        <w:rPr>
          <w:rFonts w:ascii="Gill Sans MT" w:hAnsi="Gill Sans MT"/>
          <w:bCs/>
          <w:sz w:val="24"/>
          <w:szCs w:val="24"/>
        </w:rPr>
        <w:t>Amadi</w:t>
      </w:r>
      <w:proofErr w:type="spellEnd"/>
      <w:r w:rsidRPr="00B971BE">
        <w:rPr>
          <w:rFonts w:ascii="Gill Sans MT" w:hAnsi="Gill Sans MT"/>
          <w:bCs/>
          <w:sz w:val="24"/>
          <w:szCs w:val="24"/>
        </w:rPr>
        <w:t xml:space="preserve"> States</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Conducts grant/contract assessments and prepares reports necessary to program continuity and reporting. Monitors compliance with grant/contract requirements. Identifies problems and negotiates corrective action concerning programmatic issues and basic budgetary management. </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Plans, promotes, and develops health projects and other programs by stimulating activity and providing leadership.</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Develops budgets, staffing plans, and action plans to ensure proper personnel, facilities, and supplies to meet grant/contract deliverables and reporting. </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Provides technical assistance, consultation, and guidance to staff, CHDs and State authorities, agencies, health and other </w:t>
      </w:r>
      <w:proofErr w:type="spellStart"/>
      <w:r w:rsidRPr="00B971BE">
        <w:rPr>
          <w:rFonts w:ascii="Gill Sans MT" w:hAnsi="Gill Sans MT"/>
          <w:bCs/>
          <w:sz w:val="24"/>
          <w:szCs w:val="24"/>
        </w:rPr>
        <w:t>programmes</w:t>
      </w:r>
      <w:proofErr w:type="spellEnd"/>
      <w:r w:rsidRPr="00B971BE">
        <w:rPr>
          <w:rFonts w:ascii="Gill Sans MT" w:hAnsi="Gill Sans MT"/>
          <w:bCs/>
          <w:sz w:val="24"/>
          <w:szCs w:val="24"/>
        </w:rPr>
        <w:t xml:space="preserve"> related to AAH-I, collaborating organizations, research entities, and institutions to develop, extend, and improve health studies, programs, systems, infrastructure, strategies, and services.</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Assists with the development and implementation of effective communication strategies to disseminate health and program information in collaboration with Head of Health and Nutrition Sector, Regional Communications Specialist, Quality Assurance team and other entities as needed.</w:t>
      </w:r>
    </w:p>
    <w:p w:rsidR="00723A2B" w:rsidRPr="00B971BE" w:rsidRDefault="00723A2B" w:rsidP="006C4252">
      <w:pPr>
        <w:pStyle w:val="BodyTextIndent"/>
        <w:numPr>
          <w:ilvl w:val="0"/>
          <w:numId w:val="37"/>
        </w:numPr>
        <w:ind w:right="84"/>
        <w:jc w:val="both"/>
        <w:rPr>
          <w:rFonts w:ascii="Gill Sans MT" w:hAnsi="Gill Sans MT"/>
          <w:bCs/>
          <w:sz w:val="24"/>
          <w:szCs w:val="24"/>
          <w:lang w:val="en-AU"/>
        </w:rPr>
      </w:pPr>
      <w:r w:rsidRPr="00B971BE">
        <w:rPr>
          <w:rFonts w:ascii="Gill Sans MT" w:hAnsi="Gill Sans MT"/>
          <w:bCs/>
          <w:sz w:val="24"/>
          <w:szCs w:val="24"/>
        </w:rPr>
        <w:t xml:space="preserve">Performs work related to the initiation, administration, and close-out of contracts, grants, or cooperative agreements. </w:t>
      </w:r>
    </w:p>
    <w:p w:rsidR="00723A2B" w:rsidRPr="00B971BE" w:rsidRDefault="00723A2B" w:rsidP="00723A2B">
      <w:pPr>
        <w:pStyle w:val="BodyTextIndent"/>
        <w:ind w:right="84"/>
        <w:jc w:val="both"/>
        <w:rPr>
          <w:rFonts w:ascii="Gill Sans MT" w:hAnsi="Gill Sans MT"/>
          <w:bCs/>
          <w:sz w:val="24"/>
          <w:szCs w:val="24"/>
          <w:lang w:val="en-AU"/>
        </w:rPr>
      </w:pPr>
    </w:p>
    <w:p w:rsidR="00723A2B" w:rsidRPr="00B971BE" w:rsidRDefault="00723A2B" w:rsidP="00723A2B">
      <w:pPr>
        <w:pStyle w:val="BodyTextIndent"/>
        <w:numPr>
          <w:ilvl w:val="0"/>
          <w:numId w:val="30"/>
        </w:numPr>
        <w:ind w:right="84"/>
        <w:jc w:val="both"/>
        <w:rPr>
          <w:rFonts w:ascii="Gill Sans MT" w:hAnsi="Gill Sans MT"/>
          <w:b/>
          <w:bCs/>
          <w:sz w:val="24"/>
          <w:szCs w:val="24"/>
          <w:lang w:val="en-AU"/>
        </w:rPr>
      </w:pPr>
      <w:r w:rsidRPr="00B971BE">
        <w:rPr>
          <w:rFonts w:ascii="Gill Sans MT" w:hAnsi="Gill Sans MT"/>
          <w:b/>
          <w:bCs/>
          <w:sz w:val="24"/>
          <w:szCs w:val="24"/>
          <w:lang w:val="en-AU"/>
        </w:rPr>
        <w:t>Financial Management</w:t>
      </w:r>
    </w:p>
    <w:p w:rsidR="00723A2B" w:rsidRPr="00B971BE" w:rsidRDefault="00723A2B" w:rsidP="00723A2B">
      <w:pPr>
        <w:pStyle w:val="BodyTextIndent"/>
        <w:ind w:right="84"/>
        <w:jc w:val="both"/>
        <w:rPr>
          <w:rFonts w:ascii="Gill Sans MT" w:hAnsi="Gill Sans MT"/>
          <w:bCs/>
          <w:sz w:val="24"/>
          <w:szCs w:val="24"/>
          <w:lang w:val="en-AU"/>
        </w:rPr>
      </w:pPr>
      <w:r w:rsidRPr="00B971BE">
        <w:rPr>
          <w:rFonts w:ascii="Gill Sans MT" w:hAnsi="Gill Sans MT"/>
          <w:bCs/>
          <w:sz w:val="24"/>
          <w:szCs w:val="24"/>
          <w:lang w:val="en-AU"/>
        </w:rPr>
        <w:lastRenderedPageBreak/>
        <w:t>Has an oversight to ensure proper management of programme budget and compliance with donor contractual requirements and AAH-I policies and procedures.</w:t>
      </w:r>
    </w:p>
    <w:p w:rsidR="00723A2B" w:rsidRPr="00B971BE" w:rsidRDefault="00723A2B" w:rsidP="00723A2B">
      <w:pPr>
        <w:pStyle w:val="BodyTextIndent"/>
        <w:ind w:right="84"/>
        <w:jc w:val="both"/>
        <w:rPr>
          <w:rFonts w:ascii="Gill Sans MT" w:hAnsi="Gill Sans MT"/>
          <w:bCs/>
          <w:sz w:val="24"/>
          <w:szCs w:val="24"/>
          <w:lang w:val="en-AU"/>
        </w:rPr>
      </w:pPr>
    </w:p>
    <w:p w:rsidR="00B464A1" w:rsidRPr="00B971BE" w:rsidRDefault="00723A2B" w:rsidP="00B464A1">
      <w:pPr>
        <w:pStyle w:val="BodyTextIndent"/>
        <w:numPr>
          <w:ilvl w:val="0"/>
          <w:numId w:val="30"/>
        </w:numPr>
        <w:ind w:right="84"/>
        <w:jc w:val="both"/>
        <w:rPr>
          <w:rFonts w:ascii="Gill Sans MT" w:hAnsi="Gill Sans MT"/>
          <w:b/>
          <w:bCs/>
          <w:sz w:val="24"/>
          <w:szCs w:val="24"/>
          <w:lang w:val="en-AU"/>
        </w:rPr>
      </w:pPr>
      <w:r w:rsidRPr="00B971BE">
        <w:rPr>
          <w:rFonts w:ascii="Gill Sans MT" w:hAnsi="Gill Sans MT"/>
          <w:b/>
          <w:bCs/>
          <w:sz w:val="24"/>
          <w:szCs w:val="24"/>
          <w:lang w:val="en-AU"/>
        </w:rPr>
        <w:t>Representation</w:t>
      </w:r>
    </w:p>
    <w:p w:rsidR="00723A2B" w:rsidRPr="00B971BE" w:rsidRDefault="00723A2B" w:rsidP="00B464A1">
      <w:pPr>
        <w:pStyle w:val="BodyTextIndent"/>
        <w:ind w:right="84"/>
        <w:jc w:val="both"/>
        <w:rPr>
          <w:rFonts w:ascii="Gill Sans MT" w:hAnsi="Gill Sans MT"/>
          <w:b/>
          <w:bCs/>
          <w:sz w:val="24"/>
          <w:szCs w:val="24"/>
          <w:lang w:val="en-AU"/>
        </w:rPr>
      </w:pPr>
      <w:r w:rsidRPr="00B971BE">
        <w:rPr>
          <w:rFonts w:ascii="Gill Sans MT" w:hAnsi="Gill Sans MT"/>
          <w:bCs/>
          <w:sz w:val="24"/>
          <w:szCs w:val="24"/>
          <w:lang w:val="en-AU"/>
        </w:rPr>
        <w:t>Represents AAH-I with local authorities and in health coordination forums (meetings) at regional level, and assists in the management of both internal and external c</w:t>
      </w:r>
      <w:r w:rsidR="00FE5FCD" w:rsidRPr="00B971BE">
        <w:rPr>
          <w:rFonts w:ascii="Gill Sans MT" w:hAnsi="Gill Sans MT"/>
          <w:bCs/>
          <w:sz w:val="24"/>
          <w:szCs w:val="24"/>
          <w:lang w:val="en-AU"/>
        </w:rPr>
        <w:t>ommunications at regional level</w:t>
      </w:r>
    </w:p>
    <w:p w:rsidR="00723A2B" w:rsidRPr="00B971BE" w:rsidRDefault="00723A2B" w:rsidP="00723A2B">
      <w:pPr>
        <w:pStyle w:val="BodyTextIndent"/>
        <w:numPr>
          <w:ilvl w:val="0"/>
          <w:numId w:val="30"/>
        </w:numPr>
        <w:ind w:right="84"/>
        <w:jc w:val="both"/>
        <w:rPr>
          <w:rFonts w:ascii="Gill Sans MT" w:hAnsi="Gill Sans MT"/>
          <w:bCs/>
          <w:sz w:val="24"/>
          <w:szCs w:val="24"/>
          <w:lang w:val="en-AU"/>
        </w:rPr>
      </w:pPr>
      <w:r w:rsidRPr="00B971BE">
        <w:rPr>
          <w:rFonts w:ascii="Gill Sans MT" w:hAnsi="Gill Sans MT"/>
          <w:bCs/>
          <w:sz w:val="24"/>
          <w:szCs w:val="24"/>
          <w:lang w:val="en-AU"/>
        </w:rPr>
        <w:t xml:space="preserve">Resource Mobilization </w:t>
      </w:r>
    </w:p>
    <w:p w:rsidR="00723A2B" w:rsidRPr="00B971BE" w:rsidRDefault="00723A2B" w:rsidP="00723A2B">
      <w:pPr>
        <w:pStyle w:val="BodyTextIndent"/>
        <w:ind w:right="84"/>
        <w:jc w:val="both"/>
        <w:rPr>
          <w:rFonts w:ascii="Gill Sans MT" w:hAnsi="Gill Sans MT"/>
          <w:bCs/>
          <w:sz w:val="24"/>
          <w:szCs w:val="24"/>
          <w:lang w:val="en-AU"/>
        </w:rPr>
      </w:pPr>
      <w:r w:rsidRPr="00B971BE">
        <w:rPr>
          <w:rFonts w:ascii="Gill Sans MT" w:hAnsi="Gill Sans MT"/>
          <w:bCs/>
          <w:sz w:val="24"/>
          <w:szCs w:val="24"/>
          <w:lang w:val="en-AU"/>
        </w:rPr>
        <w:t xml:space="preserve">Take field level leadership in mobilization of resources through gathering data, information, partnership building and all the necessary field level support for proposal writing. </w:t>
      </w:r>
    </w:p>
    <w:p w:rsidR="00723A2B" w:rsidRPr="00B971BE" w:rsidRDefault="00723A2B" w:rsidP="00723A2B">
      <w:pPr>
        <w:pStyle w:val="BodyTextIndent"/>
        <w:ind w:right="84"/>
        <w:jc w:val="both"/>
        <w:rPr>
          <w:rFonts w:ascii="Gill Sans MT" w:hAnsi="Gill Sans MT"/>
          <w:bCs/>
          <w:sz w:val="24"/>
          <w:szCs w:val="24"/>
          <w:lang w:val="en-AU"/>
        </w:rPr>
      </w:pPr>
    </w:p>
    <w:p w:rsidR="00723A2B" w:rsidRPr="00B971BE" w:rsidRDefault="00723A2B" w:rsidP="00723A2B">
      <w:pPr>
        <w:pStyle w:val="BodyTextIndent"/>
        <w:ind w:right="84"/>
        <w:jc w:val="both"/>
        <w:rPr>
          <w:rFonts w:ascii="Gill Sans MT" w:hAnsi="Gill Sans MT"/>
          <w:b/>
          <w:bCs/>
          <w:sz w:val="24"/>
          <w:szCs w:val="24"/>
          <w:lang w:val="en-AU"/>
        </w:rPr>
      </w:pPr>
      <w:r w:rsidRPr="00B971BE">
        <w:rPr>
          <w:rFonts w:ascii="Gill Sans MT" w:hAnsi="Gill Sans MT"/>
          <w:b/>
          <w:bCs/>
          <w:sz w:val="24"/>
          <w:szCs w:val="24"/>
          <w:lang w:val="en-AU"/>
        </w:rPr>
        <w:t>Specific roles/duties.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Ensure that the RPHC, MNTS and other projects remain within the scope of its modified design, budget and purpose and fully complies with donor contractual requirements.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Oversee operational budget and purpose and fully complies with donor contractual requirements.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Ensure management systems in support of project implementation are adequately functional.</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Facilitate the M&amp;E system (DHIS) in support of project implementation and ensure adequate functionality.</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Ensure there is a regular documented meetings for all stakeholders to discuss work plans, and assess performance based on agreed upon benchmarks including county coordination meetings and Programme Management Team Meetings (Meetings)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Ensure management reports and donors progress reports (both monthly statistical and narrative as well as quarterly progress reports) are prepared and submitted on time.</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Ensure that appropriate plans are in place for dealing with emergencies, and provide leadership to staff in handling emergencies.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Identify bottlenecks to project implementation and take appropriate remedial action.</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Representation of AAH-I in official forums at county and state levels.</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Participation in AAH-I internal management meetings and other coordination for both within and without the country.</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Participate in drug management and capacity building on that line</w:t>
      </w:r>
    </w:p>
    <w:p w:rsidR="00723A2B" w:rsidRPr="00B971BE" w:rsidRDefault="00723A2B" w:rsidP="00723A2B">
      <w:pPr>
        <w:pStyle w:val="BodyTextIndent"/>
        <w:numPr>
          <w:ilvl w:val="0"/>
          <w:numId w:val="31"/>
        </w:numPr>
        <w:ind w:right="84"/>
        <w:jc w:val="both"/>
        <w:rPr>
          <w:rFonts w:ascii="Gill Sans MT" w:hAnsi="Gill Sans MT"/>
          <w:bCs/>
          <w:sz w:val="24"/>
          <w:szCs w:val="24"/>
          <w:lang w:val="en-AU"/>
        </w:rPr>
      </w:pPr>
      <w:r w:rsidRPr="00B971BE">
        <w:rPr>
          <w:rFonts w:ascii="Gill Sans MT" w:hAnsi="Gill Sans MT"/>
          <w:bCs/>
          <w:sz w:val="24"/>
          <w:szCs w:val="24"/>
          <w:lang w:val="en-AU"/>
        </w:rPr>
        <w:t>Any other relevant duties that may be assigned by immediate supervisor from time to time.</w:t>
      </w:r>
    </w:p>
    <w:p w:rsidR="008659A4" w:rsidRDefault="008659A4" w:rsidP="00723A2B">
      <w:pPr>
        <w:pStyle w:val="BodyTextIndent"/>
        <w:ind w:right="84"/>
        <w:jc w:val="both"/>
        <w:rPr>
          <w:rFonts w:ascii="Gill Sans MT" w:hAnsi="Gill Sans MT"/>
          <w:b/>
          <w:bCs/>
          <w:sz w:val="24"/>
          <w:szCs w:val="24"/>
          <w:lang w:val="en-AU"/>
        </w:rPr>
      </w:pPr>
    </w:p>
    <w:p w:rsidR="00723A2B" w:rsidRPr="00B971BE" w:rsidRDefault="00723A2B" w:rsidP="00723A2B">
      <w:pPr>
        <w:pStyle w:val="BodyTextIndent"/>
        <w:ind w:right="84"/>
        <w:jc w:val="both"/>
        <w:rPr>
          <w:rFonts w:ascii="Gill Sans MT" w:hAnsi="Gill Sans MT"/>
          <w:b/>
          <w:bCs/>
          <w:sz w:val="24"/>
          <w:szCs w:val="24"/>
          <w:lang w:val="en-AU"/>
        </w:rPr>
      </w:pPr>
      <w:r w:rsidRPr="00B971BE">
        <w:rPr>
          <w:rFonts w:ascii="Gill Sans MT" w:hAnsi="Gill Sans MT"/>
          <w:b/>
          <w:bCs/>
          <w:sz w:val="24"/>
          <w:szCs w:val="24"/>
          <w:lang w:val="en-AU"/>
        </w:rPr>
        <w:t>Level of Authority</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Represents AAH-I in official functions and coordination meetings at State level.</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Coordinate activities with other interventions implemented by AAH-I in the region.</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Manage and appraise staff directly reporting to her/him</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Can hire and discipline (including recommendation of termination) of AAH-I staff.</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 xml:space="preserve">Recommend termination of contracts of subordinate staff </w:t>
      </w:r>
      <w:r w:rsidR="005C4BC2">
        <w:rPr>
          <w:rFonts w:ascii="Gill Sans MT" w:hAnsi="Gill Sans MT"/>
          <w:bCs/>
          <w:sz w:val="24"/>
          <w:szCs w:val="24"/>
          <w:lang w:val="en-AU"/>
        </w:rPr>
        <w:t xml:space="preserve">on </w:t>
      </w:r>
      <w:r w:rsidRPr="00B971BE">
        <w:rPr>
          <w:rFonts w:ascii="Gill Sans MT" w:hAnsi="Gill Sans MT"/>
          <w:bCs/>
          <w:sz w:val="24"/>
          <w:szCs w:val="24"/>
          <w:lang w:val="en-AU"/>
        </w:rPr>
        <w:t xml:space="preserve">disciplinary grounds or performance related issues. </w:t>
      </w:r>
    </w:p>
    <w:p w:rsidR="00723A2B" w:rsidRPr="00B971BE" w:rsidRDefault="00723A2B" w:rsidP="00723A2B">
      <w:pPr>
        <w:pStyle w:val="BodyTextIndent"/>
        <w:numPr>
          <w:ilvl w:val="0"/>
          <w:numId w:val="32"/>
        </w:numPr>
        <w:ind w:right="84"/>
        <w:jc w:val="both"/>
        <w:rPr>
          <w:rFonts w:ascii="Gill Sans MT" w:hAnsi="Gill Sans MT"/>
          <w:bCs/>
          <w:sz w:val="24"/>
          <w:szCs w:val="24"/>
          <w:lang w:val="en-AU"/>
        </w:rPr>
      </w:pPr>
      <w:r w:rsidRPr="00B971BE">
        <w:rPr>
          <w:rFonts w:ascii="Gill Sans MT" w:hAnsi="Gill Sans MT"/>
          <w:bCs/>
          <w:sz w:val="24"/>
          <w:szCs w:val="24"/>
          <w:lang w:val="en-AU"/>
        </w:rPr>
        <w:t>Overall responsible for allocation and management of project as well as AAH-I resources.</w:t>
      </w:r>
    </w:p>
    <w:p w:rsidR="00723A2B" w:rsidRPr="00B971BE" w:rsidRDefault="00723A2B" w:rsidP="00723A2B">
      <w:pPr>
        <w:pStyle w:val="BodyTextIndent"/>
        <w:ind w:right="84"/>
        <w:jc w:val="both"/>
        <w:rPr>
          <w:rFonts w:ascii="Gill Sans MT" w:hAnsi="Gill Sans MT"/>
          <w:b/>
          <w:bCs/>
          <w:sz w:val="24"/>
          <w:szCs w:val="24"/>
          <w:lang w:val="en-AU"/>
        </w:rPr>
      </w:pPr>
    </w:p>
    <w:p w:rsidR="00723A2B" w:rsidRPr="00B971BE" w:rsidRDefault="00723A2B" w:rsidP="00723A2B">
      <w:pPr>
        <w:pStyle w:val="BodyTextIndent"/>
        <w:ind w:right="84"/>
        <w:jc w:val="both"/>
        <w:rPr>
          <w:rFonts w:ascii="Gill Sans MT" w:hAnsi="Gill Sans MT"/>
          <w:b/>
          <w:bCs/>
          <w:sz w:val="24"/>
          <w:szCs w:val="24"/>
          <w:lang w:val="en-AU"/>
        </w:rPr>
      </w:pPr>
      <w:r w:rsidRPr="00B971BE">
        <w:rPr>
          <w:rFonts w:ascii="Gill Sans MT" w:hAnsi="Gill Sans MT"/>
          <w:b/>
          <w:bCs/>
          <w:sz w:val="24"/>
          <w:szCs w:val="24"/>
          <w:lang w:val="en-AU"/>
        </w:rPr>
        <w:t xml:space="preserve">Expected Results </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Monthly activity schedules and quarterly work plans are developed regularly updated and adequately implemented in line with the Joint Counties/States Work plans.</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Agreed AAH institutional policies, systems and procedure are followed at project level.</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Create a shared vision, among all staff, on program objectives and their respective roles in achieving program targets facilitated.</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Support and guidance to staff under his/ her direct supervision is provided to facilitate adequate project implementation and achievement of desired targets.</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Overall coordination, networking and strategic partnerships to program implantation established and made functional.</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Oversight responsibility for finance management and system compliance to AAH-I guidelines, donor requirements and locally applicable laws and procedures.</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Program monitoring and evaluation (based on agreed indicators) regularly carried out, and timely reporting to important stakeholders ensured.</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 xml:space="preserve">Appropriate program documentation and reporting systems further developed implemented. </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Mutual and trustful relations with State, CHDs and SMOs as well as Governors’ Offices and other key stakeholders including the community established and sustained.</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Support to CHDs, SMOHs, other Government Departments to investigate any investigated any reported disease outbreaks provided (including regular morbidity surveillance reporting based MOH tools.</w:t>
      </w:r>
    </w:p>
    <w:p w:rsidR="00723A2B" w:rsidRPr="00B971BE" w:rsidRDefault="00723A2B" w:rsidP="00723A2B">
      <w:pPr>
        <w:pStyle w:val="BodyTextIndent"/>
        <w:numPr>
          <w:ilvl w:val="0"/>
          <w:numId w:val="33"/>
        </w:numPr>
        <w:ind w:right="84"/>
        <w:jc w:val="both"/>
        <w:rPr>
          <w:rFonts w:ascii="Gill Sans MT" w:hAnsi="Gill Sans MT"/>
          <w:bCs/>
          <w:sz w:val="24"/>
          <w:szCs w:val="24"/>
          <w:lang w:val="en-AU"/>
        </w:rPr>
      </w:pPr>
      <w:r w:rsidRPr="00B971BE">
        <w:rPr>
          <w:rFonts w:ascii="Gill Sans MT" w:hAnsi="Gill Sans MT"/>
          <w:bCs/>
          <w:sz w:val="24"/>
          <w:szCs w:val="24"/>
          <w:lang w:val="en-AU"/>
        </w:rPr>
        <w:t xml:space="preserve">Ensure the </w:t>
      </w:r>
      <w:proofErr w:type="spellStart"/>
      <w:r w:rsidRPr="00B971BE">
        <w:rPr>
          <w:rFonts w:ascii="Gill Sans MT" w:hAnsi="Gill Sans MT"/>
          <w:bCs/>
          <w:sz w:val="24"/>
          <w:szCs w:val="24"/>
          <w:lang w:val="en-AU"/>
        </w:rPr>
        <w:t>Maridi</w:t>
      </w:r>
      <w:proofErr w:type="spellEnd"/>
      <w:r w:rsidRPr="00B971BE">
        <w:rPr>
          <w:rFonts w:ascii="Gill Sans MT" w:hAnsi="Gill Sans MT"/>
          <w:bCs/>
          <w:sz w:val="24"/>
          <w:szCs w:val="24"/>
          <w:lang w:val="en-AU"/>
        </w:rPr>
        <w:t xml:space="preserve"> </w:t>
      </w:r>
      <w:r w:rsidR="005C4BC2">
        <w:rPr>
          <w:rFonts w:ascii="Gill Sans MT" w:hAnsi="Gill Sans MT"/>
          <w:bCs/>
          <w:sz w:val="24"/>
          <w:szCs w:val="24"/>
          <w:lang w:val="en-AU"/>
        </w:rPr>
        <w:t>Nursing and Midwives</w:t>
      </w:r>
      <w:r w:rsidRPr="00B971BE">
        <w:rPr>
          <w:rFonts w:ascii="Gill Sans MT" w:hAnsi="Gill Sans MT"/>
          <w:bCs/>
          <w:sz w:val="24"/>
          <w:szCs w:val="24"/>
          <w:lang w:val="en-AU"/>
        </w:rPr>
        <w:t xml:space="preserve"> Training School</w:t>
      </w:r>
      <w:r w:rsidR="005C4BC2">
        <w:rPr>
          <w:rFonts w:ascii="Gill Sans MT" w:hAnsi="Gill Sans MT"/>
          <w:bCs/>
          <w:sz w:val="24"/>
          <w:szCs w:val="24"/>
          <w:lang w:val="en-AU"/>
        </w:rPr>
        <w:t>’s</w:t>
      </w:r>
      <w:r w:rsidRPr="00B971BE">
        <w:rPr>
          <w:rFonts w:ascii="Gill Sans MT" w:hAnsi="Gill Sans MT"/>
          <w:bCs/>
          <w:sz w:val="24"/>
          <w:szCs w:val="24"/>
          <w:lang w:val="en-AU"/>
        </w:rPr>
        <w:t xml:space="preserve"> operation</w:t>
      </w:r>
      <w:r w:rsidR="005C4BC2">
        <w:rPr>
          <w:rFonts w:ascii="Gill Sans MT" w:hAnsi="Gill Sans MT"/>
          <w:bCs/>
          <w:sz w:val="24"/>
          <w:szCs w:val="24"/>
          <w:lang w:val="en-AU"/>
        </w:rPr>
        <w:t>s are</w:t>
      </w:r>
      <w:r w:rsidRPr="00B971BE">
        <w:rPr>
          <w:rFonts w:ascii="Gill Sans MT" w:hAnsi="Gill Sans MT"/>
          <w:bCs/>
          <w:sz w:val="24"/>
          <w:szCs w:val="24"/>
          <w:lang w:val="en-AU"/>
        </w:rPr>
        <w:t xml:space="preserve"> well supervised and supported.</w:t>
      </w:r>
    </w:p>
    <w:p w:rsidR="00723A2B" w:rsidRPr="00B971BE" w:rsidRDefault="00723A2B" w:rsidP="00723A2B">
      <w:pPr>
        <w:pStyle w:val="BodyTextIndent"/>
        <w:ind w:right="84"/>
        <w:jc w:val="both"/>
        <w:rPr>
          <w:rFonts w:ascii="Gill Sans MT" w:hAnsi="Gill Sans MT"/>
          <w:bCs/>
          <w:sz w:val="24"/>
          <w:szCs w:val="24"/>
          <w:lang w:val="en-AU"/>
        </w:rPr>
      </w:pPr>
    </w:p>
    <w:p w:rsidR="00723A2B" w:rsidRPr="00B971BE" w:rsidRDefault="00723A2B" w:rsidP="00723A2B">
      <w:pPr>
        <w:pStyle w:val="BodyTextIndent"/>
        <w:ind w:right="84"/>
        <w:jc w:val="both"/>
        <w:rPr>
          <w:rFonts w:ascii="Gill Sans MT" w:hAnsi="Gill Sans MT"/>
          <w:b/>
          <w:bCs/>
          <w:sz w:val="24"/>
          <w:szCs w:val="24"/>
          <w:lang w:val="en-AU"/>
        </w:rPr>
      </w:pPr>
      <w:r w:rsidRPr="00B971BE">
        <w:rPr>
          <w:rFonts w:ascii="Gill Sans MT" w:hAnsi="Gill Sans MT"/>
          <w:b/>
          <w:bCs/>
          <w:sz w:val="24"/>
          <w:szCs w:val="24"/>
          <w:lang w:val="en-AU"/>
        </w:rPr>
        <w:lastRenderedPageBreak/>
        <w:t>Key Performance Indicators (KPI’s)</w:t>
      </w:r>
    </w:p>
    <w:p w:rsidR="00723A2B" w:rsidRPr="00B971BE" w:rsidRDefault="00723A2B" w:rsidP="00723A2B">
      <w:pPr>
        <w:pStyle w:val="BodyTextIndent"/>
        <w:numPr>
          <w:ilvl w:val="0"/>
          <w:numId w:val="34"/>
        </w:numPr>
        <w:ind w:right="84"/>
        <w:jc w:val="both"/>
        <w:rPr>
          <w:rFonts w:ascii="Gill Sans MT" w:hAnsi="Gill Sans MT"/>
          <w:bCs/>
          <w:sz w:val="24"/>
          <w:szCs w:val="24"/>
          <w:lang w:val="en-AU"/>
        </w:rPr>
      </w:pPr>
      <w:r w:rsidRPr="00B971BE">
        <w:rPr>
          <w:rFonts w:ascii="Gill Sans MT" w:hAnsi="Gill Sans MT"/>
          <w:bCs/>
          <w:sz w:val="24"/>
          <w:szCs w:val="24"/>
          <w:lang w:val="en-AU"/>
        </w:rPr>
        <w:t>Timely Reporting</w:t>
      </w:r>
    </w:p>
    <w:p w:rsidR="00723A2B" w:rsidRPr="00B971BE" w:rsidRDefault="00723A2B" w:rsidP="00723A2B">
      <w:pPr>
        <w:pStyle w:val="BodyTextIndent"/>
        <w:numPr>
          <w:ilvl w:val="0"/>
          <w:numId w:val="35"/>
        </w:numPr>
        <w:ind w:right="84"/>
        <w:jc w:val="both"/>
        <w:rPr>
          <w:rFonts w:ascii="Gill Sans MT" w:hAnsi="Gill Sans MT"/>
          <w:bCs/>
          <w:sz w:val="24"/>
          <w:szCs w:val="24"/>
          <w:lang w:val="en-AU"/>
        </w:rPr>
      </w:pPr>
      <w:r w:rsidRPr="00B971BE">
        <w:rPr>
          <w:rFonts w:ascii="Gill Sans MT" w:hAnsi="Gill Sans MT"/>
          <w:bCs/>
          <w:sz w:val="24"/>
          <w:szCs w:val="24"/>
          <w:lang w:val="en-AU"/>
        </w:rPr>
        <w:t>Reports (both management and donor) submitted on time.</w:t>
      </w:r>
    </w:p>
    <w:p w:rsidR="00723A2B" w:rsidRPr="00B971BE" w:rsidRDefault="00723A2B" w:rsidP="00723A2B">
      <w:pPr>
        <w:pStyle w:val="BodyTextIndent"/>
        <w:numPr>
          <w:ilvl w:val="0"/>
          <w:numId w:val="35"/>
        </w:numPr>
        <w:ind w:right="84"/>
        <w:jc w:val="both"/>
        <w:rPr>
          <w:rFonts w:ascii="Gill Sans MT" w:hAnsi="Gill Sans MT"/>
          <w:bCs/>
          <w:sz w:val="24"/>
          <w:szCs w:val="24"/>
          <w:lang w:val="en-AU"/>
        </w:rPr>
      </w:pPr>
      <w:r w:rsidRPr="00B971BE">
        <w:rPr>
          <w:rFonts w:ascii="Gill Sans MT" w:hAnsi="Gill Sans MT"/>
          <w:bCs/>
          <w:sz w:val="24"/>
          <w:szCs w:val="24"/>
          <w:lang w:val="en-AU"/>
        </w:rPr>
        <w:t>Overall 80% implementation rate of work plan in accordance with the set out time frame.</w:t>
      </w:r>
    </w:p>
    <w:p w:rsidR="00723A2B" w:rsidRPr="00B971BE" w:rsidRDefault="00723A2B" w:rsidP="00723A2B">
      <w:pPr>
        <w:pStyle w:val="BodyTextIndent"/>
        <w:numPr>
          <w:ilvl w:val="0"/>
          <w:numId w:val="34"/>
        </w:numPr>
        <w:ind w:right="84"/>
        <w:jc w:val="both"/>
        <w:rPr>
          <w:rFonts w:ascii="Gill Sans MT" w:hAnsi="Gill Sans MT"/>
          <w:bCs/>
          <w:sz w:val="24"/>
          <w:szCs w:val="24"/>
          <w:lang w:val="en-AU"/>
        </w:rPr>
      </w:pPr>
      <w:r w:rsidRPr="00B971BE">
        <w:rPr>
          <w:rFonts w:ascii="Gill Sans MT" w:hAnsi="Gill Sans MT"/>
          <w:bCs/>
          <w:sz w:val="24"/>
          <w:szCs w:val="24"/>
          <w:lang w:val="en-AU"/>
        </w:rPr>
        <w:t>Numbers</w:t>
      </w:r>
    </w:p>
    <w:p w:rsidR="00723A2B" w:rsidRPr="00B971BE" w:rsidRDefault="00723A2B" w:rsidP="00723A2B">
      <w:pPr>
        <w:pStyle w:val="BodyTextIndent"/>
        <w:numPr>
          <w:ilvl w:val="0"/>
          <w:numId w:val="36"/>
        </w:numPr>
        <w:ind w:right="84"/>
        <w:jc w:val="both"/>
        <w:rPr>
          <w:rFonts w:ascii="Gill Sans MT" w:hAnsi="Gill Sans MT"/>
          <w:bCs/>
          <w:sz w:val="24"/>
          <w:szCs w:val="24"/>
          <w:lang w:val="en-AU"/>
        </w:rPr>
      </w:pPr>
      <w:r w:rsidRPr="00B971BE">
        <w:rPr>
          <w:rFonts w:ascii="Gill Sans MT" w:hAnsi="Gill Sans MT"/>
          <w:bCs/>
          <w:sz w:val="24"/>
          <w:szCs w:val="24"/>
          <w:lang w:val="en-AU"/>
        </w:rPr>
        <w:t>Number of county coordination meetings facilitated and state coordination meetings attended.</w:t>
      </w:r>
    </w:p>
    <w:p w:rsidR="00723A2B" w:rsidRPr="00B971BE" w:rsidRDefault="00723A2B" w:rsidP="00723A2B">
      <w:pPr>
        <w:pStyle w:val="BodyTextIndent"/>
        <w:numPr>
          <w:ilvl w:val="0"/>
          <w:numId w:val="36"/>
        </w:numPr>
        <w:ind w:right="84"/>
        <w:jc w:val="both"/>
        <w:rPr>
          <w:rFonts w:ascii="Gill Sans MT" w:hAnsi="Gill Sans MT"/>
          <w:bCs/>
          <w:sz w:val="24"/>
          <w:szCs w:val="24"/>
          <w:lang w:val="en-AU"/>
        </w:rPr>
      </w:pPr>
      <w:r w:rsidRPr="00B971BE">
        <w:rPr>
          <w:rFonts w:ascii="Gill Sans MT" w:hAnsi="Gill Sans MT"/>
          <w:bCs/>
          <w:sz w:val="24"/>
          <w:szCs w:val="24"/>
          <w:lang w:val="en-AU"/>
        </w:rPr>
        <w:t>Over 85% project performance rate (in terms of achievement of indicators/ targets)</w:t>
      </w:r>
    </w:p>
    <w:p w:rsidR="00723A2B" w:rsidRPr="00B971BE" w:rsidRDefault="00723A2B" w:rsidP="0044410E">
      <w:pPr>
        <w:pStyle w:val="BodyTextIndent"/>
        <w:ind w:left="0" w:right="84"/>
        <w:jc w:val="both"/>
        <w:rPr>
          <w:rFonts w:ascii="Gill Sans MT" w:hAnsi="Gill Sans MT"/>
          <w:bCs/>
          <w:sz w:val="24"/>
          <w:szCs w:val="24"/>
        </w:rPr>
      </w:pPr>
    </w:p>
    <w:p w:rsidR="00897AEC" w:rsidRPr="00B971BE" w:rsidRDefault="004A55EF" w:rsidP="008659A4">
      <w:pPr>
        <w:spacing w:after="0" w:line="240" w:lineRule="auto"/>
        <w:jc w:val="both"/>
        <w:rPr>
          <w:rFonts w:ascii="Gill Sans MT" w:hAnsi="Gill Sans MT"/>
          <w:i/>
          <w:sz w:val="24"/>
          <w:szCs w:val="24"/>
          <w:lang w:val="en-AU"/>
        </w:rPr>
      </w:pPr>
      <w:r w:rsidRPr="00B971BE">
        <w:rPr>
          <w:rFonts w:ascii="Gill Sans MT" w:hAnsi="Gill Sans MT"/>
          <w:b/>
          <w:sz w:val="24"/>
          <w:szCs w:val="24"/>
          <w:lang w:val="en-AU"/>
        </w:rPr>
        <w:t>Qualifications</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Bachelor’s degree in Health, Social Sciences, Development Studies, Community Development, or related fields.</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Masters of Public Health, Epidemiology or Health Systems Policy and Planning mandatory.</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At least 10 years’ professional work experiences with International Health Implementing NGOs and knowledge of key donors’ requirements.</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Prior work experience in South Sudan is preferred.</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 xml:space="preserve">Strong Community Based Health Programming experience, with evidence of implementing programs that targets community structures </w:t>
      </w:r>
      <w:proofErr w:type="spellStart"/>
      <w:r w:rsidRPr="00B971BE">
        <w:rPr>
          <w:rFonts w:ascii="Gill Sans MT" w:hAnsi="Gill Sans MT"/>
          <w:bCs/>
          <w:iCs/>
          <w:sz w:val="24"/>
          <w:szCs w:val="24"/>
          <w:lang w:val="en-AU"/>
        </w:rPr>
        <w:t>eg</w:t>
      </w:r>
      <w:proofErr w:type="spellEnd"/>
      <w:r w:rsidRPr="00B971BE">
        <w:rPr>
          <w:rFonts w:ascii="Gill Sans MT" w:hAnsi="Gill Sans MT"/>
          <w:bCs/>
          <w:iCs/>
          <w:sz w:val="24"/>
          <w:szCs w:val="24"/>
          <w:lang w:val="en-AU"/>
        </w:rPr>
        <w:t xml:space="preserve"> </w:t>
      </w:r>
      <w:proofErr w:type="spellStart"/>
      <w:r w:rsidRPr="00B971BE">
        <w:rPr>
          <w:rFonts w:ascii="Gill Sans MT" w:hAnsi="Gill Sans MT"/>
          <w:bCs/>
          <w:iCs/>
          <w:sz w:val="24"/>
          <w:szCs w:val="24"/>
          <w:lang w:val="en-AU"/>
        </w:rPr>
        <w:t>Boma</w:t>
      </w:r>
      <w:proofErr w:type="spellEnd"/>
      <w:r w:rsidRPr="00B971BE">
        <w:rPr>
          <w:rFonts w:ascii="Gill Sans MT" w:hAnsi="Gill Sans MT"/>
          <w:bCs/>
          <w:iCs/>
          <w:sz w:val="24"/>
          <w:szCs w:val="24"/>
          <w:lang w:val="en-AU"/>
        </w:rPr>
        <w:t xml:space="preserve"> Health Initiative, Home Health Promoters, </w:t>
      </w:r>
      <w:proofErr w:type="gramStart"/>
      <w:r w:rsidRPr="00B971BE">
        <w:rPr>
          <w:rFonts w:ascii="Gill Sans MT" w:hAnsi="Gill Sans MT"/>
          <w:bCs/>
          <w:iCs/>
          <w:sz w:val="24"/>
          <w:szCs w:val="24"/>
          <w:lang w:val="en-AU"/>
        </w:rPr>
        <w:t>Peace</w:t>
      </w:r>
      <w:proofErr w:type="gramEnd"/>
      <w:r w:rsidRPr="00B971BE">
        <w:rPr>
          <w:rFonts w:ascii="Gill Sans MT" w:hAnsi="Gill Sans MT"/>
          <w:bCs/>
          <w:iCs/>
          <w:sz w:val="24"/>
          <w:szCs w:val="24"/>
          <w:lang w:val="en-AU"/>
        </w:rPr>
        <w:t xml:space="preserve"> building and reconciliation teams.</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 xml:space="preserve">Experience in implementing integrated programmes. </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 xml:space="preserve">Additional certification in Project Management or Humanitarian Response is a plus. </w:t>
      </w:r>
    </w:p>
    <w:p w:rsidR="00723A2B" w:rsidRPr="00B971BE" w:rsidRDefault="00723A2B" w:rsidP="008659A4">
      <w:pPr>
        <w:numPr>
          <w:ilvl w:val="0"/>
          <w:numId w:val="39"/>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Excellent computer skills with profound knowledge of Microsoft Office applications, internet and basic data management software.</w:t>
      </w:r>
    </w:p>
    <w:p w:rsidR="00723A2B" w:rsidRPr="00B971BE" w:rsidRDefault="00723A2B" w:rsidP="008659A4">
      <w:pPr>
        <w:tabs>
          <w:tab w:val="left" w:pos="-720"/>
        </w:tabs>
        <w:suppressAutoHyphens/>
        <w:spacing w:after="0" w:line="240" w:lineRule="auto"/>
        <w:jc w:val="both"/>
        <w:rPr>
          <w:rFonts w:ascii="Gill Sans MT" w:hAnsi="Gill Sans MT"/>
          <w:bCs/>
          <w:iCs/>
          <w:sz w:val="24"/>
          <w:szCs w:val="24"/>
          <w:lang w:val="en-AU"/>
        </w:rPr>
      </w:pPr>
    </w:p>
    <w:p w:rsidR="00723A2B" w:rsidRPr="00B971BE" w:rsidRDefault="00723A2B" w:rsidP="008659A4">
      <w:pPr>
        <w:tabs>
          <w:tab w:val="left" w:pos="-720"/>
        </w:tabs>
        <w:suppressAutoHyphens/>
        <w:spacing w:after="0" w:line="240" w:lineRule="auto"/>
        <w:jc w:val="both"/>
        <w:rPr>
          <w:rFonts w:ascii="Gill Sans MT" w:hAnsi="Gill Sans MT"/>
          <w:bCs/>
          <w:iCs/>
          <w:sz w:val="24"/>
          <w:szCs w:val="24"/>
          <w:lang w:val="en-AU"/>
        </w:rPr>
      </w:pPr>
    </w:p>
    <w:p w:rsidR="00723A2B" w:rsidRPr="00B971BE" w:rsidRDefault="00723A2B" w:rsidP="008659A4">
      <w:pPr>
        <w:tabs>
          <w:tab w:val="left" w:pos="-720"/>
        </w:tabs>
        <w:suppressAutoHyphens/>
        <w:spacing w:after="0" w:line="240" w:lineRule="auto"/>
        <w:jc w:val="both"/>
        <w:rPr>
          <w:rFonts w:ascii="Gill Sans MT" w:hAnsi="Gill Sans MT"/>
          <w:b/>
          <w:bCs/>
          <w:iCs/>
          <w:sz w:val="24"/>
          <w:szCs w:val="24"/>
          <w:lang w:val="en-AU"/>
        </w:rPr>
      </w:pPr>
      <w:r w:rsidRPr="00B971BE">
        <w:rPr>
          <w:rFonts w:ascii="Gill Sans MT" w:hAnsi="Gill Sans MT"/>
          <w:b/>
          <w:bCs/>
          <w:iCs/>
          <w:sz w:val="24"/>
          <w:szCs w:val="24"/>
          <w:lang w:val="en-AU"/>
        </w:rPr>
        <w:t>Skills and Competencies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Demonstrated knowledge of financial and administrative tools.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Demonstrated leadership and management skills.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A good command of both written and spoken English.</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Understanding of monitoring and evaluation techniques.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Supervisory and mentoring skills.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Good budget monitoring skills and expertise.</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Experience in managing complex project activities and budgets.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Excellent management skills with good interpersonal relationship and communication ability.</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Ability to capacity build, coach, mentor and develop others including identifying performance development needs.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Commitment to and understanding of AAH’s values.</w:t>
      </w:r>
    </w:p>
    <w:p w:rsidR="00723A2B" w:rsidRPr="00B971BE" w:rsidRDefault="00723A2B" w:rsidP="008659A4">
      <w:pPr>
        <w:numPr>
          <w:ilvl w:val="0"/>
          <w:numId w:val="38"/>
        </w:numPr>
        <w:tabs>
          <w:tab w:val="left" w:pos="-720"/>
        </w:tabs>
        <w:suppressAutoHyphens/>
        <w:spacing w:after="0" w:line="240" w:lineRule="auto"/>
        <w:jc w:val="both"/>
        <w:rPr>
          <w:rFonts w:ascii="Gill Sans MT" w:hAnsi="Gill Sans MT"/>
          <w:bCs/>
          <w:iCs/>
          <w:sz w:val="24"/>
          <w:szCs w:val="24"/>
          <w:lang w:val="en-AU"/>
        </w:rPr>
      </w:pPr>
      <w:r w:rsidRPr="00B971BE">
        <w:rPr>
          <w:rFonts w:ascii="Gill Sans MT" w:hAnsi="Gill Sans MT"/>
          <w:bCs/>
          <w:iCs/>
          <w:sz w:val="24"/>
          <w:szCs w:val="24"/>
          <w:lang w:val="en-AU"/>
        </w:rPr>
        <w:t>Negotiation skills to manage diplomatic and political solutions.</w:t>
      </w:r>
    </w:p>
    <w:p w:rsidR="00723A2B" w:rsidRPr="00B971BE" w:rsidRDefault="00723A2B" w:rsidP="008659A4">
      <w:pPr>
        <w:tabs>
          <w:tab w:val="left" w:pos="-720"/>
        </w:tabs>
        <w:suppressAutoHyphens/>
        <w:spacing w:after="0" w:line="240" w:lineRule="auto"/>
        <w:jc w:val="both"/>
        <w:rPr>
          <w:rFonts w:ascii="Gill Sans MT" w:hAnsi="Gill Sans MT"/>
          <w:bCs/>
          <w:iCs/>
          <w:sz w:val="24"/>
          <w:szCs w:val="24"/>
          <w:lang w:val="en-AU"/>
        </w:rPr>
      </w:pPr>
    </w:p>
    <w:p w:rsidR="00CA1EE8" w:rsidRPr="00B971BE" w:rsidRDefault="00CA1EE8" w:rsidP="008659A4">
      <w:pPr>
        <w:tabs>
          <w:tab w:val="left" w:pos="-720"/>
        </w:tabs>
        <w:suppressAutoHyphens/>
        <w:spacing w:after="0" w:line="240" w:lineRule="auto"/>
        <w:jc w:val="both"/>
        <w:rPr>
          <w:rFonts w:ascii="Gill Sans MT" w:hAnsi="Gill Sans MT"/>
          <w:bCs/>
          <w:iCs/>
          <w:sz w:val="24"/>
          <w:szCs w:val="24"/>
        </w:rPr>
      </w:pPr>
    </w:p>
    <w:p w:rsidR="007E596E" w:rsidRPr="00B971BE" w:rsidRDefault="007E596E" w:rsidP="008659A4">
      <w:pPr>
        <w:spacing w:after="0" w:line="240" w:lineRule="auto"/>
        <w:jc w:val="both"/>
        <w:rPr>
          <w:rFonts w:ascii="Gill Sans MT" w:hAnsi="Gill Sans MT"/>
          <w:b/>
          <w:sz w:val="24"/>
          <w:szCs w:val="24"/>
          <w:lang w:val="en-AU"/>
        </w:rPr>
      </w:pPr>
      <w:r w:rsidRPr="00B971BE">
        <w:rPr>
          <w:rFonts w:ascii="Gill Sans MT" w:hAnsi="Gill Sans MT"/>
          <w:b/>
          <w:sz w:val="24"/>
          <w:szCs w:val="24"/>
          <w:lang w:val="en-AU"/>
        </w:rPr>
        <w:lastRenderedPageBreak/>
        <w:t>Application Instructions</w:t>
      </w:r>
    </w:p>
    <w:p w:rsidR="007E596E" w:rsidRPr="00B971BE" w:rsidRDefault="00625751" w:rsidP="008659A4">
      <w:pPr>
        <w:spacing w:after="0" w:line="240" w:lineRule="auto"/>
        <w:jc w:val="both"/>
        <w:rPr>
          <w:rFonts w:ascii="Gill Sans MT" w:hAnsi="Gill Sans MT"/>
          <w:sz w:val="24"/>
          <w:szCs w:val="24"/>
        </w:rPr>
      </w:pPr>
      <w:r w:rsidRPr="00B971BE">
        <w:rPr>
          <w:rFonts w:ascii="Gill Sans MT" w:hAnsi="Gill Sans MT"/>
          <w:sz w:val="24"/>
          <w:szCs w:val="24"/>
        </w:rPr>
        <w:t>Please send your cover l</w:t>
      </w:r>
      <w:r w:rsidR="001620FD" w:rsidRPr="00B971BE">
        <w:rPr>
          <w:rFonts w:ascii="Gill Sans MT" w:hAnsi="Gill Sans MT"/>
          <w:sz w:val="24"/>
          <w:szCs w:val="24"/>
        </w:rPr>
        <w:t xml:space="preserve">etter outlining how your skills and experience meets the Person Specification along with your  CV  to Human Resource Department  through </w:t>
      </w:r>
      <w:r w:rsidR="0065530E" w:rsidRPr="00B971BE">
        <w:rPr>
          <w:rFonts w:ascii="Gill Sans MT" w:hAnsi="Gill Sans MT"/>
          <w:sz w:val="24"/>
          <w:szCs w:val="24"/>
        </w:rPr>
        <w:t xml:space="preserve"> </w:t>
      </w:r>
      <w:hyperlink r:id="rId6" w:history="1">
        <w:r w:rsidR="005C4BC2" w:rsidRPr="008F542D">
          <w:rPr>
            <w:rStyle w:val="Hyperlink"/>
            <w:rFonts w:ascii="Gill Sans MT" w:hAnsi="Gill Sans MT"/>
            <w:b/>
            <w:sz w:val="24"/>
            <w:szCs w:val="24"/>
          </w:rPr>
          <w:t>recruitss@actionafricahelp.org</w:t>
        </w:r>
      </w:hyperlink>
      <w:r w:rsidR="005C4BC2">
        <w:rPr>
          <w:rFonts w:ascii="Gill Sans MT" w:hAnsi="Gill Sans MT"/>
          <w:b/>
          <w:sz w:val="24"/>
          <w:szCs w:val="24"/>
        </w:rPr>
        <w:t xml:space="preserve"> and copy </w:t>
      </w:r>
      <w:hyperlink r:id="rId7" w:history="1">
        <w:r w:rsidR="005C4BC2" w:rsidRPr="008F542D">
          <w:rPr>
            <w:rStyle w:val="Hyperlink"/>
            <w:rFonts w:ascii="Gill Sans MT" w:hAnsi="Gill Sans MT"/>
            <w:b/>
            <w:sz w:val="24"/>
            <w:szCs w:val="24"/>
          </w:rPr>
          <w:t>jadede@actionafricahelp.org</w:t>
        </w:r>
      </w:hyperlink>
      <w:r w:rsidR="005C4BC2">
        <w:rPr>
          <w:rFonts w:ascii="Gill Sans MT" w:hAnsi="Gill Sans MT"/>
          <w:b/>
          <w:sz w:val="24"/>
          <w:szCs w:val="24"/>
        </w:rPr>
        <w:t xml:space="preserve"> </w:t>
      </w:r>
      <w:r w:rsidR="001620FD" w:rsidRPr="00B971BE">
        <w:rPr>
          <w:rFonts w:ascii="Gill Sans MT" w:hAnsi="Gill Sans MT"/>
          <w:sz w:val="24"/>
          <w:szCs w:val="24"/>
        </w:rPr>
        <w:t>or Submit your hard copy application to the Human Resource Department AAH-I office across the road from Indian Embassy</w:t>
      </w:r>
      <w:r w:rsidR="00592C9B" w:rsidRPr="00B971BE">
        <w:rPr>
          <w:rFonts w:ascii="Gill Sans MT" w:hAnsi="Gill Sans MT"/>
          <w:sz w:val="24"/>
          <w:szCs w:val="24"/>
        </w:rPr>
        <w:t xml:space="preserve"> before 26 February, 2019</w:t>
      </w:r>
      <w:r w:rsidR="00855704">
        <w:rPr>
          <w:rFonts w:ascii="Gill Sans MT" w:hAnsi="Gill Sans MT"/>
          <w:sz w:val="24"/>
          <w:szCs w:val="24"/>
        </w:rPr>
        <w:t xml:space="preserve">. </w:t>
      </w:r>
    </w:p>
    <w:p w:rsidR="00625751" w:rsidRPr="00B971BE" w:rsidRDefault="00625751" w:rsidP="008659A4">
      <w:pPr>
        <w:spacing w:after="0" w:line="240" w:lineRule="auto"/>
        <w:jc w:val="both"/>
        <w:rPr>
          <w:rFonts w:ascii="Gill Sans MT" w:hAnsi="Gill Sans MT"/>
          <w:sz w:val="24"/>
          <w:szCs w:val="24"/>
        </w:rPr>
      </w:pPr>
    </w:p>
    <w:p w:rsidR="00625751" w:rsidRPr="00B971BE" w:rsidRDefault="00625751" w:rsidP="008659A4">
      <w:pPr>
        <w:spacing w:after="0" w:line="240" w:lineRule="auto"/>
        <w:jc w:val="both"/>
        <w:rPr>
          <w:rFonts w:ascii="Gill Sans MT" w:hAnsi="Gill Sans MT"/>
          <w:sz w:val="24"/>
          <w:szCs w:val="24"/>
        </w:rPr>
      </w:pPr>
      <w:r w:rsidRPr="00B971BE">
        <w:rPr>
          <w:rFonts w:ascii="Gill Sans MT" w:hAnsi="Gill Sans MT"/>
          <w:sz w:val="24"/>
          <w:szCs w:val="24"/>
        </w:rPr>
        <w:t>Title of the position/ vacancy must be clearly indicated in the application and on the envelope.</w:t>
      </w:r>
    </w:p>
    <w:p w:rsidR="00625751" w:rsidRPr="00B971BE" w:rsidRDefault="00625751" w:rsidP="008659A4">
      <w:pPr>
        <w:spacing w:after="0" w:line="240" w:lineRule="auto"/>
        <w:jc w:val="both"/>
        <w:rPr>
          <w:rFonts w:ascii="Gill Sans MT" w:hAnsi="Gill Sans MT"/>
          <w:sz w:val="24"/>
          <w:szCs w:val="24"/>
        </w:rPr>
      </w:pPr>
    </w:p>
    <w:p w:rsidR="00D10D9C" w:rsidRDefault="00D10D9C" w:rsidP="008659A4">
      <w:pPr>
        <w:spacing w:after="0" w:line="240" w:lineRule="auto"/>
        <w:jc w:val="both"/>
        <w:rPr>
          <w:rFonts w:ascii="Gill Sans MT" w:hAnsi="Gill Sans MT"/>
          <w:b/>
          <w:sz w:val="24"/>
          <w:szCs w:val="24"/>
        </w:rPr>
      </w:pPr>
      <w:r w:rsidRPr="00B971BE">
        <w:rPr>
          <w:rFonts w:ascii="Gill Sans MT" w:hAnsi="Gill Sans MT"/>
          <w:sz w:val="24"/>
          <w:szCs w:val="24"/>
        </w:rPr>
        <w:t xml:space="preserve">Note: </w:t>
      </w:r>
      <w:r w:rsidR="006F6F64" w:rsidRPr="00B971BE">
        <w:rPr>
          <w:rFonts w:ascii="Gill Sans MT" w:hAnsi="Gill Sans MT"/>
          <w:b/>
          <w:sz w:val="24"/>
          <w:szCs w:val="24"/>
        </w:rPr>
        <w:t>This posi</w:t>
      </w:r>
      <w:r w:rsidR="00D72E2C" w:rsidRPr="00B971BE">
        <w:rPr>
          <w:rFonts w:ascii="Gill Sans MT" w:hAnsi="Gill Sans MT"/>
          <w:b/>
          <w:sz w:val="24"/>
          <w:szCs w:val="24"/>
        </w:rPr>
        <w:t xml:space="preserve">tion is open for </w:t>
      </w:r>
      <w:r w:rsidR="005C4BC2">
        <w:rPr>
          <w:rFonts w:ascii="Gill Sans MT" w:hAnsi="Gill Sans MT"/>
          <w:b/>
          <w:sz w:val="24"/>
          <w:szCs w:val="24"/>
        </w:rPr>
        <w:t xml:space="preserve">both </w:t>
      </w:r>
      <w:r w:rsidR="00D72E2C" w:rsidRPr="00B971BE">
        <w:rPr>
          <w:rFonts w:ascii="Gill Sans MT" w:hAnsi="Gill Sans MT"/>
          <w:b/>
          <w:sz w:val="24"/>
          <w:szCs w:val="24"/>
        </w:rPr>
        <w:t>South Sudanese</w:t>
      </w:r>
      <w:r w:rsidR="005C4BC2">
        <w:rPr>
          <w:rFonts w:ascii="Gill Sans MT" w:hAnsi="Gill Sans MT"/>
          <w:b/>
          <w:sz w:val="24"/>
          <w:szCs w:val="24"/>
        </w:rPr>
        <w:t xml:space="preserve"> Nationals and International Candidates who meet the requisite qualification and experience.</w:t>
      </w:r>
    </w:p>
    <w:p w:rsidR="005C4BC2" w:rsidRDefault="005C4BC2" w:rsidP="005C4BC2">
      <w:pPr>
        <w:tabs>
          <w:tab w:val="left" w:pos="2531"/>
        </w:tabs>
        <w:spacing w:after="0" w:line="240" w:lineRule="auto"/>
        <w:jc w:val="both"/>
        <w:rPr>
          <w:rFonts w:ascii="Gill Sans MT" w:hAnsi="Gill Sans MT"/>
          <w:b/>
          <w:sz w:val="24"/>
          <w:szCs w:val="24"/>
        </w:rPr>
      </w:pPr>
      <w:r>
        <w:rPr>
          <w:rFonts w:ascii="Gill Sans MT" w:hAnsi="Gill Sans MT"/>
          <w:b/>
          <w:sz w:val="24"/>
          <w:szCs w:val="24"/>
        </w:rPr>
        <w:tab/>
      </w:r>
    </w:p>
    <w:p w:rsidR="005C4BC2" w:rsidRPr="00B971BE" w:rsidRDefault="005C4BC2" w:rsidP="008659A4">
      <w:pPr>
        <w:spacing w:after="0" w:line="240" w:lineRule="auto"/>
        <w:jc w:val="both"/>
        <w:rPr>
          <w:rFonts w:ascii="Gill Sans MT" w:hAnsi="Gill Sans MT"/>
          <w:b/>
          <w:sz w:val="24"/>
          <w:szCs w:val="24"/>
        </w:rPr>
      </w:pPr>
      <w:r>
        <w:rPr>
          <w:rFonts w:ascii="Gill Sans MT" w:hAnsi="Gill Sans MT"/>
          <w:b/>
          <w:sz w:val="24"/>
          <w:szCs w:val="24"/>
        </w:rPr>
        <w:t>Female Candidates are highly encouraged to apply. Applications will be reviewed on a rolling basis.</w:t>
      </w:r>
    </w:p>
    <w:p w:rsidR="00625751" w:rsidRPr="00B971BE" w:rsidRDefault="00625751" w:rsidP="007E596E">
      <w:pPr>
        <w:spacing w:after="0" w:line="240" w:lineRule="auto"/>
        <w:rPr>
          <w:rFonts w:ascii="Gill Sans MT" w:hAnsi="Gill Sans MT"/>
          <w:b/>
          <w:sz w:val="24"/>
          <w:szCs w:val="24"/>
        </w:rPr>
      </w:pPr>
      <w:bookmarkStart w:id="0" w:name="_GoBack"/>
      <w:bookmarkEnd w:id="0"/>
    </w:p>
    <w:p w:rsidR="007C0A7A" w:rsidRPr="00B971BE" w:rsidRDefault="007C0A7A">
      <w:pPr>
        <w:rPr>
          <w:rFonts w:ascii="Gill Sans MT" w:hAnsi="Gill Sans MT"/>
          <w:sz w:val="24"/>
          <w:szCs w:val="24"/>
        </w:rPr>
      </w:pPr>
    </w:p>
    <w:sectPr w:rsidR="007C0A7A" w:rsidRPr="00B971BE" w:rsidSect="004D398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079"/>
    <w:multiLevelType w:val="hybridMultilevel"/>
    <w:tmpl w:val="66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F3C5B"/>
    <w:multiLevelType w:val="hybridMultilevel"/>
    <w:tmpl w:val="5D9A7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63DCB"/>
    <w:multiLevelType w:val="hybridMultilevel"/>
    <w:tmpl w:val="B2A8771E"/>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C303B1B"/>
    <w:multiLevelType w:val="multilevel"/>
    <w:tmpl w:val="875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4611F"/>
    <w:multiLevelType w:val="hybridMultilevel"/>
    <w:tmpl w:val="7050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9A6DED"/>
    <w:multiLevelType w:val="hybridMultilevel"/>
    <w:tmpl w:val="BDF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4E97"/>
    <w:multiLevelType w:val="hybridMultilevel"/>
    <w:tmpl w:val="90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56798"/>
    <w:multiLevelType w:val="hybridMultilevel"/>
    <w:tmpl w:val="F4946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46863"/>
    <w:multiLevelType w:val="hybridMultilevel"/>
    <w:tmpl w:val="0D76E1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E62BF"/>
    <w:multiLevelType w:val="hybridMultilevel"/>
    <w:tmpl w:val="F036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C56ACA"/>
    <w:multiLevelType w:val="hybridMultilevel"/>
    <w:tmpl w:val="0E5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B3756"/>
    <w:multiLevelType w:val="hybridMultilevel"/>
    <w:tmpl w:val="37D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34EF0"/>
    <w:multiLevelType w:val="hybridMultilevel"/>
    <w:tmpl w:val="08DE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EA1E6B"/>
    <w:multiLevelType w:val="hybridMultilevel"/>
    <w:tmpl w:val="99A00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934442"/>
    <w:multiLevelType w:val="hybridMultilevel"/>
    <w:tmpl w:val="D9D8CF3E"/>
    <w:lvl w:ilvl="0" w:tplc="04090001">
      <w:start w:val="1"/>
      <w:numFmt w:val="bullet"/>
      <w:lvlText w:val=""/>
      <w:lvlJc w:val="left"/>
      <w:pPr>
        <w:ind w:left="422" w:hanging="360"/>
      </w:pPr>
      <w:rPr>
        <w:rFonts w:ascii="Symbol" w:hAnsi="Symbol"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15" w15:restartNumberingAfterBreak="0">
    <w:nsid w:val="302702D8"/>
    <w:multiLevelType w:val="hybridMultilevel"/>
    <w:tmpl w:val="6F2676AA"/>
    <w:lvl w:ilvl="0" w:tplc="EDE4C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E34C0"/>
    <w:multiLevelType w:val="hybridMultilevel"/>
    <w:tmpl w:val="C8469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037BA4"/>
    <w:multiLevelType w:val="hybridMultilevel"/>
    <w:tmpl w:val="36B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AC30AC"/>
    <w:multiLevelType w:val="hybridMultilevel"/>
    <w:tmpl w:val="DDEC3D28"/>
    <w:lvl w:ilvl="0" w:tplc="F83C9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041CE"/>
    <w:multiLevelType w:val="hybridMultilevel"/>
    <w:tmpl w:val="739A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624137"/>
    <w:multiLevelType w:val="hybridMultilevel"/>
    <w:tmpl w:val="403A58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40E12D79"/>
    <w:multiLevelType w:val="hybridMultilevel"/>
    <w:tmpl w:val="58B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736F3"/>
    <w:multiLevelType w:val="hybridMultilevel"/>
    <w:tmpl w:val="8EE4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9097D"/>
    <w:multiLevelType w:val="hybridMultilevel"/>
    <w:tmpl w:val="6A5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93643"/>
    <w:multiLevelType w:val="hybridMultilevel"/>
    <w:tmpl w:val="CA6C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13B26"/>
    <w:multiLevelType w:val="hybridMultilevel"/>
    <w:tmpl w:val="B0CE5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337222F"/>
    <w:multiLevelType w:val="hybridMultilevel"/>
    <w:tmpl w:val="20162E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63F04"/>
    <w:multiLevelType w:val="hybridMultilevel"/>
    <w:tmpl w:val="93604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7297C22"/>
    <w:multiLevelType w:val="hybridMultilevel"/>
    <w:tmpl w:val="F4AC15F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BEE0701"/>
    <w:multiLevelType w:val="hybridMultilevel"/>
    <w:tmpl w:val="C76E5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FB332F8"/>
    <w:multiLevelType w:val="hybridMultilevel"/>
    <w:tmpl w:val="276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12ED4"/>
    <w:multiLevelType w:val="hybridMultilevel"/>
    <w:tmpl w:val="74429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3C5563A"/>
    <w:multiLevelType w:val="hybridMultilevel"/>
    <w:tmpl w:val="8F4274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BD6292"/>
    <w:multiLevelType w:val="hybridMultilevel"/>
    <w:tmpl w:val="0F2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B583A"/>
    <w:multiLevelType w:val="hybridMultilevel"/>
    <w:tmpl w:val="2C8453DC"/>
    <w:lvl w:ilvl="0" w:tplc="B4780A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2519C"/>
    <w:multiLevelType w:val="hybridMultilevel"/>
    <w:tmpl w:val="12049C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2592033"/>
    <w:multiLevelType w:val="hybridMultilevel"/>
    <w:tmpl w:val="F6049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6850B7A"/>
    <w:multiLevelType w:val="hybridMultilevel"/>
    <w:tmpl w:val="EAB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B330AB"/>
    <w:multiLevelType w:val="hybridMultilevel"/>
    <w:tmpl w:val="B726B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31"/>
  </w:num>
  <w:num w:numId="4">
    <w:abstractNumId w:val="34"/>
  </w:num>
  <w:num w:numId="5">
    <w:abstractNumId w:val="19"/>
  </w:num>
  <w:num w:numId="6">
    <w:abstractNumId w:val="9"/>
  </w:num>
  <w:num w:numId="7">
    <w:abstractNumId w:val="16"/>
  </w:num>
  <w:num w:numId="8">
    <w:abstractNumId w:val="13"/>
  </w:num>
  <w:num w:numId="9">
    <w:abstractNumId w:val="35"/>
  </w:num>
  <w:num w:numId="10">
    <w:abstractNumId w:val="27"/>
  </w:num>
  <w:num w:numId="11">
    <w:abstractNumId w:val="30"/>
  </w:num>
  <w:num w:numId="12">
    <w:abstractNumId w:val="14"/>
  </w:num>
  <w:num w:numId="13">
    <w:abstractNumId w:val="25"/>
  </w:num>
  <w:num w:numId="14">
    <w:abstractNumId w:val="12"/>
  </w:num>
  <w:num w:numId="15">
    <w:abstractNumId w:val="38"/>
  </w:num>
  <w:num w:numId="16">
    <w:abstractNumId w:val="18"/>
  </w:num>
  <w:num w:numId="17">
    <w:abstractNumId w:val="23"/>
  </w:num>
  <w:num w:numId="18">
    <w:abstractNumId w:val="4"/>
  </w:num>
  <w:num w:numId="19">
    <w:abstractNumId w:val="6"/>
  </w:num>
  <w:num w:numId="20">
    <w:abstractNumId w:val="21"/>
  </w:num>
  <w:num w:numId="21">
    <w:abstractNumId w:val="5"/>
  </w:num>
  <w:num w:numId="22">
    <w:abstractNumId w:val="15"/>
  </w:num>
  <w:num w:numId="23">
    <w:abstractNumId w:val="24"/>
  </w:num>
  <w:num w:numId="24">
    <w:abstractNumId w:val="8"/>
  </w:num>
  <w:num w:numId="25">
    <w:abstractNumId w:val="29"/>
  </w:num>
  <w:num w:numId="26">
    <w:abstractNumId w:val="20"/>
  </w:num>
  <w:num w:numId="27">
    <w:abstractNumId w:val="0"/>
  </w:num>
  <w:num w:numId="28">
    <w:abstractNumId w:val="7"/>
  </w:num>
  <w:num w:numId="29">
    <w:abstractNumId w:val="37"/>
  </w:num>
  <w:num w:numId="30">
    <w:abstractNumId w:val="1"/>
  </w:num>
  <w:num w:numId="31">
    <w:abstractNumId w:val="11"/>
  </w:num>
  <w:num w:numId="32">
    <w:abstractNumId w:val="33"/>
  </w:num>
  <w:num w:numId="33">
    <w:abstractNumId w:val="32"/>
  </w:num>
  <w:num w:numId="34">
    <w:abstractNumId w:val="26"/>
  </w:num>
  <w:num w:numId="35">
    <w:abstractNumId w:val="28"/>
  </w:num>
  <w:num w:numId="36">
    <w:abstractNumId w:val="2"/>
  </w:num>
  <w:num w:numId="37">
    <w:abstractNumId w:val="17"/>
  </w:num>
  <w:num w:numId="38">
    <w:abstractNumId w:val="36"/>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6E"/>
    <w:rsid w:val="00006F01"/>
    <w:rsid w:val="000E112A"/>
    <w:rsid w:val="00104B0B"/>
    <w:rsid w:val="001225A1"/>
    <w:rsid w:val="001620FD"/>
    <w:rsid w:val="0018211C"/>
    <w:rsid w:val="001A05C8"/>
    <w:rsid w:val="001B3F3E"/>
    <w:rsid w:val="001D6F10"/>
    <w:rsid w:val="001E6EC1"/>
    <w:rsid w:val="001F01F4"/>
    <w:rsid w:val="002517E3"/>
    <w:rsid w:val="00284445"/>
    <w:rsid w:val="002D343F"/>
    <w:rsid w:val="002E0291"/>
    <w:rsid w:val="002E5495"/>
    <w:rsid w:val="002F16E6"/>
    <w:rsid w:val="00324844"/>
    <w:rsid w:val="0034188B"/>
    <w:rsid w:val="0035275C"/>
    <w:rsid w:val="00376067"/>
    <w:rsid w:val="003A6028"/>
    <w:rsid w:val="003C1382"/>
    <w:rsid w:val="0040200C"/>
    <w:rsid w:val="004318BB"/>
    <w:rsid w:val="0044410E"/>
    <w:rsid w:val="00465982"/>
    <w:rsid w:val="004A3366"/>
    <w:rsid w:val="004A55EF"/>
    <w:rsid w:val="004D398E"/>
    <w:rsid w:val="00502236"/>
    <w:rsid w:val="00556493"/>
    <w:rsid w:val="00566E8D"/>
    <w:rsid w:val="00576A57"/>
    <w:rsid w:val="005861FB"/>
    <w:rsid w:val="00592C9B"/>
    <w:rsid w:val="00596E11"/>
    <w:rsid w:val="005B393F"/>
    <w:rsid w:val="005C4BC2"/>
    <w:rsid w:val="005E6181"/>
    <w:rsid w:val="00625751"/>
    <w:rsid w:val="0065530E"/>
    <w:rsid w:val="006715E2"/>
    <w:rsid w:val="006A04D7"/>
    <w:rsid w:val="006C4252"/>
    <w:rsid w:val="006E7C2E"/>
    <w:rsid w:val="006F6F64"/>
    <w:rsid w:val="00721592"/>
    <w:rsid w:val="00723A2B"/>
    <w:rsid w:val="007C0A7A"/>
    <w:rsid w:val="007C11F7"/>
    <w:rsid w:val="007E596E"/>
    <w:rsid w:val="007F164D"/>
    <w:rsid w:val="00810A0F"/>
    <w:rsid w:val="00855704"/>
    <w:rsid w:val="008659A4"/>
    <w:rsid w:val="00897AEC"/>
    <w:rsid w:val="008C3425"/>
    <w:rsid w:val="0090778A"/>
    <w:rsid w:val="00911EAA"/>
    <w:rsid w:val="00966054"/>
    <w:rsid w:val="00993A45"/>
    <w:rsid w:val="009D5190"/>
    <w:rsid w:val="009F60CA"/>
    <w:rsid w:val="00A02495"/>
    <w:rsid w:val="00A3793E"/>
    <w:rsid w:val="00A43957"/>
    <w:rsid w:val="00A5746A"/>
    <w:rsid w:val="00A97183"/>
    <w:rsid w:val="00AF2F42"/>
    <w:rsid w:val="00B36161"/>
    <w:rsid w:val="00B411FD"/>
    <w:rsid w:val="00B464A1"/>
    <w:rsid w:val="00B473B0"/>
    <w:rsid w:val="00B47CD0"/>
    <w:rsid w:val="00B62091"/>
    <w:rsid w:val="00B76A0C"/>
    <w:rsid w:val="00B7755D"/>
    <w:rsid w:val="00B94BD3"/>
    <w:rsid w:val="00B971BE"/>
    <w:rsid w:val="00BB6F9D"/>
    <w:rsid w:val="00BC364D"/>
    <w:rsid w:val="00C06B61"/>
    <w:rsid w:val="00C2355F"/>
    <w:rsid w:val="00C4177D"/>
    <w:rsid w:val="00CA1EE8"/>
    <w:rsid w:val="00CA475B"/>
    <w:rsid w:val="00CD47C7"/>
    <w:rsid w:val="00CE3FDB"/>
    <w:rsid w:val="00CF4DC1"/>
    <w:rsid w:val="00D01604"/>
    <w:rsid w:val="00D10D9C"/>
    <w:rsid w:val="00D25FB9"/>
    <w:rsid w:val="00D3736F"/>
    <w:rsid w:val="00D72E2C"/>
    <w:rsid w:val="00D76C9B"/>
    <w:rsid w:val="00DD54A7"/>
    <w:rsid w:val="00DF0E0A"/>
    <w:rsid w:val="00E00EFB"/>
    <w:rsid w:val="00E02477"/>
    <w:rsid w:val="00E05C34"/>
    <w:rsid w:val="00E15D7F"/>
    <w:rsid w:val="00E71E9E"/>
    <w:rsid w:val="00EA0FFC"/>
    <w:rsid w:val="00ED4744"/>
    <w:rsid w:val="00EE377A"/>
    <w:rsid w:val="00F37480"/>
    <w:rsid w:val="00F43C85"/>
    <w:rsid w:val="00F738AB"/>
    <w:rsid w:val="00F815EF"/>
    <w:rsid w:val="00FB1433"/>
    <w:rsid w:val="00FE0452"/>
    <w:rsid w:val="00FE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6D5BAC-10F4-435E-ABC3-01BF762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6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596E"/>
    <w:pPr>
      <w:ind w:left="720"/>
      <w:contextualSpacing/>
    </w:pPr>
  </w:style>
  <w:style w:type="table" w:styleId="TableGrid">
    <w:name w:val="Table Grid"/>
    <w:basedOn w:val="TableNormal"/>
    <w:uiPriority w:val="39"/>
    <w:rsid w:val="007E596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96E"/>
    <w:rPr>
      <w:color w:val="0000FF" w:themeColor="hyperlink"/>
      <w:u w:val="single"/>
    </w:rPr>
  </w:style>
  <w:style w:type="paragraph" w:styleId="BodyText2">
    <w:name w:val="Body Text 2"/>
    <w:basedOn w:val="Normal"/>
    <w:link w:val="BodyText2Char"/>
    <w:uiPriority w:val="99"/>
    <w:unhideWhenUsed/>
    <w:rsid w:val="00B473B0"/>
    <w:pPr>
      <w:spacing w:after="120" w:line="480" w:lineRule="auto"/>
    </w:pPr>
    <w:rPr>
      <w:lang w:val="en-GB"/>
    </w:rPr>
  </w:style>
  <w:style w:type="character" w:customStyle="1" w:styleId="BodyText2Char">
    <w:name w:val="Body Text 2 Char"/>
    <w:basedOn w:val="DefaultParagraphFont"/>
    <w:link w:val="BodyText2"/>
    <w:uiPriority w:val="99"/>
    <w:rsid w:val="00B473B0"/>
    <w:rPr>
      <w:rFonts w:ascii="Calibri" w:eastAsia="Calibri" w:hAnsi="Calibri" w:cs="Times New Roman"/>
      <w:sz w:val="22"/>
      <w:szCs w:val="22"/>
      <w:lang w:val="en-GB"/>
    </w:rPr>
  </w:style>
  <w:style w:type="paragraph" w:styleId="BodyTextIndent">
    <w:name w:val="Body Text Indent"/>
    <w:basedOn w:val="Normal"/>
    <w:link w:val="BodyTextIndentChar"/>
    <w:uiPriority w:val="99"/>
    <w:unhideWhenUsed/>
    <w:rsid w:val="006715E2"/>
    <w:pPr>
      <w:spacing w:after="120"/>
      <w:ind w:left="360"/>
    </w:pPr>
  </w:style>
  <w:style w:type="character" w:customStyle="1" w:styleId="BodyTextIndentChar">
    <w:name w:val="Body Text Indent Char"/>
    <w:basedOn w:val="DefaultParagraphFont"/>
    <w:link w:val="BodyTextIndent"/>
    <w:uiPriority w:val="99"/>
    <w:rsid w:val="006715E2"/>
    <w:rPr>
      <w:rFonts w:ascii="Calibri" w:eastAsia="Calibri" w:hAnsi="Calibri" w:cs="Times New Roman"/>
      <w:sz w:val="22"/>
      <w:szCs w:val="22"/>
    </w:rPr>
  </w:style>
  <w:style w:type="paragraph" w:styleId="NoSpacing">
    <w:name w:val="No Spacing"/>
    <w:uiPriority w:val="1"/>
    <w:qFormat/>
    <w:rsid w:val="00E71E9E"/>
    <w:rPr>
      <w:rFonts w:ascii="Calibri" w:eastAsia="Calibri" w:hAnsi="Calibri" w:cs="Times New Roman"/>
      <w:sz w:val="22"/>
      <w:szCs w:val="22"/>
      <w:lang w:val="en-GB"/>
    </w:rPr>
  </w:style>
  <w:style w:type="paragraph" w:styleId="ListBullet">
    <w:name w:val="List Bullet"/>
    <w:basedOn w:val="Normal"/>
    <w:autoRedefine/>
    <w:semiHidden/>
    <w:rsid w:val="007C11F7"/>
    <w:pPr>
      <w:spacing w:after="0" w:line="240" w:lineRule="auto"/>
      <w:jc w:val="both"/>
    </w:pPr>
    <w:rPr>
      <w:rFonts w:ascii="Arial" w:eastAsia="Times New Roman" w:hAnsi="Arial" w:cs="Arial"/>
      <w:noProof/>
      <w:sz w:val="24"/>
      <w:szCs w:val="20"/>
      <w:lang w:val="en-GB"/>
    </w:rPr>
  </w:style>
  <w:style w:type="character" w:customStyle="1" w:styleId="ListParagraphChar">
    <w:name w:val="List Paragraph Char"/>
    <w:link w:val="ListParagraph"/>
    <w:uiPriority w:val="34"/>
    <w:locked/>
    <w:rsid w:val="00CA1EE8"/>
    <w:rPr>
      <w:rFonts w:ascii="Calibri" w:eastAsia="Calibri" w:hAnsi="Calibri" w:cs="Times New Roman"/>
      <w:sz w:val="22"/>
      <w:szCs w:val="22"/>
    </w:rPr>
  </w:style>
  <w:style w:type="paragraph" w:styleId="Header">
    <w:name w:val="header"/>
    <w:basedOn w:val="Normal"/>
    <w:link w:val="HeaderChar"/>
    <w:uiPriority w:val="99"/>
    <w:semiHidden/>
    <w:unhideWhenUsed/>
    <w:rsid w:val="00556493"/>
    <w:pPr>
      <w:tabs>
        <w:tab w:val="center" w:pos="4513"/>
        <w:tab w:val="right" w:pos="9026"/>
      </w:tabs>
    </w:pPr>
    <w:rPr>
      <w:lang w:val="en-GB"/>
    </w:rPr>
  </w:style>
  <w:style w:type="character" w:customStyle="1" w:styleId="HeaderChar">
    <w:name w:val="Header Char"/>
    <w:basedOn w:val="DefaultParagraphFont"/>
    <w:link w:val="Header"/>
    <w:uiPriority w:val="99"/>
    <w:semiHidden/>
    <w:rsid w:val="0055649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1127">
      <w:bodyDiv w:val="1"/>
      <w:marLeft w:val="0"/>
      <w:marRight w:val="0"/>
      <w:marTop w:val="0"/>
      <w:marBottom w:val="0"/>
      <w:divBdr>
        <w:top w:val="none" w:sz="0" w:space="0" w:color="auto"/>
        <w:left w:val="none" w:sz="0" w:space="0" w:color="auto"/>
        <w:bottom w:val="none" w:sz="0" w:space="0" w:color="auto"/>
        <w:right w:val="none" w:sz="0" w:space="0" w:color="auto"/>
      </w:divBdr>
    </w:div>
    <w:div w:id="981542032">
      <w:bodyDiv w:val="1"/>
      <w:marLeft w:val="0"/>
      <w:marRight w:val="0"/>
      <w:marTop w:val="0"/>
      <w:marBottom w:val="0"/>
      <w:divBdr>
        <w:top w:val="none" w:sz="0" w:space="0" w:color="auto"/>
        <w:left w:val="none" w:sz="0" w:space="0" w:color="auto"/>
        <w:bottom w:val="none" w:sz="0" w:space="0" w:color="auto"/>
        <w:right w:val="none" w:sz="0" w:space="0" w:color="auto"/>
      </w:divBdr>
    </w:div>
    <w:div w:id="1231845077">
      <w:bodyDiv w:val="1"/>
      <w:marLeft w:val="0"/>
      <w:marRight w:val="0"/>
      <w:marTop w:val="0"/>
      <w:marBottom w:val="0"/>
      <w:divBdr>
        <w:top w:val="none" w:sz="0" w:space="0" w:color="auto"/>
        <w:left w:val="none" w:sz="0" w:space="0" w:color="auto"/>
        <w:bottom w:val="none" w:sz="0" w:space="0" w:color="auto"/>
        <w:right w:val="none" w:sz="0" w:space="0" w:color="auto"/>
      </w:divBdr>
    </w:div>
    <w:div w:id="134921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ede@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ss@actionafricahelp.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AAHI</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AAHI</dc:creator>
  <cp:lastModifiedBy>Amude Rosemary</cp:lastModifiedBy>
  <cp:revision>2</cp:revision>
  <dcterms:created xsi:type="dcterms:W3CDTF">2019-02-13T05:59:00Z</dcterms:created>
  <dcterms:modified xsi:type="dcterms:W3CDTF">2019-02-13T05:59:00Z</dcterms:modified>
</cp:coreProperties>
</file>