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1B" w:rsidRPr="00B13ECC" w:rsidRDefault="007D581B" w:rsidP="007D581B">
      <w:pPr>
        <w:pStyle w:val="BodyText"/>
        <w:spacing w:after="0"/>
        <w:jc w:val="center"/>
        <w:rPr>
          <w:rFonts w:asciiTheme="minorHAnsi" w:hAnsiTheme="minorHAnsi" w:cstheme="minorHAnsi"/>
          <w:b/>
          <w:noProof/>
          <w:snapToGrid/>
          <w:szCs w:val="22"/>
          <w:lang w:val="en-GB" w:eastAsia="en-GB"/>
        </w:rPr>
      </w:pPr>
      <w:r w:rsidRPr="001E5AA0">
        <w:rPr>
          <w:rFonts w:asciiTheme="minorHAnsi" w:hAnsiTheme="minorHAnsi"/>
          <w:noProof/>
          <w:szCs w:val="22"/>
          <w:lang w:eastAsia="en-US"/>
        </w:rPr>
        <w:drawing>
          <wp:inline distT="0" distB="0" distL="0" distR="0" wp14:anchorId="4C53A228" wp14:editId="3F80C7CD">
            <wp:extent cx="2853936" cy="514350"/>
            <wp:effectExtent l="19050" t="0" r="3564" b="0"/>
            <wp:docPr id="1" name="Picture 0" descr="NCA_logo_lef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logo_left_rgb_eng.jpg"/>
                    <pic:cNvPicPr/>
                  </pic:nvPicPr>
                  <pic:blipFill>
                    <a:blip r:embed="rId5"/>
                    <a:stretch>
                      <a:fillRect/>
                    </a:stretch>
                  </pic:blipFill>
                  <pic:spPr>
                    <a:xfrm>
                      <a:off x="0" y="0"/>
                      <a:ext cx="2853936" cy="514350"/>
                    </a:xfrm>
                    <a:prstGeom prst="rect">
                      <a:avLst/>
                    </a:prstGeom>
                  </pic:spPr>
                </pic:pic>
              </a:graphicData>
            </a:graphic>
          </wp:inline>
        </w:drawing>
      </w:r>
    </w:p>
    <w:p w:rsidR="007D581B" w:rsidRPr="001E5AA0" w:rsidRDefault="007D581B" w:rsidP="007D581B">
      <w:pPr>
        <w:pStyle w:val="BodyText"/>
        <w:spacing w:after="0"/>
        <w:rPr>
          <w:rFonts w:asciiTheme="minorHAnsi" w:hAnsiTheme="minorHAnsi" w:cstheme="minorHAnsi"/>
          <w:b/>
          <w:szCs w:val="22"/>
          <w:lang w:val="en-GB"/>
        </w:rPr>
      </w:pPr>
    </w:p>
    <w:p w:rsidR="007D581B" w:rsidRPr="00B13ECC" w:rsidRDefault="007D581B" w:rsidP="007D581B">
      <w:pPr>
        <w:pStyle w:val="BodyText"/>
        <w:spacing w:after="0"/>
        <w:jc w:val="center"/>
        <w:rPr>
          <w:rFonts w:asciiTheme="minorHAnsi" w:hAnsiTheme="minorHAnsi" w:cstheme="minorHAnsi"/>
          <w:b/>
          <w:sz w:val="24"/>
          <w:szCs w:val="24"/>
          <w:lang w:val="en-GB"/>
        </w:rPr>
      </w:pPr>
      <w:r w:rsidRPr="00B13ECC">
        <w:rPr>
          <w:rFonts w:asciiTheme="minorHAnsi" w:hAnsiTheme="minorHAnsi" w:cstheme="minorHAnsi"/>
          <w:b/>
          <w:sz w:val="24"/>
          <w:szCs w:val="24"/>
          <w:lang w:val="en-GB"/>
        </w:rPr>
        <w:t>NCA SOUTH SUDAN PROGRAM</w:t>
      </w:r>
    </w:p>
    <w:p w:rsidR="007D581B" w:rsidRPr="00B13ECC" w:rsidRDefault="007D581B" w:rsidP="007D581B">
      <w:pPr>
        <w:pStyle w:val="BodyText"/>
        <w:spacing w:after="0"/>
        <w:ind w:left="708"/>
        <w:rPr>
          <w:rFonts w:asciiTheme="minorHAnsi" w:hAnsiTheme="minorHAnsi" w:cstheme="minorHAnsi"/>
          <w:b/>
          <w:sz w:val="24"/>
          <w:szCs w:val="24"/>
          <w:lang w:val="en-GB"/>
        </w:rPr>
      </w:pPr>
      <w:r w:rsidRPr="00B13ECC">
        <w:rPr>
          <w:rFonts w:asciiTheme="minorHAnsi" w:hAnsiTheme="minorHAnsi" w:cstheme="minorHAnsi"/>
          <w:b/>
          <w:sz w:val="24"/>
          <w:szCs w:val="24"/>
          <w:lang w:val="en-GB"/>
        </w:rPr>
        <w:t xml:space="preserve">   </w:t>
      </w:r>
    </w:p>
    <w:p w:rsidR="007D581B" w:rsidRPr="009E5031" w:rsidRDefault="007D581B" w:rsidP="007D581B">
      <w:pPr>
        <w:pStyle w:val="BodyText"/>
        <w:spacing w:after="0"/>
        <w:jc w:val="center"/>
        <w:rPr>
          <w:rFonts w:asciiTheme="minorHAnsi" w:hAnsiTheme="minorHAnsi" w:cstheme="minorHAnsi"/>
          <w:b/>
          <w:sz w:val="32"/>
          <w:szCs w:val="32"/>
          <w:u w:val="single"/>
          <w:lang w:val="en-GB"/>
        </w:rPr>
      </w:pPr>
      <w:r w:rsidRPr="009E5031">
        <w:rPr>
          <w:rFonts w:asciiTheme="minorHAnsi" w:hAnsiTheme="minorHAnsi" w:cstheme="minorHAnsi"/>
          <w:b/>
          <w:sz w:val="32"/>
          <w:szCs w:val="32"/>
          <w:u w:val="single"/>
          <w:lang w:val="en-GB"/>
        </w:rPr>
        <w:t xml:space="preserve">ADVERTISEMENT </w:t>
      </w:r>
    </w:p>
    <w:p w:rsidR="007D581B" w:rsidRPr="001E5AA0" w:rsidRDefault="007D581B" w:rsidP="007D581B">
      <w:pPr>
        <w:pStyle w:val="BodyText"/>
        <w:spacing w:after="0" w:line="360" w:lineRule="auto"/>
        <w:ind w:left="708"/>
        <w:jc w:val="center"/>
        <w:rPr>
          <w:rFonts w:asciiTheme="minorHAnsi" w:hAnsiTheme="minorHAnsi"/>
          <w:szCs w:val="22"/>
          <w:lang w:val="en-GB"/>
        </w:rPr>
      </w:pPr>
    </w:p>
    <w:p w:rsidR="007D581B" w:rsidRPr="00000B16" w:rsidRDefault="007D581B" w:rsidP="00000B16">
      <w:pPr>
        <w:pStyle w:val="BodyText"/>
        <w:tabs>
          <w:tab w:val="left" w:pos="3261"/>
        </w:tabs>
        <w:spacing w:after="0" w:line="360" w:lineRule="auto"/>
        <w:outlineLvl w:val="0"/>
        <w:rPr>
          <w:rFonts w:asciiTheme="minorHAnsi" w:hAnsiTheme="minorHAnsi"/>
          <w:b/>
          <w:szCs w:val="22"/>
          <w:lang w:val="en-GB"/>
        </w:rPr>
      </w:pPr>
      <w:r w:rsidRPr="00000B16">
        <w:rPr>
          <w:rFonts w:asciiTheme="minorHAnsi" w:hAnsiTheme="minorHAnsi"/>
          <w:b/>
          <w:szCs w:val="22"/>
          <w:lang w:val="en-GB"/>
        </w:rPr>
        <w:t>Position</w:t>
      </w:r>
      <w:r w:rsidR="00000B16" w:rsidRPr="00000B16">
        <w:rPr>
          <w:rFonts w:asciiTheme="minorHAnsi" w:hAnsiTheme="minorHAnsi"/>
          <w:b/>
          <w:szCs w:val="22"/>
          <w:lang w:val="en-GB"/>
        </w:rPr>
        <w:tab/>
      </w:r>
      <w:r w:rsidRPr="00000B16">
        <w:rPr>
          <w:rFonts w:asciiTheme="minorHAnsi" w:hAnsiTheme="minorHAnsi"/>
          <w:b/>
          <w:szCs w:val="22"/>
          <w:lang w:val="en-GB"/>
        </w:rPr>
        <w:t>:</w:t>
      </w:r>
      <w:r w:rsidR="00000B16" w:rsidRPr="00000B16">
        <w:rPr>
          <w:rFonts w:asciiTheme="minorHAnsi" w:hAnsiTheme="minorHAnsi"/>
          <w:b/>
          <w:szCs w:val="22"/>
          <w:lang w:val="en-GB"/>
        </w:rPr>
        <w:t xml:space="preserve"> </w:t>
      </w:r>
      <w:r w:rsidR="00D61158" w:rsidRPr="00000B16">
        <w:rPr>
          <w:rFonts w:asciiTheme="minorHAnsi" w:hAnsiTheme="minorHAnsi"/>
          <w:b/>
          <w:szCs w:val="22"/>
          <w:lang w:val="en-GB"/>
        </w:rPr>
        <w:t>Temporary Cashier/Fuel Attendant</w:t>
      </w:r>
      <w:r w:rsidRPr="00000B16">
        <w:rPr>
          <w:rFonts w:asciiTheme="minorHAnsi" w:hAnsiTheme="minorHAnsi"/>
          <w:b/>
          <w:szCs w:val="22"/>
          <w:lang w:val="en-GB"/>
        </w:rPr>
        <w:t xml:space="preserve"> </w:t>
      </w:r>
    </w:p>
    <w:p w:rsidR="007D581B" w:rsidRPr="00000B16" w:rsidRDefault="007D581B" w:rsidP="00000B16">
      <w:pPr>
        <w:pStyle w:val="BodyText"/>
        <w:tabs>
          <w:tab w:val="left" w:pos="3261"/>
        </w:tabs>
        <w:spacing w:after="0" w:line="360" w:lineRule="auto"/>
        <w:outlineLvl w:val="0"/>
        <w:rPr>
          <w:rFonts w:asciiTheme="minorHAnsi" w:hAnsiTheme="minorHAnsi"/>
          <w:b/>
          <w:szCs w:val="22"/>
          <w:lang w:val="en-GB"/>
        </w:rPr>
      </w:pPr>
      <w:r w:rsidRPr="00000B16">
        <w:rPr>
          <w:rFonts w:asciiTheme="minorHAnsi" w:hAnsiTheme="minorHAnsi"/>
          <w:b/>
          <w:szCs w:val="22"/>
          <w:lang w:val="en-GB"/>
        </w:rPr>
        <w:t>Reporting to</w:t>
      </w:r>
      <w:r w:rsidR="00000B16" w:rsidRPr="00000B16">
        <w:rPr>
          <w:rFonts w:asciiTheme="minorHAnsi" w:hAnsiTheme="minorHAnsi"/>
          <w:b/>
          <w:szCs w:val="22"/>
          <w:lang w:val="en-GB"/>
        </w:rPr>
        <w:tab/>
      </w:r>
      <w:r w:rsidRPr="00000B16">
        <w:rPr>
          <w:rFonts w:asciiTheme="minorHAnsi" w:hAnsiTheme="minorHAnsi"/>
          <w:b/>
          <w:szCs w:val="22"/>
          <w:lang w:val="en-GB"/>
        </w:rPr>
        <w:t>:</w:t>
      </w:r>
      <w:r w:rsidR="00000B16" w:rsidRPr="00000B16">
        <w:rPr>
          <w:rFonts w:asciiTheme="minorHAnsi" w:hAnsiTheme="minorHAnsi"/>
          <w:b/>
          <w:szCs w:val="22"/>
          <w:lang w:val="en-GB"/>
        </w:rPr>
        <w:t xml:space="preserve">  </w:t>
      </w:r>
      <w:r w:rsidR="00D61158" w:rsidRPr="00000B16">
        <w:rPr>
          <w:rFonts w:asciiTheme="minorHAnsi" w:hAnsiTheme="minorHAnsi"/>
          <w:b/>
          <w:szCs w:val="22"/>
          <w:lang w:val="en-GB"/>
        </w:rPr>
        <w:t>Senior Accountant</w:t>
      </w:r>
      <w:r w:rsidRPr="00000B16">
        <w:rPr>
          <w:rFonts w:asciiTheme="minorHAnsi" w:hAnsiTheme="minorHAnsi"/>
          <w:b/>
          <w:szCs w:val="22"/>
          <w:lang w:val="en-GB"/>
        </w:rPr>
        <w:t xml:space="preserve"> </w:t>
      </w:r>
    </w:p>
    <w:p w:rsidR="007D581B" w:rsidRPr="00000B16" w:rsidRDefault="007D581B" w:rsidP="00000B16">
      <w:pPr>
        <w:pStyle w:val="BodyText"/>
        <w:tabs>
          <w:tab w:val="left" w:pos="3261"/>
        </w:tabs>
        <w:spacing w:after="0" w:line="360" w:lineRule="auto"/>
        <w:rPr>
          <w:rFonts w:asciiTheme="minorHAnsi" w:hAnsiTheme="minorHAnsi"/>
          <w:b/>
          <w:szCs w:val="22"/>
          <w:lang w:val="en-GB"/>
        </w:rPr>
      </w:pPr>
      <w:r w:rsidRPr="00000B16">
        <w:rPr>
          <w:rFonts w:asciiTheme="minorHAnsi" w:hAnsiTheme="minorHAnsi"/>
          <w:b/>
          <w:szCs w:val="22"/>
          <w:lang w:val="en-GB"/>
        </w:rPr>
        <w:t>Geographical Area of responsibility</w:t>
      </w:r>
      <w:r w:rsidR="00000B16" w:rsidRPr="00000B16">
        <w:rPr>
          <w:rFonts w:asciiTheme="minorHAnsi" w:hAnsiTheme="minorHAnsi"/>
          <w:b/>
          <w:szCs w:val="22"/>
          <w:lang w:val="en-GB"/>
        </w:rPr>
        <w:t xml:space="preserve"> </w:t>
      </w:r>
      <w:r w:rsidR="00000B16" w:rsidRPr="00000B16">
        <w:rPr>
          <w:rFonts w:asciiTheme="minorHAnsi" w:hAnsiTheme="minorHAnsi"/>
          <w:b/>
          <w:szCs w:val="22"/>
          <w:lang w:val="en-GB"/>
        </w:rPr>
        <w:tab/>
        <w:t xml:space="preserve">:  </w:t>
      </w:r>
      <w:proofErr w:type="spellStart"/>
      <w:r w:rsidR="00D61158" w:rsidRPr="00000B16">
        <w:rPr>
          <w:rFonts w:asciiTheme="minorHAnsi" w:hAnsiTheme="minorHAnsi"/>
          <w:b/>
          <w:szCs w:val="22"/>
          <w:lang w:val="en-GB"/>
        </w:rPr>
        <w:t>Jubek</w:t>
      </w:r>
      <w:proofErr w:type="spellEnd"/>
      <w:r w:rsidR="00D61158" w:rsidRPr="00000B16">
        <w:rPr>
          <w:rFonts w:asciiTheme="minorHAnsi" w:hAnsiTheme="minorHAnsi"/>
          <w:b/>
          <w:szCs w:val="22"/>
          <w:lang w:val="en-GB"/>
        </w:rPr>
        <w:t xml:space="preserve"> State</w:t>
      </w:r>
      <w:r w:rsidRPr="00000B16">
        <w:rPr>
          <w:rFonts w:asciiTheme="minorHAnsi" w:hAnsiTheme="minorHAnsi"/>
          <w:b/>
          <w:szCs w:val="22"/>
          <w:lang w:val="en-GB"/>
        </w:rPr>
        <w:t>, Republic of South Sudan</w:t>
      </w:r>
      <w:r w:rsidRPr="00000B16">
        <w:rPr>
          <w:rFonts w:asciiTheme="minorHAnsi" w:hAnsiTheme="minorHAnsi"/>
          <w:b/>
          <w:szCs w:val="22"/>
          <w:lang w:val="en-GB"/>
        </w:rPr>
        <w:tab/>
      </w:r>
    </w:p>
    <w:p w:rsidR="00EF0454" w:rsidRPr="00000B16" w:rsidRDefault="007D581B" w:rsidP="00000B16">
      <w:pPr>
        <w:pStyle w:val="BodyText"/>
        <w:tabs>
          <w:tab w:val="left" w:pos="3261"/>
        </w:tabs>
        <w:spacing w:after="0" w:line="360" w:lineRule="auto"/>
        <w:rPr>
          <w:rFonts w:asciiTheme="minorHAnsi" w:hAnsiTheme="minorHAnsi"/>
          <w:b/>
          <w:szCs w:val="22"/>
          <w:lang w:val="en-GB"/>
        </w:rPr>
      </w:pPr>
      <w:r w:rsidRPr="00000B16">
        <w:rPr>
          <w:rFonts w:asciiTheme="minorHAnsi" w:hAnsiTheme="minorHAnsi"/>
          <w:b/>
          <w:szCs w:val="22"/>
          <w:lang w:val="en-GB"/>
        </w:rPr>
        <w:t>Duty Station</w:t>
      </w:r>
      <w:r w:rsidR="00000B16" w:rsidRPr="00000B16">
        <w:rPr>
          <w:rFonts w:asciiTheme="minorHAnsi" w:hAnsiTheme="minorHAnsi"/>
          <w:b/>
          <w:szCs w:val="22"/>
          <w:lang w:val="en-GB"/>
        </w:rPr>
        <w:tab/>
      </w:r>
      <w:r w:rsidRPr="00000B16">
        <w:rPr>
          <w:rFonts w:asciiTheme="minorHAnsi" w:hAnsiTheme="minorHAnsi"/>
          <w:b/>
          <w:szCs w:val="22"/>
          <w:lang w:val="en-GB"/>
        </w:rPr>
        <w:t>:</w:t>
      </w:r>
      <w:r w:rsidR="00000B16" w:rsidRPr="00000B16">
        <w:rPr>
          <w:rFonts w:asciiTheme="minorHAnsi" w:hAnsiTheme="minorHAnsi"/>
          <w:b/>
          <w:szCs w:val="22"/>
          <w:lang w:val="en-GB"/>
        </w:rPr>
        <w:t xml:space="preserve">  </w:t>
      </w:r>
      <w:proofErr w:type="spellStart"/>
      <w:r w:rsidR="00D61158" w:rsidRPr="00000B16">
        <w:rPr>
          <w:rFonts w:asciiTheme="minorHAnsi" w:hAnsiTheme="minorHAnsi"/>
          <w:b/>
          <w:szCs w:val="22"/>
          <w:lang w:val="en-GB"/>
        </w:rPr>
        <w:t>Jubek</w:t>
      </w:r>
      <w:proofErr w:type="spellEnd"/>
      <w:r w:rsidR="00D61158" w:rsidRPr="00000B16">
        <w:rPr>
          <w:rFonts w:asciiTheme="minorHAnsi" w:hAnsiTheme="minorHAnsi"/>
          <w:b/>
          <w:szCs w:val="22"/>
          <w:lang w:val="en-GB"/>
        </w:rPr>
        <w:t xml:space="preserve"> </w:t>
      </w:r>
      <w:r w:rsidR="00D947DC" w:rsidRPr="00000B16">
        <w:rPr>
          <w:rFonts w:asciiTheme="minorHAnsi" w:hAnsiTheme="minorHAnsi"/>
          <w:b/>
          <w:szCs w:val="22"/>
          <w:lang w:val="en-GB"/>
        </w:rPr>
        <w:t>State</w:t>
      </w:r>
      <w:r w:rsidR="00D61158" w:rsidRPr="00000B16">
        <w:rPr>
          <w:rFonts w:asciiTheme="minorHAnsi" w:hAnsiTheme="minorHAnsi"/>
          <w:b/>
          <w:szCs w:val="22"/>
          <w:lang w:val="en-GB"/>
        </w:rPr>
        <w:t>, Juba</w:t>
      </w:r>
    </w:p>
    <w:p w:rsidR="000759AA" w:rsidRPr="00000B16" w:rsidRDefault="00EF0454" w:rsidP="00000B16">
      <w:pPr>
        <w:pStyle w:val="BodyText"/>
        <w:tabs>
          <w:tab w:val="left" w:pos="3261"/>
        </w:tabs>
        <w:spacing w:after="0" w:line="360" w:lineRule="auto"/>
        <w:rPr>
          <w:rFonts w:asciiTheme="minorHAnsi" w:hAnsiTheme="minorHAnsi"/>
          <w:szCs w:val="22"/>
          <w:lang w:val="en-GB"/>
        </w:rPr>
      </w:pPr>
      <w:r w:rsidRPr="00000B16">
        <w:rPr>
          <w:rFonts w:asciiTheme="minorHAnsi" w:hAnsiTheme="minorHAnsi"/>
          <w:b/>
          <w:szCs w:val="22"/>
          <w:lang w:val="en-GB"/>
        </w:rPr>
        <w:t xml:space="preserve">Date </w:t>
      </w:r>
      <w:r w:rsidR="00D947DC" w:rsidRPr="00000B16">
        <w:rPr>
          <w:rFonts w:asciiTheme="minorHAnsi" w:hAnsiTheme="minorHAnsi"/>
          <w:b/>
          <w:szCs w:val="22"/>
          <w:lang w:val="en-GB"/>
        </w:rPr>
        <w:t>Advertised</w:t>
      </w:r>
      <w:r w:rsidR="00000B16" w:rsidRPr="00000B16">
        <w:rPr>
          <w:rFonts w:asciiTheme="minorHAnsi" w:hAnsiTheme="minorHAnsi"/>
          <w:b/>
          <w:szCs w:val="22"/>
          <w:lang w:val="en-GB"/>
        </w:rPr>
        <w:tab/>
      </w:r>
      <w:r w:rsidRPr="00000B16">
        <w:rPr>
          <w:rFonts w:asciiTheme="minorHAnsi" w:hAnsiTheme="minorHAnsi"/>
          <w:b/>
          <w:szCs w:val="22"/>
          <w:lang w:val="en-GB"/>
        </w:rPr>
        <w:t>:</w:t>
      </w:r>
      <w:r w:rsidR="000759AA" w:rsidRPr="00000B16">
        <w:rPr>
          <w:rFonts w:asciiTheme="minorHAnsi" w:hAnsiTheme="minorHAnsi"/>
          <w:b/>
          <w:szCs w:val="22"/>
          <w:lang w:val="en-GB"/>
        </w:rPr>
        <w:t xml:space="preserve">  </w:t>
      </w:r>
      <w:r w:rsidR="00000B16" w:rsidRPr="00000B16">
        <w:rPr>
          <w:rFonts w:asciiTheme="minorHAnsi" w:hAnsiTheme="minorHAnsi"/>
          <w:b/>
          <w:szCs w:val="22"/>
          <w:lang w:val="en-GB"/>
        </w:rPr>
        <w:t>10</w:t>
      </w:r>
      <w:r w:rsidR="00D61158" w:rsidRPr="00000B16">
        <w:rPr>
          <w:rFonts w:asciiTheme="minorHAnsi" w:hAnsiTheme="minorHAnsi"/>
          <w:b/>
          <w:szCs w:val="22"/>
          <w:vertAlign w:val="superscript"/>
          <w:lang w:val="en-GB"/>
        </w:rPr>
        <w:t>th</w:t>
      </w:r>
      <w:r w:rsidR="00D61158" w:rsidRPr="00000B16">
        <w:rPr>
          <w:rFonts w:asciiTheme="minorHAnsi" w:hAnsiTheme="minorHAnsi"/>
          <w:b/>
          <w:szCs w:val="22"/>
          <w:lang w:val="en-GB"/>
        </w:rPr>
        <w:t xml:space="preserve"> January 2019</w:t>
      </w:r>
    </w:p>
    <w:p w:rsidR="007D581B" w:rsidRPr="001E5AA0" w:rsidRDefault="007D581B" w:rsidP="007D581B">
      <w:pPr>
        <w:pStyle w:val="BodyText"/>
        <w:spacing w:after="0" w:line="360" w:lineRule="auto"/>
        <w:rPr>
          <w:rFonts w:asciiTheme="minorHAnsi" w:hAnsiTheme="minorHAnsi"/>
          <w:szCs w:val="22"/>
          <w:lang w:val="en-GB"/>
        </w:rPr>
      </w:pPr>
      <w:r>
        <w:rPr>
          <w:rFonts w:asciiTheme="minorHAnsi" w:hAnsiTheme="minorHAnsi"/>
          <w:szCs w:val="22"/>
          <w:lang w:val="en-GB"/>
        </w:rPr>
        <w:t>…………</w:t>
      </w:r>
      <w:r w:rsidRPr="001E5AA0">
        <w:rPr>
          <w:rFonts w:asciiTheme="minorHAnsi" w:hAnsiTheme="minorHAnsi"/>
          <w:szCs w:val="22"/>
          <w:lang w:val="en-GB"/>
        </w:rPr>
        <w:t>…………………………………………………………………………………………………………………………………………………………….</w:t>
      </w:r>
    </w:p>
    <w:p w:rsidR="007D581B" w:rsidRPr="001E5AA0" w:rsidRDefault="007D581B" w:rsidP="007D581B">
      <w:pPr>
        <w:spacing w:after="0" w:line="240" w:lineRule="auto"/>
        <w:jc w:val="both"/>
        <w:rPr>
          <w:b/>
        </w:rPr>
      </w:pPr>
    </w:p>
    <w:p w:rsidR="007D581B" w:rsidRPr="007B7E44" w:rsidRDefault="007D581B" w:rsidP="00000B16">
      <w:pPr>
        <w:spacing w:after="0" w:line="240" w:lineRule="auto"/>
        <w:jc w:val="both"/>
        <w:rPr>
          <w:b/>
        </w:rPr>
      </w:pPr>
      <w:r w:rsidRPr="007B7E44">
        <w:rPr>
          <w:b/>
        </w:rPr>
        <w:t>Organization Profile</w:t>
      </w:r>
    </w:p>
    <w:p w:rsidR="007D581B" w:rsidRPr="007B7E44" w:rsidRDefault="007D581B" w:rsidP="00846E10">
      <w:pPr>
        <w:spacing w:after="0" w:line="240" w:lineRule="auto"/>
        <w:jc w:val="both"/>
      </w:pPr>
      <w:r w:rsidRPr="007B7E44">
        <w:t>Norwegian Church Aid (NCA) is an ecumenical, diaconal, humanitarian and non-profit</w:t>
      </w:r>
      <w:r w:rsidR="00D61158">
        <w:t>,</w:t>
      </w:r>
      <w:r w:rsidRPr="007B7E44">
        <w:t xml:space="preserve"> Non-Government</w:t>
      </w:r>
      <w:r>
        <w:t>al</w:t>
      </w:r>
      <w:r w:rsidRPr="007B7E44">
        <w:t xml:space="preserve"> Organization (NGO) mandated by churches and Christian organizations in Norway to work for global justice, by empowering the poor and challenging the wealthy and powerful.  Together with our constituency and our partners, NCA commits to the vision: Together for a Just World.  NCA provides assistance to the people of South Sudan and has been present in the country continuously since 1972.  </w:t>
      </w:r>
    </w:p>
    <w:p w:rsidR="007D581B" w:rsidRPr="007B7E44" w:rsidRDefault="007D581B" w:rsidP="00846E10">
      <w:pPr>
        <w:spacing w:after="0" w:line="240" w:lineRule="auto"/>
        <w:jc w:val="both"/>
        <w:rPr>
          <w:b/>
        </w:rPr>
      </w:pPr>
      <w:bookmarkStart w:id="0" w:name="_GoBack"/>
      <w:bookmarkEnd w:id="0"/>
    </w:p>
    <w:p w:rsidR="007D581B" w:rsidRPr="007B7E44" w:rsidRDefault="00E4469F" w:rsidP="00846E10">
      <w:pPr>
        <w:spacing w:after="0" w:line="240" w:lineRule="auto"/>
        <w:jc w:val="both"/>
        <w:rPr>
          <w:b/>
        </w:rPr>
      </w:pPr>
      <w:r>
        <w:rPr>
          <w:b/>
        </w:rPr>
        <w:t>The Position</w:t>
      </w:r>
    </w:p>
    <w:p w:rsidR="007D581B" w:rsidRDefault="007D581B" w:rsidP="00846E10">
      <w:pPr>
        <w:spacing w:after="0" w:line="240" w:lineRule="auto"/>
        <w:jc w:val="both"/>
        <w:rPr>
          <w:b/>
        </w:rPr>
      </w:pPr>
      <w:r w:rsidRPr="007B7E44">
        <w:t>NCA is looking for a suitably qualified and experienced ca</w:t>
      </w:r>
      <w:r>
        <w:t xml:space="preserve">ndidate to fill the position of </w:t>
      </w:r>
      <w:r w:rsidR="00D61158">
        <w:rPr>
          <w:b/>
          <w:sz w:val="24"/>
          <w:szCs w:val="24"/>
        </w:rPr>
        <w:t>Temporary Cashier/Fuel Attendant</w:t>
      </w:r>
      <w:r w:rsidR="000554BE">
        <w:rPr>
          <w:sz w:val="24"/>
          <w:szCs w:val="24"/>
        </w:rPr>
        <w:t>, to be based</w:t>
      </w:r>
      <w:r w:rsidR="00000B16" w:rsidRPr="00000B16">
        <w:rPr>
          <w:sz w:val="24"/>
          <w:szCs w:val="24"/>
        </w:rPr>
        <w:t xml:space="preserve"> in Juba</w:t>
      </w:r>
      <w:r w:rsidRPr="007B7E44">
        <w:t>.</w:t>
      </w:r>
    </w:p>
    <w:p w:rsidR="007D581B" w:rsidRDefault="007D581B" w:rsidP="00846E10">
      <w:pPr>
        <w:spacing w:after="0" w:line="240" w:lineRule="auto"/>
        <w:jc w:val="both"/>
        <w:rPr>
          <w:rFonts w:cs="Tahoma"/>
        </w:rPr>
      </w:pPr>
    </w:p>
    <w:p w:rsidR="00D61158" w:rsidRPr="00553AC8" w:rsidRDefault="00000B16" w:rsidP="00846E10">
      <w:pPr>
        <w:spacing w:after="0" w:line="240" w:lineRule="auto"/>
        <w:jc w:val="both"/>
        <w:rPr>
          <w:b/>
        </w:rPr>
      </w:pPr>
      <w:r>
        <w:rPr>
          <w:b/>
        </w:rPr>
        <w:t>Areas o</w:t>
      </w:r>
      <w:r w:rsidRPr="00553AC8">
        <w:rPr>
          <w:b/>
        </w:rPr>
        <w:t>f Responsibility</w:t>
      </w:r>
    </w:p>
    <w:p w:rsidR="00677CB2" w:rsidRDefault="00D61158" w:rsidP="00846E10">
      <w:pPr>
        <w:spacing w:after="0" w:line="240" w:lineRule="auto"/>
        <w:jc w:val="both"/>
        <w:rPr>
          <w:b/>
        </w:rPr>
      </w:pPr>
      <w:r>
        <w:t xml:space="preserve">The </w:t>
      </w:r>
      <w:r w:rsidR="006A7CF2">
        <w:t xml:space="preserve">Temporary </w:t>
      </w:r>
      <w:r>
        <w:t>Cashier</w:t>
      </w:r>
      <w:r w:rsidRPr="00553AC8">
        <w:t xml:space="preserve">/Fuel Attendant is responsible for cash, cheque books and </w:t>
      </w:r>
      <w:r w:rsidR="00677CB2">
        <w:t xml:space="preserve">preparing payments. </w:t>
      </w:r>
      <w:r w:rsidR="00677CB2">
        <w:rPr>
          <w:lang w:val="en-US"/>
        </w:rPr>
        <w:t>He/she will supervise fuel consumption for vehicles and generators.</w:t>
      </w:r>
    </w:p>
    <w:p w:rsidR="00677CB2" w:rsidRDefault="00677CB2" w:rsidP="00846E10">
      <w:pPr>
        <w:spacing w:after="0" w:line="240" w:lineRule="auto"/>
        <w:jc w:val="both"/>
        <w:rPr>
          <w:b/>
        </w:rPr>
      </w:pPr>
    </w:p>
    <w:p w:rsidR="00D61158" w:rsidRDefault="00000B16" w:rsidP="00846E10">
      <w:pPr>
        <w:spacing w:after="0" w:line="240" w:lineRule="auto"/>
        <w:jc w:val="both"/>
        <w:rPr>
          <w:b/>
        </w:rPr>
      </w:pPr>
      <w:r>
        <w:rPr>
          <w:b/>
        </w:rPr>
        <w:t>Place i</w:t>
      </w:r>
      <w:r w:rsidRPr="00553AC8">
        <w:rPr>
          <w:b/>
        </w:rPr>
        <w:t xml:space="preserve">n </w:t>
      </w:r>
      <w:r>
        <w:rPr>
          <w:b/>
        </w:rPr>
        <w:t>t</w:t>
      </w:r>
      <w:r w:rsidRPr="00553AC8">
        <w:rPr>
          <w:b/>
        </w:rPr>
        <w:t>he Structure</w:t>
      </w:r>
    </w:p>
    <w:p w:rsidR="00D61158" w:rsidRPr="00D61158" w:rsidRDefault="00D61158" w:rsidP="00846E10">
      <w:pPr>
        <w:spacing w:after="0" w:line="240" w:lineRule="auto"/>
        <w:jc w:val="both"/>
        <w:rPr>
          <w:b/>
        </w:rPr>
      </w:pPr>
      <w:r>
        <w:t>The Temporary Cashier/Fuel Attendant</w:t>
      </w:r>
      <w:r w:rsidRPr="00553AC8">
        <w:t xml:space="preserve"> is responsible </w:t>
      </w:r>
      <w:r w:rsidR="00846E10">
        <w:t xml:space="preserve">for </w:t>
      </w:r>
      <w:r w:rsidRPr="00553AC8">
        <w:t>issu</w:t>
      </w:r>
      <w:r w:rsidR="00846E10">
        <w:t>ing</w:t>
      </w:r>
      <w:r w:rsidRPr="00553AC8">
        <w:t xml:space="preserve"> cheques</w:t>
      </w:r>
      <w:r w:rsidR="00846E10">
        <w:t xml:space="preserve">, </w:t>
      </w:r>
      <w:r w:rsidRPr="00553AC8">
        <w:t>pay</w:t>
      </w:r>
      <w:r w:rsidR="00846E10">
        <w:t>ing</w:t>
      </w:r>
      <w:r w:rsidRPr="00553AC8">
        <w:t xml:space="preserve"> out cash and </w:t>
      </w:r>
      <w:proofErr w:type="spellStart"/>
      <w:r w:rsidRPr="00553AC8">
        <w:t>fuel</w:t>
      </w:r>
      <w:r w:rsidR="00846E10">
        <w:t>ing</w:t>
      </w:r>
      <w:proofErr w:type="spellEnd"/>
      <w:r w:rsidRPr="00553AC8">
        <w:t xml:space="preserve"> NCA cars allocated on journeys and receiv</w:t>
      </w:r>
      <w:r w:rsidR="00846E10">
        <w:t>ing</w:t>
      </w:r>
      <w:r w:rsidRPr="00553AC8">
        <w:t xml:space="preserve"> fuel stock.</w:t>
      </w:r>
    </w:p>
    <w:p w:rsidR="00846E10" w:rsidRDefault="00846E10" w:rsidP="00846E10">
      <w:pPr>
        <w:spacing w:after="0" w:line="240" w:lineRule="auto"/>
        <w:jc w:val="both"/>
        <w:rPr>
          <w:b/>
        </w:rPr>
      </w:pPr>
    </w:p>
    <w:p w:rsidR="00D61158" w:rsidRPr="00553AC8" w:rsidRDefault="00000B16" w:rsidP="00846E10">
      <w:pPr>
        <w:spacing w:after="0" w:line="240" w:lineRule="auto"/>
        <w:jc w:val="both"/>
        <w:rPr>
          <w:b/>
        </w:rPr>
      </w:pPr>
      <w:r w:rsidRPr="00553AC8">
        <w:rPr>
          <w:b/>
        </w:rPr>
        <w:t>Main Tasks</w:t>
      </w:r>
    </w:p>
    <w:p w:rsidR="00D61158" w:rsidRPr="00553AC8" w:rsidRDefault="00D61158" w:rsidP="00846E10">
      <w:pPr>
        <w:pStyle w:val="BodyText"/>
        <w:widowControl/>
        <w:numPr>
          <w:ilvl w:val="0"/>
          <w:numId w:val="10"/>
        </w:numPr>
        <w:spacing w:after="0"/>
        <w:ind w:left="720"/>
        <w:jc w:val="both"/>
        <w:rPr>
          <w:rFonts w:asciiTheme="minorHAnsi" w:hAnsiTheme="minorHAnsi"/>
          <w:sz w:val="24"/>
          <w:szCs w:val="24"/>
        </w:rPr>
      </w:pPr>
      <w:r w:rsidRPr="00553AC8">
        <w:rPr>
          <w:rFonts w:asciiTheme="minorHAnsi" w:hAnsiTheme="minorHAnsi"/>
          <w:sz w:val="24"/>
          <w:szCs w:val="24"/>
        </w:rPr>
        <w:t>Make payments and receive funds in accordance with finance procedures.</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Collect and examine supporting document</w:t>
      </w:r>
      <w:r w:rsidR="00846E10">
        <w:rPr>
          <w:sz w:val="24"/>
          <w:szCs w:val="24"/>
        </w:rPr>
        <w:t>s</w:t>
      </w:r>
      <w:r w:rsidRPr="00553AC8">
        <w:rPr>
          <w:sz w:val="24"/>
          <w:szCs w:val="24"/>
        </w:rPr>
        <w:t xml:space="preserve"> to payment request</w:t>
      </w:r>
      <w:r w:rsidR="00846E10">
        <w:rPr>
          <w:sz w:val="24"/>
          <w:szCs w:val="24"/>
        </w:rPr>
        <w:t>s</w:t>
      </w:r>
      <w:r w:rsidRPr="00553AC8">
        <w:rPr>
          <w:sz w:val="24"/>
          <w:szCs w:val="24"/>
        </w:rPr>
        <w:t xml:space="preserve"> and approval.</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 xml:space="preserve">Ensure that </w:t>
      </w:r>
      <w:r w:rsidR="00846E10" w:rsidRPr="00553AC8">
        <w:rPr>
          <w:sz w:val="24"/>
          <w:szCs w:val="24"/>
        </w:rPr>
        <w:t xml:space="preserve">supporting </w:t>
      </w:r>
      <w:r w:rsidRPr="00553AC8">
        <w:rPr>
          <w:sz w:val="24"/>
          <w:szCs w:val="24"/>
        </w:rPr>
        <w:t>documents and signatures are valid.</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Prepare payment vouchers, and receipt vouchers.</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Prepare cheques/payment</w:t>
      </w:r>
      <w:r w:rsidR="00846E10">
        <w:rPr>
          <w:sz w:val="24"/>
          <w:szCs w:val="24"/>
        </w:rPr>
        <w:t>s</w:t>
      </w:r>
      <w:r w:rsidRPr="00553AC8">
        <w:rPr>
          <w:sz w:val="24"/>
          <w:szCs w:val="24"/>
        </w:rPr>
        <w:t xml:space="preserve"> and ensure that they are properly delivered.</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Record all transactions, on manual/computer systems as appropriate.</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Prepare petty cash vouchers.</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Be responsible for petty cash held in the office.</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Preparing bank reconciliation</w:t>
      </w:r>
      <w:r w:rsidR="00846E10">
        <w:rPr>
          <w:sz w:val="24"/>
          <w:szCs w:val="24"/>
        </w:rPr>
        <w:t>s.</w:t>
      </w:r>
    </w:p>
    <w:p w:rsidR="00D61158" w:rsidRPr="00553AC8" w:rsidRDefault="00D61158" w:rsidP="00846E10">
      <w:pPr>
        <w:numPr>
          <w:ilvl w:val="0"/>
          <w:numId w:val="10"/>
        </w:numPr>
        <w:spacing w:after="0" w:line="240" w:lineRule="auto"/>
        <w:ind w:left="720"/>
        <w:jc w:val="both"/>
        <w:rPr>
          <w:sz w:val="24"/>
          <w:szCs w:val="24"/>
        </w:rPr>
      </w:pPr>
      <w:r w:rsidRPr="00553AC8">
        <w:rPr>
          <w:sz w:val="24"/>
          <w:szCs w:val="24"/>
        </w:rPr>
        <w:t>Prepare vouchers for final checking</w:t>
      </w:r>
      <w:r w:rsidR="00846E10">
        <w:rPr>
          <w:sz w:val="24"/>
          <w:szCs w:val="24"/>
        </w:rPr>
        <w:t>.</w:t>
      </w:r>
    </w:p>
    <w:p w:rsidR="00D61158" w:rsidRPr="00553AC8" w:rsidRDefault="00846E10" w:rsidP="00846E10">
      <w:pPr>
        <w:numPr>
          <w:ilvl w:val="0"/>
          <w:numId w:val="10"/>
        </w:numPr>
        <w:spacing w:after="0" w:line="240" w:lineRule="auto"/>
        <w:ind w:left="720"/>
        <w:jc w:val="both"/>
        <w:rPr>
          <w:sz w:val="24"/>
          <w:szCs w:val="24"/>
        </w:rPr>
      </w:pPr>
      <w:r>
        <w:rPr>
          <w:sz w:val="24"/>
          <w:szCs w:val="24"/>
        </w:rPr>
        <w:t>Scan and e</w:t>
      </w:r>
      <w:r w:rsidR="00D61158" w:rsidRPr="00553AC8">
        <w:rPr>
          <w:sz w:val="24"/>
          <w:szCs w:val="24"/>
        </w:rPr>
        <w:t>lectronically file copies of all documentation supporting financial transactions</w:t>
      </w:r>
      <w:r>
        <w:rPr>
          <w:sz w:val="24"/>
          <w:szCs w:val="24"/>
        </w:rPr>
        <w:t>.</w:t>
      </w:r>
    </w:p>
    <w:p w:rsidR="00D61158" w:rsidRPr="00D61158" w:rsidRDefault="00D61158" w:rsidP="00846E10">
      <w:pPr>
        <w:numPr>
          <w:ilvl w:val="0"/>
          <w:numId w:val="10"/>
        </w:numPr>
        <w:spacing w:after="0" w:line="240" w:lineRule="auto"/>
        <w:ind w:left="720"/>
        <w:jc w:val="both"/>
        <w:rPr>
          <w:sz w:val="24"/>
          <w:szCs w:val="24"/>
        </w:rPr>
      </w:pPr>
      <w:r w:rsidRPr="00553AC8">
        <w:rPr>
          <w:sz w:val="24"/>
          <w:szCs w:val="24"/>
        </w:rPr>
        <w:t xml:space="preserve">Prepare summary voucher by PID, Task and Activity to be booked in </w:t>
      </w:r>
      <w:r w:rsidR="003A51E9" w:rsidRPr="00553AC8">
        <w:rPr>
          <w:sz w:val="24"/>
          <w:szCs w:val="24"/>
        </w:rPr>
        <w:t>Maconomy system</w:t>
      </w:r>
      <w:r w:rsidRPr="00553AC8">
        <w:rPr>
          <w:sz w:val="24"/>
          <w:szCs w:val="24"/>
        </w:rPr>
        <w:t xml:space="preserve"> in Juba</w:t>
      </w:r>
    </w:p>
    <w:p w:rsidR="00D61158" w:rsidRPr="003E619C" w:rsidRDefault="00D61158" w:rsidP="00846E10">
      <w:pPr>
        <w:pStyle w:val="ListParagraph"/>
        <w:numPr>
          <w:ilvl w:val="0"/>
          <w:numId w:val="10"/>
        </w:numPr>
        <w:spacing w:after="0" w:line="240" w:lineRule="auto"/>
        <w:ind w:left="720"/>
        <w:jc w:val="both"/>
      </w:pPr>
      <w:r>
        <w:t>Ensure fuel stocks are maintained at pre-ag</w:t>
      </w:r>
      <w:r w:rsidR="003A51E9">
        <w:t>reed levels.</w:t>
      </w:r>
    </w:p>
    <w:p w:rsidR="00D61158" w:rsidRPr="003E619C" w:rsidRDefault="00D61158" w:rsidP="00846E10">
      <w:pPr>
        <w:pStyle w:val="ListParagraph"/>
        <w:numPr>
          <w:ilvl w:val="0"/>
          <w:numId w:val="7"/>
        </w:numPr>
        <w:spacing w:after="0" w:line="240" w:lineRule="auto"/>
        <w:ind w:left="720"/>
        <w:jc w:val="both"/>
      </w:pPr>
      <w:r w:rsidRPr="003E619C">
        <w:lastRenderedPageBreak/>
        <w:t xml:space="preserve">Issue fuel to vehicles </w:t>
      </w:r>
      <w:r>
        <w:t>and generators as required</w:t>
      </w:r>
      <w:r w:rsidR="00846E10">
        <w:t>,</w:t>
      </w:r>
      <w:r>
        <w:t xml:space="preserve"> ensuring correct procedures are followed and accurate records are </w:t>
      </w:r>
      <w:r w:rsidR="003A51E9">
        <w:t>kept,</w:t>
      </w:r>
      <w:r>
        <w:t xml:space="preserve"> and all </w:t>
      </w:r>
      <w:r w:rsidR="00846E10">
        <w:t>quantities issued</w:t>
      </w:r>
      <w:r>
        <w:t xml:space="preserve"> are recorded in log books</w:t>
      </w:r>
    </w:p>
    <w:p w:rsidR="00D61158" w:rsidRPr="00CA2EBC" w:rsidRDefault="00D61158" w:rsidP="00846E10">
      <w:pPr>
        <w:pStyle w:val="ListParagraph"/>
        <w:numPr>
          <w:ilvl w:val="0"/>
          <w:numId w:val="7"/>
        </w:numPr>
        <w:spacing w:after="0" w:line="240" w:lineRule="auto"/>
        <w:ind w:left="720"/>
        <w:jc w:val="both"/>
      </w:pPr>
      <w:r w:rsidRPr="003E619C">
        <w:t>Prepare and distribute monthly fuel reports</w:t>
      </w:r>
      <w:r w:rsidR="00846E10">
        <w:t>.</w:t>
      </w:r>
    </w:p>
    <w:p w:rsidR="00D61158" w:rsidRPr="00CA2EBC" w:rsidRDefault="00D61158" w:rsidP="00846E10">
      <w:pPr>
        <w:pStyle w:val="ListParagraph"/>
        <w:numPr>
          <w:ilvl w:val="0"/>
          <w:numId w:val="7"/>
        </w:numPr>
        <w:spacing w:after="0" w:line="240" w:lineRule="auto"/>
        <w:ind w:left="720"/>
        <w:jc w:val="both"/>
      </w:pPr>
      <w:r w:rsidRPr="00CA2EBC">
        <w:t xml:space="preserve">Ensure fuel is stored securely and in such a manner </w:t>
      </w:r>
      <w:r w:rsidR="003A51E9" w:rsidRPr="00CA2EBC">
        <w:t>to</w:t>
      </w:r>
      <w:r w:rsidRPr="00CA2EBC">
        <w:t xml:space="preserve"> avoid loss through leakages or spillage.  </w:t>
      </w:r>
    </w:p>
    <w:p w:rsidR="00D61158" w:rsidRDefault="00D61158" w:rsidP="00000B16">
      <w:pPr>
        <w:autoSpaceDE w:val="0"/>
        <w:autoSpaceDN w:val="0"/>
        <w:adjustRightInd w:val="0"/>
        <w:spacing w:after="0" w:line="240" w:lineRule="auto"/>
        <w:rPr>
          <w:rFonts w:ascii="Calibri" w:eastAsiaTheme="minorHAnsi" w:hAnsi="Calibri" w:cs="Calibri"/>
          <w:sz w:val="24"/>
          <w:szCs w:val="24"/>
          <w:lang w:val="en" w:eastAsia="en-US"/>
        </w:rPr>
      </w:pPr>
    </w:p>
    <w:p w:rsidR="007D581B" w:rsidRPr="007D581B" w:rsidRDefault="00846E10" w:rsidP="00000B16">
      <w:pPr>
        <w:autoSpaceDE w:val="0"/>
        <w:autoSpaceDN w:val="0"/>
        <w:adjustRightInd w:val="0"/>
        <w:spacing w:after="0" w:line="240" w:lineRule="auto"/>
        <w:rPr>
          <w:rFonts w:ascii="Calibri" w:eastAsiaTheme="minorHAnsi" w:hAnsi="Calibri" w:cs="Calibri"/>
          <w:b/>
          <w:bCs/>
          <w:sz w:val="24"/>
          <w:szCs w:val="24"/>
          <w:lang w:val="en" w:eastAsia="en-US"/>
        </w:rPr>
      </w:pPr>
      <w:r>
        <w:rPr>
          <w:rFonts w:ascii="Calibri" w:eastAsiaTheme="minorHAnsi" w:hAnsi="Calibri" w:cs="Calibri"/>
          <w:b/>
          <w:bCs/>
          <w:sz w:val="24"/>
          <w:szCs w:val="24"/>
          <w:lang w:val="en" w:eastAsia="en-US"/>
        </w:rPr>
        <w:t>Other tasks</w:t>
      </w:r>
    </w:p>
    <w:p w:rsidR="007D581B" w:rsidRPr="00CB119C" w:rsidRDefault="007D581B" w:rsidP="00CB119C">
      <w:pPr>
        <w:pStyle w:val="ListParagraph"/>
        <w:numPr>
          <w:ilvl w:val="0"/>
          <w:numId w:val="11"/>
        </w:numPr>
        <w:autoSpaceDE w:val="0"/>
        <w:autoSpaceDN w:val="0"/>
        <w:adjustRightInd w:val="0"/>
        <w:spacing w:after="0" w:line="240" w:lineRule="auto"/>
        <w:rPr>
          <w:rFonts w:ascii="Calibri" w:eastAsiaTheme="minorHAnsi" w:hAnsi="Calibri" w:cs="Calibri"/>
          <w:sz w:val="24"/>
          <w:szCs w:val="24"/>
          <w:lang w:val="en" w:eastAsia="en-US"/>
        </w:rPr>
      </w:pPr>
      <w:r w:rsidRPr="00CB119C">
        <w:rPr>
          <w:rFonts w:ascii="Calibri" w:eastAsiaTheme="minorHAnsi" w:hAnsi="Calibri" w:cs="Calibri"/>
          <w:sz w:val="24"/>
          <w:szCs w:val="24"/>
          <w:lang w:val="en" w:eastAsia="en-US"/>
        </w:rPr>
        <w:t xml:space="preserve">Assist in any other related matters necessary for the execution of NCA South Sudan activities.  </w:t>
      </w:r>
    </w:p>
    <w:p w:rsidR="007D581B" w:rsidRPr="007D581B" w:rsidRDefault="007D581B" w:rsidP="00000B16">
      <w:pPr>
        <w:spacing w:after="0" w:line="240" w:lineRule="auto"/>
        <w:jc w:val="both"/>
        <w:rPr>
          <w:b/>
          <w:lang w:val="en"/>
        </w:rPr>
      </w:pPr>
    </w:p>
    <w:p w:rsidR="007D581B" w:rsidRPr="001E5AA0" w:rsidRDefault="007D581B" w:rsidP="00000B16">
      <w:pPr>
        <w:spacing w:after="0" w:line="240" w:lineRule="auto"/>
        <w:jc w:val="both"/>
        <w:rPr>
          <w:b/>
        </w:rPr>
      </w:pPr>
      <w:r w:rsidRPr="001E5AA0">
        <w:rPr>
          <w:b/>
        </w:rPr>
        <w:t>Qualifications</w:t>
      </w:r>
      <w:r>
        <w:rPr>
          <w:b/>
        </w:rPr>
        <w:t>, Experience and Skills</w:t>
      </w:r>
    </w:p>
    <w:p w:rsidR="007D581B" w:rsidRPr="00A508AB" w:rsidRDefault="007D581B" w:rsidP="00000B16">
      <w:pPr>
        <w:pStyle w:val="ListParagraph"/>
        <w:numPr>
          <w:ilvl w:val="0"/>
          <w:numId w:val="2"/>
        </w:numPr>
        <w:spacing w:after="0" w:line="240" w:lineRule="auto"/>
        <w:jc w:val="both"/>
      </w:pPr>
      <w:r w:rsidRPr="00A508AB">
        <w:t>Bachelor</w:t>
      </w:r>
      <w:r>
        <w:t>’s</w:t>
      </w:r>
      <w:r w:rsidRPr="00A508AB">
        <w:t xml:space="preserve"> </w:t>
      </w:r>
      <w:r>
        <w:t>D</w:t>
      </w:r>
      <w:r w:rsidR="003A51E9">
        <w:t>egree or Diploma in Accounting and Finance or Business Administration.</w:t>
      </w:r>
    </w:p>
    <w:p w:rsidR="007D581B" w:rsidRPr="00C65295" w:rsidRDefault="003A51E9" w:rsidP="00000B16">
      <w:pPr>
        <w:pStyle w:val="ListParagraph"/>
        <w:numPr>
          <w:ilvl w:val="0"/>
          <w:numId w:val="2"/>
        </w:numPr>
        <w:spacing w:after="0" w:line="240" w:lineRule="auto"/>
        <w:jc w:val="both"/>
      </w:pPr>
      <w:r>
        <w:t>1-3</w:t>
      </w:r>
      <w:r w:rsidR="007D581B">
        <w:t xml:space="preserve"> </w:t>
      </w:r>
      <w:r w:rsidR="007D581B" w:rsidRPr="00A508AB">
        <w:t>years’ experience in a similar position</w:t>
      </w:r>
      <w:r w:rsidR="007D581B">
        <w:t xml:space="preserve"> </w:t>
      </w:r>
      <w:r w:rsidR="00846E10">
        <w:t xml:space="preserve">in a </w:t>
      </w:r>
      <w:r w:rsidR="007D581B">
        <w:t>related field.</w:t>
      </w:r>
    </w:p>
    <w:p w:rsidR="007D581B" w:rsidRPr="00A508AB" w:rsidRDefault="007D581B" w:rsidP="00000B16">
      <w:pPr>
        <w:pStyle w:val="ListParagraph"/>
        <w:numPr>
          <w:ilvl w:val="0"/>
          <w:numId w:val="2"/>
        </w:numPr>
        <w:spacing w:after="0" w:line="240" w:lineRule="auto"/>
        <w:jc w:val="both"/>
      </w:pPr>
      <w:r w:rsidRPr="00A508AB">
        <w:t xml:space="preserve">Excellent attention to detail, with </w:t>
      </w:r>
      <w:r w:rsidR="00846E10">
        <w:t>good organisational skills, mature,</w:t>
      </w:r>
      <w:r w:rsidRPr="00A508AB">
        <w:t xml:space="preserve"> and </w:t>
      </w:r>
      <w:r w:rsidR="00846E10">
        <w:t xml:space="preserve">have </w:t>
      </w:r>
      <w:r w:rsidRPr="00A508AB">
        <w:t>ability to work under pressure</w:t>
      </w:r>
      <w:r w:rsidR="00846E10">
        <w:t>.</w:t>
      </w:r>
    </w:p>
    <w:p w:rsidR="007D581B" w:rsidRPr="007D581B" w:rsidRDefault="007D581B" w:rsidP="00000B16">
      <w:pPr>
        <w:pStyle w:val="ListParagraph"/>
        <w:numPr>
          <w:ilvl w:val="0"/>
          <w:numId w:val="2"/>
        </w:numPr>
        <w:spacing w:after="0" w:line="240" w:lineRule="auto"/>
        <w:jc w:val="both"/>
      </w:pPr>
      <w:r w:rsidRPr="00A508AB">
        <w:t>Professional and friendly communication style, with the ability to communicate with a wide range of stakeholders</w:t>
      </w:r>
      <w:r w:rsidR="00846E10">
        <w:t>.</w:t>
      </w:r>
    </w:p>
    <w:p w:rsidR="00846E10" w:rsidRDefault="00846E10" w:rsidP="00000B16">
      <w:pPr>
        <w:spacing w:after="0" w:line="240" w:lineRule="auto"/>
        <w:jc w:val="both"/>
        <w:textAlignment w:val="baseline"/>
        <w:rPr>
          <w:color w:val="000000"/>
          <w:bdr w:val="none" w:sz="0" w:space="0" w:color="auto" w:frame="1"/>
          <w:lang w:eastAsia="nb-NO"/>
        </w:rPr>
      </w:pPr>
    </w:p>
    <w:p w:rsidR="007D581B" w:rsidRPr="00B13ECC" w:rsidRDefault="007D581B" w:rsidP="00000B16">
      <w:pPr>
        <w:spacing w:after="0" w:line="240" w:lineRule="auto"/>
        <w:jc w:val="both"/>
        <w:textAlignment w:val="baseline"/>
        <w:rPr>
          <w:b/>
          <w:color w:val="000000"/>
          <w:bdr w:val="none" w:sz="0" w:space="0" w:color="auto" w:frame="1"/>
          <w:lang w:eastAsia="nb-NO"/>
        </w:rPr>
      </w:pPr>
      <w:r w:rsidRPr="007B7E44">
        <w:rPr>
          <w:color w:val="000000"/>
          <w:bdr w:val="none" w:sz="0" w:space="0" w:color="auto" w:frame="1"/>
          <w:lang w:eastAsia="nb-NO"/>
        </w:rPr>
        <w:t xml:space="preserve">The closing date for receipt of applications is </w:t>
      </w:r>
      <w:r w:rsidR="003A51E9">
        <w:rPr>
          <w:b/>
          <w:color w:val="000000"/>
          <w:bdr w:val="none" w:sz="0" w:space="0" w:color="auto" w:frame="1"/>
          <w:lang w:eastAsia="nb-NO"/>
        </w:rPr>
        <w:t>Friday</w:t>
      </w:r>
      <w:r w:rsidR="00A31F34">
        <w:rPr>
          <w:b/>
          <w:color w:val="000000"/>
          <w:bdr w:val="none" w:sz="0" w:space="0" w:color="auto" w:frame="1"/>
          <w:lang w:eastAsia="nb-NO"/>
        </w:rPr>
        <w:t xml:space="preserve">, </w:t>
      </w:r>
      <w:r w:rsidR="003A51E9">
        <w:rPr>
          <w:b/>
          <w:color w:val="000000"/>
          <w:bdr w:val="none" w:sz="0" w:space="0" w:color="auto" w:frame="1"/>
          <w:lang w:eastAsia="nb-NO"/>
        </w:rPr>
        <w:t>18</w:t>
      </w:r>
      <w:r w:rsidR="000759AA" w:rsidRPr="000759AA">
        <w:rPr>
          <w:b/>
          <w:color w:val="000000"/>
          <w:bdr w:val="none" w:sz="0" w:space="0" w:color="auto" w:frame="1"/>
          <w:vertAlign w:val="superscript"/>
          <w:lang w:eastAsia="nb-NO"/>
        </w:rPr>
        <w:t>th</w:t>
      </w:r>
      <w:r w:rsidR="003A51E9">
        <w:rPr>
          <w:b/>
          <w:color w:val="000000"/>
          <w:bdr w:val="none" w:sz="0" w:space="0" w:color="auto" w:frame="1"/>
          <w:lang w:eastAsia="nb-NO"/>
        </w:rPr>
        <w:t xml:space="preserve"> January 2019</w:t>
      </w:r>
      <w:r w:rsidRPr="007B7E44">
        <w:rPr>
          <w:b/>
          <w:color w:val="000000"/>
          <w:bdr w:val="none" w:sz="0" w:space="0" w:color="auto" w:frame="1"/>
          <w:lang w:eastAsia="nb-NO"/>
        </w:rPr>
        <w:t>.</w:t>
      </w:r>
    </w:p>
    <w:p w:rsidR="007D581B" w:rsidRDefault="007D581B" w:rsidP="00000B16">
      <w:pPr>
        <w:spacing w:after="0" w:line="240" w:lineRule="auto"/>
        <w:jc w:val="both"/>
        <w:textAlignment w:val="baseline"/>
        <w:rPr>
          <w:color w:val="000000"/>
          <w:bdr w:val="none" w:sz="0" w:space="0" w:color="auto" w:frame="1"/>
          <w:lang w:eastAsia="nb-NO"/>
        </w:rPr>
      </w:pPr>
    </w:p>
    <w:p w:rsidR="007D581B" w:rsidRPr="007B7E44" w:rsidRDefault="007D581B" w:rsidP="00000B16">
      <w:pPr>
        <w:spacing w:after="0" w:line="240" w:lineRule="auto"/>
        <w:jc w:val="both"/>
        <w:textAlignment w:val="baseline"/>
        <w:rPr>
          <w:color w:val="000000"/>
          <w:bdr w:val="none" w:sz="0" w:space="0" w:color="auto" w:frame="1"/>
          <w:lang w:eastAsia="nb-NO"/>
        </w:rPr>
      </w:pPr>
      <w:r w:rsidRPr="007B7E44">
        <w:rPr>
          <w:color w:val="000000"/>
          <w:bdr w:val="none" w:sz="0" w:space="0" w:color="auto" w:frame="1"/>
          <w:lang w:eastAsia="nb-NO"/>
        </w:rPr>
        <w:t>Interested candidates should submit the following documents along with their application:</w:t>
      </w:r>
    </w:p>
    <w:p w:rsidR="007D581B" w:rsidRPr="007B7E44" w:rsidRDefault="007D581B" w:rsidP="00000B16">
      <w:pPr>
        <w:pStyle w:val="ListParagraph"/>
        <w:numPr>
          <w:ilvl w:val="0"/>
          <w:numId w:val="3"/>
        </w:numPr>
        <w:spacing w:after="0" w:line="240" w:lineRule="auto"/>
        <w:jc w:val="both"/>
        <w:textAlignment w:val="baseline"/>
        <w:rPr>
          <w:color w:val="000000"/>
          <w:bdr w:val="none" w:sz="0" w:space="0" w:color="auto" w:frame="1"/>
          <w:lang w:eastAsia="nb-NO"/>
        </w:rPr>
      </w:pPr>
      <w:r w:rsidRPr="007B7E44">
        <w:rPr>
          <w:color w:val="000000"/>
          <w:bdr w:val="none" w:sz="0" w:space="0" w:color="auto" w:frame="1"/>
          <w:lang w:eastAsia="nb-NO"/>
        </w:rPr>
        <w:t>A cover letter with full contact details, explaining why they feel they are suitable for the position</w:t>
      </w:r>
      <w:r w:rsidR="00CB119C">
        <w:rPr>
          <w:color w:val="000000"/>
          <w:bdr w:val="none" w:sz="0" w:space="0" w:color="auto" w:frame="1"/>
          <w:lang w:eastAsia="nb-NO"/>
        </w:rPr>
        <w:t>.</w:t>
      </w:r>
      <w:r w:rsidRPr="007B7E44">
        <w:rPr>
          <w:color w:val="000000"/>
          <w:bdr w:val="none" w:sz="0" w:space="0" w:color="auto" w:frame="1"/>
          <w:lang w:eastAsia="nb-NO"/>
        </w:rPr>
        <w:t xml:space="preserve"> </w:t>
      </w:r>
    </w:p>
    <w:p w:rsidR="007D581B" w:rsidRPr="007D581B" w:rsidRDefault="007D581B" w:rsidP="00000B16">
      <w:pPr>
        <w:pStyle w:val="ListParagraph"/>
        <w:numPr>
          <w:ilvl w:val="0"/>
          <w:numId w:val="3"/>
        </w:numPr>
        <w:spacing w:after="0" w:line="240" w:lineRule="auto"/>
        <w:jc w:val="both"/>
        <w:textAlignment w:val="baseline"/>
        <w:rPr>
          <w:color w:val="000000"/>
          <w:bdr w:val="none" w:sz="0" w:space="0" w:color="auto" w:frame="1"/>
          <w:lang w:eastAsia="nb-NO"/>
        </w:rPr>
      </w:pPr>
      <w:r w:rsidRPr="007B7E44">
        <w:rPr>
          <w:color w:val="000000"/>
          <w:bdr w:val="none" w:sz="0" w:space="0" w:color="auto" w:frame="1"/>
          <w:lang w:eastAsia="nb-NO"/>
        </w:rPr>
        <w:t xml:space="preserve">A current </w:t>
      </w:r>
      <w:proofErr w:type="gramStart"/>
      <w:r w:rsidRPr="007B7E44">
        <w:rPr>
          <w:color w:val="000000"/>
          <w:bdr w:val="none" w:sz="0" w:space="0" w:color="auto" w:frame="1"/>
          <w:lang w:eastAsia="nb-NO"/>
        </w:rPr>
        <w:t xml:space="preserve">CV </w:t>
      </w:r>
      <w:r>
        <w:rPr>
          <w:color w:val="000000"/>
          <w:bdr w:val="none" w:sz="0" w:space="0" w:color="auto" w:frame="1"/>
          <w:lang w:eastAsia="nb-NO"/>
        </w:rPr>
        <w:t xml:space="preserve"> with</w:t>
      </w:r>
      <w:proofErr w:type="gramEnd"/>
      <w:r>
        <w:rPr>
          <w:color w:val="000000"/>
          <w:bdr w:val="none" w:sz="0" w:space="0" w:color="auto" w:frame="1"/>
          <w:lang w:eastAsia="nb-NO"/>
        </w:rPr>
        <w:t xml:space="preserve"> </w:t>
      </w:r>
      <w:r w:rsidRPr="007D581B">
        <w:rPr>
          <w:color w:val="000000"/>
          <w:bdr w:val="none" w:sz="0" w:space="0" w:color="auto" w:frame="1"/>
          <w:lang w:eastAsia="nb-NO"/>
        </w:rPr>
        <w:t>Copies of academic and professional certificates</w:t>
      </w:r>
      <w:r w:rsidR="00CB119C">
        <w:rPr>
          <w:color w:val="000000"/>
          <w:bdr w:val="none" w:sz="0" w:space="0" w:color="auto" w:frame="1"/>
          <w:lang w:eastAsia="nb-NO"/>
        </w:rPr>
        <w:t>.</w:t>
      </w:r>
      <w:r w:rsidRPr="007D581B">
        <w:rPr>
          <w:color w:val="000000"/>
          <w:bdr w:val="none" w:sz="0" w:space="0" w:color="auto" w:frame="1"/>
          <w:lang w:eastAsia="nb-NO"/>
        </w:rPr>
        <w:t xml:space="preserve"> </w:t>
      </w:r>
    </w:p>
    <w:p w:rsidR="007D581B" w:rsidRPr="000759AA" w:rsidRDefault="007D581B" w:rsidP="00000B16">
      <w:pPr>
        <w:pStyle w:val="ListParagraph"/>
        <w:numPr>
          <w:ilvl w:val="0"/>
          <w:numId w:val="3"/>
        </w:numPr>
        <w:spacing w:after="0" w:line="240" w:lineRule="auto"/>
        <w:jc w:val="both"/>
        <w:textAlignment w:val="baseline"/>
        <w:rPr>
          <w:color w:val="000000"/>
          <w:bdr w:val="none" w:sz="0" w:space="0" w:color="auto" w:frame="1"/>
          <w:lang w:eastAsia="nb-NO"/>
        </w:rPr>
      </w:pPr>
      <w:r w:rsidRPr="007B7E44">
        <w:rPr>
          <w:color w:val="000000"/>
          <w:bdr w:val="none" w:sz="0" w:space="0" w:color="auto" w:frame="1"/>
          <w:lang w:eastAsia="nb-NO"/>
        </w:rPr>
        <w:t>Three references, which should include their current or most recent Supervisor</w:t>
      </w:r>
      <w:r w:rsidR="00CB119C">
        <w:rPr>
          <w:color w:val="000000"/>
          <w:bdr w:val="none" w:sz="0" w:space="0" w:color="auto" w:frame="1"/>
          <w:lang w:eastAsia="nb-NO"/>
        </w:rPr>
        <w:t>.</w:t>
      </w:r>
      <w:r w:rsidRPr="007B7E44">
        <w:rPr>
          <w:color w:val="000000"/>
          <w:bdr w:val="none" w:sz="0" w:space="0" w:color="auto" w:frame="1"/>
          <w:lang w:eastAsia="nb-NO"/>
        </w:rPr>
        <w:t xml:space="preserve">  </w:t>
      </w:r>
    </w:p>
    <w:p w:rsidR="00CB119C" w:rsidRDefault="00CB119C" w:rsidP="00000B16">
      <w:pPr>
        <w:spacing w:after="0" w:line="240" w:lineRule="auto"/>
        <w:jc w:val="both"/>
        <w:textAlignment w:val="baseline"/>
        <w:rPr>
          <w:color w:val="000000"/>
          <w:bdr w:val="none" w:sz="0" w:space="0" w:color="auto" w:frame="1"/>
          <w:lang w:eastAsia="nb-NO"/>
        </w:rPr>
      </w:pPr>
    </w:p>
    <w:p w:rsidR="007D581B" w:rsidRPr="007B7E44" w:rsidRDefault="007D581B" w:rsidP="00000B16">
      <w:pPr>
        <w:spacing w:after="0" w:line="240" w:lineRule="auto"/>
        <w:jc w:val="both"/>
        <w:textAlignment w:val="baseline"/>
        <w:rPr>
          <w:color w:val="000000"/>
          <w:bdr w:val="none" w:sz="0" w:space="0" w:color="auto" w:frame="1"/>
          <w:lang w:eastAsia="nb-NO"/>
        </w:rPr>
      </w:pPr>
      <w:r w:rsidRPr="007B7E44">
        <w:rPr>
          <w:color w:val="000000"/>
          <w:bdr w:val="none" w:sz="0" w:space="0" w:color="auto" w:frame="1"/>
          <w:lang w:eastAsia="nb-NO"/>
        </w:rPr>
        <w:t>Applications should be submitted by email to:</w:t>
      </w:r>
    </w:p>
    <w:p w:rsidR="007D581B" w:rsidRPr="007B7E44" w:rsidRDefault="007D581B" w:rsidP="00000B16">
      <w:pPr>
        <w:spacing w:after="0" w:line="240" w:lineRule="auto"/>
        <w:jc w:val="both"/>
        <w:textAlignment w:val="baseline"/>
        <w:rPr>
          <w:color w:val="000000"/>
          <w:bdr w:val="none" w:sz="0" w:space="0" w:color="auto" w:frame="1"/>
          <w:lang w:eastAsia="nb-NO"/>
        </w:rPr>
      </w:pPr>
    </w:p>
    <w:p w:rsidR="003A51E9" w:rsidRDefault="00E4469F" w:rsidP="00000B16">
      <w:pPr>
        <w:spacing w:after="0" w:line="240" w:lineRule="auto"/>
        <w:ind w:left="1440"/>
        <w:jc w:val="both"/>
        <w:textAlignment w:val="baseline"/>
        <w:rPr>
          <w:bdr w:val="none" w:sz="0" w:space="0" w:color="auto" w:frame="1"/>
          <w:lang w:eastAsia="nb-NO"/>
        </w:rPr>
      </w:pPr>
      <w:hyperlink r:id="rId6" w:history="1">
        <w:r w:rsidR="007D581B" w:rsidRPr="007B7E44">
          <w:rPr>
            <w:rStyle w:val="Hyperlink"/>
            <w:bdr w:val="none" w:sz="0" w:space="0" w:color="auto" w:frame="1"/>
            <w:lang w:eastAsia="nb-NO"/>
          </w:rPr>
          <w:t>vacancies.ncass@nca.no</w:t>
        </w:r>
      </w:hyperlink>
      <w:r w:rsidR="007D581B">
        <w:rPr>
          <w:color w:val="000000"/>
          <w:bdr w:val="none" w:sz="0" w:space="0" w:color="auto" w:frame="1"/>
          <w:lang w:eastAsia="nb-NO"/>
        </w:rPr>
        <w:t xml:space="preserve"> with a copy </w:t>
      </w:r>
      <w:r w:rsidR="007D581B" w:rsidRPr="00CB1A73">
        <w:rPr>
          <w:color w:val="000000" w:themeColor="text1"/>
          <w:bdr w:val="none" w:sz="0" w:space="0" w:color="auto" w:frame="1"/>
          <w:lang w:eastAsia="nb-NO"/>
        </w:rPr>
        <w:t xml:space="preserve">to </w:t>
      </w:r>
      <w:hyperlink r:id="rId7" w:history="1">
        <w:r w:rsidR="003A51E9" w:rsidRPr="00290547">
          <w:rPr>
            <w:rStyle w:val="Hyperlink"/>
            <w:bdr w:val="none" w:sz="0" w:space="0" w:color="auto" w:frame="1"/>
            <w:lang w:eastAsia="nb-NO"/>
          </w:rPr>
          <w:t>Azima.Arkanjelo@nca.no</w:t>
        </w:r>
      </w:hyperlink>
    </w:p>
    <w:p w:rsidR="007D581B" w:rsidRDefault="00A31F34" w:rsidP="00000B16">
      <w:pPr>
        <w:spacing w:after="0" w:line="240" w:lineRule="auto"/>
        <w:ind w:left="1440"/>
        <w:jc w:val="both"/>
        <w:textAlignment w:val="baseline"/>
        <w:rPr>
          <w:rStyle w:val="Hyperlink"/>
          <w:color w:val="000000" w:themeColor="text1"/>
          <w:bdr w:val="none" w:sz="0" w:space="0" w:color="auto" w:frame="1"/>
          <w:lang w:eastAsia="nb-NO"/>
        </w:rPr>
      </w:pPr>
      <w:r>
        <w:rPr>
          <w:rStyle w:val="Hyperlink"/>
          <w:color w:val="000000" w:themeColor="text1"/>
          <w:u w:val="none"/>
          <w:bdr w:val="none" w:sz="0" w:space="0" w:color="auto" w:frame="1"/>
          <w:lang w:eastAsia="nb-NO"/>
        </w:rPr>
        <w:t xml:space="preserve"> </w:t>
      </w:r>
      <w:r w:rsidR="00531827" w:rsidRPr="007D581B">
        <w:rPr>
          <w:rStyle w:val="Hyperlink"/>
          <w:b/>
          <w:color w:val="000000" w:themeColor="text1"/>
          <w:u w:val="none"/>
          <w:bdr w:val="none" w:sz="0" w:space="0" w:color="auto" w:frame="1"/>
          <w:lang w:eastAsia="nb-NO"/>
        </w:rPr>
        <w:t xml:space="preserve">and </w:t>
      </w:r>
      <w:hyperlink r:id="rId8" w:history="1">
        <w:r w:rsidR="00000B16" w:rsidRPr="00B230F3">
          <w:rPr>
            <w:rStyle w:val="Hyperlink"/>
            <w:lang w:val="en-US"/>
          </w:rPr>
          <w:t>Nigda.Philip@nca.no</w:t>
        </w:r>
      </w:hyperlink>
    </w:p>
    <w:p w:rsidR="00531827" w:rsidRPr="00E862A7" w:rsidRDefault="00531827" w:rsidP="00000B16">
      <w:pPr>
        <w:spacing w:after="0" w:line="240" w:lineRule="auto"/>
        <w:ind w:left="1440"/>
        <w:jc w:val="both"/>
        <w:textAlignment w:val="baseline"/>
        <w:rPr>
          <w:color w:val="0563C1" w:themeColor="hyperlink"/>
          <w:u w:val="single"/>
          <w:bdr w:val="none" w:sz="0" w:space="0" w:color="auto" w:frame="1"/>
          <w:lang w:eastAsia="nb-NO"/>
        </w:rPr>
      </w:pPr>
    </w:p>
    <w:p w:rsidR="007D581B" w:rsidRDefault="007D581B" w:rsidP="00000B16">
      <w:pPr>
        <w:spacing w:after="0" w:line="240" w:lineRule="auto"/>
        <w:jc w:val="both"/>
        <w:textAlignment w:val="baseline"/>
        <w:rPr>
          <w:color w:val="000000"/>
          <w:bdr w:val="none" w:sz="0" w:space="0" w:color="auto" w:frame="1"/>
          <w:lang w:eastAsia="nb-NO"/>
        </w:rPr>
      </w:pPr>
      <w:r>
        <w:rPr>
          <w:color w:val="000000"/>
          <w:bdr w:val="none" w:sz="0" w:space="0" w:color="auto" w:frame="1"/>
          <w:lang w:eastAsia="nb-NO"/>
        </w:rPr>
        <w:t>Or</w:t>
      </w:r>
      <w:r w:rsidR="00D9135B">
        <w:rPr>
          <w:color w:val="000000"/>
          <w:bdr w:val="none" w:sz="0" w:space="0" w:color="auto" w:frame="1"/>
          <w:lang w:eastAsia="nb-NO"/>
        </w:rPr>
        <w:t xml:space="preserve"> delivered </w:t>
      </w:r>
      <w:r w:rsidR="000759AA">
        <w:rPr>
          <w:color w:val="000000"/>
          <w:bdr w:val="none" w:sz="0" w:space="0" w:color="auto" w:frame="1"/>
          <w:lang w:eastAsia="nb-NO"/>
        </w:rPr>
        <w:t>to NCA</w:t>
      </w:r>
      <w:r>
        <w:rPr>
          <w:color w:val="000000"/>
          <w:bdr w:val="none" w:sz="0" w:space="0" w:color="auto" w:frame="1"/>
          <w:lang w:eastAsia="nb-NO"/>
        </w:rPr>
        <w:t xml:space="preserve"> Office in </w:t>
      </w:r>
      <w:proofErr w:type="spellStart"/>
      <w:r w:rsidR="00CB119C">
        <w:rPr>
          <w:color w:val="000000"/>
          <w:bdr w:val="none" w:sz="0" w:space="0" w:color="auto" w:frame="1"/>
          <w:lang w:eastAsia="nb-NO"/>
        </w:rPr>
        <w:t>Buluk</w:t>
      </w:r>
      <w:proofErr w:type="spellEnd"/>
      <w:r w:rsidR="00CB119C">
        <w:rPr>
          <w:color w:val="000000"/>
          <w:bdr w:val="none" w:sz="0" w:space="0" w:color="auto" w:frame="1"/>
          <w:lang w:eastAsia="nb-NO"/>
        </w:rPr>
        <w:t xml:space="preserve">, </w:t>
      </w:r>
      <w:r>
        <w:rPr>
          <w:color w:val="000000"/>
          <w:bdr w:val="none" w:sz="0" w:space="0" w:color="auto" w:frame="1"/>
          <w:lang w:eastAsia="nb-NO"/>
        </w:rPr>
        <w:t>Juba, near UNDP Office</w:t>
      </w:r>
      <w:r w:rsidR="00CB119C">
        <w:rPr>
          <w:color w:val="000000"/>
          <w:bdr w:val="none" w:sz="0" w:space="0" w:color="auto" w:frame="1"/>
          <w:lang w:eastAsia="nb-NO"/>
        </w:rPr>
        <w:t>.</w:t>
      </w:r>
      <w:r w:rsidRPr="007B7E44">
        <w:rPr>
          <w:color w:val="000000"/>
          <w:bdr w:val="none" w:sz="0" w:space="0" w:color="auto" w:frame="1"/>
          <w:lang w:eastAsia="nb-NO"/>
        </w:rPr>
        <w:t xml:space="preserve"> </w:t>
      </w:r>
    </w:p>
    <w:p w:rsidR="00D96915" w:rsidRDefault="00D96915" w:rsidP="00000B16">
      <w:pPr>
        <w:pStyle w:val="BodyText"/>
        <w:spacing w:after="0"/>
        <w:jc w:val="both"/>
        <w:rPr>
          <w:rFonts w:asciiTheme="minorHAnsi" w:hAnsiTheme="minorHAnsi"/>
          <w:color w:val="000000"/>
          <w:szCs w:val="22"/>
          <w:bdr w:val="none" w:sz="0" w:space="0" w:color="auto" w:frame="1"/>
          <w:lang w:val="en-GB"/>
        </w:rPr>
      </w:pPr>
    </w:p>
    <w:p w:rsidR="007D581B" w:rsidRPr="007D581B" w:rsidRDefault="007D581B" w:rsidP="00000B16">
      <w:pPr>
        <w:pStyle w:val="BodyText"/>
        <w:spacing w:after="0"/>
        <w:jc w:val="both"/>
      </w:pPr>
      <w:r w:rsidRPr="007B7E44">
        <w:rPr>
          <w:rFonts w:asciiTheme="minorHAnsi" w:hAnsiTheme="minorHAnsi"/>
          <w:color w:val="000000"/>
          <w:szCs w:val="22"/>
          <w:bdr w:val="none" w:sz="0" w:space="0" w:color="auto" w:frame="1"/>
          <w:lang w:val="en-GB"/>
        </w:rPr>
        <w:t>This position is open to South Sudanese citizens only.  NCA is an equal opportunity employer, and qualified female candi</w:t>
      </w:r>
      <w:r>
        <w:rPr>
          <w:rFonts w:asciiTheme="minorHAnsi" w:hAnsiTheme="minorHAnsi"/>
          <w:color w:val="000000"/>
          <w:szCs w:val="22"/>
          <w:bdr w:val="none" w:sz="0" w:space="0" w:color="auto" w:frame="1"/>
          <w:lang w:val="en-GB"/>
        </w:rPr>
        <w:t xml:space="preserve">dates are encouraged to apply. </w:t>
      </w:r>
      <w:r w:rsidRPr="007B7E44">
        <w:rPr>
          <w:rFonts w:asciiTheme="minorHAnsi" w:hAnsiTheme="minorHAnsi"/>
          <w:color w:val="000000"/>
          <w:szCs w:val="22"/>
          <w:bdr w:val="none" w:sz="0" w:space="0" w:color="auto" w:frame="1"/>
          <w:lang w:val="en-GB"/>
        </w:rPr>
        <w:t xml:space="preserve">Only short listed candidates will be contacted.  </w:t>
      </w:r>
    </w:p>
    <w:p w:rsidR="004802B4" w:rsidRDefault="004802B4" w:rsidP="00000B16">
      <w:pPr>
        <w:spacing w:after="0" w:line="240" w:lineRule="auto"/>
      </w:pPr>
    </w:p>
    <w:sectPr w:rsidR="004802B4" w:rsidSect="004F00ED">
      <w:pgSz w:w="11906" w:h="16838"/>
      <w:pgMar w:top="1021" w:right="1021" w:bottom="624" w:left="1247"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B63A58"/>
    <w:lvl w:ilvl="0">
      <w:numFmt w:val="bullet"/>
      <w:lvlText w:val="*"/>
      <w:lvlJc w:val="left"/>
    </w:lvl>
  </w:abstractNum>
  <w:abstractNum w:abstractNumId="1" w15:restartNumberingAfterBreak="0">
    <w:nsid w:val="086652B4"/>
    <w:multiLevelType w:val="hybridMultilevel"/>
    <w:tmpl w:val="391A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40DD"/>
    <w:multiLevelType w:val="hybridMultilevel"/>
    <w:tmpl w:val="05EEDB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7D0DEF"/>
    <w:multiLevelType w:val="hybridMultilevel"/>
    <w:tmpl w:val="F54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316BF4"/>
    <w:multiLevelType w:val="hybridMultilevel"/>
    <w:tmpl w:val="90EA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87598"/>
    <w:multiLevelType w:val="hybridMultilevel"/>
    <w:tmpl w:val="05EEDB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C456912"/>
    <w:multiLevelType w:val="hybridMultilevel"/>
    <w:tmpl w:val="C31C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E4481"/>
    <w:multiLevelType w:val="hybridMultilevel"/>
    <w:tmpl w:val="B3A6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5F20"/>
    <w:multiLevelType w:val="hybridMultilevel"/>
    <w:tmpl w:val="0F0216E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3112AFC"/>
    <w:multiLevelType w:val="hybridMultilevel"/>
    <w:tmpl w:val="71CE66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15:restartNumberingAfterBreak="0">
    <w:nsid w:val="7BEE32A3"/>
    <w:multiLevelType w:val="hybridMultilevel"/>
    <w:tmpl w:val="B66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2"/>
  </w:num>
  <w:num w:numId="7">
    <w:abstractNumId w:val="3"/>
  </w:num>
  <w:num w:numId="8">
    <w:abstractNumId w:val="1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B"/>
    <w:rsid w:val="00000B16"/>
    <w:rsid w:val="000246A1"/>
    <w:rsid w:val="00043172"/>
    <w:rsid w:val="000554BE"/>
    <w:rsid w:val="000759AA"/>
    <w:rsid w:val="00274C59"/>
    <w:rsid w:val="002D4E22"/>
    <w:rsid w:val="003150CF"/>
    <w:rsid w:val="003921AF"/>
    <w:rsid w:val="003A51E9"/>
    <w:rsid w:val="003D00D4"/>
    <w:rsid w:val="004802B4"/>
    <w:rsid w:val="00482738"/>
    <w:rsid w:val="004C01C7"/>
    <w:rsid w:val="00531827"/>
    <w:rsid w:val="00556BE0"/>
    <w:rsid w:val="006074DE"/>
    <w:rsid w:val="00677CB2"/>
    <w:rsid w:val="006A7CF2"/>
    <w:rsid w:val="007B54AB"/>
    <w:rsid w:val="007D581B"/>
    <w:rsid w:val="00813EE3"/>
    <w:rsid w:val="00846E10"/>
    <w:rsid w:val="009C5566"/>
    <w:rsid w:val="00A31F34"/>
    <w:rsid w:val="00AD0852"/>
    <w:rsid w:val="00B326DE"/>
    <w:rsid w:val="00C274AC"/>
    <w:rsid w:val="00CB119C"/>
    <w:rsid w:val="00D61158"/>
    <w:rsid w:val="00D9135B"/>
    <w:rsid w:val="00D947DC"/>
    <w:rsid w:val="00D96915"/>
    <w:rsid w:val="00E4469F"/>
    <w:rsid w:val="00E862A7"/>
    <w:rsid w:val="00EF0454"/>
    <w:rsid w:val="00E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3019"/>
  <w15:chartTrackingRefBased/>
  <w15:docId w15:val="{C9F43BA3-DB23-4222-AFCF-9AFEFC09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1B"/>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581B"/>
    <w:pPr>
      <w:widowControl w:val="0"/>
      <w:spacing w:after="160" w:line="240" w:lineRule="auto"/>
    </w:pPr>
    <w:rPr>
      <w:rFonts w:ascii="Times New Roman" w:eastAsia="Times New Roman" w:hAnsi="Times New Roman" w:cs="Times New Roman"/>
      <w:snapToGrid w:val="0"/>
      <w:szCs w:val="20"/>
      <w:lang w:val="en-US" w:eastAsia="nb-NO"/>
    </w:rPr>
  </w:style>
  <w:style w:type="character" w:customStyle="1" w:styleId="BodyTextChar">
    <w:name w:val="Body Text Char"/>
    <w:basedOn w:val="DefaultParagraphFont"/>
    <w:link w:val="BodyText"/>
    <w:rsid w:val="007D581B"/>
    <w:rPr>
      <w:rFonts w:ascii="Times New Roman" w:eastAsia="Times New Roman" w:hAnsi="Times New Roman" w:cs="Times New Roman"/>
      <w:snapToGrid w:val="0"/>
      <w:szCs w:val="20"/>
      <w:lang w:eastAsia="nb-NO"/>
    </w:rPr>
  </w:style>
  <w:style w:type="paragraph" w:styleId="ListParagraph">
    <w:name w:val="List Paragraph"/>
    <w:basedOn w:val="Normal"/>
    <w:uiPriority w:val="34"/>
    <w:qFormat/>
    <w:rsid w:val="007D581B"/>
    <w:pPr>
      <w:ind w:left="720"/>
      <w:contextualSpacing/>
    </w:pPr>
  </w:style>
  <w:style w:type="character" w:styleId="Hyperlink">
    <w:name w:val="Hyperlink"/>
    <w:basedOn w:val="DefaultParagraphFont"/>
    <w:uiPriority w:val="99"/>
    <w:unhideWhenUsed/>
    <w:rsid w:val="007D581B"/>
    <w:rPr>
      <w:color w:val="0563C1" w:themeColor="hyperlink"/>
      <w:u w:val="single"/>
    </w:rPr>
  </w:style>
  <w:style w:type="paragraph" w:styleId="BalloonText">
    <w:name w:val="Balloon Text"/>
    <w:basedOn w:val="Normal"/>
    <w:link w:val="BalloonTextChar"/>
    <w:uiPriority w:val="99"/>
    <w:semiHidden/>
    <w:unhideWhenUsed/>
    <w:rsid w:val="0002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A1"/>
    <w:rPr>
      <w:rFonts w:ascii="Segoe UI" w:eastAsiaTheme="minorEastAsia" w:hAnsi="Segoe UI" w:cs="Segoe UI"/>
      <w:sz w:val="18"/>
      <w:szCs w:val="18"/>
      <w:lang w:val="en-GB" w:eastAsia="en-GB"/>
    </w:rPr>
  </w:style>
  <w:style w:type="character" w:styleId="UnresolvedMention">
    <w:name w:val="Unresolved Mention"/>
    <w:basedOn w:val="DefaultParagraphFont"/>
    <w:uiPriority w:val="99"/>
    <w:semiHidden/>
    <w:unhideWhenUsed/>
    <w:rsid w:val="003A5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da.Philip@nca.no" TargetMode="External"/><Relationship Id="rId3" Type="http://schemas.openxmlformats.org/officeDocument/2006/relationships/settings" Target="settings.xml"/><Relationship Id="rId7" Type="http://schemas.openxmlformats.org/officeDocument/2006/relationships/hyperlink" Target="mailto:Azima.Arkanjelo@nc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ncass@nca.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Diana Mangeli</cp:lastModifiedBy>
  <cp:revision>2</cp:revision>
  <cp:lastPrinted>2017-03-15T14:51:00Z</cp:lastPrinted>
  <dcterms:created xsi:type="dcterms:W3CDTF">2019-01-10T12:39:00Z</dcterms:created>
  <dcterms:modified xsi:type="dcterms:W3CDTF">2019-01-10T12:39:00Z</dcterms:modified>
</cp:coreProperties>
</file>