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6A08" w14:textId="77777777" w:rsidR="00270649" w:rsidRPr="0050261C" w:rsidRDefault="00270649" w:rsidP="00706EC6">
      <w:pPr>
        <w:pStyle w:val="Minimizedparagraph"/>
        <w:rPr>
          <w:rFonts w:ascii="Tw Cen MT" w:hAnsi="Tw Cen MT" w:cs="Arial"/>
          <w:sz w:val="22"/>
          <w:szCs w:val="22"/>
        </w:rPr>
      </w:pPr>
      <w:bookmarkStart w:id="0" w:name="_GoBack"/>
      <w:bookmarkEnd w:id="0"/>
      <w:r w:rsidRPr="0050261C">
        <w:rPr>
          <w:rFonts w:ascii="Tw Cen MT" w:hAnsi="Tw Cen MT" w:cs="Arial"/>
          <w:sz w:val="22"/>
          <w:szCs w:val="22"/>
        </w:rPr>
        <w:tab/>
      </w:r>
    </w:p>
    <w:p w14:paraId="48A3EC29" w14:textId="294221F6" w:rsidR="009D135D" w:rsidRPr="0050261C" w:rsidRDefault="00E722C8" w:rsidP="00C97081">
      <w:pPr>
        <w:pStyle w:val="Title"/>
        <w:jc w:val="left"/>
        <w:rPr>
          <w:rFonts w:ascii="Tw Cen MT" w:hAnsi="Tw Cen MT" w:cs="Arial"/>
          <w:sz w:val="22"/>
          <w:szCs w:val="22"/>
        </w:rPr>
      </w:pPr>
      <w:r>
        <w:rPr>
          <w:rFonts w:ascii="Tw Cen MT" w:hAnsi="Tw Cen MT" w:cs="Arial"/>
          <w:sz w:val="22"/>
          <w:szCs w:val="22"/>
        </w:rPr>
        <w:t>STUDY ON THE JUSTICE INSTITUTIONS IN MABAN</w:t>
      </w:r>
      <w:r w:rsidR="00C97081" w:rsidRPr="0050261C">
        <w:rPr>
          <w:rFonts w:ascii="Tw Cen MT" w:hAnsi="Tw Cen MT" w:cs="Arial"/>
          <w:b w:val="0"/>
          <w:sz w:val="22"/>
          <w:szCs w:val="22"/>
        </w:rPr>
        <w:t>// Terms of Reference</w:t>
      </w:r>
    </w:p>
    <w:p w14:paraId="53A7AD19" w14:textId="29028A65" w:rsidR="009D135D" w:rsidRPr="0050261C" w:rsidRDefault="009D135D" w:rsidP="00683B58">
      <w:pPr>
        <w:pStyle w:val="Subtitle"/>
        <w:rPr>
          <w:rFonts w:ascii="Tw Cen MT" w:hAnsi="Tw Cen MT" w:cs="Arial"/>
          <w:sz w:val="22"/>
          <w:szCs w:val="22"/>
        </w:rPr>
      </w:pPr>
      <w:r w:rsidRPr="0050261C">
        <w:rPr>
          <w:rFonts w:ascii="Tw Cen MT" w:hAnsi="Tw Cen MT" w:cs="Arial"/>
          <w:color w:val="AF161E" w:themeColor="accent1"/>
          <w:sz w:val="22"/>
          <w:szCs w:val="22"/>
        </w:rPr>
        <w:t>SOUTH SUDAN</w:t>
      </w:r>
      <w:r w:rsidRPr="0050261C">
        <w:rPr>
          <w:rFonts w:ascii="Tw Cen MT" w:hAnsi="Tw Cen MT" w:cs="Arial"/>
          <w:color w:val="000000" w:themeColor="text1"/>
          <w:sz w:val="22"/>
          <w:szCs w:val="22"/>
        </w:rPr>
        <w:t xml:space="preserve"> // </w:t>
      </w:r>
      <w:r w:rsidR="00E722C8">
        <w:rPr>
          <w:rFonts w:ascii="Tw Cen MT" w:hAnsi="Tw Cen MT" w:cs="Arial"/>
          <w:color w:val="AF161E" w:themeColor="accent1"/>
          <w:sz w:val="22"/>
          <w:szCs w:val="22"/>
        </w:rPr>
        <w:t xml:space="preserve">MARCH </w:t>
      </w:r>
      <w:r w:rsidR="00C97081" w:rsidRPr="0050261C">
        <w:rPr>
          <w:rFonts w:ascii="Tw Cen MT" w:hAnsi="Tw Cen MT" w:cs="Arial"/>
          <w:color w:val="AF161E" w:themeColor="accent1"/>
          <w:sz w:val="22"/>
          <w:szCs w:val="22"/>
        </w:rPr>
        <w:t>2019</w:t>
      </w:r>
    </w:p>
    <w:p w14:paraId="77FAAA7D"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Background and context</w:t>
      </w:r>
    </w:p>
    <w:p w14:paraId="666B64CF" w14:textId="3A064BB5" w:rsidR="00C97081" w:rsidRPr="0050261C" w:rsidRDefault="00C97081" w:rsidP="00C97081">
      <w:pPr>
        <w:rPr>
          <w:rFonts w:ascii="Tw Cen MT" w:hAnsi="Tw Cen MT" w:cs="Arial"/>
          <w:sz w:val="22"/>
          <w:szCs w:val="22"/>
        </w:rPr>
      </w:pPr>
      <w:r w:rsidRPr="0050261C">
        <w:rPr>
          <w:rFonts w:ascii="Tw Cen MT" w:hAnsi="Tw Cen MT" w:cs="Arial"/>
          <w:sz w:val="22"/>
          <w:szCs w:val="22"/>
        </w:rPr>
        <w:t>The Danish Refugee Council (DRC) has been operational in South Sudan since 2005, working with the overall aim of achieving durable solutions for displaced populations affected by conflict and food insecurity. DRC implements a multi-sector response to support Sudanese refugees, internally displaced persons (IDP) and host populations with projects and activities being tailored according to the needs and gaps in the local contexts. Its current programming components include: protection; camp coordination and camp management (CCCM); provision of emergency and transitional shelters within and outside of camp environments; distribution of non-food items (NFIs); food security and livelihoods (FSL); multi-sectoral needs assessments, rapid multi-sector emergency response and the deployment of international NGO safety advisors who support the humanitarian community.</w:t>
      </w:r>
    </w:p>
    <w:p w14:paraId="1E0B2B8F" w14:textId="7DD58DBD" w:rsidR="002B1FBD" w:rsidRPr="002B1FBD" w:rsidRDefault="002B1FBD" w:rsidP="002B1FBD">
      <w:pPr>
        <w:rPr>
          <w:rFonts w:ascii="Tw Cen MT" w:hAnsi="Tw Cen MT" w:cs="Arial"/>
          <w:bCs/>
          <w:sz w:val="22"/>
          <w:szCs w:val="22"/>
        </w:rPr>
      </w:pPr>
      <w:r w:rsidRPr="002B1FBD">
        <w:rPr>
          <w:rFonts w:ascii="Tw Cen MT" w:hAnsi="Tw Cen MT" w:cs="Arial"/>
          <w:bCs/>
          <w:sz w:val="22"/>
          <w:szCs w:val="22"/>
        </w:rPr>
        <w:t>Maban County as in many other parts of Republic of South Sudan has challenges in rule of law and access to justice.  The Refugee Act of South Sudan (Act 2012) was enacted in June 2012 and immediately came into force on 5th June 2012 and the Commission of Refugee Affairs was soon established in May 2013.  Through the Access to Justice Forum, UNHCR and DRC have supported the election of the court members concluded by the arrival of the appointed female judge to Maban.  Among the successes, DRC together with protection actors has been advocating for representation of women and youth among court members.</w:t>
      </w:r>
    </w:p>
    <w:p w14:paraId="1E932E41" w14:textId="69BEDD1A" w:rsidR="00091930" w:rsidRPr="002B1FBD" w:rsidRDefault="00DC00D2" w:rsidP="00C97081">
      <w:pPr>
        <w:rPr>
          <w:rFonts w:ascii="Tw Cen MT" w:hAnsi="Tw Cen MT" w:cs="Arial"/>
          <w:sz w:val="22"/>
          <w:szCs w:val="22"/>
        </w:rPr>
      </w:pPr>
      <w:r w:rsidRPr="002B1FBD">
        <w:rPr>
          <w:rFonts w:ascii="Tw Cen MT" w:hAnsi="Tw Cen MT" w:cs="Arial"/>
          <w:sz w:val="22"/>
          <w:szCs w:val="22"/>
        </w:rPr>
        <w:t>Since 2015</w:t>
      </w:r>
      <w:r w:rsidR="002B1FBD">
        <w:rPr>
          <w:rFonts w:ascii="Tw Cen MT" w:hAnsi="Tw Cen MT" w:cs="Arial"/>
          <w:sz w:val="22"/>
          <w:szCs w:val="22"/>
        </w:rPr>
        <w:t>, DRC in partnership with UNHCR</w:t>
      </w:r>
      <w:r w:rsidR="00C92F63" w:rsidRPr="002B1FBD">
        <w:rPr>
          <w:rFonts w:ascii="Tw Cen MT" w:hAnsi="Tw Cen MT" w:cs="Arial"/>
          <w:sz w:val="22"/>
          <w:szCs w:val="22"/>
        </w:rPr>
        <w:t xml:space="preserve"> has </w:t>
      </w:r>
      <w:r w:rsidRPr="002B1FBD">
        <w:rPr>
          <w:rFonts w:ascii="Tw Cen MT" w:hAnsi="Tw Cen MT" w:cs="Arial"/>
          <w:sz w:val="22"/>
          <w:szCs w:val="22"/>
        </w:rPr>
        <w:t xml:space="preserve">been </w:t>
      </w:r>
      <w:r w:rsidR="00BB7FD3" w:rsidRPr="002B1FBD">
        <w:rPr>
          <w:rFonts w:ascii="Tw Cen MT" w:hAnsi="Tw Cen MT" w:cs="Arial"/>
          <w:sz w:val="22"/>
          <w:szCs w:val="22"/>
        </w:rPr>
        <w:t xml:space="preserve">assisting </w:t>
      </w:r>
      <w:r w:rsidRPr="002B1FBD">
        <w:rPr>
          <w:rFonts w:ascii="Tw Cen MT" w:hAnsi="Tw Cen MT" w:cs="Arial"/>
          <w:sz w:val="22"/>
          <w:szCs w:val="22"/>
        </w:rPr>
        <w:t>both the host and refugee communit</w:t>
      </w:r>
      <w:r w:rsidR="002B1FBD">
        <w:rPr>
          <w:rFonts w:ascii="Tw Cen MT" w:hAnsi="Tw Cen MT" w:cs="Arial"/>
          <w:sz w:val="22"/>
          <w:szCs w:val="22"/>
        </w:rPr>
        <w:t>ies in Greater Maban to access j</w:t>
      </w:r>
      <w:r w:rsidRPr="002B1FBD">
        <w:rPr>
          <w:rFonts w:ascii="Tw Cen MT" w:hAnsi="Tw Cen MT" w:cs="Arial"/>
          <w:sz w:val="22"/>
          <w:szCs w:val="22"/>
        </w:rPr>
        <w:t xml:space="preserve">ustice. The initiative culminated in the construction of two joint (customary) ‘B’ courts </w:t>
      </w:r>
      <w:r w:rsidR="00BB7FD3" w:rsidRPr="002B1FBD">
        <w:rPr>
          <w:rFonts w:ascii="Tw Cen MT" w:hAnsi="Tw Cen MT" w:cs="Arial"/>
          <w:sz w:val="22"/>
          <w:szCs w:val="22"/>
        </w:rPr>
        <w:t>being</w:t>
      </w:r>
      <w:r w:rsidRPr="002B1FBD">
        <w:rPr>
          <w:rFonts w:ascii="Tw Cen MT" w:hAnsi="Tw Cen MT" w:cs="Arial"/>
          <w:sz w:val="22"/>
          <w:szCs w:val="22"/>
        </w:rPr>
        <w:t xml:space="preserve"> Doro ‘B’ Court and </w:t>
      </w:r>
      <w:proofErr w:type="spellStart"/>
      <w:r w:rsidRPr="002B1FBD">
        <w:rPr>
          <w:rFonts w:ascii="Tw Cen MT" w:hAnsi="Tw Cen MT" w:cs="Arial"/>
          <w:sz w:val="22"/>
          <w:szCs w:val="22"/>
        </w:rPr>
        <w:t>Gentil</w:t>
      </w:r>
      <w:proofErr w:type="spellEnd"/>
      <w:r w:rsidRPr="002B1FBD">
        <w:rPr>
          <w:rFonts w:ascii="Tw Cen MT" w:hAnsi="Tw Cen MT" w:cs="Arial"/>
          <w:sz w:val="22"/>
          <w:szCs w:val="22"/>
        </w:rPr>
        <w:t xml:space="preserve"> ‘B’ Court. The two joint courts have court membership allocated between the refugees and the Maban</w:t>
      </w:r>
      <w:r w:rsidR="0041230C" w:rsidRPr="002B1FBD">
        <w:rPr>
          <w:rFonts w:ascii="Tw Cen MT" w:hAnsi="Tw Cen MT" w:cs="Arial"/>
          <w:sz w:val="22"/>
          <w:szCs w:val="22"/>
        </w:rPr>
        <w:t xml:space="preserve"> h</w:t>
      </w:r>
      <w:r w:rsidR="00C442CC" w:rsidRPr="002B1FBD">
        <w:rPr>
          <w:rFonts w:ascii="Tw Cen MT" w:hAnsi="Tw Cen MT" w:cs="Arial"/>
          <w:sz w:val="22"/>
          <w:szCs w:val="22"/>
        </w:rPr>
        <w:t xml:space="preserve">ost </w:t>
      </w:r>
      <w:r w:rsidR="002B1FBD" w:rsidRPr="002B1FBD">
        <w:rPr>
          <w:rFonts w:ascii="Tw Cen MT" w:hAnsi="Tw Cen MT" w:cs="Arial"/>
          <w:sz w:val="22"/>
          <w:szCs w:val="22"/>
        </w:rPr>
        <w:t>community</w:t>
      </w:r>
      <w:r w:rsidRPr="002B1FBD">
        <w:rPr>
          <w:rFonts w:ascii="Tw Cen MT" w:hAnsi="Tw Cen MT" w:cs="Arial"/>
          <w:sz w:val="22"/>
          <w:szCs w:val="22"/>
        </w:rPr>
        <w:t xml:space="preserve">; the ‘B’ courts are headed by the </w:t>
      </w:r>
      <w:proofErr w:type="spellStart"/>
      <w:r w:rsidRPr="002B1FBD">
        <w:rPr>
          <w:rFonts w:ascii="Tw Cen MT" w:hAnsi="Tw Cen MT" w:cs="Arial"/>
          <w:sz w:val="22"/>
          <w:szCs w:val="22"/>
        </w:rPr>
        <w:t>Umdahs</w:t>
      </w:r>
      <w:proofErr w:type="spellEnd"/>
      <w:r w:rsidR="00BB7FD3" w:rsidRPr="002B1FBD">
        <w:rPr>
          <w:rFonts w:ascii="Tw Cen MT" w:hAnsi="Tw Cen MT" w:cs="Arial"/>
          <w:sz w:val="22"/>
          <w:szCs w:val="22"/>
        </w:rPr>
        <w:t xml:space="preserve"> also known as </w:t>
      </w:r>
      <w:r w:rsidR="00394CD0" w:rsidRPr="002B1FBD">
        <w:rPr>
          <w:rFonts w:ascii="Tw Cen MT" w:hAnsi="Tw Cen MT" w:cs="Arial"/>
          <w:sz w:val="22"/>
          <w:szCs w:val="22"/>
        </w:rPr>
        <w:t>‘C</w:t>
      </w:r>
      <w:r w:rsidR="00BB7FD3" w:rsidRPr="002B1FBD">
        <w:rPr>
          <w:rFonts w:ascii="Tw Cen MT" w:hAnsi="Tw Cen MT" w:cs="Arial"/>
          <w:sz w:val="22"/>
          <w:szCs w:val="22"/>
        </w:rPr>
        <w:t>hief</w:t>
      </w:r>
      <w:r w:rsidR="00394CD0" w:rsidRPr="002B1FBD">
        <w:rPr>
          <w:rFonts w:ascii="Tw Cen MT" w:hAnsi="Tw Cen MT" w:cs="Arial"/>
          <w:sz w:val="22"/>
          <w:szCs w:val="22"/>
        </w:rPr>
        <w:t>’</w:t>
      </w:r>
      <w:r w:rsidR="00BB7FD3" w:rsidRPr="002B1FBD">
        <w:rPr>
          <w:rFonts w:ascii="Tw Cen MT" w:hAnsi="Tw Cen MT" w:cs="Arial"/>
          <w:sz w:val="22"/>
          <w:szCs w:val="22"/>
        </w:rPr>
        <w:t xml:space="preserve"> in the law</w:t>
      </w:r>
      <w:r w:rsidR="00394CD0" w:rsidRPr="002B1FBD">
        <w:rPr>
          <w:rFonts w:ascii="Tw Cen MT" w:hAnsi="Tw Cen MT" w:cs="Arial"/>
          <w:sz w:val="22"/>
          <w:szCs w:val="22"/>
        </w:rPr>
        <w:t>s of South Sudan</w:t>
      </w:r>
      <w:r w:rsidRPr="002B1FBD">
        <w:rPr>
          <w:rFonts w:ascii="Tw Cen MT" w:hAnsi="Tw Cen MT" w:cs="Arial"/>
          <w:sz w:val="22"/>
          <w:szCs w:val="22"/>
        </w:rPr>
        <w:t xml:space="preserve">.  </w:t>
      </w:r>
      <w:r w:rsidR="00C442CC" w:rsidRPr="002B1FBD">
        <w:rPr>
          <w:rFonts w:ascii="Tw Cen MT" w:hAnsi="Tw Cen MT" w:cs="Arial"/>
          <w:sz w:val="22"/>
          <w:szCs w:val="22"/>
        </w:rPr>
        <w:t xml:space="preserve">Customary </w:t>
      </w:r>
      <w:r w:rsidRPr="002B1FBD">
        <w:rPr>
          <w:rFonts w:ascii="Tw Cen MT" w:hAnsi="Tw Cen MT" w:cs="Arial"/>
          <w:sz w:val="22"/>
          <w:szCs w:val="22"/>
        </w:rPr>
        <w:t>‘B’ court</w:t>
      </w:r>
      <w:r w:rsidR="00C442CC" w:rsidRPr="002B1FBD">
        <w:rPr>
          <w:rFonts w:ascii="Tw Cen MT" w:hAnsi="Tw Cen MT" w:cs="Arial"/>
          <w:sz w:val="22"/>
          <w:szCs w:val="22"/>
        </w:rPr>
        <w:t>s</w:t>
      </w:r>
      <w:r w:rsidRPr="002B1FBD">
        <w:rPr>
          <w:rFonts w:ascii="Tw Cen MT" w:hAnsi="Tw Cen MT" w:cs="Arial"/>
          <w:sz w:val="22"/>
          <w:szCs w:val="22"/>
        </w:rPr>
        <w:t xml:space="preserve"> </w:t>
      </w:r>
      <w:r w:rsidR="004061C7" w:rsidRPr="002B1FBD">
        <w:rPr>
          <w:rFonts w:ascii="Tw Cen MT" w:hAnsi="Tw Cen MT" w:cs="Arial"/>
          <w:sz w:val="22"/>
          <w:szCs w:val="22"/>
        </w:rPr>
        <w:t>are</w:t>
      </w:r>
      <w:r w:rsidRPr="002B1FBD">
        <w:rPr>
          <w:rFonts w:ascii="Tw Cen MT" w:hAnsi="Tw Cen MT" w:cs="Arial"/>
          <w:sz w:val="22"/>
          <w:szCs w:val="22"/>
        </w:rPr>
        <w:t xml:space="preserve"> meant to address</w:t>
      </w:r>
      <w:r w:rsidR="00394CD0" w:rsidRPr="002B1FBD">
        <w:rPr>
          <w:rFonts w:ascii="Tw Cen MT" w:hAnsi="Tw Cen MT" w:cs="Arial"/>
          <w:sz w:val="22"/>
          <w:szCs w:val="22"/>
        </w:rPr>
        <w:t xml:space="preserve"> trivial civil</w:t>
      </w:r>
      <w:r w:rsidRPr="002B1FBD">
        <w:rPr>
          <w:rFonts w:ascii="Tw Cen MT" w:hAnsi="Tw Cen MT" w:cs="Arial"/>
          <w:sz w:val="22"/>
          <w:szCs w:val="22"/>
        </w:rPr>
        <w:t xml:space="preserve"> customary</w:t>
      </w:r>
      <w:r w:rsidR="00394CD0" w:rsidRPr="002B1FBD">
        <w:rPr>
          <w:rFonts w:ascii="Tw Cen MT" w:hAnsi="Tw Cen MT" w:cs="Arial"/>
          <w:sz w:val="22"/>
          <w:szCs w:val="22"/>
        </w:rPr>
        <w:t xml:space="preserve"> cases and some criminal cases with customary interface referred to it by a competent court in accordance with the Local Government’s Act 2009.</w:t>
      </w:r>
      <w:r w:rsidR="002B1FBD">
        <w:rPr>
          <w:rFonts w:ascii="Tw Cen MT" w:hAnsi="Tw Cen MT" w:cs="Arial"/>
          <w:sz w:val="22"/>
          <w:szCs w:val="22"/>
        </w:rPr>
        <w:t xml:space="preserve"> </w:t>
      </w:r>
      <w:r w:rsidR="00E914BF" w:rsidRPr="002B1FBD">
        <w:rPr>
          <w:rFonts w:ascii="Tw Cen MT" w:hAnsi="Tw Cen MT" w:cs="Arial"/>
          <w:sz w:val="22"/>
          <w:szCs w:val="22"/>
        </w:rPr>
        <w:t>The said cases from</w:t>
      </w:r>
      <w:r w:rsidRPr="002B1FBD">
        <w:rPr>
          <w:rFonts w:ascii="Tw Cen MT" w:hAnsi="Tw Cen MT" w:cs="Arial"/>
          <w:sz w:val="22"/>
          <w:szCs w:val="22"/>
        </w:rPr>
        <w:t xml:space="preserve"> </w:t>
      </w:r>
      <w:proofErr w:type="spellStart"/>
      <w:r w:rsidRPr="002B1FBD">
        <w:rPr>
          <w:rFonts w:ascii="Tw Cen MT" w:hAnsi="Tw Cen MT" w:cs="Arial"/>
          <w:sz w:val="22"/>
          <w:szCs w:val="22"/>
        </w:rPr>
        <w:t>Gendrassa</w:t>
      </w:r>
      <w:proofErr w:type="spellEnd"/>
      <w:r w:rsidRPr="002B1FBD">
        <w:rPr>
          <w:rFonts w:ascii="Tw Cen MT" w:hAnsi="Tw Cen MT" w:cs="Arial"/>
          <w:sz w:val="22"/>
          <w:szCs w:val="22"/>
        </w:rPr>
        <w:t xml:space="preserve">, </w:t>
      </w:r>
      <w:proofErr w:type="spellStart"/>
      <w:r w:rsidRPr="002B1FBD">
        <w:rPr>
          <w:rFonts w:ascii="Tw Cen MT" w:hAnsi="Tw Cen MT" w:cs="Arial"/>
          <w:sz w:val="22"/>
          <w:szCs w:val="22"/>
        </w:rPr>
        <w:t>Batil</w:t>
      </w:r>
      <w:proofErr w:type="spellEnd"/>
      <w:r w:rsidRPr="002B1FBD">
        <w:rPr>
          <w:rFonts w:ascii="Tw Cen MT" w:hAnsi="Tw Cen MT" w:cs="Arial"/>
          <w:sz w:val="22"/>
          <w:szCs w:val="22"/>
        </w:rPr>
        <w:t xml:space="preserve"> and Kaya</w:t>
      </w:r>
      <w:r w:rsidR="00E914BF" w:rsidRPr="002B1FBD">
        <w:rPr>
          <w:rFonts w:ascii="Tw Cen MT" w:hAnsi="Tw Cen MT" w:cs="Arial"/>
          <w:sz w:val="22"/>
          <w:szCs w:val="22"/>
        </w:rPr>
        <w:t xml:space="preserve"> are addressed by </w:t>
      </w:r>
      <w:proofErr w:type="spellStart"/>
      <w:r w:rsidR="00E914BF" w:rsidRPr="002B1FBD">
        <w:rPr>
          <w:rFonts w:ascii="Tw Cen MT" w:hAnsi="Tw Cen MT" w:cs="Arial"/>
          <w:sz w:val="22"/>
          <w:szCs w:val="22"/>
        </w:rPr>
        <w:t>Gentil</w:t>
      </w:r>
      <w:proofErr w:type="spellEnd"/>
      <w:r w:rsidR="00E914BF" w:rsidRPr="002B1FBD">
        <w:rPr>
          <w:rFonts w:ascii="Tw Cen MT" w:hAnsi="Tw Cen MT" w:cs="Arial"/>
          <w:sz w:val="22"/>
          <w:szCs w:val="22"/>
        </w:rPr>
        <w:t xml:space="preserve"> B Court</w:t>
      </w:r>
      <w:r w:rsidRPr="002B1FBD">
        <w:rPr>
          <w:rFonts w:ascii="Tw Cen MT" w:hAnsi="Tw Cen MT" w:cs="Arial"/>
          <w:sz w:val="22"/>
          <w:szCs w:val="22"/>
        </w:rPr>
        <w:t xml:space="preserve"> w</w:t>
      </w:r>
      <w:r w:rsidR="002B1FBD">
        <w:rPr>
          <w:rFonts w:ascii="Tw Cen MT" w:hAnsi="Tw Cen MT" w:cs="Arial"/>
          <w:sz w:val="22"/>
          <w:szCs w:val="22"/>
        </w:rPr>
        <w:t>hereas Doro ‘B’ court addresses</w:t>
      </w:r>
      <w:r w:rsidR="004061C7">
        <w:rPr>
          <w:rFonts w:ascii="Tw Cen MT" w:hAnsi="Tw Cen MT" w:cs="Arial"/>
          <w:sz w:val="22"/>
          <w:szCs w:val="22"/>
        </w:rPr>
        <w:t xml:space="preserve"> </w:t>
      </w:r>
      <w:r w:rsidR="00E914BF" w:rsidRPr="002B1FBD">
        <w:rPr>
          <w:rFonts w:ascii="Tw Cen MT" w:hAnsi="Tw Cen MT" w:cs="Arial"/>
          <w:sz w:val="22"/>
          <w:szCs w:val="22"/>
        </w:rPr>
        <w:t xml:space="preserve">the same category of cases within the territorial jurisdiction of Doro. </w:t>
      </w:r>
      <w:r w:rsidRPr="002B1FBD">
        <w:rPr>
          <w:rFonts w:ascii="Tw Cen MT" w:hAnsi="Tw Cen MT" w:cs="Arial"/>
          <w:sz w:val="22"/>
          <w:szCs w:val="22"/>
        </w:rPr>
        <w:t xml:space="preserve"> In addition to the joint ‘B’ courts, a Town Bench Court-</w:t>
      </w:r>
      <w:proofErr w:type="spellStart"/>
      <w:r w:rsidRPr="002B1FBD">
        <w:rPr>
          <w:rFonts w:ascii="Tw Cen MT" w:hAnsi="Tw Cen MT" w:cs="Arial"/>
          <w:sz w:val="22"/>
          <w:szCs w:val="22"/>
        </w:rPr>
        <w:t>Bunj</w:t>
      </w:r>
      <w:proofErr w:type="spellEnd"/>
      <w:r w:rsidRPr="002B1FBD">
        <w:rPr>
          <w:rFonts w:ascii="Tw Cen MT" w:hAnsi="Tw Cen MT" w:cs="Arial"/>
          <w:sz w:val="22"/>
          <w:szCs w:val="22"/>
        </w:rPr>
        <w:t xml:space="preserve"> was also established for the host community</w:t>
      </w:r>
      <w:r w:rsidR="00E914BF" w:rsidRPr="002B1FBD">
        <w:rPr>
          <w:rFonts w:ascii="Tw Cen MT" w:hAnsi="Tw Cen MT" w:cs="Arial"/>
          <w:sz w:val="22"/>
          <w:szCs w:val="22"/>
        </w:rPr>
        <w:t xml:space="preserve"> and has equal powers with B courts</w:t>
      </w:r>
      <w:r w:rsidRPr="002B1FBD">
        <w:rPr>
          <w:rFonts w:ascii="Tw Cen MT" w:hAnsi="Tw Cen MT" w:cs="Arial"/>
          <w:sz w:val="22"/>
          <w:szCs w:val="22"/>
        </w:rPr>
        <w:t>. DRC together with UNHCR supported the Access to Justice Forum (ATJF) which was the platform behind most of the achievements in the Access to Justice.</w:t>
      </w:r>
    </w:p>
    <w:p w14:paraId="409C0952"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Purpose</w:t>
      </w:r>
    </w:p>
    <w:p w14:paraId="3671400A" w14:textId="5135DA98" w:rsidR="0041230C" w:rsidRDefault="0041230C" w:rsidP="00C97081">
      <w:pPr>
        <w:rPr>
          <w:rFonts w:ascii="Tw Cen MT" w:hAnsi="Tw Cen MT" w:cs="Arial"/>
          <w:sz w:val="22"/>
          <w:szCs w:val="22"/>
          <w:highlight w:val="yellow"/>
        </w:rPr>
      </w:pPr>
      <w:r w:rsidRPr="0041230C">
        <w:rPr>
          <w:rFonts w:ascii="Tw Cen MT" w:hAnsi="Tw Cen MT" w:cs="Arial"/>
          <w:sz w:val="22"/>
          <w:szCs w:val="22"/>
        </w:rPr>
        <w:t>To strengthen the rule of law in Greater Maban, DRC</w:t>
      </w:r>
      <w:r w:rsidR="002B1FBD">
        <w:rPr>
          <w:rFonts w:ascii="Tw Cen MT" w:hAnsi="Tw Cen MT" w:cs="Arial"/>
          <w:sz w:val="22"/>
          <w:szCs w:val="22"/>
        </w:rPr>
        <w:t xml:space="preserve"> wants to have a study looking </w:t>
      </w:r>
      <w:r w:rsidRPr="0041230C">
        <w:rPr>
          <w:rFonts w:ascii="Tw Cen MT" w:hAnsi="Tw Cen MT" w:cs="Arial"/>
          <w:sz w:val="22"/>
          <w:szCs w:val="22"/>
        </w:rPr>
        <w:t xml:space="preserve">at the existing formal and informal justice institutions in the refugee camps and the host communities.  The study </w:t>
      </w:r>
      <w:r w:rsidR="002B1FBD" w:rsidRPr="0041230C">
        <w:rPr>
          <w:rFonts w:ascii="Tw Cen MT" w:hAnsi="Tw Cen MT" w:cs="Arial"/>
          <w:sz w:val="22"/>
          <w:szCs w:val="22"/>
        </w:rPr>
        <w:t>aims at</w:t>
      </w:r>
      <w:r w:rsidRPr="0041230C">
        <w:rPr>
          <w:rFonts w:ascii="Tw Cen MT" w:hAnsi="Tw Cen MT" w:cs="Arial"/>
          <w:sz w:val="22"/>
          <w:szCs w:val="22"/>
        </w:rPr>
        <w:t xml:space="preserve"> understanding the existing formal and informal justice institutions in the refugee camps and in the host communities. The study </w:t>
      </w:r>
      <w:r w:rsidR="002B1FBD" w:rsidRPr="0041230C">
        <w:rPr>
          <w:rFonts w:ascii="Tw Cen MT" w:hAnsi="Tw Cen MT" w:cs="Arial"/>
          <w:sz w:val="22"/>
          <w:szCs w:val="22"/>
        </w:rPr>
        <w:t>also seeks</w:t>
      </w:r>
      <w:r w:rsidRPr="0041230C">
        <w:rPr>
          <w:rFonts w:ascii="Tw Cen MT" w:hAnsi="Tw Cen MT" w:cs="Arial"/>
          <w:sz w:val="22"/>
          <w:szCs w:val="22"/>
        </w:rPr>
        <w:t xml:space="preserve"> to understand the functionality of traditional courts in the refugee camps and the host communities. It will cover the gaps of the justice institution both the formal and informal in the County. The findings of the study will be used to come up with recommendations in improving the access to justice</w:t>
      </w:r>
      <w:r w:rsidR="00A05495">
        <w:rPr>
          <w:rFonts w:ascii="Tw Cen MT" w:hAnsi="Tw Cen MT" w:cs="Arial"/>
          <w:sz w:val="22"/>
          <w:szCs w:val="22"/>
        </w:rPr>
        <w:t xml:space="preserve"> in Greater Maban</w:t>
      </w:r>
      <w:r w:rsidRPr="0041230C">
        <w:rPr>
          <w:rFonts w:ascii="Tw Cen MT" w:hAnsi="Tw Cen MT" w:cs="Arial"/>
          <w:sz w:val="22"/>
          <w:szCs w:val="22"/>
        </w:rPr>
        <w:t xml:space="preserve">.   </w:t>
      </w:r>
      <w:r>
        <w:rPr>
          <w:rFonts w:ascii="Tw Cen MT" w:hAnsi="Tw Cen MT" w:cs="Arial"/>
          <w:sz w:val="22"/>
          <w:szCs w:val="22"/>
        </w:rPr>
        <w:t xml:space="preserve">The </w:t>
      </w:r>
      <w:r w:rsidR="002B1FBD">
        <w:rPr>
          <w:rFonts w:ascii="Tw Cen MT" w:hAnsi="Tw Cen MT" w:cs="Arial"/>
          <w:sz w:val="22"/>
          <w:szCs w:val="22"/>
        </w:rPr>
        <w:t xml:space="preserve">specific </w:t>
      </w:r>
      <w:r>
        <w:rPr>
          <w:rFonts w:ascii="Tw Cen MT" w:hAnsi="Tw Cen MT" w:cs="Arial"/>
          <w:sz w:val="22"/>
          <w:szCs w:val="22"/>
        </w:rPr>
        <w:t>objectives of the study are</w:t>
      </w:r>
      <w:r w:rsidR="00C16661">
        <w:rPr>
          <w:rFonts w:ascii="Tw Cen MT" w:hAnsi="Tw Cen MT" w:cs="Arial"/>
          <w:sz w:val="22"/>
          <w:szCs w:val="22"/>
        </w:rPr>
        <w:t xml:space="preserve"> to:</w:t>
      </w:r>
    </w:p>
    <w:p w14:paraId="359EC0A8" w14:textId="06B514B4" w:rsidR="0041230C" w:rsidRPr="002B1FBD" w:rsidRDefault="0041230C" w:rsidP="00575BC4">
      <w:pPr>
        <w:pStyle w:val="ListParagraph"/>
        <w:numPr>
          <w:ilvl w:val="0"/>
          <w:numId w:val="7"/>
        </w:numPr>
        <w:rPr>
          <w:rFonts w:ascii="Tw Cen MT" w:hAnsi="Tw Cen MT" w:cs="Arial"/>
        </w:rPr>
      </w:pPr>
      <w:r w:rsidRPr="002B1FBD">
        <w:rPr>
          <w:rFonts w:ascii="Tw Cen MT" w:hAnsi="Tw Cen MT" w:cs="Arial"/>
        </w:rPr>
        <w:t xml:space="preserve">Present the available justice mechanisms inside the camps and in the host community. </w:t>
      </w:r>
    </w:p>
    <w:p w14:paraId="45101488" w14:textId="21B200C7" w:rsidR="0041230C" w:rsidRPr="002B1FBD" w:rsidRDefault="0041230C" w:rsidP="00575BC4">
      <w:pPr>
        <w:pStyle w:val="ListParagraph"/>
        <w:numPr>
          <w:ilvl w:val="0"/>
          <w:numId w:val="7"/>
        </w:numPr>
        <w:rPr>
          <w:rFonts w:ascii="Tw Cen MT" w:hAnsi="Tw Cen MT" w:cs="Arial"/>
        </w:rPr>
      </w:pPr>
      <w:r w:rsidRPr="002B1FBD">
        <w:rPr>
          <w:rFonts w:ascii="Tw Cen MT" w:hAnsi="Tw Cen MT" w:cs="Arial"/>
        </w:rPr>
        <w:t>Identify the gaps and challenges of the court structures in the community.</w:t>
      </w:r>
    </w:p>
    <w:p w14:paraId="2A2AE78C" w14:textId="665424AE" w:rsidR="0041230C" w:rsidRPr="002B1FBD" w:rsidRDefault="0041230C" w:rsidP="00575BC4">
      <w:pPr>
        <w:pStyle w:val="ListParagraph"/>
        <w:numPr>
          <w:ilvl w:val="0"/>
          <w:numId w:val="7"/>
        </w:numPr>
        <w:rPr>
          <w:rFonts w:ascii="Tw Cen MT" w:hAnsi="Tw Cen MT" w:cs="Arial"/>
        </w:rPr>
      </w:pPr>
      <w:r w:rsidRPr="002B1FBD">
        <w:rPr>
          <w:rFonts w:ascii="Tw Cen MT" w:hAnsi="Tw Cen MT" w:cs="Arial"/>
        </w:rPr>
        <w:t>Discuss how the refugees seek for justice and how their cases are being resolved other than the formalized customary courts.</w:t>
      </w:r>
    </w:p>
    <w:p w14:paraId="4915CD82" w14:textId="4685695C" w:rsidR="0041230C" w:rsidRPr="002B1FBD" w:rsidRDefault="0041230C" w:rsidP="00575BC4">
      <w:pPr>
        <w:pStyle w:val="ListParagraph"/>
        <w:numPr>
          <w:ilvl w:val="0"/>
          <w:numId w:val="7"/>
        </w:numPr>
        <w:rPr>
          <w:rFonts w:ascii="Tw Cen MT" w:hAnsi="Tw Cen MT" w:cs="Arial"/>
        </w:rPr>
      </w:pPr>
      <w:r w:rsidRPr="002B1FBD">
        <w:rPr>
          <w:rFonts w:ascii="Tw Cen MT" w:hAnsi="Tw Cen MT" w:cs="Arial"/>
        </w:rPr>
        <w:t>Provide an analysis on what legal structure</w:t>
      </w:r>
      <w:r w:rsidR="00741661">
        <w:rPr>
          <w:rFonts w:ascii="Tw Cen MT" w:hAnsi="Tw Cen MT" w:cs="Arial"/>
        </w:rPr>
        <w:t>s</w:t>
      </w:r>
      <w:r w:rsidRPr="002B1FBD">
        <w:rPr>
          <w:rFonts w:ascii="Tw Cen MT" w:hAnsi="Tw Cen MT" w:cs="Arial"/>
        </w:rPr>
        <w:t xml:space="preserve"> are working well and what </w:t>
      </w:r>
      <w:r w:rsidR="0076507B">
        <w:rPr>
          <w:rFonts w:ascii="Tw Cen MT" w:hAnsi="Tw Cen MT" w:cs="Arial"/>
        </w:rPr>
        <w:t>are</w:t>
      </w:r>
      <w:r w:rsidR="0076507B" w:rsidRPr="002B1FBD">
        <w:rPr>
          <w:rFonts w:ascii="Tw Cen MT" w:hAnsi="Tw Cen MT" w:cs="Arial"/>
        </w:rPr>
        <w:t xml:space="preserve"> </w:t>
      </w:r>
      <w:r w:rsidRPr="002B1FBD">
        <w:rPr>
          <w:rFonts w:ascii="Tw Cen MT" w:hAnsi="Tw Cen MT" w:cs="Arial"/>
        </w:rPr>
        <w:t>not.</w:t>
      </w:r>
    </w:p>
    <w:p w14:paraId="499FD99F" w14:textId="69660389" w:rsidR="0041230C" w:rsidRPr="002B1FBD" w:rsidRDefault="0041230C" w:rsidP="00575BC4">
      <w:pPr>
        <w:pStyle w:val="ListParagraph"/>
        <w:numPr>
          <w:ilvl w:val="0"/>
          <w:numId w:val="7"/>
        </w:numPr>
        <w:rPr>
          <w:rFonts w:ascii="Tw Cen MT" w:hAnsi="Tw Cen MT" w:cs="Arial"/>
        </w:rPr>
      </w:pPr>
      <w:r w:rsidRPr="002B1FBD">
        <w:rPr>
          <w:rFonts w:ascii="Tw Cen MT" w:hAnsi="Tw Cen MT" w:cs="Arial"/>
        </w:rPr>
        <w:t>Explore if the existing informal court structures adhere to national Laws.</w:t>
      </w:r>
    </w:p>
    <w:p w14:paraId="12C32F8A" w14:textId="2CF41648" w:rsidR="0041230C" w:rsidRPr="002B1FBD" w:rsidRDefault="0041230C" w:rsidP="00575BC4">
      <w:pPr>
        <w:pStyle w:val="ListParagraph"/>
        <w:numPr>
          <w:ilvl w:val="0"/>
          <w:numId w:val="7"/>
        </w:numPr>
        <w:rPr>
          <w:rFonts w:ascii="Tw Cen MT" w:hAnsi="Tw Cen MT" w:cs="Arial"/>
        </w:rPr>
      </w:pPr>
      <w:r w:rsidRPr="002B1FBD">
        <w:rPr>
          <w:rFonts w:ascii="Tw Cen MT" w:hAnsi="Tw Cen MT" w:cs="Arial"/>
        </w:rPr>
        <w:lastRenderedPageBreak/>
        <w:t>Develop recommendations based on the findings to appropriately guide the legal aid programming of DRC in Maban for the benefit of the refugee and the host population.</w:t>
      </w:r>
    </w:p>
    <w:p w14:paraId="12E4DFC5"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Key Responsibilities</w:t>
      </w:r>
    </w:p>
    <w:p w14:paraId="71694974" w14:textId="77777777" w:rsidR="00C97081" w:rsidRPr="0050261C" w:rsidRDefault="00C97081" w:rsidP="00C97081">
      <w:pPr>
        <w:pStyle w:val="Heading2"/>
        <w:rPr>
          <w:rFonts w:ascii="Tw Cen MT" w:hAnsi="Tw Cen MT" w:cs="Arial"/>
          <w:szCs w:val="22"/>
        </w:rPr>
      </w:pPr>
      <w:r w:rsidRPr="0050261C">
        <w:rPr>
          <w:rFonts w:ascii="Tw Cen MT" w:hAnsi="Tw Cen MT" w:cs="Arial"/>
          <w:szCs w:val="22"/>
        </w:rPr>
        <w:t>Scope of consultancy</w:t>
      </w:r>
    </w:p>
    <w:p w14:paraId="29A392A9" w14:textId="53855E60" w:rsidR="005F0E86" w:rsidRPr="0041230C" w:rsidRDefault="00C97081" w:rsidP="00C97081">
      <w:pPr>
        <w:rPr>
          <w:rFonts w:ascii="Tw Cen MT" w:hAnsi="Tw Cen MT" w:cs="Arial"/>
          <w:sz w:val="22"/>
          <w:szCs w:val="22"/>
        </w:rPr>
      </w:pPr>
      <w:r w:rsidRPr="002B1FBD">
        <w:rPr>
          <w:rFonts w:ascii="Tw Cen MT" w:hAnsi="Tw Cen MT" w:cs="Arial"/>
          <w:sz w:val="22"/>
          <w:szCs w:val="22"/>
        </w:rPr>
        <w:t xml:space="preserve">The </w:t>
      </w:r>
      <w:r w:rsidR="0041230C" w:rsidRPr="002B1FBD">
        <w:rPr>
          <w:rFonts w:ascii="Tw Cen MT" w:hAnsi="Tw Cen MT" w:cs="Arial"/>
          <w:sz w:val="22"/>
          <w:szCs w:val="22"/>
        </w:rPr>
        <w:t>C</w:t>
      </w:r>
      <w:r w:rsidRPr="002B1FBD">
        <w:rPr>
          <w:rFonts w:ascii="Tw Cen MT" w:hAnsi="Tw Cen MT" w:cs="Arial"/>
          <w:sz w:val="22"/>
          <w:szCs w:val="22"/>
        </w:rPr>
        <w:t>onsultan</w:t>
      </w:r>
      <w:r w:rsidR="006A2AA7" w:rsidRPr="002B1FBD">
        <w:rPr>
          <w:rFonts w:ascii="Tw Cen MT" w:hAnsi="Tw Cen MT" w:cs="Arial"/>
          <w:sz w:val="22"/>
          <w:szCs w:val="22"/>
        </w:rPr>
        <w:t>t</w:t>
      </w:r>
      <w:r w:rsidRPr="002B1FBD">
        <w:rPr>
          <w:rFonts w:ascii="Tw Cen MT" w:hAnsi="Tw Cen MT" w:cs="Arial"/>
          <w:sz w:val="22"/>
          <w:szCs w:val="22"/>
        </w:rPr>
        <w:t xml:space="preserve"> will</w:t>
      </w:r>
      <w:r w:rsidR="005F0E86" w:rsidRPr="002B1FBD">
        <w:rPr>
          <w:rFonts w:ascii="Tw Cen MT" w:hAnsi="Tw Cen MT" w:cs="Arial"/>
          <w:sz w:val="22"/>
          <w:szCs w:val="22"/>
        </w:rPr>
        <w:t xml:space="preserve"> conduct field research and data collection on the existing formal and informal justice institutions in four refugee camps</w:t>
      </w:r>
      <w:r w:rsidR="00913ED1" w:rsidRPr="002B1FBD">
        <w:rPr>
          <w:rFonts w:ascii="Tw Cen MT" w:hAnsi="Tw Cen MT" w:cs="Arial"/>
          <w:sz w:val="22"/>
          <w:szCs w:val="22"/>
        </w:rPr>
        <w:t xml:space="preserve">; Doro, </w:t>
      </w:r>
      <w:proofErr w:type="spellStart"/>
      <w:r w:rsidR="00913ED1" w:rsidRPr="002B1FBD">
        <w:rPr>
          <w:rFonts w:ascii="Tw Cen MT" w:hAnsi="Tw Cen MT" w:cs="Arial"/>
          <w:sz w:val="22"/>
          <w:szCs w:val="22"/>
        </w:rPr>
        <w:t>Batil</w:t>
      </w:r>
      <w:proofErr w:type="spellEnd"/>
      <w:r w:rsidR="00913ED1" w:rsidRPr="002B1FBD">
        <w:rPr>
          <w:rFonts w:ascii="Tw Cen MT" w:hAnsi="Tw Cen MT" w:cs="Arial"/>
          <w:sz w:val="22"/>
          <w:szCs w:val="22"/>
        </w:rPr>
        <w:t xml:space="preserve">, </w:t>
      </w:r>
      <w:proofErr w:type="spellStart"/>
      <w:r w:rsidR="00913ED1" w:rsidRPr="002B1FBD">
        <w:rPr>
          <w:rFonts w:ascii="Tw Cen MT" w:hAnsi="Tw Cen MT" w:cs="Arial"/>
          <w:sz w:val="22"/>
          <w:szCs w:val="22"/>
        </w:rPr>
        <w:t>Gendrassa</w:t>
      </w:r>
      <w:proofErr w:type="spellEnd"/>
      <w:r w:rsidR="00913ED1" w:rsidRPr="002B1FBD">
        <w:rPr>
          <w:rFonts w:ascii="Tw Cen MT" w:hAnsi="Tw Cen MT" w:cs="Arial"/>
          <w:sz w:val="22"/>
          <w:szCs w:val="22"/>
        </w:rPr>
        <w:t xml:space="preserve"> and Kaya</w:t>
      </w:r>
      <w:r w:rsidR="005F0E86" w:rsidRPr="002B1FBD">
        <w:rPr>
          <w:rFonts w:ascii="Tw Cen MT" w:hAnsi="Tw Cen MT" w:cs="Arial"/>
          <w:sz w:val="22"/>
          <w:szCs w:val="22"/>
        </w:rPr>
        <w:t xml:space="preserve"> including the host communities in Maban.</w:t>
      </w:r>
      <w:r w:rsidR="00913ED1" w:rsidRPr="0041230C">
        <w:rPr>
          <w:rFonts w:ascii="Tw Cen MT" w:hAnsi="Tw Cen MT" w:cs="Arial"/>
          <w:sz w:val="22"/>
          <w:szCs w:val="22"/>
        </w:rPr>
        <w:t xml:space="preserve"> The </w:t>
      </w:r>
      <w:r w:rsidR="00DC42D2" w:rsidRPr="0041230C">
        <w:rPr>
          <w:rFonts w:ascii="Tw Cen MT" w:hAnsi="Tw Cen MT" w:cs="Arial"/>
          <w:sz w:val="22"/>
          <w:szCs w:val="22"/>
        </w:rPr>
        <w:t>study should be completed in three</w:t>
      </w:r>
      <w:r w:rsidR="00913ED1" w:rsidRPr="0041230C">
        <w:rPr>
          <w:rFonts w:ascii="Tw Cen MT" w:hAnsi="Tw Cen MT" w:cs="Arial"/>
          <w:sz w:val="22"/>
          <w:szCs w:val="22"/>
        </w:rPr>
        <w:t xml:space="preserve"> months with the support of DRC Legal Aid Unit.</w:t>
      </w:r>
      <w:r w:rsidR="005F0E86" w:rsidRPr="0041230C">
        <w:rPr>
          <w:rFonts w:ascii="Tw Cen MT" w:hAnsi="Tw Cen MT" w:cs="Arial"/>
          <w:sz w:val="22"/>
          <w:szCs w:val="22"/>
        </w:rPr>
        <w:t xml:space="preserve"> </w:t>
      </w:r>
      <w:r w:rsidR="0041230C" w:rsidRPr="0041230C">
        <w:rPr>
          <w:rFonts w:ascii="Tw Cen MT" w:hAnsi="Tw Cen MT" w:cs="Arial"/>
          <w:sz w:val="22"/>
          <w:szCs w:val="22"/>
        </w:rPr>
        <w:t>The consultant will work closely with the Legal Officer of DRC for the contextualization of the study. The Consultant will organize a workshop targeting relevant stakeholders from the judiciary and community to present and validate the findings of the study.</w:t>
      </w:r>
    </w:p>
    <w:p w14:paraId="3139DB04" w14:textId="77777777" w:rsidR="00C97081" w:rsidRPr="0041230C" w:rsidRDefault="00C97081" w:rsidP="00C97081">
      <w:pPr>
        <w:pStyle w:val="Heading2"/>
        <w:rPr>
          <w:rFonts w:ascii="Tw Cen MT" w:hAnsi="Tw Cen MT" w:cs="Arial"/>
          <w:szCs w:val="22"/>
        </w:rPr>
      </w:pPr>
      <w:r w:rsidRPr="0041230C">
        <w:rPr>
          <w:rFonts w:ascii="Tw Cen MT" w:hAnsi="Tw Cen MT" w:cs="Arial"/>
          <w:szCs w:val="22"/>
        </w:rPr>
        <w:t xml:space="preserve">Key tasks </w:t>
      </w:r>
    </w:p>
    <w:p w14:paraId="29C458AA" w14:textId="577E9912" w:rsidR="0050261C" w:rsidRPr="002B1FBD" w:rsidRDefault="0041230C" w:rsidP="004B7EA6">
      <w:pPr>
        <w:pStyle w:val="NumberedList"/>
        <w:numPr>
          <w:ilvl w:val="0"/>
          <w:numId w:val="0"/>
        </w:numPr>
        <w:spacing w:after="0" w:line="240" w:lineRule="auto"/>
        <w:rPr>
          <w:rFonts w:ascii="Tw Cen MT" w:hAnsi="Tw Cen MT" w:cs="Arial"/>
          <w:sz w:val="22"/>
          <w:szCs w:val="22"/>
        </w:rPr>
      </w:pPr>
      <w:r>
        <w:rPr>
          <w:rFonts w:ascii="Tw Cen MT" w:hAnsi="Tw Cen MT" w:cs="Arial"/>
          <w:sz w:val="22"/>
          <w:szCs w:val="22"/>
        </w:rPr>
        <w:t xml:space="preserve">1. </w:t>
      </w:r>
      <w:r w:rsidR="00C97081" w:rsidRPr="002B1FBD">
        <w:rPr>
          <w:rFonts w:ascii="Tw Cen MT" w:hAnsi="Tw Cen MT" w:cs="Arial"/>
          <w:sz w:val="22"/>
          <w:szCs w:val="22"/>
        </w:rPr>
        <w:t xml:space="preserve">Conduct </w:t>
      </w:r>
      <w:r w:rsidR="00EB57CE" w:rsidRPr="002B1FBD">
        <w:rPr>
          <w:rFonts w:ascii="Tw Cen MT" w:hAnsi="Tw Cen MT" w:cs="Arial"/>
          <w:sz w:val="22"/>
          <w:szCs w:val="22"/>
        </w:rPr>
        <w:t xml:space="preserve">desk research and </w:t>
      </w:r>
      <w:r w:rsidR="00C97081" w:rsidRPr="002B1FBD">
        <w:rPr>
          <w:rFonts w:ascii="Tw Cen MT" w:hAnsi="Tw Cen MT" w:cs="Arial"/>
          <w:sz w:val="22"/>
          <w:szCs w:val="22"/>
        </w:rPr>
        <w:t>primary field research, including engagement with communities, implementing agencies and other key stakeholders</w:t>
      </w:r>
      <w:r w:rsidR="0050261C" w:rsidRPr="002B1FBD">
        <w:rPr>
          <w:rFonts w:ascii="Tw Cen MT" w:hAnsi="Tw Cen MT" w:cs="Arial"/>
          <w:sz w:val="22"/>
          <w:szCs w:val="22"/>
        </w:rPr>
        <w:t>.</w:t>
      </w:r>
    </w:p>
    <w:p w14:paraId="347751E2" w14:textId="77777777" w:rsidR="004B7EA6" w:rsidRDefault="0041230C" w:rsidP="004B7EA6">
      <w:pPr>
        <w:pStyle w:val="NumberedList"/>
        <w:numPr>
          <w:ilvl w:val="0"/>
          <w:numId w:val="0"/>
        </w:numPr>
        <w:spacing w:after="0" w:line="240" w:lineRule="auto"/>
        <w:rPr>
          <w:rFonts w:ascii="Tw Cen MT" w:hAnsi="Tw Cen MT" w:cs="Arial"/>
          <w:sz w:val="22"/>
          <w:szCs w:val="22"/>
        </w:rPr>
      </w:pPr>
      <w:r>
        <w:rPr>
          <w:rFonts w:ascii="Tw Cen MT" w:hAnsi="Tw Cen MT" w:cs="Arial"/>
          <w:sz w:val="22"/>
          <w:szCs w:val="22"/>
        </w:rPr>
        <w:t xml:space="preserve">2. </w:t>
      </w:r>
      <w:r w:rsidR="0050261C" w:rsidRPr="002B1FBD">
        <w:rPr>
          <w:rFonts w:ascii="Tw Cen MT" w:hAnsi="Tw Cen MT" w:cs="Arial"/>
          <w:sz w:val="22"/>
          <w:szCs w:val="22"/>
        </w:rPr>
        <w:t>Conduct key informant interviews with the traditional leaders, traditional judges, customary court members and other relevant actors who deal with settling disputes and solving cases in the community.</w:t>
      </w:r>
    </w:p>
    <w:p w14:paraId="4F6E2189" w14:textId="64E99293" w:rsidR="00C97081" w:rsidRPr="002B1FBD" w:rsidRDefault="004B7EA6" w:rsidP="004B7EA6">
      <w:pPr>
        <w:pStyle w:val="NumberedList"/>
        <w:numPr>
          <w:ilvl w:val="0"/>
          <w:numId w:val="0"/>
        </w:numPr>
        <w:spacing w:after="0" w:line="240" w:lineRule="auto"/>
        <w:rPr>
          <w:rFonts w:ascii="Tw Cen MT" w:hAnsi="Tw Cen MT" w:cs="Arial"/>
          <w:sz w:val="22"/>
          <w:szCs w:val="22"/>
        </w:rPr>
      </w:pPr>
      <w:r>
        <w:rPr>
          <w:rFonts w:ascii="Tw Cen MT" w:hAnsi="Tw Cen MT" w:cs="Arial"/>
          <w:sz w:val="22"/>
          <w:szCs w:val="22"/>
        </w:rPr>
        <w:t xml:space="preserve">3. </w:t>
      </w:r>
      <w:r w:rsidR="00C97081" w:rsidRPr="002B1FBD">
        <w:rPr>
          <w:rFonts w:ascii="Tw Cen MT" w:hAnsi="Tw Cen MT" w:cs="Arial"/>
          <w:sz w:val="22"/>
          <w:szCs w:val="22"/>
        </w:rPr>
        <w:t>Compile and analyse field research da</w:t>
      </w:r>
      <w:r w:rsidR="0050261C" w:rsidRPr="002B1FBD">
        <w:rPr>
          <w:rFonts w:ascii="Tw Cen MT" w:hAnsi="Tw Cen MT" w:cs="Arial"/>
          <w:sz w:val="22"/>
          <w:szCs w:val="22"/>
        </w:rPr>
        <w:t>ta in a clear manner and format.</w:t>
      </w:r>
      <w:r w:rsidR="00C97081" w:rsidRPr="002B1FBD">
        <w:rPr>
          <w:rFonts w:ascii="Tw Cen MT" w:hAnsi="Tw Cen MT" w:cs="Arial"/>
          <w:sz w:val="22"/>
          <w:szCs w:val="22"/>
        </w:rPr>
        <w:t xml:space="preserve"> </w:t>
      </w:r>
    </w:p>
    <w:p w14:paraId="3169DCC7" w14:textId="048B9E36" w:rsidR="00D661AE" w:rsidRPr="002B1FBD" w:rsidRDefault="004B7EA6" w:rsidP="004B7EA6">
      <w:pPr>
        <w:pStyle w:val="NumberedList"/>
        <w:numPr>
          <w:ilvl w:val="0"/>
          <w:numId w:val="0"/>
        </w:numPr>
        <w:spacing w:after="0" w:line="240" w:lineRule="auto"/>
        <w:ind w:left="360" w:hanging="360"/>
        <w:rPr>
          <w:rFonts w:ascii="Tw Cen MT" w:hAnsi="Tw Cen MT" w:cs="Arial"/>
          <w:sz w:val="22"/>
          <w:szCs w:val="22"/>
        </w:rPr>
      </w:pPr>
      <w:r>
        <w:rPr>
          <w:rFonts w:ascii="Tw Cen MT" w:hAnsi="Tw Cen MT" w:cs="Arial"/>
          <w:sz w:val="22"/>
          <w:szCs w:val="22"/>
        </w:rPr>
        <w:t xml:space="preserve">4. </w:t>
      </w:r>
      <w:r w:rsidR="00D661AE" w:rsidRPr="002B1FBD">
        <w:rPr>
          <w:rFonts w:ascii="Tw Cen MT" w:hAnsi="Tw Cen MT" w:cs="Arial"/>
          <w:sz w:val="22"/>
          <w:szCs w:val="22"/>
        </w:rPr>
        <w:t xml:space="preserve">Work closely with the </w:t>
      </w:r>
      <w:r w:rsidR="0050261C" w:rsidRPr="002B1FBD">
        <w:rPr>
          <w:rFonts w:ascii="Tw Cen MT" w:hAnsi="Tw Cen MT" w:cs="Arial"/>
          <w:sz w:val="22"/>
          <w:szCs w:val="22"/>
        </w:rPr>
        <w:t>Area Manager, Protection Manager and DRC Protection Legal Aid Unit in Maban,</w:t>
      </w:r>
      <w:r w:rsidR="00D661AE" w:rsidRPr="002B1FBD">
        <w:rPr>
          <w:rFonts w:ascii="Tw Cen MT" w:hAnsi="Tw Cen MT" w:cs="Arial"/>
          <w:sz w:val="22"/>
          <w:szCs w:val="22"/>
        </w:rPr>
        <w:t xml:space="preserve"> as well as consult the </w:t>
      </w:r>
      <w:r w:rsidR="0050261C" w:rsidRPr="002B1FBD">
        <w:rPr>
          <w:rFonts w:ascii="Tw Cen MT" w:hAnsi="Tw Cen MT" w:cs="Arial"/>
          <w:sz w:val="22"/>
          <w:szCs w:val="22"/>
        </w:rPr>
        <w:t xml:space="preserve">Meal Coordinator and Protection Coordinator </w:t>
      </w:r>
      <w:r w:rsidR="00D661AE" w:rsidRPr="002B1FBD">
        <w:rPr>
          <w:rFonts w:ascii="Tw Cen MT" w:hAnsi="Tw Cen MT" w:cs="Arial"/>
          <w:sz w:val="22"/>
          <w:szCs w:val="22"/>
        </w:rPr>
        <w:t xml:space="preserve">based in Juba. </w:t>
      </w:r>
    </w:p>
    <w:p w14:paraId="349682D2" w14:textId="125B9975" w:rsidR="00C97081" w:rsidRPr="002B1FBD" w:rsidRDefault="004B7EA6" w:rsidP="004B7EA6">
      <w:pPr>
        <w:pStyle w:val="NumberedList"/>
        <w:numPr>
          <w:ilvl w:val="0"/>
          <w:numId w:val="0"/>
        </w:numPr>
        <w:spacing w:after="0" w:line="240" w:lineRule="auto"/>
        <w:ind w:left="360" w:hanging="360"/>
        <w:rPr>
          <w:rFonts w:ascii="Tw Cen MT" w:hAnsi="Tw Cen MT" w:cs="Arial"/>
          <w:sz w:val="22"/>
          <w:szCs w:val="22"/>
        </w:rPr>
      </w:pPr>
      <w:r>
        <w:rPr>
          <w:rFonts w:ascii="Tw Cen MT" w:hAnsi="Tw Cen MT" w:cs="Arial"/>
          <w:sz w:val="22"/>
          <w:szCs w:val="22"/>
        </w:rPr>
        <w:t xml:space="preserve">5. </w:t>
      </w:r>
      <w:r w:rsidR="00E3409D" w:rsidRPr="002B1FBD">
        <w:rPr>
          <w:rFonts w:ascii="Tw Cen MT" w:hAnsi="Tw Cen MT" w:cs="Arial"/>
          <w:sz w:val="22"/>
          <w:szCs w:val="22"/>
        </w:rPr>
        <w:t xml:space="preserve">Submit and present </w:t>
      </w:r>
      <w:r w:rsidR="00C97081" w:rsidRPr="002B1FBD">
        <w:rPr>
          <w:rFonts w:ascii="Tw Cen MT" w:hAnsi="Tw Cen MT" w:cs="Arial"/>
          <w:sz w:val="22"/>
          <w:szCs w:val="22"/>
        </w:rPr>
        <w:t>preliminary findings to key DRC staff</w:t>
      </w:r>
      <w:r w:rsidR="00774819" w:rsidRPr="002B1FBD">
        <w:rPr>
          <w:rFonts w:ascii="Tw Cen MT" w:hAnsi="Tw Cen MT" w:cs="Arial"/>
          <w:sz w:val="22"/>
          <w:szCs w:val="22"/>
        </w:rPr>
        <w:t>, including</w:t>
      </w:r>
      <w:r w:rsidR="0050261C" w:rsidRPr="002B1FBD">
        <w:rPr>
          <w:rFonts w:ascii="Tw Cen MT" w:hAnsi="Tw Cen MT" w:cs="Arial"/>
          <w:sz w:val="22"/>
          <w:szCs w:val="22"/>
        </w:rPr>
        <w:t xml:space="preserve"> recommendation</w:t>
      </w:r>
      <w:r w:rsidR="00774819" w:rsidRPr="002B1FBD">
        <w:rPr>
          <w:rFonts w:ascii="Tw Cen MT" w:hAnsi="Tw Cen MT" w:cs="Arial"/>
          <w:sz w:val="22"/>
          <w:szCs w:val="22"/>
        </w:rPr>
        <w:t xml:space="preserve"> for strengtheni</w:t>
      </w:r>
      <w:r w:rsidR="0050261C" w:rsidRPr="002B1FBD">
        <w:rPr>
          <w:rFonts w:ascii="Tw Cen MT" w:hAnsi="Tw Cen MT" w:cs="Arial"/>
          <w:sz w:val="22"/>
          <w:szCs w:val="22"/>
        </w:rPr>
        <w:t>ng rule of law in Maban County.</w:t>
      </w:r>
    </w:p>
    <w:p w14:paraId="603D6D72" w14:textId="415AB5F7" w:rsidR="009412D6" w:rsidRPr="002B1FBD" w:rsidRDefault="004B7EA6" w:rsidP="004B7EA6">
      <w:pPr>
        <w:pStyle w:val="NumberedList"/>
        <w:numPr>
          <w:ilvl w:val="0"/>
          <w:numId w:val="0"/>
        </w:numPr>
        <w:spacing w:after="0" w:line="240" w:lineRule="auto"/>
        <w:ind w:left="360" w:hanging="360"/>
        <w:rPr>
          <w:rFonts w:ascii="Tw Cen MT" w:hAnsi="Tw Cen MT" w:cs="Arial"/>
          <w:sz w:val="22"/>
          <w:szCs w:val="22"/>
        </w:rPr>
      </w:pPr>
      <w:r>
        <w:rPr>
          <w:rFonts w:ascii="Tw Cen MT" w:hAnsi="Tw Cen MT" w:cs="Arial"/>
          <w:sz w:val="22"/>
          <w:szCs w:val="22"/>
        </w:rPr>
        <w:t xml:space="preserve">6. </w:t>
      </w:r>
      <w:r w:rsidR="009412D6" w:rsidRPr="002B1FBD">
        <w:rPr>
          <w:rFonts w:ascii="Tw Cen MT" w:hAnsi="Tw Cen MT" w:cs="Arial"/>
          <w:sz w:val="22"/>
          <w:szCs w:val="22"/>
        </w:rPr>
        <w:t>Prepare, in collaboration with the Protection Manager, a workshop to present findings and key recommendations for local traditional courts, law enforcement bodies, local relevant authorities and community leaders</w:t>
      </w:r>
      <w:r w:rsidR="0050261C" w:rsidRPr="002B1FBD">
        <w:rPr>
          <w:rFonts w:ascii="Tw Cen MT" w:hAnsi="Tw Cen MT" w:cs="Arial"/>
          <w:sz w:val="22"/>
          <w:szCs w:val="22"/>
        </w:rPr>
        <w:t>.</w:t>
      </w:r>
    </w:p>
    <w:p w14:paraId="72B49438" w14:textId="42F90840" w:rsidR="00C97081" w:rsidRPr="002B1FBD" w:rsidRDefault="004B7EA6" w:rsidP="004B7EA6">
      <w:pPr>
        <w:pStyle w:val="NumberedList"/>
        <w:numPr>
          <w:ilvl w:val="0"/>
          <w:numId w:val="0"/>
        </w:numPr>
        <w:spacing w:after="0" w:line="240" w:lineRule="auto"/>
        <w:ind w:left="360" w:hanging="360"/>
        <w:rPr>
          <w:rFonts w:ascii="Tw Cen MT" w:hAnsi="Tw Cen MT" w:cs="Arial"/>
          <w:sz w:val="22"/>
          <w:szCs w:val="22"/>
        </w:rPr>
      </w:pPr>
      <w:r>
        <w:rPr>
          <w:rFonts w:ascii="Tw Cen MT" w:hAnsi="Tw Cen MT" w:cs="Arial"/>
          <w:sz w:val="22"/>
          <w:szCs w:val="22"/>
        </w:rPr>
        <w:t xml:space="preserve">7. </w:t>
      </w:r>
      <w:r w:rsidR="0050261C" w:rsidRPr="002B1FBD">
        <w:rPr>
          <w:rFonts w:ascii="Tw Cen MT" w:hAnsi="Tw Cen MT" w:cs="Arial"/>
          <w:sz w:val="22"/>
          <w:szCs w:val="22"/>
        </w:rPr>
        <w:t>I</w:t>
      </w:r>
      <w:r w:rsidR="00C97081" w:rsidRPr="002B1FBD">
        <w:rPr>
          <w:rFonts w:ascii="Tw Cen MT" w:hAnsi="Tw Cen MT" w:cs="Arial"/>
          <w:sz w:val="22"/>
          <w:szCs w:val="22"/>
        </w:rPr>
        <w:t xml:space="preserve">ncorporate </w:t>
      </w:r>
      <w:r w:rsidR="00E3409D" w:rsidRPr="002B1FBD">
        <w:rPr>
          <w:rFonts w:ascii="Tw Cen MT" w:hAnsi="Tw Cen MT" w:cs="Arial"/>
          <w:sz w:val="22"/>
          <w:szCs w:val="22"/>
        </w:rPr>
        <w:t xml:space="preserve">the feedback from the stakeholders and </w:t>
      </w:r>
      <w:r w:rsidR="00C97081" w:rsidRPr="002B1FBD">
        <w:rPr>
          <w:rFonts w:ascii="Tw Cen MT" w:hAnsi="Tw Cen MT" w:cs="Arial"/>
          <w:sz w:val="22"/>
          <w:szCs w:val="22"/>
        </w:rPr>
        <w:t>DRC into the synthesis report</w:t>
      </w:r>
      <w:r w:rsidR="00E3409D" w:rsidRPr="002B1FBD">
        <w:rPr>
          <w:rFonts w:ascii="Tw Cen MT" w:hAnsi="Tw Cen MT" w:cs="Arial"/>
          <w:sz w:val="22"/>
          <w:szCs w:val="22"/>
        </w:rPr>
        <w:t>.</w:t>
      </w:r>
    </w:p>
    <w:p w14:paraId="5D81F40B" w14:textId="4DE9E042" w:rsidR="00E371D3" w:rsidRPr="002B1FBD" w:rsidRDefault="004B7EA6" w:rsidP="004B7EA6">
      <w:pPr>
        <w:pStyle w:val="NumberedList"/>
        <w:numPr>
          <w:ilvl w:val="0"/>
          <w:numId w:val="0"/>
        </w:numPr>
        <w:spacing w:after="0" w:line="240" w:lineRule="auto"/>
        <w:ind w:left="360" w:hanging="360"/>
        <w:rPr>
          <w:rFonts w:ascii="Tw Cen MT" w:hAnsi="Tw Cen MT" w:cs="Arial"/>
          <w:sz w:val="22"/>
          <w:szCs w:val="22"/>
        </w:rPr>
      </w:pPr>
      <w:r>
        <w:rPr>
          <w:rFonts w:ascii="Tw Cen MT" w:hAnsi="Tw Cen MT" w:cs="Arial"/>
          <w:sz w:val="22"/>
          <w:szCs w:val="22"/>
        </w:rPr>
        <w:t xml:space="preserve">8. </w:t>
      </w:r>
      <w:r w:rsidR="009412D6" w:rsidRPr="002B1FBD">
        <w:rPr>
          <w:rFonts w:ascii="Tw Cen MT" w:hAnsi="Tw Cen MT" w:cs="Arial"/>
          <w:sz w:val="22"/>
          <w:szCs w:val="22"/>
        </w:rPr>
        <w:t>Submit Final Report</w:t>
      </w:r>
      <w:r w:rsidR="00E3409D" w:rsidRPr="002B1FBD">
        <w:rPr>
          <w:rFonts w:ascii="Tw Cen MT" w:hAnsi="Tw Cen MT" w:cs="Arial"/>
          <w:sz w:val="22"/>
          <w:szCs w:val="22"/>
        </w:rPr>
        <w:t>.</w:t>
      </w:r>
    </w:p>
    <w:p w14:paraId="14A72B2C" w14:textId="77777777" w:rsidR="00C97081" w:rsidRPr="0050261C" w:rsidRDefault="00C97081" w:rsidP="00C97081">
      <w:pPr>
        <w:pStyle w:val="Heading2"/>
        <w:rPr>
          <w:rFonts w:ascii="Tw Cen MT" w:hAnsi="Tw Cen MT" w:cs="Arial"/>
          <w:szCs w:val="22"/>
        </w:rPr>
      </w:pPr>
      <w:r w:rsidRPr="0050261C">
        <w:rPr>
          <w:rFonts w:ascii="Tw Cen MT" w:hAnsi="Tw Cen MT" w:cs="Arial"/>
          <w:szCs w:val="22"/>
        </w:rPr>
        <w:t xml:space="preserve">Methodology </w:t>
      </w:r>
    </w:p>
    <w:p w14:paraId="2C317189" w14:textId="43355D0E" w:rsidR="008378BA" w:rsidRDefault="00C97081" w:rsidP="00E722C8">
      <w:pPr>
        <w:rPr>
          <w:rFonts w:ascii="Tw Cen MT" w:hAnsi="Tw Cen MT" w:cs="Arial"/>
          <w:sz w:val="22"/>
          <w:szCs w:val="22"/>
        </w:rPr>
      </w:pPr>
      <w:r w:rsidRPr="0050261C">
        <w:rPr>
          <w:rFonts w:ascii="Tw Cen MT" w:hAnsi="Tw Cen MT" w:cs="Arial"/>
          <w:sz w:val="22"/>
          <w:szCs w:val="22"/>
        </w:rPr>
        <w:t>The methodology should include an initial desk review of key literature available combined with qualitative interviews with key informants in</w:t>
      </w:r>
      <w:r w:rsidR="0050261C">
        <w:rPr>
          <w:rFonts w:ascii="Tw Cen MT" w:hAnsi="Tw Cen MT" w:cs="Arial"/>
          <w:sz w:val="22"/>
          <w:szCs w:val="22"/>
        </w:rPr>
        <w:t xml:space="preserve"> Maban</w:t>
      </w:r>
      <w:r w:rsidRPr="0050261C">
        <w:rPr>
          <w:rFonts w:ascii="Tw Cen MT" w:hAnsi="Tw Cen MT" w:cs="Arial"/>
          <w:sz w:val="22"/>
          <w:szCs w:val="22"/>
        </w:rPr>
        <w:t xml:space="preserve">. </w:t>
      </w:r>
      <w:r w:rsidR="0050261C">
        <w:rPr>
          <w:rFonts w:ascii="Tw Cen MT" w:hAnsi="Tw Cen MT" w:cs="Arial"/>
          <w:sz w:val="22"/>
          <w:szCs w:val="22"/>
        </w:rPr>
        <w:t xml:space="preserve">The Consultant will develop a questionnaire </w:t>
      </w:r>
      <w:r w:rsidR="008378BA">
        <w:rPr>
          <w:rFonts w:ascii="Tw Cen MT" w:hAnsi="Tw Cen MT" w:cs="Arial"/>
          <w:sz w:val="22"/>
          <w:szCs w:val="22"/>
        </w:rPr>
        <w:t>to be used for the interviews. Confidentiality principles and c</w:t>
      </w:r>
      <w:r w:rsidR="008378BA" w:rsidRPr="0050261C">
        <w:rPr>
          <w:rFonts w:ascii="Tw Cen MT" w:hAnsi="Tw Cen MT" w:cs="Arial"/>
          <w:sz w:val="22"/>
          <w:szCs w:val="22"/>
        </w:rPr>
        <w:t>are to ensure that the different stakeholders are free to express their views without interference or concerns of reprisals.</w:t>
      </w:r>
      <w:r w:rsidR="008378BA" w:rsidRPr="008378BA">
        <w:rPr>
          <w:rFonts w:ascii="Tw Cen MT" w:hAnsi="Tw Cen MT" w:cs="Arial"/>
          <w:sz w:val="22"/>
          <w:szCs w:val="22"/>
        </w:rPr>
        <w:t xml:space="preserve"> </w:t>
      </w:r>
      <w:r w:rsidR="008378BA">
        <w:rPr>
          <w:rFonts w:ascii="Tw Cen MT" w:hAnsi="Tw Cen MT" w:cs="Arial"/>
          <w:sz w:val="22"/>
          <w:szCs w:val="22"/>
        </w:rPr>
        <w:t xml:space="preserve">The study will ensure that the informants shall include women. DRC shall assist the Consultant in arranging meetings with the informants. </w:t>
      </w:r>
      <w:r w:rsidR="00E722C8" w:rsidRPr="0050261C">
        <w:rPr>
          <w:rFonts w:ascii="Tw Cen MT" w:hAnsi="Tw Cen MT" w:cs="Arial"/>
          <w:sz w:val="22"/>
          <w:szCs w:val="22"/>
        </w:rPr>
        <w:t>DRC shall provide copies of relevant documentation deemed essential for</w:t>
      </w:r>
      <w:r w:rsidR="00E722C8">
        <w:rPr>
          <w:rFonts w:ascii="Tw Cen MT" w:hAnsi="Tw Cen MT" w:cs="Arial"/>
          <w:sz w:val="22"/>
          <w:szCs w:val="22"/>
        </w:rPr>
        <w:t xml:space="preserve"> the study</w:t>
      </w:r>
      <w:r w:rsidR="00E722C8" w:rsidRPr="0050261C">
        <w:rPr>
          <w:rFonts w:ascii="Tw Cen MT" w:hAnsi="Tw Cen MT" w:cs="Arial"/>
          <w:sz w:val="22"/>
          <w:szCs w:val="22"/>
        </w:rPr>
        <w:t>.</w:t>
      </w:r>
      <w:r w:rsidR="00E722C8">
        <w:rPr>
          <w:rFonts w:ascii="Tw Cen MT" w:hAnsi="Tw Cen MT" w:cs="Arial"/>
          <w:sz w:val="22"/>
          <w:szCs w:val="22"/>
        </w:rPr>
        <w:t xml:space="preserve"> </w:t>
      </w:r>
    </w:p>
    <w:p w14:paraId="061CF8B7" w14:textId="77777777" w:rsidR="00C97081" w:rsidRPr="0041230C" w:rsidRDefault="00C97081" w:rsidP="00C97081">
      <w:pPr>
        <w:pStyle w:val="Heading2"/>
        <w:rPr>
          <w:rFonts w:ascii="Tw Cen MT" w:hAnsi="Tw Cen MT" w:cs="Arial"/>
          <w:szCs w:val="22"/>
        </w:rPr>
      </w:pPr>
      <w:r w:rsidRPr="002B1FBD">
        <w:rPr>
          <w:rFonts w:ascii="Tw Cen MT" w:hAnsi="Tw Cen MT" w:cs="Arial"/>
          <w:szCs w:val="22"/>
        </w:rPr>
        <w:t>Key deliverables/outputs</w:t>
      </w:r>
    </w:p>
    <w:p w14:paraId="76B1467E" w14:textId="72087235" w:rsidR="00DC42D2" w:rsidRPr="00DC42D2" w:rsidRDefault="00DC42D2" w:rsidP="00575BC4">
      <w:pPr>
        <w:pStyle w:val="NumberedList"/>
        <w:numPr>
          <w:ilvl w:val="0"/>
          <w:numId w:val="8"/>
        </w:numPr>
        <w:rPr>
          <w:rFonts w:ascii="Tw Cen MT" w:hAnsi="Tw Cen MT" w:cs="Arial"/>
          <w:sz w:val="22"/>
          <w:szCs w:val="22"/>
        </w:rPr>
      </w:pPr>
      <w:r w:rsidRPr="00DC42D2">
        <w:rPr>
          <w:rFonts w:ascii="Tw Cen MT" w:hAnsi="Tw Cen MT" w:cs="Arial"/>
          <w:sz w:val="22"/>
          <w:szCs w:val="22"/>
        </w:rPr>
        <w:t xml:space="preserve">An initial desk review that will inform the focus of key informant qualitative </w:t>
      </w:r>
      <w:r w:rsidR="00902D36" w:rsidRPr="00DC42D2">
        <w:rPr>
          <w:rFonts w:ascii="Tw Cen MT" w:hAnsi="Tw Cen MT" w:cs="Arial"/>
          <w:sz w:val="22"/>
          <w:szCs w:val="22"/>
        </w:rPr>
        <w:t>interviews.</w:t>
      </w:r>
    </w:p>
    <w:p w14:paraId="39F465E8" w14:textId="2E5197BC" w:rsidR="00E3409D" w:rsidRDefault="00E3409D" w:rsidP="00575BC4">
      <w:pPr>
        <w:pStyle w:val="NumberedList"/>
        <w:numPr>
          <w:ilvl w:val="0"/>
          <w:numId w:val="8"/>
        </w:numPr>
        <w:rPr>
          <w:rFonts w:ascii="Tw Cen MT" w:hAnsi="Tw Cen MT" w:cs="Arial"/>
          <w:sz w:val="22"/>
          <w:szCs w:val="22"/>
        </w:rPr>
      </w:pPr>
      <w:r>
        <w:rPr>
          <w:rFonts w:ascii="Tw Cen MT" w:hAnsi="Tw Cen MT" w:cs="Arial"/>
          <w:sz w:val="22"/>
          <w:szCs w:val="22"/>
        </w:rPr>
        <w:t xml:space="preserve">The Inception Report shall be submitted three weeks after the start of the consultancy. </w:t>
      </w:r>
      <w:r w:rsidR="00DC42D2" w:rsidRPr="0050261C">
        <w:rPr>
          <w:rFonts w:ascii="Tw Cen MT" w:hAnsi="Tw Cen MT" w:cs="Arial"/>
          <w:sz w:val="22"/>
          <w:szCs w:val="22"/>
        </w:rPr>
        <w:t>The Inception Report should also include the finalised activity plan with timeframe and a structural outline of the assessment report. The inception report should be shared and approved by DRC before commencement of the data collection and analysis.</w:t>
      </w:r>
    </w:p>
    <w:p w14:paraId="62D30081" w14:textId="22AE507A" w:rsidR="00E3409D" w:rsidRDefault="00E3409D" w:rsidP="00575BC4">
      <w:pPr>
        <w:pStyle w:val="NumberedList"/>
        <w:numPr>
          <w:ilvl w:val="0"/>
          <w:numId w:val="8"/>
        </w:numPr>
        <w:rPr>
          <w:rFonts w:ascii="Tw Cen MT" w:hAnsi="Tw Cen MT" w:cs="Arial"/>
          <w:sz w:val="22"/>
          <w:szCs w:val="22"/>
        </w:rPr>
      </w:pPr>
      <w:r>
        <w:rPr>
          <w:rFonts w:ascii="Tw Cen MT" w:hAnsi="Tw Cen MT" w:cs="Arial"/>
          <w:sz w:val="22"/>
          <w:szCs w:val="22"/>
        </w:rPr>
        <w:t>Presentation of the preliminary findings to DRC staff.</w:t>
      </w:r>
    </w:p>
    <w:p w14:paraId="19B98840" w14:textId="0DA687B5" w:rsidR="00C97081" w:rsidRPr="0050261C" w:rsidRDefault="007E56F5" w:rsidP="00575BC4">
      <w:pPr>
        <w:pStyle w:val="NumberedList"/>
        <w:numPr>
          <w:ilvl w:val="0"/>
          <w:numId w:val="8"/>
        </w:numPr>
        <w:rPr>
          <w:rFonts w:ascii="Tw Cen MT" w:hAnsi="Tw Cen MT" w:cs="Arial"/>
          <w:sz w:val="22"/>
          <w:szCs w:val="22"/>
        </w:rPr>
      </w:pPr>
      <w:r w:rsidRPr="0050261C">
        <w:rPr>
          <w:rFonts w:ascii="Tw Cen MT" w:hAnsi="Tw Cen MT" w:cs="Arial"/>
          <w:sz w:val="22"/>
          <w:szCs w:val="22"/>
        </w:rPr>
        <w:t xml:space="preserve">Validation </w:t>
      </w:r>
      <w:r w:rsidR="00C97081" w:rsidRPr="0050261C">
        <w:rPr>
          <w:rFonts w:ascii="Tw Cen MT" w:hAnsi="Tw Cen MT" w:cs="Arial"/>
          <w:sz w:val="22"/>
          <w:szCs w:val="22"/>
        </w:rPr>
        <w:t xml:space="preserve">Workshop/presentation </w:t>
      </w:r>
      <w:r w:rsidRPr="0050261C">
        <w:rPr>
          <w:rFonts w:ascii="Tw Cen MT" w:hAnsi="Tw Cen MT" w:cs="Arial"/>
          <w:sz w:val="22"/>
          <w:szCs w:val="22"/>
        </w:rPr>
        <w:t xml:space="preserve">where </w:t>
      </w:r>
      <w:r w:rsidR="00C97081" w:rsidRPr="0050261C">
        <w:rPr>
          <w:rFonts w:ascii="Tw Cen MT" w:hAnsi="Tw Cen MT" w:cs="Arial"/>
          <w:sz w:val="22"/>
          <w:szCs w:val="22"/>
        </w:rPr>
        <w:t xml:space="preserve">preliminary findings, analysis and recommendations </w:t>
      </w:r>
      <w:r w:rsidRPr="0050261C">
        <w:rPr>
          <w:rFonts w:ascii="Tw Cen MT" w:hAnsi="Tw Cen MT" w:cs="Arial"/>
          <w:sz w:val="22"/>
          <w:szCs w:val="22"/>
        </w:rPr>
        <w:t xml:space="preserve">are presented </w:t>
      </w:r>
      <w:r w:rsidR="00C97081" w:rsidRPr="0050261C">
        <w:rPr>
          <w:rFonts w:ascii="Tw Cen MT" w:hAnsi="Tw Cen MT" w:cs="Arial"/>
          <w:sz w:val="22"/>
          <w:szCs w:val="22"/>
        </w:rPr>
        <w:t xml:space="preserve">to key DRC staff in </w:t>
      </w:r>
      <w:r w:rsidR="00DC42D2">
        <w:rPr>
          <w:rFonts w:ascii="Tw Cen MT" w:hAnsi="Tw Cen MT" w:cs="Arial"/>
          <w:sz w:val="22"/>
          <w:szCs w:val="22"/>
        </w:rPr>
        <w:t xml:space="preserve">Maban. </w:t>
      </w:r>
      <w:r w:rsidR="00C97081" w:rsidRPr="0050261C">
        <w:rPr>
          <w:rFonts w:ascii="Tw Cen MT" w:hAnsi="Tw Cen MT" w:cs="Arial"/>
          <w:sz w:val="22"/>
          <w:szCs w:val="22"/>
        </w:rPr>
        <w:t xml:space="preserve"> </w:t>
      </w:r>
    </w:p>
    <w:p w14:paraId="7DACAF0D" w14:textId="22EA9250" w:rsidR="00C97081" w:rsidRPr="0050261C" w:rsidRDefault="00C97081" w:rsidP="00575BC4">
      <w:pPr>
        <w:pStyle w:val="NumberedList"/>
        <w:numPr>
          <w:ilvl w:val="0"/>
          <w:numId w:val="8"/>
        </w:numPr>
        <w:rPr>
          <w:rFonts w:ascii="Tw Cen MT" w:hAnsi="Tw Cen MT" w:cs="Arial"/>
          <w:sz w:val="22"/>
          <w:szCs w:val="22"/>
        </w:rPr>
      </w:pPr>
      <w:r w:rsidRPr="0050261C">
        <w:rPr>
          <w:rFonts w:ascii="Tw Cen MT" w:hAnsi="Tw Cen MT" w:cs="Arial"/>
          <w:sz w:val="22"/>
          <w:szCs w:val="22"/>
        </w:rPr>
        <w:t xml:space="preserve">Synthesis report with research findings, analysis and recommendations </w:t>
      </w:r>
    </w:p>
    <w:p w14:paraId="74FD8C18" w14:textId="3EF61685" w:rsidR="007E56F5" w:rsidRPr="0050261C" w:rsidRDefault="00C97081" w:rsidP="00575BC4">
      <w:pPr>
        <w:pStyle w:val="NumberedList"/>
        <w:numPr>
          <w:ilvl w:val="0"/>
          <w:numId w:val="8"/>
        </w:numPr>
        <w:rPr>
          <w:rFonts w:ascii="Tw Cen MT" w:hAnsi="Tw Cen MT" w:cs="Arial"/>
          <w:sz w:val="22"/>
          <w:szCs w:val="22"/>
        </w:rPr>
      </w:pPr>
      <w:r w:rsidRPr="0050261C">
        <w:rPr>
          <w:rFonts w:ascii="Tw Cen MT" w:hAnsi="Tw Cen MT" w:cs="Arial"/>
          <w:sz w:val="22"/>
          <w:szCs w:val="22"/>
        </w:rPr>
        <w:lastRenderedPageBreak/>
        <w:t>Review and integration of feedback</w:t>
      </w:r>
      <w:r w:rsidR="00DC42D2">
        <w:rPr>
          <w:rFonts w:ascii="Tw Cen MT" w:hAnsi="Tw Cen MT" w:cs="Arial"/>
          <w:sz w:val="22"/>
          <w:szCs w:val="22"/>
        </w:rPr>
        <w:t xml:space="preserve"> during workshop</w:t>
      </w:r>
      <w:r w:rsidRPr="0050261C">
        <w:rPr>
          <w:rFonts w:ascii="Tw Cen MT" w:hAnsi="Tw Cen MT" w:cs="Arial"/>
          <w:sz w:val="22"/>
          <w:szCs w:val="22"/>
        </w:rPr>
        <w:t xml:space="preserve"> into synthesis report</w:t>
      </w:r>
      <w:r w:rsidR="00DC42D2">
        <w:rPr>
          <w:rFonts w:ascii="Tw Cen MT" w:hAnsi="Tw Cen MT" w:cs="Arial"/>
          <w:sz w:val="22"/>
          <w:szCs w:val="22"/>
        </w:rPr>
        <w:t>.</w:t>
      </w:r>
    </w:p>
    <w:p w14:paraId="60234DFA" w14:textId="2DC9F074" w:rsidR="00E371D3" w:rsidRPr="0050261C" w:rsidRDefault="00DC42D2" w:rsidP="0034292F">
      <w:pPr>
        <w:pStyle w:val="NumberedList"/>
        <w:numPr>
          <w:ilvl w:val="0"/>
          <w:numId w:val="0"/>
        </w:numPr>
        <w:rPr>
          <w:rFonts w:ascii="Tw Cen MT" w:hAnsi="Tw Cen MT" w:cs="Arial"/>
          <w:sz w:val="22"/>
          <w:szCs w:val="22"/>
        </w:rPr>
      </w:pPr>
      <w:r>
        <w:rPr>
          <w:rFonts w:ascii="Tw Cen MT" w:hAnsi="Tw Cen MT" w:cs="Arial"/>
          <w:sz w:val="22"/>
          <w:szCs w:val="22"/>
        </w:rPr>
        <w:t>The Final Report (minimum</w:t>
      </w:r>
      <w:r w:rsidR="00E371D3" w:rsidRPr="0050261C">
        <w:rPr>
          <w:rFonts w:ascii="Tw Cen MT" w:hAnsi="Tw Cen MT" w:cs="Arial"/>
          <w:sz w:val="22"/>
          <w:szCs w:val="22"/>
        </w:rPr>
        <w:t xml:space="preserve"> 30 pages, excluding cover pages and annexes) with photos and infographics should be submitted to DRC no later than one week after the consultant has received feedback from all relevant programme staff on the Draft Report. </w:t>
      </w:r>
    </w:p>
    <w:p w14:paraId="06E935CF" w14:textId="5036C4A8" w:rsidR="007E56F5" w:rsidRPr="0050261C" w:rsidRDefault="007E56F5" w:rsidP="0034292F">
      <w:pPr>
        <w:pStyle w:val="NumberedList"/>
        <w:numPr>
          <w:ilvl w:val="0"/>
          <w:numId w:val="0"/>
        </w:numPr>
        <w:rPr>
          <w:rFonts w:ascii="Tw Cen MT" w:hAnsi="Tw Cen MT" w:cs="Arial"/>
          <w:sz w:val="22"/>
          <w:szCs w:val="22"/>
        </w:rPr>
      </w:pPr>
      <w:r w:rsidRPr="0050261C">
        <w:rPr>
          <w:rFonts w:ascii="Tw Cen MT" w:hAnsi="Tw Cen MT" w:cs="Arial"/>
          <w:sz w:val="22"/>
          <w:szCs w:val="22"/>
        </w:rPr>
        <w:t>The above deliverables shall be presented as follows:</w:t>
      </w:r>
    </w:p>
    <w:p w14:paraId="0BEC1A14" w14:textId="65195111" w:rsidR="007E56F5" w:rsidRPr="0050261C" w:rsidRDefault="007E56F5" w:rsidP="00575BC4">
      <w:pPr>
        <w:pStyle w:val="NoSpacing"/>
        <w:numPr>
          <w:ilvl w:val="0"/>
          <w:numId w:val="5"/>
        </w:numPr>
        <w:rPr>
          <w:rFonts w:ascii="Tw Cen MT" w:hAnsi="Tw Cen MT" w:cs="Arial"/>
        </w:rPr>
      </w:pPr>
      <w:r w:rsidRPr="0050261C">
        <w:rPr>
          <w:rFonts w:ascii="Tw Cen MT" w:hAnsi="Tw Cen MT" w:cs="Arial"/>
        </w:rPr>
        <w:t xml:space="preserve">Inception Report </w:t>
      </w:r>
    </w:p>
    <w:p w14:paraId="7BB13A8B" w14:textId="37D4DE8E" w:rsidR="007E56F5" w:rsidRPr="0050261C" w:rsidRDefault="007E56F5" w:rsidP="00575BC4">
      <w:pPr>
        <w:pStyle w:val="NoSpacing"/>
        <w:numPr>
          <w:ilvl w:val="0"/>
          <w:numId w:val="5"/>
        </w:numPr>
        <w:rPr>
          <w:rFonts w:ascii="Tw Cen MT" w:hAnsi="Tw Cen MT" w:cs="Arial"/>
        </w:rPr>
      </w:pPr>
      <w:r w:rsidRPr="0050261C">
        <w:rPr>
          <w:rFonts w:ascii="Tw Cen MT" w:hAnsi="Tw Cen MT" w:cs="Arial"/>
        </w:rPr>
        <w:t>Draft Report</w:t>
      </w:r>
      <w:r w:rsidR="00DA1BE8" w:rsidRPr="0050261C">
        <w:rPr>
          <w:rFonts w:ascii="Tw Cen MT" w:hAnsi="Tw Cen MT" w:cs="Arial"/>
        </w:rPr>
        <w:t xml:space="preserve"> and </w:t>
      </w:r>
      <w:r w:rsidR="00A91E91" w:rsidRPr="0050261C">
        <w:rPr>
          <w:rFonts w:ascii="Tw Cen MT" w:hAnsi="Tw Cen MT" w:cs="Arial"/>
        </w:rPr>
        <w:t>PowerPoint</w:t>
      </w:r>
      <w:r w:rsidR="00DA1BE8" w:rsidRPr="0050261C">
        <w:rPr>
          <w:rFonts w:ascii="Tw Cen MT" w:hAnsi="Tw Cen MT" w:cs="Arial"/>
        </w:rPr>
        <w:t xml:space="preserve"> presentation with </w:t>
      </w:r>
      <w:r w:rsidR="00902D36" w:rsidRPr="0050261C">
        <w:rPr>
          <w:rFonts w:ascii="Tw Cen MT" w:hAnsi="Tw Cen MT" w:cs="Arial"/>
        </w:rPr>
        <w:t>synthesised</w:t>
      </w:r>
      <w:r w:rsidR="00DA1BE8" w:rsidRPr="0050261C">
        <w:rPr>
          <w:rFonts w:ascii="Tw Cen MT" w:hAnsi="Tw Cen MT" w:cs="Arial"/>
        </w:rPr>
        <w:t xml:space="preserve"> findings and recommendations</w:t>
      </w:r>
    </w:p>
    <w:p w14:paraId="6B330D5D" w14:textId="74488546" w:rsidR="00E371D3" w:rsidRPr="0050261C" w:rsidRDefault="00582BE2" w:rsidP="00575BC4">
      <w:pPr>
        <w:pStyle w:val="NoSpacing"/>
        <w:numPr>
          <w:ilvl w:val="0"/>
          <w:numId w:val="5"/>
        </w:numPr>
        <w:rPr>
          <w:rFonts w:ascii="Tw Cen MT" w:hAnsi="Tw Cen MT" w:cs="Arial"/>
        </w:rPr>
      </w:pPr>
      <w:r w:rsidRPr="0050261C">
        <w:rPr>
          <w:rFonts w:ascii="Tw Cen MT" w:hAnsi="Tw Cen MT" w:cs="Arial"/>
        </w:rPr>
        <w:t>Final Report</w:t>
      </w:r>
    </w:p>
    <w:p w14:paraId="1FBE836E" w14:textId="77777777" w:rsidR="00EA0B10" w:rsidRDefault="00EA0B10" w:rsidP="00EA0B10">
      <w:pPr>
        <w:pStyle w:val="NoSpacing"/>
        <w:rPr>
          <w:rFonts w:ascii="Tw Cen MT" w:hAnsi="Tw Cen MT" w:cs="Arial"/>
        </w:rPr>
      </w:pPr>
    </w:p>
    <w:p w14:paraId="5C8FCBCE" w14:textId="75AA424D" w:rsidR="007E56F5" w:rsidRPr="0050261C" w:rsidRDefault="00E371D3" w:rsidP="00EA0B10">
      <w:pPr>
        <w:pStyle w:val="NoSpacing"/>
        <w:rPr>
          <w:rFonts w:ascii="Tw Cen MT" w:hAnsi="Tw Cen MT" w:cs="Arial"/>
        </w:rPr>
      </w:pPr>
      <w:r w:rsidRPr="0050261C">
        <w:rPr>
          <w:rFonts w:ascii="Tw Cen MT" w:hAnsi="Tw Cen MT" w:cs="Arial"/>
        </w:rPr>
        <w:t>The aforementioned deliverables will be accompanied by regular communication with and feedback to the DRC Team.</w:t>
      </w:r>
    </w:p>
    <w:p w14:paraId="1BE38F2C"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DRC’s responsibilities</w:t>
      </w:r>
    </w:p>
    <w:p w14:paraId="03F83F5D" w14:textId="7A4813E9" w:rsidR="00C97081" w:rsidRPr="0050261C" w:rsidRDefault="00C97081" w:rsidP="00310ADF">
      <w:pPr>
        <w:spacing w:line="276" w:lineRule="auto"/>
        <w:rPr>
          <w:rFonts w:ascii="Tw Cen MT" w:hAnsi="Tw Cen MT" w:cs="Arial"/>
          <w:sz w:val="22"/>
          <w:szCs w:val="22"/>
        </w:rPr>
      </w:pPr>
      <w:r w:rsidRPr="0050261C">
        <w:rPr>
          <w:rFonts w:ascii="Tw Cen MT" w:hAnsi="Tw Cen MT" w:cs="Arial"/>
          <w:sz w:val="22"/>
          <w:szCs w:val="22"/>
        </w:rPr>
        <w:t>DRC</w:t>
      </w:r>
      <w:r w:rsidR="00310ADF">
        <w:rPr>
          <w:rFonts w:ascii="Tw Cen MT" w:hAnsi="Tw Cen MT" w:cs="Arial"/>
          <w:sz w:val="22"/>
          <w:szCs w:val="22"/>
        </w:rPr>
        <w:t xml:space="preserve"> </w:t>
      </w:r>
      <w:r w:rsidRPr="0050261C">
        <w:rPr>
          <w:rFonts w:ascii="Tw Cen MT" w:hAnsi="Tw Cen MT" w:cs="Arial"/>
          <w:sz w:val="22"/>
          <w:szCs w:val="22"/>
        </w:rPr>
        <w:t>will:</w:t>
      </w:r>
    </w:p>
    <w:p w14:paraId="65A384FC" w14:textId="14A40CCD" w:rsidR="00C97081" w:rsidRPr="0050261C" w:rsidRDefault="00C97081" w:rsidP="00310ADF">
      <w:pPr>
        <w:pStyle w:val="NumberedList"/>
        <w:numPr>
          <w:ilvl w:val="0"/>
          <w:numId w:val="9"/>
        </w:numPr>
        <w:spacing w:before="0" w:after="100" w:afterAutospacing="1"/>
        <w:ind w:left="714" w:hanging="357"/>
        <w:contextualSpacing/>
        <w:rPr>
          <w:rFonts w:ascii="Tw Cen MT" w:hAnsi="Tw Cen MT" w:cs="Arial"/>
          <w:sz w:val="22"/>
          <w:szCs w:val="22"/>
        </w:rPr>
      </w:pPr>
      <w:r w:rsidRPr="0050261C">
        <w:rPr>
          <w:rFonts w:ascii="Tw Cen MT" w:hAnsi="Tw Cen MT" w:cs="Arial"/>
          <w:sz w:val="22"/>
          <w:szCs w:val="22"/>
        </w:rPr>
        <w:t>Cover and arrange the consultant’s travel and accommodation to and in the field</w:t>
      </w:r>
    </w:p>
    <w:p w14:paraId="4D31AC36" w14:textId="164B37D4" w:rsidR="00C97081" w:rsidRPr="0050261C" w:rsidRDefault="00C97081" w:rsidP="00310ADF">
      <w:pPr>
        <w:pStyle w:val="NumberedList"/>
        <w:numPr>
          <w:ilvl w:val="0"/>
          <w:numId w:val="9"/>
        </w:numPr>
        <w:spacing w:before="0" w:after="100" w:afterAutospacing="1"/>
        <w:ind w:left="714" w:hanging="357"/>
        <w:contextualSpacing/>
        <w:rPr>
          <w:rFonts w:ascii="Tw Cen MT" w:hAnsi="Tw Cen MT" w:cs="Arial"/>
          <w:sz w:val="22"/>
          <w:szCs w:val="22"/>
        </w:rPr>
      </w:pPr>
      <w:r w:rsidRPr="0050261C">
        <w:rPr>
          <w:rFonts w:ascii="Tw Cen MT" w:hAnsi="Tw Cen MT" w:cs="Arial"/>
          <w:sz w:val="22"/>
          <w:szCs w:val="22"/>
        </w:rPr>
        <w:t>Provide ongoing security advice and support as necessary for travel to field sites</w:t>
      </w:r>
    </w:p>
    <w:p w14:paraId="05A86658" w14:textId="5E82E34D" w:rsidR="00C97081" w:rsidRPr="0050261C" w:rsidRDefault="00C97081" w:rsidP="00310ADF">
      <w:pPr>
        <w:pStyle w:val="NumberedList"/>
        <w:numPr>
          <w:ilvl w:val="0"/>
          <w:numId w:val="9"/>
        </w:numPr>
        <w:spacing w:before="0" w:after="100" w:afterAutospacing="1"/>
        <w:ind w:left="714" w:hanging="357"/>
        <w:contextualSpacing/>
        <w:rPr>
          <w:rFonts w:ascii="Tw Cen MT" w:hAnsi="Tw Cen MT" w:cs="Arial"/>
          <w:sz w:val="22"/>
          <w:szCs w:val="22"/>
        </w:rPr>
      </w:pPr>
      <w:r w:rsidRPr="0050261C">
        <w:rPr>
          <w:rFonts w:ascii="Tw Cen MT" w:hAnsi="Tw Cen MT" w:cs="Arial"/>
          <w:sz w:val="22"/>
          <w:szCs w:val="22"/>
        </w:rPr>
        <w:t>Facilitate engagement with</w:t>
      </w:r>
      <w:r w:rsidR="00EA0B10">
        <w:rPr>
          <w:rFonts w:ascii="Tw Cen MT" w:hAnsi="Tw Cen MT" w:cs="Arial"/>
          <w:sz w:val="22"/>
          <w:szCs w:val="22"/>
        </w:rPr>
        <w:t xml:space="preserve"> community and</w:t>
      </w:r>
      <w:r w:rsidRPr="0050261C">
        <w:rPr>
          <w:rFonts w:ascii="Tw Cen MT" w:hAnsi="Tw Cen MT" w:cs="Arial"/>
          <w:sz w:val="22"/>
          <w:szCs w:val="22"/>
        </w:rPr>
        <w:t xml:space="preserve"> key stakeholders</w:t>
      </w:r>
    </w:p>
    <w:p w14:paraId="286ADF77" w14:textId="14A25EAF" w:rsidR="00C97081" w:rsidRPr="0050261C" w:rsidRDefault="00C97081" w:rsidP="00310ADF">
      <w:pPr>
        <w:pStyle w:val="NumberedList"/>
        <w:numPr>
          <w:ilvl w:val="0"/>
          <w:numId w:val="9"/>
        </w:numPr>
        <w:spacing w:before="0" w:after="100" w:afterAutospacing="1"/>
        <w:ind w:left="714" w:hanging="357"/>
        <w:contextualSpacing/>
        <w:rPr>
          <w:rFonts w:ascii="Tw Cen MT" w:hAnsi="Tw Cen MT" w:cs="Arial"/>
          <w:sz w:val="22"/>
          <w:szCs w:val="22"/>
        </w:rPr>
      </w:pPr>
      <w:r w:rsidRPr="0050261C">
        <w:rPr>
          <w:rFonts w:ascii="Tw Cen MT" w:hAnsi="Tw Cen MT" w:cs="Arial"/>
          <w:sz w:val="22"/>
          <w:szCs w:val="22"/>
        </w:rPr>
        <w:t xml:space="preserve">Provide all necessary project documents </w:t>
      </w:r>
    </w:p>
    <w:p w14:paraId="70BA8573" w14:textId="77777777" w:rsidR="00E371D3" w:rsidRPr="0050261C" w:rsidRDefault="00E371D3" w:rsidP="006A46D7">
      <w:pPr>
        <w:pStyle w:val="NumberedList"/>
        <w:numPr>
          <w:ilvl w:val="0"/>
          <w:numId w:val="0"/>
        </w:numPr>
        <w:rPr>
          <w:rFonts w:ascii="Tw Cen MT" w:hAnsi="Tw Cen MT" w:cs="Arial"/>
          <w:sz w:val="22"/>
          <w:szCs w:val="22"/>
        </w:rPr>
      </w:pPr>
      <w:r w:rsidRPr="0050261C">
        <w:rPr>
          <w:rFonts w:ascii="Tw Cen MT" w:hAnsi="Tw Cen MT" w:cs="Arial"/>
          <w:sz w:val="22"/>
          <w:szCs w:val="22"/>
        </w:rPr>
        <w:t xml:space="preserve">Note: </w:t>
      </w:r>
    </w:p>
    <w:p w14:paraId="3E9E8E67" w14:textId="5F551737" w:rsidR="00E371D3" w:rsidRPr="00EA0B10" w:rsidRDefault="00E371D3" w:rsidP="00310ADF">
      <w:pPr>
        <w:pStyle w:val="NoSpacing"/>
        <w:numPr>
          <w:ilvl w:val="0"/>
          <w:numId w:val="6"/>
        </w:numPr>
        <w:spacing w:line="276" w:lineRule="auto"/>
        <w:rPr>
          <w:rFonts w:ascii="Tw Cen MT" w:hAnsi="Tw Cen MT"/>
        </w:rPr>
      </w:pPr>
      <w:r w:rsidRPr="00EA0B10">
        <w:rPr>
          <w:rFonts w:ascii="Tw Cen MT" w:hAnsi="Tw Cen MT"/>
        </w:rPr>
        <w:t>The consultant is responsible to pay the enumerators</w:t>
      </w:r>
      <w:r w:rsidR="00EA0B10" w:rsidRPr="00EA0B10">
        <w:rPr>
          <w:rFonts w:ascii="Tw Cen MT" w:hAnsi="Tw Cen MT"/>
        </w:rPr>
        <w:t>,</w:t>
      </w:r>
      <w:r w:rsidRPr="00EA0B10">
        <w:rPr>
          <w:rFonts w:ascii="Tw Cen MT" w:hAnsi="Tw Cen MT"/>
        </w:rPr>
        <w:t xml:space="preserve"> and data entry and analysis cost.</w:t>
      </w:r>
    </w:p>
    <w:p w14:paraId="63C9E88C" w14:textId="183C9451" w:rsidR="00E371D3" w:rsidRDefault="00E371D3" w:rsidP="00310ADF">
      <w:pPr>
        <w:pStyle w:val="NoSpacing"/>
        <w:numPr>
          <w:ilvl w:val="0"/>
          <w:numId w:val="6"/>
        </w:numPr>
        <w:spacing w:line="276" w:lineRule="auto"/>
        <w:rPr>
          <w:rFonts w:ascii="Tw Cen MT" w:hAnsi="Tw Cen MT"/>
        </w:rPr>
      </w:pPr>
      <w:r w:rsidRPr="00EA0B10">
        <w:rPr>
          <w:rFonts w:ascii="Tw Cen MT" w:hAnsi="Tw Cen MT"/>
        </w:rPr>
        <w:t>The consultant will be responsible of any tax or other fees related.</w:t>
      </w:r>
    </w:p>
    <w:p w14:paraId="6712A76A" w14:textId="1C4894BF" w:rsidR="00EA0B10" w:rsidRDefault="00EA0B10" w:rsidP="00310ADF">
      <w:pPr>
        <w:pStyle w:val="NoSpacing"/>
        <w:numPr>
          <w:ilvl w:val="0"/>
          <w:numId w:val="6"/>
        </w:numPr>
        <w:spacing w:line="276" w:lineRule="auto"/>
        <w:rPr>
          <w:rFonts w:ascii="Tw Cen MT" w:hAnsi="Tw Cen MT"/>
        </w:rPr>
      </w:pPr>
      <w:r>
        <w:rPr>
          <w:rFonts w:ascii="Tw Cen MT" w:hAnsi="Tw Cen MT"/>
        </w:rPr>
        <w:t xml:space="preserve">The consultant is responsible for any insurance including </w:t>
      </w:r>
      <w:r w:rsidR="00DC30DE">
        <w:rPr>
          <w:rFonts w:ascii="Tw Cen MT" w:hAnsi="Tw Cen MT"/>
        </w:rPr>
        <w:t xml:space="preserve">medical </w:t>
      </w:r>
      <w:r w:rsidR="004B7EA6">
        <w:rPr>
          <w:rFonts w:ascii="Tw Cen MT" w:hAnsi="Tw Cen MT"/>
        </w:rPr>
        <w:t>and travel.</w:t>
      </w:r>
    </w:p>
    <w:p w14:paraId="07602528" w14:textId="77777777" w:rsidR="00DC30DE" w:rsidRDefault="00DC30DE" w:rsidP="00310ADF">
      <w:pPr>
        <w:pStyle w:val="NoSpacing"/>
        <w:numPr>
          <w:ilvl w:val="0"/>
          <w:numId w:val="6"/>
        </w:numPr>
        <w:spacing w:line="276" w:lineRule="auto"/>
        <w:rPr>
          <w:rFonts w:ascii="Tw Cen MT" w:hAnsi="Tw Cen MT"/>
        </w:rPr>
      </w:pPr>
      <w:r w:rsidRPr="00DC30DE">
        <w:rPr>
          <w:rFonts w:ascii="Tw Cen MT" w:hAnsi="Tw Cen MT"/>
        </w:rPr>
        <w:t>The consultant is responsible</w:t>
      </w:r>
      <w:r>
        <w:rPr>
          <w:rFonts w:ascii="Tw Cen MT" w:hAnsi="Tw Cen MT"/>
        </w:rPr>
        <w:t xml:space="preserve"> for his/her working tools such as computer.</w:t>
      </w:r>
    </w:p>
    <w:p w14:paraId="53EB289C" w14:textId="1D0DA719" w:rsidR="00E371D3" w:rsidRPr="00DC30DE" w:rsidRDefault="00EA0B10" w:rsidP="00310ADF">
      <w:pPr>
        <w:pStyle w:val="NoSpacing"/>
        <w:numPr>
          <w:ilvl w:val="0"/>
          <w:numId w:val="6"/>
        </w:numPr>
        <w:spacing w:line="276" w:lineRule="auto"/>
        <w:rPr>
          <w:rFonts w:ascii="Tw Cen MT" w:hAnsi="Tw Cen MT"/>
        </w:rPr>
      </w:pPr>
      <w:r w:rsidRPr="00DC30DE">
        <w:rPr>
          <w:rFonts w:ascii="Tw Cen MT" w:hAnsi="Tw Cen MT"/>
        </w:rPr>
        <w:t>The payments will be in three</w:t>
      </w:r>
      <w:r w:rsidR="00E371D3" w:rsidRPr="00DC30DE">
        <w:rPr>
          <w:rFonts w:ascii="Tw Cen MT" w:hAnsi="Tw Cen MT"/>
        </w:rPr>
        <w:t xml:space="preserve"> </w:t>
      </w:r>
      <w:r w:rsidR="006A46D7" w:rsidRPr="00DC30DE">
        <w:rPr>
          <w:rFonts w:ascii="Tw Cen MT" w:hAnsi="Tw Cen MT"/>
        </w:rPr>
        <w:t>instalments</w:t>
      </w:r>
      <w:r w:rsidR="00E371D3" w:rsidRPr="00DC30DE">
        <w:rPr>
          <w:rFonts w:ascii="Tw Cen MT" w:hAnsi="Tw Cen MT"/>
        </w:rPr>
        <w:t>, 30% after submi</w:t>
      </w:r>
      <w:r w:rsidRPr="00DC30DE">
        <w:rPr>
          <w:rFonts w:ascii="Tw Cen MT" w:hAnsi="Tw Cen MT"/>
        </w:rPr>
        <w:t>ssion of Inception report, and 3</w:t>
      </w:r>
      <w:r w:rsidR="00E371D3" w:rsidRPr="00DC30DE">
        <w:rPr>
          <w:rFonts w:ascii="Tw Cen MT" w:hAnsi="Tw Cen MT"/>
        </w:rPr>
        <w:t xml:space="preserve">0% after the </w:t>
      </w:r>
      <w:r w:rsidRPr="00DC30DE">
        <w:rPr>
          <w:rFonts w:ascii="Tw Cen MT" w:hAnsi="Tw Cen MT"/>
        </w:rPr>
        <w:t>draft report</w:t>
      </w:r>
      <w:r w:rsidR="00E371D3" w:rsidRPr="00DC30DE">
        <w:rPr>
          <w:rFonts w:ascii="Tw Cen MT" w:hAnsi="Tw Cen MT"/>
        </w:rPr>
        <w:t xml:space="preserve"> and </w:t>
      </w:r>
      <w:r w:rsidR="00DC30DE" w:rsidRPr="00DC30DE">
        <w:rPr>
          <w:rFonts w:ascii="Tw Cen MT" w:hAnsi="Tw Cen MT"/>
        </w:rPr>
        <w:t>4</w:t>
      </w:r>
      <w:r w:rsidRPr="00DC30DE">
        <w:rPr>
          <w:rFonts w:ascii="Tw Cen MT" w:hAnsi="Tw Cen MT"/>
        </w:rPr>
        <w:t xml:space="preserve">0% </w:t>
      </w:r>
      <w:r w:rsidR="00E371D3" w:rsidRPr="00DC30DE">
        <w:rPr>
          <w:rFonts w:ascii="Tw Cen MT" w:hAnsi="Tw Cen MT"/>
        </w:rPr>
        <w:t>submission of final acceptable report to DRC/DDG.</w:t>
      </w:r>
    </w:p>
    <w:p w14:paraId="34172123" w14:textId="333A4D6B" w:rsidR="00E371D3" w:rsidRPr="00EA0B10" w:rsidRDefault="00E371D3" w:rsidP="00310ADF">
      <w:pPr>
        <w:pStyle w:val="NoSpacing"/>
        <w:numPr>
          <w:ilvl w:val="0"/>
          <w:numId w:val="6"/>
        </w:numPr>
        <w:spacing w:line="276" w:lineRule="auto"/>
        <w:rPr>
          <w:rFonts w:ascii="Tw Cen MT" w:hAnsi="Tw Cen MT"/>
        </w:rPr>
      </w:pPr>
      <w:r w:rsidRPr="00EA0B10">
        <w:rPr>
          <w:rFonts w:ascii="Tw Cen MT" w:hAnsi="Tw Cen MT"/>
        </w:rPr>
        <w:t xml:space="preserve">Please note that a partial payment hold-back will be in effect until a final report has been approved by </w:t>
      </w:r>
      <w:r w:rsidR="00E01FC3" w:rsidRPr="00EA0B10">
        <w:rPr>
          <w:rFonts w:ascii="Tw Cen MT" w:hAnsi="Tw Cen MT"/>
        </w:rPr>
        <w:t>DRC</w:t>
      </w:r>
      <w:r w:rsidR="00310ADF">
        <w:rPr>
          <w:rFonts w:ascii="Tw Cen MT" w:hAnsi="Tw Cen MT"/>
        </w:rPr>
        <w:t>.</w:t>
      </w:r>
    </w:p>
    <w:p w14:paraId="021803A0"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Reporting Arrangements</w:t>
      </w:r>
    </w:p>
    <w:p w14:paraId="6E4FD229" w14:textId="765490BB" w:rsidR="00C97081" w:rsidRPr="0050261C" w:rsidRDefault="00C97081" w:rsidP="00C97081">
      <w:pPr>
        <w:rPr>
          <w:rFonts w:ascii="Tw Cen MT" w:hAnsi="Tw Cen MT" w:cs="Arial"/>
          <w:sz w:val="22"/>
          <w:szCs w:val="22"/>
        </w:rPr>
      </w:pPr>
      <w:r w:rsidRPr="0050261C">
        <w:rPr>
          <w:rFonts w:ascii="Tw Cen MT" w:hAnsi="Tw Cen MT" w:cs="Arial"/>
          <w:sz w:val="22"/>
          <w:szCs w:val="22"/>
        </w:rPr>
        <w:t>The consultant will report to the DRC/DDG Area Manager</w:t>
      </w:r>
      <w:r w:rsidR="004B7EA6">
        <w:rPr>
          <w:rFonts w:ascii="Tw Cen MT" w:hAnsi="Tw Cen MT" w:cs="Arial"/>
          <w:sz w:val="22"/>
          <w:szCs w:val="22"/>
        </w:rPr>
        <w:t xml:space="preserve"> and Protection Manager</w:t>
      </w:r>
      <w:r w:rsidR="00EB57CE" w:rsidRPr="0050261C">
        <w:rPr>
          <w:rFonts w:ascii="Tw Cen MT" w:hAnsi="Tw Cen MT" w:cs="Arial"/>
          <w:sz w:val="22"/>
          <w:szCs w:val="22"/>
        </w:rPr>
        <w:t xml:space="preserve"> during the period of the consultancy</w:t>
      </w:r>
      <w:r w:rsidRPr="0050261C">
        <w:rPr>
          <w:rFonts w:ascii="Tw Cen MT" w:hAnsi="Tw Cen MT" w:cs="Arial"/>
          <w:sz w:val="22"/>
          <w:szCs w:val="22"/>
        </w:rPr>
        <w:t xml:space="preserve">. </w:t>
      </w:r>
    </w:p>
    <w:p w14:paraId="7F4A90FF"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DURATION OF ASSIGNMENT</w:t>
      </w:r>
    </w:p>
    <w:p w14:paraId="6AA98F9A" w14:textId="60912F07" w:rsidR="00C97081" w:rsidRPr="0050261C" w:rsidRDefault="00C97081" w:rsidP="00310ADF">
      <w:pPr>
        <w:spacing w:line="276" w:lineRule="auto"/>
        <w:rPr>
          <w:rFonts w:ascii="Tw Cen MT" w:hAnsi="Tw Cen MT" w:cs="Arial"/>
          <w:sz w:val="22"/>
          <w:szCs w:val="22"/>
        </w:rPr>
      </w:pPr>
      <w:r w:rsidRPr="0050261C">
        <w:rPr>
          <w:rFonts w:ascii="Tw Cen MT" w:hAnsi="Tw Cen MT" w:cs="Arial"/>
          <w:sz w:val="22"/>
          <w:szCs w:val="22"/>
        </w:rPr>
        <w:t xml:space="preserve">A minimum of </w:t>
      </w:r>
      <w:r w:rsidR="00DC30DE">
        <w:rPr>
          <w:rFonts w:ascii="Tw Cen MT" w:hAnsi="Tw Cen MT" w:cs="Arial"/>
          <w:sz w:val="22"/>
          <w:szCs w:val="22"/>
        </w:rPr>
        <w:t>30</w:t>
      </w:r>
      <w:r w:rsidR="00EB57CE" w:rsidRPr="0050261C">
        <w:rPr>
          <w:rFonts w:ascii="Tw Cen MT" w:hAnsi="Tw Cen MT" w:cs="Arial"/>
          <w:sz w:val="22"/>
          <w:szCs w:val="22"/>
        </w:rPr>
        <w:t xml:space="preserve"> days</w:t>
      </w:r>
      <w:r w:rsidRPr="0050261C">
        <w:rPr>
          <w:rFonts w:ascii="Tw Cen MT" w:hAnsi="Tw Cen MT" w:cs="Arial"/>
          <w:sz w:val="22"/>
          <w:szCs w:val="22"/>
        </w:rPr>
        <w:t xml:space="preserve"> will be spent in the field conducting the research. </w:t>
      </w:r>
      <w:r w:rsidR="002B1FBD">
        <w:rPr>
          <w:rFonts w:ascii="Tw Cen MT" w:hAnsi="Tw Cen MT" w:cs="Arial"/>
          <w:sz w:val="22"/>
          <w:szCs w:val="22"/>
        </w:rPr>
        <w:t xml:space="preserve">30 </w:t>
      </w:r>
      <w:r w:rsidRPr="0050261C">
        <w:rPr>
          <w:rFonts w:ascii="Tw Cen MT" w:hAnsi="Tw Cen MT" w:cs="Arial"/>
          <w:sz w:val="22"/>
          <w:szCs w:val="22"/>
        </w:rPr>
        <w:t xml:space="preserve">Days will also be considered for preparation/desk review and post-fieldwork analysis and report compilation. </w:t>
      </w:r>
    </w:p>
    <w:p w14:paraId="05F708A6" w14:textId="16750086" w:rsidR="00C97081" w:rsidRPr="0050261C" w:rsidRDefault="00C97081" w:rsidP="00310ADF">
      <w:pPr>
        <w:spacing w:line="276" w:lineRule="auto"/>
        <w:rPr>
          <w:rFonts w:ascii="Tw Cen MT" w:hAnsi="Tw Cen MT" w:cs="Arial"/>
          <w:sz w:val="22"/>
          <w:szCs w:val="22"/>
        </w:rPr>
      </w:pPr>
      <w:r w:rsidRPr="0050261C">
        <w:rPr>
          <w:rFonts w:ascii="Tw Cen MT" w:hAnsi="Tw Cen MT" w:cs="Arial"/>
          <w:sz w:val="22"/>
          <w:szCs w:val="22"/>
        </w:rPr>
        <w:t>The field research will start as soon as possible, with the final data and synthesis report submitted to DRC</w:t>
      </w:r>
      <w:r w:rsidR="00EB57CE" w:rsidRPr="0050261C">
        <w:rPr>
          <w:rFonts w:ascii="Tw Cen MT" w:hAnsi="Tw Cen MT" w:cs="Arial"/>
          <w:sz w:val="22"/>
          <w:szCs w:val="22"/>
        </w:rPr>
        <w:t>.</w:t>
      </w:r>
    </w:p>
    <w:p w14:paraId="15EA7D87"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EXPECTED PROFILE OF CONSULTANT</w:t>
      </w:r>
    </w:p>
    <w:p w14:paraId="7F45AD40" w14:textId="71A1A3A5" w:rsidR="00DC30DE"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1. </w:t>
      </w:r>
      <w:r w:rsidR="00DC30DE">
        <w:rPr>
          <w:rFonts w:ascii="Tw Cen MT" w:hAnsi="Tw Cen MT" w:cs="Arial"/>
          <w:sz w:val="22"/>
          <w:szCs w:val="22"/>
        </w:rPr>
        <w:t>Excellent understanding of the justice system in South Sudan.</w:t>
      </w:r>
    </w:p>
    <w:p w14:paraId="5FDE5379" w14:textId="7B51C3CE" w:rsidR="00C97081" w:rsidRPr="0050261C"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2. </w:t>
      </w:r>
      <w:r w:rsidR="00C97081" w:rsidRPr="0050261C">
        <w:rPr>
          <w:rFonts w:ascii="Tw Cen MT" w:hAnsi="Tw Cen MT" w:cs="Arial"/>
          <w:sz w:val="22"/>
          <w:szCs w:val="22"/>
        </w:rPr>
        <w:t xml:space="preserve">Excellent understanding of relevant legal issues </w:t>
      </w:r>
      <w:r w:rsidR="00DC30DE">
        <w:rPr>
          <w:rFonts w:ascii="Tw Cen MT" w:hAnsi="Tw Cen MT" w:cs="Arial"/>
          <w:sz w:val="22"/>
          <w:szCs w:val="22"/>
        </w:rPr>
        <w:t>in South Sudan.</w:t>
      </w:r>
    </w:p>
    <w:p w14:paraId="01CDAC01" w14:textId="1C812AA3" w:rsidR="00EB57CE" w:rsidRPr="0050261C"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3. </w:t>
      </w:r>
      <w:r w:rsidR="00EB57CE" w:rsidRPr="0050261C">
        <w:rPr>
          <w:rFonts w:ascii="Tw Cen MT" w:hAnsi="Tw Cen MT" w:cs="Arial"/>
          <w:sz w:val="22"/>
          <w:szCs w:val="22"/>
        </w:rPr>
        <w:t>Previ</w:t>
      </w:r>
      <w:r w:rsidR="00582BE2" w:rsidRPr="0050261C">
        <w:rPr>
          <w:rFonts w:ascii="Tw Cen MT" w:hAnsi="Tw Cen MT" w:cs="Arial"/>
          <w:sz w:val="22"/>
          <w:szCs w:val="22"/>
        </w:rPr>
        <w:t>ous experience of conducting Rule of law</w:t>
      </w:r>
      <w:r w:rsidR="00EB57CE" w:rsidRPr="0050261C">
        <w:rPr>
          <w:rFonts w:ascii="Tw Cen MT" w:hAnsi="Tw Cen MT" w:cs="Arial"/>
          <w:sz w:val="22"/>
          <w:szCs w:val="22"/>
        </w:rPr>
        <w:t xml:space="preserve"> analysis</w:t>
      </w:r>
      <w:r w:rsidR="00582BE2" w:rsidRPr="0050261C">
        <w:rPr>
          <w:rFonts w:ascii="Tw Cen MT" w:hAnsi="Tw Cen MT" w:cs="Arial"/>
          <w:sz w:val="22"/>
          <w:szCs w:val="22"/>
        </w:rPr>
        <w:t xml:space="preserve"> in South Sudan</w:t>
      </w:r>
      <w:r w:rsidR="00DC30DE">
        <w:rPr>
          <w:rFonts w:ascii="Tw Cen MT" w:hAnsi="Tw Cen MT" w:cs="Arial"/>
          <w:sz w:val="22"/>
          <w:szCs w:val="22"/>
        </w:rPr>
        <w:t>.</w:t>
      </w:r>
    </w:p>
    <w:p w14:paraId="6F3521F8" w14:textId="655FAF68" w:rsidR="00C97081" w:rsidRPr="0050261C"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4. </w:t>
      </w:r>
      <w:r w:rsidR="00C97081" w:rsidRPr="0050261C">
        <w:rPr>
          <w:rFonts w:ascii="Tw Cen MT" w:hAnsi="Tw Cen MT" w:cs="Arial"/>
          <w:sz w:val="22"/>
          <w:szCs w:val="22"/>
        </w:rPr>
        <w:t>Strong and proven research skills and experience</w:t>
      </w:r>
      <w:r w:rsidR="00DC30DE">
        <w:rPr>
          <w:rFonts w:ascii="Tw Cen MT" w:hAnsi="Tw Cen MT" w:cs="Arial"/>
          <w:sz w:val="22"/>
          <w:szCs w:val="22"/>
        </w:rPr>
        <w:t>.</w:t>
      </w:r>
    </w:p>
    <w:p w14:paraId="64651F34" w14:textId="5A5A0E72" w:rsidR="00C97081"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lastRenderedPageBreak/>
        <w:t xml:space="preserve">5. </w:t>
      </w:r>
      <w:r w:rsidR="00C97081" w:rsidRPr="0050261C">
        <w:rPr>
          <w:rFonts w:ascii="Tw Cen MT" w:hAnsi="Tw Cen MT" w:cs="Arial"/>
          <w:sz w:val="22"/>
          <w:szCs w:val="22"/>
        </w:rPr>
        <w:t>Strong understanding of the South Sudan</w:t>
      </w:r>
      <w:r w:rsidR="00EB57CE" w:rsidRPr="0050261C">
        <w:rPr>
          <w:rFonts w:ascii="Tw Cen MT" w:hAnsi="Tw Cen MT" w:cs="Arial"/>
          <w:sz w:val="22"/>
          <w:szCs w:val="22"/>
        </w:rPr>
        <w:t xml:space="preserve"> context (</w:t>
      </w:r>
      <w:r w:rsidR="00DC30DE">
        <w:rPr>
          <w:rFonts w:ascii="Tw Cen MT" w:hAnsi="Tw Cen MT" w:cs="Arial"/>
          <w:sz w:val="22"/>
          <w:szCs w:val="22"/>
        </w:rPr>
        <w:t xml:space="preserve">local </w:t>
      </w:r>
      <w:r w:rsidR="00C97081" w:rsidRPr="0050261C">
        <w:rPr>
          <w:rFonts w:ascii="Tw Cen MT" w:hAnsi="Tw Cen MT" w:cs="Arial"/>
          <w:sz w:val="22"/>
          <w:szCs w:val="22"/>
        </w:rPr>
        <w:t xml:space="preserve">context </w:t>
      </w:r>
      <w:r w:rsidR="00EB57CE" w:rsidRPr="0050261C">
        <w:rPr>
          <w:rFonts w:ascii="Tw Cen MT" w:hAnsi="Tw Cen MT" w:cs="Arial"/>
          <w:sz w:val="22"/>
          <w:szCs w:val="22"/>
        </w:rPr>
        <w:t>is desirable)</w:t>
      </w:r>
      <w:r w:rsidR="00DA1BE8" w:rsidRPr="0050261C">
        <w:rPr>
          <w:rFonts w:ascii="Tw Cen MT" w:hAnsi="Tw Cen MT" w:cs="Arial"/>
          <w:sz w:val="22"/>
          <w:szCs w:val="22"/>
        </w:rPr>
        <w:t>, the humanitarian system, protection risks, and conflict dynamics in South Sudan</w:t>
      </w:r>
      <w:r w:rsidR="004B7EA6">
        <w:rPr>
          <w:rFonts w:ascii="Tw Cen MT" w:hAnsi="Tw Cen MT" w:cs="Arial"/>
          <w:sz w:val="22"/>
          <w:szCs w:val="22"/>
        </w:rPr>
        <w:t>.</w:t>
      </w:r>
    </w:p>
    <w:p w14:paraId="538B4031" w14:textId="1B6BDE35" w:rsidR="00DC30DE" w:rsidRPr="0050261C"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6. </w:t>
      </w:r>
      <w:r w:rsidR="00DC30DE">
        <w:rPr>
          <w:rFonts w:ascii="Tw Cen MT" w:hAnsi="Tw Cen MT" w:cs="Arial"/>
          <w:sz w:val="22"/>
          <w:szCs w:val="22"/>
        </w:rPr>
        <w:t>Related experience in displaced communities working with IDP and refugees</w:t>
      </w:r>
      <w:r w:rsidR="004B7EA6">
        <w:rPr>
          <w:rFonts w:ascii="Tw Cen MT" w:hAnsi="Tw Cen MT" w:cs="Arial"/>
          <w:sz w:val="22"/>
          <w:szCs w:val="22"/>
        </w:rPr>
        <w:t>.</w:t>
      </w:r>
    </w:p>
    <w:p w14:paraId="166AEE54" w14:textId="22EF32E1" w:rsidR="00C97081" w:rsidRPr="0050261C"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7. </w:t>
      </w:r>
      <w:r w:rsidR="00C97081" w:rsidRPr="0050261C">
        <w:rPr>
          <w:rFonts w:ascii="Tw Cen MT" w:hAnsi="Tw Cen MT" w:cs="Arial"/>
          <w:sz w:val="22"/>
          <w:szCs w:val="22"/>
        </w:rPr>
        <w:t xml:space="preserve">Willingness and ability to travel </w:t>
      </w:r>
      <w:r w:rsidR="00591809" w:rsidRPr="0050261C">
        <w:rPr>
          <w:rFonts w:ascii="Tw Cen MT" w:hAnsi="Tw Cen MT" w:cs="Arial"/>
          <w:sz w:val="22"/>
          <w:szCs w:val="22"/>
        </w:rPr>
        <w:t xml:space="preserve">to </w:t>
      </w:r>
      <w:r w:rsidR="00DC30DE">
        <w:rPr>
          <w:rFonts w:ascii="Tw Cen MT" w:hAnsi="Tw Cen MT" w:cs="Arial"/>
          <w:sz w:val="22"/>
          <w:szCs w:val="22"/>
        </w:rPr>
        <w:t>Maban</w:t>
      </w:r>
      <w:r w:rsidR="004B7EA6">
        <w:rPr>
          <w:rFonts w:ascii="Tw Cen MT" w:hAnsi="Tw Cen MT" w:cs="Arial"/>
          <w:sz w:val="22"/>
          <w:szCs w:val="22"/>
        </w:rPr>
        <w:t>.</w:t>
      </w:r>
      <w:r w:rsidR="00DC30DE">
        <w:rPr>
          <w:rFonts w:ascii="Tw Cen MT" w:hAnsi="Tw Cen MT" w:cs="Arial"/>
          <w:sz w:val="22"/>
          <w:szCs w:val="22"/>
        </w:rPr>
        <w:t xml:space="preserve"> </w:t>
      </w:r>
    </w:p>
    <w:p w14:paraId="37E3ADAB" w14:textId="31EE11E6" w:rsidR="00DC30DE" w:rsidRDefault="002B1FBD" w:rsidP="002B1FBD">
      <w:pPr>
        <w:pStyle w:val="NumberedList"/>
        <w:numPr>
          <w:ilvl w:val="0"/>
          <w:numId w:val="0"/>
        </w:numPr>
        <w:ind w:left="360"/>
        <w:rPr>
          <w:rFonts w:ascii="Tw Cen MT" w:hAnsi="Tw Cen MT" w:cs="Arial"/>
          <w:sz w:val="22"/>
          <w:szCs w:val="22"/>
        </w:rPr>
      </w:pPr>
      <w:r>
        <w:rPr>
          <w:rFonts w:ascii="Tw Cen MT" w:hAnsi="Tw Cen MT" w:cs="Arial"/>
          <w:sz w:val="22"/>
          <w:szCs w:val="22"/>
        </w:rPr>
        <w:t xml:space="preserve">8. </w:t>
      </w:r>
      <w:r w:rsidR="00C97081" w:rsidRPr="0050261C">
        <w:rPr>
          <w:rFonts w:ascii="Tw Cen MT" w:hAnsi="Tw Cen MT" w:cs="Arial"/>
          <w:sz w:val="22"/>
          <w:szCs w:val="22"/>
        </w:rPr>
        <w:t>Good communication skills, including report writing in English</w:t>
      </w:r>
      <w:r w:rsidR="00DC30DE">
        <w:rPr>
          <w:rFonts w:ascii="Tw Cen MT" w:hAnsi="Tw Cen MT" w:cs="Arial"/>
          <w:sz w:val="22"/>
          <w:szCs w:val="22"/>
        </w:rPr>
        <w:t xml:space="preserve"> and can speak Arabic fluently</w:t>
      </w:r>
      <w:r w:rsidR="004B7EA6">
        <w:rPr>
          <w:rFonts w:ascii="Tw Cen MT" w:hAnsi="Tw Cen MT" w:cs="Arial"/>
          <w:sz w:val="22"/>
          <w:szCs w:val="22"/>
        </w:rPr>
        <w:t>.</w:t>
      </w:r>
    </w:p>
    <w:p w14:paraId="30AA6C19"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TERMS &amp; CONDITIONS</w:t>
      </w:r>
    </w:p>
    <w:p w14:paraId="1501C3D7" w14:textId="77777777" w:rsidR="00C97081" w:rsidRPr="0050261C" w:rsidRDefault="00C97081" w:rsidP="00C97081">
      <w:pPr>
        <w:rPr>
          <w:rFonts w:ascii="Tw Cen MT" w:hAnsi="Tw Cen MT" w:cs="Arial"/>
          <w:sz w:val="22"/>
          <w:szCs w:val="22"/>
        </w:rPr>
      </w:pPr>
      <w:r w:rsidRPr="0050261C">
        <w:rPr>
          <w:rFonts w:ascii="Tw Cen MT" w:hAnsi="Tw Cen MT" w:cs="Arial"/>
          <w:sz w:val="22"/>
          <w:szCs w:val="22"/>
        </w:rPr>
        <w:t>The consultant must abide by all of DRC/DDG’s standard procedures, including the Code of Conduct and confidentiality policies. All data and information collected, and any reports, as well as the methodology of the study will be the property of DRC/DDG.</w:t>
      </w:r>
    </w:p>
    <w:p w14:paraId="7FC2D0E4" w14:textId="036CAE64" w:rsidR="00C97081" w:rsidRPr="0050261C" w:rsidRDefault="00C97081" w:rsidP="00C97081">
      <w:pPr>
        <w:rPr>
          <w:rFonts w:ascii="Tw Cen MT" w:hAnsi="Tw Cen MT" w:cs="Arial"/>
          <w:sz w:val="22"/>
          <w:szCs w:val="22"/>
        </w:rPr>
      </w:pPr>
      <w:r w:rsidRPr="0050261C">
        <w:rPr>
          <w:rFonts w:ascii="Tw Cen MT" w:hAnsi="Tw Cen MT" w:cs="Arial"/>
          <w:sz w:val="22"/>
          <w:szCs w:val="22"/>
        </w:rPr>
        <w:t>The research requires at least</w:t>
      </w:r>
      <w:r w:rsidR="00DC30DE">
        <w:rPr>
          <w:rFonts w:ascii="Tw Cen MT" w:hAnsi="Tw Cen MT" w:cs="Arial"/>
          <w:sz w:val="22"/>
          <w:szCs w:val="22"/>
        </w:rPr>
        <w:t xml:space="preserve"> two months in Maban</w:t>
      </w:r>
      <w:r w:rsidRPr="0050261C">
        <w:rPr>
          <w:rFonts w:ascii="Tw Cen MT" w:hAnsi="Tw Cen MT" w:cs="Arial"/>
          <w:sz w:val="22"/>
          <w:szCs w:val="22"/>
        </w:rPr>
        <w:t xml:space="preserve">, in addition to preparation and post-fieldwork analysis and report compilation. </w:t>
      </w:r>
    </w:p>
    <w:p w14:paraId="4C1B560E"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General</w:t>
      </w:r>
    </w:p>
    <w:p w14:paraId="3CDF2FAB" w14:textId="5DF89E66" w:rsidR="004B7EA6" w:rsidRPr="0050261C" w:rsidRDefault="00C97081" w:rsidP="00C97081">
      <w:pPr>
        <w:rPr>
          <w:rFonts w:ascii="Tw Cen MT" w:hAnsi="Tw Cen MT" w:cs="Arial"/>
          <w:sz w:val="22"/>
          <w:szCs w:val="22"/>
        </w:rPr>
      </w:pPr>
      <w:r w:rsidRPr="0050261C">
        <w:rPr>
          <w:rFonts w:ascii="Tw Cen MT" w:hAnsi="Tw Cen MT" w:cs="Arial"/>
          <w:sz w:val="22"/>
          <w:szCs w:val="22"/>
        </w:rPr>
        <w:t>DRC/DDG has a Humanitarian Accountability Framework, outlining its global accountability commitments. All staff and consultants are required to contribute to the achievement of this framework (</w:t>
      </w:r>
      <w:hyperlink r:id="rId8" w:history="1">
        <w:r w:rsidRPr="0050261C">
          <w:rPr>
            <w:rFonts w:ascii="Tw Cen MT" w:hAnsi="Tw Cen MT" w:cs="Arial"/>
            <w:sz w:val="22"/>
            <w:szCs w:val="22"/>
          </w:rPr>
          <w:t>http://bit.ly/2rhGjKG</w:t>
        </w:r>
      </w:hyperlink>
      <w:r w:rsidRPr="0050261C">
        <w:rPr>
          <w:rFonts w:ascii="Tw Cen MT" w:hAnsi="Tw Cen MT" w:cs="Arial"/>
          <w:sz w:val="22"/>
          <w:szCs w:val="22"/>
        </w:rPr>
        <w:t>).</w:t>
      </w:r>
    </w:p>
    <w:p w14:paraId="37B42A2C" w14:textId="77777777" w:rsidR="00C97081" w:rsidRPr="0050261C" w:rsidRDefault="00C97081" w:rsidP="00C97081">
      <w:pPr>
        <w:pStyle w:val="Heading1"/>
        <w:rPr>
          <w:rFonts w:ascii="Tw Cen MT" w:hAnsi="Tw Cen MT" w:cs="Arial"/>
          <w:sz w:val="22"/>
          <w:szCs w:val="22"/>
        </w:rPr>
      </w:pPr>
      <w:r w:rsidRPr="0050261C">
        <w:rPr>
          <w:rFonts w:ascii="Tw Cen MT" w:hAnsi="Tw Cen MT" w:cs="Arial"/>
          <w:sz w:val="22"/>
          <w:szCs w:val="22"/>
        </w:rPr>
        <w:t>APPLICATION PROCESS</w:t>
      </w:r>
    </w:p>
    <w:p w14:paraId="15C29DDF" w14:textId="77777777" w:rsidR="00C97081" w:rsidRPr="0050261C" w:rsidRDefault="00C97081" w:rsidP="00310ADF">
      <w:pPr>
        <w:spacing w:line="276" w:lineRule="auto"/>
        <w:rPr>
          <w:rFonts w:ascii="Tw Cen MT" w:hAnsi="Tw Cen MT" w:cs="Arial"/>
          <w:sz w:val="22"/>
          <w:szCs w:val="22"/>
        </w:rPr>
      </w:pPr>
      <w:r w:rsidRPr="0050261C">
        <w:rPr>
          <w:rFonts w:ascii="Tw Cen MT" w:hAnsi="Tw Cen MT" w:cs="Arial"/>
          <w:sz w:val="22"/>
          <w:szCs w:val="22"/>
        </w:rPr>
        <w:t>Interested applicants who meet the required profile are invited to submit an Expression of Interest (</w:t>
      </w:r>
      <w:proofErr w:type="spellStart"/>
      <w:r w:rsidRPr="0050261C">
        <w:rPr>
          <w:rFonts w:ascii="Tw Cen MT" w:hAnsi="Tw Cen MT" w:cs="Arial"/>
          <w:sz w:val="22"/>
          <w:szCs w:val="22"/>
        </w:rPr>
        <w:t>EoI</w:t>
      </w:r>
      <w:proofErr w:type="spellEnd"/>
      <w:r w:rsidRPr="0050261C">
        <w:rPr>
          <w:rFonts w:ascii="Tw Cen MT" w:hAnsi="Tw Cen MT" w:cs="Arial"/>
          <w:sz w:val="22"/>
          <w:szCs w:val="22"/>
        </w:rPr>
        <w:t>) in English to DRC online via www.drc.dk under vacancies. </w:t>
      </w:r>
    </w:p>
    <w:p w14:paraId="3D4C5294" w14:textId="1B6B3AE3" w:rsidR="00C97081" w:rsidRPr="0050261C" w:rsidRDefault="00C97081" w:rsidP="00310ADF">
      <w:pPr>
        <w:spacing w:line="276" w:lineRule="auto"/>
        <w:rPr>
          <w:rFonts w:ascii="Tw Cen MT" w:hAnsi="Tw Cen MT" w:cs="Arial"/>
          <w:sz w:val="22"/>
          <w:szCs w:val="22"/>
        </w:rPr>
      </w:pPr>
      <w:r w:rsidRPr="0050261C">
        <w:rPr>
          <w:rFonts w:ascii="Tw Cen MT" w:hAnsi="Tw Cen MT" w:cs="Arial"/>
          <w:sz w:val="22"/>
          <w:szCs w:val="22"/>
        </w:rPr>
        <w:t xml:space="preserve">The </w:t>
      </w:r>
      <w:proofErr w:type="spellStart"/>
      <w:r w:rsidRPr="0050261C">
        <w:rPr>
          <w:rFonts w:ascii="Tw Cen MT" w:hAnsi="Tw Cen MT" w:cs="Arial"/>
          <w:sz w:val="22"/>
          <w:szCs w:val="22"/>
        </w:rPr>
        <w:t>EoI</w:t>
      </w:r>
      <w:proofErr w:type="spellEnd"/>
      <w:r w:rsidRPr="0050261C">
        <w:rPr>
          <w:rFonts w:ascii="Tw Cen MT" w:hAnsi="Tw Cen MT" w:cs="Arial"/>
          <w:sz w:val="22"/>
          <w:szCs w:val="22"/>
        </w:rPr>
        <w:t xml:space="preserve"> should include:  </w:t>
      </w:r>
    </w:p>
    <w:p w14:paraId="3408CB50" w14:textId="100914CF" w:rsidR="00C97081" w:rsidRPr="0050261C" w:rsidRDefault="00C97081" w:rsidP="0044569C">
      <w:pPr>
        <w:pStyle w:val="NumberedList"/>
        <w:numPr>
          <w:ilvl w:val="0"/>
          <w:numId w:val="10"/>
        </w:numPr>
        <w:rPr>
          <w:rFonts w:ascii="Tw Cen MT" w:hAnsi="Tw Cen MT" w:cs="Arial"/>
          <w:sz w:val="22"/>
          <w:szCs w:val="22"/>
          <w:lang w:eastAsia="en-GB"/>
        </w:rPr>
      </w:pPr>
      <w:r w:rsidRPr="0050261C">
        <w:rPr>
          <w:rFonts w:ascii="Tw Cen MT" w:hAnsi="Tw Cen MT" w:cs="Arial"/>
          <w:sz w:val="22"/>
          <w:szCs w:val="22"/>
          <w:lang w:eastAsia="en-GB"/>
        </w:rPr>
        <w:t>A suitability statement including CV of consultant with details of qualifications and experience. </w:t>
      </w:r>
      <w:r w:rsidR="0088642C">
        <w:rPr>
          <w:rFonts w:ascii="Tw Cen MT" w:hAnsi="Tw Cen MT" w:cs="Arial"/>
          <w:sz w:val="22"/>
          <w:szCs w:val="22"/>
          <w:lang w:eastAsia="en-GB"/>
        </w:rPr>
        <w:t xml:space="preserve"> (OPEN TO NATIONALS ONLY)</w:t>
      </w:r>
    </w:p>
    <w:p w14:paraId="506C83D8" w14:textId="77777777" w:rsidR="00C97081" w:rsidRPr="0050261C" w:rsidRDefault="00C97081" w:rsidP="0044569C">
      <w:pPr>
        <w:pStyle w:val="NumberedList"/>
        <w:numPr>
          <w:ilvl w:val="0"/>
          <w:numId w:val="10"/>
        </w:numPr>
        <w:rPr>
          <w:rFonts w:ascii="Tw Cen MT" w:hAnsi="Tw Cen MT" w:cs="Arial"/>
          <w:sz w:val="22"/>
          <w:szCs w:val="22"/>
          <w:lang w:eastAsia="en-GB"/>
        </w:rPr>
      </w:pPr>
      <w:r w:rsidRPr="0050261C">
        <w:rPr>
          <w:rFonts w:ascii="Tw Cen MT" w:hAnsi="Tw Cen MT" w:cs="Arial"/>
          <w:sz w:val="22"/>
          <w:szCs w:val="22"/>
          <w:lang w:eastAsia="en-GB"/>
        </w:rPr>
        <w:t xml:space="preserve">Technical proposal that summarizes understanding of the </w:t>
      </w:r>
      <w:proofErr w:type="spellStart"/>
      <w:r w:rsidRPr="0050261C">
        <w:rPr>
          <w:rFonts w:ascii="Tw Cen MT" w:hAnsi="Tw Cen MT" w:cs="Arial"/>
          <w:sz w:val="22"/>
          <w:szCs w:val="22"/>
          <w:lang w:eastAsia="en-GB"/>
        </w:rPr>
        <w:t>ToR</w:t>
      </w:r>
      <w:proofErr w:type="spellEnd"/>
      <w:r w:rsidRPr="0050261C">
        <w:rPr>
          <w:rFonts w:ascii="Tw Cen MT" w:hAnsi="Tw Cen MT" w:cs="Arial"/>
          <w:sz w:val="22"/>
          <w:szCs w:val="22"/>
          <w:lang w:eastAsia="en-GB"/>
        </w:rPr>
        <w:t>, methodology and tools to be used. </w:t>
      </w:r>
    </w:p>
    <w:p w14:paraId="6E0ACFC1" w14:textId="77777777" w:rsidR="00C97081" w:rsidRPr="0050261C" w:rsidRDefault="00C97081" w:rsidP="0044569C">
      <w:pPr>
        <w:pStyle w:val="NumberedList"/>
        <w:numPr>
          <w:ilvl w:val="0"/>
          <w:numId w:val="10"/>
        </w:numPr>
        <w:rPr>
          <w:rFonts w:ascii="Tw Cen MT" w:hAnsi="Tw Cen MT" w:cs="Arial"/>
          <w:sz w:val="22"/>
          <w:szCs w:val="22"/>
          <w:lang w:eastAsia="en-GB"/>
        </w:rPr>
      </w:pPr>
      <w:r w:rsidRPr="0050261C">
        <w:rPr>
          <w:rFonts w:ascii="Tw Cen MT" w:hAnsi="Tw Cen MT" w:cs="Arial"/>
          <w:sz w:val="22"/>
          <w:szCs w:val="22"/>
          <w:lang w:eastAsia="en-GB"/>
        </w:rPr>
        <w:t>Work plan indicating the activity schedule. </w:t>
      </w:r>
    </w:p>
    <w:p w14:paraId="2FD11A99" w14:textId="77777777" w:rsidR="00C97081" w:rsidRPr="0050261C" w:rsidRDefault="00C97081" w:rsidP="0044569C">
      <w:pPr>
        <w:pStyle w:val="NumberedList"/>
        <w:numPr>
          <w:ilvl w:val="0"/>
          <w:numId w:val="10"/>
        </w:numPr>
        <w:rPr>
          <w:rFonts w:ascii="Tw Cen MT" w:hAnsi="Tw Cen MT" w:cs="Arial"/>
          <w:sz w:val="22"/>
          <w:szCs w:val="22"/>
          <w:lang w:eastAsia="en-GB"/>
        </w:rPr>
      </w:pPr>
      <w:r w:rsidRPr="0050261C">
        <w:rPr>
          <w:rFonts w:ascii="Tw Cen MT" w:hAnsi="Tw Cen MT" w:cs="Arial"/>
          <w:sz w:val="22"/>
          <w:szCs w:val="22"/>
          <w:lang w:eastAsia="en-GB"/>
        </w:rPr>
        <w:t>Financial proposal providing cost estimates and consultancy fees. </w:t>
      </w:r>
    </w:p>
    <w:p w14:paraId="28C5A068" w14:textId="77777777" w:rsidR="00EB57CE" w:rsidRPr="0050261C" w:rsidRDefault="00EB57CE" w:rsidP="00310ADF">
      <w:pPr>
        <w:spacing w:line="276" w:lineRule="auto"/>
        <w:rPr>
          <w:rFonts w:ascii="Tw Cen MT" w:hAnsi="Tw Cen MT" w:cs="Arial"/>
          <w:b/>
          <w:sz w:val="22"/>
          <w:szCs w:val="22"/>
        </w:rPr>
      </w:pPr>
    </w:p>
    <w:p w14:paraId="143FE15D" w14:textId="36319FA0" w:rsidR="00C97081" w:rsidRPr="0050261C" w:rsidRDefault="00C97081" w:rsidP="00310ADF">
      <w:pPr>
        <w:spacing w:line="276" w:lineRule="auto"/>
        <w:rPr>
          <w:rFonts w:ascii="Tw Cen MT" w:hAnsi="Tw Cen MT" w:cs="Arial"/>
          <w:b/>
          <w:sz w:val="22"/>
          <w:szCs w:val="22"/>
        </w:rPr>
      </w:pPr>
      <w:r w:rsidRPr="0050261C">
        <w:rPr>
          <w:rFonts w:ascii="Tw Cen MT" w:hAnsi="Tw Cen MT" w:cs="Arial"/>
          <w:b/>
          <w:sz w:val="22"/>
          <w:szCs w:val="22"/>
        </w:rPr>
        <w:t>NB applications that fail to include one or more of these elements cannot be considered. </w:t>
      </w:r>
    </w:p>
    <w:p w14:paraId="232F2A4A" w14:textId="0C985891" w:rsidR="00E53F23" w:rsidRPr="0050261C" w:rsidRDefault="00E53F23" w:rsidP="00310ADF">
      <w:pPr>
        <w:pStyle w:val="Caption"/>
        <w:spacing w:line="276" w:lineRule="auto"/>
        <w:rPr>
          <w:rFonts w:ascii="Tw Cen MT" w:hAnsi="Tw Cen MT" w:cs="Arial"/>
          <w:sz w:val="22"/>
          <w:szCs w:val="22"/>
        </w:rPr>
      </w:pPr>
    </w:p>
    <w:sectPr w:rsidR="00E53F23" w:rsidRPr="0050261C" w:rsidSect="00C97081">
      <w:footerReference w:type="default" r:id="rId9"/>
      <w:headerReference w:type="first" r:id="rId10"/>
      <w:pgSz w:w="11906" w:h="16838" w:code="9"/>
      <w:pgMar w:top="1418" w:right="1418" w:bottom="993" w:left="141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8354" w14:textId="77777777" w:rsidR="002905BF" w:rsidRDefault="002905BF" w:rsidP="00706EC6">
      <w:r>
        <w:separator/>
      </w:r>
    </w:p>
    <w:p w14:paraId="33DD0123" w14:textId="77777777" w:rsidR="002905BF" w:rsidRDefault="002905BF"/>
  </w:endnote>
  <w:endnote w:type="continuationSeparator" w:id="0">
    <w:p w14:paraId="3FDE2D66" w14:textId="77777777" w:rsidR="002905BF" w:rsidRDefault="002905BF" w:rsidP="00706EC6">
      <w:r>
        <w:continuationSeparator/>
      </w:r>
    </w:p>
    <w:p w14:paraId="4980778C" w14:textId="77777777" w:rsidR="002905BF" w:rsidRDefault="00290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ender Pro Medium">
    <w:altName w:val="Franklin Gothic Medium Cond"/>
    <w:panose1 w:val="00000000000000000000"/>
    <w:charset w:val="00"/>
    <w:family w:val="modern"/>
    <w:notTrueType/>
    <w:pitch w:val="variable"/>
    <w:sig w:usb0="00000001" w:usb1="50002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lender Pro Bold">
    <w:altName w:val="Calibri"/>
    <w:panose1 w:val="00000000000000000000"/>
    <w:charset w:val="00"/>
    <w:family w:val="modern"/>
    <w:notTrueType/>
    <w:pitch w:val="variable"/>
    <w:sig w:usb0="00000001" w:usb1="5000204A" w:usb2="00000000" w:usb3="00000000" w:csb0="0000009F" w:csb1="00000000"/>
  </w:font>
  <w:font w:name="Ubuntu">
    <w:altName w:val="Segoe Script"/>
    <w:charset w:val="00"/>
    <w:family w:val="swiss"/>
    <w:pitch w:val="variable"/>
    <w:sig w:usb0="00000001" w:usb1="5000205B" w:usb2="00000000" w:usb3="00000000" w:csb0="0000009F" w:csb1="00000000"/>
  </w:font>
  <w:font w:name="Blender Pro Heavy">
    <w:altName w:val="Calibri"/>
    <w:panose1 w:val="00000000000000000000"/>
    <w:charset w:val="00"/>
    <w:family w:val="modern"/>
    <w:notTrueType/>
    <w:pitch w:val="variable"/>
    <w:sig w:usb0="800002AF" w:usb1="4000204A" w:usb2="00000000" w:usb3="00000000" w:csb0="0000009F" w:csb1="00000000"/>
  </w:font>
  <w:font w:name="Ubuntu Light">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Blender Pro Book Italic">
    <w:altName w:val="Franklin Gothic Medium Cond"/>
    <w:panose1 w:val="00000000000000000000"/>
    <w:charset w:val="00"/>
    <w:family w:val="modern"/>
    <w:notTrueType/>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D6E4" w14:textId="2637991D" w:rsidR="008E42F8" w:rsidRPr="004F04C8" w:rsidRDefault="000E085D" w:rsidP="004F04C8">
    <w:pPr>
      <w:pStyle w:val="Footer"/>
      <w:tabs>
        <w:tab w:val="clear" w:pos="9638"/>
        <w:tab w:val="right" w:pos="8931"/>
      </w:tabs>
      <w:rPr>
        <w:rFonts w:ascii="Blender Pro Book" w:hAnsi="Blender Pro Book"/>
        <w:color w:val="AF161E" w:themeColor="accent1"/>
        <w:sz w:val="16"/>
      </w:rPr>
    </w:pPr>
    <w:r w:rsidRPr="004F04C8">
      <w:rPr>
        <w:rFonts w:ascii="Blender Pro Book" w:hAnsi="Blender Pro Book"/>
        <w:color w:val="AF161E" w:themeColor="accent1"/>
        <w:sz w:val="16"/>
      </w:rPr>
      <w:t xml:space="preserve">Page </w:t>
    </w:r>
    <w:r w:rsidRPr="004F04C8">
      <w:rPr>
        <w:rFonts w:ascii="Blender Pro Book" w:hAnsi="Blender Pro Book"/>
        <w:color w:val="AF161E" w:themeColor="accent1"/>
        <w:sz w:val="16"/>
      </w:rPr>
      <w:fldChar w:fldCharType="begin"/>
    </w:r>
    <w:r w:rsidRPr="004F04C8">
      <w:rPr>
        <w:rFonts w:ascii="Blender Pro Book" w:hAnsi="Blender Pro Book"/>
        <w:color w:val="AF161E" w:themeColor="accent1"/>
        <w:sz w:val="16"/>
      </w:rPr>
      <w:instrText xml:space="preserve"> PAGE   \* MERGEFORMAT </w:instrText>
    </w:r>
    <w:r w:rsidRPr="004F04C8">
      <w:rPr>
        <w:rFonts w:ascii="Blender Pro Book" w:hAnsi="Blender Pro Book"/>
        <w:color w:val="AF161E" w:themeColor="accent1"/>
        <w:sz w:val="16"/>
      </w:rPr>
      <w:fldChar w:fldCharType="separate"/>
    </w:r>
    <w:r w:rsidR="002D7D53">
      <w:rPr>
        <w:rFonts w:ascii="Blender Pro Book" w:hAnsi="Blender Pro Book"/>
        <w:noProof/>
        <w:color w:val="AF161E" w:themeColor="accent1"/>
        <w:sz w:val="16"/>
      </w:rPr>
      <w:t>4</w:t>
    </w:r>
    <w:r w:rsidRPr="004F04C8">
      <w:rPr>
        <w:rFonts w:ascii="Blender Pro Book" w:hAnsi="Blender Pro Book"/>
        <w:noProof/>
        <w:color w:val="AF161E" w:themeColor="accent1"/>
        <w:sz w:val="16"/>
      </w:rPr>
      <w:fldChar w:fldCharType="end"/>
    </w:r>
    <w:r w:rsidRPr="004F04C8">
      <w:rPr>
        <w:rFonts w:ascii="Blender Pro Book" w:hAnsi="Blender Pro Book"/>
        <w:noProof/>
        <w:color w:val="AF161E" w:themeColor="accent1"/>
        <w:sz w:val="16"/>
      </w:rPr>
      <w:t xml:space="preserve"> </w:t>
    </w:r>
    <w:r w:rsidR="00683B58" w:rsidRPr="004F04C8">
      <w:rPr>
        <w:rFonts w:ascii="Blender Pro Book" w:hAnsi="Blender Pro Book"/>
        <w:noProof/>
        <w:color w:val="A7A9AC" w:themeColor="background2"/>
        <w:sz w:val="16"/>
      </w:rPr>
      <w:t>//</w:t>
    </w:r>
    <w:r w:rsidRPr="004F04C8">
      <w:rPr>
        <w:rFonts w:ascii="Blender Pro Book" w:hAnsi="Blender Pro Book"/>
        <w:noProof/>
        <w:color w:val="AF161E" w:themeColor="accent1"/>
        <w:sz w:val="16"/>
      </w:rPr>
      <w:t xml:space="preserve"> DRC</w:t>
    </w:r>
    <w:r w:rsidRPr="004F04C8">
      <w:rPr>
        <w:rFonts w:ascii="Blender Pro Book" w:hAnsi="Blender Pro Book"/>
        <w:noProof/>
        <w:color w:val="AF161E" w:themeColor="accent1"/>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D714" w14:textId="77777777" w:rsidR="002905BF" w:rsidRDefault="002905BF" w:rsidP="00706EC6">
      <w:r>
        <w:separator/>
      </w:r>
    </w:p>
    <w:p w14:paraId="2DACED70" w14:textId="77777777" w:rsidR="002905BF" w:rsidRDefault="002905BF"/>
  </w:footnote>
  <w:footnote w:type="continuationSeparator" w:id="0">
    <w:p w14:paraId="338254CE" w14:textId="77777777" w:rsidR="002905BF" w:rsidRDefault="002905BF" w:rsidP="00706EC6">
      <w:r>
        <w:continuationSeparator/>
      </w:r>
    </w:p>
    <w:p w14:paraId="29FC3615" w14:textId="77777777" w:rsidR="002905BF" w:rsidRDefault="002905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6123" w14:textId="77777777" w:rsidR="00683B58" w:rsidRDefault="00683B58" w:rsidP="00683B58">
    <w:pPr>
      <w:pStyle w:val="Header"/>
      <w:jc w:val="right"/>
    </w:pPr>
    <w:r>
      <w:rPr>
        <w:noProof/>
        <w:lang w:val="en-US"/>
      </w:rPr>
      <w:drawing>
        <wp:inline distT="0" distB="0" distL="0" distR="0" wp14:anchorId="361920D9" wp14:editId="7D0DF214">
          <wp:extent cx="685800" cy="31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C.png"/>
                  <pic:cNvPicPr/>
                </pic:nvPicPr>
                <pic:blipFill>
                  <a:blip r:embed="rId1">
                    <a:extLst>
                      <a:ext uri="{28A0092B-C50C-407E-A947-70E740481C1C}">
                        <a14:useLocalDpi xmlns:a14="http://schemas.microsoft.com/office/drawing/2010/main" val="0"/>
                      </a:ext>
                    </a:extLst>
                  </a:blip>
                  <a:stretch>
                    <a:fillRect/>
                  </a:stretch>
                </pic:blipFill>
                <pic:spPr>
                  <a:xfrm>
                    <a:off x="0" y="0"/>
                    <a:ext cx="685800" cy="317500"/>
                  </a:xfrm>
                  <a:prstGeom prst="rect">
                    <a:avLst/>
                  </a:prstGeom>
                </pic:spPr>
              </pic:pic>
            </a:graphicData>
          </a:graphic>
        </wp:inline>
      </w:drawing>
    </w:r>
    <w:r>
      <w:rPr>
        <w:noProof/>
        <w:lang w:val="en-US"/>
      </w:rPr>
      <w:drawing>
        <wp:inline distT="0" distB="0" distL="0" distR="0" wp14:anchorId="1B0CF3E3" wp14:editId="5AF50070">
          <wp:extent cx="698500" cy="317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G.png"/>
                  <pic:cNvPicPr/>
                </pic:nvPicPr>
                <pic:blipFill>
                  <a:blip r:embed="rId2">
                    <a:extLst>
                      <a:ext uri="{28A0092B-C50C-407E-A947-70E740481C1C}">
                        <a14:useLocalDpi xmlns:a14="http://schemas.microsoft.com/office/drawing/2010/main" val="0"/>
                      </a:ext>
                    </a:extLst>
                  </a:blip>
                  <a:stretch>
                    <a:fillRect/>
                  </a:stretch>
                </pic:blipFill>
                <pic:spPr>
                  <a:xfrm>
                    <a:off x="0" y="0"/>
                    <a:ext cx="69850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51A"/>
    <w:multiLevelType w:val="hybridMultilevel"/>
    <w:tmpl w:val="906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E93"/>
    <w:multiLevelType w:val="multilevel"/>
    <w:tmpl w:val="BAF27FC8"/>
    <w:lvl w:ilvl="0">
      <w:start w:val="1"/>
      <w:numFmt w:val="decimalZero"/>
      <w:pStyle w:val="Heading1"/>
      <w:lvlText w:val="%1."/>
      <w:lvlJc w:val="left"/>
      <w:pPr>
        <w:ind w:left="-207" w:hanging="360"/>
      </w:pPr>
      <w:rPr>
        <w:rFonts w:hint="default"/>
        <w:u w:val="none"/>
      </w:rPr>
    </w:lvl>
    <w:lvl w:ilvl="1">
      <w:start w:val="1"/>
      <w:numFmt w:val="decimal"/>
      <w:pStyle w:val="Heading2"/>
      <w:lvlText w:val="%1.%2"/>
      <w:lvlJc w:val="left"/>
      <w:pPr>
        <w:ind w:left="576" w:hanging="576"/>
      </w:pPr>
      <w:rPr>
        <w:rFonts w:hint="default"/>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FC747DC"/>
    <w:multiLevelType w:val="hybridMultilevel"/>
    <w:tmpl w:val="5CD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B0E30"/>
    <w:multiLevelType w:val="hybridMultilevel"/>
    <w:tmpl w:val="2D5C71BE"/>
    <w:lvl w:ilvl="0" w:tplc="0DDC04A8">
      <w:start w:val="1"/>
      <w:numFmt w:val="decimalZero"/>
      <w:pStyle w:val="ListNumber"/>
      <w:lvlText w:val="%1."/>
      <w:lvlJc w:val="left"/>
      <w:pPr>
        <w:ind w:left="720" w:hanging="360"/>
      </w:pPr>
      <w:rPr>
        <w:rFonts w:ascii="Blender Pro Medium" w:hAnsi="Blender Pro Medium" w:hint="default"/>
        <w:b w:val="0"/>
        <w:i w:val="0"/>
        <w:color w:val="F7964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7187E"/>
    <w:multiLevelType w:val="multilevel"/>
    <w:tmpl w:val="CCCAF7D2"/>
    <w:lvl w:ilvl="0">
      <w:start w:val="1"/>
      <w:numFmt w:val="bullet"/>
      <w:pStyle w:val="Bulletlistlevel1"/>
      <w:lvlText w:val=""/>
      <w:lvlJc w:val="left"/>
      <w:pPr>
        <w:tabs>
          <w:tab w:val="num" w:pos="1247"/>
        </w:tabs>
        <w:ind w:left="1247" w:hanging="396"/>
      </w:pPr>
      <w:rPr>
        <w:rFonts w:ascii="Wingdings 2" w:hAnsi="Wingdings 2" w:hint="default"/>
        <w:color w:val="AF161E" w:themeColor="accent1"/>
      </w:rPr>
    </w:lvl>
    <w:lvl w:ilvl="1">
      <w:start w:val="1"/>
      <w:numFmt w:val="bullet"/>
      <w:pStyle w:val="Bulletlistlevel2"/>
      <w:lvlText w:val=""/>
      <w:lvlJc w:val="left"/>
      <w:pPr>
        <w:tabs>
          <w:tab w:val="num" w:pos="1531"/>
        </w:tabs>
        <w:ind w:left="1531" w:hanging="284"/>
      </w:pPr>
      <w:rPr>
        <w:rFonts w:ascii="Symbol" w:hAnsi="Symbol" w:hint="default"/>
      </w:rPr>
    </w:lvl>
    <w:lvl w:ilvl="2">
      <w:start w:val="1"/>
      <w:numFmt w:val="none"/>
      <w:lvlText w:val=""/>
      <w:lvlJc w:val="left"/>
      <w:pPr>
        <w:ind w:left="1531" w:firstLine="0"/>
      </w:pPr>
      <w:rPr>
        <w:rFont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4215638"/>
    <w:multiLevelType w:val="hybridMultilevel"/>
    <w:tmpl w:val="CBD4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C0060"/>
    <w:multiLevelType w:val="hybridMultilevel"/>
    <w:tmpl w:val="287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B27CF"/>
    <w:multiLevelType w:val="hybridMultilevel"/>
    <w:tmpl w:val="E842E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780CD8"/>
    <w:multiLevelType w:val="multilevel"/>
    <w:tmpl w:val="C4825E22"/>
    <w:lvl w:ilvl="0">
      <w:start w:val="1"/>
      <w:numFmt w:val="decimalZero"/>
      <w:pStyle w:val="NumberedList"/>
      <w:lvlText w:val="%1."/>
      <w:lvlJc w:val="left"/>
      <w:pPr>
        <w:ind w:left="360" w:hanging="360"/>
      </w:pPr>
      <w:rPr>
        <w:rFonts w:ascii="Blender Pro Bold" w:hAnsi="Blender Pro Bold" w:hint="default"/>
        <w:b w:val="0"/>
        <w:i w:val="0"/>
        <w:color w:val="AF161E" w:themeColor="accent1"/>
      </w:rPr>
    </w:lvl>
    <w:lvl w:ilvl="1">
      <w:start w:val="1"/>
      <w:numFmt w:val="decimal"/>
      <w:pStyle w:val="NumberList"/>
      <w:lvlText w:val="%1.%2."/>
      <w:lvlJc w:val="left"/>
      <w:pPr>
        <w:ind w:left="574" w:hanging="432"/>
      </w:pPr>
      <w:rPr>
        <w:rFonts w:ascii="Blender Pro Bold" w:hAnsi="Blender Pro Bold" w:hint="default"/>
        <w:color w:val="AF161E"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8A3217"/>
    <w:multiLevelType w:val="hybridMultilevel"/>
    <w:tmpl w:val="F1F8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6"/>
  </w:num>
  <w:num w:numId="6">
    <w:abstractNumId w:val="0"/>
  </w:num>
  <w:num w:numId="7">
    <w:abstractNumId w:val="2"/>
  </w:num>
  <w:num w:numId="8">
    <w:abstractNumId w:val="7"/>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81"/>
    <w:rsid w:val="00010C9C"/>
    <w:rsid w:val="000121A7"/>
    <w:rsid w:val="00045EC1"/>
    <w:rsid w:val="000532FF"/>
    <w:rsid w:val="0007059B"/>
    <w:rsid w:val="00075670"/>
    <w:rsid w:val="00091930"/>
    <w:rsid w:val="000C18E8"/>
    <w:rsid w:val="000D4523"/>
    <w:rsid w:val="000E085D"/>
    <w:rsid w:val="000E3654"/>
    <w:rsid w:val="0011520D"/>
    <w:rsid w:val="001252E3"/>
    <w:rsid w:val="0016118D"/>
    <w:rsid w:val="0017220D"/>
    <w:rsid w:val="00190D06"/>
    <w:rsid w:val="001C15B6"/>
    <w:rsid w:val="001D08E7"/>
    <w:rsid w:val="001E676D"/>
    <w:rsid w:val="001F0212"/>
    <w:rsid w:val="00212B8A"/>
    <w:rsid w:val="00227C15"/>
    <w:rsid w:val="002310B0"/>
    <w:rsid w:val="002400EA"/>
    <w:rsid w:val="00267E3B"/>
    <w:rsid w:val="00270649"/>
    <w:rsid w:val="00281905"/>
    <w:rsid w:val="002905BF"/>
    <w:rsid w:val="002B1FBD"/>
    <w:rsid w:val="002B3CEE"/>
    <w:rsid w:val="002D6C4C"/>
    <w:rsid w:val="002D7D53"/>
    <w:rsid w:val="002F6D02"/>
    <w:rsid w:val="00310ADF"/>
    <w:rsid w:val="00322779"/>
    <w:rsid w:val="0034292F"/>
    <w:rsid w:val="00352B08"/>
    <w:rsid w:val="00363938"/>
    <w:rsid w:val="00365DD1"/>
    <w:rsid w:val="00373B8C"/>
    <w:rsid w:val="003754B4"/>
    <w:rsid w:val="00393A91"/>
    <w:rsid w:val="00394CD0"/>
    <w:rsid w:val="003D0A13"/>
    <w:rsid w:val="003F76E1"/>
    <w:rsid w:val="004061C7"/>
    <w:rsid w:val="0041230C"/>
    <w:rsid w:val="00440A92"/>
    <w:rsid w:val="0044569C"/>
    <w:rsid w:val="004520EE"/>
    <w:rsid w:val="00466181"/>
    <w:rsid w:val="004B1B87"/>
    <w:rsid w:val="004B7748"/>
    <w:rsid w:val="004B7EA6"/>
    <w:rsid w:val="004D69A7"/>
    <w:rsid w:val="004F04C8"/>
    <w:rsid w:val="0050261C"/>
    <w:rsid w:val="00532655"/>
    <w:rsid w:val="00564553"/>
    <w:rsid w:val="00575BC4"/>
    <w:rsid w:val="00582BE2"/>
    <w:rsid w:val="00591809"/>
    <w:rsid w:val="005C3F0D"/>
    <w:rsid w:val="005D27D6"/>
    <w:rsid w:val="005E3C32"/>
    <w:rsid w:val="005F0E86"/>
    <w:rsid w:val="005F365F"/>
    <w:rsid w:val="005F3664"/>
    <w:rsid w:val="00627B75"/>
    <w:rsid w:val="006345C9"/>
    <w:rsid w:val="0064047D"/>
    <w:rsid w:val="006603E3"/>
    <w:rsid w:val="00662E1B"/>
    <w:rsid w:val="00683B58"/>
    <w:rsid w:val="006A2AA7"/>
    <w:rsid w:val="006A46D7"/>
    <w:rsid w:val="006C17F4"/>
    <w:rsid w:val="006D5A48"/>
    <w:rsid w:val="00706EC6"/>
    <w:rsid w:val="00714863"/>
    <w:rsid w:val="00724068"/>
    <w:rsid w:val="00741661"/>
    <w:rsid w:val="007469DA"/>
    <w:rsid w:val="0076507B"/>
    <w:rsid w:val="00774819"/>
    <w:rsid w:val="00797CB4"/>
    <w:rsid w:val="007A39FB"/>
    <w:rsid w:val="007B7E21"/>
    <w:rsid w:val="007E56F5"/>
    <w:rsid w:val="00803BB4"/>
    <w:rsid w:val="008378BA"/>
    <w:rsid w:val="0083796B"/>
    <w:rsid w:val="0087679B"/>
    <w:rsid w:val="00881792"/>
    <w:rsid w:val="00885FA4"/>
    <w:rsid w:val="0088642C"/>
    <w:rsid w:val="008A2767"/>
    <w:rsid w:val="008C2EAD"/>
    <w:rsid w:val="008E42F8"/>
    <w:rsid w:val="00902D36"/>
    <w:rsid w:val="00913ED1"/>
    <w:rsid w:val="0092630F"/>
    <w:rsid w:val="009412D6"/>
    <w:rsid w:val="0094357A"/>
    <w:rsid w:val="009576DB"/>
    <w:rsid w:val="00977019"/>
    <w:rsid w:val="009A47E6"/>
    <w:rsid w:val="009C2819"/>
    <w:rsid w:val="009D135D"/>
    <w:rsid w:val="009D57EC"/>
    <w:rsid w:val="009E3EFD"/>
    <w:rsid w:val="00A05495"/>
    <w:rsid w:val="00A05C05"/>
    <w:rsid w:val="00A0673A"/>
    <w:rsid w:val="00A2629C"/>
    <w:rsid w:val="00A439E7"/>
    <w:rsid w:val="00A80D8F"/>
    <w:rsid w:val="00A91E91"/>
    <w:rsid w:val="00AA3DAF"/>
    <w:rsid w:val="00AC6FF5"/>
    <w:rsid w:val="00AD79C6"/>
    <w:rsid w:val="00AE1FA0"/>
    <w:rsid w:val="00AF7E97"/>
    <w:rsid w:val="00B10F0B"/>
    <w:rsid w:val="00B414B3"/>
    <w:rsid w:val="00BA13BE"/>
    <w:rsid w:val="00BB1042"/>
    <w:rsid w:val="00BB7FD3"/>
    <w:rsid w:val="00BD3667"/>
    <w:rsid w:val="00BD4956"/>
    <w:rsid w:val="00BE753D"/>
    <w:rsid w:val="00BF7215"/>
    <w:rsid w:val="00C13E9E"/>
    <w:rsid w:val="00C16661"/>
    <w:rsid w:val="00C224E9"/>
    <w:rsid w:val="00C23AD6"/>
    <w:rsid w:val="00C442CC"/>
    <w:rsid w:val="00C50095"/>
    <w:rsid w:val="00C53DA6"/>
    <w:rsid w:val="00C73A75"/>
    <w:rsid w:val="00C8750A"/>
    <w:rsid w:val="00C92F63"/>
    <w:rsid w:val="00C96652"/>
    <w:rsid w:val="00C97081"/>
    <w:rsid w:val="00CA5C59"/>
    <w:rsid w:val="00CC1B6D"/>
    <w:rsid w:val="00D2561B"/>
    <w:rsid w:val="00D27527"/>
    <w:rsid w:val="00D46D2E"/>
    <w:rsid w:val="00D661AE"/>
    <w:rsid w:val="00DA1BE8"/>
    <w:rsid w:val="00DB0F2A"/>
    <w:rsid w:val="00DB2E73"/>
    <w:rsid w:val="00DC00D2"/>
    <w:rsid w:val="00DC30DE"/>
    <w:rsid w:val="00DC42D2"/>
    <w:rsid w:val="00DD448E"/>
    <w:rsid w:val="00E01FC3"/>
    <w:rsid w:val="00E026D5"/>
    <w:rsid w:val="00E130BB"/>
    <w:rsid w:val="00E3409D"/>
    <w:rsid w:val="00E371D3"/>
    <w:rsid w:val="00E444DC"/>
    <w:rsid w:val="00E52028"/>
    <w:rsid w:val="00E53F23"/>
    <w:rsid w:val="00E66AFE"/>
    <w:rsid w:val="00E722C8"/>
    <w:rsid w:val="00E914BF"/>
    <w:rsid w:val="00EA0B10"/>
    <w:rsid w:val="00EA5A37"/>
    <w:rsid w:val="00EB2020"/>
    <w:rsid w:val="00EB57CE"/>
    <w:rsid w:val="00ED0341"/>
    <w:rsid w:val="00EE104F"/>
    <w:rsid w:val="00F0137E"/>
    <w:rsid w:val="00F3375B"/>
    <w:rsid w:val="00F4054C"/>
    <w:rsid w:val="00F537CB"/>
    <w:rsid w:val="00F809CB"/>
    <w:rsid w:val="00F83E32"/>
    <w:rsid w:val="00FA3502"/>
    <w:rsid w:val="00FD427C"/>
    <w:rsid w:val="00FD4C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EAE9"/>
  <w15:docId w15:val="{16D6B734-CD66-4D22-8607-69E674D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83B58"/>
    <w:pPr>
      <w:spacing w:after="227" w:line="280" w:lineRule="atLeast"/>
      <w:jc w:val="both"/>
    </w:pPr>
    <w:rPr>
      <w:rFonts w:asciiTheme="minorHAnsi" w:hAnsiTheme="minorHAnsi" w:cstheme="minorBidi"/>
      <w:spacing w:val="4"/>
      <w:sz w:val="19"/>
      <w:szCs w:val="2"/>
      <w:lang w:val="en-GB"/>
    </w:rPr>
  </w:style>
  <w:style w:type="paragraph" w:styleId="Heading1">
    <w:name w:val="heading 1"/>
    <w:basedOn w:val="Normal"/>
    <w:next w:val="Normal"/>
    <w:link w:val="Heading1Char"/>
    <w:qFormat/>
    <w:rsid w:val="005F3664"/>
    <w:pPr>
      <w:keepNext/>
      <w:keepLines/>
      <w:numPr>
        <w:numId w:val="1"/>
      </w:numPr>
      <w:pBdr>
        <w:bottom w:val="single" w:sz="4" w:space="1" w:color="F79646" w:themeColor="accent3"/>
      </w:pBdr>
      <w:spacing w:before="120" w:after="120" w:line="380" w:lineRule="atLeast"/>
      <w:outlineLvl w:val="0"/>
    </w:pPr>
    <w:rPr>
      <w:rFonts w:ascii="Blender Pro Bold" w:eastAsiaTheme="majorEastAsia" w:hAnsi="Blender Pro Bold" w:cstheme="majorBidi"/>
      <w:b/>
      <w:bCs/>
      <w:caps/>
      <w:color w:val="AF161E" w:themeColor="accent1"/>
      <w:sz w:val="28"/>
      <w:szCs w:val="28"/>
      <w:lang w:eastAsia="ja-JP"/>
    </w:rPr>
  </w:style>
  <w:style w:type="paragraph" w:styleId="Heading2">
    <w:name w:val="heading 2"/>
    <w:basedOn w:val="Normal"/>
    <w:next w:val="Normal"/>
    <w:link w:val="Heading2Char"/>
    <w:qFormat/>
    <w:rsid w:val="00C53DA6"/>
    <w:pPr>
      <w:keepNext/>
      <w:keepLines/>
      <w:numPr>
        <w:ilvl w:val="1"/>
        <w:numId w:val="1"/>
      </w:numPr>
      <w:spacing w:before="240" w:after="57"/>
      <w:ind w:left="0" w:hanging="567"/>
      <w:outlineLvl w:val="1"/>
    </w:pPr>
    <w:rPr>
      <w:rFonts w:eastAsiaTheme="majorEastAsia" w:cstheme="majorBidi"/>
      <w:b/>
      <w:bCs/>
      <w:color w:val="000000"/>
      <w:spacing w:val="0"/>
      <w:sz w:val="22"/>
      <w:szCs w:val="26"/>
      <w:lang w:eastAsia="ja-JP"/>
    </w:rPr>
  </w:style>
  <w:style w:type="paragraph" w:styleId="Heading3">
    <w:name w:val="heading 3"/>
    <w:basedOn w:val="Normal"/>
    <w:next w:val="Normal"/>
    <w:link w:val="Heading3Char"/>
    <w:uiPriority w:val="9"/>
    <w:semiHidden/>
    <w:qFormat/>
    <w:rsid w:val="00706EC6"/>
    <w:pPr>
      <w:keepNext/>
      <w:keepLines/>
      <w:numPr>
        <w:ilvl w:val="2"/>
        <w:numId w:val="1"/>
      </w:numPr>
      <w:spacing w:before="200"/>
      <w:outlineLvl w:val="2"/>
    </w:pPr>
    <w:rPr>
      <w:rFonts w:asciiTheme="majorHAnsi" w:eastAsiaTheme="majorEastAsia" w:hAnsiTheme="majorHAnsi" w:cstheme="majorBidi"/>
      <w:bCs/>
      <w:color w:val="F79646" w:themeColor="accent3"/>
      <w:sz w:val="20"/>
    </w:rPr>
  </w:style>
  <w:style w:type="paragraph" w:styleId="Heading4">
    <w:name w:val="heading 4"/>
    <w:basedOn w:val="Normal"/>
    <w:next w:val="Normal"/>
    <w:link w:val="Heading4Char"/>
    <w:uiPriority w:val="9"/>
    <w:semiHidden/>
    <w:qFormat/>
    <w:rsid w:val="00270649"/>
    <w:pPr>
      <w:keepNext/>
      <w:keepLines/>
      <w:numPr>
        <w:ilvl w:val="3"/>
        <w:numId w:val="1"/>
      </w:numPr>
      <w:spacing w:before="200"/>
      <w:outlineLvl w:val="3"/>
    </w:pPr>
    <w:rPr>
      <w:rFonts w:asciiTheme="majorHAnsi" w:eastAsiaTheme="majorEastAsia" w:hAnsiTheme="majorHAnsi" w:cstheme="majorBidi"/>
      <w:b/>
      <w:bCs/>
      <w:i/>
      <w:iCs/>
      <w:color w:val="AF161E" w:themeColor="accent1"/>
    </w:rPr>
  </w:style>
  <w:style w:type="paragraph" w:styleId="Heading5">
    <w:name w:val="heading 5"/>
    <w:basedOn w:val="Normal"/>
    <w:next w:val="Normal"/>
    <w:link w:val="Heading5Char"/>
    <w:uiPriority w:val="9"/>
    <w:semiHidden/>
    <w:qFormat/>
    <w:rsid w:val="00270649"/>
    <w:pPr>
      <w:keepNext/>
      <w:keepLines/>
      <w:numPr>
        <w:ilvl w:val="4"/>
        <w:numId w:val="1"/>
      </w:numPr>
      <w:spacing w:before="200"/>
      <w:outlineLvl w:val="4"/>
    </w:pPr>
    <w:rPr>
      <w:rFonts w:asciiTheme="majorHAnsi" w:eastAsiaTheme="majorEastAsia" w:hAnsiTheme="majorHAnsi" w:cstheme="majorBidi"/>
      <w:color w:val="570B0E" w:themeColor="accent1" w:themeShade="7F"/>
    </w:rPr>
  </w:style>
  <w:style w:type="paragraph" w:styleId="Heading6">
    <w:name w:val="heading 6"/>
    <w:basedOn w:val="Normal"/>
    <w:next w:val="Normal"/>
    <w:link w:val="Heading6Char"/>
    <w:uiPriority w:val="9"/>
    <w:semiHidden/>
    <w:qFormat/>
    <w:rsid w:val="00270649"/>
    <w:pPr>
      <w:keepNext/>
      <w:keepLines/>
      <w:numPr>
        <w:ilvl w:val="5"/>
        <w:numId w:val="1"/>
      </w:numPr>
      <w:spacing w:before="200"/>
      <w:outlineLvl w:val="5"/>
    </w:pPr>
    <w:rPr>
      <w:rFonts w:asciiTheme="majorHAnsi" w:eastAsiaTheme="majorEastAsia" w:hAnsiTheme="majorHAnsi" w:cstheme="majorBidi"/>
      <w:i/>
      <w:iCs/>
      <w:color w:val="570B0E" w:themeColor="accent1" w:themeShade="7F"/>
    </w:rPr>
  </w:style>
  <w:style w:type="paragraph" w:styleId="Heading7">
    <w:name w:val="heading 7"/>
    <w:basedOn w:val="Normal"/>
    <w:next w:val="Normal"/>
    <w:link w:val="Heading7Char"/>
    <w:uiPriority w:val="9"/>
    <w:semiHidden/>
    <w:qFormat/>
    <w:rsid w:val="0027064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7064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7064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664"/>
    <w:rPr>
      <w:rFonts w:ascii="Blender Pro Bold" w:eastAsiaTheme="majorEastAsia" w:hAnsi="Blender Pro Bold" w:cstheme="majorBidi"/>
      <w:b/>
      <w:bCs/>
      <w:caps/>
      <w:color w:val="AF161E" w:themeColor="accent1"/>
      <w:spacing w:val="4"/>
      <w:sz w:val="28"/>
      <w:szCs w:val="28"/>
      <w:lang w:val="en-US" w:eastAsia="ja-JP"/>
    </w:rPr>
  </w:style>
  <w:style w:type="character" w:customStyle="1" w:styleId="Heading2Char">
    <w:name w:val="Heading 2 Char"/>
    <w:basedOn w:val="DefaultParagraphFont"/>
    <w:link w:val="Heading2"/>
    <w:rsid w:val="00C53DA6"/>
    <w:rPr>
      <w:rFonts w:asciiTheme="minorHAnsi" w:eastAsiaTheme="majorEastAsia" w:hAnsiTheme="minorHAnsi" w:cstheme="majorBidi"/>
      <w:b/>
      <w:bCs/>
      <w:color w:val="000000"/>
      <w:sz w:val="22"/>
      <w:szCs w:val="26"/>
      <w:lang w:val="en-US" w:eastAsia="ja-JP"/>
    </w:rPr>
  </w:style>
  <w:style w:type="character" w:customStyle="1" w:styleId="Heading3Char">
    <w:name w:val="Heading 3 Char"/>
    <w:basedOn w:val="DefaultParagraphFont"/>
    <w:link w:val="Heading3"/>
    <w:uiPriority w:val="9"/>
    <w:semiHidden/>
    <w:rsid w:val="00706EC6"/>
    <w:rPr>
      <w:rFonts w:asciiTheme="majorHAnsi" w:eastAsiaTheme="majorEastAsia" w:hAnsiTheme="majorHAnsi" w:cstheme="majorBidi"/>
      <w:bCs/>
      <w:color w:val="F79646" w:themeColor="accent3"/>
      <w:spacing w:val="4"/>
      <w:szCs w:val="2"/>
      <w:lang w:val="en-US"/>
    </w:rPr>
  </w:style>
  <w:style w:type="character" w:customStyle="1" w:styleId="Heading4Char">
    <w:name w:val="Heading 4 Char"/>
    <w:basedOn w:val="DefaultParagraphFont"/>
    <w:link w:val="Heading4"/>
    <w:uiPriority w:val="9"/>
    <w:semiHidden/>
    <w:rsid w:val="00270649"/>
    <w:rPr>
      <w:rFonts w:asciiTheme="majorHAnsi" w:eastAsiaTheme="majorEastAsia" w:hAnsiTheme="majorHAnsi" w:cstheme="majorBidi"/>
      <w:b/>
      <w:bCs/>
      <w:i/>
      <w:iCs/>
      <w:color w:val="AF161E" w:themeColor="accent1"/>
      <w:spacing w:val="4"/>
      <w:sz w:val="19"/>
      <w:szCs w:val="2"/>
      <w:lang w:val="en-US"/>
    </w:rPr>
  </w:style>
  <w:style w:type="character" w:customStyle="1" w:styleId="Heading5Char">
    <w:name w:val="Heading 5 Char"/>
    <w:basedOn w:val="DefaultParagraphFont"/>
    <w:link w:val="Heading5"/>
    <w:uiPriority w:val="9"/>
    <w:semiHidden/>
    <w:rsid w:val="00270649"/>
    <w:rPr>
      <w:rFonts w:asciiTheme="majorHAnsi" w:eastAsiaTheme="majorEastAsia" w:hAnsiTheme="majorHAnsi" w:cstheme="majorBidi"/>
      <w:color w:val="570B0E" w:themeColor="accent1" w:themeShade="7F"/>
      <w:spacing w:val="4"/>
      <w:sz w:val="19"/>
      <w:szCs w:val="2"/>
      <w:lang w:val="en-US"/>
    </w:rPr>
  </w:style>
  <w:style w:type="character" w:customStyle="1" w:styleId="Heading6Char">
    <w:name w:val="Heading 6 Char"/>
    <w:basedOn w:val="DefaultParagraphFont"/>
    <w:link w:val="Heading6"/>
    <w:uiPriority w:val="9"/>
    <w:semiHidden/>
    <w:rsid w:val="00270649"/>
    <w:rPr>
      <w:rFonts w:asciiTheme="majorHAnsi" w:eastAsiaTheme="majorEastAsia" w:hAnsiTheme="majorHAnsi" w:cstheme="majorBidi"/>
      <w:i/>
      <w:iCs/>
      <w:color w:val="570B0E" w:themeColor="accent1" w:themeShade="7F"/>
      <w:spacing w:val="4"/>
      <w:sz w:val="19"/>
      <w:szCs w:val="2"/>
      <w:lang w:val="en-US"/>
    </w:rPr>
  </w:style>
  <w:style w:type="character" w:customStyle="1" w:styleId="Heading7Char">
    <w:name w:val="Heading 7 Char"/>
    <w:basedOn w:val="DefaultParagraphFont"/>
    <w:link w:val="Heading7"/>
    <w:uiPriority w:val="9"/>
    <w:semiHidden/>
    <w:rsid w:val="00270649"/>
    <w:rPr>
      <w:rFonts w:asciiTheme="majorHAnsi" w:eastAsiaTheme="majorEastAsia" w:hAnsiTheme="majorHAnsi" w:cstheme="majorBidi"/>
      <w:i/>
      <w:iCs/>
      <w:color w:val="404040" w:themeColor="text1" w:themeTint="BF"/>
      <w:spacing w:val="4"/>
      <w:sz w:val="19"/>
      <w:szCs w:val="2"/>
      <w:lang w:val="en-US"/>
    </w:rPr>
  </w:style>
  <w:style w:type="character" w:customStyle="1" w:styleId="Heading8Char">
    <w:name w:val="Heading 8 Char"/>
    <w:basedOn w:val="DefaultParagraphFont"/>
    <w:link w:val="Heading8"/>
    <w:uiPriority w:val="9"/>
    <w:semiHidden/>
    <w:rsid w:val="00270649"/>
    <w:rPr>
      <w:rFonts w:asciiTheme="majorHAnsi" w:eastAsiaTheme="majorEastAsia" w:hAnsiTheme="majorHAnsi" w:cstheme="majorBidi"/>
      <w:color w:val="404040" w:themeColor="text1" w:themeTint="BF"/>
      <w:spacing w:val="4"/>
      <w:lang w:val="en-US"/>
    </w:rPr>
  </w:style>
  <w:style w:type="character" w:customStyle="1" w:styleId="Heading9Char">
    <w:name w:val="Heading 9 Char"/>
    <w:basedOn w:val="DefaultParagraphFont"/>
    <w:link w:val="Heading9"/>
    <w:uiPriority w:val="9"/>
    <w:semiHidden/>
    <w:rsid w:val="00270649"/>
    <w:rPr>
      <w:rFonts w:asciiTheme="majorHAnsi" w:eastAsiaTheme="majorEastAsia" w:hAnsiTheme="majorHAnsi" w:cstheme="majorBidi"/>
      <w:i/>
      <w:iCs/>
      <w:color w:val="404040" w:themeColor="text1" w:themeTint="BF"/>
      <w:spacing w:val="4"/>
      <w:lang w:val="en-US"/>
    </w:rPr>
  </w:style>
  <w:style w:type="table" w:styleId="TableGrid">
    <w:name w:val="Table Grid"/>
    <w:basedOn w:val="TableNormal"/>
    <w:uiPriority w:val="59"/>
    <w:rsid w:val="00270649"/>
    <w:pPr>
      <w:spacing w:line="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Normal"/>
    <w:uiPriority w:val="9"/>
    <w:semiHidden/>
    <w:qFormat/>
    <w:rsid w:val="00F537CB"/>
    <w:pPr>
      <w:autoSpaceDE w:val="0"/>
      <w:autoSpaceDN w:val="0"/>
      <w:adjustRightInd w:val="0"/>
      <w:spacing w:after="0" w:line="560" w:lineRule="atLeast"/>
    </w:pPr>
    <w:rPr>
      <w:rFonts w:cs="Ubuntu Light"/>
      <w:b/>
      <w:caps/>
      <w:color w:val="000000"/>
      <w:sz w:val="50"/>
      <w:szCs w:val="19"/>
    </w:rPr>
  </w:style>
  <w:style w:type="paragraph" w:styleId="Title">
    <w:name w:val="Title"/>
    <w:basedOn w:val="Normal"/>
    <w:next w:val="Normal"/>
    <w:link w:val="TitleChar"/>
    <w:semiHidden/>
    <w:qFormat/>
    <w:rsid w:val="00683B58"/>
    <w:pPr>
      <w:pBdr>
        <w:bottom w:val="single" w:sz="36" w:space="1" w:color="auto"/>
      </w:pBdr>
      <w:autoSpaceDE w:val="0"/>
      <w:autoSpaceDN w:val="0"/>
      <w:adjustRightInd w:val="0"/>
      <w:spacing w:after="0" w:line="240" w:lineRule="auto"/>
    </w:pPr>
    <w:rPr>
      <w:rFonts w:asciiTheme="majorHAnsi" w:eastAsiaTheme="majorEastAsia" w:hAnsiTheme="majorHAnsi" w:cstheme="majorBidi"/>
      <w:b/>
      <w:caps/>
      <w:color w:val="000000"/>
      <w:spacing w:val="6"/>
      <w:kern w:val="28"/>
      <w:sz w:val="52"/>
      <w:szCs w:val="52"/>
    </w:rPr>
  </w:style>
  <w:style w:type="character" w:customStyle="1" w:styleId="TitleChar">
    <w:name w:val="Title Char"/>
    <w:basedOn w:val="DefaultParagraphFont"/>
    <w:link w:val="Title"/>
    <w:semiHidden/>
    <w:rsid w:val="00683B58"/>
    <w:rPr>
      <w:rFonts w:asciiTheme="majorHAnsi" w:eastAsiaTheme="majorEastAsia" w:hAnsiTheme="majorHAnsi" w:cstheme="majorBidi"/>
      <w:b/>
      <w:caps/>
      <w:color w:val="000000"/>
      <w:spacing w:val="6"/>
      <w:kern w:val="28"/>
      <w:sz w:val="52"/>
      <w:szCs w:val="52"/>
      <w:lang w:val="en-US"/>
    </w:rPr>
  </w:style>
  <w:style w:type="paragraph" w:customStyle="1" w:styleId="Documenttype">
    <w:name w:val="Document type"/>
    <w:basedOn w:val="Normal"/>
    <w:uiPriority w:val="9"/>
    <w:semiHidden/>
    <w:qFormat/>
    <w:rsid w:val="00F537CB"/>
    <w:pPr>
      <w:spacing w:line="240" w:lineRule="auto"/>
    </w:pPr>
    <w:rPr>
      <w:b/>
      <w:caps/>
      <w:color w:val="AF161E" w:themeColor="accent1"/>
      <w:spacing w:val="10"/>
      <w:sz w:val="32"/>
      <w:lang w:val="da-DK"/>
    </w:rPr>
  </w:style>
  <w:style w:type="paragraph" w:customStyle="1" w:styleId="Senderaddress">
    <w:name w:val="Sender address"/>
    <w:basedOn w:val="Normal"/>
    <w:uiPriority w:val="9"/>
    <w:semiHidden/>
    <w:qFormat/>
    <w:rsid w:val="00F537CB"/>
    <w:pPr>
      <w:autoSpaceDE w:val="0"/>
      <w:autoSpaceDN w:val="0"/>
      <w:adjustRightInd w:val="0"/>
      <w:spacing w:after="0" w:line="200" w:lineRule="atLeast"/>
    </w:pPr>
    <w:rPr>
      <w:rFonts w:cs="Ubuntu Light"/>
      <w:b/>
      <w:bCs/>
      <w:color w:val="AF161E" w:themeColor="accent1"/>
      <w:sz w:val="16"/>
      <w:szCs w:val="19"/>
    </w:rPr>
  </w:style>
  <w:style w:type="table" w:customStyle="1" w:styleId="DRCtable">
    <w:name w:val="DRC table"/>
    <w:basedOn w:val="TableNormal"/>
    <w:uiPriority w:val="99"/>
    <w:rsid w:val="00270649"/>
    <w:pPr>
      <w:spacing w:line="0" w:lineRule="auto"/>
    </w:pPr>
    <w:rPr>
      <w:rFonts w:ascii="Ubuntu" w:hAnsi="Ubuntu" w:cstheme="minorBidi"/>
      <w:color w:val="000000"/>
      <w:sz w:val="16"/>
      <w:szCs w:val="22"/>
    </w:rPr>
    <w:tblPr>
      <w:tblInd w:w="1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74" w:type="dxa"/>
        <w:left w:w="170" w:type="dxa"/>
        <w:bottom w:w="57" w:type="dxa"/>
        <w:right w:w="170" w:type="dxa"/>
      </w:tblCellMar>
    </w:tblPr>
    <w:tcPr>
      <w:shd w:val="clear" w:color="auto" w:fill="4BACC6" w:themeFill="accent4"/>
    </w:tcPr>
    <w:tblStylePr w:type="firstRow">
      <w:rPr>
        <w:rFonts w:ascii="Ubuntu" w:hAnsi="Ubuntu"/>
        <w:b w:val="0"/>
        <w:color w:val="FFFFFF"/>
        <w:sz w:val="16"/>
      </w:rPr>
      <w:tblPr/>
      <w:tcPr>
        <w:shd w:val="clear" w:color="auto" w:fill="AF161E" w:themeFill="accent1"/>
      </w:tcPr>
    </w:tblStylePr>
  </w:style>
  <w:style w:type="paragraph" w:styleId="Subtitle">
    <w:name w:val="Subtitle"/>
    <w:basedOn w:val="Normal"/>
    <w:next w:val="Normal"/>
    <w:link w:val="SubtitleChar"/>
    <w:semiHidden/>
    <w:qFormat/>
    <w:rsid w:val="00683B58"/>
    <w:pPr>
      <w:numPr>
        <w:ilvl w:val="1"/>
      </w:numPr>
      <w:spacing w:before="120" w:after="200" w:line="240" w:lineRule="auto"/>
      <w:ind w:left="6"/>
    </w:pPr>
    <w:rPr>
      <w:rFonts w:asciiTheme="majorHAnsi" w:eastAsiaTheme="majorEastAsia" w:hAnsiTheme="majorHAnsi" w:cstheme="majorBidi"/>
      <w:b/>
      <w:iCs/>
      <w:caps/>
      <w:color w:val="F79646" w:themeColor="accent3"/>
      <w:spacing w:val="6"/>
      <w:sz w:val="48"/>
      <w:szCs w:val="24"/>
    </w:rPr>
  </w:style>
  <w:style w:type="character" w:customStyle="1" w:styleId="SubtitleChar">
    <w:name w:val="Subtitle Char"/>
    <w:basedOn w:val="DefaultParagraphFont"/>
    <w:link w:val="Subtitle"/>
    <w:semiHidden/>
    <w:rsid w:val="00683B58"/>
    <w:rPr>
      <w:rFonts w:asciiTheme="majorHAnsi" w:eastAsiaTheme="majorEastAsia" w:hAnsiTheme="majorHAnsi" w:cstheme="majorBidi"/>
      <w:b/>
      <w:iCs/>
      <w:caps/>
      <w:color w:val="F79646" w:themeColor="accent3"/>
      <w:spacing w:val="6"/>
      <w:sz w:val="48"/>
      <w:szCs w:val="24"/>
      <w:lang w:val="en-US"/>
    </w:rPr>
  </w:style>
  <w:style w:type="paragraph" w:customStyle="1" w:styleId="Tabletext">
    <w:name w:val="Table text"/>
    <w:basedOn w:val="Normal"/>
    <w:uiPriority w:val="5"/>
    <w:qFormat/>
    <w:rsid w:val="0094357A"/>
    <w:pPr>
      <w:spacing w:after="0" w:line="200" w:lineRule="atLeast"/>
    </w:pPr>
    <w:rPr>
      <w:color w:val="000000"/>
      <w:sz w:val="16"/>
    </w:rPr>
  </w:style>
  <w:style w:type="paragraph" w:styleId="Header">
    <w:name w:val="header"/>
    <w:basedOn w:val="Normal"/>
    <w:link w:val="HeaderChar"/>
    <w:uiPriority w:val="99"/>
    <w:semiHidden/>
    <w:rsid w:val="00270649"/>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94357A"/>
    <w:rPr>
      <w:rFonts w:ascii="Calibri" w:hAnsi="Calibri" w:cstheme="minorBidi"/>
      <w:sz w:val="19"/>
      <w:szCs w:val="2"/>
      <w:lang w:val="en-US"/>
    </w:rPr>
  </w:style>
  <w:style w:type="paragraph" w:customStyle="1" w:styleId="Bodytextheader">
    <w:name w:val="Body text header"/>
    <w:basedOn w:val="Normal"/>
    <w:next w:val="Normal"/>
    <w:uiPriority w:val="1"/>
    <w:qFormat/>
    <w:rsid w:val="0094357A"/>
    <w:pPr>
      <w:spacing w:after="0"/>
    </w:pPr>
    <w:rPr>
      <w:b/>
      <w:caps/>
      <w:sz w:val="22"/>
    </w:rPr>
  </w:style>
  <w:style w:type="paragraph" w:customStyle="1" w:styleId="Bulletlistlevel1">
    <w:name w:val="Bulletlist level 1"/>
    <w:basedOn w:val="Normal"/>
    <w:uiPriority w:val="4"/>
    <w:qFormat/>
    <w:rsid w:val="005F3664"/>
    <w:pPr>
      <w:numPr>
        <w:numId w:val="4"/>
      </w:numPr>
      <w:tabs>
        <w:tab w:val="clear" w:pos="1247"/>
        <w:tab w:val="num" w:pos="426"/>
      </w:tabs>
      <w:spacing w:before="60" w:after="60" w:line="240" w:lineRule="auto"/>
      <w:ind w:left="426" w:hanging="426"/>
    </w:pPr>
  </w:style>
  <w:style w:type="paragraph" w:customStyle="1" w:styleId="Bulletlistlevel2">
    <w:name w:val="Bulletlist level 2"/>
    <w:basedOn w:val="Bulletlistlevel1"/>
    <w:uiPriority w:val="4"/>
    <w:qFormat/>
    <w:rsid w:val="005F3664"/>
    <w:pPr>
      <w:numPr>
        <w:ilvl w:val="1"/>
      </w:numPr>
      <w:tabs>
        <w:tab w:val="clear" w:pos="1531"/>
        <w:tab w:val="num" w:pos="993"/>
      </w:tabs>
      <w:ind w:left="993"/>
    </w:pPr>
  </w:style>
  <w:style w:type="paragraph" w:customStyle="1" w:styleId="Minimizedparagraph">
    <w:name w:val="Minimized paragraph"/>
    <w:basedOn w:val="Normal"/>
    <w:uiPriority w:val="9"/>
    <w:semiHidden/>
    <w:qFormat/>
    <w:rsid w:val="00270649"/>
    <w:pPr>
      <w:spacing w:after="0" w:line="20" w:lineRule="exact"/>
    </w:pPr>
    <w:rPr>
      <w:sz w:val="2"/>
    </w:rPr>
  </w:style>
  <w:style w:type="paragraph" w:styleId="Caption">
    <w:name w:val="caption"/>
    <w:basedOn w:val="Normal"/>
    <w:next w:val="Normal"/>
    <w:uiPriority w:val="7"/>
    <w:qFormat/>
    <w:rsid w:val="005F3664"/>
    <w:pPr>
      <w:spacing w:before="120" w:line="160" w:lineRule="atLeast"/>
    </w:pPr>
    <w:rPr>
      <w:rFonts w:ascii="Blender Pro Book Italic" w:hAnsi="Blender Pro Book Italic"/>
      <w:bCs/>
      <w:color w:val="A7A9AC" w:themeColor="background2"/>
      <w:sz w:val="13"/>
      <w:szCs w:val="18"/>
    </w:rPr>
  </w:style>
  <w:style w:type="paragraph" w:customStyle="1" w:styleId="Picturefield">
    <w:name w:val="Picture field"/>
    <w:basedOn w:val="Normal"/>
    <w:uiPriority w:val="9"/>
    <w:semiHidden/>
    <w:qFormat/>
    <w:rsid w:val="00CA5C59"/>
    <w:pPr>
      <w:spacing w:after="0" w:line="240" w:lineRule="auto"/>
    </w:pPr>
    <w:rPr>
      <w:lang w:val="da-DK"/>
    </w:rPr>
  </w:style>
  <w:style w:type="paragraph" w:styleId="Footer">
    <w:name w:val="footer"/>
    <w:basedOn w:val="Normal"/>
    <w:link w:val="FooterChar"/>
    <w:uiPriority w:val="99"/>
    <w:semiHidden/>
    <w:rsid w:val="00BF721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4357A"/>
    <w:rPr>
      <w:rFonts w:ascii="Calibri" w:hAnsi="Calibri" w:cstheme="minorBidi"/>
      <w:sz w:val="19"/>
      <w:szCs w:val="2"/>
      <w:lang w:val="en-US"/>
    </w:rPr>
  </w:style>
  <w:style w:type="paragraph" w:customStyle="1" w:styleId="Firstlineafterbulletlist">
    <w:name w:val="First line after bulletlist"/>
    <w:basedOn w:val="Normal"/>
    <w:next w:val="Normal"/>
    <w:uiPriority w:val="3"/>
    <w:qFormat/>
    <w:rsid w:val="00BF7215"/>
    <w:pPr>
      <w:spacing w:before="227"/>
    </w:pPr>
  </w:style>
  <w:style w:type="paragraph" w:customStyle="1" w:styleId="Tableheadingdarkbold">
    <w:name w:val="Table heading dark bold"/>
    <w:basedOn w:val="Tabletext"/>
    <w:uiPriority w:val="5"/>
    <w:qFormat/>
    <w:rsid w:val="00393A91"/>
    <w:rPr>
      <w:b/>
    </w:rPr>
  </w:style>
  <w:style w:type="paragraph" w:customStyle="1" w:styleId="Tableheadingwhitebold">
    <w:name w:val="Table heading white bold"/>
    <w:basedOn w:val="Tableheadingdarkbold"/>
    <w:uiPriority w:val="5"/>
    <w:qFormat/>
    <w:rsid w:val="00683B58"/>
    <w:pPr>
      <w:jc w:val="right"/>
    </w:pPr>
    <w:rPr>
      <w:rFonts w:ascii="Blender Pro Medium" w:hAnsi="Blender Pro Medium"/>
      <w:color w:val="570B0F" w:themeColor="accent1" w:themeShade="80"/>
    </w:rPr>
  </w:style>
  <w:style w:type="paragraph" w:customStyle="1" w:styleId="Tablesource">
    <w:name w:val="Table source"/>
    <w:basedOn w:val="Caption"/>
    <w:uiPriority w:val="6"/>
    <w:qFormat/>
    <w:rsid w:val="00393A91"/>
  </w:style>
  <w:style w:type="paragraph" w:customStyle="1" w:styleId="Normal-NoSpacing">
    <w:name w:val="Normal - No Spacing"/>
    <w:basedOn w:val="Normal"/>
    <w:link w:val="Normal-NoSpacingChar"/>
    <w:uiPriority w:val="2"/>
    <w:qFormat/>
    <w:rsid w:val="00885FA4"/>
    <w:pPr>
      <w:spacing w:after="0" w:line="240" w:lineRule="auto"/>
    </w:pPr>
    <w:rPr>
      <w:sz w:val="20"/>
    </w:rPr>
  </w:style>
  <w:style w:type="character" w:styleId="Hyperlink">
    <w:name w:val="Hyperlink"/>
    <w:basedOn w:val="DefaultParagraphFont"/>
    <w:uiPriority w:val="99"/>
    <w:unhideWhenUsed/>
    <w:rsid w:val="00797CB4"/>
    <w:rPr>
      <w:color w:val="0080A5" w:themeColor="hyperlink"/>
      <w:u w:val="single"/>
    </w:rPr>
  </w:style>
  <w:style w:type="character" w:customStyle="1" w:styleId="Normal-NoSpacingChar">
    <w:name w:val="Normal - No Spacing Char"/>
    <w:basedOn w:val="DefaultParagraphFont"/>
    <w:link w:val="Normal-NoSpacing"/>
    <w:uiPriority w:val="2"/>
    <w:rsid w:val="00885FA4"/>
    <w:rPr>
      <w:rFonts w:asciiTheme="minorHAnsi" w:hAnsiTheme="minorHAnsi" w:cstheme="minorBidi"/>
      <w:spacing w:val="4"/>
      <w:szCs w:val="2"/>
      <w:lang w:val="en-US"/>
    </w:rPr>
  </w:style>
  <w:style w:type="character" w:customStyle="1" w:styleId="UnresolvedMention1">
    <w:name w:val="Unresolved Mention1"/>
    <w:basedOn w:val="DefaultParagraphFont"/>
    <w:uiPriority w:val="99"/>
    <w:semiHidden/>
    <w:unhideWhenUsed/>
    <w:rsid w:val="00797CB4"/>
    <w:rPr>
      <w:color w:val="808080"/>
      <w:shd w:val="clear" w:color="auto" w:fill="E6E6E6"/>
    </w:rPr>
  </w:style>
  <w:style w:type="paragraph" w:styleId="ListParagraph">
    <w:name w:val="List Paragraph"/>
    <w:basedOn w:val="Normal"/>
    <w:uiPriority w:val="34"/>
    <w:qFormat/>
    <w:rsid w:val="000E085D"/>
    <w:pPr>
      <w:spacing w:after="200" w:line="276" w:lineRule="auto"/>
      <w:ind w:left="720"/>
      <w:contextualSpacing/>
    </w:pPr>
    <w:rPr>
      <w:spacing w:val="0"/>
      <w:sz w:val="22"/>
      <w:szCs w:val="22"/>
    </w:rPr>
  </w:style>
  <w:style w:type="paragraph" w:customStyle="1" w:styleId="AddressLine">
    <w:name w:val="Address Line"/>
    <w:link w:val="AddressLineChar"/>
    <w:uiPriority w:val="2"/>
    <w:qFormat/>
    <w:rsid w:val="00885FA4"/>
    <w:pPr>
      <w:spacing w:before="60" w:after="60"/>
      <w:ind w:left="4961"/>
      <w:contextualSpacing/>
    </w:pPr>
    <w:rPr>
      <w:rFonts w:asciiTheme="minorHAnsi" w:hAnsiTheme="minorHAnsi" w:cstheme="minorBidi"/>
      <w:color w:val="AF161E" w:themeColor="accent1"/>
      <w:spacing w:val="4"/>
      <w:sz w:val="18"/>
      <w:szCs w:val="2"/>
      <w:lang w:val="en-US"/>
    </w:rPr>
  </w:style>
  <w:style w:type="character" w:customStyle="1" w:styleId="AddressLineChar">
    <w:name w:val="Address Line Char"/>
    <w:basedOn w:val="DefaultParagraphFont"/>
    <w:link w:val="AddressLine"/>
    <w:uiPriority w:val="2"/>
    <w:rsid w:val="00885FA4"/>
    <w:rPr>
      <w:rFonts w:asciiTheme="minorHAnsi" w:hAnsiTheme="minorHAnsi" w:cstheme="minorBidi"/>
      <w:color w:val="AF161E" w:themeColor="accent1"/>
      <w:spacing w:val="4"/>
      <w:sz w:val="18"/>
      <w:szCs w:val="2"/>
      <w:lang w:val="en-US"/>
    </w:rPr>
  </w:style>
  <w:style w:type="paragraph" w:styleId="NoSpacing">
    <w:name w:val="No Spacing"/>
    <w:uiPriority w:val="1"/>
    <w:qFormat/>
    <w:rsid w:val="009D135D"/>
    <w:rPr>
      <w:rFonts w:asciiTheme="minorHAnsi" w:eastAsiaTheme="minorEastAsia" w:hAnsiTheme="minorHAnsi" w:cstheme="minorBidi"/>
      <w:sz w:val="22"/>
      <w:szCs w:val="22"/>
      <w:lang w:val="en-GB"/>
    </w:rPr>
  </w:style>
  <w:style w:type="paragraph" w:styleId="ListNumber">
    <w:name w:val="List Number"/>
    <w:basedOn w:val="ListParagraph"/>
    <w:uiPriority w:val="99"/>
    <w:semiHidden/>
    <w:qFormat/>
    <w:rsid w:val="00683B58"/>
    <w:pPr>
      <w:numPr>
        <w:numId w:val="2"/>
      </w:numPr>
      <w:ind w:left="363" w:hanging="357"/>
      <w:contextualSpacing w:val="0"/>
    </w:pPr>
    <w:rPr>
      <w:sz w:val="19"/>
    </w:rPr>
  </w:style>
  <w:style w:type="paragraph" w:customStyle="1" w:styleId="NumberedList">
    <w:name w:val="Numbered List"/>
    <w:aliases w:val="Level 1"/>
    <w:basedOn w:val="ListNumber"/>
    <w:link w:val="NumberedListChar"/>
    <w:uiPriority w:val="2"/>
    <w:qFormat/>
    <w:rsid w:val="005F3664"/>
    <w:pPr>
      <w:numPr>
        <w:numId w:val="3"/>
      </w:numPr>
      <w:spacing w:before="120" w:after="120"/>
    </w:pPr>
    <w:rPr>
      <w:spacing w:val="4"/>
      <w:szCs w:val="2"/>
    </w:rPr>
  </w:style>
  <w:style w:type="character" w:customStyle="1" w:styleId="NumberedListChar">
    <w:name w:val="Numbered List Char"/>
    <w:aliases w:val="Level 1 Char"/>
    <w:basedOn w:val="DefaultParagraphFont"/>
    <w:link w:val="NumberedList"/>
    <w:uiPriority w:val="2"/>
    <w:rsid w:val="005F3664"/>
    <w:rPr>
      <w:rFonts w:asciiTheme="minorHAnsi" w:hAnsiTheme="minorHAnsi" w:cstheme="minorBidi"/>
      <w:spacing w:val="4"/>
      <w:sz w:val="19"/>
      <w:szCs w:val="2"/>
      <w:lang w:val="en-US"/>
    </w:rPr>
  </w:style>
  <w:style w:type="paragraph" w:customStyle="1" w:styleId="NumberList">
    <w:name w:val="Number List"/>
    <w:aliases w:val="Level 2"/>
    <w:basedOn w:val="NumberedList"/>
    <w:link w:val="NumberListChar"/>
    <w:uiPriority w:val="2"/>
    <w:qFormat/>
    <w:rsid w:val="005F3664"/>
    <w:pPr>
      <w:numPr>
        <w:ilvl w:val="1"/>
      </w:numPr>
      <w:ind w:left="792"/>
    </w:pPr>
  </w:style>
  <w:style w:type="character" w:customStyle="1" w:styleId="NumberListChar">
    <w:name w:val="Number List Char"/>
    <w:aliases w:val="Level 2 Char"/>
    <w:basedOn w:val="NumberedListChar"/>
    <w:link w:val="NumberList"/>
    <w:uiPriority w:val="2"/>
    <w:rsid w:val="005F3664"/>
    <w:rPr>
      <w:rFonts w:asciiTheme="minorHAnsi" w:hAnsiTheme="minorHAnsi" w:cstheme="minorBidi"/>
      <w:spacing w:val="4"/>
      <w:sz w:val="19"/>
      <w:szCs w:val="2"/>
      <w:lang w:val="en-US"/>
    </w:rPr>
  </w:style>
  <w:style w:type="paragraph" w:styleId="IntenseQuote">
    <w:name w:val="Intense Quote"/>
    <w:basedOn w:val="Normal"/>
    <w:next w:val="Normal"/>
    <w:link w:val="IntenseQuoteChar"/>
    <w:uiPriority w:val="30"/>
    <w:qFormat/>
    <w:rsid w:val="005F3664"/>
    <w:pPr>
      <w:shd w:val="clear" w:color="auto" w:fill="4BACC6" w:themeFill="accent4"/>
      <w:spacing w:before="360" w:after="360" w:line="276" w:lineRule="auto"/>
      <w:ind w:left="864" w:right="864"/>
      <w:jc w:val="center"/>
    </w:pPr>
    <w:rPr>
      <w:rFonts w:ascii="Blender Pro Heavy" w:hAnsi="Blender Pro Heavy"/>
      <w:iCs/>
      <w:color w:val="FFFFFF" w:themeColor="background1"/>
      <w:sz w:val="28"/>
    </w:rPr>
  </w:style>
  <w:style w:type="character" w:customStyle="1" w:styleId="IntenseQuoteChar">
    <w:name w:val="Intense Quote Char"/>
    <w:basedOn w:val="DefaultParagraphFont"/>
    <w:link w:val="IntenseQuote"/>
    <w:uiPriority w:val="30"/>
    <w:rsid w:val="005F3664"/>
    <w:rPr>
      <w:rFonts w:ascii="Blender Pro Heavy" w:hAnsi="Blender Pro Heavy" w:cstheme="minorBidi"/>
      <w:iCs/>
      <w:color w:val="FFFFFF" w:themeColor="background1"/>
      <w:spacing w:val="4"/>
      <w:sz w:val="28"/>
      <w:szCs w:val="2"/>
      <w:shd w:val="clear" w:color="auto" w:fill="4BACC6" w:themeFill="accent4"/>
      <w:lang w:val="en-US"/>
    </w:rPr>
  </w:style>
  <w:style w:type="paragraph" w:customStyle="1" w:styleId="Quotation">
    <w:name w:val="Quotation"/>
    <w:aliases w:val="Light"/>
    <w:basedOn w:val="Normal"/>
    <w:uiPriority w:val="2"/>
    <w:qFormat/>
    <w:rsid w:val="005F3664"/>
    <w:pPr>
      <w:pBdr>
        <w:top w:val="single" w:sz="8" w:space="10" w:color="007AA5" w:themeColor="accent2"/>
        <w:bottom w:val="single" w:sz="8" w:space="10" w:color="007AA5" w:themeColor="accent2"/>
      </w:pBdr>
      <w:spacing w:before="360" w:after="360" w:line="276" w:lineRule="auto"/>
      <w:ind w:left="864" w:right="864"/>
      <w:jc w:val="center"/>
    </w:pPr>
    <w:rPr>
      <w:rFonts w:ascii="Blender Pro Book Italic" w:hAnsi="Blender Pro Book Italic"/>
      <w:color w:val="007AA5" w:themeColor="accent2"/>
      <w:sz w:val="22"/>
    </w:rPr>
  </w:style>
  <w:style w:type="paragraph" w:styleId="BalloonText">
    <w:name w:val="Balloon Text"/>
    <w:basedOn w:val="Normal"/>
    <w:link w:val="BalloonTextChar"/>
    <w:uiPriority w:val="99"/>
    <w:semiHidden/>
    <w:unhideWhenUsed/>
    <w:rsid w:val="00C87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0A"/>
    <w:rPr>
      <w:rFonts w:ascii="Segoe UI" w:hAnsi="Segoe UI" w:cs="Segoe UI"/>
      <w:spacing w:val="4"/>
      <w:sz w:val="18"/>
      <w:szCs w:val="18"/>
      <w:lang w:val="en-US"/>
    </w:rPr>
  </w:style>
  <w:style w:type="character" w:styleId="CommentReference">
    <w:name w:val="annotation reference"/>
    <w:basedOn w:val="DefaultParagraphFont"/>
    <w:uiPriority w:val="99"/>
    <w:semiHidden/>
    <w:unhideWhenUsed/>
    <w:rsid w:val="00F3375B"/>
    <w:rPr>
      <w:sz w:val="16"/>
      <w:szCs w:val="16"/>
    </w:rPr>
  </w:style>
  <w:style w:type="paragraph" w:styleId="CommentText">
    <w:name w:val="annotation text"/>
    <w:basedOn w:val="Normal"/>
    <w:link w:val="CommentTextChar"/>
    <w:uiPriority w:val="99"/>
    <w:semiHidden/>
    <w:unhideWhenUsed/>
    <w:rsid w:val="00F3375B"/>
    <w:pPr>
      <w:spacing w:line="240" w:lineRule="auto"/>
    </w:pPr>
    <w:rPr>
      <w:sz w:val="20"/>
      <w:szCs w:val="20"/>
    </w:rPr>
  </w:style>
  <w:style w:type="character" w:customStyle="1" w:styleId="CommentTextChar">
    <w:name w:val="Comment Text Char"/>
    <w:basedOn w:val="DefaultParagraphFont"/>
    <w:link w:val="CommentText"/>
    <w:uiPriority w:val="99"/>
    <w:semiHidden/>
    <w:rsid w:val="00F3375B"/>
    <w:rPr>
      <w:rFonts w:asciiTheme="minorHAnsi" w:hAnsiTheme="minorHAnsi" w:cstheme="minorBidi"/>
      <w:spacing w:val="4"/>
      <w:lang w:val="en-US"/>
    </w:rPr>
  </w:style>
  <w:style w:type="paragraph" w:styleId="CommentSubject">
    <w:name w:val="annotation subject"/>
    <w:basedOn w:val="CommentText"/>
    <w:next w:val="CommentText"/>
    <w:link w:val="CommentSubjectChar"/>
    <w:uiPriority w:val="99"/>
    <w:semiHidden/>
    <w:unhideWhenUsed/>
    <w:rsid w:val="00F3375B"/>
    <w:rPr>
      <w:b/>
      <w:bCs/>
    </w:rPr>
  </w:style>
  <w:style w:type="character" w:customStyle="1" w:styleId="CommentSubjectChar">
    <w:name w:val="Comment Subject Char"/>
    <w:basedOn w:val="CommentTextChar"/>
    <w:link w:val="CommentSubject"/>
    <w:uiPriority w:val="99"/>
    <w:semiHidden/>
    <w:rsid w:val="00F3375B"/>
    <w:rPr>
      <w:rFonts w:asciiTheme="minorHAnsi" w:hAnsiTheme="minorHAnsi" w:cstheme="minorBidi"/>
      <w:b/>
      <w:bCs/>
      <w:spacing w:val="4"/>
      <w:lang w:val="en-US"/>
    </w:rPr>
  </w:style>
  <w:style w:type="paragraph" w:styleId="Revision">
    <w:name w:val="Revision"/>
    <w:hidden/>
    <w:uiPriority w:val="99"/>
    <w:semiHidden/>
    <w:rsid w:val="000121A7"/>
    <w:rPr>
      <w:rFonts w:asciiTheme="minorHAnsi" w:hAnsiTheme="minorHAnsi" w:cstheme="minorBidi"/>
      <w:spacing w:val="4"/>
      <w:sz w:val="19"/>
      <w:szCs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9598">
      <w:bodyDiv w:val="1"/>
      <w:marLeft w:val="0"/>
      <w:marRight w:val="0"/>
      <w:marTop w:val="0"/>
      <w:marBottom w:val="0"/>
      <w:divBdr>
        <w:top w:val="none" w:sz="0" w:space="0" w:color="auto"/>
        <w:left w:val="none" w:sz="0" w:space="0" w:color="auto"/>
        <w:bottom w:val="none" w:sz="0" w:space="0" w:color="auto"/>
        <w:right w:val="none" w:sz="0" w:space="0" w:color="auto"/>
      </w:divBdr>
    </w:div>
    <w:div w:id="19311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hGj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CJUBA\AppData\Local\Microsoft\Windows\Temporary%20Internet%20Files\Content.Outlook\VR7LO20E\DRC-SSD%20Templates%20-%20Word%20-%20Generic%20Report%20Portrait%20-%20No%20Cover%20Page%20v4.dotx" TargetMode="External"/></Relationships>
</file>

<file path=word/theme/theme1.xml><?xml version="1.0" encoding="utf-8"?>
<a:theme xmlns:a="http://schemas.openxmlformats.org/drawingml/2006/main" name="Kontortema">
  <a:themeElements>
    <a:clrScheme name="DRC South Sudan">
      <a:dk1>
        <a:sysClr val="windowText" lastClr="000000"/>
      </a:dk1>
      <a:lt1>
        <a:sysClr val="window" lastClr="FFFFFF"/>
      </a:lt1>
      <a:dk2>
        <a:srgbClr val="000000"/>
      </a:dk2>
      <a:lt2>
        <a:srgbClr val="A7A9AC"/>
      </a:lt2>
      <a:accent1>
        <a:srgbClr val="AF161E"/>
      </a:accent1>
      <a:accent2>
        <a:srgbClr val="007AA5"/>
      </a:accent2>
      <a:accent3>
        <a:srgbClr val="F79646"/>
      </a:accent3>
      <a:accent4>
        <a:srgbClr val="4BACC6"/>
      </a:accent4>
      <a:accent5>
        <a:srgbClr val="E94F35"/>
      </a:accent5>
      <a:accent6>
        <a:srgbClr val="684D6A"/>
      </a:accent6>
      <a:hlink>
        <a:srgbClr val="0080A5"/>
      </a:hlink>
      <a:folHlink>
        <a:srgbClr val="00607B"/>
      </a:folHlink>
    </a:clrScheme>
    <a:fontScheme name="Custom 1">
      <a:majorFont>
        <a:latin typeface="Blender Pro Heavy"/>
        <a:ea typeface=""/>
        <a:cs typeface=""/>
      </a:majorFont>
      <a:minorFont>
        <a:latin typeface="Ubuntu"/>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92DE10-56BF-4B23-94EE-497C61D6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DRC-SSD Templates - Word - Generic Report Portrait - No Cover Page v4</Template>
  <TotalTime>1</TotalTime>
  <Pages>4</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template</vt:lpstr>
      <vt:lpstr>DRC template</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template</dc:title>
  <dc:creator>Garth Smith</dc:creator>
  <cp:lastModifiedBy>Joyce Jepkorir</cp:lastModifiedBy>
  <cp:revision>2</cp:revision>
  <cp:lastPrinted>2018-04-11T06:46:00Z</cp:lastPrinted>
  <dcterms:created xsi:type="dcterms:W3CDTF">2019-04-26T08:08:00Z</dcterms:created>
  <dcterms:modified xsi:type="dcterms:W3CDTF">2019-04-26T08:08:00Z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avn">
    <vt:lpwstr>DRCtemplate</vt:lpwstr>
  </property>
</Properties>
</file>