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3C97" w14:textId="5E8DF5E4" w:rsidR="000D09F6" w:rsidRPr="00282112" w:rsidRDefault="006926ED" w:rsidP="00BA3761">
      <w:pPr>
        <w:pStyle w:val="Heading1"/>
        <w:spacing w:before="0" w:after="0"/>
        <w:ind w:right="-144"/>
        <w:jc w:val="both"/>
        <w:rPr>
          <w:rFonts w:ascii="Times New Roman" w:hAnsi="Times New Roman" w:cs="Times New Roman"/>
          <w:b w:val="0"/>
          <w:sz w:val="24"/>
          <w:szCs w:val="24"/>
          <w:lang w:val="en-GB"/>
        </w:rPr>
      </w:pPr>
      <w:r w:rsidRPr="00282112">
        <w:rPr>
          <w:rFonts w:ascii="Times New Roman" w:hAnsi="Times New Roman" w:cs="Times New Roman"/>
          <w:noProof/>
          <w:sz w:val="24"/>
          <w:szCs w:val="24"/>
          <w:lang w:val="en-US" w:eastAsia="en-US"/>
        </w:rPr>
        <mc:AlternateContent>
          <mc:Choice Requires="wps">
            <w:drawing>
              <wp:anchor distT="0" distB="0" distL="114300" distR="114300" simplePos="0" relativeHeight="251659776" behindDoc="0" locked="0" layoutInCell="1" allowOverlap="1" wp14:anchorId="3A397D69" wp14:editId="4A8CE74E">
                <wp:simplePos x="0" y="0"/>
                <wp:positionH relativeFrom="column">
                  <wp:posOffset>3429000</wp:posOffset>
                </wp:positionH>
                <wp:positionV relativeFrom="paragraph">
                  <wp:posOffset>-914400</wp:posOffset>
                </wp:positionV>
                <wp:extent cx="25209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ext uri="{91240B29-F687-4f45-9708-019B960494DF}"/>
                        </a:extLst>
                      </wps:spPr>
                      <wps:txbx>
                        <w:txbxContent>
                          <w:p w14:paraId="5A9A9320" w14:textId="77777777" w:rsidR="00315CB2" w:rsidRDefault="00315CB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397D69" id="_x0000_t202" coordsize="21600,21600" o:spt="202" path="m,l,21600r21600,l21600,xe">
                <v:stroke joinstyle="miter"/>
                <v:path gradientshapeok="t" o:connecttype="rect"/>
              </v:shapetype>
              <v:shape id="Text Box 2" o:spid="_x0000_s1026" type="#_x0000_t202" style="position:absolute;left:0;text-align:left;margin-left:270pt;margin-top:-1in;width:19.8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" filled="f" stroked="f">
                <v:textbox style="mso-fit-shape-to-text:t">
                  <w:txbxContent>
                    <w:p w14:paraId="5A9A9320" w14:textId="77777777" w:rsidR="00315CB2" w:rsidRDefault="00315CB2"/>
                  </w:txbxContent>
                </v:textbox>
              </v:shape>
            </w:pict>
          </mc:Fallback>
        </mc:AlternateContent>
      </w:r>
    </w:p>
    <w:p w14:paraId="7996D2AB" w14:textId="77777777" w:rsidR="009117DE" w:rsidRPr="000416DB" w:rsidRDefault="009117DE" w:rsidP="009117DE">
      <w:pPr>
        <w:pStyle w:val="Heading1"/>
        <w:spacing w:before="0" w:after="0"/>
        <w:ind w:right="-144"/>
        <w:jc w:val="both"/>
        <w:rPr>
          <w:rFonts w:ascii="Times New Roman" w:hAnsi="Times New Roman" w:cs="Times New Roman"/>
          <w:sz w:val="24"/>
          <w:szCs w:val="24"/>
          <w:lang w:val="en-GB"/>
        </w:rPr>
      </w:pPr>
      <w:r w:rsidRPr="000416DB">
        <w:rPr>
          <w:rFonts w:ascii="Times New Roman" w:hAnsi="Times New Roman"/>
          <w:sz w:val="24"/>
          <w:lang w:val="en-GB"/>
        </w:rPr>
        <w:t>Malteser International Europe · 51103 Cologne · Germany</w:t>
      </w:r>
    </w:p>
    <w:p w14:paraId="2A1CE05C" w14:textId="77777777" w:rsidR="009117DE" w:rsidRPr="000416DB" w:rsidRDefault="009117DE" w:rsidP="009117DE">
      <w:pPr>
        <w:rPr>
          <w:b/>
          <w:lang w:val="en-GB"/>
        </w:rPr>
      </w:pPr>
    </w:p>
    <w:p w14:paraId="30D7F52D" w14:textId="77777777" w:rsidR="009117DE" w:rsidRPr="000416DB" w:rsidRDefault="009117DE" w:rsidP="009117DE">
      <w:pPr>
        <w:rPr>
          <w:b/>
          <w:lang w:val="en-GB"/>
        </w:rPr>
      </w:pPr>
      <w:r w:rsidRPr="000416DB">
        <w:rPr>
          <w:b/>
          <w:lang w:val="en-GB"/>
        </w:rPr>
        <w:t>Country Coordination Office</w:t>
      </w:r>
    </w:p>
    <w:p w14:paraId="67E58B53" w14:textId="77777777" w:rsidR="009117DE" w:rsidRPr="000416DB" w:rsidRDefault="009117DE" w:rsidP="009117DE">
      <w:pPr>
        <w:rPr>
          <w:b/>
          <w:lang w:val="en-GB"/>
        </w:rPr>
      </w:pPr>
      <w:r w:rsidRPr="000416DB">
        <w:rPr>
          <w:b/>
          <w:lang w:val="en-GB"/>
        </w:rPr>
        <w:t>Plot No: 445 Kololo Road 3k South</w:t>
      </w:r>
    </w:p>
    <w:p w14:paraId="6C1ED008" w14:textId="77777777" w:rsidR="009117DE" w:rsidRPr="000416DB" w:rsidRDefault="009117DE" w:rsidP="009117DE">
      <w:pPr>
        <w:rPr>
          <w:b/>
          <w:lang w:val="en-GB"/>
        </w:rPr>
      </w:pPr>
      <w:r w:rsidRPr="000416DB">
        <w:rPr>
          <w:b/>
          <w:lang w:val="en-GB"/>
        </w:rPr>
        <w:t>Tong Ping, Juba Town</w:t>
      </w:r>
    </w:p>
    <w:p w14:paraId="751FBDC9" w14:textId="77777777" w:rsidR="009117DE" w:rsidRDefault="009117DE" w:rsidP="009117DE">
      <w:pPr>
        <w:rPr>
          <w:b/>
          <w:lang w:val="en-GB"/>
        </w:rPr>
      </w:pPr>
      <w:r w:rsidRPr="000416DB">
        <w:rPr>
          <w:b/>
          <w:lang w:val="en-GB"/>
        </w:rPr>
        <w:t>South Sudan</w:t>
      </w:r>
    </w:p>
    <w:p w14:paraId="5DC0C406" w14:textId="77777777" w:rsidR="009117DE" w:rsidRPr="000416DB" w:rsidRDefault="009117DE" w:rsidP="009117DE">
      <w:pPr>
        <w:rPr>
          <w:b/>
          <w:lang w:val="en-GB"/>
        </w:rPr>
      </w:pPr>
    </w:p>
    <w:p w14:paraId="472D0BB2" w14:textId="4F7DDDA3" w:rsidR="009117DE" w:rsidRPr="000416DB" w:rsidRDefault="009117DE" w:rsidP="009117DE">
      <w:pPr>
        <w:jc w:val="right"/>
        <w:rPr>
          <w:b/>
          <w:lang w:val="en-GB"/>
        </w:rPr>
      </w:pPr>
      <w:r w:rsidRPr="000416DB">
        <w:rPr>
          <w:b/>
          <w:lang w:val="en-GB"/>
        </w:rPr>
        <w:t xml:space="preserve">Juba, </w:t>
      </w:r>
      <w:r>
        <w:rPr>
          <w:b/>
          <w:lang w:val="en-GB"/>
        </w:rPr>
        <w:t>28 Jun 2019</w:t>
      </w:r>
    </w:p>
    <w:p w14:paraId="26268CA0" w14:textId="77777777" w:rsidR="009117DE" w:rsidRPr="000416DB" w:rsidRDefault="009117DE" w:rsidP="009117DE">
      <w:pPr>
        <w:jc w:val="center"/>
        <w:rPr>
          <w:b/>
          <w:lang w:val="en-GB"/>
        </w:rPr>
      </w:pPr>
    </w:p>
    <w:p w14:paraId="2FED8B40" w14:textId="77777777" w:rsidR="009117DE" w:rsidRDefault="009117DE" w:rsidP="009117DE">
      <w:pPr>
        <w:jc w:val="center"/>
        <w:rPr>
          <w:b/>
          <w:lang w:val="en-GB"/>
        </w:rPr>
      </w:pPr>
    </w:p>
    <w:p w14:paraId="4703E7C6" w14:textId="77777777" w:rsidR="009117DE" w:rsidRPr="000416DB" w:rsidRDefault="009117DE" w:rsidP="009117DE">
      <w:pPr>
        <w:jc w:val="center"/>
        <w:rPr>
          <w:b/>
          <w:lang w:val="en-GB"/>
        </w:rPr>
      </w:pPr>
      <w:r w:rsidRPr="000416DB">
        <w:rPr>
          <w:b/>
          <w:lang w:val="en-GB"/>
        </w:rPr>
        <w:t>INVITATION TO BID</w:t>
      </w:r>
    </w:p>
    <w:p w14:paraId="7BDF6261" w14:textId="7599BADE" w:rsidR="009117DE" w:rsidRPr="000416DB" w:rsidRDefault="009117DE" w:rsidP="009117DE">
      <w:pPr>
        <w:jc w:val="center"/>
        <w:rPr>
          <w:b/>
          <w:lang w:val="en-GB"/>
        </w:rPr>
      </w:pPr>
      <w:r w:rsidRPr="000416DB">
        <w:rPr>
          <w:b/>
          <w:lang w:val="en-GB"/>
        </w:rPr>
        <w:t>MI/ITB/WAU/201</w:t>
      </w:r>
      <w:r>
        <w:rPr>
          <w:b/>
          <w:lang w:val="en-GB"/>
        </w:rPr>
        <w:t>9</w:t>
      </w:r>
      <w:r w:rsidRPr="000416DB">
        <w:rPr>
          <w:b/>
          <w:lang w:val="en-GB"/>
        </w:rPr>
        <w:t>/</w:t>
      </w:r>
      <w:r>
        <w:rPr>
          <w:b/>
          <w:lang w:val="en-GB"/>
        </w:rPr>
        <w:t>0437</w:t>
      </w:r>
    </w:p>
    <w:p w14:paraId="43CE2012" w14:textId="77777777" w:rsidR="009117DE" w:rsidRPr="000416DB" w:rsidRDefault="009117DE" w:rsidP="009117DE">
      <w:pPr>
        <w:jc w:val="center"/>
        <w:rPr>
          <w:b/>
          <w:lang w:val="en-GB"/>
        </w:rPr>
      </w:pPr>
    </w:p>
    <w:p w14:paraId="71D7496D" w14:textId="6BEE999D" w:rsidR="009117DE" w:rsidRPr="00282112" w:rsidRDefault="009117DE" w:rsidP="009117DE">
      <w:pPr>
        <w:rPr>
          <w:b/>
          <w:lang w:val="en-GB"/>
        </w:rPr>
      </w:pPr>
      <w:r w:rsidRPr="00282112">
        <w:rPr>
          <w:b/>
          <w:lang w:val="en-GB"/>
        </w:rPr>
        <w:t>For construction of 8 shallow wells in the Southern districts of Wau municipality</w:t>
      </w:r>
    </w:p>
    <w:p w14:paraId="06CCF043" w14:textId="77777777" w:rsidR="009117DE" w:rsidRPr="000416DB" w:rsidRDefault="009117DE" w:rsidP="009117DE">
      <w:pPr>
        <w:jc w:val="both"/>
        <w:rPr>
          <w:b/>
          <w:lang w:val="en-GB"/>
        </w:rPr>
      </w:pPr>
      <w:r w:rsidRPr="000416DB">
        <w:rPr>
          <w:b/>
          <w:lang w:val="en-GB"/>
        </w:rPr>
        <w:t xml:space="preserve">  </w:t>
      </w:r>
      <w:r w:rsidRPr="000416DB">
        <w:rPr>
          <w:b/>
          <w:lang w:val="en-GB"/>
        </w:rPr>
        <w:tab/>
        <w:t xml:space="preserve"> </w:t>
      </w:r>
    </w:p>
    <w:p w14:paraId="7F29EF76" w14:textId="77777777" w:rsidR="009117DE" w:rsidRPr="000416DB" w:rsidRDefault="009117DE" w:rsidP="009117DE">
      <w:pPr>
        <w:jc w:val="both"/>
        <w:rPr>
          <w:lang w:val="en-GB"/>
        </w:rPr>
      </w:pPr>
      <w:r w:rsidRPr="000416DB">
        <w:rPr>
          <w:lang w:val="en-GB"/>
        </w:rPr>
        <w:t xml:space="preserve">This is an Invitation to </w:t>
      </w:r>
      <w:r>
        <w:rPr>
          <w:lang w:val="en-GB"/>
        </w:rPr>
        <w:t>Bids</w:t>
      </w:r>
      <w:r w:rsidRPr="000416DB">
        <w:rPr>
          <w:lang w:val="en-GB"/>
        </w:rPr>
        <w:t xml:space="preserve"> for the above mentioned supply. Please find enclosed the following documents, which constitute the </w:t>
      </w:r>
      <w:r>
        <w:rPr>
          <w:lang w:val="en-GB"/>
        </w:rPr>
        <w:t>bid</w:t>
      </w:r>
      <w:r w:rsidRPr="000416DB">
        <w:rPr>
          <w:lang w:val="en-GB"/>
        </w:rPr>
        <w:t xml:space="preserve"> dossier:</w:t>
      </w:r>
    </w:p>
    <w:p w14:paraId="06D479C2" w14:textId="77777777" w:rsidR="009117DE" w:rsidRPr="000416DB" w:rsidRDefault="009117DE" w:rsidP="009117DE">
      <w:pPr>
        <w:jc w:val="both"/>
        <w:rPr>
          <w:lang w:val="en-GB"/>
        </w:rPr>
      </w:pPr>
    </w:p>
    <w:p w14:paraId="204FAC91" w14:textId="77777777" w:rsidR="009117DE" w:rsidRPr="000416DB" w:rsidRDefault="009117DE" w:rsidP="009117DE">
      <w:pPr>
        <w:numPr>
          <w:ilvl w:val="0"/>
          <w:numId w:val="41"/>
        </w:numPr>
        <w:jc w:val="both"/>
        <w:rPr>
          <w:lang w:val="en-GB"/>
        </w:rPr>
      </w:pPr>
      <w:r w:rsidRPr="000416DB">
        <w:rPr>
          <w:lang w:val="en-GB"/>
        </w:rPr>
        <w:t xml:space="preserve">Annex 1: Specification of </w:t>
      </w:r>
      <w:r>
        <w:rPr>
          <w:lang w:val="en-GB"/>
        </w:rPr>
        <w:t>Bidding</w:t>
      </w:r>
    </w:p>
    <w:p w14:paraId="2B9C0D25" w14:textId="77777777" w:rsidR="009117DE" w:rsidRPr="000416DB" w:rsidRDefault="009117DE" w:rsidP="009117DE">
      <w:pPr>
        <w:numPr>
          <w:ilvl w:val="0"/>
          <w:numId w:val="41"/>
        </w:numPr>
        <w:jc w:val="both"/>
        <w:rPr>
          <w:lang w:val="en-GB"/>
        </w:rPr>
      </w:pPr>
      <w:r w:rsidRPr="000416DB">
        <w:rPr>
          <w:bCs/>
          <w:kern w:val="32"/>
          <w:lang w:val="en-GB" w:eastAsia="x-none"/>
        </w:rPr>
        <w:t>Annex 2</w:t>
      </w:r>
      <w:r w:rsidRPr="000416DB">
        <w:rPr>
          <w:lang w:val="en-GB"/>
        </w:rPr>
        <w:t>: Bill of Quantity</w:t>
      </w:r>
    </w:p>
    <w:p w14:paraId="1CB10F72" w14:textId="77777777" w:rsidR="009117DE" w:rsidRPr="000416DB" w:rsidRDefault="009117DE" w:rsidP="009117DE">
      <w:pPr>
        <w:jc w:val="both"/>
        <w:rPr>
          <w:lang w:val="en-GB"/>
        </w:rPr>
      </w:pPr>
    </w:p>
    <w:p w14:paraId="4FAA5B6F" w14:textId="77777777" w:rsidR="009117DE" w:rsidRPr="000416DB" w:rsidRDefault="009117DE" w:rsidP="009117DE">
      <w:pPr>
        <w:jc w:val="both"/>
        <w:rPr>
          <w:lang w:val="en-GB"/>
        </w:rPr>
      </w:pPr>
      <w:r w:rsidRPr="000416DB">
        <w:rPr>
          <w:lang w:val="en-GB"/>
        </w:rPr>
        <w:t>The whole Specification for bidding dossier (digital version) can be down loaded here on the South Sudan NGO Forum’s website.</w:t>
      </w:r>
    </w:p>
    <w:p w14:paraId="5582950E" w14:textId="77777777" w:rsidR="009117DE" w:rsidRPr="000416DB" w:rsidRDefault="009117DE" w:rsidP="009117DE">
      <w:pPr>
        <w:jc w:val="both"/>
        <w:rPr>
          <w:lang w:val="en-GB"/>
        </w:rPr>
      </w:pPr>
    </w:p>
    <w:p w14:paraId="0D9D0ADD" w14:textId="28C23049" w:rsidR="009117DE" w:rsidRPr="000416DB" w:rsidRDefault="009117DE" w:rsidP="009117DE">
      <w:pPr>
        <w:jc w:val="both"/>
        <w:rPr>
          <w:lang w:val="en-GB"/>
        </w:rPr>
      </w:pPr>
      <w:r w:rsidRPr="000416DB">
        <w:rPr>
          <w:lang w:val="en-GB"/>
        </w:rPr>
        <w:t xml:space="preserve">We look forward to receiving your </w:t>
      </w:r>
      <w:r>
        <w:rPr>
          <w:lang w:val="en-GB"/>
        </w:rPr>
        <w:t>bids</w:t>
      </w:r>
      <w:r w:rsidRPr="000416DB">
        <w:rPr>
          <w:lang w:val="en-GB"/>
        </w:rPr>
        <w:t xml:space="preserve"> by or before the </w:t>
      </w:r>
      <w:r w:rsidRPr="000416DB">
        <w:rPr>
          <w:b/>
          <w:lang w:val="en-GB"/>
        </w:rPr>
        <w:t xml:space="preserve">submission deadline on </w:t>
      </w:r>
      <w:r w:rsidR="004B4701">
        <w:rPr>
          <w:b/>
          <w:u w:val="single"/>
          <w:lang w:val="en-GB"/>
        </w:rPr>
        <w:t>12</w:t>
      </w:r>
      <w:r w:rsidRPr="000416DB">
        <w:rPr>
          <w:b/>
          <w:u w:val="single"/>
          <w:lang w:val="en-GB"/>
        </w:rPr>
        <w:t>.</w:t>
      </w:r>
      <w:r>
        <w:rPr>
          <w:b/>
          <w:u w:val="single"/>
          <w:lang w:val="en-GB"/>
        </w:rPr>
        <w:t>07</w:t>
      </w:r>
      <w:r w:rsidRPr="000416DB">
        <w:rPr>
          <w:b/>
          <w:u w:val="single"/>
          <w:lang w:val="en-GB"/>
        </w:rPr>
        <w:t>.201</w:t>
      </w:r>
      <w:r>
        <w:rPr>
          <w:b/>
          <w:u w:val="single"/>
          <w:lang w:val="en-GB"/>
        </w:rPr>
        <w:t>9</w:t>
      </w:r>
      <w:r w:rsidR="004B4701">
        <w:rPr>
          <w:b/>
          <w:u w:val="single"/>
          <w:lang w:val="en-GB"/>
        </w:rPr>
        <w:t xml:space="preserve"> by 2:30</w:t>
      </w:r>
      <w:r w:rsidRPr="00CD1467">
        <w:rPr>
          <w:b/>
          <w:u w:val="single"/>
          <w:lang w:val="en-GB"/>
        </w:rPr>
        <w:t xml:space="preserve"> </w:t>
      </w:r>
      <w:r>
        <w:rPr>
          <w:b/>
          <w:u w:val="single"/>
          <w:lang w:val="en-GB"/>
        </w:rPr>
        <w:t>pm</w:t>
      </w:r>
      <w:r w:rsidRPr="000416DB">
        <w:rPr>
          <w:lang w:val="en-GB"/>
        </w:rPr>
        <w:t xml:space="preserve"> at the addresses specified in the documents.</w:t>
      </w:r>
    </w:p>
    <w:p w14:paraId="5CB66C6B" w14:textId="77777777" w:rsidR="009117DE" w:rsidRPr="000416DB" w:rsidRDefault="009117DE" w:rsidP="009117DE">
      <w:pPr>
        <w:jc w:val="both"/>
        <w:rPr>
          <w:lang w:val="en-GB"/>
        </w:rPr>
      </w:pPr>
    </w:p>
    <w:p w14:paraId="5D6A1E2F" w14:textId="77777777" w:rsidR="009117DE" w:rsidRPr="000416DB" w:rsidRDefault="009117DE" w:rsidP="009117DE">
      <w:pPr>
        <w:jc w:val="both"/>
        <w:rPr>
          <w:lang w:val="en-GB"/>
        </w:rPr>
      </w:pPr>
      <w:r w:rsidRPr="000416DB">
        <w:rPr>
          <w:lang w:val="en-GB"/>
        </w:rPr>
        <w:t>Thank you for your cooperation.</w:t>
      </w:r>
    </w:p>
    <w:p w14:paraId="4B14DEB2" w14:textId="77777777" w:rsidR="009117DE" w:rsidRPr="000416DB" w:rsidRDefault="009117DE" w:rsidP="009117DE">
      <w:pPr>
        <w:jc w:val="both"/>
        <w:rPr>
          <w:lang w:val="en-GB"/>
        </w:rPr>
      </w:pPr>
    </w:p>
    <w:p w14:paraId="7AB02289" w14:textId="77777777" w:rsidR="009117DE" w:rsidRPr="000416DB" w:rsidRDefault="009117DE" w:rsidP="009117DE">
      <w:pPr>
        <w:jc w:val="both"/>
        <w:rPr>
          <w:lang w:val="en-GB"/>
        </w:rPr>
      </w:pPr>
    </w:p>
    <w:p w14:paraId="5229D3BC" w14:textId="77777777" w:rsidR="009117DE" w:rsidRDefault="009117DE" w:rsidP="009117DE">
      <w:pPr>
        <w:jc w:val="both"/>
        <w:rPr>
          <w:lang w:val="en-GB"/>
        </w:rPr>
      </w:pPr>
      <w:r w:rsidRPr="000416DB">
        <w:rPr>
          <w:lang w:val="en-GB"/>
        </w:rPr>
        <w:t>Sincerely Yours,</w:t>
      </w:r>
    </w:p>
    <w:p w14:paraId="29ACB7C7" w14:textId="77777777" w:rsidR="009117DE" w:rsidRDefault="009117DE" w:rsidP="009117DE">
      <w:pPr>
        <w:jc w:val="both"/>
        <w:rPr>
          <w:lang w:val="en-GB"/>
        </w:rPr>
      </w:pPr>
    </w:p>
    <w:p w14:paraId="62131705" w14:textId="77777777" w:rsidR="009117DE" w:rsidRDefault="009117DE" w:rsidP="009117DE">
      <w:pPr>
        <w:jc w:val="both"/>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9117DE" w14:paraId="270DF699" w14:textId="77777777" w:rsidTr="00EE2AC7">
        <w:trPr>
          <w:tblCellSpacing w:w="0" w:type="dxa"/>
        </w:trPr>
        <w:tc>
          <w:tcPr>
            <w:tcW w:w="2415" w:type="dxa"/>
            <w:tcMar>
              <w:top w:w="0" w:type="dxa"/>
              <w:left w:w="0" w:type="dxa"/>
              <w:bottom w:w="0" w:type="dxa"/>
              <w:right w:w="180" w:type="dxa"/>
            </w:tcMar>
            <w:hideMark/>
          </w:tcPr>
          <w:p w14:paraId="116710D5" w14:textId="77777777" w:rsidR="009117DE" w:rsidRDefault="009117DE" w:rsidP="00EE2AC7">
            <w:pPr>
              <w:rPr>
                <w:rFonts w:ascii="Calibri" w:eastAsia="Calibri" w:hAnsi="Calibri" w:cs="Calibri"/>
                <w:noProof/>
                <w:color w:val="1F497D"/>
              </w:rPr>
            </w:pPr>
            <w:r>
              <w:rPr>
                <w:rFonts w:eastAsia="Calibri"/>
                <w:noProof/>
                <w:color w:val="0000FF"/>
                <w:lang w:val="en-US" w:eastAsia="en-US"/>
              </w:rPr>
              <w:drawing>
                <wp:inline distT="0" distB="0" distL="0" distR="0" wp14:anchorId="5DBA196E" wp14:editId="476E8699">
                  <wp:extent cx="1409700" cy="428625"/>
                  <wp:effectExtent l="0" t="0" r="0" b="9525"/>
                  <wp:docPr id="1" name="Picture 1" descr="Logo Malteser Internationa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39FD7214" w14:textId="77777777" w:rsidR="009117DE" w:rsidRDefault="009117DE" w:rsidP="00EE2AC7">
            <w:pPr>
              <w:rPr>
                <w:rFonts w:ascii="Calibri" w:eastAsia="Calibri" w:hAnsi="Calibri" w:cs="Calibri"/>
                <w:noProof/>
                <w:color w:val="1F497D"/>
              </w:rPr>
            </w:pPr>
            <w:r>
              <w:rPr>
                <w:rFonts w:eastAsia="Calibri"/>
                <w:noProof/>
                <w:color w:val="1F497D"/>
                <w:lang w:eastAsia="de-DE"/>
              </w:rPr>
              <w:t> </w:t>
            </w:r>
          </w:p>
        </w:tc>
        <w:tc>
          <w:tcPr>
            <w:tcW w:w="8085" w:type="dxa"/>
            <w:tcMar>
              <w:top w:w="0" w:type="dxa"/>
              <w:left w:w="225" w:type="dxa"/>
              <w:bottom w:w="0" w:type="dxa"/>
              <w:right w:w="0" w:type="dxa"/>
            </w:tcMar>
            <w:hideMark/>
          </w:tcPr>
          <w:p w14:paraId="4B0E33AB" w14:textId="77777777" w:rsidR="009117DE" w:rsidRDefault="009117DE" w:rsidP="00EE2AC7">
            <w:pPr>
              <w:rPr>
                <w:rFonts w:ascii="Calibri" w:eastAsia="Calibri" w:hAnsi="Calibri" w:cs="Calibri"/>
                <w:noProof/>
                <w:color w:val="1F497D"/>
              </w:rPr>
            </w:pPr>
            <w:r>
              <w:rPr>
                <w:rFonts w:ascii="Verdana" w:eastAsia="Calibri" w:hAnsi="Verdana" w:cs="Calibri"/>
                <w:b/>
                <w:bCs/>
                <w:noProof/>
                <w:color w:val="FF0000"/>
                <w:sz w:val="15"/>
                <w:szCs w:val="15"/>
                <w:lang w:eastAsia="de-DE"/>
              </w:rPr>
              <w:t>South Sudan Coordination Office</w:t>
            </w:r>
            <w:r>
              <w:rPr>
                <w:rFonts w:ascii="Verdana" w:eastAsia="Calibri" w:hAnsi="Verdana" w:cs="Calibri"/>
                <w:noProof/>
                <w:color w:val="000000"/>
                <w:sz w:val="15"/>
                <w:szCs w:val="15"/>
                <w:lang w:eastAsia="de-DE"/>
              </w:rPr>
              <w:t xml:space="preserve"> </w:t>
            </w:r>
            <w:r>
              <w:rPr>
                <w:rFonts w:ascii="Verdana" w:eastAsia="Calibri" w:hAnsi="Verdana" w:cs="Calibri"/>
                <w:noProof/>
                <w:color w:val="000000"/>
                <w:sz w:val="15"/>
                <w:szCs w:val="15"/>
                <w:lang w:eastAsia="de-DE"/>
              </w:rPr>
              <w:br/>
              <w:t>Nermin Silajdzic. Country Logistics &amp; Security Manager – South Sudan</w:t>
            </w:r>
            <w:r>
              <w:rPr>
                <w:rFonts w:ascii="Verdana" w:eastAsia="Calibri" w:hAnsi="Verdana" w:cs="Calibri"/>
                <w:noProof/>
                <w:color w:val="000000"/>
                <w:sz w:val="15"/>
                <w:szCs w:val="15"/>
                <w:lang w:eastAsia="de-DE"/>
              </w:rPr>
              <w:br/>
              <w:t>Plot No. 445, Block 3, Kololo - US Embassy Road.</w:t>
            </w:r>
          </w:p>
          <w:p w14:paraId="7AE10F1E" w14:textId="77777777" w:rsidR="009117DE" w:rsidRDefault="009117DE" w:rsidP="00EE2AC7">
            <w:pPr>
              <w:rPr>
                <w:rFonts w:ascii="Calibri" w:eastAsia="Calibri" w:hAnsi="Calibri" w:cs="Calibri"/>
                <w:noProof/>
                <w:color w:val="1F497D"/>
              </w:rPr>
            </w:pPr>
            <w:r>
              <w:rPr>
                <w:rFonts w:ascii="Verdana" w:eastAsia="Calibri" w:hAnsi="Verdana" w:cs="Calibri"/>
                <w:noProof/>
                <w:color w:val="000000"/>
                <w:sz w:val="15"/>
                <w:szCs w:val="15"/>
                <w:lang w:eastAsia="de-DE"/>
              </w:rPr>
              <w:t>Central Equitorial State, Juba.</w:t>
            </w:r>
            <w:r>
              <w:rPr>
                <w:rFonts w:ascii="Verdana" w:eastAsia="Calibri" w:hAnsi="Verdana" w:cs="Calibri"/>
                <w:noProof/>
                <w:color w:val="000000"/>
                <w:sz w:val="15"/>
                <w:szCs w:val="15"/>
                <w:lang w:eastAsia="de-DE"/>
              </w:rPr>
              <w:br/>
              <w:t>M: +211 (0) 911 746 963 · M: +211 (0) 924 767 949</w:t>
            </w:r>
            <w:r>
              <w:rPr>
                <w:rFonts w:ascii="Verdana" w:eastAsia="Calibri" w:hAnsi="Verdana" w:cs="Calibri"/>
                <w:noProof/>
                <w:color w:val="000000"/>
                <w:sz w:val="15"/>
                <w:szCs w:val="15"/>
                <w:lang w:eastAsia="de-DE"/>
              </w:rPr>
              <w:br/>
            </w:r>
            <w:hyperlink r:id="rId9" w:history="1">
              <w:r>
                <w:rPr>
                  <w:rStyle w:val="Hyperlink"/>
                  <w:rFonts w:ascii="Verdana" w:eastAsia="Calibri" w:hAnsi="Verdana" w:cs="Calibri"/>
                  <w:noProof/>
                  <w:color w:val="0563C1"/>
                  <w:sz w:val="15"/>
                  <w:szCs w:val="15"/>
                  <w:lang w:eastAsia="de-DE"/>
                </w:rPr>
                <w:t>nermin.silajdzic@malteser-international.org</w:t>
              </w:r>
            </w:hyperlink>
            <w:r>
              <w:rPr>
                <w:rFonts w:ascii="Verdana" w:eastAsia="Calibri" w:hAnsi="Verdana" w:cs="Calibri"/>
                <w:noProof/>
                <w:color w:val="000000"/>
                <w:sz w:val="15"/>
                <w:szCs w:val="15"/>
                <w:lang w:eastAsia="de-DE"/>
              </w:rPr>
              <w:t xml:space="preserve"> · Skype: nsilajdzic</w:t>
            </w:r>
            <w:r>
              <w:rPr>
                <w:rFonts w:ascii="Verdana" w:eastAsia="Calibri" w:hAnsi="Verdana" w:cs="Calibri"/>
                <w:noProof/>
                <w:color w:val="000000"/>
                <w:sz w:val="15"/>
                <w:szCs w:val="15"/>
                <w:lang w:eastAsia="de-DE"/>
              </w:rPr>
              <w:br/>
            </w:r>
            <w:hyperlink r:id="rId10" w:history="1">
              <w:r>
                <w:rPr>
                  <w:rStyle w:val="Hyperlink"/>
                  <w:rFonts w:ascii="Verdana" w:eastAsia="Calibri" w:hAnsi="Verdana" w:cs="Calibri"/>
                  <w:noProof/>
                  <w:sz w:val="15"/>
                  <w:szCs w:val="15"/>
                  <w:lang w:eastAsia="de-DE"/>
                </w:rPr>
                <w:t>www.malteser-international.org</w:t>
              </w:r>
            </w:hyperlink>
            <w:r>
              <w:rPr>
                <w:rFonts w:ascii="Verdana" w:eastAsia="Calibri" w:hAnsi="Verdana" w:cs="Calibri"/>
                <w:noProof/>
                <w:color w:val="000000"/>
                <w:sz w:val="15"/>
                <w:szCs w:val="15"/>
                <w:lang w:eastAsia="de-DE"/>
              </w:rPr>
              <w:br/>
              <w:t>Malteser International Europe/Malteser Hilfsdienst e. V., County Court Cologne, VR 4726</w:t>
            </w:r>
            <w:r>
              <w:rPr>
                <w:rFonts w:ascii="Verdana" w:eastAsia="Calibri" w:hAnsi="Verdana" w:cs="Calibri"/>
                <w:noProof/>
                <w:color w:val="000000"/>
                <w:sz w:val="15"/>
                <w:szCs w:val="15"/>
                <w:lang w:eastAsia="de-DE"/>
              </w:rPr>
              <w:br/>
              <w:t>Executive Board: Karl Prinz zu Löwenstein, Dr. Elmar Pankau,</w:t>
            </w:r>
            <w:r>
              <w:rPr>
                <w:rFonts w:ascii="Verdana" w:eastAsia="Calibri" w:hAnsi="Verdana" w:cs="Calibri"/>
                <w:noProof/>
                <w:color w:val="000000"/>
                <w:sz w:val="15"/>
                <w:szCs w:val="15"/>
                <w:lang w:eastAsia="de-DE"/>
              </w:rPr>
              <w:br/>
              <w:t>Douglas Graf Saurma-Jeltsch, Verena Hölken</w:t>
            </w:r>
          </w:p>
        </w:tc>
      </w:tr>
    </w:tbl>
    <w:p w14:paraId="213E7C70" w14:textId="77777777" w:rsidR="009117DE" w:rsidRDefault="009117DE" w:rsidP="009117DE">
      <w:pPr>
        <w:rPr>
          <w:b/>
          <w:lang w:val="en-GB"/>
        </w:rPr>
      </w:pPr>
    </w:p>
    <w:p w14:paraId="16C66E2C" w14:textId="77777777" w:rsidR="009117DE" w:rsidRDefault="009117DE" w:rsidP="00BA3761">
      <w:pPr>
        <w:jc w:val="center"/>
        <w:rPr>
          <w:b/>
          <w:lang w:val="en-GB"/>
        </w:rPr>
      </w:pPr>
    </w:p>
    <w:p w14:paraId="41C397D9" w14:textId="54674E0A" w:rsidR="009117DE" w:rsidRDefault="009117DE" w:rsidP="00BA3761">
      <w:pPr>
        <w:jc w:val="center"/>
        <w:rPr>
          <w:b/>
          <w:lang w:val="en-GB"/>
        </w:rPr>
      </w:pPr>
    </w:p>
    <w:p w14:paraId="1A29ACDA" w14:textId="4BD8EB28" w:rsidR="009117DE" w:rsidRDefault="009117DE" w:rsidP="00BA3761">
      <w:pPr>
        <w:jc w:val="center"/>
        <w:rPr>
          <w:b/>
          <w:lang w:val="en-GB"/>
        </w:rPr>
      </w:pPr>
    </w:p>
    <w:p w14:paraId="5BC22DB4" w14:textId="77777777" w:rsidR="009117DE" w:rsidRDefault="009117DE" w:rsidP="00BA3761">
      <w:pPr>
        <w:jc w:val="center"/>
        <w:rPr>
          <w:b/>
          <w:lang w:val="en-GB"/>
        </w:rPr>
      </w:pPr>
    </w:p>
    <w:p w14:paraId="6A237BD3" w14:textId="77777777" w:rsidR="009117DE" w:rsidRDefault="009117DE" w:rsidP="00BA3761">
      <w:pPr>
        <w:jc w:val="center"/>
        <w:rPr>
          <w:b/>
          <w:lang w:val="en-GB"/>
        </w:rPr>
      </w:pPr>
    </w:p>
    <w:p w14:paraId="642BB721" w14:textId="77777777" w:rsidR="009117DE" w:rsidRDefault="009117DE" w:rsidP="00BA3761">
      <w:pPr>
        <w:jc w:val="center"/>
        <w:rPr>
          <w:b/>
          <w:lang w:val="en-GB"/>
        </w:rPr>
      </w:pPr>
    </w:p>
    <w:p w14:paraId="0C216E72" w14:textId="77777777" w:rsidR="009117DE" w:rsidRDefault="009117DE" w:rsidP="004B4701">
      <w:pPr>
        <w:rPr>
          <w:b/>
          <w:lang w:val="en-GB"/>
        </w:rPr>
      </w:pPr>
    </w:p>
    <w:p w14:paraId="33F3137F" w14:textId="4A66BCBC" w:rsidR="000D09F6" w:rsidRPr="00282112" w:rsidRDefault="000D09F6" w:rsidP="00BA3761">
      <w:pPr>
        <w:pStyle w:val="Heading1"/>
        <w:spacing w:before="0" w:after="0"/>
        <w:ind w:right="-144"/>
        <w:jc w:val="both"/>
        <w:rPr>
          <w:rFonts w:ascii="Times New Roman" w:hAnsi="Times New Roman" w:cs="Times New Roman"/>
          <w:sz w:val="24"/>
          <w:szCs w:val="24"/>
          <w:lang w:val="en-GB"/>
        </w:rPr>
      </w:pPr>
      <w:r w:rsidRPr="00282112">
        <w:rPr>
          <w:rFonts w:ascii="Times New Roman" w:hAnsi="Times New Roman" w:cs="Times New Roman"/>
          <w:sz w:val="24"/>
          <w:szCs w:val="24"/>
          <w:lang w:val="en-GB"/>
        </w:rPr>
        <w:lastRenderedPageBreak/>
        <w:t>A.</w:t>
      </w:r>
      <w:r w:rsidRPr="00282112">
        <w:rPr>
          <w:rFonts w:ascii="Times New Roman" w:hAnsi="Times New Roman" w:cs="Times New Roman"/>
          <w:sz w:val="24"/>
          <w:szCs w:val="24"/>
          <w:lang w:val="en-GB"/>
        </w:rPr>
        <w:tab/>
        <w:t>INSTRUCTIONS TO BIDDERS</w:t>
      </w:r>
    </w:p>
    <w:p w14:paraId="22656C65" w14:textId="77777777" w:rsidR="007A6BAD" w:rsidRPr="00282112" w:rsidRDefault="007A6BAD" w:rsidP="00BA3761">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282112">
        <w:rPr>
          <w:rFonts w:ascii="Times New Roman" w:hAnsi="Times New Roman" w:cs="Times New Roman"/>
          <w:bCs w:val="0"/>
          <w:sz w:val="24"/>
          <w:szCs w:val="24"/>
          <w:lang w:val="en-GB"/>
        </w:rPr>
        <w:t>Description of the organization and its activities</w:t>
      </w:r>
    </w:p>
    <w:p w14:paraId="27FC32FD" w14:textId="77777777" w:rsidR="007A6BAD" w:rsidRPr="00282112" w:rsidRDefault="007A6BAD" w:rsidP="00BA3761">
      <w:pPr>
        <w:jc w:val="both"/>
        <w:rPr>
          <w:lang w:val="en-GB"/>
        </w:rPr>
      </w:pPr>
      <w:r w:rsidRPr="00282112">
        <w:rPr>
          <w:lang w:val="en-GB"/>
        </w:rPr>
        <w:t xml:space="preserve">Malteser International is a worldwide humanitarian relief service of the Sovereign Order of Malta and legally a division of </w:t>
      </w:r>
      <w:proofErr w:type="spellStart"/>
      <w:r w:rsidRPr="00282112">
        <w:rPr>
          <w:lang w:val="en-GB"/>
        </w:rPr>
        <w:t>Malteser</w:t>
      </w:r>
      <w:proofErr w:type="spellEnd"/>
      <w:r w:rsidRPr="00282112">
        <w:rPr>
          <w:lang w:val="en-GB"/>
        </w:rPr>
        <w:t xml:space="preserve"> </w:t>
      </w:r>
      <w:proofErr w:type="spellStart"/>
      <w:r w:rsidRPr="00282112">
        <w:rPr>
          <w:lang w:val="en-GB"/>
        </w:rPr>
        <w:t>Hilfsdienst</w:t>
      </w:r>
      <w:proofErr w:type="spellEnd"/>
      <w:r w:rsidRPr="00282112">
        <w:rPr>
          <w:lang w:val="en-GB"/>
        </w:rPr>
        <w:t xml:space="preserve">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51FF3FDC" w14:textId="77777777" w:rsidR="00A04C99" w:rsidRDefault="00A04C99" w:rsidP="00BA3761">
      <w:pPr>
        <w:jc w:val="both"/>
        <w:rPr>
          <w:b/>
          <w:lang w:val="en-GB"/>
        </w:rPr>
      </w:pPr>
    </w:p>
    <w:p w14:paraId="113CD4A7" w14:textId="5702DE2C" w:rsidR="007A6BAD" w:rsidRPr="00282112" w:rsidRDefault="007A6BAD" w:rsidP="00BA3761">
      <w:pPr>
        <w:jc w:val="both"/>
        <w:rPr>
          <w:lang w:val="en-GB"/>
        </w:rPr>
      </w:pPr>
      <w:r w:rsidRPr="00282112">
        <w:rPr>
          <w:b/>
          <w:lang w:val="en-GB"/>
        </w:rPr>
        <w:t xml:space="preserve">Objective of Call for </w:t>
      </w:r>
      <w:r w:rsidR="00A04C99">
        <w:rPr>
          <w:b/>
          <w:lang w:val="en-GB"/>
        </w:rPr>
        <w:t>Bid</w:t>
      </w:r>
      <w:r w:rsidRPr="00282112">
        <w:rPr>
          <w:b/>
          <w:lang w:val="en-GB"/>
        </w:rPr>
        <w:t xml:space="preserve">: </w:t>
      </w:r>
      <w:r w:rsidRPr="00282112">
        <w:rPr>
          <w:lang w:val="en-GB"/>
        </w:rPr>
        <w:t>In accordance with the overall targets of above</w:t>
      </w:r>
      <w:r w:rsidR="00D84BD7" w:rsidRPr="00282112">
        <w:rPr>
          <w:lang w:val="en-GB"/>
        </w:rPr>
        <w:t>-</w:t>
      </w:r>
      <w:r w:rsidRPr="00282112">
        <w:rPr>
          <w:lang w:val="en-GB"/>
        </w:rPr>
        <w:t xml:space="preserve">mentioned operations, Malteser International plans to </w:t>
      </w:r>
      <w:r w:rsidR="00D84BD7" w:rsidRPr="00282112">
        <w:rPr>
          <w:lang w:val="en-GB"/>
        </w:rPr>
        <w:t>construct 8 shallow wells for a food security project in Wau town in South Sudan.</w:t>
      </w:r>
    </w:p>
    <w:p w14:paraId="3411102A" w14:textId="675C31F9" w:rsidR="004D6340" w:rsidRPr="00282112" w:rsidRDefault="004D6340" w:rsidP="00BA3761">
      <w:pPr>
        <w:jc w:val="both"/>
        <w:rPr>
          <w:lang w:val="en-GB"/>
        </w:rPr>
      </w:pPr>
      <w:r w:rsidRPr="00282112">
        <w:rPr>
          <w:lang w:val="en-GB"/>
        </w:rPr>
        <w:t xml:space="preserve">The purpose of this </w:t>
      </w:r>
      <w:r w:rsidR="00A04C99">
        <w:rPr>
          <w:lang w:val="en-GB"/>
        </w:rPr>
        <w:t>bid</w:t>
      </w:r>
      <w:r w:rsidRPr="00282112">
        <w:rPr>
          <w:lang w:val="en-GB"/>
        </w:rPr>
        <w:t xml:space="preserve"> is to hire a competent con</w:t>
      </w:r>
      <w:r w:rsidR="00811323" w:rsidRPr="00282112">
        <w:rPr>
          <w:lang w:val="en-GB"/>
        </w:rPr>
        <w:t>struction company to construct e</w:t>
      </w:r>
      <w:r w:rsidRPr="00282112">
        <w:rPr>
          <w:lang w:val="en-GB"/>
        </w:rPr>
        <w:t>ight (8) hand dug wells in the intervention zone</w:t>
      </w:r>
      <w:r w:rsidR="00811323" w:rsidRPr="00282112">
        <w:rPr>
          <w:lang w:val="en-GB"/>
        </w:rPr>
        <w:t xml:space="preserve"> described above</w:t>
      </w:r>
      <w:r w:rsidRPr="00282112">
        <w:rPr>
          <w:lang w:val="en-GB"/>
        </w:rPr>
        <w:t>.</w:t>
      </w:r>
    </w:p>
    <w:p w14:paraId="2E4D6741" w14:textId="77777777" w:rsidR="007A6BAD" w:rsidRPr="00282112" w:rsidRDefault="007A6BAD" w:rsidP="00BA3761">
      <w:pPr>
        <w:jc w:val="both"/>
        <w:rPr>
          <w:lang w:val="en-GB"/>
        </w:rPr>
      </w:pPr>
    </w:p>
    <w:p w14:paraId="6A7EEC6C" w14:textId="70B78BBD" w:rsidR="007A6BAD" w:rsidRPr="00282112" w:rsidRDefault="00D84BD7" w:rsidP="00BA3761">
      <w:pPr>
        <w:jc w:val="both"/>
        <w:rPr>
          <w:lang w:val="en-GB"/>
        </w:rPr>
      </w:pPr>
      <w:r w:rsidRPr="00282112">
        <w:rPr>
          <w:lang w:val="en-GB"/>
        </w:rPr>
        <w:t>Companie</w:t>
      </w:r>
      <w:r w:rsidR="007A6BAD" w:rsidRPr="00282112">
        <w:rPr>
          <w:lang w:val="en-GB"/>
        </w:rPr>
        <w:t xml:space="preserve">s are invited to present a </w:t>
      </w:r>
      <w:r w:rsidR="00A04C99">
        <w:rPr>
          <w:lang w:val="en-GB"/>
        </w:rPr>
        <w:t>bid</w:t>
      </w:r>
      <w:r w:rsidR="007A6BAD" w:rsidRPr="00282112">
        <w:rPr>
          <w:lang w:val="en-GB"/>
        </w:rPr>
        <w:t xml:space="preserve"> complying with the requirements here below specified.</w:t>
      </w:r>
    </w:p>
    <w:p w14:paraId="2240D3D6" w14:textId="77777777" w:rsidR="007A6BAD" w:rsidRPr="00282112" w:rsidRDefault="007A6BAD" w:rsidP="00BA3761">
      <w:pPr>
        <w:jc w:val="both"/>
        <w:rPr>
          <w:lang w:val="en-GB"/>
        </w:rPr>
      </w:pPr>
    </w:p>
    <w:p w14:paraId="2C0B8219" w14:textId="2CC3E1F1" w:rsidR="007A6BAD" w:rsidRPr="00282112" w:rsidRDefault="00A04C99" w:rsidP="00BA3761">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Bid</w:t>
      </w:r>
      <w:r w:rsidR="007A6BAD" w:rsidRPr="00282112">
        <w:rPr>
          <w:rFonts w:ascii="Times New Roman" w:hAnsi="Times New Roman" w:cs="Times New Roman"/>
          <w:bCs w:val="0"/>
          <w:sz w:val="24"/>
          <w:szCs w:val="24"/>
          <w:lang w:val="en-GB"/>
        </w:rPr>
        <w:t xml:space="preserve"> Presentation </w:t>
      </w:r>
    </w:p>
    <w:p w14:paraId="508ACC40" w14:textId="2DBC0168" w:rsidR="007A6BAD" w:rsidRPr="00282112" w:rsidRDefault="007A6BAD" w:rsidP="00BA3761">
      <w:pPr>
        <w:jc w:val="both"/>
        <w:rPr>
          <w:lang w:val="en-GB"/>
        </w:rPr>
      </w:pPr>
      <w:r w:rsidRPr="00282112">
        <w:rPr>
          <w:lang w:val="en-GB"/>
        </w:rPr>
        <w:t xml:space="preserve">The </w:t>
      </w:r>
      <w:r w:rsidR="00A04C99">
        <w:rPr>
          <w:lang w:val="en-GB"/>
        </w:rPr>
        <w:t>bid</w:t>
      </w:r>
      <w:r w:rsidRPr="00282112">
        <w:rPr>
          <w:lang w:val="en-GB"/>
        </w:rPr>
        <w:t xml:space="preserve"> shall be delivered in a sealed envelope to Malteser International’s Office</w:t>
      </w:r>
      <w:r w:rsidR="00B8450D" w:rsidRPr="00282112">
        <w:rPr>
          <w:lang w:val="en-GB"/>
        </w:rPr>
        <w:t xml:space="preserve"> in </w:t>
      </w:r>
      <w:proofErr w:type="spellStart"/>
      <w:r w:rsidR="00B8450D" w:rsidRPr="00282112">
        <w:rPr>
          <w:lang w:val="en-GB"/>
        </w:rPr>
        <w:t>Wau</w:t>
      </w:r>
      <w:proofErr w:type="spellEnd"/>
      <w:r w:rsidR="00B8450D" w:rsidRPr="00282112">
        <w:rPr>
          <w:lang w:val="en-GB"/>
        </w:rPr>
        <w:t>:</w:t>
      </w:r>
      <w:r w:rsidRPr="00282112">
        <w:rPr>
          <w:lang w:val="en-GB"/>
        </w:rPr>
        <w:t xml:space="preserve"> Hai </w:t>
      </w:r>
      <w:proofErr w:type="spellStart"/>
      <w:r w:rsidRPr="00282112">
        <w:rPr>
          <w:lang w:val="en-GB"/>
        </w:rPr>
        <w:t>Daraja</w:t>
      </w:r>
      <w:proofErr w:type="spellEnd"/>
      <w:r w:rsidRPr="00282112">
        <w:rPr>
          <w:lang w:val="en-GB"/>
        </w:rPr>
        <w:t>, Block 21, Plot No. 183, Western Bahr El Ghazal, Wau, South Sudan</w:t>
      </w:r>
    </w:p>
    <w:p w14:paraId="77CAA4EA" w14:textId="241A14AD" w:rsidR="007A6BAD" w:rsidRPr="00282112" w:rsidRDefault="007A6BAD" w:rsidP="00BA3761">
      <w:pPr>
        <w:jc w:val="both"/>
        <w:rPr>
          <w:b/>
          <w:lang w:val="en-GB"/>
        </w:rPr>
      </w:pPr>
      <w:r w:rsidRPr="00282112">
        <w:rPr>
          <w:b/>
          <w:lang w:val="en-GB" w:eastAsia="fr-FR"/>
        </w:rPr>
        <w:t xml:space="preserve">The deadline for the delivery of the </w:t>
      </w:r>
      <w:r w:rsidR="00A04C99">
        <w:rPr>
          <w:b/>
          <w:lang w:val="en-GB" w:eastAsia="fr-FR"/>
        </w:rPr>
        <w:t>bids</w:t>
      </w:r>
      <w:r w:rsidRPr="00282112">
        <w:rPr>
          <w:b/>
          <w:lang w:val="en-GB" w:eastAsia="fr-FR"/>
        </w:rPr>
        <w:t xml:space="preserve"> is: </w:t>
      </w:r>
      <w:r w:rsidR="006033B4">
        <w:rPr>
          <w:b/>
          <w:u w:val="single"/>
          <w:lang w:val="en-GB"/>
        </w:rPr>
        <w:t>12</w:t>
      </w:r>
      <w:r w:rsidRPr="00282112">
        <w:rPr>
          <w:b/>
          <w:u w:val="single"/>
          <w:lang w:val="en-GB"/>
        </w:rPr>
        <w:t>.</w:t>
      </w:r>
      <w:r w:rsidR="00D84BD7" w:rsidRPr="00282112">
        <w:rPr>
          <w:b/>
          <w:u w:val="single"/>
          <w:lang w:val="en-GB"/>
        </w:rPr>
        <w:t>07</w:t>
      </w:r>
      <w:r w:rsidRPr="00282112">
        <w:rPr>
          <w:b/>
          <w:u w:val="single"/>
          <w:lang w:val="en-GB"/>
        </w:rPr>
        <w:t>.201</w:t>
      </w:r>
      <w:r w:rsidR="00D84BD7" w:rsidRPr="00282112">
        <w:rPr>
          <w:b/>
          <w:u w:val="single"/>
          <w:lang w:val="en-GB"/>
        </w:rPr>
        <w:t>9</w:t>
      </w:r>
      <w:r w:rsidRPr="00282112">
        <w:rPr>
          <w:b/>
          <w:u w:val="single"/>
          <w:lang w:val="en-GB"/>
        </w:rPr>
        <w:t xml:space="preserve"> b</w:t>
      </w:r>
      <w:r w:rsidR="00A65CF6" w:rsidRPr="00282112">
        <w:rPr>
          <w:b/>
          <w:u w:val="single"/>
          <w:lang w:val="en-GB"/>
        </w:rPr>
        <w:t>y</w:t>
      </w:r>
      <w:r w:rsidRPr="00282112">
        <w:rPr>
          <w:b/>
          <w:u w:val="single"/>
          <w:lang w:val="en-GB"/>
        </w:rPr>
        <w:t>: 2:30 PM</w:t>
      </w:r>
    </w:p>
    <w:p w14:paraId="44DD5BC0" w14:textId="7E633263" w:rsidR="007A6BAD" w:rsidRPr="00282112" w:rsidRDefault="00B8450D" w:rsidP="00BA3761">
      <w:pPr>
        <w:jc w:val="both"/>
        <w:rPr>
          <w:lang w:val="en-GB"/>
        </w:rPr>
      </w:pPr>
      <w:r w:rsidRPr="00282112">
        <w:rPr>
          <w:lang w:val="en-GB"/>
        </w:rPr>
        <w:t xml:space="preserve">The specification and content of the </w:t>
      </w:r>
      <w:r w:rsidR="00A04C99">
        <w:rPr>
          <w:lang w:val="en-GB"/>
        </w:rPr>
        <w:t>bid</w:t>
      </w:r>
      <w:r w:rsidRPr="00282112">
        <w:rPr>
          <w:lang w:val="en-GB"/>
        </w:rPr>
        <w:t xml:space="preserve"> are described in </w:t>
      </w:r>
      <w:r w:rsidR="004919E6" w:rsidRPr="00282112">
        <w:rPr>
          <w:lang w:val="en-GB"/>
        </w:rPr>
        <w:t>paragraph 8 and 9.</w:t>
      </w:r>
    </w:p>
    <w:p w14:paraId="098CBD76" w14:textId="77777777" w:rsidR="00B8450D" w:rsidRPr="00282112" w:rsidRDefault="00B8450D" w:rsidP="00BA3761">
      <w:pPr>
        <w:jc w:val="both"/>
        <w:rPr>
          <w:lang w:val="en-GB"/>
        </w:rPr>
      </w:pPr>
    </w:p>
    <w:p w14:paraId="7B159FD3" w14:textId="77777777" w:rsidR="007A6BAD" w:rsidRPr="00282112" w:rsidRDefault="007A6BAD" w:rsidP="00BA3761">
      <w:pPr>
        <w:pStyle w:val="Heading1"/>
        <w:numPr>
          <w:ilvl w:val="0"/>
          <w:numId w:val="5"/>
        </w:numPr>
        <w:tabs>
          <w:tab w:val="left" w:pos="567"/>
        </w:tabs>
        <w:spacing w:before="0" w:after="0"/>
        <w:jc w:val="both"/>
        <w:rPr>
          <w:rFonts w:ascii="Times New Roman" w:hAnsi="Times New Roman" w:cs="Times New Roman"/>
          <w:b w:val="0"/>
          <w:sz w:val="24"/>
          <w:szCs w:val="24"/>
          <w:lang w:val="en-GB"/>
        </w:rPr>
      </w:pPr>
      <w:r w:rsidRPr="00282112">
        <w:rPr>
          <w:rFonts w:ascii="Times New Roman" w:hAnsi="Times New Roman" w:cs="Times New Roman"/>
          <w:bCs w:val="0"/>
          <w:sz w:val="24"/>
          <w:szCs w:val="24"/>
          <w:lang w:val="en-GB"/>
        </w:rPr>
        <w:t>General conditions</w:t>
      </w:r>
    </w:p>
    <w:p w14:paraId="07A16202" w14:textId="7C8D5EC5" w:rsidR="007A6BAD" w:rsidRPr="00282112" w:rsidRDefault="007A6BAD" w:rsidP="00BA3761">
      <w:pPr>
        <w:numPr>
          <w:ilvl w:val="0"/>
          <w:numId w:val="37"/>
        </w:numPr>
        <w:ind w:hanging="357"/>
        <w:jc w:val="both"/>
        <w:rPr>
          <w:lang w:val="en-GB"/>
        </w:rPr>
      </w:pPr>
      <w:r w:rsidRPr="00282112">
        <w:rPr>
          <w:lang w:val="en-GB"/>
        </w:rPr>
        <w:t xml:space="preserve">The </w:t>
      </w:r>
      <w:r w:rsidR="00A04C99">
        <w:rPr>
          <w:lang w:val="en-GB"/>
        </w:rPr>
        <w:t>bid</w:t>
      </w:r>
      <w:r w:rsidRPr="00282112">
        <w:rPr>
          <w:lang w:val="en-GB"/>
        </w:rPr>
        <w:t xml:space="preserve"> shall be typed or written and signed on each page by the legal representative of the </w:t>
      </w:r>
      <w:r w:rsidR="002B0C75" w:rsidRPr="00282112">
        <w:rPr>
          <w:lang w:val="en-GB"/>
        </w:rPr>
        <w:t>contractor</w:t>
      </w:r>
      <w:r w:rsidRPr="00282112">
        <w:rPr>
          <w:lang w:val="en-GB"/>
        </w:rPr>
        <w:t>,</w:t>
      </w:r>
    </w:p>
    <w:p w14:paraId="7127472C" w14:textId="3A7AF277" w:rsidR="007A6BAD" w:rsidRPr="00282112" w:rsidRDefault="007A6BAD" w:rsidP="00BA3761">
      <w:pPr>
        <w:numPr>
          <w:ilvl w:val="0"/>
          <w:numId w:val="37"/>
        </w:numPr>
        <w:ind w:hanging="357"/>
        <w:jc w:val="both"/>
        <w:rPr>
          <w:lang w:val="en-GB"/>
        </w:rPr>
      </w:pPr>
      <w:r w:rsidRPr="00282112">
        <w:rPr>
          <w:lang w:val="en-GB"/>
        </w:rPr>
        <w:t xml:space="preserve">The prices of the </w:t>
      </w:r>
      <w:r w:rsidR="00A04C99">
        <w:rPr>
          <w:lang w:val="en-GB"/>
        </w:rPr>
        <w:t>bid</w:t>
      </w:r>
      <w:r w:rsidRPr="00282112">
        <w:rPr>
          <w:lang w:val="en-GB"/>
        </w:rPr>
        <w:t xml:space="preserve"> will be expressed in United States Dollars</w:t>
      </w:r>
      <w:r w:rsidR="00D84BD7" w:rsidRPr="00282112">
        <w:rPr>
          <w:lang w:val="en-GB"/>
        </w:rPr>
        <w:t xml:space="preserve">. </w:t>
      </w:r>
      <w:r w:rsidRPr="00282112">
        <w:rPr>
          <w:lang w:val="en-GB"/>
        </w:rPr>
        <w:t>The prices will be considered fixed whereas Malteser International will not process Tax exemption. No additional change of whatsoever nature and type will be accepted by Malteser International</w:t>
      </w:r>
    </w:p>
    <w:p w14:paraId="0AE24E6F" w14:textId="77777777" w:rsidR="007A6BAD" w:rsidRPr="00282112" w:rsidRDefault="007A6BAD" w:rsidP="00BA3761">
      <w:pPr>
        <w:numPr>
          <w:ilvl w:val="0"/>
          <w:numId w:val="37"/>
        </w:numPr>
        <w:ind w:hanging="357"/>
        <w:jc w:val="both"/>
        <w:rPr>
          <w:lang w:val="en-GB"/>
        </w:rPr>
      </w:pPr>
      <w:r w:rsidRPr="00282112">
        <w:rPr>
          <w:lang w:val="en-GB"/>
        </w:rPr>
        <w:t>Malteser International reserves the right to accept or reject all quotations depending on prevailing condition at the time.</w:t>
      </w:r>
    </w:p>
    <w:p w14:paraId="26E7BE16" w14:textId="77777777" w:rsidR="007A6BAD" w:rsidRPr="00282112" w:rsidRDefault="007A6BAD" w:rsidP="00BA3761">
      <w:pPr>
        <w:jc w:val="both"/>
        <w:rPr>
          <w:lang w:val="en-GB"/>
        </w:rPr>
      </w:pPr>
    </w:p>
    <w:p w14:paraId="23740997" w14:textId="77777777" w:rsidR="000D09F6" w:rsidRPr="00282112" w:rsidRDefault="00CF072C" w:rsidP="00BA3761">
      <w:pPr>
        <w:pStyle w:val="Heading1"/>
        <w:numPr>
          <w:ilvl w:val="0"/>
          <w:numId w:val="5"/>
        </w:numPr>
        <w:tabs>
          <w:tab w:val="left" w:pos="567"/>
        </w:tabs>
        <w:spacing w:before="0" w:after="0"/>
        <w:jc w:val="both"/>
        <w:rPr>
          <w:rFonts w:ascii="Times New Roman" w:hAnsi="Times New Roman" w:cs="Times New Roman"/>
          <w:bCs w:val="0"/>
          <w:sz w:val="24"/>
          <w:szCs w:val="24"/>
          <w:lang w:val="en-GB"/>
        </w:rPr>
      </w:pPr>
      <w:bookmarkStart w:id="0" w:name="_Toc520689926"/>
      <w:bookmarkStart w:id="1" w:name="_Toc520691326"/>
      <w:bookmarkStart w:id="2" w:name="_Toc520692492"/>
      <w:bookmarkStart w:id="3" w:name="_Toc520778887"/>
      <w:r w:rsidRPr="00282112">
        <w:rPr>
          <w:rFonts w:ascii="Times New Roman" w:hAnsi="Times New Roman" w:cs="Times New Roman"/>
          <w:bCs w:val="0"/>
          <w:sz w:val="24"/>
          <w:szCs w:val="24"/>
          <w:lang w:val="en-GB"/>
        </w:rPr>
        <w:t>Service</w:t>
      </w:r>
      <w:r w:rsidR="000D09F6" w:rsidRPr="00282112">
        <w:rPr>
          <w:rFonts w:ascii="Times New Roman" w:hAnsi="Times New Roman" w:cs="Times New Roman"/>
          <w:bCs w:val="0"/>
          <w:sz w:val="24"/>
          <w:szCs w:val="24"/>
          <w:lang w:val="en-GB"/>
        </w:rPr>
        <w:t xml:space="preserve"> to be provided</w:t>
      </w:r>
      <w:bookmarkEnd w:id="0"/>
      <w:bookmarkEnd w:id="1"/>
      <w:bookmarkEnd w:id="2"/>
      <w:bookmarkEnd w:id="3"/>
    </w:p>
    <w:p w14:paraId="3EF9055A" w14:textId="520DD655" w:rsidR="00B8450D" w:rsidRPr="00282112" w:rsidRDefault="00B8450D" w:rsidP="00BA3761">
      <w:pPr>
        <w:jc w:val="both"/>
        <w:rPr>
          <w:lang w:val="en-GB"/>
        </w:rPr>
      </w:pPr>
      <w:bookmarkStart w:id="4" w:name="_Hlk11308404"/>
      <w:r w:rsidRPr="00282112">
        <w:rPr>
          <w:lang w:val="en-GB"/>
        </w:rPr>
        <w:t xml:space="preserve">The contractor will be expected to perform the following during the course of the construction of the hand dug wells: </w:t>
      </w:r>
    </w:p>
    <w:p w14:paraId="09B5BB73" w14:textId="77777777" w:rsidR="00A36036" w:rsidRPr="00282112" w:rsidRDefault="00A36036" w:rsidP="00BA3761">
      <w:pPr>
        <w:pStyle w:val="ListParagraph"/>
        <w:numPr>
          <w:ilvl w:val="0"/>
          <w:numId w:val="40"/>
        </w:numPr>
        <w:jc w:val="both"/>
        <w:rPr>
          <w:lang w:val="en-GB"/>
        </w:rPr>
      </w:pPr>
      <w:r w:rsidRPr="00282112">
        <w:rPr>
          <w:lang w:val="en-GB"/>
        </w:rPr>
        <w:t>Removal of unwanted materials from the location of the well</w:t>
      </w:r>
    </w:p>
    <w:p w14:paraId="1BE4DAA9" w14:textId="77777777" w:rsidR="00A36036" w:rsidRPr="00282112" w:rsidRDefault="00A36036" w:rsidP="00BA3761">
      <w:pPr>
        <w:pStyle w:val="ListParagraph"/>
        <w:numPr>
          <w:ilvl w:val="0"/>
          <w:numId w:val="40"/>
        </w:numPr>
        <w:jc w:val="both"/>
        <w:rPr>
          <w:lang w:val="en-GB"/>
        </w:rPr>
      </w:pPr>
      <w:r w:rsidRPr="00282112">
        <w:rPr>
          <w:lang w:val="en-GB"/>
        </w:rPr>
        <w:t xml:space="preserve">The opening of the hand dug well is 1 x 1.5 meters </w:t>
      </w:r>
    </w:p>
    <w:p w14:paraId="35A53B7E" w14:textId="77777777" w:rsidR="00A36036" w:rsidRPr="00282112" w:rsidRDefault="00A36036" w:rsidP="00BA3761">
      <w:pPr>
        <w:pStyle w:val="ListParagraph"/>
        <w:numPr>
          <w:ilvl w:val="0"/>
          <w:numId w:val="40"/>
        </w:numPr>
        <w:jc w:val="both"/>
        <w:rPr>
          <w:lang w:val="en-GB"/>
        </w:rPr>
      </w:pPr>
      <w:r w:rsidRPr="00282112">
        <w:rPr>
          <w:lang w:val="en-GB"/>
        </w:rPr>
        <w:t>Excavation of the soil to a depth of 8 to 13 Meters deep (depending on water level)</w:t>
      </w:r>
    </w:p>
    <w:p w14:paraId="1EE83029" w14:textId="77777777" w:rsidR="00A36036" w:rsidRPr="00282112" w:rsidRDefault="00A36036" w:rsidP="00BA3761">
      <w:pPr>
        <w:pStyle w:val="ListParagraph"/>
        <w:numPr>
          <w:ilvl w:val="0"/>
          <w:numId w:val="40"/>
        </w:numPr>
        <w:jc w:val="both"/>
        <w:rPr>
          <w:lang w:val="en-GB"/>
        </w:rPr>
      </w:pPr>
      <w:r w:rsidRPr="00282112">
        <w:rPr>
          <w:lang w:val="en-GB"/>
        </w:rPr>
        <w:t>Lining of the top layer (layer above rocky underground; mostly 1 – 2 meters) up to the rim of 50 cm above ground with burnt bricks. Therefore, the measurements of the excavation in the top layer should be 1.5 x 2 meters to accommodate for the liner</w:t>
      </w:r>
    </w:p>
    <w:p w14:paraId="4C8C5123" w14:textId="25E2AD9B" w:rsidR="00A36036" w:rsidRPr="00282112" w:rsidRDefault="00A36036" w:rsidP="00BA3761">
      <w:pPr>
        <w:pStyle w:val="ListParagraph"/>
        <w:numPr>
          <w:ilvl w:val="0"/>
          <w:numId w:val="40"/>
        </w:numPr>
        <w:jc w:val="both"/>
        <w:rPr>
          <w:lang w:val="en-GB"/>
        </w:rPr>
      </w:pPr>
      <w:r w:rsidRPr="00282112">
        <w:rPr>
          <w:lang w:val="en-GB"/>
        </w:rPr>
        <w:t xml:space="preserve">Build a </w:t>
      </w:r>
      <w:r w:rsidR="00B42863" w:rsidRPr="00282112">
        <w:rPr>
          <w:lang w:val="en-GB"/>
        </w:rPr>
        <w:t>10cm</w:t>
      </w:r>
      <w:r w:rsidRPr="00282112">
        <w:rPr>
          <w:lang w:val="en-GB"/>
        </w:rPr>
        <w:t xml:space="preserve"> high apron with burnt bricks to the lining at least 20cm -30cm wide round the well screened with cement</w:t>
      </w:r>
    </w:p>
    <w:p w14:paraId="3E11870E" w14:textId="77777777" w:rsidR="00A36036" w:rsidRPr="00282112" w:rsidRDefault="00A36036" w:rsidP="00BA3761">
      <w:pPr>
        <w:pStyle w:val="ListParagraph"/>
        <w:numPr>
          <w:ilvl w:val="0"/>
          <w:numId w:val="40"/>
        </w:numPr>
        <w:jc w:val="both"/>
        <w:rPr>
          <w:lang w:val="en-GB"/>
        </w:rPr>
      </w:pPr>
      <w:r w:rsidRPr="00282112">
        <w:rPr>
          <w:lang w:val="en-GB"/>
        </w:rPr>
        <w:t>Build a liner at the bottom of the well in case the soil is not rocky and collapses</w:t>
      </w:r>
    </w:p>
    <w:p w14:paraId="4176E7AC" w14:textId="77777777" w:rsidR="00A36036" w:rsidRPr="00282112" w:rsidRDefault="00A36036" w:rsidP="00BA3761">
      <w:pPr>
        <w:pStyle w:val="ListParagraph"/>
        <w:numPr>
          <w:ilvl w:val="0"/>
          <w:numId w:val="40"/>
        </w:numPr>
        <w:jc w:val="both"/>
        <w:rPr>
          <w:lang w:val="en-GB"/>
        </w:rPr>
      </w:pPr>
      <w:r w:rsidRPr="00282112">
        <w:rPr>
          <w:lang w:val="en-GB"/>
        </w:rPr>
        <w:t>Provide and install a lockable Metallic cover (sturdy/strong enough for a person to stand on it)</w:t>
      </w:r>
    </w:p>
    <w:p w14:paraId="09A2852F" w14:textId="122EBD40" w:rsidR="00A36036" w:rsidRPr="00282112" w:rsidRDefault="00A36036" w:rsidP="00BA3761">
      <w:pPr>
        <w:pStyle w:val="ListParagraph"/>
        <w:numPr>
          <w:ilvl w:val="0"/>
          <w:numId w:val="40"/>
        </w:numPr>
        <w:jc w:val="both"/>
        <w:rPr>
          <w:lang w:val="en-GB"/>
        </w:rPr>
      </w:pPr>
      <w:r w:rsidRPr="00282112">
        <w:rPr>
          <w:lang w:val="en-GB"/>
        </w:rPr>
        <w:t xml:space="preserve">Provide and install lever: 2 hard wood timbers (4”x2”) 1.4 Meters high and a smooth round 1.5 meters long GI pipe of 1.5 inch – 2 inches’ diameter with a handle </w:t>
      </w:r>
    </w:p>
    <w:p w14:paraId="3ADC0B6E" w14:textId="77777777" w:rsidR="00A36036" w:rsidRPr="00282112" w:rsidRDefault="00A36036" w:rsidP="00BA3761">
      <w:pPr>
        <w:pStyle w:val="ListParagraph"/>
        <w:numPr>
          <w:ilvl w:val="0"/>
          <w:numId w:val="40"/>
        </w:numPr>
        <w:jc w:val="both"/>
        <w:rPr>
          <w:lang w:val="en-GB"/>
        </w:rPr>
      </w:pPr>
      <w:r w:rsidRPr="00282112">
        <w:rPr>
          <w:lang w:val="en-GB"/>
        </w:rPr>
        <w:lastRenderedPageBreak/>
        <w:t>Provide a strong rope and bucket/jerry can for collecting water from the shallow well</w:t>
      </w:r>
    </w:p>
    <w:p w14:paraId="26AF4D02" w14:textId="77777777" w:rsidR="00A36036" w:rsidRPr="00282112" w:rsidRDefault="00A36036" w:rsidP="00BA3761">
      <w:pPr>
        <w:pStyle w:val="ListParagraph"/>
        <w:numPr>
          <w:ilvl w:val="0"/>
          <w:numId w:val="40"/>
        </w:numPr>
        <w:jc w:val="both"/>
        <w:rPr>
          <w:lang w:val="en-GB"/>
        </w:rPr>
      </w:pPr>
      <w:r w:rsidRPr="00282112">
        <w:rPr>
          <w:lang w:val="en-GB"/>
        </w:rPr>
        <w:t>Clearing of land around the well after finishing</w:t>
      </w:r>
    </w:p>
    <w:p w14:paraId="2E2A1B99" w14:textId="77777777" w:rsidR="00A36036" w:rsidRPr="00282112" w:rsidRDefault="00A36036" w:rsidP="00BA3761">
      <w:pPr>
        <w:pStyle w:val="ListParagraph"/>
        <w:numPr>
          <w:ilvl w:val="0"/>
          <w:numId w:val="40"/>
        </w:numPr>
        <w:jc w:val="both"/>
        <w:rPr>
          <w:lang w:val="en-GB"/>
        </w:rPr>
      </w:pPr>
      <w:r w:rsidRPr="00282112">
        <w:rPr>
          <w:lang w:val="en-GB"/>
        </w:rPr>
        <w:t>Ensure the safety of the construction teams</w:t>
      </w:r>
    </w:p>
    <w:p w14:paraId="20717634" w14:textId="042AED27" w:rsidR="00A36036" w:rsidRPr="00282112" w:rsidRDefault="00A36036" w:rsidP="00BA3761">
      <w:pPr>
        <w:pStyle w:val="ListParagraph"/>
        <w:numPr>
          <w:ilvl w:val="0"/>
          <w:numId w:val="40"/>
        </w:numPr>
        <w:jc w:val="both"/>
        <w:rPr>
          <w:lang w:val="en-GB"/>
        </w:rPr>
      </w:pPr>
      <w:r w:rsidRPr="00282112">
        <w:rPr>
          <w:lang w:val="en-GB"/>
        </w:rPr>
        <w:t>Providing material to cover up the shallow well during the construction period when no one is working at it.</w:t>
      </w:r>
    </w:p>
    <w:p w14:paraId="7DD89C79" w14:textId="04A40772" w:rsidR="00B42863" w:rsidRPr="00282112" w:rsidRDefault="00B42863" w:rsidP="00BA3761">
      <w:pPr>
        <w:jc w:val="both"/>
        <w:rPr>
          <w:lang w:val="en-GB"/>
        </w:rPr>
      </w:pPr>
      <w:r w:rsidRPr="00282112">
        <w:rPr>
          <w:lang w:val="en-GB"/>
        </w:rPr>
        <w:t>Details can be seen in the attached drawings</w:t>
      </w:r>
      <w:r w:rsidR="00831827">
        <w:rPr>
          <w:lang w:val="en-GB"/>
        </w:rPr>
        <w:t xml:space="preserve"> and pictures</w:t>
      </w:r>
    </w:p>
    <w:p w14:paraId="428851DB" w14:textId="1D9C2149" w:rsidR="00F308B4" w:rsidRPr="00282112" w:rsidRDefault="00F308B4" w:rsidP="00BA3761">
      <w:pPr>
        <w:jc w:val="both"/>
        <w:rPr>
          <w:lang w:val="en-GB"/>
        </w:rPr>
      </w:pPr>
    </w:p>
    <w:bookmarkEnd w:id="4"/>
    <w:p w14:paraId="2F760B09" w14:textId="77777777" w:rsidR="0020207D" w:rsidRPr="00282112" w:rsidRDefault="0020207D" w:rsidP="00BA3761">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282112">
        <w:rPr>
          <w:rFonts w:ascii="Times New Roman" w:hAnsi="Times New Roman" w:cs="Times New Roman"/>
          <w:bCs w:val="0"/>
          <w:sz w:val="24"/>
          <w:szCs w:val="24"/>
          <w:lang w:val="en-GB"/>
        </w:rPr>
        <w:t>Timetable</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710"/>
        <w:gridCol w:w="1443"/>
      </w:tblGrid>
      <w:tr w:rsidR="007A6BAD" w:rsidRPr="00282112" w14:paraId="686A9547" w14:textId="77777777" w:rsidTr="00A04C99">
        <w:trPr>
          <w:jc w:val="center"/>
        </w:trPr>
        <w:tc>
          <w:tcPr>
            <w:tcW w:w="5940" w:type="dxa"/>
            <w:tcBorders>
              <w:bottom w:val="nil"/>
            </w:tcBorders>
            <w:shd w:val="clear" w:color="auto" w:fill="D9D9D9" w:themeFill="background1" w:themeFillShade="D9"/>
            <w:vAlign w:val="center"/>
          </w:tcPr>
          <w:p w14:paraId="5E92200D" w14:textId="226C4B2E" w:rsidR="007A6BAD" w:rsidRPr="00282112" w:rsidRDefault="00C4750A" w:rsidP="00BA3761">
            <w:pPr>
              <w:keepNext/>
              <w:jc w:val="both"/>
              <w:rPr>
                <w:b/>
                <w:lang w:val="en-GB"/>
              </w:rPr>
            </w:pPr>
            <w:r w:rsidRPr="00282112">
              <w:rPr>
                <w:b/>
                <w:lang w:val="en-GB"/>
              </w:rPr>
              <w:t>ACTIVITY SCHEDULE</w:t>
            </w:r>
          </w:p>
        </w:tc>
        <w:tc>
          <w:tcPr>
            <w:tcW w:w="1710" w:type="dxa"/>
            <w:shd w:val="clear" w:color="auto" w:fill="D9D9D9" w:themeFill="background1" w:themeFillShade="D9"/>
            <w:vAlign w:val="center"/>
          </w:tcPr>
          <w:p w14:paraId="26E46D03" w14:textId="77777777" w:rsidR="007A6BAD" w:rsidRPr="00282112" w:rsidRDefault="007A6BAD" w:rsidP="00BA3761">
            <w:pPr>
              <w:keepNext/>
              <w:jc w:val="both"/>
              <w:rPr>
                <w:b/>
                <w:lang w:val="en-GB"/>
              </w:rPr>
            </w:pPr>
            <w:r w:rsidRPr="00282112">
              <w:rPr>
                <w:b/>
                <w:lang w:val="en-GB"/>
              </w:rPr>
              <w:t>DATE</w:t>
            </w:r>
          </w:p>
        </w:tc>
        <w:tc>
          <w:tcPr>
            <w:tcW w:w="1443" w:type="dxa"/>
            <w:tcBorders>
              <w:bottom w:val="nil"/>
            </w:tcBorders>
            <w:shd w:val="clear" w:color="auto" w:fill="D9D9D9" w:themeFill="background1" w:themeFillShade="D9"/>
            <w:vAlign w:val="center"/>
          </w:tcPr>
          <w:p w14:paraId="2436E136" w14:textId="77777777" w:rsidR="007A6BAD" w:rsidRPr="00282112" w:rsidRDefault="007A6BAD" w:rsidP="00BA3761">
            <w:pPr>
              <w:jc w:val="both"/>
              <w:rPr>
                <w:b/>
                <w:lang w:val="en-GB"/>
              </w:rPr>
            </w:pPr>
            <w:r w:rsidRPr="00282112">
              <w:rPr>
                <w:b/>
                <w:lang w:val="en-GB"/>
              </w:rPr>
              <w:t>TIME*</w:t>
            </w:r>
          </w:p>
        </w:tc>
      </w:tr>
      <w:tr w:rsidR="00C4750A" w:rsidRPr="00282112" w14:paraId="14C643D3" w14:textId="77777777" w:rsidTr="00A04C99">
        <w:trPr>
          <w:trHeight w:val="346"/>
          <w:jc w:val="center"/>
        </w:trPr>
        <w:tc>
          <w:tcPr>
            <w:tcW w:w="5940" w:type="dxa"/>
            <w:shd w:val="clear" w:color="auto" w:fill="D9D9D9" w:themeFill="background1" w:themeFillShade="D9"/>
            <w:vAlign w:val="center"/>
          </w:tcPr>
          <w:p w14:paraId="44D30414" w14:textId="147D5937" w:rsidR="00C4750A" w:rsidRPr="00282112" w:rsidRDefault="00C4750A" w:rsidP="00BA3761">
            <w:pPr>
              <w:jc w:val="both"/>
              <w:rPr>
                <w:b/>
                <w:lang w:val="en-GB"/>
              </w:rPr>
            </w:pPr>
            <w:r w:rsidRPr="00282112">
              <w:rPr>
                <w:b/>
                <w:lang w:val="en-GB"/>
              </w:rPr>
              <w:t xml:space="preserve">Publication of </w:t>
            </w:r>
            <w:r w:rsidR="00A04C99">
              <w:rPr>
                <w:b/>
                <w:lang w:val="en-GB"/>
              </w:rPr>
              <w:t>bid</w:t>
            </w:r>
          </w:p>
        </w:tc>
        <w:tc>
          <w:tcPr>
            <w:tcW w:w="1710" w:type="dxa"/>
            <w:shd w:val="clear" w:color="auto" w:fill="auto"/>
            <w:vAlign w:val="center"/>
          </w:tcPr>
          <w:p w14:paraId="6E504D54" w14:textId="72F5FD2B" w:rsidR="00C4750A" w:rsidRPr="00282112" w:rsidRDefault="006033B4" w:rsidP="00BA3761">
            <w:pPr>
              <w:jc w:val="both"/>
              <w:rPr>
                <w:lang w:val="en-GB"/>
              </w:rPr>
            </w:pPr>
            <w:r>
              <w:rPr>
                <w:lang w:val="en-GB"/>
              </w:rPr>
              <w:t>28</w:t>
            </w:r>
            <w:r w:rsidRPr="006033B4">
              <w:rPr>
                <w:vertAlign w:val="superscript"/>
                <w:lang w:val="en-GB"/>
              </w:rPr>
              <w:t>th</w:t>
            </w:r>
            <w:r w:rsidR="00C4750A" w:rsidRPr="00282112">
              <w:rPr>
                <w:lang w:val="en-GB"/>
              </w:rPr>
              <w:t xml:space="preserve"> June 2019</w:t>
            </w:r>
          </w:p>
        </w:tc>
        <w:tc>
          <w:tcPr>
            <w:tcW w:w="1443" w:type="dxa"/>
            <w:vAlign w:val="center"/>
          </w:tcPr>
          <w:p w14:paraId="19B37618" w14:textId="765F05C5" w:rsidR="00C4750A" w:rsidRPr="004B4701" w:rsidRDefault="006033B4" w:rsidP="006033B4">
            <w:pPr>
              <w:jc w:val="both"/>
              <w:rPr>
                <w:lang w:val="en-GB"/>
              </w:rPr>
            </w:pPr>
            <w:r w:rsidRPr="004B4701">
              <w:rPr>
                <w:lang w:val="en-GB"/>
              </w:rPr>
              <w:t>4</w:t>
            </w:r>
            <w:r w:rsidR="00C4750A" w:rsidRPr="004B4701">
              <w:rPr>
                <w:lang w:val="en-GB"/>
              </w:rPr>
              <w:t xml:space="preserve">:00 </w:t>
            </w:r>
            <w:r w:rsidRPr="004B4701">
              <w:rPr>
                <w:lang w:val="en-GB"/>
              </w:rPr>
              <w:t>p</w:t>
            </w:r>
            <w:r w:rsidR="00C4750A" w:rsidRPr="004B4701">
              <w:rPr>
                <w:lang w:val="en-GB"/>
              </w:rPr>
              <w:t>m</w:t>
            </w:r>
          </w:p>
        </w:tc>
      </w:tr>
      <w:tr w:rsidR="007A6BAD" w:rsidRPr="00282112" w14:paraId="19A3233D" w14:textId="77777777" w:rsidTr="00A04C99">
        <w:trPr>
          <w:trHeight w:val="346"/>
          <w:jc w:val="center"/>
        </w:trPr>
        <w:tc>
          <w:tcPr>
            <w:tcW w:w="5940" w:type="dxa"/>
            <w:shd w:val="clear" w:color="auto" w:fill="D9D9D9" w:themeFill="background1" w:themeFillShade="D9"/>
            <w:vAlign w:val="center"/>
          </w:tcPr>
          <w:p w14:paraId="5BEDBBA1" w14:textId="184349C9" w:rsidR="007A6BAD" w:rsidRPr="00282112" w:rsidRDefault="007A6BAD" w:rsidP="00BA3761">
            <w:pPr>
              <w:jc w:val="both"/>
              <w:rPr>
                <w:b/>
                <w:lang w:val="en-GB"/>
              </w:rPr>
            </w:pPr>
            <w:r w:rsidRPr="00282112">
              <w:rPr>
                <w:b/>
                <w:lang w:val="en-GB"/>
              </w:rPr>
              <w:t xml:space="preserve">Deadline for submission of </w:t>
            </w:r>
            <w:r w:rsidR="00A04C99">
              <w:rPr>
                <w:b/>
                <w:lang w:val="en-GB"/>
              </w:rPr>
              <w:t>bid</w:t>
            </w:r>
            <w:r w:rsidRPr="00282112">
              <w:rPr>
                <w:b/>
                <w:lang w:val="en-GB"/>
              </w:rPr>
              <w:t>s</w:t>
            </w:r>
          </w:p>
        </w:tc>
        <w:tc>
          <w:tcPr>
            <w:tcW w:w="1710" w:type="dxa"/>
            <w:shd w:val="clear" w:color="auto" w:fill="auto"/>
            <w:vAlign w:val="center"/>
          </w:tcPr>
          <w:p w14:paraId="4A43EC79" w14:textId="0FFDDD91" w:rsidR="007A6BAD" w:rsidRPr="00282112" w:rsidRDefault="006033B4" w:rsidP="00BA3761">
            <w:pPr>
              <w:jc w:val="both"/>
              <w:rPr>
                <w:lang w:val="en-GB"/>
              </w:rPr>
            </w:pPr>
            <w:r>
              <w:rPr>
                <w:lang w:val="en-GB"/>
              </w:rPr>
              <w:t>12</w:t>
            </w:r>
            <w:r w:rsidRPr="006033B4">
              <w:rPr>
                <w:vertAlign w:val="superscript"/>
                <w:lang w:val="en-GB"/>
              </w:rPr>
              <w:t>th</w:t>
            </w:r>
            <w:r>
              <w:rPr>
                <w:lang w:val="en-GB"/>
              </w:rPr>
              <w:t xml:space="preserve"> </w:t>
            </w:r>
            <w:r w:rsidR="007A6BAD" w:rsidRPr="00282112">
              <w:rPr>
                <w:lang w:val="en-GB"/>
              </w:rPr>
              <w:t xml:space="preserve"> </w:t>
            </w:r>
            <w:r w:rsidR="00D84BD7" w:rsidRPr="00282112">
              <w:rPr>
                <w:lang w:val="en-GB"/>
              </w:rPr>
              <w:t>July</w:t>
            </w:r>
            <w:r w:rsidR="007A6BAD" w:rsidRPr="00282112">
              <w:rPr>
                <w:lang w:val="en-GB"/>
              </w:rPr>
              <w:t xml:space="preserve"> 201</w:t>
            </w:r>
            <w:r w:rsidR="00D84BD7" w:rsidRPr="00282112">
              <w:rPr>
                <w:lang w:val="en-GB"/>
              </w:rPr>
              <w:t>9</w:t>
            </w:r>
          </w:p>
        </w:tc>
        <w:tc>
          <w:tcPr>
            <w:tcW w:w="1443" w:type="dxa"/>
            <w:vAlign w:val="center"/>
          </w:tcPr>
          <w:p w14:paraId="2AD3C7C2" w14:textId="77777777" w:rsidR="007A6BAD" w:rsidRPr="004B4701" w:rsidRDefault="007A6BAD" w:rsidP="00BA3761">
            <w:pPr>
              <w:jc w:val="both"/>
              <w:rPr>
                <w:lang w:val="en-GB"/>
              </w:rPr>
            </w:pPr>
            <w:r w:rsidRPr="004B4701">
              <w:rPr>
                <w:lang w:val="en-GB"/>
              </w:rPr>
              <w:t>02:30 p.m.</w:t>
            </w:r>
          </w:p>
        </w:tc>
      </w:tr>
      <w:tr w:rsidR="007A6BAD" w:rsidRPr="00282112" w14:paraId="741497EF" w14:textId="77777777" w:rsidTr="00A04C99">
        <w:trPr>
          <w:jc w:val="center"/>
        </w:trPr>
        <w:tc>
          <w:tcPr>
            <w:tcW w:w="5940" w:type="dxa"/>
            <w:shd w:val="clear" w:color="auto" w:fill="D9D9D9" w:themeFill="background1" w:themeFillShade="D9"/>
            <w:vAlign w:val="center"/>
          </w:tcPr>
          <w:p w14:paraId="228B92C2" w14:textId="09DAA38A" w:rsidR="007A6BAD" w:rsidRPr="00282112" w:rsidRDefault="007A6BAD" w:rsidP="00BA3761">
            <w:pPr>
              <w:jc w:val="both"/>
              <w:rPr>
                <w:b/>
                <w:lang w:val="en-GB"/>
              </w:rPr>
            </w:pPr>
            <w:r w:rsidRPr="00282112">
              <w:rPr>
                <w:b/>
                <w:lang w:val="en-GB"/>
              </w:rPr>
              <w:t xml:space="preserve">Opening of submitted </w:t>
            </w:r>
            <w:r w:rsidR="00A04C99">
              <w:rPr>
                <w:b/>
                <w:lang w:val="en-GB"/>
              </w:rPr>
              <w:t>bid</w:t>
            </w:r>
            <w:r w:rsidRPr="00282112">
              <w:rPr>
                <w:b/>
                <w:lang w:val="en-GB"/>
              </w:rPr>
              <w:t>s</w:t>
            </w:r>
          </w:p>
        </w:tc>
        <w:tc>
          <w:tcPr>
            <w:tcW w:w="1710" w:type="dxa"/>
            <w:shd w:val="clear" w:color="auto" w:fill="auto"/>
            <w:vAlign w:val="center"/>
          </w:tcPr>
          <w:p w14:paraId="5F89EDC6" w14:textId="2666485E" w:rsidR="007A6BAD" w:rsidRPr="00282112" w:rsidRDefault="006033B4" w:rsidP="00BA3761">
            <w:pPr>
              <w:jc w:val="both"/>
              <w:rPr>
                <w:lang w:val="en-GB"/>
              </w:rPr>
            </w:pPr>
            <w:r>
              <w:rPr>
                <w:lang w:val="en-GB"/>
              </w:rPr>
              <w:t>12</w:t>
            </w:r>
            <w:r w:rsidRPr="006033B4">
              <w:rPr>
                <w:vertAlign w:val="superscript"/>
                <w:lang w:val="en-GB"/>
              </w:rPr>
              <w:t>th</w:t>
            </w:r>
            <w:r>
              <w:rPr>
                <w:lang w:val="en-GB"/>
              </w:rPr>
              <w:t xml:space="preserve"> </w:t>
            </w:r>
            <w:r w:rsidR="00D84BD7" w:rsidRPr="00282112">
              <w:rPr>
                <w:lang w:val="en-GB"/>
              </w:rPr>
              <w:t xml:space="preserve"> July</w:t>
            </w:r>
            <w:r w:rsidR="007A6BAD" w:rsidRPr="00282112">
              <w:rPr>
                <w:lang w:val="en-GB"/>
              </w:rPr>
              <w:t xml:space="preserve"> 201</w:t>
            </w:r>
            <w:r w:rsidR="00D84BD7" w:rsidRPr="00282112">
              <w:rPr>
                <w:lang w:val="en-GB"/>
              </w:rPr>
              <w:t>9</w:t>
            </w:r>
          </w:p>
        </w:tc>
        <w:tc>
          <w:tcPr>
            <w:tcW w:w="1443" w:type="dxa"/>
            <w:vAlign w:val="center"/>
          </w:tcPr>
          <w:p w14:paraId="4973A1D7" w14:textId="77777777" w:rsidR="007A6BAD" w:rsidRPr="004B4701" w:rsidRDefault="007A6BAD" w:rsidP="00BA3761">
            <w:pPr>
              <w:jc w:val="both"/>
              <w:rPr>
                <w:lang w:val="en-GB"/>
              </w:rPr>
            </w:pPr>
            <w:r w:rsidRPr="004B4701">
              <w:rPr>
                <w:lang w:val="en-GB"/>
              </w:rPr>
              <w:t>03:00 p.m.</w:t>
            </w:r>
          </w:p>
        </w:tc>
      </w:tr>
      <w:tr w:rsidR="007A6BAD" w:rsidRPr="00282112" w14:paraId="29D22855" w14:textId="77777777" w:rsidTr="00A04C99">
        <w:trPr>
          <w:jc w:val="center"/>
        </w:trPr>
        <w:tc>
          <w:tcPr>
            <w:tcW w:w="5940" w:type="dxa"/>
            <w:shd w:val="clear" w:color="auto" w:fill="D9D9D9" w:themeFill="background1" w:themeFillShade="D9"/>
            <w:vAlign w:val="center"/>
          </w:tcPr>
          <w:p w14:paraId="55159C11" w14:textId="527B8564" w:rsidR="007A6BAD" w:rsidRPr="00282112" w:rsidRDefault="007A6BAD" w:rsidP="00BA3761">
            <w:pPr>
              <w:tabs>
                <w:tab w:val="left" w:pos="851"/>
              </w:tabs>
              <w:jc w:val="both"/>
              <w:rPr>
                <w:b/>
                <w:lang w:val="en-GB"/>
              </w:rPr>
            </w:pPr>
            <w:r w:rsidRPr="00282112">
              <w:rPr>
                <w:b/>
                <w:lang w:val="en-GB"/>
              </w:rPr>
              <w:t>Notification of award to the successful contractor</w:t>
            </w:r>
            <w:r w:rsidR="00D84BD7" w:rsidRPr="00282112">
              <w:rPr>
                <w:b/>
                <w:lang w:val="en-GB"/>
              </w:rPr>
              <w:t xml:space="preserve"> until</w:t>
            </w:r>
          </w:p>
        </w:tc>
        <w:tc>
          <w:tcPr>
            <w:tcW w:w="1710" w:type="dxa"/>
            <w:vAlign w:val="center"/>
          </w:tcPr>
          <w:p w14:paraId="391115E9" w14:textId="51511D88" w:rsidR="007A6BAD" w:rsidRPr="00282112" w:rsidRDefault="006033B4" w:rsidP="00BA3761">
            <w:pPr>
              <w:tabs>
                <w:tab w:val="left" w:pos="851"/>
              </w:tabs>
              <w:jc w:val="both"/>
              <w:rPr>
                <w:lang w:val="en-GB"/>
              </w:rPr>
            </w:pPr>
            <w:r>
              <w:rPr>
                <w:lang w:val="en-GB"/>
              </w:rPr>
              <w:t>19</w:t>
            </w:r>
            <w:r w:rsidRPr="006033B4">
              <w:rPr>
                <w:vertAlign w:val="superscript"/>
                <w:lang w:val="en-GB"/>
              </w:rPr>
              <w:t>th</w:t>
            </w:r>
            <w:r>
              <w:rPr>
                <w:lang w:val="en-GB"/>
              </w:rPr>
              <w:t xml:space="preserve"> </w:t>
            </w:r>
            <w:r w:rsidR="00D84BD7" w:rsidRPr="00282112">
              <w:rPr>
                <w:lang w:val="en-GB"/>
              </w:rPr>
              <w:t>July 2019</w:t>
            </w:r>
          </w:p>
        </w:tc>
        <w:tc>
          <w:tcPr>
            <w:tcW w:w="1443" w:type="dxa"/>
            <w:vAlign w:val="center"/>
          </w:tcPr>
          <w:p w14:paraId="5F826E66" w14:textId="37C1EAEA" w:rsidR="007A6BAD" w:rsidRPr="00282112" w:rsidRDefault="00C4750A" w:rsidP="00BA3761">
            <w:pPr>
              <w:tabs>
                <w:tab w:val="left" w:pos="851"/>
              </w:tabs>
              <w:jc w:val="both"/>
              <w:rPr>
                <w:lang w:val="en-GB"/>
              </w:rPr>
            </w:pPr>
            <w:r w:rsidRPr="00282112">
              <w:rPr>
                <w:lang w:val="en-GB"/>
              </w:rPr>
              <w:t>10:00 am</w:t>
            </w:r>
          </w:p>
        </w:tc>
      </w:tr>
      <w:tr w:rsidR="007A6BAD" w:rsidRPr="00282112" w14:paraId="296EF28A" w14:textId="77777777" w:rsidTr="00A04C99">
        <w:trPr>
          <w:jc w:val="center"/>
        </w:trPr>
        <w:tc>
          <w:tcPr>
            <w:tcW w:w="5940" w:type="dxa"/>
            <w:shd w:val="clear" w:color="auto" w:fill="D9D9D9" w:themeFill="background1" w:themeFillShade="D9"/>
            <w:vAlign w:val="center"/>
          </w:tcPr>
          <w:p w14:paraId="7E620038" w14:textId="654DFF58" w:rsidR="007A6BAD" w:rsidRPr="00282112" w:rsidRDefault="007A6BAD" w:rsidP="00BA3761">
            <w:pPr>
              <w:tabs>
                <w:tab w:val="left" w:pos="851"/>
              </w:tabs>
              <w:jc w:val="both"/>
              <w:rPr>
                <w:b/>
                <w:lang w:val="en-GB"/>
              </w:rPr>
            </w:pPr>
            <w:r w:rsidRPr="00282112">
              <w:rPr>
                <w:b/>
                <w:lang w:val="en-GB"/>
              </w:rPr>
              <w:t>Signature of service contract</w:t>
            </w:r>
            <w:r w:rsidR="00D84BD7" w:rsidRPr="00282112">
              <w:rPr>
                <w:b/>
                <w:lang w:val="en-GB"/>
              </w:rPr>
              <w:t xml:space="preserve"> before</w:t>
            </w:r>
          </w:p>
        </w:tc>
        <w:tc>
          <w:tcPr>
            <w:tcW w:w="1710" w:type="dxa"/>
            <w:vAlign w:val="center"/>
          </w:tcPr>
          <w:p w14:paraId="10AF5F28" w14:textId="6B0E957B" w:rsidR="007A6BAD" w:rsidRPr="00282112" w:rsidRDefault="006033B4" w:rsidP="00BA3761">
            <w:pPr>
              <w:tabs>
                <w:tab w:val="left" w:pos="851"/>
              </w:tabs>
              <w:jc w:val="both"/>
              <w:rPr>
                <w:lang w:val="en-GB"/>
              </w:rPr>
            </w:pPr>
            <w:r>
              <w:rPr>
                <w:lang w:val="en-GB"/>
              </w:rPr>
              <w:t>19</w:t>
            </w:r>
            <w:r w:rsidRPr="006033B4">
              <w:rPr>
                <w:vertAlign w:val="superscript"/>
                <w:lang w:val="en-GB"/>
              </w:rPr>
              <w:t>th</w:t>
            </w:r>
            <w:r>
              <w:rPr>
                <w:lang w:val="en-GB"/>
              </w:rPr>
              <w:t xml:space="preserve"> </w:t>
            </w:r>
            <w:r w:rsidR="00D84BD7" w:rsidRPr="00282112">
              <w:rPr>
                <w:lang w:val="en-GB"/>
              </w:rPr>
              <w:t xml:space="preserve"> July 2019</w:t>
            </w:r>
          </w:p>
        </w:tc>
        <w:tc>
          <w:tcPr>
            <w:tcW w:w="1443" w:type="dxa"/>
            <w:vAlign w:val="center"/>
          </w:tcPr>
          <w:p w14:paraId="32E229EB" w14:textId="255DECD9" w:rsidR="007A6BAD" w:rsidRPr="00282112" w:rsidRDefault="00C4750A" w:rsidP="00BA3761">
            <w:pPr>
              <w:tabs>
                <w:tab w:val="left" w:pos="851"/>
              </w:tabs>
              <w:jc w:val="both"/>
              <w:rPr>
                <w:lang w:val="en-GB"/>
              </w:rPr>
            </w:pPr>
            <w:r w:rsidRPr="00282112">
              <w:rPr>
                <w:lang w:val="en-GB"/>
              </w:rPr>
              <w:t>2:00 pm</w:t>
            </w:r>
          </w:p>
        </w:tc>
      </w:tr>
      <w:tr w:rsidR="007A6BAD" w:rsidRPr="00282112" w14:paraId="45F1D1C7" w14:textId="77777777" w:rsidTr="00A04C99">
        <w:trPr>
          <w:jc w:val="center"/>
        </w:trPr>
        <w:tc>
          <w:tcPr>
            <w:tcW w:w="5940" w:type="dxa"/>
            <w:shd w:val="clear" w:color="auto" w:fill="D9D9D9" w:themeFill="background1" w:themeFillShade="D9"/>
            <w:vAlign w:val="center"/>
          </w:tcPr>
          <w:p w14:paraId="205B6DA1" w14:textId="77777777" w:rsidR="007A6BAD" w:rsidRPr="00282112" w:rsidRDefault="007A6BAD" w:rsidP="00BA3761">
            <w:pPr>
              <w:tabs>
                <w:tab w:val="left" w:pos="851"/>
              </w:tabs>
              <w:jc w:val="both"/>
              <w:rPr>
                <w:b/>
                <w:lang w:val="en-GB"/>
              </w:rPr>
            </w:pPr>
            <w:r w:rsidRPr="00282112">
              <w:rPr>
                <w:b/>
                <w:lang w:val="en-GB"/>
              </w:rPr>
              <w:t>Deadline for start of works</w:t>
            </w:r>
          </w:p>
        </w:tc>
        <w:tc>
          <w:tcPr>
            <w:tcW w:w="1710" w:type="dxa"/>
            <w:vAlign w:val="center"/>
          </w:tcPr>
          <w:p w14:paraId="6E8976A1" w14:textId="06D62367" w:rsidR="007A6BAD" w:rsidRPr="00282112" w:rsidRDefault="006033B4" w:rsidP="00BA3761">
            <w:pPr>
              <w:tabs>
                <w:tab w:val="left" w:pos="851"/>
              </w:tabs>
              <w:ind w:left="33"/>
              <w:jc w:val="both"/>
              <w:rPr>
                <w:lang w:val="en-GB"/>
              </w:rPr>
            </w:pPr>
            <w:r>
              <w:rPr>
                <w:lang w:val="en-GB"/>
              </w:rPr>
              <w:t>29</w:t>
            </w:r>
            <w:r w:rsidRPr="006033B4">
              <w:rPr>
                <w:vertAlign w:val="superscript"/>
                <w:lang w:val="en-GB"/>
              </w:rPr>
              <w:t>th</w:t>
            </w:r>
            <w:r>
              <w:rPr>
                <w:lang w:val="en-GB"/>
              </w:rPr>
              <w:t xml:space="preserve"> </w:t>
            </w:r>
            <w:r w:rsidR="00D84BD7" w:rsidRPr="00282112">
              <w:rPr>
                <w:lang w:val="en-GB"/>
              </w:rPr>
              <w:t xml:space="preserve"> July 2019</w:t>
            </w:r>
          </w:p>
        </w:tc>
        <w:tc>
          <w:tcPr>
            <w:tcW w:w="1443" w:type="dxa"/>
            <w:vAlign w:val="center"/>
          </w:tcPr>
          <w:p w14:paraId="2A98E0B9" w14:textId="1F541282" w:rsidR="007A6BAD" w:rsidRPr="00282112" w:rsidRDefault="00C4750A" w:rsidP="00BA3761">
            <w:pPr>
              <w:jc w:val="both"/>
              <w:rPr>
                <w:lang w:val="en-GB"/>
              </w:rPr>
            </w:pPr>
            <w:r w:rsidRPr="00282112">
              <w:rPr>
                <w:lang w:val="en-GB"/>
              </w:rPr>
              <w:t>8:30 am</w:t>
            </w:r>
          </w:p>
        </w:tc>
      </w:tr>
      <w:tr w:rsidR="00173CAD" w:rsidRPr="00282112" w14:paraId="1C0F5130" w14:textId="77777777" w:rsidTr="00A04C99">
        <w:trPr>
          <w:jc w:val="center"/>
        </w:trPr>
        <w:tc>
          <w:tcPr>
            <w:tcW w:w="5940" w:type="dxa"/>
            <w:shd w:val="clear" w:color="auto" w:fill="D9D9D9" w:themeFill="background1" w:themeFillShade="D9"/>
            <w:vAlign w:val="center"/>
          </w:tcPr>
          <w:p w14:paraId="086CB764" w14:textId="717CE384" w:rsidR="00173CAD" w:rsidRPr="00282112" w:rsidRDefault="00173CAD" w:rsidP="00BA3761">
            <w:pPr>
              <w:tabs>
                <w:tab w:val="left" w:pos="851"/>
              </w:tabs>
              <w:jc w:val="both"/>
              <w:rPr>
                <w:b/>
                <w:lang w:val="en-GB"/>
              </w:rPr>
            </w:pPr>
            <w:r w:rsidRPr="00282112">
              <w:rPr>
                <w:b/>
                <w:lang w:val="en-GB"/>
              </w:rPr>
              <w:t xml:space="preserve">Expected maximum duration of works </w:t>
            </w:r>
          </w:p>
        </w:tc>
        <w:tc>
          <w:tcPr>
            <w:tcW w:w="1710" w:type="dxa"/>
            <w:vAlign w:val="center"/>
          </w:tcPr>
          <w:p w14:paraId="4DC4397D" w14:textId="25B43685" w:rsidR="00173CAD" w:rsidRPr="00282112" w:rsidRDefault="006033B4" w:rsidP="006033B4">
            <w:pPr>
              <w:tabs>
                <w:tab w:val="left" w:pos="851"/>
              </w:tabs>
              <w:ind w:left="33"/>
              <w:jc w:val="both"/>
              <w:rPr>
                <w:lang w:val="en-GB"/>
              </w:rPr>
            </w:pPr>
            <w:r>
              <w:rPr>
                <w:lang w:val="en-GB"/>
              </w:rPr>
              <w:t>29</w:t>
            </w:r>
            <w:r w:rsidRPr="006033B4">
              <w:rPr>
                <w:vertAlign w:val="superscript"/>
                <w:lang w:val="en-GB"/>
              </w:rPr>
              <w:t>th</w:t>
            </w:r>
            <w:r w:rsidR="00C4750A" w:rsidRPr="00282112">
              <w:rPr>
                <w:lang w:val="en-GB"/>
              </w:rPr>
              <w:t xml:space="preserve"> Nov 2019</w:t>
            </w:r>
          </w:p>
        </w:tc>
        <w:tc>
          <w:tcPr>
            <w:tcW w:w="1443" w:type="dxa"/>
            <w:vAlign w:val="center"/>
          </w:tcPr>
          <w:p w14:paraId="7BDE5928" w14:textId="7443D309" w:rsidR="00173CAD" w:rsidRPr="00282112" w:rsidRDefault="00C4750A" w:rsidP="00BA3761">
            <w:pPr>
              <w:jc w:val="both"/>
              <w:rPr>
                <w:lang w:val="en-GB"/>
              </w:rPr>
            </w:pPr>
            <w:r w:rsidRPr="00282112">
              <w:rPr>
                <w:lang w:val="en-GB"/>
              </w:rPr>
              <w:t>5:00 pm</w:t>
            </w:r>
          </w:p>
        </w:tc>
      </w:tr>
      <w:tr w:rsidR="00C4750A" w:rsidRPr="00282112" w14:paraId="23E043BB" w14:textId="77777777" w:rsidTr="00A04C99">
        <w:trPr>
          <w:jc w:val="center"/>
        </w:trPr>
        <w:tc>
          <w:tcPr>
            <w:tcW w:w="5940" w:type="dxa"/>
            <w:shd w:val="clear" w:color="auto" w:fill="D9D9D9" w:themeFill="background1" w:themeFillShade="D9"/>
            <w:vAlign w:val="center"/>
          </w:tcPr>
          <w:p w14:paraId="0E8E739F" w14:textId="0F5829C8" w:rsidR="00C4750A" w:rsidRPr="00282112" w:rsidRDefault="00C4750A" w:rsidP="00BA3761">
            <w:pPr>
              <w:tabs>
                <w:tab w:val="left" w:pos="851"/>
              </w:tabs>
              <w:jc w:val="both"/>
              <w:rPr>
                <w:b/>
                <w:lang w:val="en-GB"/>
              </w:rPr>
            </w:pPr>
            <w:r w:rsidRPr="00282112">
              <w:rPr>
                <w:b/>
                <w:lang w:val="en-GB"/>
              </w:rPr>
              <w:t>Handover of completed shallow wells</w:t>
            </w:r>
          </w:p>
        </w:tc>
        <w:tc>
          <w:tcPr>
            <w:tcW w:w="1710" w:type="dxa"/>
            <w:vAlign w:val="center"/>
          </w:tcPr>
          <w:p w14:paraId="09F65A9B" w14:textId="02E3CFAA" w:rsidR="00C4750A" w:rsidRPr="00282112" w:rsidRDefault="00C4750A" w:rsidP="00BA3761">
            <w:pPr>
              <w:tabs>
                <w:tab w:val="left" w:pos="851"/>
              </w:tabs>
              <w:ind w:left="33"/>
              <w:jc w:val="both"/>
              <w:rPr>
                <w:lang w:val="en-GB"/>
              </w:rPr>
            </w:pPr>
            <w:r w:rsidRPr="00282112">
              <w:rPr>
                <w:lang w:val="en-GB"/>
              </w:rPr>
              <w:t>2</w:t>
            </w:r>
            <w:r w:rsidRPr="00282112">
              <w:rPr>
                <w:vertAlign w:val="superscript"/>
                <w:lang w:val="en-GB"/>
              </w:rPr>
              <w:t>nd</w:t>
            </w:r>
            <w:r w:rsidR="004B4701">
              <w:rPr>
                <w:lang w:val="en-GB"/>
              </w:rPr>
              <w:t xml:space="preserve"> Dec</w:t>
            </w:r>
            <w:r w:rsidRPr="00282112">
              <w:rPr>
                <w:lang w:val="en-GB"/>
              </w:rPr>
              <w:t xml:space="preserve"> 2019</w:t>
            </w:r>
          </w:p>
        </w:tc>
        <w:tc>
          <w:tcPr>
            <w:tcW w:w="1443" w:type="dxa"/>
            <w:vAlign w:val="center"/>
          </w:tcPr>
          <w:p w14:paraId="4AFE967E" w14:textId="226FEB9A" w:rsidR="00C4750A" w:rsidRPr="00282112" w:rsidRDefault="00C4750A" w:rsidP="00BA3761">
            <w:pPr>
              <w:jc w:val="both"/>
              <w:rPr>
                <w:lang w:val="en-GB"/>
              </w:rPr>
            </w:pPr>
            <w:r w:rsidRPr="00282112">
              <w:rPr>
                <w:lang w:val="en-GB"/>
              </w:rPr>
              <w:t>2:30 pm</w:t>
            </w:r>
          </w:p>
        </w:tc>
      </w:tr>
    </w:tbl>
    <w:p w14:paraId="69099E73" w14:textId="79291B74" w:rsidR="0020207D" w:rsidRPr="00282112" w:rsidRDefault="0020207D" w:rsidP="00BA3761">
      <w:pPr>
        <w:pStyle w:val="ListParagraph"/>
        <w:ind w:left="0" w:firstLine="360"/>
        <w:jc w:val="both"/>
        <w:rPr>
          <w:color w:val="FF0000"/>
          <w:lang w:val="en-GB"/>
        </w:rPr>
      </w:pPr>
      <w:r w:rsidRPr="00282112">
        <w:rPr>
          <w:vertAlign w:val="superscript"/>
          <w:lang w:val="en-GB"/>
        </w:rPr>
        <w:t xml:space="preserve">* </w:t>
      </w:r>
      <w:r w:rsidRPr="00282112">
        <w:rPr>
          <w:lang w:val="en-GB"/>
        </w:rPr>
        <w:t>All times are local time in Wau, Wau State, and South Sudan</w:t>
      </w:r>
    </w:p>
    <w:p w14:paraId="311095D8" w14:textId="77777777" w:rsidR="0020207D" w:rsidRPr="00282112" w:rsidRDefault="0020207D" w:rsidP="00BA3761">
      <w:pPr>
        <w:jc w:val="both"/>
        <w:rPr>
          <w:lang w:val="en-GB" w:eastAsia="en-US"/>
        </w:rPr>
      </w:pPr>
    </w:p>
    <w:p w14:paraId="645140CE" w14:textId="485F9E9D" w:rsidR="0020207D" w:rsidRPr="00282112" w:rsidRDefault="0020207D" w:rsidP="00BA3761">
      <w:pPr>
        <w:pStyle w:val="Heading1"/>
        <w:numPr>
          <w:ilvl w:val="0"/>
          <w:numId w:val="5"/>
        </w:numPr>
        <w:tabs>
          <w:tab w:val="left" w:pos="360"/>
        </w:tabs>
        <w:spacing w:before="0" w:after="0"/>
        <w:jc w:val="both"/>
        <w:rPr>
          <w:rFonts w:ascii="Times New Roman" w:hAnsi="Times New Roman" w:cs="Times New Roman"/>
          <w:sz w:val="24"/>
          <w:szCs w:val="24"/>
          <w:lang w:val="en-GB"/>
        </w:rPr>
      </w:pPr>
      <w:bookmarkStart w:id="5" w:name="_Toc520689960"/>
      <w:bookmarkStart w:id="6" w:name="_Toc520691360"/>
      <w:bookmarkStart w:id="7" w:name="_Toc520692517"/>
      <w:bookmarkStart w:id="8" w:name="_Toc520778912"/>
      <w:r w:rsidRPr="00282112">
        <w:rPr>
          <w:rFonts w:ascii="Times New Roman" w:hAnsi="Times New Roman" w:cs="Times New Roman"/>
          <w:sz w:val="24"/>
          <w:szCs w:val="24"/>
          <w:lang w:val="en-GB"/>
        </w:rPr>
        <w:t xml:space="preserve">Validity of </w:t>
      </w:r>
      <w:r w:rsidR="00A04C99">
        <w:rPr>
          <w:rFonts w:ascii="Times New Roman" w:hAnsi="Times New Roman" w:cs="Times New Roman"/>
          <w:sz w:val="24"/>
          <w:szCs w:val="24"/>
          <w:lang w:val="en-GB"/>
        </w:rPr>
        <w:t>bids</w:t>
      </w:r>
    </w:p>
    <w:p w14:paraId="1C3007AA" w14:textId="77777777" w:rsidR="0020207D" w:rsidRPr="00282112" w:rsidRDefault="0020207D" w:rsidP="00BA3761">
      <w:pPr>
        <w:jc w:val="both"/>
        <w:rPr>
          <w:lang w:val="en-GB"/>
        </w:rPr>
      </w:pPr>
      <w:r w:rsidRPr="00282112">
        <w:rPr>
          <w:lang w:val="en-GB"/>
        </w:rPr>
        <w:t xml:space="preserve">Each company is bound to the </w:t>
      </w:r>
      <w:r w:rsidR="007A6BAD" w:rsidRPr="00282112">
        <w:rPr>
          <w:lang w:val="en-GB"/>
        </w:rPr>
        <w:t>bid submitted for a period of 30</w:t>
      </w:r>
      <w:r w:rsidRPr="00282112">
        <w:rPr>
          <w:lang w:val="en-GB"/>
        </w:rPr>
        <w:t xml:space="preserve"> days from the deadline for submission</w:t>
      </w:r>
      <w:bookmarkEnd w:id="5"/>
      <w:bookmarkEnd w:id="6"/>
      <w:bookmarkEnd w:id="7"/>
      <w:bookmarkEnd w:id="8"/>
      <w:r w:rsidRPr="00282112">
        <w:rPr>
          <w:lang w:val="en-GB"/>
        </w:rPr>
        <w:t xml:space="preserve"> of quotations.</w:t>
      </w:r>
    </w:p>
    <w:p w14:paraId="79A2BCA7" w14:textId="77777777" w:rsidR="0020207D" w:rsidRPr="00282112" w:rsidRDefault="0020207D" w:rsidP="00BA3761">
      <w:pPr>
        <w:jc w:val="both"/>
        <w:rPr>
          <w:lang w:val="en-GB" w:eastAsia="en-US"/>
        </w:rPr>
      </w:pPr>
    </w:p>
    <w:p w14:paraId="732C3FD6" w14:textId="30B161A3" w:rsidR="0020207D" w:rsidRPr="00282112" w:rsidRDefault="0020207D" w:rsidP="00BA3761">
      <w:pPr>
        <w:pStyle w:val="Heading1"/>
        <w:numPr>
          <w:ilvl w:val="0"/>
          <w:numId w:val="5"/>
        </w:numPr>
        <w:tabs>
          <w:tab w:val="left" w:pos="360"/>
        </w:tabs>
        <w:spacing w:before="0" w:after="0"/>
        <w:jc w:val="both"/>
        <w:rPr>
          <w:rFonts w:ascii="Times New Roman" w:hAnsi="Times New Roman" w:cs="Times New Roman"/>
          <w:sz w:val="24"/>
          <w:szCs w:val="24"/>
          <w:lang w:val="en-GB"/>
        </w:rPr>
      </w:pPr>
      <w:bookmarkStart w:id="9" w:name="_Ref500330462"/>
      <w:r w:rsidRPr="00282112">
        <w:rPr>
          <w:rFonts w:ascii="Times New Roman" w:hAnsi="Times New Roman" w:cs="Times New Roman"/>
          <w:sz w:val="24"/>
          <w:szCs w:val="24"/>
          <w:lang w:val="en-GB"/>
        </w:rPr>
        <w:t xml:space="preserve">Language of </w:t>
      </w:r>
      <w:r w:rsidR="00A04C99">
        <w:rPr>
          <w:rFonts w:ascii="Times New Roman" w:hAnsi="Times New Roman" w:cs="Times New Roman"/>
          <w:sz w:val="24"/>
          <w:szCs w:val="24"/>
          <w:lang w:val="en-GB"/>
        </w:rPr>
        <w:t>bids</w:t>
      </w:r>
    </w:p>
    <w:p w14:paraId="0399E79C" w14:textId="4E598D01" w:rsidR="0020207D" w:rsidRPr="00282112" w:rsidRDefault="0020207D" w:rsidP="00BA3761">
      <w:pPr>
        <w:jc w:val="both"/>
        <w:rPr>
          <w:lang w:val="en-GB"/>
        </w:rPr>
      </w:pPr>
      <w:r w:rsidRPr="00282112">
        <w:rPr>
          <w:lang w:val="en-GB"/>
        </w:rPr>
        <w:t xml:space="preserve">All </w:t>
      </w:r>
      <w:r w:rsidR="00A04C99">
        <w:rPr>
          <w:lang w:val="en-GB"/>
        </w:rPr>
        <w:t>bids</w:t>
      </w:r>
      <w:r w:rsidRPr="00282112">
        <w:rPr>
          <w:lang w:val="en-GB"/>
        </w:rPr>
        <w:t xml:space="preserve">, official correspondence between companies and </w:t>
      </w:r>
      <w:r w:rsidR="00392AFC" w:rsidRPr="00282112">
        <w:rPr>
          <w:lang w:val="en-GB"/>
        </w:rPr>
        <w:t>Malteser International</w:t>
      </w:r>
      <w:r w:rsidRPr="00282112">
        <w:rPr>
          <w:lang w:val="en-GB"/>
        </w:rPr>
        <w:t xml:space="preserve">, as well as all documents associated with the </w:t>
      </w:r>
      <w:r w:rsidR="00A04C99">
        <w:rPr>
          <w:lang w:val="en-GB"/>
        </w:rPr>
        <w:t>bid</w:t>
      </w:r>
      <w:r w:rsidRPr="00282112">
        <w:rPr>
          <w:lang w:val="en-GB"/>
        </w:rPr>
        <w:t xml:space="preserve"> request will be in English.</w:t>
      </w:r>
      <w:bookmarkEnd w:id="9"/>
    </w:p>
    <w:p w14:paraId="425710AE" w14:textId="77777777" w:rsidR="0020207D" w:rsidRPr="00282112" w:rsidRDefault="0020207D" w:rsidP="00BA3761">
      <w:pPr>
        <w:jc w:val="both"/>
        <w:rPr>
          <w:lang w:val="en-GB" w:eastAsia="en-US"/>
        </w:rPr>
      </w:pPr>
    </w:p>
    <w:p w14:paraId="2127C837" w14:textId="7D25CD3F" w:rsidR="0020207D" w:rsidRPr="00282112" w:rsidRDefault="0020207D" w:rsidP="00BA3761">
      <w:pPr>
        <w:pStyle w:val="Heading1"/>
        <w:numPr>
          <w:ilvl w:val="0"/>
          <w:numId w:val="5"/>
        </w:numPr>
        <w:tabs>
          <w:tab w:val="left" w:pos="360"/>
        </w:tabs>
        <w:spacing w:before="0" w:after="0"/>
        <w:jc w:val="both"/>
        <w:rPr>
          <w:rFonts w:ascii="Times New Roman" w:hAnsi="Times New Roman" w:cs="Times New Roman"/>
          <w:sz w:val="24"/>
          <w:szCs w:val="24"/>
          <w:lang w:val="en-GB"/>
        </w:rPr>
      </w:pPr>
      <w:r w:rsidRPr="00282112">
        <w:rPr>
          <w:rFonts w:ascii="Times New Roman" w:hAnsi="Times New Roman" w:cs="Times New Roman"/>
          <w:sz w:val="24"/>
          <w:szCs w:val="24"/>
          <w:lang w:val="en-GB"/>
        </w:rPr>
        <w:t xml:space="preserve">Submission of </w:t>
      </w:r>
      <w:r w:rsidR="00A04C99">
        <w:rPr>
          <w:rFonts w:ascii="Times New Roman" w:hAnsi="Times New Roman" w:cs="Times New Roman"/>
          <w:sz w:val="24"/>
          <w:szCs w:val="24"/>
          <w:lang w:val="en-GB"/>
        </w:rPr>
        <w:t>bids</w:t>
      </w:r>
    </w:p>
    <w:p w14:paraId="6709AED2" w14:textId="77777777" w:rsidR="00A04C99" w:rsidRDefault="00A04C99" w:rsidP="00BA3761">
      <w:pPr>
        <w:jc w:val="both"/>
        <w:rPr>
          <w:lang w:val="en-GB"/>
        </w:rPr>
      </w:pPr>
    </w:p>
    <w:p w14:paraId="0E38BA21" w14:textId="2E3FF794" w:rsidR="0020207D" w:rsidRPr="00282112" w:rsidRDefault="0020207D" w:rsidP="00BA3761">
      <w:pPr>
        <w:jc w:val="both"/>
        <w:rPr>
          <w:lang w:val="en-GB"/>
        </w:rPr>
      </w:pPr>
      <w:r w:rsidRPr="00282112">
        <w:rPr>
          <w:lang w:val="en-GB"/>
        </w:rPr>
        <w:t>All quotations must conform to the following conditions:</w:t>
      </w:r>
    </w:p>
    <w:p w14:paraId="314936CA" w14:textId="77777777" w:rsidR="0020207D" w:rsidRPr="00282112" w:rsidRDefault="0020207D" w:rsidP="00BA3761">
      <w:pPr>
        <w:jc w:val="both"/>
        <w:rPr>
          <w:lang w:val="en-GB"/>
        </w:rPr>
      </w:pPr>
    </w:p>
    <w:p w14:paraId="60C7C311" w14:textId="5905175F" w:rsidR="0020207D" w:rsidRPr="00282112" w:rsidRDefault="0020207D" w:rsidP="00BA3761">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10" w:name="_Toc520689966"/>
      <w:bookmarkStart w:id="11" w:name="_Toc520691366"/>
      <w:bookmarkStart w:id="12" w:name="_Toc520692523"/>
      <w:bookmarkStart w:id="13" w:name="_Toc520778918"/>
      <w:r w:rsidRPr="00282112">
        <w:rPr>
          <w:rFonts w:ascii="Times New Roman" w:hAnsi="Times New Roman" w:cs="Times New Roman"/>
          <w:b w:val="0"/>
          <w:bCs w:val="0"/>
          <w:snapToGrid w:val="0"/>
          <w:color w:val="000000" w:themeColor="text1"/>
          <w:kern w:val="0"/>
          <w:sz w:val="24"/>
          <w:szCs w:val="24"/>
          <w:lang w:val="en-GB" w:eastAsia="en-US"/>
        </w:rPr>
        <w:t xml:space="preserve">Each </w:t>
      </w:r>
      <w:r w:rsidR="00A04C99">
        <w:rPr>
          <w:rFonts w:ascii="Times New Roman" w:hAnsi="Times New Roman" w:cs="Times New Roman"/>
          <w:b w:val="0"/>
          <w:bCs w:val="0"/>
          <w:snapToGrid w:val="0"/>
          <w:color w:val="000000" w:themeColor="text1"/>
          <w:kern w:val="0"/>
          <w:sz w:val="24"/>
          <w:szCs w:val="24"/>
          <w:lang w:val="en-GB" w:eastAsia="en-US"/>
        </w:rPr>
        <w:t>bid</w:t>
      </w:r>
      <w:r w:rsidRPr="00282112">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282112">
        <w:rPr>
          <w:rFonts w:ascii="Times New Roman" w:hAnsi="Times New Roman" w:cs="Times New Roman"/>
          <w:b w:val="0"/>
          <w:bCs w:val="0"/>
          <w:snapToGrid w:val="0"/>
          <w:color w:val="000000" w:themeColor="text1"/>
          <w:kern w:val="0"/>
          <w:sz w:val="24"/>
          <w:szCs w:val="24"/>
          <w:lang w:val="en-GB" w:eastAsia="en-US"/>
        </w:rPr>
        <w:t>the address stated below</w:t>
      </w:r>
      <w:r w:rsidRPr="00282112">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4" w:name="_Toc520689967"/>
      <w:bookmarkStart w:id="15" w:name="_Toc520691367"/>
      <w:bookmarkStart w:id="16" w:name="_Toc520692524"/>
      <w:bookmarkStart w:id="17" w:name="_Toc520778919"/>
      <w:bookmarkEnd w:id="10"/>
      <w:bookmarkEnd w:id="11"/>
      <w:bookmarkEnd w:id="12"/>
      <w:bookmarkEnd w:id="13"/>
      <w:r w:rsidRPr="00282112">
        <w:rPr>
          <w:rFonts w:ascii="Times New Roman" w:hAnsi="Times New Roman" w:cs="Times New Roman"/>
          <w:b w:val="0"/>
          <w:bCs w:val="0"/>
          <w:snapToGrid w:val="0"/>
          <w:color w:val="000000" w:themeColor="text1"/>
          <w:kern w:val="0"/>
          <w:sz w:val="24"/>
          <w:szCs w:val="24"/>
          <w:lang w:val="en-GB" w:eastAsia="en-US"/>
        </w:rPr>
        <w:t xml:space="preserve">on </w:t>
      </w:r>
      <w:r w:rsidR="004B4701">
        <w:rPr>
          <w:rFonts w:ascii="Times New Roman" w:hAnsi="Times New Roman" w:cs="Times New Roman"/>
          <w:b w:val="0"/>
          <w:bCs w:val="0"/>
          <w:snapToGrid w:val="0"/>
          <w:color w:val="000000" w:themeColor="text1"/>
          <w:kern w:val="0"/>
          <w:sz w:val="24"/>
          <w:szCs w:val="24"/>
          <w:lang w:val="en-GB" w:eastAsia="en-US"/>
        </w:rPr>
        <w:t>12</w:t>
      </w:r>
      <w:r w:rsidR="004D6340" w:rsidRPr="00282112">
        <w:rPr>
          <w:rFonts w:ascii="Times New Roman" w:hAnsi="Times New Roman" w:cs="Times New Roman"/>
          <w:b w:val="0"/>
          <w:bCs w:val="0"/>
          <w:snapToGrid w:val="0"/>
          <w:color w:val="000000" w:themeColor="text1"/>
          <w:kern w:val="0"/>
          <w:sz w:val="24"/>
          <w:szCs w:val="24"/>
          <w:vertAlign w:val="superscript"/>
          <w:lang w:val="en-GB" w:eastAsia="en-US"/>
        </w:rPr>
        <w:t>th</w:t>
      </w:r>
      <w:r w:rsidR="004D6340" w:rsidRPr="00282112">
        <w:rPr>
          <w:rFonts w:ascii="Times New Roman" w:hAnsi="Times New Roman" w:cs="Times New Roman"/>
          <w:b w:val="0"/>
          <w:bCs w:val="0"/>
          <w:snapToGrid w:val="0"/>
          <w:color w:val="000000" w:themeColor="text1"/>
          <w:kern w:val="0"/>
          <w:sz w:val="24"/>
          <w:szCs w:val="24"/>
          <w:lang w:val="en-GB" w:eastAsia="en-US"/>
        </w:rPr>
        <w:t xml:space="preserve"> July 2019</w:t>
      </w:r>
      <w:r w:rsidRPr="00282112">
        <w:rPr>
          <w:rFonts w:ascii="Times New Roman" w:hAnsi="Times New Roman" w:cs="Times New Roman"/>
          <w:b w:val="0"/>
          <w:bCs w:val="0"/>
          <w:snapToGrid w:val="0"/>
          <w:color w:val="000000" w:themeColor="text1"/>
          <w:kern w:val="0"/>
          <w:sz w:val="24"/>
          <w:szCs w:val="24"/>
          <w:lang w:val="en-GB" w:eastAsia="en-US"/>
        </w:rPr>
        <w:t xml:space="preserve">, </w:t>
      </w:r>
      <w:r w:rsidR="00F75E52" w:rsidRPr="00282112">
        <w:rPr>
          <w:rFonts w:ascii="Times New Roman" w:hAnsi="Times New Roman" w:cs="Times New Roman"/>
          <w:b w:val="0"/>
          <w:bCs w:val="0"/>
          <w:snapToGrid w:val="0"/>
          <w:color w:val="000000" w:themeColor="text1"/>
          <w:kern w:val="0"/>
          <w:sz w:val="24"/>
          <w:szCs w:val="24"/>
          <w:lang w:val="en-GB" w:eastAsia="en-US"/>
        </w:rPr>
        <w:t>02:30 p</w:t>
      </w:r>
      <w:r w:rsidRPr="00282112">
        <w:rPr>
          <w:rFonts w:ascii="Times New Roman" w:hAnsi="Times New Roman" w:cs="Times New Roman"/>
          <w:b w:val="0"/>
          <w:bCs w:val="0"/>
          <w:snapToGrid w:val="0"/>
          <w:color w:val="000000" w:themeColor="text1"/>
          <w:kern w:val="0"/>
          <w:sz w:val="24"/>
          <w:szCs w:val="24"/>
          <w:lang w:val="en-GB" w:eastAsia="en-US"/>
        </w:rPr>
        <w:t xml:space="preserve">.m. (local time). </w:t>
      </w:r>
    </w:p>
    <w:p w14:paraId="4C988AB3" w14:textId="77777777" w:rsidR="00A04C99" w:rsidRDefault="00A04C99" w:rsidP="00BA3761">
      <w:pPr>
        <w:ind w:firstLine="851"/>
        <w:jc w:val="both"/>
        <w:rPr>
          <w:lang w:val="en-GB" w:eastAsia="en-US"/>
        </w:rPr>
      </w:pPr>
    </w:p>
    <w:p w14:paraId="2D56771A" w14:textId="517D3CF6" w:rsidR="00F75E52" w:rsidRPr="00282112" w:rsidRDefault="00F75E52" w:rsidP="00BA3761">
      <w:pPr>
        <w:ind w:firstLine="851"/>
        <w:jc w:val="both"/>
        <w:rPr>
          <w:lang w:val="en-GB" w:eastAsia="en-US"/>
        </w:rPr>
      </w:pPr>
      <w:r w:rsidRPr="00282112">
        <w:rPr>
          <w:lang w:val="en-GB" w:eastAsia="en-US"/>
        </w:rPr>
        <w:t>Malteser International Wau – South Sudan</w:t>
      </w:r>
    </w:p>
    <w:p w14:paraId="6923E587" w14:textId="6BBF7136" w:rsidR="00F75E52" w:rsidRPr="00282112" w:rsidRDefault="00F75E52" w:rsidP="00BA3761">
      <w:pPr>
        <w:ind w:firstLine="851"/>
        <w:jc w:val="both"/>
        <w:rPr>
          <w:lang w:val="en-GB" w:eastAsia="en-US"/>
        </w:rPr>
      </w:pPr>
      <w:r w:rsidRPr="00282112">
        <w:rPr>
          <w:lang w:val="en-GB" w:eastAsia="en-US"/>
        </w:rPr>
        <w:t xml:space="preserve">Hai </w:t>
      </w:r>
      <w:proofErr w:type="spellStart"/>
      <w:r w:rsidRPr="00282112">
        <w:rPr>
          <w:lang w:val="en-GB" w:eastAsia="en-US"/>
        </w:rPr>
        <w:t>Daraja</w:t>
      </w:r>
      <w:proofErr w:type="spellEnd"/>
      <w:r w:rsidRPr="00282112">
        <w:rPr>
          <w:lang w:val="en-GB" w:eastAsia="en-US"/>
        </w:rPr>
        <w:t xml:space="preserve"> – </w:t>
      </w:r>
      <w:proofErr w:type="spellStart"/>
      <w:r w:rsidRPr="00282112">
        <w:rPr>
          <w:lang w:val="en-GB" w:eastAsia="en-US"/>
        </w:rPr>
        <w:t>Wau</w:t>
      </w:r>
      <w:proofErr w:type="spellEnd"/>
      <w:r w:rsidRPr="00282112">
        <w:rPr>
          <w:lang w:val="en-GB" w:eastAsia="en-US"/>
        </w:rPr>
        <w:t xml:space="preserve"> near ICRC office</w:t>
      </w:r>
    </w:p>
    <w:p w14:paraId="21295804" w14:textId="77777777" w:rsidR="00F75E52" w:rsidRPr="00282112" w:rsidRDefault="00F75E52" w:rsidP="00BA3761">
      <w:pPr>
        <w:ind w:firstLine="851"/>
        <w:jc w:val="both"/>
        <w:rPr>
          <w:lang w:val="en-GB" w:eastAsia="en-US"/>
        </w:rPr>
      </w:pPr>
      <w:r w:rsidRPr="00282112">
        <w:rPr>
          <w:lang w:val="en-GB" w:eastAsia="en-US"/>
        </w:rPr>
        <w:t>Wau State/Western Bahr el Ghazal State</w:t>
      </w:r>
    </w:p>
    <w:p w14:paraId="4A22617A" w14:textId="77777777" w:rsidR="00F75E52" w:rsidRPr="00282112" w:rsidRDefault="00F75E52" w:rsidP="00BA3761">
      <w:pPr>
        <w:ind w:firstLine="851"/>
        <w:jc w:val="both"/>
        <w:rPr>
          <w:lang w:val="en-GB" w:eastAsia="en-US"/>
        </w:rPr>
      </w:pPr>
      <w:r w:rsidRPr="00282112">
        <w:rPr>
          <w:lang w:val="en-GB" w:eastAsia="en-US"/>
        </w:rPr>
        <w:t>South Sudan</w:t>
      </w:r>
    </w:p>
    <w:p w14:paraId="24025EDD" w14:textId="77777777" w:rsidR="0020207D" w:rsidRPr="00282112" w:rsidRDefault="0020207D" w:rsidP="00BA3761">
      <w:pPr>
        <w:jc w:val="both"/>
        <w:rPr>
          <w:color w:val="FF0000"/>
          <w:lang w:val="en-GB"/>
        </w:rPr>
      </w:pPr>
    </w:p>
    <w:p w14:paraId="09FDFA16" w14:textId="1595E0DF" w:rsidR="0020207D" w:rsidRPr="00282112" w:rsidRDefault="0020207D" w:rsidP="00BA3761">
      <w:pPr>
        <w:pStyle w:val="Heading1"/>
        <w:numPr>
          <w:ilvl w:val="1"/>
          <w:numId w:val="5"/>
        </w:numPr>
        <w:tabs>
          <w:tab w:val="left" w:pos="360"/>
        </w:tabs>
        <w:spacing w:before="0" w:after="0"/>
        <w:ind w:left="540" w:hanging="540"/>
        <w:jc w:val="both"/>
        <w:rPr>
          <w:rFonts w:ascii="Times New Roman" w:hAnsi="Times New Roman" w:cs="Times New Roman"/>
          <w:b w:val="0"/>
          <w:bCs w:val="0"/>
          <w:snapToGrid w:val="0"/>
          <w:kern w:val="0"/>
          <w:sz w:val="24"/>
          <w:szCs w:val="24"/>
          <w:lang w:val="en-GB" w:eastAsia="en-US"/>
        </w:rPr>
      </w:pPr>
      <w:r w:rsidRPr="00282112">
        <w:rPr>
          <w:rFonts w:ascii="Times New Roman" w:hAnsi="Times New Roman" w:cs="Times New Roman"/>
          <w:b w:val="0"/>
          <w:bCs w:val="0"/>
          <w:snapToGrid w:val="0"/>
          <w:kern w:val="0"/>
          <w:sz w:val="24"/>
          <w:szCs w:val="24"/>
          <w:lang w:val="en-GB" w:eastAsia="en-US"/>
        </w:rPr>
        <w:t xml:space="preserve">Each </w:t>
      </w:r>
      <w:r w:rsidR="00A04C99">
        <w:rPr>
          <w:rFonts w:ascii="Times New Roman" w:hAnsi="Times New Roman" w:cs="Times New Roman"/>
          <w:b w:val="0"/>
          <w:bCs w:val="0"/>
          <w:snapToGrid w:val="0"/>
          <w:kern w:val="0"/>
          <w:sz w:val="24"/>
          <w:szCs w:val="24"/>
          <w:lang w:val="en-GB" w:eastAsia="en-US"/>
        </w:rPr>
        <w:t>bid</w:t>
      </w:r>
      <w:r w:rsidRPr="00282112">
        <w:rPr>
          <w:rFonts w:ascii="Times New Roman" w:hAnsi="Times New Roman" w:cs="Times New Roman"/>
          <w:b w:val="0"/>
          <w:bCs w:val="0"/>
          <w:snapToGrid w:val="0"/>
          <w:kern w:val="0"/>
          <w:sz w:val="24"/>
          <w:szCs w:val="24"/>
          <w:lang w:val="en-GB" w:eastAsia="en-US"/>
        </w:rPr>
        <w:t>, its annexes, and all supporting documents</w:t>
      </w:r>
      <w:r w:rsidR="00D174AB" w:rsidRPr="00282112">
        <w:rPr>
          <w:rFonts w:ascii="Times New Roman" w:hAnsi="Times New Roman" w:cs="Times New Roman"/>
          <w:b w:val="0"/>
          <w:bCs w:val="0"/>
          <w:snapToGrid w:val="0"/>
          <w:kern w:val="0"/>
          <w:sz w:val="24"/>
          <w:szCs w:val="24"/>
          <w:lang w:val="en-GB" w:eastAsia="en-US"/>
        </w:rPr>
        <w:t xml:space="preserve"> (specified in point 9</w:t>
      </w:r>
      <w:r w:rsidR="002A2734" w:rsidRPr="00282112">
        <w:rPr>
          <w:rFonts w:ascii="Times New Roman" w:hAnsi="Times New Roman" w:cs="Times New Roman"/>
          <w:b w:val="0"/>
          <w:bCs w:val="0"/>
          <w:snapToGrid w:val="0"/>
          <w:kern w:val="0"/>
          <w:sz w:val="24"/>
          <w:szCs w:val="24"/>
          <w:lang w:val="en-GB" w:eastAsia="en-US"/>
        </w:rPr>
        <w:t>)</w:t>
      </w:r>
      <w:r w:rsidRPr="00282112">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4"/>
      <w:bookmarkEnd w:id="15"/>
      <w:bookmarkEnd w:id="16"/>
      <w:bookmarkEnd w:id="17"/>
    </w:p>
    <w:p w14:paraId="6F6FE180" w14:textId="77777777" w:rsidR="0020207D" w:rsidRPr="00282112" w:rsidRDefault="0020207D" w:rsidP="00BA3761">
      <w:pPr>
        <w:numPr>
          <w:ilvl w:val="0"/>
          <w:numId w:val="12"/>
        </w:numPr>
        <w:tabs>
          <w:tab w:val="clear" w:pos="577"/>
          <w:tab w:val="left" w:pos="900"/>
        </w:tabs>
        <w:ind w:left="900" w:hanging="360"/>
        <w:jc w:val="both"/>
        <w:rPr>
          <w:snapToGrid w:val="0"/>
          <w:lang w:val="en-GB" w:eastAsia="en-US"/>
        </w:rPr>
      </w:pPr>
      <w:bookmarkStart w:id="18" w:name="_Toc520689968"/>
      <w:bookmarkStart w:id="19" w:name="_Toc520691368"/>
      <w:bookmarkStart w:id="20" w:name="_Ref500330141"/>
      <w:r w:rsidRPr="00282112">
        <w:rPr>
          <w:snapToGrid w:val="0"/>
          <w:lang w:val="en-GB" w:eastAsia="en-US"/>
        </w:rPr>
        <w:t>the above-mentioned address;</w:t>
      </w:r>
      <w:bookmarkEnd w:id="18"/>
      <w:bookmarkEnd w:id="19"/>
    </w:p>
    <w:p w14:paraId="322ADE97" w14:textId="2F048656" w:rsidR="0020207D" w:rsidRPr="00282112" w:rsidRDefault="0020207D" w:rsidP="00BA3761">
      <w:pPr>
        <w:numPr>
          <w:ilvl w:val="0"/>
          <w:numId w:val="12"/>
        </w:numPr>
        <w:tabs>
          <w:tab w:val="clear" w:pos="577"/>
          <w:tab w:val="left" w:pos="900"/>
        </w:tabs>
        <w:ind w:left="900" w:hanging="360"/>
        <w:jc w:val="both"/>
        <w:rPr>
          <w:snapToGrid w:val="0"/>
          <w:lang w:val="en-GB" w:eastAsia="en-US"/>
        </w:rPr>
      </w:pPr>
      <w:r w:rsidRPr="00282112">
        <w:rPr>
          <w:snapToGrid w:val="0"/>
          <w:lang w:val="en-GB" w:eastAsia="en-US"/>
        </w:rPr>
        <w:t xml:space="preserve">the reference code of the </w:t>
      </w:r>
      <w:r w:rsidR="00A04C99">
        <w:rPr>
          <w:snapToGrid w:val="0"/>
          <w:lang w:val="en-GB" w:eastAsia="en-US"/>
        </w:rPr>
        <w:t>bid</w:t>
      </w:r>
      <w:r w:rsidRPr="00282112">
        <w:rPr>
          <w:snapToGrid w:val="0"/>
          <w:lang w:val="en-GB" w:eastAsia="en-US"/>
        </w:rPr>
        <w:t xml:space="preserve">; </w:t>
      </w:r>
    </w:p>
    <w:p w14:paraId="31AA20B2" w14:textId="77777777" w:rsidR="0020207D" w:rsidRPr="00282112" w:rsidRDefault="0020207D" w:rsidP="00BA3761">
      <w:pPr>
        <w:numPr>
          <w:ilvl w:val="0"/>
          <w:numId w:val="12"/>
        </w:numPr>
        <w:tabs>
          <w:tab w:val="clear" w:pos="577"/>
          <w:tab w:val="left" w:pos="900"/>
        </w:tabs>
        <w:ind w:left="900" w:hanging="360"/>
        <w:jc w:val="both"/>
        <w:rPr>
          <w:snapToGrid w:val="0"/>
          <w:lang w:val="en-GB" w:eastAsia="en-US"/>
        </w:rPr>
      </w:pPr>
      <w:r w:rsidRPr="00282112">
        <w:rPr>
          <w:snapToGrid w:val="0"/>
          <w:lang w:val="en-GB" w:eastAsia="en-US"/>
        </w:rPr>
        <w:t>the instruction "Do not open before comparative bid analysis";</w:t>
      </w:r>
    </w:p>
    <w:p w14:paraId="66B51E55" w14:textId="77777777" w:rsidR="0020207D" w:rsidRPr="00282112" w:rsidRDefault="0020207D" w:rsidP="00BA3761">
      <w:pPr>
        <w:numPr>
          <w:ilvl w:val="0"/>
          <w:numId w:val="12"/>
        </w:numPr>
        <w:tabs>
          <w:tab w:val="clear" w:pos="577"/>
          <w:tab w:val="left" w:pos="900"/>
        </w:tabs>
        <w:ind w:left="900" w:hanging="360"/>
        <w:jc w:val="both"/>
        <w:rPr>
          <w:snapToGrid w:val="0"/>
          <w:lang w:val="en-GB" w:eastAsia="en-US"/>
        </w:rPr>
      </w:pPr>
      <w:r w:rsidRPr="00282112">
        <w:rPr>
          <w:snapToGrid w:val="0"/>
          <w:lang w:val="en-GB" w:eastAsia="en-US"/>
        </w:rPr>
        <w:t>The name of the bidder.</w:t>
      </w:r>
    </w:p>
    <w:bookmarkEnd w:id="20"/>
    <w:p w14:paraId="02C0EF15" w14:textId="77777777" w:rsidR="0020207D" w:rsidRPr="00282112" w:rsidRDefault="0020207D" w:rsidP="00BA3761">
      <w:pPr>
        <w:ind w:left="540" w:hanging="1"/>
        <w:jc w:val="both"/>
        <w:rPr>
          <w:snapToGrid w:val="0"/>
          <w:lang w:val="en-GB" w:eastAsia="en-US"/>
        </w:rPr>
      </w:pPr>
    </w:p>
    <w:p w14:paraId="3EA09E05" w14:textId="77777777" w:rsidR="0020207D" w:rsidRPr="00282112" w:rsidRDefault="0020207D" w:rsidP="00BA3761">
      <w:pPr>
        <w:pStyle w:val="Heading1"/>
        <w:numPr>
          <w:ilvl w:val="0"/>
          <w:numId w:val="5"/>
        </w:numPr>
        <w:spacing w:before="0" w:after="0"/>
        <w:jc w:val="both"/>
        <w:rPr>
          <w:rFonts w:ascii="Times New Roman" w:hAnsi="Times New Roman" w:cs="Times New Roman"/>
          <w:bCs w:val="0"/>
          <w:sz w:val="24"/>
          <w:szCs w:val="24"/>
          <w:lang w:val="en-GB"/>
        </w:rPr>
      </w:pPr>
      <w:bookmarkStart w:id="21" w:name="_Toc520689972"/>
      <w:bookmarkStart w:id="22" w:name="_Toc520691372"/>
      <w:bookmarkStart w:id="23" w:name="_Toc520692525"/>
      <w:bookmarkStart w:id="24" w:name="_Toc520778920"/>
      <w:bookmarkStart w:id="25" w:name="_Toc42487971"/>
      <w:r w:rsidRPr="00282112">
        <w:rPr>
          <w:rFonts w:ascii="Times New Roman" w:hAnsi="Times New Roman" w:cs="Times New Roman"/>
          <w:bCs w:val="0"/>
          <w:sz w:val="24"/>
          <w:szCs w:val="24"/>
          <w:lang w:val="en-GB"/>
        </w:rPr>
        <w:lastRenderedPageBreak/>
        <w:t xml:space="preserve">Content </w:t>
      </w:r>
      <w:bookmarkEnd w:id="21"/>
      <w:bookmarkEnd w:id="22"/>
      <w:bookmarkEnd w:id="23"/>
      <w:bookmarkEnd w:id="24"/>
      <w:bookmarkEnd w:id="25"/>
      <w:r w:rsidRPr="00282112">
        <w:rPr>
          <w:rFonts w:ascii="Times New Roman" w:hAnsi="Times New Roman" w:cs="Times New Roman"/>
          <w:bCs w:val="0"/>
          <w:sz w:val="24"/>
          <w:szCs w:val="24"/>
          <w:lang w:val="en-GB"/>
        </w:rPr>
        <w:t>of bid</w:t>
      </w:r>
    </w:p>
    <w:p w14:paraId="32DAF1CC" w14:textId="7C60BD18" w:rsidR="0020207D" w:rsidRPr="00282112" w:rsidRDefault="0020207D" w:rsidP="00BA3761">
      <w:pPr>
        <w:jc w:val="both"/>
        <w:rPr>
          <w:lang w:val="en-GB"/>
        </w:rPr>
      </w:pPr>
      <w:r w:rsidRPr="00282112">
        <w:rPr>
          <w:lang w:val="en-GB"/>
        </w:rPr>
        <w:t xml:space="preserve">All submitted bids must conform to the requirements mentioned in the request for </w:t>
      </w:r>
      <w:r w:rsidR="00A04C99">
        <w:rPr>
          <w:lang w:val="en-GB"/>
        </w:rPr>
        <w:t>bids</w:t>
      </w:r>
      <w:r w:rsidRPr="00282112">
        <w:rPr>
          <w:lang w:val="en-GB"/>
        </w:rPr>
        <w:t>. Furthermore, they must include the following documents:</w:t>
      </w:r>
      <w:bookmarkStart w:id="26" w:name="_Toc520689975"/>
      <w:bookmarkStart w:id="27" w:name="_Toc520691375"/>
      <w:bookmarkStart w:id="28" w:name="_Toc520692528"/>
      <w:bookmarkStart w:id="29" w:name="_Toc520778923"/>
    </w:p>
    <w:p w14:paraId="147AF0A2" w14:textId="77777777" w:rsidR="002A2734" w:rsidRPr="00282112" w:rsidRDefault="002A2734" w:rsidP="00BA3761">
      <w:pPr>
        <w:jc w:val="both"/>
        <w:rPr>
          <w:lang w:val="en-GB"/>
        </w:rPr>
      </w:pPr>
    </w:p>
    <w:p w14:paraId="4B6E424E" w14:textId="3CC33B42" w:rsidR="0020207D" w:rsidRPr="00282112" w:rsidRDefault="002A2734" w:rsidP="00BA3761">
      <w:pPr>
        <w:jc w:val="both"/>
        <w:rPr>
          <w:lang w:val="en-GB"/>
        </w:rPr>
      </w:pPr>
      <w:r w:rsidRPr="00282112">
        <w:rPr>
          <w:b/>
          <w:lang w:val="en-GB"/>
        </w:rPr>
        <w:t xml:space="preserve">Part 1 - </w:t>
      </w:r>
      <w:r w:rsidR="00A04C99">
        <w:rPr>
          <w:b/>
          <w:lang w:val="en-GB"/>
        </w:rPr>
        <w:t>Bid</w:t>
      </w:r>
      <w:r w:rsidR="0020207D" w:rsidRPr="00282112">
        <w:rPr>
          <w:b/>
          <w:lang w:val="en-GB"/>
        </w:rPr>
        <w:t>:</w:t>
      </w:r>
      <w:r w:rsidR="00D174AB" w:rsidRPr="00282112">
        <w:rPr>
          <w:b/>
          <w:lang w:val="en-GB"/>
        </w:rPr>
        <w:t xml:space="preserve"> </w:t>
      </w:r>
      <w:bookmarkEnd w:id="26"/>
      <w:bookmarkEnd w:id="27"/>
      <w:bookmarkEnd w:id="28"/>
      <w:bookmarkEnd w:id="29"/>
      <w:r w:rsidR="0020207D" w:rsidRPr="00282112">
        <w:rPr>
          <w:lang w:val="en-GB"/>
        </w:rPr>
        <w:t xml:space="preserve">A </w:t>
      </w:r>
      <w:r w:rsidR="00A04C99">
        <w:rPr>
          <w:lang w:val="en-GB"/>
        </w:rPr>
        <w:t>bid</w:t>
      </w:r>
      <w:r w:rsidR="0020207D" w:rsidRPr="00282112">
        <w:rPr>
          <w:lang w:val="en-GB"/>
        </w:rPr>
        <w:t xml:space="preserve"> for the </w:t>
      </w:r>
      <w:r w:rsidR="00A04C99">
        <w:rPr>
          <w:lang w:val="en-GB"/>
        </w:rPr>
        <w:t>bid</w:t>
      </w:r>
      <w:r w:rsidR="004B4701">
        <w:rPr>
          <w:lang w:val="en-GB"/>
        </w:rPr>
        <w:t>d</w:t>
      </w:r>
      <w:r w:rsidR="0020207D" w:rsidRPr="00282112">
        <w:rPr>
          <w:lang w:val="en-GB"/>
        </w:rPr>
        <w:t xml:space="preserve">ed service. </w:t>
      </w:r>
      <w:r w:rsidR="00D174AB" w:rsidRPr="00282112">
        <w:rPr>
          <w:lang w:val="en-GB" w:eastAsia="fr-FR"/>
        </w:rPr>
        <w:t xml:space="preserve">The format </w:t>
      </w:r>
      <w:r w:rsidR="004D6340" w:rsidRPr="00282112">
        <w:rPr>
          <w:lang w:val="en-GB" w:eastAsia="fr-FR"/>
        </w:rPr>
        <w:t>BOQ</w:t>
      </w:r>
      <w:r w:rsidR="00D174AB" w:rsidRPr="00282112">
        <w:rPr>
          <w:lang w:val="en-GB" w:eastAsia="fr-FR"/>
        </w:rPr>
        <w:t xml:space="preserve"> can be used or a separate one depending on </w:t>
      </w:r>
      <w:r w:rsidR="00BA3761" w:rsidRPr="00282112">
        <w:rPr>
          <w:lang w:val="en-GB" w:eastAsia="fr-FR"/>
        </w:rPr>
        <w:t>contractor’s</w:t>
      </w:r>
      <w:r w:rsidR="00D174AB" w:rsidRPr="00282112">
        <w:rPr>
          <w:lang w:val="en-GB" w:eastAsia="fr-FR"/>
        </w:rPr>
        <w:t xml:space="preserve"> choice</w:t>
      </w:r>
      <w:r w:rsidR="0020207D" w:rsidRPr="00282112">
        <w:rPr>
          <w:lang w:val="en-GB"/>
        </w:rPr>
        <w:t>. Additional sheets may be attached for further details.</w:t>
      </w:r>
    </w:p>
    <w:p w14:paraId="754429D6" w14:textId="77777777" w:rsidR="00D174AB" w:rsidRPr="00282112" w:rsidRDefault="00D174AB" w:rsidP="00BA3761">
      <w:pPr>
        <w:jc w:val="both"/>
        <w:rPr>
          <w:lang w:val="en-GB"/>
        </w:rPr>
      </w:pPr>
    </w:p>
    <w:p w14:paraId="5305F020" w14:textId="77777777" w:rsidR="00AA5B67" w:rsidRPr="00282112" w:rsidRDefault="002A2734" w:rsidP="00BA3761">
      <w:pPr>
        <w:jc w:val="both"/>
        <w:rPr>
          <w:b/>
          <w:lang w:val="en-GB"/>
        </w:rPr>
      </w:pPr>
      <w:r w:rsidRPr="00282112">
        <w:rPr>
          <w:b/>
          <w:lang w:val="en-GB"/>
        </w:rPr>
        <w:t>Part 2 -</w:t>
      </w:r>
      <w:r w:rsidR="00AA5B67" w:rsidRPr="00282112">
        <w:rPr>
          <w:b/>
          <w:lang w:val="en-GB"/>
        </w:rPr>
        <w:t xml:space="preserve"> Legal documents</w:t>
      </w:r>
    </w:p>
    <w:p w14:paraId="25D9DF5B" w14:textId="77777777" w:rsidR="00AA5B67" w:rsidRPr="00282112" w:rsidRDefault="00AA5B67" w:rsidP="00BA3761">
      <w:pPr>
        <w:numPr>
          <w:ilvl w:val="0"/>
          <w:numId w:val="37"/>
        </w:numPr>
        <w:ind w:hanging="357"/>
        <w:jc w:val="both"/>
        <w:rPr>
          <w:lang w:val="en-GB"/>
        </w:rPr>
      </w:pPr>
      <w:r w:rsidRPr="00282112">
        <w:rPr>
          <w:lang w:val="en-GB"/>
        </w:rPr>
        <w:t>Copy of the company’s certificate of incorporation</w:t>
      </w:r>
    </w:p>
    <w:p w14:paraId="325A76D5" w14:textId="77777777" w:rsidR="00AA5B67" w:rsidRPr="00282112" w:rsidRDefault="00AA5B67" w:rsidP="00BA3761">
      <w:pPr>
        <w:numPr>
          <w:ilvl w:val="0"/>
          <w:numId w:val="37"/>
        </w:numPr>
        <w:ind w:hanging="357"/>
        <w:jc w:val="both"/>
        <w:rPr>
          <w:lang w:val="en-GB"/>
        </w:rPr>
      </w:pPr>
      <w:r w:rsidRPr="00282112">
        <w:rPr>
          <w:lang w:val="en-GB"/>
        </w:rPr>
        <w:t xml:space="preserve">Copy of Chamber of Commerce registration </w:t>
      </w:r>
    </w:p>
    <w:p w14:paraId="538D9BE0" w14:textId="77777777" w:rsidR="00AA5B67" w:rsidRPr="00282112" w:rsidRDefault="00AA5B67" w:rsidP="00BA3761">
      <w:pPr>
        <w:numPr>
          <w:ilvl w:val="0"/>
          <w:numId w:val="37"/>
        </w:numPr>
        <w:ind w:hanging="357"/>
        <w:jc w:val="both"/>
        <w:rPr>
          <w:lang w:val="en-GB"/>
        </w:rPr>
      </w:pPr>
      <w:r w:rsidRPr="00282112">
        <w:rPr>
          <w:lang w:val="en-GB"/>
        </w:rPr>
        <w:t>Copy Tax Identification Certificate</w:t>
      </w:r>
    </w:p>
    <w:p w14:paraId="7AA1B9B0" w14:textId="77777777" w:rsidR="00AA5B67" w:rsidRPr="00282112" w:rsidRDefault="00AA5B67" w:rsidP="00BA3761">
      <w:pPr>
        <w:numPr>
          <w:ilvl w:val="0"/>
          <w:numId w:val="37"/>
        </w:numPr>
        <w:ind w:hanging="357"/>
        <w:jc w:val="both"/>
        <w:rPr>
          <w:lang w:val="en-GB"/>
        </w:rPr>
      </w:pPr>
      <w:r w:rsidRPr="00282112">
        <w:rPr>
          <w:lang w:val="en-GB"/>
        </w:rPr>
        <w:t>Copy of Certificate of Operation</w:t>
      </w:r>
    </w:p>
    <w:p w14:paraId="295D828F" w14:textId="77777777" w:rsidR="00AA5B67" w:rsidRPr="00282112" w:rsidRDefault="00AA5B67" w:rsidP="00BA3761">
      <w:pPr>
        <w:numPr>
          <w:ilvl w:val="0"/>
          <w:numId w:val="37"/>
        </w:numPr>
        <w:ind w:hanging="357"/>
        <w:jc w:val="both"/>
        <w:rPr>
          <w:lang w:val="en-GB"/>
        </w:rPr>
      </w:pPr>
      <w:r w:rsidRPr="00282112">
        <w:rPr>
          <w:lang w:val="en-GB"/>
        </w:rPr>
        <w:t>Company’s Financial Statement of last three months</w:t>
      </w:r>
    </w:p>
    <w:p w14:paraId="036677E7" w14:textId="77777777" w:rsidR="00AA5B67" w:rsidRPr="00282112" w:rsidRDefault="00AA5B67" w:rsidP="00BA3761">
      <w:pPr>
        <w:numPr>
          <w:ilvl w:val="0"/>
          <w:numId w:val="37"/>
        </w:numPr>
        <w:ind w:hanging="357"/>
        <w:jc w:val="both"/>
        <w:rPr>
          <w:lang w:val="en-GB"/>
        </w:rPr>
      </w:pPr>
      <w:r w:rsidRPr="00282112">
        <w:rPr>
          <w:lang w:val="en-GB"/>
        </w:rPr>
        <w:t>Company’s official address</w:t>
      </w:r>
    </w:p>
    <w:p w14:paraId="0D128521" w14:textId="77777777" w:rsidR="0020207D" w:rsidRPr="00282112" w:rsidRDefault="0020207D" w:rsidP="00BA3761">
      <w:pPr>
        <w:numPr>
          <w:ilvl w:val="0"/>
          <w:numId w:val="37"/>
        </w:numPr>
        <w:ind w:hanging="357"/>
        <w:jc w:val="both"/>
        <w:rPr>
          <w:lang w:val="en-GB"/>
        </w:rPr>
      </w:pPr>
      <w:r w:rsidRPr="00282112">
        <w:rPr>
          <w:lang w:val="en-GB"/>
        </w:rPr>
        <w:t xml:space="preserve">Bank account </w:t>
      </w:r>
      <w:r w:rsidR="00392AFC" w:rsidRPr="00282112">
        <w:rPr>
          <w:lang w:val="en-GB"/>
        </w:rPr>
        <w:t>details (where money would be paid)</w:t>
      </w:r>
      <w:r w:rsidRPr="00282112">
        <w:rPr>
          <w:lang w:val="en-GB"/>
        </w:rPr>
        <w:t>.</w:t>
      </w:r>
    </w:p>
    <w:p w14:paraId="1A89FCE9" w14:textId="23BE662D" w:rsidR="0020207D" w:rsidRDefault="0020207D" w:rsidP="00BA3761">
      <w:pPr>
        <w:jc w:val="both"/>
        <w:rPr>
          <w:lang w:val="en-GB"/>
        </w:rPr>
      </w:pPr>
    </w:p>
    <w:p w14:paraId="59988B70" w14:textId="77777777" w:rsidR="00831827" w:rsidRPr="00973728" w:rsidRDefault="00831827" w:rsidP="00831827">
      <w:pPr>
        <w:spacing w:before="120"/>
        <w:rPr>
          <w:b/>
          <w:lang w:val="en-GB"/>
        </w:rPr>
      </w:pPr>
      <w:r w:rsidRPr="00973728">
        <w:rPr>
          <w:b/>
          <w:lang w:val="en-GB"/>
        </w:rPr>
        <w:t xml:space="preserve">Part 3 - Technical resources and experience </w:t>
      </w:r>
    </w:p>
    <w:p w14:paraId="739BB2DE" w14:textId="77777777" w:rsidR="00831827" w:rsidRPr="009117DE" w:rsidRDefault="00831827" w:rsidP="00831827">
      <w:pPr>
        <w:numPr>
          <w:ilvl w:val="0"/>
          <w:numId w:val="37"/>
        </w:numPr>
        <w:ind w:hanging="357"/>
        <w:jc w:val="both"/>
        <w:rPr>
          <w:color w:val="000000" w:themeColor="text1"/>
          <w:lang w:val="en-GB"/>
        </w:rPr>
      </w:pPr>
      <w:r w:rsidRPr="009117DE">
        <w:rPr>
          <w:color w:val="000000" w:themeColor="text1"/>
          <w:lang w:val="en-GB"/>
        </w:rPr>
        <w:t>List of technical personnel,</w:t>
      </w:r>
    </w:p>
    <w:p w14:paraId="3729EBEE" w14:textId="77777777" w:rsidR="00831827" w:rsidRPr="009117DE" w:rsidRDefault="00831827" w:rsidP="00831827">
      <w:pPr>
        <w:numPr>
          <w:ilvl w:val="0"/>
          <w:numId w:val="37"/>
        </w:numPr>
        <w:ind w:hanging="357"/>
        <w:jc w:val="both"/>
        <w:rPr>
          <w:color w:val="000000" w:themeColor="text1"/>
          <w:lang w:val="en-GB"/>
        </w:rPr>
      </w:pPr>
      <w:r w:rsidRPr="009117DE">
        <w:rPr>
          <w:color w:val="000000" w:themeColor="text1"/>
          <w:lang w:val="en-GB"/>
        </w:rPr>
        <w:t>List of equipment,</w:t>
      </w:r>
    </w:p>
    <w:p w14:paraId="5E4CD7E9" w14:textId="77777777" w:rsidR="00831827" w:rsidRPr="00973728" w:rsidRDefault="00831827" w:rsidP="00831827">
      <w:pPr>
        <w:numPr>
          <w:ilvl w:val="0"/>
          <w:numId w:val="37"/>
        </w:numPr>
        <w:ind w:hanging="357"/>
        <w:jc w:val="both"/>
        <w:rPr>
          <w:lang w:val="en-GB"/>
        </w:rPr>
      </w:pPr>
      <w:r w:rsidRPr="00973728">
        <w:rPr>
          <w:lang w:val="en-GB"/>
        </w:rPr>
        <w:t>Projects undertaken either copies of work completion certificates of at least 2 previous work of similar nature executed in South Sudan and/ or filled list with contact details</w:t>
      </w:r>
    </w:p>
    <w:p w14:paraId="5A6283F1" w14:textId="77777777" w:rsidR="00831827" w:rsidRPr="00282112" w:rsidRDefault="00831827" w:rsidP="00BA3761">
      <w:pPr>
        <w:jc w:val="both"/>
        <w:rPr>
          <w:lang w:val="en-GB"/>
        </w:rPr>
      </w:pPr>
    </w:p>
    <w:p w14:paraId="7723F55C" w14:textId="77777777" w:rsidR="0020207D" w:rsidRPr="00282112" w:rsidRDefault="0020207D" w:rsidP="00BA3761">
      <w:pPr>
        <w:pStyle w:val="Heading1"/>
        <w:numPr>
          <w:ilvl w:val="0"/>
          <w:numId w:val="5"/>
        </w:numPr>
        <w:spacing w:before="0" w:after="0"/>
        <w:jc w:val="both"/>
        <w:rPr>
          <w:rFonts w:ascii="Times New Roman" w:hAnsi="Times New Roman" w:cs="Times New Roman"/>
          <w:bCs w:val="0"/>
          <w:sz w:val="24"/>
          <w:szCs w:val="24"/>
          <w:lang w:val="en-GB"/>
        </w:rPr>
      </w:pPr>
      <w:bookmarkStart w:id="30" w:name="_Toc520690003"/>
      <w:bookmarkStart w:id="31" w:name="_Toc520691403"/>
      <w:bookmarkStart w:id="32" w:name="_Toc520692549"/>
      <w:bookmarkStart w:id="33" w:name="_Toc520778944"/>
      <w:bookmarkStart w:id="34" w:name="_Toc42487977"/>
      <w:r w:rsidRPr="00282112">
        <w:rPr>
          <w:rFonts w:ascii="Times New Roman" w:hAnsi="Times New Roman" w:cs="Times New Roman"/>
          <w:bCs w:val="0"/>
          <w:sz w:val="24"/>
          <w:szCs w:val="24"/>
          <w:lang w:val="en-GB"/>
        </w:rPr>
        <w:t xml:space="preserve">Ownership of </w:t>
      </w:r>
      <w:bookmarkEnd w:id="30"/>
      <w:bookmarkEnd w:id="31"/>
      <w:bookmarkEnd w:id="32"/>
      <w:bookmarkEnd w:id="33"/>
      <w:bookmarkEnd w:id="34"/>
      <w:r w:rsidRPr="00282112">
        <w:rPr>
          <w:rFonts w:ascii="Times New Roman" w:hAnsi="Times New Roman" w:cs="Times New Roman"/>
          <w:bCs w:val="0"/>
          <w:sz w:val="24"/>
          <w:szCs w:val="24"/>
          <w:lang w:val="en-GB"/>
        </w:rPr>
        <w:t>bids</w:t>
      </w:r>
    </w:p>
    <w:p w14:paraId="3988C096" w14:textId="77777777" w:rsidR="0020207D" w:rsidRPr="00282112" w:rsidRDefault="0020207D" w:rsidP="00BA3761">
      <w:pPr>
        <w:jc w:val="both"/>
        <w:rPr>
          <w:lang w:val="en-GB"/>
        </w:rPr>
      </w:pPr>
      <w:r w:rsidRPr="00282112">
        <w:rPr>
          <w:lang w:val="en-GB"/>
        </w:rPr>
        <w:t>MI reserves</w:t>
      </w:r>
      <w:r w:rsidR="00AD32E3" w:rsidRPr="00282112">
        <w:rPr>
          <w:lang w:val="en-GB"/>
        </w:rPr>
        <w:t>/funds</w:t>
      </w:r>
      <w:r w:rsidRPr="00282112">
        <w:rPr>
          <w:lang w:val="en-GB"/>
        </w:rPr>
        <w:t xml:space="preserve"> ownership of all bids received. As a consequence, bidders will not be able to stipulate requirements that their bids are to be returned.</w:t>
      </w:r>
    </w:p>
    <w:p w14:paraId="4E50FF33" w14:textId="77777777" w:rsidR="0020207D" w:rsidRPr="00282112" w:rsidRDefault="0020207D" w:rsidP="00BA3761">
      <w:pPr>
        <w:pStyle w:val="Blockquote"/>
        <w:spacing w:before="0" w:after="0"/>
        <w:ind w:right="357"/>
        <w:jc w:val="both"/>
        <w:rPr>
          <w:b/>
          <w:szCs w:val="24"/>
          <w:lang w:val="en-GB"/>
        </w:rPr>
      </w:pPr>
    </w:p>
    <w:p w14:paraId="145B3706" w14:textId="77777777" w:rsidR="0020207D" w:rsidRPr="00282112" w:rsidRDefault="0020207D" w:rsidP="00BA3761">
      <w:pPr>
        <w:pStyle w:val="ListParagraph"/>
        <w:numPr>
          <w:ilvl w:val="0"/>
          <w:numId w:val="5"/>
        </w:numPr>
        <w:jc w:val="both"/>
        <w:rPr>
          <w:b/>
          <w:lang w:val="en-GB"/>
        </w:rPr>
      </w:pPr>
      <w:bookmarkStart w:id="35" w:name="_Toc520690008"/>
      <w:bookmarkStart w:id="36" w:name="_Toc520691408"/>
      <w:bookmarkStart w:id="37" w:name="_Toc520692554"/>
      <w:bookmarkStart w:id="38" w:name="_Toc520778949"/>
      <w:r w:rsidRPr="00282112">
        <w:rPr>
          <w:b/>
          <w:lang w:val="en-GB"/>
        </w:rPr>
        <w:t>Opening of submitted bids</w:t>
      </w:r>
      <w:bookmarkEnd w:id="35"/>
      <w:bookmarkEnd w:id="36"/>
      <w:bookmarkEnd w:id="37"/>
      <w:bookmarkEnd w:id="38"/>
    </w:p>
    <w:p w14:paraId="0A5A9F73" w14:textId="34B93097" w:rsidR="0020207D" w:rsidRPr="00282112" w:rsidRDefault="0020207D" w:rsidP="00BA3761">
      <w:pPr>
        <w:jc w:val="both"/>
        <w:rPr>
          <w:lang w:val="en-GB"/>
        </w:rPr>
      </w:pPr>
      <w:r w:rsidRPr="00282112">
        <w:rPr>
          <w:lang w:val="en-GB"/>
        </w:rPr>
        <w:t xml:space="preserve">The bids will be opened on </w:t>
      </w:r>
      <w:bookmarkStart w:id="39" w:name="_Toc520690010"/>
      <w:bookmarkStart w:id="40" w:name="_Toc520691410"/>
      <w:bookmarkStart w:id="41" w:name="_Toc520692556"/>
      <w:bookmarkStart w:id="42" w:name="_Toc520778951"/>
      <w:r w:rsidR="004B4701">
        <w:rPr>
          <w:lang w:val="en-GB"/>
        </w:rPr>
        <w:t>12</w:t>
      </w:r>
      <w:r w:rsidR="004D6340" w:rsidRPr="00282112">
        <w:rPr>
          <w:vertAlign w:val="superscript"/>
          <w:lang w:val="en-GB"/>
        </w:rPr>
        <w:t>th</w:t>
      </w:r>
      <w:r w:rsidR="004D6340" w:rsidRPr="00282112">
        <w:rPr>
          <w:lang w:val="en-GB"/>
        </w:rPr>
        <w:t xml:space="preserve"> July 2019</w:t>
      </w:r>
      <w:r w:rsidR="00D174AB" w:rsidRPr="00282112">
        <w:rPr>
          <w:lang w:val="en-GB"/>
        </w:rPr>
        <w:t xml:space="preserve"> at 03:0</w:t>
      </w:r>
      <w:r w:rsidRPr="00282112">
        <w:rPr>
          <w:lang w:val="en-GB"/>
        </w:rPr>
        <w:t>0</w:t>
      </w:r>
      <w:r w:rsidR="00AD726A" w:rsidRPr="00282112">
        <w:rPr>
          <w:lang w:val="en-GB"/>
        </w:rPr>
        <w:t xml:space="preserve"> p</w:t>
      </w:r>
      <w:r w:rsidRPr="00282112">
        <w:rPr>
          <w:lang w:val="en-GB"/>
        </w:rPr>
        <w:t xml:space="preserve">.m., in Malteser International Wau Office, Wau State, South Sudan, by the analysing committee. The selection process will be recorded in writing by the </w:t>
      </w:r>
      <w:r w:rsidR="00A04C99">
        <w:rPr>
          <w:lang w:val="en-GB"/>
        </w:rPr>
        <w:t>Procurement C</w:t>
      </w:r>
      <w:r w:rsidRPr="00282112">
        <w:rPr>
          <w:lang w:val="en-GB"/>
        </w:rPr>
        <w:t>ommittee.</w:t>
      </w:r>
      <w:bookmarkEnd w:id="39"/>
      <w:bookmarkEnd w:id="40"/>
      <w:bookmarkEnd w:id="41"/>
      <w:bookmarkEnd w:id="42"/>
    </w:p>
    <w:p w14:paraId="51A3B014" w14:textId="77777777" w:rsidR="0020207D" w:rsidRPr="00282112" w:rsidRDefault="0020207D" w:rsidP="00BA3761">
      <w:pPr>
        <w:jc w:val="both"/>
        <w:rPr>
          <w:lang w:val="en-GB"/>
        </w:rPr>
      </w:pPr>
    </w:p>
    <w:p w14:paraId="0FA6DD0A" w14:textId="77777777" w:rsidR="0020207D" w:rsidRPr="00282112" w:rsidRDefault="0020207D" w:rsidP="00BA3761">
      <w:pPr>
        <w:pStyle w:val="Heading1"/>
        <w:numPr>
          <w:ilvl w:val="0"/>
          <w:numId w:val="5"/>
        </w:numPr>
        <w:spacing w:before="0" w:after="0"/>
        <w:jc w:val="both"/>
        <w:rPr>
          <w:rFonts w:ascii="Times New Roman" w:hAnsi="Times New Roman" w:cs="Times New Roman"/>
          <w:sz w:val="24"/>
          <w:szCs w:val="24"/>
          <w:lang w:val="en-GB"/>
        </w:rPr>
      </w:pPr>
      <w:r w:rsidRPr="00282112">
        <w:rPr>
          <w:rFonts w:ascii="Times New Roman" w:hAnsi="Times New Roman" w:cs="Times New Roman"/>
          <w:sz w:val="24"/>
          <w:szCs w:val="24"/>
          <w:lang w:val="en-GB"/>
        </w:rPr>
        <w:t>Bid evaluation</w:t>
      </w:r>
    </w:p>
    <w:p w14:paraId="0F7A8015" w14:textId="77777777" w:rsidR="0020207D" w:rsidRPr="00282112" w:rsidRDefault="0020207D" w:rsidP="00BA3761">
      <w:pPr>
        <w:jc w:val="both"/>
        <w:rPr>
          <w:lang w:val="en-GB"/>
        </w:rPr>
      </w:pPr>
      <w:r w:rsidRPr="00282112">
        <w:rPr>
          <w:lang w:val="en-GB"/>
        </w:rPr>
        <w:t>The criteria applied for the evaluation will be the legal conformity, the price, the technical experiences, the compliance with technical specifications and quality standards, and the ability to deliver and meet timeframes as specified. The work will be awarded to the winning bidder according to the timetable mentioned above.</w:t>
      </w:r>
    </w:p>
    <w:p w14:paraId="699068FD" w14:textId="3BE0C1F5" w:rsidR="0020207D" w:rsidRPr="00282112" w:rsidRDefault="0020207D" w:rsidP="00BA3761">
      <w:pPr>
        <w:jc w:val="both"/>
        <w:rPr>
          <w:lang w:val="en-GB"/>
        </w:rPr>
      </w:pPr>
    </w:p>
    <w:p w14:paraId="64189710" w14:textId="77777777" w:rsidR="0020207D" w:rsidRPr="00282112" w:rsidRDefault="0020207D" w:rsidP="00BA3761">
      <w:pPr>
        <w:pStyle w:val="ListParagraph"/>
        <w:numPr>
          <w:ilvl w:val="0"/>
          <w:numId w:val="5"/>
        </w:numPr>
        <w:jc w:val="both"/>
        <w:rPr>
          <w:lang w:val="en-GB"/>
        </w:rPr>
      </w:pPr>
      <w:r w:rsidRPr="00282112">
        <w:rPr>
          <w:b/>
          <w:lang w:val="en-GB"/>
        </w:rPr>
        <w:t>Service requirements</w:t>
      </w:r>
    </w:p>
    <w:p w14:paraId="1E6822E5" w14:textId="77777777" w:rsidR="0020207D" w:rsidRPr="00282112" w:rsidRDefault="0020207D" w:rsidP="00BA3761">
      <w:pPr>
        <w:jc w:val="both"/>
        <w:rPr>
          <w:lang w:val="en-GB"/>
        </w:rPr>
      </w:pPr>
      <w:r w:rsidRPr="00282112">
        <w:rPr>
          <w:lang w:val="en-GB"/>
        </w:rPr>
        <w:t>The vendor has to guarantee the price quoted will remain unvaried for the whole duration of the contract.</w:t>
      </w:r>
    </w:p>
    <w:p w14:paraId="1C0F7C1E" w14:textId="77777777" w:rsidR="0020207D" w:rsidRPr="00282112" w:rsidRDefault="0020207D" w:rsidP="00BA3761">
      <w:pPr>
        <w:jc w:val="both"/>
        <w:rPr>
          <w:lang w:val="en-GB"/>
        </w:rPr>
      </w:pPr>
    </w:p>
    <w:p w14:paraId="191944F8" w14:textId="77777777" w:rsidR="0020207D" w:rsidRPr="00282112" w:rsidRDefault="002A5C76" w:rsidP="00BA3761">
      <w:pPr>
        <w:pStyle w:val="ListParagraph"/>
        <w:numPr>
          <w:ilvl w:val="0"/>
          <w:numId w:val="5"/>
        </w:numPr>
        <w:jc w:val="both"/>
        <w:rPr>
          <w:b/>
          <w:color w:val="000000" w:themeColor="text1"/>
          <w:lang w:val="en-GB"/>
        </w:rPr>
      </w:pPr>
      <w:r w:rsidRPr="00282112">
        <w:rPr>
          <w:b/>
          <w:color w:val="000000" w:themeColor="text1"/>
          <w:lang w:val="en-GB"/>
        </w:rPr>
        <w:t>Terms</w:t>
      </w:r>
      <w:r w:rsidR="0020207D" w:rsidRPr="00282112">
        <w:rPr>
          <w:b/>
          <w:color w:val="000000" w:themeColor="text1"/>
          <w:lang w:val="en-GB"/>
        </w:rPr>
        <w:t xml:space="preserve"> of payment</w:t>
      </w:r>
    </w:p>
    <w:p w14:paraId="7977AF2A" w14:textId="24B699B7" w:rsidR="0020207D" w:rsidRPr="00282112" w:rsidRDefault="002A2734" w:rsidP="00BA3761">
      <w:pPr>
        <w:jc w:val="both"/>
        <w:rPr>
          <w:lang w:val="en-GB"/>
        </w:rPr>
      </w:pPr>
      <w:r w:rsidRPr="00282112">
        <w:rPr>
          <w:lang w:val="en-GB"/>
        </w:rPr>
        <w:t xml:space="preserve">After completion of </w:t>
      </w:r>
      <w:r w:rsidR="00173CAD" w:rsidRPr="00282112">
        <w:rPr>
          <w:lang w:val="en-GB"/>
        </w:rPr>
        <w:t>the construction and MI is satisfied with the work</w:t>
      </w:r>
      <w:r w:rsidRPr="00282112">
        <w:rPr>
          <w:lang w:val="en-GB"/>
        </w:rPr>
        <w:t xml:space="preserve">, </w:t>
      </w:r>
      <w:r w:rsidR="00173CAD" w:rsidRPr="00282112">
        <w:rPr>
          <w:lang w:val="en-GB"/>
        </w:rPr>
        <w:t xml:space="preserve">an </w:t>
      </w:r>
      <w:r w:rsidRPr="00282112">
        <w:rPr>
          <w:lang w:val="en-GB"/>
        </w:rPr>
        <w:t xml:space="preserve">invoice </w:t>
      </w:r>
      <w:r w:rsidR="00DC24D7" w:rsidRPr="00282112">
        <w:rPr>
          <w:lang w:val="en-GB"/>
        </w:rPr>
        <w:t>will</w:t>
      </w:r>
      <w:r w:rsidRPr="00282112">
        <w:rPr>
          <w:lang w:val="en-GB"/>
        </w:rPr>
        <w:t xml:space="preserve"> be submitted to Malteser International office in Wau. </w:t>
      </w:r>
      <w:r w:rsidR="00F75E52" w:rsidRPr="00282112">
        <w:rPr>
          <w:lang w:val="en-GB"/>
        </w:rPr>
        <w:t xml:space="preserve">The payment will be done within </w:t>
      </w:r>
      <w:r w:rsidR="00173CAD" w:rsidRPr="00282112">
        <w:rPr>
          <w:lang w:val="en-GB"/>
        </w:rPr>
        <w:t xml:space="preserve">20 working </w:t>
      </w:r>
      <w:r w:rsidR="00AA5B67" w:rsidRPr="00282112">
        <w:rPr>
          <w:lang w:val="en-GB"/>
        </w:rPr>
        <w:t xml:space="preserve">days </w:t>
      </w:r>
      <w:r w:rsidRPr="00282112">
        <w:rPr>
          <w:lang w:val="en-GB"/>
        </w:rPr>
        <w:t xml:space="preserve">after </w:t>
      </w:r>
      <w:r w:rsidR="00AA5B67" w:rsidRPr="00282112">
        <w:rPr>
          <w:lang w:val="en-GB"/>
        </w:rPr>
        <w:t>submission of</w:t>
      </w:r>
      <w:r w:rsidRPr="00282112">
        <w:rPr>
          <w:lang w:val="en-GB"/>
        </w:rPr>
        <w:t xml:space="preserve"> the</w:t>
      </w:r>
      <w:r w:rsidR="00AA5B67" w:rsidRPr="00282112">
        <w:rPr>
          <w:lang w:val="en-GB"/>
        </w:rPr>
        <w:t xml:space="preserve"> invoice </w:t>
      </w:r>
      <w:r w:rsidRPr="00282112">
        <w:rPr>
          <w:color w:val="000000" w:themeColor="text1"/>
          <w:lang w:val="en-GB"/>
        </w:rPr>
        <w:t xml:space="preserve">in USD to an account provided by the </w:t>
      </w:r>
      <w:r w:rsidR="00DC24D7" w:rsidRPr="00282112">
        <w:rPr>
          <w:color w:val="000000" w:themeColor="text1"/>
          <w:lang w:val="en-GB"/>
        </w:rPr>
        <w:t>contractor.</w:t>
      </w:r>
    </w:p>
    <w:p w14:paraId="38B2B34A" w14:textId="77777777" w:rsidR="00831827" w:rsidRDefault="00831827" w:rsidP="00BA3761">
      <w:pPr>
        <w:jc w:val="both"/>
        <w:rPr>
          <w:b/>
          <w:bCs/>
          <w:color w:val="000000"/>
          <w:u w:val="single"/>
          <w:lang w:val="en-US" w:eastAsia="en-US"/>
        </w:rPr>
      </w:pPr>
    </w:p>
    <w:p w14:paraId="7F87CCA0" w14:textId="7471710B" w:rsidR="00F75E52" w:rsidRDefault="00831827" w:rsidP="00BA3761">
      <w:pPr>
        <w:jc w:val="both"/>
        <w:rPr>
          <w:b/>
          <w:bCs/>
          <w:color w:val="000000"/>
          <w:u w:val="single"/>
          <w:lang w:val="en-US" w:eastAsia="en-US"/>
        </w:rPr>
      </w:pPr>
      <w:r w:rsidRPr="004B5977">
        <w:rPr>
          <w:b/>
          <w:bCs/>
          <w:color w:val="000000"/>
          <w:u w:val="single"/>
          <w:lang w:val="en-US" w:eastAsia="en-US"/>
        </w:rPr>
        <w:t>Proposed Bill of Quantity for Borehole drilling</w:t>
      </w:r>
    </w:p>
    <w:p w14:paraId="6F7ED23F" w14:textId="36C56C94" w:rsidR="00831827" w:rsidRDefault="00831827" w:rsidP="00831827">
      <w:pPr>
        <w:jc w:val="both"/>
        <w:rPr>
          <w:b/>
          <w:bCs/>
          <w:color w:val="000000"/>
          <w:u w:val="single"/>
          <w:lang w:val="en-US" w:eastAsia="en-US"/>
        </w:rPr>
      </w:pPr>
      <w:r w:rsidRPr="00831827">
        <w:rPr>
          <w:color w:val="000000"/>
          <w:lang w:val="en-US" w:eastAsia="en-US"/>
        </w:rPr>
        <w:lastRenderedPageBreak/>
        <w:t>Please specify the unit prices per meter and calculate the total according to the stated quantities.</w:t>
      </w:r>
      <w:r w:rsidRPr="00831827">
        <w:rPr>
          <w:color w:val="000000"/>
          <w:lang w:val="en-US" w:eastAsia="en-US"/>
        </w:rPr>
        <w:br/>
        <w:t>Note: after construction the payment will be made according to the final depths reached for the separate</w:t>
      </w:r>
      <w:r w:rsidR="009117DE">
        <w:rPr>
          <w:color w:val="000000"/>
          <w:lang w:val="en-US" w:eastAsia="en-US"/>
        </w:rPr>
        <w:t xml:space="preserve"> layers</w:t>
      </w:r>
    </w:p>
    <w:p w14:paraId="5F778C7A" w14:textId="77777777" w:rsidR="00831827" w:rsidRDefault="00831827" w:rsidP="00BA3761">
      <w:pPr>
        <w:jc w:val="both"/>
        <w:rPr>
          <w:b/>
          <w:bCs/>
          <w:color w:val="000000"/>
          <w:u w:val="single"/>
          <w:lang w:val="en-US" w:eastAsia="en-US"/>
        </w:rPr>
      </w:pPr>
    </w:p>
    <w:tbl>
      <w:tblPr>
        <w:tblW w:w="9417" w:type="dxa"/>
        <w:tblInd w:w="-5" w:type="dxa"/>
        <w:tblLook w:val="04A0" w:firstRow="1" w:lastRow="0" w:firstColumn="1" w:lastColumn="0" w:noHBand="0" w:noVBand="1"/>
      </w:tblPr>
      <w:tblGrid>
        <w:gridCol w:w="710"/>
        <w:gridCol w:w="4150"/>
        <w:gridCol w:w="1137"/>
        <w:gridCol w:w="1170"/>
        <w:gridCol w:w="1080"/>
        <w:gridCol w:w="1170"/>
      </w:tblGrid>
      <w:tr w:rsidR="00831827" w:rsidRPr="00831827" w14:paraId="510BD0C4" w14:textId="77777777" w:rsidTr="00831827">
        <w:trPr>
          <w:trHeight w:val="945"/>
        </w:trPr>
        <w:tc>
          <w:tcPr>
            <w:tcW w:w="710" w:type="dxa"/>
            <w:tcBorders>
              <w:top w:val="nil"/>
              <w:left w:val="single" w:sz="4" w:space="0" w:color="auto"/>
              <w:bottom w:val="single" w:sz="4" w:space="0" w:color="auto"/>
              <w:right w:val="single" w:sz="4" w:space="0" w:color="auto"/>
            </w:tcBorders>
            <w:shd w:val="clear" w:color="000000" w:fill="A6A6A6"/>
            <w:hideMark/>
          </w:tcPr>
          <w:p w14:paraId="64D08149" w14:textId="77777777" w:rsidR="00831827" w:rsidRPr="00831827" w:rsidRDefault="00831827" w:rsidP="00831827">
            <w:pPr>
              <w:rPr>
                <w:b/>
                <w:bCs/>
                <w:color w:val="000000"/>
                <w:lang w:val="en-US" w:eastAsia="en-US"/>
              </w:rPr>
            </w:pPr>
            <w:r w:rsidRPr="00831827">
              <w:rPr>
                <w:b/>
                <w:bCs/>
                <w:color w:val="000000"/>
                <w:lang w:val="en-US" w:eastAsia="en-US"/>
              </w:rPr>
              <w:t>S/No</w:t>
            </w:r>
          </w:p>
        </w:tc>
        <w:tc>
          <w:tcPr>
            <w:tcW w:w="4150" w:type="dxa"/>
            <w:tcBorders>
              <w:top w:val="nil"/>
              <w:left w:val="nil"/>
              <w:bottom w:val="single" w:sz="4" w:space="0" w:color="auto"/>
              <w:right w:val="single" w:sz="4" w:space="0" w:color="auto"/>
            </w:tcBorders>
            <w:shd w:val="clear" w:color="000000" w:fill="A6A6A6"/>
            <w:hideMark/>
          </w:tcPr>
          <w:p w14:paraId="2DFCCA20" w14:textId="77777777" w:rsidR="00831827" w:rsidRPr="00831827" w:rsidRDefault="00831827" w:rsidP="00831827">
            <w:pPr>
              <w:rPr>
                <w:b/>
                <w:bCs/>
                <w:color w:val="000000"/>
                <w:lang w:val="en-US" w:eastAsia="en-US"/>
              </w:rPr>
            </w:pPr>
            <w:r w:rsidRPr="00831827">
              <w:rPr>
                <w:b/>
                <w:bCs/>
                <w:color w:val="000000"/>
                <w:lang w:val="en-US" w:eastAsia="en-US"/>
              </w:rPr>
              <w:t>Description of Items</w:t>
            </w:r>
          </w:p>
        </w:tc>
        <w:tc>
          <w:tcPr>
            <w:tcW w:w="1137" w:type="dxa"/>
            <w:tcBorders>
              <w:top w:val="nil"/>
              <w:left w:val="nil"/>
              <w:bottom w:val="single" w:sz="4" w:space="0" w:color="auto"/>
              <w:right w:val="single" w:sz="4" w:space="0" w:color="auto"/>
            </w:tcBorders>
            <w:shd w:val="clear" w:color="000000" w:fill="A6A6A6"/>
            <w:hideMark/>
          </w:tcPr>
          <w:p w14:paraId="55E30A16" w14:textId="057D4E51" w:rsidR="00831827" w:rsidRPr="00831827" w:rsidRDefault="00831827" w:rsidP="00831827">
            <w:pPr>
              <w:rPr>
                <w:b/>
                <w:bCs/>
                <w:color w:val="000000"/>
                <w:lang w:val="en-US" w:eastAsia="en-US"/>
              </w:rPr>
            </w:pPr>
            <w:r>
              <w:rPr>
                <w:b/>
                <w:bCs/>
                <w:color w:val="000000"/>
                <w:lang w:val="en-US" w:eastAsia="en-US"/>
              </w:rPr>
              <w:t>Quantity</w:t>
            </w:r>
            <w:r w:rsidRPr="00831827">
              <w:rPr>
                <w:b/>
                <w:bCs/>
                <w:color w:val="000000"/>
                <w:lang w:val="en-US" w:eastAsia="en-US"/>
              </w:rPr>
              <w:t xml:space="preserve"> per well</w:t>
            </w:r>
          </w:p>
        </w:tc>
        <w:tc>
          <w:tcPr>
            <w:tcW w:w="1170" w:type="dxa"/>
            <w:tcBorders>
              <w:top w:val="nil"/>
              <w:left w:val="nil"/>
              <w:bottom w:val="single" w:sz="4" w:space="0" w:color="auto"/>
              <w:right w:val="single" w:sz="4" w:space="0" w:color="auto"/>
            </w:tcBorders>
            <w:shd w:val="clear" w:color="000000" w:fill="A6A6A6"/>
            <w:hideMark/>
          </w:tcPr>
          <w:p w14:paraId="0206CD61" w14:textId="77777777" w:rsidR="00831827" w:rsidRPr="00831827" w:rsidRDefault="00831827" w:rsidP="00831827">
            <w:pPr>
              <w:rPr>
                <w:b/>
                <w:bCs/>
                <w:color w:val="000000"/>
                <w:lang w:val="en-US" w:eastAsia="en-US"/>
              </w:rPr>
            </w:pPr>
            <w:r w:rsidRPr="00831827">
              <w:rPr>
                <w:b/>
                <w:bCs/>
                <w:color w:val="000000"/>
                <w:lang w:val="en-US" w:eastAsia="en-US"/>
              </w:rPr>
              <w:t>Unit</w:t>
            </w:r>
          </w:p>
        </w:tc>
        <w:tc>
          <w:tcPr>
            <w:tcW w:w="1080" w:type="dxa"/>
            <w:tcBorders>
              <w:top w:val="nil"/>
              <w:left w:val="nil"/>
              <w:bottom w:val="single" w:sz="4" w:space="0" w:color="auto"/>
              <w:right w:val="single" w:sz="4" w:space="0" w:color="auto"/>
            </w:tcBorders>
            <w:shd w:val="clear" w:color="000000" w:fill="A6A6A6"/>
            <w:hideMark/>
          </w:tcPr>
          <w:p w14:paraId="5A01BE7B" w14:textId="77777777" w:rsidR="00831827" w:rsidRPr="00831827" w:rsidRDefault="00831827" w:rsidP="00831827">
            <w:pPr>
              <w:rPr>
                <w:b/>
                <w:bCs/>
                <w:color w:val="000000"/>
                <w:lang w:val="en-US" w:eastAsia="en-US"/>
              </w:rPr>
            </w:pPr>
            <w:r w:rsidRPr="00831827">
              <w:rPr>
                <w:b/>
                <w:bCs/>
                <w:color w:val="000000"/>
                <w:lang w:val="en-US" w:eastAsia="en-US"/>
              </w:rPr>
              <w:t>Unit prices USD</w:t>
            </w:r>
          </w:p>
        </w:tc>
        <w:tc>
          <w:tcPr>
            <w:tcW w:w="1170" w:type="dxa"/>
            <w:tcBorders>
              <w:top w:val="nil"/>
              <w:left w:val="nil"/>
              <w:bottom w:val="single" w:sz="4" w:space="0" w:color="auto"/>
              <w:right w:val="single" w:sz="4" w:space="0" w:color="auto"/>
            </w:tcBorders>
            <w:shd w:val="clear" w:color="000000" w:fill="A6A6A6"/>
            <w:hideMark/>
          </w:tcPr>
          <w:p w14:paraId="0FF55007" w14:textId="77777777" w:rsidR="00831827" w:rsidRPr="00831827" w:rsidRDefault="00831827" w:rsidP="00831827">
            <w:pPr>
              <w:rPr>
                <w:b/>
                <w:bCs/>
                <w:color w:val="000000"/>
                <w:lang w:val="en-US" w:eastAsia="en-US"/>
              </w:rPr>
            </w:pPr>
            <w:r w:rsidRPr="00831827">
              <w:rPr>
                <w:b/>
                <w:bCs/>
                <w:color w:val="000000"/>
                <w:lang w:val="en-US" w:eastAsia="en-US"/>
              </w:rPr>
              <w:t>Total USD</w:t>
            </w:r>
          </w:p>
        </w:tc>
      </w:tr>
      <w:tr w:rsidR="00831827" w:rsidRPr="00831827" w14:paraId="4C29B4B5" w14:textId="77777777" w:rsidTr="00831827">
        <w:trPr>
          <w:trHeight w:val="315"/>
        </w:trPr>
        <w:tc>
          <w:tcPr>
            <w:tcW w:w="9417" w:type="dxa"/>
            <w:gridSpan w:val="6"/>
            <w:tcBorders>
              <w:top w:val="single" w:sz="4" w:space="0" w:color="auto"/>
              <w:left w:val="single" w:sz="4" w:space="0" w:color="auto"/>
              <w:bottom w:val="single" w:sz="4" w:space="0" w:color="auto"/>
              <w:right w:val="single" w:sz="4" w:space="0" w:color="000000"/>
            </w:tcBorders>
            <w:shd w:val="clear" w:color="000000" w:fill="D9D9D9"/>
            <w:hideMark/>
          </w:tcPr>
          <w:p w14:paraId="4D54E032" w14:textId="77777777" w:rsidR="00831827" w:rsidRPr="00831827" w:rsidRDefault="00831827" w:rsidP="00831827">
            <w:pPr>
              <w:rPr>
                <w:color w:val="000000"/>
                <w:lang w:val="en-US" w:eastAsia="en-US"/>
              </w:rPr>
            </w:pPr>
            <w:r w:rsidRPr="00831827">
              <w:rPr>
                <w:color w:val="000000"/>
                <w:lang w:val="en-US" w:eastAsia="en-US"/>
              </w:rPr>
              <w:t>A: Top layer - lined</w:t>
            </w:r>
          </w:p>
        </w:tc>
      </w:tr>
      <w:tr w:rsidR="00831827" w:rsidRPr="00831827" w14:paraId="4293B33E" w14:textId="77777777" w:rsidTr="00831827">
        <w:trPr>
          <w:trHeight w:val="315"/>
        </w:trPr>
        <w:tc>
          <w:tcPr>
            <w:tcW w:w="710" w:type="dxa"/>
            <w:tcBorders>
              <w:top w:val="nil"/>
              <w:left w:val="single" w:sz="4" w:space="0" w:color="auto"/>
              <w:bottom w:val="single" w:sz="4" w:space="0" w:color="auto"/>
              <w:right w:val="single" w:sz="4" w:space="0" w:color="auto"/>
            </w:tcBorders>
            <w:shd w:val="clear" w:color="auto" w:fill="auto"/>
            <w:hideMark/>
          </w:tcPr>
          <w:p w14:paraId="770655B9"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4150" w:type="dxa"/>
            <w:tcBorders>
              <w:top w:val="nil"/>
              <w:left w:val="nil"/>
              <w:bottom w:val="single" w:sz="4" w:space="0" w:color="auto"/>
              <w:right w:val="single" w:sz="4" w:space="0" w:color="auto"/>
            </w:tcBorders>
            <w:shd w:val="clear" w:color="auto" w:fill="auto"/>
            <w:hideMark/>
          </w:tcPr>
          <w:p w14:paraId="49138F78" w14:textId="263737F4" w:rsidR="00831827" w:rsidRPr="00831827" w:rsidRDefault="00831827" w:rsidP="00831827">
            <w:pPr>
              <w:rPr>
                <w:color w:val="000000"/>
                <w:lang w:val="en-US" w:eastAsia="en-US"/>
              </w:rPr>
            </w:pPr>
            <w:r w:rsidRPr="00831827">
              <w:rPr>
                <w:color w:val="000000"/>
                <w:lang w:val="en-US" w:eastAsia="en-US"/>
              </w:rPr>
              <w:t>Labor work to dig 2 by 1.5 meters</w:t>
            </w:r>
          </w:p>
        </w:tc>
        <w:tc>
          <w:tcPr>
            <w:tcW w:w="1137" w:type="dxa"/>
            <w:tcBorders>
              <w:top w:val="nil"/>
              <w:left w:val="nil"/>
              <w:bottom w:val="single" w:sz="4" w:space="0" w:color="auto"/>
              <w:right w:val="single" w:sz="4" w:space="0" w:color="auto"/>
            </w:tcBorders>
            <w:shd w:val="clear" w:color="auto" w:fill="auto"/>
            <w:hideMark/>
          </w:tcPr>
          <w:p w14:paraId="0E73D2C7" w14:textId="77777777" w:rsidR="00831827" w:rsidRPr="00831827" w:rsidRDefault="00831827" w:rsidP="00831827">
            <w:pPr>
              <w:jc w:val="center"/>
              <w:rPr>
                <w:color w:val="000000"/>
                <w:lang w:val="en-US" w:eastAsia="en-US"/>
              </w:rPr>
            </w:pPr>
            <w:r w:rsidRPr="00831827">
              <w:rPr>
                <w:color w:val="000000"/>
                <w:lang w:val="en-US" w:eastAsia="en-US"/>
              </w:rPr>
              <w:t>2</w:t>
            </w:r>
          </w:p>
        </w:tc>
        <w:tc>
          <w:tcPr>
            <w:tcW w:w="1170" w:type="dxa"/>
            <w:tcBorders>
              <w:top w:val="nil"/>
              <w:left w:val="nil"/>
              <w:bottom w:val="single" w:sz="4" w:space="0" w:color="auto"/>
              <w:right w:val="single" w:sz="4" w:space="0" w:color="auto"/>
            </w:tcBorders>
            <w:shd w:val="clear" w:color="auto" w:fill="auto"/>
            <w:hideMark/>
          </w:tcPr>
          <w:p w14:paraId="0C69CA27"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517CF3F0"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41A719C0"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182E6E41" w14:textId="77777777" w:rsidTr="00831827">
        <w:trPr>
          <w:trHeight w:val="365"/>
        </w:trPr>
        <w:tc>
          <w:tcPr>
            <w:tcW w:w="710" w:type="dxa"/>
            <w:tcBorders>
              <w:top w:val="nil"/>
              <w:left w:val="single" w:sz="4" w:space="0" w:color="auto"/>
              <w:bottom w:val="single" w:sz="4" w:space="0" w:color="auto"/>
              <w:right w:val="single" w:sz="4" w:space="0" w:color="auto"/>
            </w:tcBorders>
            <w:shd w:val="clear" w:color="auto" w:fill="auto"/>
            <w:hideMark/>
          </w:tcPr>
          <w:p w14:paraId="375018DB" w14:textId="77777777" w:rsidR="00831827" w:rsidRPr="00831827" w:rsidRDefault="00831827" w:rsidP="00831827">
            <w:pPr>
              <w:jc w:val="center"/>
              <w:rPr>
                <w:color w:val="000000"/>
                <w:lang w:val="en-US" w:eastAsia="en-US"/>
              </w:rPr>
            </w:pPr>
            <w:r w:rsidRPr="00831827">
              <w:rPr>
                <w:color w:val="000000"/>
                <w:lang w:val="en-US" w:eastAsia="en-US"/>
              </w:rPr>
              <w:t>2</w:t>
            </w:r>
          </w:p>
        </w:tc>
        <w:tc>
          <w:tcPr>
            <w:tcW w:w="4150" w:type="dxa"/>
            <w:tcBorders>
              <w:top w:val="nil"/>
              <w:left w:val="nil"/>
              <w:bottom w:val="single" w:sz="4" w:space="0" w:color="auto"/>
              <w:right w:val="single" w:sz="4" w:space="0" w:color="auto"/>
            </w:tcBorders>
            <w:shd w:val="clear" w:color="auto" w:fill="auto"/>
            <w:hideMark/>
          </w:tcPr>
          <w:p w14:paraId="16D66067" w14:textId="1FC9B119" w:rsidR="00831827" w:rsidRPr="00831827" w:rsidRDefault="00831827" w:rsidP="00831827">
            <w:pPr>
              <w:rPr>
                <w:color w:val="000000"/>
                <w:lang w:val="en-US" w:eastAsia="en-US"/>
              </w:rPr>
            </w:pPr>
            <w:r w:rsidRPr="00831827">
              <w:rPr>
                <w:color w:val="000000"/>
                <w:lang w:val="en-US" w:eastAsia="en-US"/>
              </w:rPr>
              <w:t>Labor work to build top liner 2 by 1.5</w:t>
            </w:r>
          </w:p>
        </w:tc>
        <w:tc>
          <w:tcPr>
            <w:tcW w:w="1137" w:type="dxa"/>
            <w:tcBorders>
              <w:top w:val="nil"/>
              <w:left w:val="nil"/>
              <w:bottom w:val="single" w:sz="4" w:space="0" w:color="auto"/>
              <w:right w:val="single" w:sz="4" w:space="0" w:color="auto"/>
            </w:tcBorders>
            <w:shd w:val="clear" w:color="auto" w:fill="auto"/>
            <w:hideMark/>
          </w:tcPr>
          <w:p w14:paraId="393D16E6" w14:textId="77777777" w:rsidR="00831827" w:rsidRPr="00831827" w:rsidRDefault="00831827" w:rsidP="00831827">
            <w:pPr>
              <w:jc w:val="center"/>
              <w:rPr>
                <w:color w:val="000000"/>
                <w:lang w:val="en-US" w:eastAsia="en-US"/>
              </w:rPr>
            </w:pPr>
            <w:r w:rsidRPr="00831827">
              <w:rPr>
                <w:color w:val="000000"/>
                <w:lang w:val="en-US" w:eastAsia="en-US"/>
              </w:rPr>
              <w:t>2</w:t>
            </w:r>
          </w:p>
        </w:tc>
        <w:tc>
          <w:tcPr>
            <w:tcW w:w="1170" w:type="dxa"/>
            <w:tcBorders>
              <w:top w:val="nil"/>
              <w:left w:val="nil"/>
              <w:bottom w:val="single" w:sz="4" w:space="0" w:color="auto"/>
              <w:right w:val="single" w:sz="4" w:space="0" w:color="auto"/>
            </w:tcBorders>
            <w:shd w:val="clear" w:color="auto" w:fill="auto"/>
            <w:hideMark/>
          </w:tcPr>
          <w:p w14:paraId="77A45A55"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772A547B"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2DF7D836"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63B52A15" w14:textId="77777777" w:rsidTr="00831827">
        <w:trPr>
          <w:trHeight w:val="617"/>
        </w:trPr>
        <w:tc>
          <w:tcPr>
            <w:tcW w:w="710" w:type="dxa"/>
            <w:tcBorders>
              <w:top w:val="nil"/>
              <w:left w:val="single" w:sz="4" w:space="0" w:color="auto"/>
              <w:bottom w:val="single" w:sz="4" w:space="0" w:color="auto"/>
              <w:right w:val="single" w:sz="4" w:space="0" w:color="auto"/>
            </w:tcBorders>
            <w:shd w:val="clear" w:color="auto" w:fill="auto"/>
            <w:hideMark/>
          </w:tcPr>
          <w:p w14:paraId="484876E6" w14:textId="77777777" w:rsidR="00831827" w:rsidRPr="00831827" w:rsidRDefault="00831827" w:rsidP="00831827">
            <w:pPr>
              <w:jc w:val="center"/>
              <w:rPr>
                <w:color w:val="000000"/>
                <w:lang w:val="en-US" w:eastAsia="en-US"/>
              </w:rPr>
            </w:pPr>
            <w:r w:rsidRPr="00831827">
              <w:rPr>
                <w:color w:val="000000"/>
                <w:lang w:val="en-US" w:eastAsia="en-US"/>
              </w:rPr>
              <w:t>3</w:t>
            </w:r>
          </w:p>
        </w:tc>
        <w:tc>
          <w:tcPr>
            <w:tcW w:w="4150" w:type="dxa"/>
            <w:tcBorders>
              <w:top w:val="nil"/>
              <w:left w:val="nil"/>
              <w:bottom w:val="single" w:sz="4" w:space="0" w:color="auto"/>
              <w:right w:val="single" w:sz="4" w:space="0" w:color="auto"/>
            </w:tcBorders>
            <w:shd w:val="clear" w:color="auto" w:fill="auto"/>
            <w:hideMark/>
          </w:tcPr>
          <w:p w14:paraId="1F0633BE" w14:textId="77777777" w:rsidR="00831827" w:rsidRPr="00831827" w:rsidRDefault="00831827" w:rsidP="00831827">
            <w:pPr>
              <w:rPr>
                <w:color w:val="000000"/>
                <w:lang w:val="en-US" w:eastAsia="en-US"/>
              </w:rPr>
            </w:pPr>
            <w:r w:rsidRPr="00831827">
              <w:rPr>
                <w:color w:val="000000"/>
                <w:lang w:val="en-US" w:eastAsia="en-US"/>
              </w:rPr>
              <w:t>Construction material for the liner: burnt bricks, river sand, cement and water</w:t>
            </w:r>
          </w:p>
        </w:tc>
        <w:tc>
          <w:tcPr>
            <w:tcW w:w="1137" w:type="dxa"/>
            <w:tcBorders>
              <w:top w:val="nil"/>
              <w:left w:val="nil"/>
              <w:bottom w:val="single" w:sz="4" w:space="0" w:color="auto"/>
              <w:right w:val="single" w:sz="4" w:space="0" w:color="auto"/>
            </w:tcBorders>
            <w:shd w:val="clear" w:color="auto" w:fill="auto"/>
            <w:hideMark/>
          </w:tcPr>
          <w:p w14:paraId="4BFBBFDD" w14:textId="77777777" w:rsidR="00831827" w:rsidRPr="00831827" w:rsidRDefault="00831827" w:rsidP="00831827">
            <w:pPr>
              <w:jc w:val="center"/>
              <w:rPr>
                <w:color w:val="000000"/>
                <w:lang w:val="en-US" w:eastAsia="en-US"/>
              </w:rPr>
            </w:pPr>
            <w:r w:rsidRPr="00831827">
              <w:rPr>
                <w:color w:val="000000"/>
                <w:lang w:val="en-US" w:eastAsia="en-US"/>
              </w:rPr>
              <w:t>2</w:t>
            </w:r>
          </w:p>
        </w:tc>
        <w:tc>
          <w:tcPr>
            <w:tcW w:w="1170" w:type="dxa"/>
            <w:tcBorders>
              <w:top w:val="nil"/>
              <w:left w:val="nil"/>
              <w:bottom w:val="single" w:sz="4" w:space="0" w:color="auto"/>
              <w:right w:val="single" w:sz="4" w:space="0" w:color="auto"/>
            </w:tcBorders>
            <w:shd w:val="clear" w:color="auto" w:fill="auto"/>
            <w:hideMark/>
          </w:tcPr>
          <w:p w14:paraId="13FC51D6"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51DC3C55"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09036E8F"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17C4EE34" w14:textId="77777777" w:rsidTr="00831827">
        <w:trPr>
          <w:trHeight w:val="945"/>
        </w:trPr>
        <w:tc>
          <w:tcPr>
            <w:tcW w:w="710" w:type="dxa"/>
            <w:tcBorders>
              <w:top w:val="nil"/>
              <w:left w:val="single" w:sz="4" w:space="0" w:color="auto"/>
              <w:bottom w:val="single" w:sz="4" w:space="0" w:color="auto"/>
              <w:right w:val="single" w:sz="4" w:space="0" w:color="auto"/>
            </w:tcBorders>
            <w:shd w:val="clear" w:color="auto" w:fill="auto"/>
            <w:hideMark/>
          </w:tcPr>
          <w:p w14:paraId="381C4211" w14:textId="77777777" w:rsidR="00831827" w:rsidRPr="00831827" w:rsidRDefault="00831827" w:rsidP="00831827">
            <w:pPr>
              <w:jc w:val="center"/>
              <w:rPr>
                <w:color w:val="000000"/>
                <w:lang w:val="en-US" w:eastAsia="en-US"/>
              </w:rPr>
            </w:pPr>
            <w:r w:rsidRPr="00831827">
              <w:rPr>
                <w:color w:val="000000"/>
                <w:lang w:val="en-US" w:eastAsia="en-US"/>
              </w:rPr>
              <w:t>4</w:t>
            </w:r>
          </w:p>
        </w:tc>
        <w:tc>
          <w:tcPr>
            <w:tcW w:w="4150" w:type="dxa"/>
            <w:tcBorders>
              <w:top w:val="nil"/>
              <w:left w:val="nil"/>
              <w:bottom w:val="single" w:sz="4" w:space="0" w:color="auto"/>
              <w:right w:val="single" w:sz="4" w:space="0" w:color="auto"/>
            </w:tcBorders>
            <w:shd w:val="clear" w:color="auto" w:fill="auto"/>
            <w:hideMark/>
          </w:tcPr>
          <w:p w14:paraId="2F1F693B" w14:textId="6AE5B22A" w:rsidR="00831827" w:rsidRPr="00831827" w:rsidRDefault="00831827" w:rsidP="00831827">
            <w:pPr>
              <w:rPr>
                <w:color w:val="000000"/>
                <w:lang w:val="en-US" w:eastAsia="en-US"/>
              </w:rPr>
            </w:pPr>
            <w:r w:rsidRPr="00831827">
              <w:rPr>
                <w:color w:val="000000"/>
                <w:lang w:val="en-US" w:eastAsia="en-US"/>
              </w:rPr>
              <w:t>Labor work to build the apron (10cm high i.e. one brick high and around 30cm wide</w:t>
            </w:r>
          </w:p>
        </w:tc>
        <w:tc>
          <w:tcPr>
            <w:tcW w:w="1137" w:type="dxa"/>
            <w:tcBorders>
              <w:top w:val="nil"/>
              <w:left w:val="nil"/>
              <w:bottom w:val="single" w:sz="4" w:space="0" w:color="auto"/>
              <w:right w:val="single" w:sz="4" w:space="0" w:color="auto"/>
            </w:tcBorders>
            <w:shd w:val="clear" w:color="auto" w:fill="auto"/>
            <w:hideMark/>
          </w:tcPr>
          <w:p w14:paraId="6314DB37"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1170" w:type="dxa"/>
            <w:tcBorders>
              <w:top w:val="nil"/>
              <w:left w:val="nil"/>
              <w:bottom w:val="single" w:sz="4" w:space="0" w:color="auto"/>
              <w:right w:val="single" w:sz="4" w:space="0" w:color="auto"/>
            </w:tcBorders>
            <w:shd w:val="clear" w:color="auto" w:fill="auto"/>
            <w:hideMark/>
          </w:tcPr>
          <w:p w14:paraId="322AC491" w14:textId="77777777" w:rsidR="00831827" w:rsidRPr="00831827" w:rsidRDefault="00831827" w:rsidP="00831827">
            <w:pPr>
              <w:rPr>
                <w:color w:val="000000"/>
                <w:lang w:val="en-US" w:eastAsia="en-US"/>
              </w:rPr>
            </w:pPr>
            <w:r w:rsidRPr="00831827">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DC3C49F"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4A5AC859"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686CEBC6" w14:textId="77777777" w:rsidTr="00831827">
        <w:trPr>
          <w:trHeight w:val="945"/>
        </w:trPr>
        <w:tc>
          <w:tcPr>
            <w:tcW w:w="710" w:type="dxa"/>
            <w:tcBorders>
              <w:top w:val="nil"/>
              <w:left w:val="single" w:sz="4" w:space="0" w:color="auto"/>
              <w:bottom w:val="single" w:sz="4" w:space="0" w:color="auto"/>
              <w:right w:val="single" w:sz="4" w:space="0" w:color="auto"/>
            </w:tcBorders>
            <w:shd w:val="clear" w:color="auto" w:fill="auto"/>
            <w:hideMark/>
          </w:tcPr>
          <w:p w14:paraId="78F2FBA2" w14:textId="77777777" w:rsidR="00831827" w:rsidRPr="00831827" w:rsidRDefault="00831827" w:rsidP="00831827">
            <w:pPr>
              <w:jc w:val="center"/>
              <w:rPr>
                <w:color w:val="000000"/>
                <w:lang w:val="en-US" w:eastAsia="en-US"/>
              </w:rPr>
            </w:pPr>
            <w:r w:rsidRPr="00831827">
              <w:rPr>
                <w:color w:val="000000"/>
                <w:lang w:val="en-US" w:eastAsia="en-US"/>
              </w:rPr>
              <w:t>5</w:t>
            </w:r>
          </w:p>
        </w:tc>
        <w:tc>
          <w:tcPr>
            <w:tcW w:w="4150" w:type="dxa"/>
            <w:tcBorders>
              <w:top w:val="nil"/>
              <w:left w:val="nil"/>
              <w:bottom w:val="single" w:sz="4" w:space="0" w:color="auto"/>
              <w:right w:val="single" w:sz="4" w:space="0" w:color="auto"/>
            </w:tcBorders>
            <w:shd w:val="clear" w:color="auto" w:fill="auto"/>
            <w:hideMark/>
          </w:tcPr>
          <w:p w14:paraId="1CAC5F47" w14:textId="77777777" w:rsidR="00831827" w:rsidRPr="00831827" w:rsidRDefault="00831827" w:rsidP="00831827">
            <w:pPr>
              <w:rPr>
                <w:color w:val="000000"/>
                <w:lang w:val="en-US" w:eastAsia="en-US"/>
              </w:rPr>
            </w:pPr>
            <w:r w:rsidRPr="00831827">
              <w:rPr>
                <w:color w:val="000000"/>
                <w:lang w:val="en-US" w:eastAsia="en-US"/>
              </w:rPr>
              <w:t>Construction material for the apron: burnt bricks, river sand, cement and water</w:t>
            </w:r>
          </w:p>
        </w:tc>
        <w:tc>
          <w:tcPr>
            <w:tcW w:w="1137" w:type="dxa"/>
            <w:tcBorders>
              <w:top w:val="nil"/>
              <w:left w:val="nil"/>
              <w:bottom w:val="single" w:sz="4" w:space="0" w:color="auto"/>
              <w:right w:val="single" w:sz="4" w:space="0" w:color="auto"/>
            </w:tcBorders>
            <w:shd w:val="clear" w:color="auto" w:fill="auto"/>
            <w:hideMark/>
          </w:tcPr>
          <w:p w14:paraId="1BCFF026"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1170" w:type="dxa"/>
            <w:tcBorders>
              <w:top w:val="nil"/>
              <w:left w:val="nil"/>
              <w:bottom w:val="single" w:sz="4" w:space="0" w:color="auto"/>
              <w:right w:val="single" w:sz="4" w:space="0" w:color="auto"/>
            </w:tcBorders>
            <w:shd w:val="clear" w:color="auto" w:fill="auto"/>
            <w:hideMark/>
          </w:tcPr>
          <w:p w14:paraId="133CB4FA" w14:textId="77777777" w:rsidR="00831827" w:rsidRPr="00831827" w:rsidRDefault="00831827" w:rsidP="00831827">
            <w:pPr>
              <w:rPr>
                <w:color w:val="000000"/>
                <w:lang w:val="en-US" w:eastAsia="en-US"/>
              </w:rPr>
            </w:pPr>
            <w:r w:rsidRPr="00831827">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AF7A620"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29ACE228"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09FB9617" w14:textId="77777777" w:rsidTr="00831827">
        <w:trPr>
          <w:trHeight w:val="315"/>
        </w:trPr>
        <w:tc>
          <w:tcPr>
            <w:tcW w:w="9417" w:type="dxa"/>
            <w:gridSpan w:val="6"/>
            <w:tcBorders>
              <w:top w:val="single" w:sz="4" w:space="0" w:color="auto"/>
              <w:left w:val="single" w:sz="4" w:space="0" w:color="auto"/>
              <w:bottom w:val="single" w:sz="4" w:space="0" w:color="auto"/>
              <w:right w:val="single" w:sz="4" w:space="0" w:color="000000"/>
            </w:tcBorders>
            <w:shd w:val="clear" w:color="000000" w:fill="D9D9D9"/>
            <w:hideMark/>
          </w:tcPr>
          <w:p w14:paraId="359E0391" w14:textId="77777777" w:rsidR="00831827" w:rsidRPr="00831827" w:rsidRDefault="00831827" w:rsidP="00831827">
            <w:pPr>
              <w:rPr>
                <w:color w:val="000000"/>
                <w:lang w:val="en-US" w:eastAsia="en-US"/>
              </w:rPr>
            </w:pPr>
            <w:r w:rsidRPr="00831827">
              <w:rPr>
                <w:color w:val="000000"/>
                <w:lang w:val="en-US" w:eastAsia="en-US"/>
              </w:rPr>
              <w:t>B: Digging and finalizing</w:t>
            </w:r>
          </w:p>
        </w:tc>
      </w:tr>
      <w:tr w:rsidR="00831827" w:rsidRPr="00831827" w14:paraId="5FFFCB3A" w14:textId="77777777" w:rsidTr="00831827">
        <w:trPr>
          <w:trHeight w:val="1260"/>
        </w:trPr>
        <w:tc>
          <w:tcPr>
            <w:tcW w:w="710" w:type="dxa"/>
            <w:tcBorders>
              <w:top w:val="nil"/>
              <w:left w:val="single" w:sz="4" w:space="0" w:color="auto"/>
              <w:bottom w:val="single" w:sz="4" w:space="0" w:color="auto"/>
              <w:right w:val="single" w:sz="4" w:space="0" w:color="auto"/>
            </w:tcBorders>
            <w:shd w:val="clear" w:color="auto" w:fill="auto"/>
            <w:hideMark/>
          </w:tcPr>
          <w:p w14:paraId="13B99D9D" w14:textId="77777777" w:rsidR="00831827" w:rsidRPr="00831827" w:rsidRDefault="00831827" w:rsidP="00831827">
            <w:pPr>
              <w:jc w:val="center"/>
              <w:rPr>
                <w:color w:val="000000"/>
                <w:lang w:val="en-US" w:eastAsia="en-US"/>
              </w:rPr>
            </w:pPr>
            <w:r w:rsidRPr="00831827">
              <w:rPr>
                <w:color w:val="000000"/>
                <w:lang w:val="en-US" w:eastAsia="en-US"/>
              </w:rPr>
              <w:t>6</w:t>
            </w:r>
          </w:p>
        </w:tc>
        <w:tc>
          <w:tcPr>
            <w:tcW w:w="4150" w:type="dxa"/>
            <w:tcBorders>
              <w:top w:val="nil"/>
              <w:left w:val="nil"/>
              <w:bottom w:val="single" w:sz="4" w:space="0" w:color="auto"/>
              <w:right w:val="single" w:sz="4" w:space="0" w:color="auto"/>
            </w:tcBorders>
            <w:shd w:val="clear" w:color="auto" w:fill="auto"/>
            <w:hideMark/>
          </w:tcPr>
          <w:p w14:paraId="52E05EC9" w14:textId="1F337F8C" w:rsidR="00831827" w:rsidRPr="00831827" w:rsidRDefault="00831827" w:rsidP="00831827">
            <w:pPr>
              <w:rPr>
                <w:color w:val="000000"/>
                <w:lang w:val="en-US" w:eastAsia="en-US"/>
              </w:rPr>
            </w:pPr>
            <w:r w:rsidRPr="00831827">
              <w:rPr>
                <w:color w:val="000000"/>
                <w:lang w:val="en-US" w:eastAsia="en-US"/>
              </w:rPr>
              <w:t>Labor work for digging 1.5 by 1 meter up to the ground water level (Including tools for pulling out soil, pumping out water to finish, etc.)</w:t>
            </w:r>
          </w:p>
        </w:tc>
        <w:tc>
          <w:tcPr>
            <w:tcW w:w="1137" w:type="dxa"/>
            <w:tcBorders>
              <w:top w:val="nil"/>
              <w:left w:val="nil"/>
              <w:bottom w:val="single" w:sz="4" w:space="0" w:color="auto"/>
              <w:right w:val="single" w:sz="4" w:space="0" w:color="auto"/>
            </w:tcBorders>
            <w:shd w:val="clear" w:color="auto" w:fill="auto"/>
            <w:hideMark/>
          </w:tcPr>
          <w:p w14:paraId="04A11B31" w14:textId="77777777" w:rsidR="00831827" w:rsidRPr="00831827" w:rsidRDefault="00831827" w:rsidP="00831827">
            <w:pPr>
              <w:jc w:val="center"/>
              <w:rPr>
                <w:color w:val="000000"/>
                <w:lang w:val="en-US" w:eastAsia="en-US"/>
              </w:rPr>
            </w:pPr>
            <w:r w:rsidRPr="00831827">
              <w:rPr>
                <w:color w:val="000000"/>
                <w:lang w:val="en-US" w:eastAsia="en-US"/>
              </w:rPr>
              <w:t>10</w:t>
            </w:r>
          </w:p>
        </w:tc>
        <w:tc>
          <w:tcPr>
            <w:tcW w:w="1170" w:type="dxa"/>
            <w:tcBorders>
              <w:top w:val="nil"/>
              <w:left w:val="nil"/>
              <w:bottom w:val="single" w:sz="4" w:space="0" w:color="auto"/>
              <w:right w:val="single" w:sz="4" w:space="0" w:color="auto"/>
            </w:tcBorders>
            <w:shd w:val="clear" w:color="auto" w:fill="auto"/>
            <w:hideMark/>
          </w:tcPr>
          <w:p w14:paraId="339CD5EF"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22C7EEF8"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6B275BF6"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681B3BA5" w14:textId="77777777" w:rsidTr="00831827">
        <w:trPr>
          <w:trHeight w:val="995"/>
        </w:trPr>
        <w:tc>
          <w:tcPr>
            <w:tcW w:w="710" w:type="dxa"/>
            <w:tcBorders>
              <w:top w:val="nil"/>
              <w:left w:val="single" w:sz="4" w:space="0" w:color="auto"/>
              <w:bottom w:val="single" w:sz="4" w:space="0" w:color="auto"/>
              <w:right w:val="single" w:sz="4" w:space="0" w:color="auto"/>
            </w:tcBorders>
            <w:shd w:val="clear" w:color="auto" w:fill="auto"/>
            <w:hideMark/>
          </w:tcPr>
          <w:p w14:paraId="73244868" w14:textId="77777777" w:rsidR="00831827" w:rsidRPr="00831827" w:rsidRDefault="00831827" w:rsidP="00831827">
            <w:pPr>
              <w:jc w:val="center"/>
              <w:rPr>
                <w:color w:val="000000"/>
                <w:lang w:val="en-US" w:eastAsia="en-US"/>
              </w:rPr>
            </w:pPr>
            <w:r w:rsidRPr="00831827">
              <w:rPr>
                <w:color w:val="000000"/>
                <w:lang w:val="en-US" w:eastAsia="en-US"/>
              </w:rPr>
              <w:t>7</w:t>
            </w:r>
          </w:p>
        </w:tc>
        <w:tc>
          <w:tcPr>
            <w:tcW w:w="4150" w:type="dxa"/>
            <w:tcBorders>
              <w:top w:val="nil"/>
              <w:left w:val="nil"/>
              <w:bottom w:val="single" w:sz="4" w:space="0" w:color="auto"/>
              <w:right w:val="single" w:sz="4" w:space="0" w:color="auto"/>
            </w:tcBorders>
            <w:shd w:val="clear" w:color="auto" w:fill="auto"/>
            <w:hideMark/>
          </w:tcPr>
          <w:p w14:paraId="51FAC3E7" w14:textId="77777777" w:rsidR="00831827" w:rsidRPr="00831827" w:rsidRDefault="00831827" w:rsidP="00831827">
            <w:pPr>
              <w:rPr>
                <w:color w:val="000000"/>
                <w:lang w:val="en-US" w:eastAsia="en-US"/>
              </w:rPr>
            </w:pPr>
            <w:r w:rsidRPr="00831827">
              <w:rPr>
                <w:color w:val="000000"/>
                <w:lang w:val="en-US" w:eastAsia="en-US"/>
              </w:rPr>
              <w:t>Metal cover for the shallow well (material, labor, installation and 3 pad locks with 3 keys). See drawing</w:t>
            </w:r>
          </w:p>
        </w:tc>
        <w:tc>
          <w:tcPr>
            <w:tcW w:w="1137" w:type="dxa"/>
            <w:tcBorders>
              <w:top w:val="nil"/>
              <w:left w:val="nil"/>
              <w:bottom w:val="single" w:sz="4" w:space="0" w:color="auto"/>
              <w:right w:val="single" w:sz="4" w:space="0" w:color="auto"/>
            </w:tcBorders>
            <w:shd w:val="clear" w:color="auto" w:fill="auto"/>
            <w:hideMark/>
          </w:tcPr>
          <w:p w14:paraId="1C3A5428"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1170" w:type="dxa"/>
            <w:tcBorders>
              <w:top w:val="nil"/>
              <w:left w:val="nil"/>
              <w:bottom w:val="single" w:sz="4" w:space="0" w:color="auto"/>
              <w:right w:val="single" w:sz="4" w:space="0" w:color="auto"/>
            </w:tcBorders>
            <w:shd w:val="clear" w:color="auto" w:fill="auto"/>
            <w:hideMark/>
          </w:tcPr>
          <w:p w14:paraId="04BB30D7" w14:textId="77777777" w:rsidR="00831827" w:rsidRPr="00831827" w:rsidRDefault="00831827" w:rsidP="00831827">
            <w:pPr>
              <w:rPr>
                <w:color w:val="000000"/>
                <w:lang w:val="en-US" w:eastAsia="en-US"/>
              </w:rPr>
            </w:pPr>
            <w:r w:rsidRPr="00831827">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C4D6553"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6034E3FD"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79F681CD" w14:textId="77777777" w:rsidTr="00831827">
        <w:trPr>
          <w:trHeight w:val="945"/>
        </w:trPr>
        <w:tc>
          <w:tcPr>
            <w:tcW w:w="710" w:type="dxa"/>
            <w:tcBorders>
              <w:top w:val="nil"/>
              <w:left w:val="single" w:sz="4" w:space="0" w:color="auto"/>
              <w:bottom w:val="single" w:sz="4" w:space="0" w:color="auto"/>
              <w:right w:val="single" w:sz="4" w:space="0" w:color="auto"/>
            </w:tcBorders>
            <w:shd w:val="clear" w:color="auto" w:fill="auto"/>
            <w:hideMark/>
          </w:tcPr>
          <w:p w14:paraId="77CC27DE" w14:textId="77777777" w:rsidR="00831827" w:rsidRPr="00831827" w:rsidRDefault="00831827" w:rsidP="00831827">
            <w:pPr>
              <w:jc w:val="center"/>
              <w:rPr>
                <w:color w:val="000000"/>
                <w:lang w:val="en-US" w:eastAsia="en-US"/>
              </w:rPr>
            </w:pPr>
            <w:r w:rsidRPr="00831827">
              <w:rPr>
                <w:color w:val="000000"/>
                <w:lang w:val="en-US" w:eastAsia="en-US"/>
              </w:rPr>
              <w:t>8</w:t>
            </w:r>
          </w:p>
        </w:tc>
        <w:tc>
          <w:tcPr>
            <w:tcW w:w="4150" w:type="dxa"/>
            <w:tcBorders>
              <w:top w:val="nil"/>
              <w:left w:val="nil"/>
              <w:bottom w:val="single" w:sz="4" w:space="0" w:color="auto"/>
              <w:right w:val="single" w:sz="4" w:space="0" w:color="auto"/>
            </w:tcBorders>
            <w:shd w:val="clear" w:color="auto" w:fill="auto"/>
            <w:hideMark/>
          </w:tcPr>
          <w:p w14:paraId="6E22644F" w14:textId="77777777" w:rsidR="00831827" w:rsidRPr="00831827" w:rsidRDefault="00831827" w:rsidP="00831827">
            <w:pPr>
              <w:rPr>
                <w:color w:val="000000"/>
                <w:lang w:val="en-US" w:eastAsia="en-US"/>
              </w:rPr>
            </w:pPr>
            <w:r w:rsidRPr="00831827">
              <w:rPr>
                <w:color w:val="000000"/>
                <w:lang w:val="en-US" w:eastAsia="en-US"/>
              </w:rPr>
              <w:t>Installation of lever including timbers, GI pipe with handle, rope and jerry can.  See drawing</w:t>
            </w:r>
          </w:p>
        </w:tc>
        <w:tc>
          <w:tcPr>
            <w:tcW w:w="1137" w:type="dxa"/>
            <w:tcBorders>
              <w:top w:val="nil"/>
              <w:left w:val="nil"/>
              <w:bottom w:val="single" w:sz="4" w:space="0" w:color="auto"/>
              <w:right w:val="single" w:sz="4" w:space="0" w:color="auto"/>
            </w:tcBorders>
            <w:shd w:val="clear" w:color="auto" w:fill="auto"/>
            <w:hideMark/>
          </w:tcPr>
          <w:p w14:paraId="386F23DC"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1170" w:type="dxa"/>
            <w:tcBorders>
              <w:top w:val="nil"/>
              <w:left w:val="nil"/>
              <w:bottom w:val="single" w:sz="4" w:space="0" w:color="auto"/>
              <w:right w:val="single" w:sz="4" w:space="0" w:color="auto"/>
            </w:tcBorders>
            <w:shd w:val="clear" w:color="auto" w:fill="auto"/>
            <w:hideMark/>
          </w:tcPr>
          <w:p w14:paraId="1ABF7DD3" w14:textId="77777777" w:rsidR="00831827" w:rsidRPr="00831827" w:rsidRDefault="00831827" w:rsidP="00831827">
            <w:pPr>
              <w:rPr>
                <w:color w:val="000000"/>
                <w:lang w:val="en-US" w:eastAsia="en-US"/>
              </w:rPr>
            </w:pPr>
            <w:r w:rsidRPr="00831827">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F4AC565"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328380F2"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25D13B0E" w14:textId="77777777" w:rsidTr="00831827">
        <w:trPr>
          <w:trHeight w:val="315"/>
        </w:trPr>
        <w:tc>
          <w:tcPr>
            <w:tcW w:w="710" w:type="dxa"/>
            <w:tcBorders>
              <w:top w:val="nil"/>
              <w:left w:val="single" w:sz="4" w:space="0" w:color="auto"/>
              <w:bottom w:val="single" w:sz="4" w:space="0" w:color="auto"/>
              <w:right w:val="single" w:sz="4" w:space="0" w:color="auto"/>
            </w:tcBorders>
            <w:shd w:val="clear" w:color="auto" w:fill="auto"/>
            <w:hideMark/>
          </w:tcPr>
          <w:p w14:paraId="00DE9707" w14:textId="77777777" w:rsidR="00831827" w:rsidRPr="00831827" w:rsidRDefault="00831827" w:rsidP="00831827">
            <w:pPr>
              <w:jc w:val="center"/>
              <w:rPr>
                <w:color w:val="000000"/>
                <w:lang w:val="en-US" w:eastAsia="en-US"/>
              </w:rPr>
            </w:pPr>
            <w:r w:rsidRPr="00831827">
              <w:rPr>
                <w:color w:val="000000"/>
                <w:lang w:val="en-US" w:eastAsia="en-US"/>
              </w:rPr>
              <w:t>9</w:t>
            </w:r>
          </w:p>
        </w:tc>
        <w:tc>
          <w:tcPr>
            <w:tcW w:w="4150" w:type="dxa"/>
            <w:tcBorders>
              <w:top w:val="nil"/>
              <w:left w:val="nil"/>
              <w:bottom w:val="single" w:sz="4" w:space="0" w:color="auto"/>
              <w:right w:val="single" w:sz="4" w:space="0" w:color="auto"/>
            </w:tcBorders>
            <w:shd w:val="clear" w:color="auto" w:fill="auto"/>
            <w:hideMark/>
          </w:tcPr>
          <w:p w14:paraId="76549D43" w14:textId="77777777" w:rsidR="00831827" w:rsidRPr="00831827" w:rsidRDefault="00831827" w:rsidP="00831827">
            <w:pPr>
              <w:rPr>
                <w:color w:val="000000"/>
                <w:lang w:val="en-US" w:eastAsia="en-US"/>
              </w:rPr>
            </w:pPr>
            <w:r w:rsidRPr="00831827">
              <w:rPr>
                <w:color w:val="000000"/>
                <w:lang w:val="en-US" w:eastAsia="en-US"/>
              </w:rPr>
              <w:t>Final land cleaning of soil</w:t>
            </w:r>
          </w:p>
        </w:tc>
        <w:tc>
          <w:tcPr>
            <w:tcW w:w="1137" w:type="dxa"/>
            <w:tcBorders>
              <w:top w:val="nil"/>
              <w:left w:val="nil"/>
              <w:bottom w:val="single" w:sz="4" w:space="0" w:color="auto"/>
              <w:right w:val="single" w:sz="4" w:space="0" w:color="auto"/>
            </w:tcBorders>
            <w:shd w:val="clear" w:color="auto" w:fill="auto"/>
            <w:hideMark/>
          </w:tcPr>
          <w:p w14:paraId="27221C9D" w14:textId="77777777" w:rsidR="00831827" w:rsidRPr="00831827" w:rsidRDefault="00831827" w:rsidP="00831827">
            <w:pPr>
              <w:jc w:val="center"/>
              <w:rPr>
                <w:color w:val="000000"/>
                <w:lang w:val="en-US" w:eastAsia="en-US"/>
              </w:rPr>
            </w:pPr>
            <w:r w:rsidRPr="00831827">
              <w:rPr>
                <w:color w:val="000000"/>
                <w:lang w:val="en-US" w:eastAsia="en-US"/>
              </w:rPr>
              <w:t>1</w:t>
            </w:r>
          </w:p>
        </w:tc>
        <w:tc>
          <w:tcPr>
            <w:tcW w:w="1170" w:type="dxa"/>
            <w:tcBorders>
              <w:top w:val="nil"/>
              <w:left w:val="nil"/>
              <w:bottom w:val="single" w:sz="4" w:space="0" w:color="auto"/>
              <w:right w:val="single" w:sz="4" w:space="0" w:color="auto"/>
            </w:tcBorders>
            <w:shd w:val="clear" w:color="auto" w:fill="auto"/>
            <w:hideMark/>
          </w:tcPr>
          <w:p w14:paraId="62B0690F"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24BB3CDE"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3E1AD103"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5391F31A" w14:textId="77777777" w:rsidTr="00831827">
        <w:trPr>
          <w:trHeight w:val="660"/>
        </w:trPr>
        <w:tc>
          <w:tcPr>
            <w:tcW w:w="9417" w:type="dxa"/>
            <w:gridSpan w:val="6"/>
            <w:tcBorders>
              <w:top w:val="single" w:sz="4" w:space="0" w:color="auto"/>
              <w:left w:val="single" w:sz="4" w:space="0" w:color="auto"/>
              <w:bottom w:val="single" w:sz="4" w:space="0" w:color="auto"/>
              <w:right w:val="single" w:sz="4" w:space="0" w:color="000000"/>
            </w:tcBorders>
            <w:shd w:val="clear" w:color="000000" w:fill="D9D9D9"/>
            <w:hideMark/>
          </w:tcPr>
          <w:p w14:paraId="66D34F31" w14:textId="77777777" w:rsidR="00831827" w:rsidRPr="00831827" w:rsidRDefault="00831827" w:rsidP="00831827">
            <w:pPr>
              <w:rPr>
                <w:color w:val="000000"/>
                <w:lang w:val="en-US" w:eastAsia="en-US"/>
              </w:rPr>
            </w:pPr>
            <w:r w:rsidRPr="00831827">
              <w:rPr>
                <w:color w:val="000000"/>
                <w:lang w:val="en-US" w:eastAsia="en-US"/>
              </w:rPr>
              <w:t xml:space="preserve">C: Bottom liner in case of muddy soil at the bottom (Most probably in Nazareth and </w:t>
            </w:r>
            <w:proofErr w:type="spellStart"/>
            <w:r w:rsidRPr="00831827">
              <w:rPr>
                <w:color w:val="000000"/>
                <w:lang w:val="en-US" w:eastAsia="en-US"/>
              </w:rPr>
              <w:t>Bazia</w:t>
            </w:r>
            <w:proofErr w:type="spellEnd"/>
            <w:r w:rsidRPr="00831827">
              <w:rPr>
                <w:color w:val="000000"/>
                <w:lang w:val="en-US" w:eastAsia="en-US"/>
              </w:rPr>
              <w:t xml:space="preserve"> </w:t>
            </w:r>
            <w:proofErr w:type="spellStart"/>
            <w:r w:rsidRPr="00831827">
              <w:rPr>
                <w:color w:val="000000"/>
                <w:lang w:val="en-US" w:eastAsia="en-US"/>
              </w:rPr>
              <w:t>Gedid</w:t>
            </w:r>
            <w:proofErr w:type="spellEnd"/>
            <w:r w:rsidRPr="00831827">
              <w:rPr>
                <w:color w:val="000000"/>
                <w:lang w:val="en-US" w:eastAsia="en-US"/>
              </w:rPr>
              <w:t xml:space="preserve"> i.e. for 3 shallow wells)</w:t>
            </w:r>
          </w:p>
        </w:tc>
      </w:tr>
      <w:tr w:rsidR="00831827" w:rsidRPr="00831827" w14:paraId="6747E92A" w14:textId="77777777" w:rsidTr="00831827">
        <w:trPr>
          <w:trHeight w:val="473"/>
        </w:trPr>
        <w:tc>
          <w:tcPr>
            <w:tcW w:w="710" w:type="dxa"/>
            <w:tcBorders>
              <w:top w:val="nil"/>
              <w:left w:val="single" w:sz="4" w:space="0" w:color="auto"/>
              <w:bottom w:val="single" w:sz="4" w:space="0" w:color="auto"/>
              <w:right w:val="single" w:sz="4" w:space="0" w:color="auto"/>
            </w:tcBorders>
            <w:shd w:val="clear" w:color="auto" w:fill="auto"/>
            <w:hideMark/>
          </w:tcPr>
          <w:p w14:paraId="2128004B" w14:textId="77777777" w:rsidR="00831827" w:rsidRPr="00831827" w:rsidRDefault="00831827" w:rsidP="00831827">
            <w:pPr>
              <w:jc w:val="center"/>
              <w:rPr>
                <w:color w:val="000000"/>
                <w:lang w:val="en-US" w:eastAsia="en-US"/>
              </w:rPr>
            </w:pPr>
            <w:r w:rsidRPr="00831827">
              <w:rPr>
                <w:color w:val="000000"/>
                <w:lang w:val="en-US" w:eastAsia="en-US"/>
              </w:rPr>
              <w:t>10</w:t>
            </w:r>
          </w:p>
        </w:tc>
        <w:tc>
          <w:tcPr>
            <w:tcW w:w="4150" w:type="dxa"/>
            <w:tcBorders>
              <w:top w:val="nil"/>
              <w:left w:val="nil"/>
              <w:bottom w:val="single" w:sz="4" w:space="0" w:color="auto"/>
              <w:right w:val="single" w:sz="4" w:space="0" w:color="auto"/>
            </w:tcBorders>
            <w:shd w:val="clear" w:color="auto" w:fill="auto"/>
            <w:hideMark/>
          </w:tcPr>
          <w:p w14:paraId="169FFA8A" w14:textId="02820CBD" w:rsidR="00831827" w:rsidRPr="00831827" w:rsidRDefault="00A04C99" w:rsidP="00831827">
            <w:pPr>
              <w:rPr>
                <w:color w:val="000000"/>
                <w:lang w:val="en-US" w:eastAsia="en-US"/>
              </w:rPr>
            </w:pPr>
            <w:r w:rsidRPr="00831827">
              <w:rPr>
                <w:color w:val="000000"/>
                <w:lang w:val="en-US" w:eastAsia="en-US"/>
              </w:rPr>
              <w:t>Labor</w:t>
            </w:r>
            <w:r w:rsidR="00831827" w:rsidRPr="00831827">
              <w:rPr>
                <w:color w:val="000000"/>
                <w:lang w:val="en-US" w:eastAsia="en-US"/>
              </w:rPr>
              <w:t xml:space="preserve"> work for lining at the bottom</w:t>
            </w:r>
          </w:p>
        </w:tc>
        <w:tc>
          <w:tcPr>
            <w:tcW w:w="1137" w:type="dxa"/>
            <w:tcBorders>
              <w:top w:val="nil"/>
              <w:left w:val="nil"/>
              <w:bottom w:val="single" w:sz="4" w:space="0" w:color="auto"/>
              <w:right w:val="single" w:sz="4" w:space="0" w:color="auto"/>
            </w:tcBorders>
            <w:shd w:val="clear" w:color="auto" w:fill="auto"/>
            <w:hideMark/>
          </w:tcPr>
          <w:p w14:paraId="125B49F1" w14:textId="77777777" w:rsidR="00831827" w:rsidRPr="00831827" w:rsidRDefault="00831827" w:rsidP="00831827">
            <w:pPr>
              <w:jc w:val="right"/>
              <w:rPr>
                <w:color w:val="000000"/>
                <w:lang w:val="en-US" w:eastAsia="en-US"/>
              </w:rPr>
            </w:pPr>
            <w:r w:rsidRPr="00831827">
              <w:rPr>
                <w:color w:val="000000"/>
                <w:lang w:val="en-US" w:eastAsia="en-US"/>
              </w:rPr>
              <w:t>3</w:t>
            </w:r>
          </w:p>
        </w:tc>
        <w:tc>
          <w:tcPr>
            <w:tcW w:w="1170" w:type="dxa"/>
            <w:tcBorders>
              <w:top w:val="nil"/>
              <w:left w:val="nil"/>
              <w:bottom w:val="single" w:sz="4" w:space="0" w:color="auto"/>
              <w:right w:val="single" w:sz="4" w:space="0" w:color="auto"/>
            </w:tcBorders>
            <w:shd w:val="clear" w:color="auto" w:fill="auto"/>
            <w:hideMark/>
          </w:tcPr>
          <w:p w14:paraId="533052CE"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7FE581C6"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22B07A13"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72C69F49" w14:textId="77777777" w:rsidTr="00831827">
        <w:trPr>
          <w:trHeight w:val="698"/>
        </w:trPr>
        <w:tc>
          <w:tcPr>
            <w:tcW w:w="710" w:type="dxa"/>
            <w:tcBorders>
              <w:top w:val="nil"/>
              <w:left w:val="single" w:sz="4" w:space="0" w:color="auto"/>
              <w:bottom w:val="single" w:sz="4" w:space="0" w:color="auto"/>
              <w:right w:val="single" w:sz="4" w:space="0" w:color="auto"/>
            </w:tcBorders>
            <w:shd w:val="clear" w:color="auto" w:fill="auto"/>
            <w:hideMark/>
          </w:tcPr>
          <w:p w14:paraId="4CC8EE49" w14:textId="77777777" w:rsidR="00831827" w:rsidRPr="00831827" w:rsidRDefault="00831827" w:rsidP="00831827">
            <w:pPr>
              <w:jc w:val="center"/>
              <w:rPr>
                <w:color w:val="000000"/>
                <w:lang w:val="en-US" w:eastAsia="en-US"/>
              </w:rPr>
            </w:pPr>
            <w:r w:rsidRPr="00831827">
              <w:rPr>
                <w:color w:val="000000"/>
                <w:lang w:val="en-US" w:eastAsia="en-US"/>
              </w:rPr>
              <w:t>11</w:t>
            </w:r>
          </w:p>
        </w:tc>
        <w:tc>
          <w:tcPr>
            <w:tcW w:w="4150" w:type="dxa"/>
            <w:tcBorders>
              <w:top w:val="nil"/>
              <w:left w:val="nil"/>
              <w:bottom w:val="single" w:sz="4" w:space="0" w:color="auto"/>
              <w:right w:val="single" w:sz="4" w:space="0" w:color="auto"/>
            </w:tcBorders>
            <w:shd w:val="clear" w:color="auto" w:fill="auto"/>
            <w:hideMark/>
          </w:tcPr>
          <w:p w14:paraId="536A544A" w14:textId="77777777" w:rsidR="00831827" w:rsidRPr="00831827" w:rsidRDefault="00831827" w:rsidP="00831827">
            <w:pPr>
              <w:rPr>
                <w:color w:val="000000"/>
                <w:lang w:val="en-US" w:eastAsia="en-US"/>
              </w:rPr>
            </w:pPr>
            <w:r w:rsidRPr="00831827">
              <w:rPr>
                <w:color w:val="000000"/>
                <w:lang w:val="en-US" w:eastAsia="en-US"/>
              </w:rPr>
              <w:t>Construction material for the liner: burnt bricks, river sand, cement and water</w:t>
            </w:r>
          </w:p>
        </w:tc>
        <w:tc>
          <w:tcPr>
            <w:tcW w:w="1137" w:type="dxa"/>
            <w:tcBorders>
              <w:top w:val="nil"/>
              <w:left w:val="nil"/>
              <w:bottom w:val="single" w:sz="4" w:space="0" w:color="auto"/>
              <w:right w:val="single" w:sz="4" w:space="0" w:color="auto"/>
            </w:tcBorders>
            <w:shd w:val="clear" w:color="auto" w:fill="auto"/>
            <w:hideMark/>
          </w:tcPr>
          <w:p w14:paraId="313078B2" w14:textId="77777777" w:rsidR="00831827" w:rsidRPr="00831827" w:rsidRDefault="00831827" w:rsidP="00831827">
            <w:pPr>
              <w:jc w:val="right"/>
              <w:rPr>
                <w:color w:val="000000"/>
                <w:lang w:val="en-US" w:eastAsia="en-US"/>
              </w:rPr>
            </w:pPr>
            <w:r w:rsidRPr="00831827">
              <w:rPr>
                <w:color w:val="000000"/>
                <w:lang w:val="en-US" w:eastAsia="en-US"/>
              </w:rPr>
              <w:t>3</w:t>
            </w:r>
          </w:p>
        </w:tc>
        <w:tc>
          <w:tcPr>
            <w:tcW w:w="1170" w:type="dxa"/>
            <w:tcBorders>
              <w:top w:val="nil"/>
              <w:left w:val="nil"/>
              <w:bottom w:val="single" w:sz="4" w:space="0" w:color="auto"/>
              <w:right w:val="single" w:sz="4" w:space="0" w:color="auto"/>
            </w:tcBorders>
            <w:shd w:val="clear" w:color="auto" w:fill="auto"/>
            <w:hideMark/>
          </w:tcPr>
          <w:p w14:paraId="2B930807" w14:textId="77777777" w:rsidR="00831827" w:rsidRPr="00831827" w:rsidRDefault="00831827" w:rsidP="00831827">
            <w:pPr>
              <w:rPr>
                <w:color w:val="000000"/>
                <w:lang w:val="en-US" w:eastAsia="en-US"/>
              </w:rPr>
            </w:pPr>
            <w:r w:rsidRPr="00831827">
              <w:rPr>
                <w:color w:val="000000"/>
                <w:lang w:val="en-US" w:eastAsia="en-US"/>
              </w:rPr>
              <w:t>meter</w:t>
            </w:r>
          </w:p>
        </w:tc>
        <w:tc>
          <w:tcPr>
            <w:tcW w:w="1080" w:type="dxa"/>
            <w:tcBorders>
              <w:top w:val="nil"/>
              <w:left w:val="nil"/>
              <w:bottom w:val="single" w:sz="4" w:space="0" w:color="auto"/>
              <w:right w:val="single" w:sz="4" w:space="0" w:color="auto"/>
            </w:tcBorders>
            <w:shd w:val="clear" w:color="auto" w:fill="auto"/>
            <w:hideMark/>
          </w:tcPr>
          <w:p w14:paraId="42A7B355" w14:textId="77777777" w:rsidR="00831827" w:rsidRPr="00831827" w:rsidRDefault="00831827" w:rsidP="00831827">
            <w:pPr>
              <w:rPr>
                <w:color w:val="000000"/>
                <w:lang w:val="en-US" w:eastAsia="en-US"/>
              </w:rPr>
            </w:pPr>
            <w:r w:rsidRPr="00831827">
              <w:rPr>
                <w:color w:val="000000"/>
                <w:lang w:val="en-US" w:eastAsia="en-US"/>
              </w:rPr>
              <w:t> </w:t>
            </w:r>
          </w:p>
        </w:tc>
        <w:tc>
          <w:tcPr>
            <w:tcW w:w="1170" w:type="dxa"/>
            <w:tcBorders>
              <w:top w:val="nil"/>
              <w:left w:val="nil"/>
              <w:bottom w:val="single" w:sz="4" w:space="0" w:color="auto"/>
              <w:right w:val="single" w:sz="4" w:space="0" w:color="auto"/>
            </w:tcBorders>
            <w:shd w:val="clear" w:color="auto" w:fill="auto"/>
            <w:hideMark/>
          </w:tcPr>
          <w:p w14:paraId="3697A5F6" w14:textId="77777777" w:rsidR="00831827" w:rsidRPr="00831827" w:rsidRDefault="00831827" w:rsidP="00831827">
            <w:pPr>
              <w:rPr>
                <w:color w:val="000000"/>
                <w:lang w:val="en-US" w:eastAsia="en-US"/>
              </w:rPr>
            </w:pPr>
            <w:r w:rsidRPr="00831827">
              <w:rPr>
                <w:color w:val="000000"/>
                <w:lang w:val="en-US" w:eastAsia="en-US"/>
              </w:rPr>
              <w:t> </w:t>
            </w:r>
          </w:p>
        </w:tc>
      </w:tr>
      <w:tr w:rsidR="00831827" w:rsidRPr="00831827" w14:paraId="63CD8692" w14:textId="77777777" w:rsidTr="00831827">
        <w:trPr>
          <w:trHeight w:val="315"/>
        </w:trPr>
        <w:tc>
          <w:tcPr>
            <w:tcW w:w="9417"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D9BA51" w14:textId="77777777" w:rsidR="00831827" w:rsidRPr="00831827" w:rsidRDefault="00831827" w:rsidP="00831827">
            <w:pPr>
              <w:rPr>
                <w:color w:val="000000"/>
                <w:lang w:val="en-US" w:eastAsia="en-US"/>
              </w:rPr>
            </w:pPr>
            <w:r w:rsidRPr="00831827">
              <w:rPr>
                <w:color w:val="000000"/>
                <w:lang w:val="en-US" w:eastAsia="en-US"/>
              </w:rPr>
              <w:t>D: Total for 1 shallow well without liner at the bottom (A+B)</w:t>
            </w:r>
          </w:p>
        </w:tc>
      </w:tr>
      <w:tr w:rsidR="00831827" w:rsidRPr="00831827" w14:paraId="34D341F3" w14:textId="77777777" w:rsidTr="00831827">
        <w:trPr>
          <w:trHeight w:val="315"/>
        </w:trPr>
        <w:tc>
          <w:tcPr>
            <w:tcW w:w="9417"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EB08460" w14:textId="77777777" w:rsidR="00831827" w:rsidRPr="00831827" w:rsidRDefault="00831827" w:rsidP="00831827">
            <w:pPr>
              <w:rPr>
                <w:color w:val="000000"/>
                <w:lang w:val="en-US" w:eastAsia="en-US"/>
              </w:rPr>
            </w:pPr>
            <w:r w:rsidRPr="00831827">
              <w:rPr>
                <w:color w:val="000000"/>
                <w:lang w:val="en-US" w:eastAsia="en-US"/>
              </w:rPr>
              <w:t>E: Total for 1 shallow well with liner at the bottom (A+B+C)</w:t>
            </w:r>
          </w:p>
        </w:tc>
      </w:tr>
      <w:tr w:rsidR="00831827" w:rsidRPr="00831827" w14:paraId="39690A69" w14:textId="77777777" w:rsidTr="00831827">
        <w:trPr>
          <w:trHeight w:val="660"/>
        </w:trPr>
        <w:tc>
          <w:tcPr>
            <w:tcW w:w="9417" w:type="dxa"/>
            <w:gridSpan w:val="6"/>
            <w:tcBorders>
              <w:top w:val="single" w:sz="4" w:space="0" w:color="auto"/>
              <w:left w:val="single" w:sz="4" w:space="0" w:color="auto"/>
              <w:bottom w:val="single" w:sz="4" w:space="0" w:color="auto"/>
              <w:right w:val="single" w:sz="4" w:space="0" w:color="000000"/>
            </w:tcBorders>
            <w:shd w:val="clear" w:color="000000" w:fill="A6A6A6"/>
            <w:hideMark/>
          </w:tcPr>
          <w:p w14:paraId="2795D069" w14:textId="77777777" w:rsidR="00831827" w:rsidRPr="00831827" w:rsidRDefault="00831827" w:rsidP="00831827">
            <w:pPr>
              <w:rPr>
                <w:color w:val="000000"/>
                <w:lang w:val="en-US" w:eastAsia="en-US"/>
              </w:rPr>
            </w:pPr>
            <w:r w:rsidRPr="00831827">
              <w:rPr>
                <w:color w:val="000000"/>
                <w:lang w:val="en-US" w:eastAsia="en-US"/>
              </w:rPr>
              <w:t>Total for 8 shallow wells (5 without liner at the bottom and 3 with liner at the bottom; 5*D+3*E)</w:t>
            </w:r>
          </w:p>
        </w:tc>
      </w:tr>
      <w:tr w:rsidR="00831827" w:rsidRPr="00831827" w14:paraId="0AA53318" w14:textId="77777777" w:rsidTr="009117DE">
        <w:trPr>
          <w:trHeight w:val="275"/>
        </w:trPr>
        <w:tc>
          <w:tcPr>
            <w:tcW w:w="9417" w:type="dxa"/>
            <w:gridSpan w:val="6"/>
            <w:tcBorders>
              <w:top w:val="nil"/>
              <w:left w:val="nil"/>
              <w:bottom w:val="nil"/>
              <w:right w:val="nil"/>
            </w:tcBorders>
            <w:shd w:val="clear" w:color="auto" w:fill="auto"/>
            <w:noWrap/>
            <w:vAlign w:val="bottom"/>
          </w:tcPr>
          <w:p w14:paraId="4BF4D53C" w14:textId="7C45B711" w:rsidR="009117DE" w:rsidRPr="00831827" w:rsidRDefault="009117DE" w:rsidP="009117DE">
            <w:pPr>
              <w:rPr>
                <w:color w:val="000000"/>
                <w:lang w:val="en-US" w:eastAsia="en-US"/>
              </w:rPr>
            </w:pPr>
            <w:r>
              <w:rPr>
                <w:color w:val="000000"/>
                <w:lang w:val="en-US" w:eastAsia="en-US"/>
              </w:rPr>
              <w:t xml:space="preserve">Estimated duration to build one shallow well: __________________ </w:t>
            </w:r>
          </w:p>
        </w:tc>
      </w:tr>
    </w:tbl>
    <w:p w14:paraId="6543B506" w14:textId="2F2441CC" w:rsidR="009117DE" w:rsidRDefault="009117DE" w:rsidP="00BA3761">
      <w:pPr>
        <w:jc w:val="both"/>
        <w:rPr>
          <w:lang w:val="en-GB"/>
        </w:rPr>
      </w:pPr>
    </w:p>
    <w:p w14:paraId="33C19374" w14:textId="67AEB5F0" w:rsidR="009117DE" w:rsidRDefault="009117DE" w:rsidP="009117DE">
      <w:pPr>
        <w:jc w:val="both"/>
        <w:rPr>
          <w:color w:val="000000" w:themeColor="text1"/>
          <w:lang w:val="en-GB"/>
        </w:rPr>
      </w:pPr>
      <w:r w:rsidRPr="00973728">
        <w:rPr>
          <w:color w:val="000000" w:themeColor="text1"/>
          <w:lang w:val="en-GB"/>
        </w:rPr>
        <w:t>On behalf of Malteser International:</w:t>
      </w:r>
      <w:r w:rsidRPr="00973728">
        <w:rPr>
          <w:color w:val="000000" w:themeColor="text1"/>
          <w:lang w:val="en-GB"/>
        </w:rPr>
        <w:tab/>
      </w:r>
      <w:r w:rsidRPr="00973728">
        <w:rPr>
          <w:color w:val="000000" w:themeColor="text1"/>
          <w:lang w:val="en-GB"/>
        </w:rPr>
        <w:tab/>
      </w:r>
      <w:r w:rsidRPr="00973728">
        <w:rPr>
          <w:color w:val="000000" w:themeColor="text1"/>
          <w:lang w:val="en-GB"/>
        </w:rPr>
        <w:tab/>
      </w:r>
      <w:r w:rsidRPr="00973728">
        <w:rPr>
          <w:color w:val="000000" w:themeColor="text1"/>
          <w:lang w:val="en-GB"/>
        </w:rPr>
        <w:tab/>
      </w:r>
      <w:r w:rsidRPr="00973728">
        <w:rPr>
          <w:color w:val="000000" w:themeColor="text1"/>
          <w:lang w:val="en-GB"/>
        </w:rPr>
        <w:tab/>
        <w:t xml:space="preserve">Date: </w:t>
      </w:r>
      <w:r>
        <w:rPr>
          <w:color w:val="000000" w:themeColor="text1"/>
          <w:lang w:val="en-GB"/>
        </w:rPr>
        <w:t>28 Jun 2019</w:t>
      </w:r>
    </w:p>
    <w:p w14:paraId="2CB64FFD" w14:textId="77777777" w:rsidR="00034D65" w:rsidRPr="00973728" w:rsidRDefault="00034D65" w:rsidP="00034D65">
      <w:pPr>
        <w:jc w:val="both"/>
        <w:rPr>
          <w:color w:val="000000" w:themeColor="text1"/>
          <w:lang w:val="en-GB"/>
        </w:rPr>
      </w:pPr>
    </w:p>
    <w:p w14:paraId="69275567" w14:textId="77777777" w:rsidR="00034D65" w:rsidRDefault="00034D65" w:rsidP="00034D65">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34D65" w14:paraId="4ED79763" w14:textId="77777777" w:rsidTr="00091A26">
        <w:trPr>
          <w:tblCellSpacing w:w="0" w:type="dxa"/>
        </w:trPr>
        <w:tc>
          <w:tcPr>
            <w:tcW w:w="2415" w:type="dxa"/>
            <w:tcMar>
              <w:top w:w="0" w:type="dxa"/>
              <w:left w:w="0" w:type="dxa"/>
              <w:bottom w:w="0" w:type="dxa"/>
              <w:right w:w="180" w:type="dxa"/>
            </w:tcMar>
            <w:hideMark/>
          </w:tcPr>
          <w:p w14:paraId="25044EF9" w14:textId="77777777" w:rsidR="00034D65" w:rsidRDefault="00034D65" w:rsidP="00091A26">
            <w:pPr>
              <w:rPr>
                <w:rFonts w:ascii="Calibri" w:eastAsia="Calibri" w:hAnsi="Calibri" w:cs="Calibri"/>
                <w:noProof/>
                <w:color w:val="1F497D"/>
              </w:rPr>
            </w:pPr>
            <w:r>
              <w:rPr>
                <w:rFonts w:eastAsia="Calibri"/>
                <w:noProof/>
                <w:color w:val="0000FF"/>
                <w:lang w:val="en-US" w:eastAsia="en-US"/>
              </w:rPr>
              <w:drawing>
                <wp:inline distT="0" distB="0" distL="0" distR="0" wp14:anchorId="3FD79C43" wp14:editId="4D929460">
                  <wp:extent cx="1409700" cy="428625"/>
                  <wp:effectExtent l="0" t="0" r="0" b="9525"/>
                  <wp:docPr id="3" name="Picture 3" descr="Logo Malteser Internationa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31567848" w14:textId="77777777" w:rsidR="00034D65" w:rsidRDefault="00034D65" w:rsidP="00091A26">
            <w:pPr>
              <w:rPr>
                <w:rFonts w:ascii="Calibri" w:eastAsia="Calibri" w:hAnsi="Calibri" w:cs="Calibri"/>
                <w:noProof/>
                <w:color w:val="1F497D"/>
              </w:rPr>
            </w:pPr>
            <w:r>
              <w:rPr>
                <w:rFonts w:eastAsia="Calibri"/>
                <w:noProof/>
                <w:color w:val="1F497D"/>
                <w:lang w:eastAsia="de-DE"/>
              </w:rPr>
              <w:t> </w:t>
            </w:r>
          </w:p>
        </w:tc>
        <w:tc>
          <w:tcPr>
            <w:tcW w:w="8085" w:type="dxa"/>
            <w:tcMar>
              <w:top w:w="0" w:type="dxa"/>
              <w:left w:w="225" w:type="dxa"/>
              <w:bottom w:w="0" w:type="dxa"/>
              <w:right w:w="0" w:type="dxa"/>
            </w:tcMar>
            <w:hideMark/>
          </w:tcPr>
          <w:p w14:paraId="5D51231E" w14:textId="77777777" w:rsidR="00034D65" w:rsidRDefault="00034D65" w:rsidP="00091A26">
            <w:pPr>
              <w:rPr>
                <w:rFonts w:ascii="Calibri" w:eastAsia="Calibri" w:hAnsi="Calibri" w:cs="Calibri"/>
                <w:noProof/>
                <w:color w:val="1F497D"/>
              </w:rPr>
            </w:pPr>
            <w:r>
              <w:rPr>
                <w:rFonts w:ascii="Verdana" w:eastAsia="Calibri" w:hAnsi="Verdana" w:cs="Calibri"/>
                <w:b/>
                <w:bCs/>
                <w:noProof/>
                <w:color w:val="FF0000"/>
                <w:sz w:val="15"/>
                <w:szCs w:val="15"/>
                <w:lang w:eastAsia="de-DE"/>
              </w:rPr>
              <w:t>South Sudan Coordination Office</w:t>
            </w:r>
            <w:r>
              <w:rPr>
                <w:rFonts w:ascii="Verdana" w:eastAsia="Calibri" w:hAnsi="Verdana" w:cs="Calibri"/>
                <w:noProof/>
                <w:color w:val="000000"/>
                <w:sz w:val="15"/>
                <w:szCs w:val="15"/>
                <w:lang w:eastAsia="de-DE"/>
              </w:rPr>
              <w:t xml:space="preserve"> </w:t>
            </w:r>
            <w:r>
              <w:rPr>
                <w:rFonts w:ascii="Verdana" w:eastAsia="Calibri" w:hAnsi="Verdana" w:cs="Calibri"/>
                <w:noProof/>
                <w:color w:val="000000"/>
                <w:sz w:val="15"/>
                <w:szCs w:val="15"/>
                <w:lang w:eastAsia="de-DE"/>
              </w:rPr>
              <w:br/>
              <w:t>Nermin Silajdzic. Country Logistics &amp; Security Manager – South Sudan</w:t>
            </w:r>
            <w:r>
              <w:rPr>
                <w:rFonts w:ascii="Verdana" w:eastAsia="Calibri" w:hAnsi="Verdana" w:cs="Calibri"/>
                <w:noProof/>
                <w:color w:val="000000"/>
                <w:sz w:val="15"/>
                <w:szCs w:val="15"/>
                <w:lang w:eastAsia="de-DE"/>
              </w:rPr>
              <w:br/>
              <w:t>Plot No. 445, Block 3, Kololo - US Embassy Road.</w:t>
            </w:r>
          </w:p>
          <w:p w14:paraId="0CBD2240" w14:textId="77777777" w:rsidR="00034D65" w:rsidRDefault="00034D65" w:rsidP="00091A26">
            <w:pPr>
              <w:rPr>
                <w:rFonts w:ascii="Calibri" w:eastAsia="Calibri" w:hAnsi="Calibri" w:cs="Calibri"/>
                <w:noProof/>
                <w:color w:val="1F497D"/>
              </w:rPr>
            </w:pPr>
            <w:r>
              <w:rPr>
                <w:rFonts w:ascii="Verdana" w:eastAsia="Calibri" w:hAnsi="Verdana" w:cs="Calibri"/>
                <w:noProof/>
                <w:color w:val="000000"/>
                <w:sz w:val="15"/>
                <w:szCs w:val="15"/>
                <w:lang w:eastAsia="de-DE"/>
              </w:rPr>
              <w:t>Central Equitorial State, Juba.</w:t>
            </w:r>
            <w:r>
              <w:rPr>
                <w:rFonts w:ascii="Verdana" w:eastAsia="Calibri" w:hAnsi="Verdana" w:cs="Calibri"/>
                <w:noProof/>
                <w:color w:val="000000"/>
                <w:sz w:val="15"/>
                <w:szCs w:val="15"/>
                <w:lang w:eastAsia="de-DE"/>
              </w:rPr>
              <w:br/>
              <w:t>M: +211 (0) 911 746 963 · M: +211 (0) 924 767 949</w:t>
            </w:r>
            <w:r>
              <w:rPr>
                <w:rFonts w:ascii="Verdana" w:eastAsia="Calibri" w:hAnsi="Verdana" w:cs="Calibri"/>
                <w:noProof/>
                <w:color w:val="000000"/>
                <w:sz w:val="15"/>
                <w:szCs w:val="15"/>
                <w:lang w:eastAsia="de-DE"/>
              </w:rPr>
              <w:br/>
            </w:r>
            <w:hyperlink r:id="rId11" w:history="1">
              <w:r>
                <w:rPr>
                  <w:rStyle w:val="Hyperlink"/>
                  <w:rFonts w:ascii="Verdana" w:eastAsia="Calibri" w:hAnsi="Verdana" w:cs="Calibri"/>
                  <w:noProof/>
                  <w:color w:val="0563C1"/>
                  <w:sz w:val="15"/>
                  <w:szCs w:val="15"/>
                  <w:lang w:eastAsia="de-DE"/>
                </w:rPr>
                <w:t>nermin.silajdzic@malteser-international.org</w:t>
              </w:r>
            </w:hyperlink>
            <w:r>
              <w:rPr>
                <w:rFonts w:ascii="Verdana" w:eastAsia="Calibri" w:hAnsi="Verdana" w:cs="Calibri"/>
                <w:noProof/>
                <w:color w:val="000000"/>
                <w:sz w:val="15"/>
                <w:szCs w:val="15"/>
                <w:lang w:eastAsia="de-DE"/>
              </w:rPr>
              <w:t xml:space="preserve"> · Skype: nsilajdzic</w:t>
            </w:r>
            <w:r>
              <w:rPr>
                <w:rFonts w:ascii="Verdana" w:eastAsia="Calibri" w:hAnsi="Verdana" w:cs="Calibri"/>
                <w:noProof/>
                <w:color w:val="000000"/>
                <w:sz w:val="15"/>
                <w:szCs w:val="15"/>
                <w:lang w:eastAsia="de-DE"/>
              </w:rPr>
              <w:br/>
            </w:r>
            <w:hyperlink r:id="rId12" w:history="1">
              <w:r>
                <w:rPr>
                  <w:rStyle w:val="Hyperlink"/>
                  <w:rFonts w:ascii="Verdana" w:eastAsia="Calibri" w:hAnsi="Verdana" w:cs="Calibri"/>
                  <w:noProof/>
                  <w:sz w:val="15"/>
                  <w:szCs w:val="15"/>
                  <w:lang w:eastAsia="de-DE"/>
                </w:rPr>
                <w:t>www.malteser-international.org</w:t>
              </w:r>
            </w:hyperlink>
            <w:r>
              <w:rPr>
                <w:rFonts w:ascii="Verdana" w:eastAsia="Calibri" w:hAnsi="Verdana" w:cs="Calibri"/>
                <w:noProof/>
                <w:color w:val="000000"/>
                <w:sz w:val="15"/>
                <w:szCs w:val="15"/>
                <w:lang w:eastAsia="de-DE"/>
              </w:rPr>
              <w:br/>
              <w:t>Malteser International Europe/Malteser Hilfsdienst e. V., County Court Cologne, VR 4726</w:t>
            </w:r>
            <w:r>
              <w:rPr>
                <w:rFonts w:ascii="Verdana" w:eastAsia="Calibri" w:hAnsi="Verdana" w:cs="Calibri"/>
                <w:noProof/>
                <w:color w:val="000000"/>
                <w:sz w:val="15"/>
                <w:szCs w:val="15"/>
                <w:lang w:eastAsia="de-DE"/>
              </w:rPr>
              <w:br/>
              <w:t>Executive Board: Karl Prinz zu Löwenstein, Dr. Elmar Pankau,</w:t>
            </w:r>
            <w:r>
              <w:rPr>
                <w:rFonts w:ascii="Verdana" w:eastAsia="Calibri" w:hAnsi="Verdana" w:cs="Calibri"/>
                <w:noProof/>
                <w:color w:val="000000"/>
                <w:sz w:val="15"/>
                <w:szCs w:val="15"/>
                <w:lang w:eastAsia="de-DE"/>
              </w:rPr>
              <w:br/>
              <w:t>Douglas Graf Saurma-Jeltsch, Verena Hölken</w:t>
            </w:r>
          </w:p>
        </w:tc>
      </w:tr>
    </w:tbl>
    <w:p w14:paraId="3486A6B5" w14:textId="77777777" w:rsidR="00034D65" w:rsidRDefault="00034D65" w:rsidP="009117DE">
      <w:pPr>
        <w:jc w:val="both"/>
        <w:rPr>
          <w:color w:val="000000" w:themeColor="text1"/>
          <w:lang w:val="en-GB"/>
        </w:rPr>
      </w:pPr>
      <w:bookmarkStart w:id="43" w:name="_GoBack"/>
      <w:bookmarkEnd w:id="43"/>
    </w:p>
    <w:sectPr w:rsidR="00034D65" w:rsidSect="00831827">
      <w:headerReference w:type="default" r:id="rId13"/>
      <w:pgSz w:w="11906" w:h="16838"/>
      <w:pgMar w:top="17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FDD7" w14:textId="77777777" w:rsidR="008F50B7" w:rsidRDefault="008F50B7" w:rsidP="00CB3272">
      <w:r>
        <w:separator/>
      </w:r>
    </w:p>
  </w:endnote>
  <w:endnote w:type="continuationSeparator" w:id="0">
    <w:p w14:paraId="3E69B2C4" w14:textId="77777777" w:rsidR="008F50B7" w:rsidRDefault="008F50B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06DF" w14:textId="77777777" w:rsidR="008F50B7" w:rsidRDefault="008F50B7" w:rsidP="00CB3272">
      <w:r>
        <w:separator/>
      </w:r>
    </w:p>
  </w:footnote>
  <w:footnote w:type="continuationSeparator" w:id="0">
    <w:p w14:paraId="7ED8C5C2" w14:textId="77777777" w:rsidR="008F50B7" w:rsidRDefault="008F50B7"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406" w14:textId="3BF3ACED" w:rsidR="00216851" w:rsidRDefault="00D84BD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4730259B" wp14:editId="7A060044">
          <wp:simplePos x="0" y="0"/>
          <wp:positionH relativeFrom="column">
            <wp:posOffset>-9525</wp:posOffset>
          </wp:positionH>
          <wp:positionV relativeFrom="paragraph">
            <wp:posOffset>-133985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r>
      <w:rPr>
        <w:noProof/>
        <w:lang w:val="en-US" w:eastAsia="en-US"/>
      </w:rPr>
      <w:drawing>
        <wp:anchor distT="0" distB="0" distL="114300" distR="114300" simplePos="0" relativeHeight="251660288" behindDoc="0" locked="0" layoutInCell="1" allowOverlap="1" wp14:anchorId="72085394" wp14:editId="0E3DCEA0">
          <wp:simplePos x="0" y="0"/>
          <wp:positionH relativeFrom="margin">
            <wp:posOffset>4598670</wp:posOffset>
          </wp:positionH>
          <wp:positionV relativeFrom="topMargin">
            <wp:posOffset>152400</wp:posOffset>
          </wp:positionV>
          <wp:extent cx="1157605" cy="854710"/>
          <wp:effectExtent l="0" t="0" r="444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5"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8" w15:restartNumberingAfterBreak="0">
    <w:nsid w:val="77E30C4B"/>
    <w:multiLevelType w:val="hybridMultilevel"/>
    <w:tmpl w:val="7926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14"/>
  </w:num>
  <w:num w:numId="3">
    <w:abstractNumId w:val="8"/>
  </w:num>
  <w:num w:numId="4">
    <w:abstractNumId w:val="7"/>
  </w:num>
  <w:num w:numId="5">
    <w:abstractNumId w:val="28"/>
  </w:num>
  <w:num w:numId="6">
    <w:abstractNumId w:val="21"/>
  </w:num>
  <w:num w:numId="7">
    <w:abstractNumId w:val="40"/>
  </w:num>
  <w:num w:numId="8">
    <w:abstractNumId w:val="39"/>
  </w:num>
  <w:num w:numId="9">
    <w:abstractNumId w:val="19"/>
  </w:num>
  <w:num w:numId="10">
    <w:abstractNumId w:val="30"/>
  </w:num>
  <w:num w:numId="11">
    <w:abstractNumId w:val="35"/>
  </w:num>
  <w:num w:numId="12">
    <w:abstractNumId w:val="17"/>
  </w:num>
  <w:num w:numId="13">
    <w:abstractNumId w:val="33"/>
  </w:num>
  <w:num w:numId="14">
    <w:abstractNumId w:val="37"/>
  </w:num>
  <w:num w:numId="15">
    <w:abstractNumId w:val="31"/>
  </w:num>
  <w:num w:numId="16">
    <w:abstractNumId w:val="11"/>
  </w:num>
  <w:num w:numId="17">
    <w:abstractNumId w:val="18"/>
  </w:num>
  <w:num w:numId="18">
    <w:abstractNumId w:val="29"/>
  </w:num>
  <w:num w:numId="19">
    <w:abstractNumId w:val="20"/>
  </w:num>
  <w:num w:numId="20">
    <w:abstractNumId w:val="24"/>
  </w:num>
  <w:num w:numId="21">
    <w:abstractNumId w:val="0"/>
  </w:num>
  <w:num w:numId="22">
    <w:abstractNumId w:val="13"/>
  </w:num>
  <w:num w:numId="23">
    <w:abstractNumId w:val="2"/>
  </w:num>
  <w:num w:numId="24">
    <w:abstractNumId w:val="1"/>
  </w:num>
  <w:num w:numId="25">
    <w:abstractNumId w:val="16"/>
  </w:num>
  <w:num w:numId="26">
    <w:abstractNumId w:val="3"/>
  </w:num>
  <w:num w:numId="27">
    <w:abstractNumId w:val="5"/>
  </w:num>
  <w:num w:numId="28">
    <w:abstractNumId w:val="32"/>
  </w:num>
  <w:num w:numId="29">
    <w:abstractNumId w:val="26"/>
  </w:num>
  <w:num w:numId="30">
    <w:abstractNumId w:val="9"/>
  </w:num>
  <w:num w:numId="31">
    <w:abstractNumId w:val="23"/>
  </w:num>
  <w:num w:numId="32">
    <w:abstractNumId w:val="25"/>
  </w:num>
  <w:num w:numId="33">
    <w:abstractNumId w:val="34"/>
  </w:num>
  <w:num w:numId="34">
    <w:abstractNumId w:val="27"/>
  </w:num>
  <w:num w:numId="35">
    <w:abstractNumId w:val="15"/>
  </w:num>
  <w:num w:numId="36">
    <w:abstractNumId w:val="6"/>
  </w:num>
  <w:num w:numId="37">
    <w:abstractNumId w:val="4"/>
  </w:num>
  <w:num w:numId="38">
    <w:abstractNumId w:val="12"/>
  </w:num>
  <w:num w:numId="39">
    <w:abstractNumId w:val="36"/>
  </w:num>
  <w:num w:numId="40">
    <w:abstractNumId w:val="3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72AD"/>
    <w:rsid w:val="00024597"/>
    <w:rsid w:val="00030FE9"/>
    <w:rsid w:val="00031839"/>
    <w:rsid w:val="00034D65"/>
    <w:rsid w:val="0003570C"/>
    <w:rsid w:val="000368B7"/>
    <w:rsid w:val="00040952"/>
    <w:rsid w:val="00040B6D"/>
    <w:rsid w:val="00043D33"/>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9F6"/>
    <w:rsid w:val="000D15C9"/>
    <w:rsid w:val="000D3562"/>
    <w:rsid w:val="000D380A"/>
    <w:rsid w:val="000D38A7"/>
    <w:rsid w:val="000D6A81"/>
    <w:rsid w:val="000E0992"/>
    <w:rsid w:val="000E0CAB"/>
    <w:rsid w:val="000E1ADC"/>
    <w:rsid w:val="000E6FF7"/>
    <w:rsid w:val="000F160D"/>
    <w:rsid w:val="000F74E6"/>
    <w:rsid w:val="00104C12"/>
    <w:rsid w:val="0011086D"/>
    <w:rsid w:val="00110B3D"/>
    <w:rsid w:val="00110FF2"/>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3CAD"/>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18E"/>
    <w:rsid w:val="002007A6"/>
    <w:rsid w:val="0020207D"/>
    <w:rsid w:val="00206563"/>
    <w:rsid w:val="0020678E"/>
    <w:rsid w:val="00207EDF"/>
    <w:rsid w:val="00207EE9"/>
    <w:rsid w:val="00214078"/>
    <w:rsid w:val="00216851"/>
    <w:rsid w:val="002171AF"/>
    <w:rsid w:val="002204C9"/>
    <w:rsid w:val="00220566"/>
    <w:rsid w:val="002307E9"/>
    <w:rsid w:val="00234086"/>
    <w:rsid w:val="00241239"/>
    <w:rsid w:val="0024210A"/>
    <w:rsid w:val="002437EA"/>
    <w:rsid w:val="0024412C"/>
    <w:rsid w:val="00262431"/>
    <w:rsid w:val="0026284E"/>
    <w:rsid w:val="00264591"/>
    <w:rsid w:val="00266D95"/>
    <w:rsid w:val="002706C2"/>
    <w:rsid w:val="00272B89"/>
    <w:rsid w:val="00275FC5"/>
    <w:rsid w:val="002774B7"/>
    <w:rsid w:val="00280C2A"/>
    <w:rsid w:val="00282112"/>
    <w:rsid w:val="00283835"/>
    <w:rsid w:val="00286E83"/>
    <w:rsid w:val="00287981"/>
    <w:rsid w:val="002903E3"/>
    <w:rsid w:val="002929D9"/>
    <w:rsid w:val="002954CF"/>
    <w:rsid w:val="00296521"/>
    <w:rsid w:val="0029671F"/>
    <w:rsid w:val="00297A78"/>
    <w:rsid w:val="002A135B"/>
    <w:rsid w:val="002A2734"/>
    <w:rsid w:val="002A52DA"/>
    <w:rsid w:val="002A5C76"/>
    <w:rsid w:val="002A6A85"/>
    <w:rsid w:val="002B0A9E"/>
    <w:rsid w:val="002B0C75"/>
    <w:rsid w:val="002B0E04"/>
    <w:rsid w:val="002B45A6"/>
    <w:rsid w:val="002B63B6"/>
    <w:rsid w:val="002B672E"/>
    <w:rsid w:val="002B72A0"/>
    <w:rsid w:val="002B75C5"/>
    <w:rsid w:val="002C5009"/>
    <w:rsid w:val="002C5A57"/>
    <w:rsid w:val="002D2757"/>
    <w:rsid w:val="002D7EF6"/>
    <w:rsid w:val="002E0228"/>
    <w:rsid w:val="002E349E"/>
    <w:rsid w:val="002E5733"/>
    <w:rsid w:val="002E63B9"/>
    <w:rsid w:val="00303C32"/>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1A1"/>
    <w:rsid w:val="00347509"/>
    <w:rsid w:val="003518E4"/>
    <w:rsid w:val="003525BD"/>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43182"/>
    <w:rsid w:val="00454E2E"/>
    <w:rsid w:val="00460A42"/>
    <w:rsid w:val="00462FF9"/>
    <w:rsid w:val="0046318C"/>
    <w:rsid w:val="004653D3"/>
    <w:rsid w:val="00465EB7"/>
    <w:rsid w:val="00470F97"/>
    <w:rsid w:val="00472FA5"/>
    <w:rsid w:val="00481F5C"/>
    <w:rsid w:val="004822CD"/>
    <w:rsid w:val="00484571"/>
    <w:rsid w:val="004919E6"/>
    <w:rsid w:val="00493842"/>
    <w:rsid w:val="004A3DB9"/>
    <w:rsid w:val="004B4701"/>
    <w:rsid w:val="004B6E8B"/>
    <w:rsid w:val="004B7BDB"/>
    <w:rsid w:val="004C5065"/>
    <w:rsid w:val="004D016F"/>
    <w:rsid w:val="004D1FE5"/>
    <w:rsid w:val="004D6340"/>
    <w:rsid w:val="004D7542"/>
    <w:rsid w:val="004F1C4E"/>
    <w:rsid w:val="005106D5"/>
    <w:rsid w:val="00510DC0"/>
    <w:rsid w:val="0051125C"/>
    <w:rsid w:val="005141BF"/>
    <w:rsid w:val="00516062"/>
    <w:rsid w:val="00521650"/>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5E48"/>
    <w:rsid w:val="005D6F79"/>
    <w:rsid w:val="005D758E"/>
    <w:rsid w:val="005E03A5"/>
    <w:rsid w:val="005E229B"/>
    <w:rsid w:val="005E2360"/>
    <w:rsid w:val="005E2DD2"/>
    <w:rsid w:val="005E3372"/>
    <w:rsid w:val="005E7743"/>
    <w:rsid w:val="005F51B8"/>
    <w:rsid w:val="005F5510"/>
    <w:rsid w:val="006005A3"/>
    <w:rsid w:val="00600C94"/>
    <w:rsid w:val="006033B4"/>
    <w:rsid w:val="006168C0"/>
    <w:rsid w:val="00617656"/>
    <w:rsid w:val="00620088"/>
    <w:rsid w:val="006245F7"/>
    <w:rsid w:val="006277FE"/>
    <w:rsid w:val="00630260"/>
    <w:rsid w:val="006309A1"/>
    <w:rsid w:val="00631214"/>
    <w:rsid w:val="006329B2"/>
    <w:rsid w:val="00633E2B"/>
    <w:rsid w:val="00635001"/>
    <w:rsid w:val="0063587C"/>
    <w:rsid w:val="006359D5"/>
    <w:rsid w:val="0064096D"/>
    <w:rsid w:val="00644944"/>
    <w:rsid w:val="00651ECB"/>
    <w:rsid w:val="00654400"/>
    <w:rsid w:val="00655999"/>
    <w:rsid w:val="00656AEA"/>
    <w:rsid w:val="0066073E"/>
    <w:rsid w:val="00660933"/>
    <w:rsid w:val="00660B24"/>
    <w:rsid w:val="006612E4"/>
    <w:rsid w:val="006621A6"/>
    <w:rsid w:val="00675D71"/>
    <w:rsid w:val="00681689"/>
    <w:rsid w:val="0068369B"/>
    <w:rsid w:val="00683A1F"/>
    <w:rsid w:val="006852E1"/>
    <w:rsid w:val="00687467"/>
    <w:rsid w:val="00692405"/>
    <w:rsid w:val="006926ED"/>
    <w:rsid w:val="00692BD5"/>
    <w:rsid w:val="006945EA"/>
    <w:rsid w:val="006A670C"/>
    <w:rsid w:val="006B09E8"/>
    <w:rsid w:val="006B208A"/>
    <w:rsid w:val="006B69B7"/>
    <w:rsid w:val="006B729A"/>
    <w:rsid w:val="006B73E4"/>
    <w:rsid w:val="006B7A48"/>
    <w:rsid w:val="006C09C4"/>
    <w:rsid w:val="006C1FBD"/>
    <w:rsid w:val="006C29BC"/>
    <w:rsid w:val="006C3396"/>
    <w:rsid w:val="006C78B3"/>
    <w:rsid w:val="006C791D"/>
    <w:rsid w:val="006D338D"/>
    <w:rsid w:val="006D6E7C"/>
    <w:rsid w:val="006E0873"/>
    <w:rsid w:val="006E3734"/>
    <w:rsid w:val="006E4A43"/>
    <w:rsid w:val="006E52ED"/>
    <w:rsid w:val="006E578C"/>
    <w:rsid w:val="006E5920"/>
    <w:rsid w:val="006F16FF"/>
    <w:rsid w:val="006F2AE6"/>
    <w:rsid w:val="006F4F93"/>
    <w:rsid w:val="006F6028"/>
    <w:rsid w:val="00700D37"/>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7BD"/>
    <w:rsid w:val="007B74BB"/>
    <w:rsid w:val="007B790F"/>
    <w:rsid w:val="007C6F4B"/>
    <w:rsid w:val="007D22C8"/>
    <w:rsid w:val="007D489E"/>
    <w:rsid w:val="007D7791"/>
    <w:rsid w:val="007E0AB0"/>
    <w:rsid w:val="007E1665"/>
    <w:rsid w:val="007E45C2"/>
    <w:rsid w:val="007F1611"/>
    <w:rsid w:val="007F31BA"/>
    <w:rsid w:val="007F3E7D"/>
    <w:rsid w:val="007F579E"/>
    <w:rsid w:val="008012EC"/>
    <w:rsid w:val="00802E36"/>
    <w:rsid w:val="00804B4F"/>
    <w:rsid w:val="0080600E"/>
    <w:rsid w:val="008066AC"/>
    <w:rsid w:val="00811323"/>
    <w:rsid w:val="0081270B"/>
    <w:rsid w:val="0081282C"/>
    <w:rsid w:val="008143AA"/>
    <w:rsid w:val="00817BB7"/>
    <w:rsid w:val="0082091C"/>
    <w:rsid w:val="00820FE5"/>
    <w:rsid w:val="00822493"/>
    <w:rsid w:val="00827CCC"/>
    <w:rsid w:val="00830476"/>
    <w:rsid w:val="008313BF"/>
    <w:rsid w:val="00831827"/>
    <w:rsid w:val="00834966"/>
    <w:rsid w:val="008355E9"/>
    <w:rsid w:val="00835B40"/>
    <w:rsid w:val="00835D7B"/>
    <w:rsid w:val="008371DF"/>
    <w:rsid w:val="00842CDC"/>
    <w:rsid w:val="00844D30"/>
    <w:rsid w:val="00851A69"/>
    <w:rsid w:val="00853D68"/>
    <w:rsid w:val="0086391A"/>
    <w:rsid w:val="00863DBB"/>
    <w:rsid w:val="00867554"/>
    <w:rsid w:val="008704B0"/>
    <w:rsid w:val="00874BF5"/>
    <w:rsid w:val="00876144"/>
    <w:rsid w:val="0087694D"/>
    <w:rsid w:val="0087715F"/>
    <w:rsid w:val="008813AC"/>
    <w:rsid w:val="00882010"/>
    <w:rsid w:val="00885D9F"/>
    <w:rsid w:val="0089522E"/>
    <w:rsid w:val="00896BEB"/>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50B7"/>
    <w:rsid w:val="009045C7"/>
    <w:rsid w:val="00910BE0"/>
    <w:rsid w:val="009117DE"/>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44CB"/>
    <w:rsid w:val="00976373"/>
    <w:rsid w:val="00976902"/>
    <w:rsid w:val="00976E7B"/>
    <w:rsid w:val="009826DE"/>
    <w:rsid w:val="00984185"/>
    <w:rsid w:val="009850CE"/>
    <w:rsid w:val="009936DB"/>
    <w:rsid w:val="00993A5E"/>
    <w:rsid w:val="00997008"/>
    <w:rsid w:val="009A0FEA"/>
    <w:rsid w:val="009A39FD"/>
    <w:rsid w:val="009A4CCA"/>
    <w:rsid w:val="009C3F3B"/>
    <w:rsid w:val="009C4357"/>
    <w:rsid w:val="009D31E2"/>
    <w:rsid w:val="009D3A0D"/>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04C99"/>
    <w:rsid w:val="00A11D78"/>
    <w:rsid w:val="00A13BAA"/>
    <w:rsid w:val="00A164B0"/>
    <w:rsid w:val="00A2419B"/>
    <w:rsid w:val="00A307A7"/>
    <w:rsid w:val="00A3307B"/>
    <w:rsid w:val="00A36036"/>
    <w:rsid w:val="00A434BD"/>
    <w:rsid w:val="00A50FE5"/>
    <w:rsid w:val="00A55F73"/>
    <w:rsid w:val="00A57D56"/>
    <w:rsid w:val="00A62E25"/>
    <w:rsid w:val="00A640BE"/>
    <w:rsid w:val="00A65CF6"/>
    <w:rsid w:val="00A7765A"/>
    <w:rsid w:val="00A8108E"/>
    <w:rsid w:val="00A828DF"/>
    <w:rsid w:val="00A94260"/>
    <w:rsid w:val="00A97039"/>
    <w:rsid w:val="00A97D29"/>
    <w:rsid w:val="00AA0067"/>
    <w:rsid w:val="00AA5B67"/>
    <w:rsid w:val="00AB4BE9"/>
    <w:rsid w:val="00AB7BBE"/>
    <w:rsid w:val="00AD1729"/>
    <w:rsid w:val="00AD1EF6"/>
    <w:rsid w:val="00AD32E3"/>
    <w:rsid w:val="00AD4AD6"/>
    <w:rsid w:val="00AD726A"/>
    <w:rsid w:val="00AE1655"/>
    <w:rsid w:val="00AE2067"/>
    <w:rsid w:val="00AF3418"/>
    <w:rsid w:val="00AF5813"/>
    <w:rsid w:val="00AF6BEE"/>
    <w:rsid w:val="00B023E0"/>
    <w:rsid w:val="00B04DB6"/>
    <w:rsid w:val="00B13527"/>
    <w:rsid w:val="00B148D5"/>
    <w:rsid w:val="00B23DC0"/>
    <w:rsid w:val="00B336B1"/>
    <w:rsid w:val="00B42863"/>
    <w:rsid w:val="00B42ACF"/>
    <w:rsid w:val="00B42FA3"/>
    <w:rsid w:val="00B479A0"/>
    <w:rsid w:val="00B51CB9"/>
    <w:rsid w:val="00B54E08"/>
    <w:rsid w:val="00B56BEF"/>
    <w:rsid w:val="00B56C82"/>
    <w:rsid w:val="00B64E52"/>
    <w:rsid w:val="00B708B8"/>
    <w:rsid w:val="00B71B28"/>
    <w:rsid w:val="00B8450D"/>
    <w:rsid w:val="00B878FA"/>
    <w:rsid w:val="00B90663"/>
    <w:rsid w:val="00B90E1E"/>
    <w:rsid w:val="00BA1255"/>
    <w:rsid w:val="00BA3761"/>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11EA"/>
    <w:rsid w:val="00BE3184"/>
    <w:rsid w:val="00BE41BC"/>
    <w:rsid w:val="00BE4980"/>
    <w:rsid w:val="00BE78E3"/>
    <w:rsid w:val="00BF294E"/>
    <w:rsid w:val="00BF6821"/>
    <w:rsid w:val="00C00035"/>
    <w:rsid w:val="00C00125"/>
    <w:rsid w:val="00C03AA2"/>
    <w:rsid w:val="00C149AA"/>
    <w:rsid w:val="00C35815"/>
    <w:rsid w:val="00C40124"/>
    <w:rsid w:val="00C42466"/>
    <w:rsid w:val="00C44F5D"/>
    <w:rsid w:val="00C4750A"/>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161"/>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5E1E"/>
    <w:rsid w:val="00D464BD"/>
    <w:rsid w:val="00D52073"/>
    <w:rsid w:val="00D54F61"/>
    <w:rsid w:val="00D550AF"/>
    <w:rsid w:val="00D55D6B"/>
    <w:rsid w:val="00D560A5"/>
    <w:rsid w:val="00D6441E"/>
    <w:rsid w:val="00D64C4B"/>
    <w:rsid w:val="00D71520"/>
    <w:rsid w:val="00D71C20"/>
    <w:rsid w:val="00D7778B"/>
    <w:rsid w:val="00D84605"/>
    <w:rsid w:val="00D84BD7"/>
    <w:rsid w:val="00D872C5"/>
    <w:rsid w:val="00D87C98"/>
    <w:rsid w:val="00D91F4B"/>
    <w:rsid w:val="00D93173"/>
    <w:rsid w:val="00D93F6D"/>
    <w:rsid w:val="00DA0CE8"/>
    <w:rsid w:val="00DA5AF6"/>
    <w:rsid w:val="00DB59D0"/>
    <w:rsid w:val="00DB7B1B"/>
    <w:rsid w:val="00DC24D7"/>
    <w:rsid w:val="00DC2549"/>
    <w:rsid w:val="00DC43B2"/>
    <w:rsid w:val="00DD13D7"/>
    <w:rsid w:val="00DD41C2"/>
    <w:rsid w:val="00DD5F86"/>
    <w:rsid w:val="00DE7E73"/>
    <w:rsid w:val="00DF0961"/>
    <w:rsid w:val="00DF09FA"/>
    <w:rsid w:val="00DF331C"/>
    <w:rsid w:val="00E02288"/>
    <w:rsid w:val="00E12986"/>
    <w:rsid w:val="00E1408A"/>
    <w:rsid w:val="00E1546D"/>
    <w:rsid w:val="00E21F72"/>
    <w:rsid w:val="00E22450"/>
    <w:rsid w:val="00E24FD5"/>
    <w:rsid w:val="00E40C1F"/>
    <w:rsid w:val="00E40DCF"/>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7DDB"/>
    <w:rsid w:val="00EF4754"/>
    <w:rsid w:val="00EF7094"/>
    <w:rsid w:val="00EF7DB5"/>
    <w:rsid w:val="00F00E78"/>
    <w:rsid w:val="00F13248"/>
    <w:rsid w:val="00F16A7B"/>
    <w:rsid w:val="00F17DF6"/>
    <w:rsid w:val="00F20CDB"/>
    <w:rsid w:val="00F2424C"/>
    <w:rsid w:val="00F26291"/>
    <w:rsid w:val="00F273A4"/>
    <w:rsid w:val="00F308B4"/>
    <w:rsid w:val="00F309B3"/>
    <w:rsid w:val="00F334DE"/>
    <w:rsid w:val="00F34FDD"/>
    <w:rsid w:val="00F3515D"/>
    <w:rsid w:val="00F40536"/>
    <w:rsid w:val="00F439F1"/>
    <w:rsid w:val="00F45270"/>
    <w:rsid w:val="00F47AAD"/>
    <w:rsid w:val="00F5336B"/>
    <w:rsid w:val="00F53864"/>
    <w:rsid w:val="00F61BDE"/>
    <w:rsid w:val="00F677BF"/>
    <w:rsid w:val="00F70432"/>
    <w:rsid w:val="00F745E4"/>
    <w:rsid w:val="00F75E52"/>
    <w:rsid w:val="00F8158A"/>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D103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36019702">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18671634">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teser-international.org/" TargetMode="External"/><Relationship Id="rId12" Type="http://schemas.openxmlformats.org/officeDocument/2006/relationships/hyperlink" Target="http://www.malteser-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min.silajdzic@malteser-internation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hyperlink" Target="mailto:nermin.silajdzic@malteser-internation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2019-06-28T10:29:00Z</cp:lastPrinted>
  <dcterms:created xsi:type="dcterms:W3CDTF">2019-06-28T11:59:00Z</dcterms:created>
  <dcterms:modified xsi:type="dcterms:W3CDTF">2019-06-28T11:59:00Z</dcterms:modified>
</cp:coreProperties>
</file>